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EBA2C"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caps/>
          <w:color w:val="002060"/>
          <w:sz w:val="28"/>
          <w:szCs w:val="24"/>
          <w:u w:val="single"/>
          <w:lang w:eastAsia="en-IN"/>
        </w:rPr>
      </w:pPr>
      <w:r w:rsidRPr="00917089">
        <w:rPr>
          <w:rFonts w:ascii="Georgia" w:eastAsia="Times New Roman" w:hAnsi="Georgia" w:cs="Times New Roman"/>
          <w:b/>
          <w:caps/>
          <w:color w:val="002060"/>
          <w:sz w:val="28"/>
          <w:szCs w:val="24"/>
          <w:u w:val="single"/>
          <w:lang w:eastAsia="en-IN"/>
        </w:rPr>
        <w:t>About Article:</w:t>
      </w:r>
    </w:p>
    <w:p w14:paraId="6E6921F1"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8"/>
          <w:szCs w:val="24"/>
          <w:lang w:eastAsia="en-IN"/>
        </w:rPr>
      </w:pPr>
    </w:p>
    <w:p w14:paraId="52481369" w14:textId="39AACC11"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 xml:space="preserve">This article contains various </w:t>
      </w:r>
      <w:r w:rsidRPr="00917089">
        <w:rPr>
          <w:rFonts w:ascii="Georgia" w:eastAsia="Times New Roman" w:hAnsi="Georgia" w:cs="Times New Roman"/>
          <w:b/>
          <w:color w:val="002060"/>
          <w:sz w:val="26"/>
          <w:szCs w:val="26"/>
          <w:u w:val="single"/>
          <w:lang w:eastAsia="en-IN"/>
        </w:rPr>
        <w:t>Compliance requirements</w:t>
      </w:r>
      <w:r w:rsidRPr="00917089">
        <w:rPr>
          <w:rFonts w:ascii="Georgia" w:eastAsia="Times New Roman" w:hAnsi="Georgia" w:cs="Times New Roman"/>
          <w:color w:val="002060"/>
          <w:sz w:val="26"/>
          <w:szCs w:val="26"/>
          <w:lang w:eastAsia="en-IN"/>
        </w:rPr>
        <w:t xml:space="preserve"> for the </w:t>
      </w:r>
      <w:r w:rsidRPr="00917089">
        <w:rPr>
          <w:rFonts w:ascii="Georgia" w:eastAsia="Times New Roman" w:hAnsi="Georgia" w:cs="Times New Roman"/>
          <w:b/>
          <w:color w:val="002060"/>
          <w:sz w:val="26"/>
          <w:szCs w:val="26"/>
          <w:u w:val="single"/>
          <w:lang w:eastAsia="en-IN"/>
        </w:rPr>
        <w:t xml:space="preserve">Month of </w:t>
      </w:r>
      <w:r w:rsidR="00023A3C">
        <w:rPr>
          <w:rFonts w:ascii="Georgia" w:eastAsia="Times New Roman" w:hAnsi="Georgia" w:cs="Times New Roman"/>
          <w:b/>
          <w:color w:val="7030A0"/>
          <w:sz w:val="28"/>
          <w:szCs w:val="26"/>
          <w:u w:val="single"/>
          <w:lang w:eastAsia="en-IN"/>
        </w:rPr>
        <w:t>September</w:t>
      </w:r>
      <w:r w:rsidRPr="00C33355">
        <w:rPr>
          <w:rFonts w:ascii="Georgia" w:eastAsia="Times New Roman" w:hAnsi="Georgia" w:cs="Times New Roman"/>
          <w:b/>
          <w:color w:val="7030A0"/>
          <w:sz w:val="28"/>
          <w:szCs w:val="26"/>
          <w:u w:val="single"/>
          <w:lang w:eastAsia="en-IN"/>
        </w:rPr>
        <w:t>, 2023</w:t>
      </w:r>
      <w:r w:rsidRPr="00917089">
        <w:rPr>
          <w:rFonts w:ascii="Georgia" w:eastAsia="Times New Roman" w:hAnsi="Georgia" w:cs="Times New Roman"/>
          <w:b/>
          <w:color w:val="002060"/>
          <w:sz w:val="26"/>
          <w:szCs w:val="26"/>
          <w:lang w:eastAsia="en-IN"/>
        </w:rPr>
        <w:t xml:space="preserve"> </w:t>
      </w:r>
      <w:r w:rsidRPr="00917089">
        <w:rPr>
          <w:rFonts w:ascii="Georgia" w:eastAsia="Times New Roman" w:hAnsi="Georgia" w:cs="Times New Roman"/>
          <w:color w:val="002060"/>
          <w:sz w:val="26"/>
          <w:szCs w:val="26"/>
          <w:lang w:eastAsia="en-IN"/>
        </w:rPr>
        <w:t>under various Statutory Laws. Compliance means “</w:t>
      </w:r>
      <w:r w:rsidRPr="00917089">
        <w:rPr>
          <w:rFonts w:ascii="Georgia" w:eastAsia="Times New Roman" w:hAnsi="Georgia" w:cs="Times New Roman"/>
          <w:b/>
          <w:i/>
          <w:color w:val="002060"/>
          <w:sz w:val="26"/>
          <w:szCs w:val="26"/>
          <w:lang w:eastAsia="en-IN"/>
        </w:rPr>
        <w:t>adhering to rules and regulations</w:t>
      </w:r>
      <w:r w:rsidRPr="00917089">
        <w:rPr>
          <w:rFonts w:ascii="Georgia" w:eastAsia="Times New Roman" w:hAnsi="Georgia" w:cs="Times New Roman"/>
          <w:color w:val="002060"/>
          <w:sz w:val="26"/>
          <w:szCs w:val="26"/>
          <w:lang w:eastAsia="en-IN"/>
        </w:rPr>
        <w:t xml:space="preserve">.” </w:t>
      </w:r>
      <w:r w:rsidRPr="00917089">
        <w:rPr>
          <w:rFonts w:ascii="Georgia" w:hAnsi="Georgia" w:cs="Times New Roman"/>
          <w:color w:val="002060"/>
          <w:sz w:val="26"/>
          <w:szCs w:val="26"/>
        </w:rPr>
        <w:t>Compliance is a continuous process of following laws, policies, and regulations, rules to meet all the necessary governance requirements without any failure</w:t>
      </w:r>
      <w:r w:rsidRPr="00917089">
        <w:rPr>
          <w:rFonts w:ascii="Georgia" w:eastAsia="Times New Roman" w:hAnsi="Georgia" w:cs="Times New Roman"/>
          <w:color w:val="002060"/>
          <w:sz w:val="26"/>
          <w:szCs w:val="26"/>
          <w:lang w:eastAsia="en-IN"/>
        </w:rPr>
        <w:t>.</w:t>
      </w:r>
    </w:p>
    <w:p w14:paraId="321D7C89" w14:textId="77777777" w:rsidR="004F0EA7" w:rsidRPr="00C80C13"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bCs/>
          <w:i/>
          <w:iCs/>
          <w:color w:val="002060"/>
          <w:sz w:val="20"/>
          <w:szCs w:val="26"/>
          <w:u w:val="single"/>
          <w:lang w:eastAsia="en-IN"/>
        </w:rPr>
      </w:pPr>
    </w:p>
    <w:p w14:paraId="303F61FF"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bCs/>
          <w:i/>
          <w:iCs/>
          <w:color w:val="C00000"/>
          <w:sz w:val="26"/>
          <w:szCs w:val="26"/>
          <w:u w:val="single"/>
          <w:lang w:eastAsia="en-IN"/>
        </w:rPr>
      </w:pPr>
      <w:r w:rsidRPr="00917089">
        <w:rPr>
          <w:rFonts w:ascii="Georgia" w:eastAsia="Times New Roman" w:hAnsi="Georgia" w:cs="Times New Roman"/>
          <w:b/>
          <w:bCs/>
          <w:i/>
          <w:iCs/>
          <w:color w:val="C00000"/>
          <w:sz w:val="26"/>
          <w:szCs w:val="26"/>
          <w:u w:val="single"/>
          <w:lang w:eastAsia="en-IN"/>
        </w:rPr>
        <w:t>If you think compliance is expensive, try non</w:t>
      </w:r>
      <w:r w:rsidRPr="00917089">
        <w:rPr>
          <w:rFonts w:ascii="Times New Roman" w:eastAsia="Times New Roman" w:hAnsi="Times New Roman" w:cs="Times New Roman"/>
          <w:b/>
          <w:bCs/>
          <w:i/>
          <w:iCs/>
          <w:color w:val="C00000"/>
          <w:sz w:val="26"/>
          <w:szCs w:val="26"/>
          <w:u w:val="single"/>
          <w:lang w:eastAsia="en-IN"/>
        </w:rPr>
        <w:t>‐</w:t>
      </w:r>
      <w:r w:rsidRPr="00917089">
        <w:rPr>
          <w:rFonts w:ascii="Georgia" w:eastAsia="Times New Roman" w:hAnsi="Georgia" w:cs="Times New Roman"/>
          <w:b/>
          <w:bCs/>
          <w:i/>
          <w:iCs/>
          <w:color w:val="C00000"/>
          <w:sz w:val="26"/>
          <w:szCs w:val="26"/>
          <w:u w:val="single"/>
          <w:lang w:eastAsia="en-IN"/>
        </w:rPr>
        <w:t xml:space="preserve"> compliance”</w:t>
      </w:r>
    </w:p>
    <w:p w14:paraId="0A9F3F65" w14:textId="77777777" w:rsidR="004F0EA7" w:rsidRPr="00C80C13"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bCs/>
          <w:i/>
          <w:iCs/>
          <w:color w:val="002060"/>
          <w:sz w:val="18"/>
          <w:szCs w:val="26"/>
          <w:u w:val="single"/>
          <w:lang w:eastAsia="en-IN"/>
        </w:rPr>
      </w:pPr>
    </w:p>
    <w:p w14:paraId="1A4FAB4F"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center"/>
        <w:outlineLvl w:val="1"/>
        <w:rPr>
          <w:rFonts w:ascii="Rockwell" w:eastAsia="Times New Roman" w:hAnsi="Rockwell" w:cs="Times New Roman"/>
          <w:b/>
          <w:color w:val="002060"/>
          <w:sz w:val="28"/>
          <w:szCs w:val="26"/>
          <w:u w:val="single"/>
          <w:lang w:eastAsia="en-IN"/>
        </w:rPr>
      </w:pPr>
      <w:r w:rsidRPr="00917089">
        <w:rPr>
          <w:rFonts w:ascii="Rockwell" w:eastAsia="Times New Roman" w:hAnsi="Rockwell" w:cs="Times New Roman"/>
          <w:b/>
          <w:color w:val="002060"/>
          <w:sz w:val="28"/>
          <w:szCs w:val="26"/>
          <w:u w:val="single"/>
          <w:lang w:eastAsia="en-IN"/>
        </w:rPr>
        <w:t>Compliance Requirement Under:</w:t>
      </w:r>
    </w:p>
    <w:p w14:paraId="7D6BB037" w14:textId="77777777" w:rsidR="004F0EA7" w:rsidRPr="00C80C13"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b/>
          <w:color w:val="002060"/>
          <w:sz w:val="18"/>
          <w:szCs w:val="24"/>
          <w:u w:val="single"/>
          <w:lang w:eastAsia="en-IN"/>
        </w:rPr>
      </w:pPr>
    </w:p>
    <w:p w14:paraId="275428DD"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hAnsi="Georgia" w:cs="Times New Roman"/>
          <w:color w:val="002060"/>
          <w:sz w:val="26"/>
          <w:szCs w:val="26"/>
        </w:rPr>
        <w:t>1</w:t>
      </w:r>
      <w:r>
        <w:rPr>
          <w:rFonts w:ascii="Georgia" w:hAnsi="Georgia" w:cs="Times New Roman"/>
          <w:color w:val="002060"/>
          <w:sz w:val="26"/>
          <w:szCs w:val="26"/>
        </w:rPr>
        <w:t>.</w:t>
      </w:r>
      <w:r w:rsidRPr="00917089">
        <w:rPr>
          <w:rFonts w:ascii="Georgia" w:hAnsi="Georgia" w:cs="Times New Roman"/>
          <w:color w:val="002060"/>
          <w:sz w:val="26"/>
          <w:szCs w:val="26"/>
        </w:rPr>
        <w:t xml:space="preserve"> </w:t>
      </w:r>
      <w:r w:rsidRPr="00917089">
        <w:rPr>
          <w:rFonts w:ascii="Georgia" w:eastAsia="Times New Roman" w:hAnsi="Georgia" w:cs="Times New Roman"/>
          <w:color w:val="002060"/>
          <w:sz w:val="26"/>
          <w:szCs w:val="26"/>
          <w:lang w:eastAsia="en-IN"/>
        </w:rPr>
        <w:t>Foreign Exchange Management Act, 1999 (FEMA) and Important Notifications</w:t>
      </w:r>
    </w:p>
    <w:p w14:paraId="62B07BED"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 xml:space="preserve">2. Income Tax Act, 1961 </w:t>
      </w:r>
    </w:p>
    <w:p w14:paraId="278F248A"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3. Goods &amp; Services Tax Act, 2017 (GST) and Important Updates / Circulars</w:t>
      </w:r>
    </w:p>
    <w:p w14:paraId="39799C1F"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4. Other Statutory Laws and Updates</w:t>
      </w:r>
    </w:p>
    <w:p w14:paraId="096730E0"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5. SEBI (Listing Obligations &amp; Disclosure Requirements) (LODR) Regulations, 2015</w:t>
      </w:r>
    </w:p>
    <w:p w14:paraId="56CAAC28"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6. SEBI Takeover Regulations 2011</w:t>
      </w:r>
    </w:p>
    <w:p w14:paraId="383B6FDF" w14:textId="77777777" w:rsidR="004F0EA7" w:rsidRPr="00917089" w:rsidRDefault="004F0EA7"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sidRPr="00917089">
        <w:rPr>
          <w:rFonts w:ascii="Georgia" w:eastAsia="Times New Roman" w:hAnsi="Georgia" w:cs="Times New Roman"/>
          <w:color w:val="002060"/>
          <w:sz w:val="26"/>
          <w:szCs w:val="26"/>
          <w:lang w:eastAsia="en-IN"/>
        </w:rPr>
        <w:t>7. SEBI (Prohibition of Insider Trading) Regulations, 2015</w:t>
      </w:r>
    </w:p>
    <w:p w14:paraId="0BAB29AE" w14:textId="44CBAB26" w:rsidR="004F0EA7" w:rsidRPr="00917089" w:rsidRDefault="00761BAA"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Pr>
          <w:rFonts w:ascii="Georgia" w:eastAsia="Times New Roman" w:hAnsi="Georgia" w:cs="Times New Roman"/>
          <w:color w:val="002060"/>
          <w:sz w:val="26"/>
          <w:szCs w:val="26"/>
          <w:lang w:eastAsia="en-IN"/>
        </w:rPr>
        <w:t>8</w:t>
      </w:r>
      <w:r w:rsidR="004F0EA7" w:rsidRPr="00917089">
        <w:rPr>
          <w:rFonts w:ascii="Georgia" w:eastAsia="Times New Roman" w:hAnsi="Georgia" w:cs="Times New Roman"/>
          <w:color w:val="002060"/>
          <w:sz w:val="26"/>
          <w:szCs w:val="26"/>
          <w:lang w:eastAsia="en-IN"/>
        </w:rPr>
        <w:t>. Companies Act, 2013 (MCA/ROC Compliance) and Notifications</w:t>
      </w:r>
    </w:p>
    <w:p w14:paraId="406ABF9F" w14:textId="28DCFFE8" w:rsidR="004F0EA7" w:rsidRPr="00917089" w:rsidRDefault="00761BAA"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Pr>
          <w:rFonts w:ascii="Georgia" w:eastAsia="Times New Roman" w:hAnsi="Georgia" w:cs="Times New Roman"/>
          <w:color w:val="002060"/>
          <w:sz w:val="26"/>
          <w:szCs w:val="26"/>
          <w:lang w:eastAsia="en-IN"/>
        </w:rPr>
        <w:t>9</w:t>
      </w:r>
      <w:r w:rsidR="004F0EA7" w:rsidRPr="00917089">
        <w:rPr>
          <w:rFonts w:ascii="Georgia" w:eastAsia="Times New Roman" w:hAnsi="Georgia" w:cs="Times New Roman"/>
          <w:color w:val="002060"/>
          <w:sz w:val="26"/>
          <w:szCs w:val="26"/>
          <w:lang w:eastAsia="en-IN"/>
        </w:rPr>
        <w:t>. Insolvency and Bankruptcy Board of India (IBBI) Updates</w:t>
      </w:r>
    </w:p>
    <w:p w14:paraId="4B426D43" w14:textId="094EAE52" w:rsidR="004F0EA7" w:rsidRPr="00917089" w:rsidRDefault="00761BAA"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Pr>
          <w:rFonts w:ascii="Georgia" w:eastAsia="Times New Roman" w:hAnsi="Georgia" w:cs="Times New Roman"/>
          <w:color w:val="002060"/>
          <w:sz w:val="26"/>
          <w:szCs w:val="26"/>
          <w:lang w:eastAsia="en-IN"/>
        </w:rPr>
        <w:t>10</w:t>
      </w:r>
      <w:r w:rsidR="004F0EA7" w:rsidRPr="00917089">
        <w:rPr>
          <w:rFonts w:ascii="Georgia" w:eastAsia="Times New Roman" w:hAnsi="Georgia" w:cs="Times New Roman"/>
          <w:color w:val="002060"/>
          <w:sz w:val="26"/>
          <w:szCs w:val="26"/>
          <w:lang w:eastAsia="en-IN"/>
        </w:rPr>
        <w:t>. MSME Key Updates</w:t>
      </w:r>
    </w:p>
    <w:p w14:paraId="092EF2BC" w14:textId="5FE352BB" w:rsidR="00E32460" w:rsidRDefault="00761BAA"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Pr>
          <w:rFonts w:ascii="Georgia" w:eastAsia="Times New Roman" w:hAnsi="Georgia" w:cs="Times New Roman"/>
          <w:color w:val="002060"/>
          <w:sz w:val="26"/>
          <w:szCs w:val="26"/>
          <w:lang w:eastAsia="en-IN"/>
        </w:rPr>
        <w:t>11</w:t>
      </w:r>
      <w:r w:rsidR="004F0EA7" w:rsidRPr="00917089">
        <w:rPr>
          <w:rFonts w:ascii="Georgia" w:eastAsia="Times New Roman" w:hAnsi="Georgia" w:cs="Times New Roman"/>
          <w:color w:val="002060"/>
          <w:sz w:val="26"/>
          <w:szCs w:val="26"/>
          <w:lang w:eastAsia="en-IN"/>
        </w:rPr>
        <w:t>. Cabinet Decisions / New Acts</w:t>
      </w:r>
    </w:p>
    <w:p w14:paraId="2C3BBAFD" w14:textId="565674C3" w:rsidR="00023A3C" w:rsidRDefault="00761BAA" w:rsidP="004F0EA7">
      <w:pPr>
        <w:pBdr>
          <w:top w:val="single" w:sz="4" w:space="1" w:color="auto"/>
          <w:left w:val="single" w:sz="4" w:space="4" w:color="auto"/>
          <w:bottom w:val="single" w:sz="4" w:space="1" w:color="auto"/>
          <w:right w:val="single" w:sz="4" w:space="4" w:color="auto"/>
        </w:pBdr>
        <w:spacing w:after="0" w:line="240" w:lineRule="auto"/>
        <w:ind w:right="-46"/>
        <w:jc w:val="both"/>
        <w:outlineLvl w:val="1"/>
        <w:rPr>
          <w:rFonts w:ascii="Georgia" w:eastAsia="Times New Roman" w:hAnsi="Georgia" w:cs="Times New Roman"/>
          <w:color w:val="002060"/>
          <w:sz w:val="26"/>
          <w:szCs w:val="26"/>
          <w:lang w:eastAsia="en-IN"/>
        </w:rPr>
      </w:pPr>
      <w:r>
        <w:rPr>
          <w:rFonts w:ascii="Georgia" w:eastAsia="Times New Roman" w:hAnsi="Georgia" w:cs="Times New Roman"/>
          <w:color w:val="002060"/>
          <w:sz w:val="26"/>
          <w:szCs w:val="26"/>
          <w:lang w:eastAsia="en-IN"/>
        </w:rPr>
        <w:t>12</w:t>
      </w:r>
      <w:r w:rsidR="00023A3C">
        <w:rPr>
          <w:rFonts w:ascii="Georgia" w:eastAsia="Times New Roman" w:hAnsi="Georgia" w:cs="Times New Roman"/>
          <w:color w:val="002060"/>
          <w:sz w:val="26"/>
          <w:szCs w:val="26"/>
          <w:lang w:eastAsia="en-IN"/>
        </w:rPr>
        <w:t>. Legal Metrology</w:t>
      </w:r>
    </w:p>
    <w:p w14:paraId="7ED598AA" w14:textId="77777777" w:rsidR="004F0EA7" w:rsidRPr="00023A3C" w:rsidRDefault="004F0EA7" w:rsidP="004F0EA7">
      <w:pPr>
        <w:pStyle w:val="ListParagraph"/>
        <w:spacing w:after="0" w:line="240" w:lineRule="auto"/>
        <w:ind w:left="0" w:right="-46"/>
        <w:rPr>
          <w:rFonts w:ascii="Times New Roman" w:hAnsi="Times New Roman" w:cs="Times New Roman"/>
          <w:b/>
          <w:caps/>
          <w:color w:val="002060"/>
          <w:sz w:val="36"/>
          <w:szCs w:val="24"/>
          <w:u w:val="single"/>
        </w:rPr>
      </w:pPr>
    </w:p>
    <w:p w14:paraId="599E16EE" w14:textId="77777777" w:rsidR="006E381E" w:rsidRPr="00351E92" w:rsidRDefault="006E381E" w:rsidP="006E381E">
      <w:pPr>
        <w:pStyle w:val="ListParagraph"/>
        <w:numPr>
          <w:ilvl w:val="0"/>
          <w:numId w:val="3"/>
        </w:numPr>
        <w:shd w:val="clear" w:color="auto" w:fill="740000"/>
        <w:spacing w:after="0" w:line="240" w:lineRule="auto"/>
        <w:ind w:right="-46"/>
        <w:jc w:val="center"/>
        <w:rPr>
          <w:rFonts w:ascii="Times New Roman" w:hAnsi="Times New Roman" w:cs="Times New Roman"/>
          <w:b/>
          <w:caps/>
          <w:color w:val="FFFFFF" w:themeColor="background1"/>
          <w:sz w:val="32"/>
          <w:szCs w:val="24"/>
          <w:u w:val="single"/>
        </w:rPr>
      </w:pPr>
      <w:r w:rsidRPr="00351E92">
        <w:rPr>
          <w:rFonts w:ascii="Times New Roman" w:hAnsi="Times New Roman" w:cs="Times New Roman"/>
          <w:b/>
          <w:caps/>
          <w:color w:val="FFFFFF" w:themeColor="background1"/>
          <w:sz w:val="32"/>
          <w:szCs w:val="24"/>
          <w:u w:val="single"/>
        </w:rPr>
        <w:t>Key Compliances under FEMA / RBI</w:t>
      </w:r>
    </w:p>
    <w:p w14:paraId="20E298EE" w14:textId="77777777" w:rsidR="006E381E" w:rsidRPr="00023A3C" w:rsidRDefault="006E381E" w:rsidP="006E381E">
      <w:pPr>
        <w:pStyle w:val="ListParagraph"/>
        <w:spacing w:after="0" w:line="240" w:lineRule="auto"/>
        <w:ind w:right="-46"/>
        <w:rPr>
          <w:rFonts w:ascii="Times New Roman" w:hAnsi="Times New Roman" w:cs="Times New Roman"/>
          <w:b/>
          <w:caps/>
          <w:color w:val="002060"/>
          <w:sz w:val="30"/>
          <w:szCs w:val="24"/>
          <w:u w:val="single"/>
        </w:rPr>
      </w:pPr>
    </w:p>
    <w:tbl>
      <w:tblPr>
        <w:tblStyle w:val="GridTable6Colorful-Accent210"/>
        <w:tblW w:w="9356" w:type="dxa"/>
        <w:tblLayout w:type="fixed"/>
        <w:tblLook w:val="04A0" w:firstRow="1" w:lastRow="0" w:firstColumn="1" w:lastColumn="0" w:noHBand="0" w:noVBand="1"/>
      </w:tblPr>
      <w:tblGrid>
        <w:gridCol w:w="1560"/>
        <w:gridCol w:w="1878"/>
        <w:gridCol w:w="4320"/>
        <w:gridCol w:w="1598"/>
      </w:tblGrid>
      <w:tr w:rsidR="006E381E" w:rsidRPr="00930455" w14:paraId="7AB89F7F" w14:textId="77777777" w:rsidTr="00825A24">
        <w:trPr>
          <w:cnfStyle w:val="100000000000" w:firstRow="1" w:lastRow="0" w:firstColumn="0" w:lastColumn="0" w:oddVBand="0" w:evenVBand="0" w:oddHBand="0"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560" w:type="dxa"/>
            <w:shd w:val="clear" w:color="auto" w:fill="002060"/>
          </w:tcPr>
          <w:p w14:paraId="3011AE97" w14:textId="77777777" w:rsidR="006E381E" w:rsidRPr="00E14A30" w:rsidRDefault="006E381E" w:rsidP="00825A24">
            <w:pPr>
              <w:pStyle w:val="BodyText"/>
              <w:ind w:right="-46"/>
              <w:jc w:val="center"/>
              <w:rPr>
                <w:rFonts w:ascii="Times New Roman" w:hAnsi="Times New Roman" w:cs="Times New Roman"/>
                <w:b/>
                <w:color w:val="FFFFFF" w:themeColor="background1"/>
                <w:sz w:val="24"/>
                <w:szCs w:val="24"/>
              </w:rPr>
            </w:pPr>
            <w:r w:rsidRPr="00E14A30">
              <w:rPr>
                <w:rFonts w:ascii="Times New Roman" w:hAnsi="Times New Roman" w:cs="Times New Roman"/>
                <w:b/>
                <w:color w:val="FFFFFF" w:themeColor="background1"/>
                <w:sz w:val="24"/>
                <w:szCs w:val="24"/>
              </w:rPr>
              <w:t>Applicable Laws/Acts</w:t>
            </w:r>
          </w:p>
        </w:tc>
        <w:tc>
          <w:tcPr>
            <w:tcW w:w="1878" w:type="dxa"/>
            <w:shd w:val="clear" w:color="auto" w:fill="002060"/>
          </w:tcPr>
          <w:p w14:paraId="31639F50" w14:textId="77777777" w:rsidR="006E381E" w:rsidRDefault="006E381E" w:rsidP="00825A24">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p>
          <w:p w14:paraId="55E38C57" w14:textId="77777777" w:rsidR="006E381E" w:rsidRPr="00E14A30" w:rsidRDefault="006E381E" w:rsidP="00825A24">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r w:rsidRPr="00E14A30">
              <w:rPr>
                <w:rFonts w:ascii="Times New Roman" w:hAnsi="Times New Roman" w:cs="Times New Roman"/>
                <w:b/>
                <w:color w:val="FFFFFF" w:themeColor="background1"/>
                <w:sz w:val="24"/>
                <w:szCs w:val="24"/>
              </w:rPr>
              <w:t>Due Dates</w:t>
            </w:r>
          </w:p>
        </w:tc>
        <w:tc>
          <w:tcPr>
            <w:tcW w:w="4320" w:type="dxa"/>
            <w:shd w:val="clear" w:color="auto" w:fill="002060"/>
          </w:tcPr>
          <w:p w14:paraId="158BBC00" w14:textId="77777777" w:rsidR="006E381E" w:rsidRDefault="006E381E" w:rsidP="00825A24">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aps/>
                <w:color w:val="FFFFFF" w:themeColor="background1"/>
                <w:sz w:val="24"/>
                <w:szCs w:val="24"/>
              </w:rPr>
            </w:pPr>
          </w:p>
          <w:p w14:paraId="2CB81009" w14:textId="77777777" w:rsidR="006E381E" w:rsidRPr="00E14A30" w:rsidRDefault="006E381E" w:rsidP="00825A24">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r w:rsidRPr="00E14A30">
              <w:rPr>
                <w:rFonts w:ascii="Times New Roman" w:hAnsi="Times New Roman" w:cs="Times New Roman"/>
                <w:b/>
                <w:caps/>
                <w:color w:val="FFFFFF" w:themeColor="background1"/>
                <w:sz w:val="24"/>
                <w:szCs w:val="24"/>
              </w:rPr>
              <w:t>C</w:t>
            </w:r>
            <w:r w:rsidRPr="00E14A30">
              <w:rPr>
                <w:rFonts w:ascii="Times New Roman" w:hAnsi="Times New Roman" w:cs="Times New Roman"/>
                <w:b/>
                <w:color w:val="FFFFFF" w:themeColor="background1"/>
                <w:sz w:val="24"/>
                <w:szCs w:val="24"/>
              </w:rPr>
              <w:t>ompliance Particulars</w:t>
            </w:r>
          </w:p>
        </w:tc>
        <w:tc>
          <w:tcPr>
            <w:tcW w:w="1598" w:type="dxa"/>
            <w:shd w:val="clear" w:color="auto" w:fill="002060"/>
          </w:tcPr>
          <w:p w14:paraId="2C4C006A" w14:textId="77777777" w:rsidR="006E381E" w:rsidRPr="00E14A30" w:rsidRDefault="006E381E" w:rsidP="00825A24">
            <w:pPr>
              <w:pStyle w:val="BodyText"/>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FFFFFF" w:themeColor="background1"/>
                <w:sz w:val="24"/>
                <w:szCs w:val="24"/>
              </w:rPr>
            </w:pPr>
            <w:r w:rsidRPr="00E14A30">
              <w:rPr>
                <w:rFonts w:ascii="Times New Roman" w:hAnsi="Times New Roman" w:cs="Times New Roman"/>
                <w:b/>
                <w:color w:val="FFFFFF" w:themeColor="background1"/>
                <w:sz w:val="24"/>
                <w:szCs w:val="24"/>
              </w:rPr>
              <w:t>Forms / (Filing mode)</w:t>
            </w:r>
          </w:p>
        </w:tc>
      </w:tr>
      <w:tr w:rsidR="006E381E" w:rsidRPr="00930455" w14:paraId="10B645CE" w14:textId="77777777" w:rsidTr="00825A24">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560" w:type="dxa"/>
          </w:tcPr>
          <w:p w14:paraId="17CBC5CC" w14:textId="77777777" w:rsidR="006E381E" w:rsidRDefault="006E381E" w:rsidP="00825A24">
            <w:pPr>
              <w:pStyle w:val="BodyText"/>
              <w:ind w:right="-46"/>
              <w:jc w:val="center"/>
              <w:rPr>
                <w:rFonts w:ascii="Times New Roman" w:hAnsi="Times New Roman" w:cs="Times New Roman"/>
                <w:b/>
                <w:color w:val="002060"/>
              </w:rPr>
            </w:pPr>
          </w:p>
          <w:p w14:paraId="7F6FE3EB" w14:textId="77777777" w:rsidR="006E381E" w:rsidRDefault="006E381E" w:rsidP="00825A24">
            <w:pPr>
              <w:pStyle w:val="BodyText"/>
              <w:ind w:right="-46"/>
              <w:jc w:val="center"/>
              <w:rPr>
                <w:rFonts w:ascii="Times New Roman" w:hAnsi="Times New Roman" w:cs="Times New Roman"/>
                <w:b/>
                <w:color w:val="002060"/>
              </w:rPr>
            </w:pPr>
          </w:p>
          <w:p w14:paraId="0287B326" w14:textId="77777777" w:rsidR="006E381E" w:rsidRPr="00930455" w:rsidRDefault="006E381E" w:rsidP="00825A24">
            <w:pPr>
              <w:pStyle w:val="BodyText"/>
              <w:ind w:right="-46"/>
              <w:jc w:val="center"/>
              <w:rPr>
                <w:rFonts w:ascii="Times New Roman" w:hAnsi="Times New Roman" w:cs="Times New Roman"/>
                <w:color w:val="002060"/>
                <w:sz w:val="24"/>
                <w:szCs w:val="24"/>
              </w:rPr>
            </w:pPr>
            <w:r w:rsidRPr="00930455">
              <w:rPr>
                <w:rFonts w:ascii="Times New Roman" w:hAnsi="Times New Roman" w:cs="Times New Roman"/>
                <w:color w:val="002060"/>
              </w:rPr>
              <w:t>FEMA ACT 1999</w:t>
            </w:r>
          </w:p>
        </w:tc>
        <w:tc>
          <w:tcPr>
            <w:tcW w:w="1878" w:type="dxa"/>
          </w:tcPr>
          <w:p w14:paraId="2AF06730" w14:textId="77777777" w:rsidR="006E381E" w:rsidRDefault="006E381E" w:rsidP="00825A24">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63B3609F" w14:textId="77777777" w:rsidR="006E381E" w:rsidRDefault="006E381E" w:rsidP="00825A24">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738EAFD7" w14:textId="77777777" w:rsidR="006E381E" w:rsidRDefault="006E381E" w:rsidP="00825A24">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15</w:t>
            </w:r>
            <w:r w:rsidRPr="00D638C7">
              <w:rPr>
                <w:rFonts w:ascii="Times New Roman" w:hAnsi="Times New Roman" w:cs="Times New Roman"/>
                <w:color w:val="002060"/>
                <w:sz w:val="24"/>
                <w:szCs w:val="24"/>
                <w:vertAlign w:val="superscript"/>
              </w:rPr>
              <w:t>th</w:t>
            </w:r>
            <w:r>
              <w:rPr>
                <w:rFonts w:ascii="Times New Roman" w:hAnsi="Times New Roman" w:cs="Times New Roman"/>
                <w:color w:val="002060"/>
                <w:sz w:val="24"/>
                <w:szCs w:val="24"/>
              </w:rPr>
              <w:t xml:space="preserve"> of every year </w:t>
            </w:r>
          </w:p>
          <w:p w14:paraId="43FCC384" w14:textId="77777777" w:rsidR="006E381E" w:rsidRPr="00930455" w:rsidRDefault="006E381E" w:rsidP="00825A24">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(Revised return can be filed)</w:t>
            </w:r>
          </w:p>
        </w:tc>
        <w:tc>
          <w:tcPr>
            <w:tcW w:w="4320" w:type="dxa"/>
          </w:tcPr>
          <w:p w14:paraId="52E574E5" w14:textId="77777777" w:rsidR="006E381E" w:rsidRPr="003C1841"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3C1841">
              <w:rPr>
                <w:rFonts w:ascii="Times New Roman" w:hAnsi="Times New Roman" w:cs="Times New Roman"/>
                <w:b w:val="0"/>
                <w:color w:val="002060"/>
                <w:sz w:val="24"/>
                <w:szCs w:val="24"/>
              </w:rPr>
              <w:t>Annual return on Foreign Liabilities and Assets is required to be submitted by all the India resident companies which have received FDI and/ or made overseas investment in any of the previous year(s), including current year by July 15</w:t>
            </w:r>
            <w:r w:rsidRPr="003C1841">
              <w:rPr>
                <w:rFonts w:ascii="Times New Roman" w:hAnsi="Times New Roman" w:cs="Times New Roman"/>
                <w:b w:val="0"/>
                <w:color w:val="002060"/>
                <w:sz w:val="24"/>
                <w:szCs w:val="24"/>
                <w:vertAlign w:val="superscript"/>
              </w:rPr>
              <w:t>th</w:t>
            </w:r>
            <w:r>
              <w:rPr>
                <w:rFonts w:ascii="Times New Roman" w:hAnsi="Times New Roman" w:cs="Times New Roman"/>
                <w:b w:val="0"/>
                <w:color w:val="002060"/>
                <w:sz w:val="24"/>
                <w:szCs w:val="24"/>
              </w:rPr>
              <w:t xml:space="preserve"> </w:t>
            </w:r>
            <w:r w:rsidRPr="003C1841">
              <w:rPr>
                <w:rFonts w:ascii="Times New Roman" w:hAnsi="Times New Roman" w:cs="Times New Roman"/>
                <w:b w:val="0"/>
                <w:color w:val="002060"/>
                <w:sz w:val="24"/>
                <w:szCs w:val="24"/>
              </w:rPr>
              <w:t>every year.</w:t>
            </w:r>
          </w:p>
        </w:tc>
        <w:tc>
          <w:tcPr>
            <w:tcW w:w="1598" w:type="dxa"/>
          </w:tcPr>
          <w:p w14:paraId="47C25C25" w14:textId="77777777" w:rsidR="006E381E" w:rsidRDefault="006E381E" w:rsidP="00825A24">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0655C0F3" w14:textId="77777777" w:rsidR="006E381E" w:rsidRDefault="006E381E" w:rsidP="00825A24">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22D7E506" w14:textId="77777777" w:rsidR="006E381E" w:rsidRDefault="006E381E" w:rsidP="00825A24">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FLAIR System </w:t>
            </w:r>
          </w:p>
          <w:p w14:paraId="4F79DA3D" w14:textId="77777777" w:rsidR="006E381E" w:rsidRPr="00930455" w:rsidRDefault="0010062F" w:rsidP="00825A24">
            <w:pPr>
              <w:pStyle w:val="BodyText"/>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hyperlink r:id="rId8" w:history="1">
              <w:r w:rsidR="006E381E" w:rsidRPr="003C1841">
                <w:rPr>
                  <w:rStyle w:val="Hyperlink"/>
                  <w:rFonts w:ascii="Times New Roman" w:hAnsi="Times New Roman" w:cs="Times New Roman"/>
                  <w:sz w:val="24"/>
                  <w:szCs w:val="24"/>
                </w:rPr>
                <w:t>Click Here</w:t>
              </w:r>
            </w:hyperlink>
          </w:p>
        </w:tc>
      </w:tr>
      <w:tr w:rsidR="006E381E" w:rsidRPr="00930455" w14:paraId="566D3305" w14:textId="77777777" w:rsidTr="00825A24">
        <w:tc>
          <w:tcPr>
            <w:cnfStyle w:val="001000000000" w:firstRow="0" w:lastRow="0" w:firstColumn="1" w:lastColumn="0" w:oddVBand="0" w:evenVBand="0" w:oddHBand="0" w:evenHBand="0" w:firstRowFirstColumn="0" w:firstRowLastColumn="0" w:lastRowFirstColumn="0" w:lastRowLastColumn="0"/>
            <w:tcW w:w="1560" w:type="dxa"/>
          </w:tcPr>
          <w:p w14:paraId="3BA0BC0A" w14:textId="77777777" w:rsidR="006E381E" w:rsidRPr="00930455" w:rsidRDefault="006E381E" w:rsidP="00825A24">
            <w:pPr>
              <w:pStyle w:val="BodyText"/>
              <w:ind w:right="-46"/>
              <w:jc w:val="both"/>
              <w:rPr>
                <w:rFonts w:ascii="Times New Roman" w:hAnsi="Times New Roman" w:cs="Times New Roman"/>
                <w:b/>
                <w:color w:val="002060"/>
              </w:rPr>
            </w:pPr>
          </w:p>
          <w:p w14:paraId="205A9B0F" w14:textId="77777777" w:rsidR="006E381E" w:rsidRPr="00930455" w:rsidRDefault="006E381E" w:rsidP="00825A24">
            <w:pPr>
              <w:pStyle w:val="BodyText"/>
              <w:ind w:right="-46"/>
              <w:jc w:val="both"/>
              <w:rPr>
                <w:rFonts w:ascii="Times New Roman" w:hAnsi="Times New Roman" w:cs="Times New Roman"/>
                <w:b/>
                <w:color w:val="002060"/>
              </w:rPr>
            </w:pPr>
          </w:p>
          <w:p w14:paraId="4EFB569B" w14:textId="77777777" w:rsidR="006E381E" w:rsidRPr="00930455" w:rsidRDefault="006E381E" w:rsidP="00825A24">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1B364F14"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 xml:space="preserve">Not later than 30 days from the date of issue of Capital instrument </w:t>
            </w:r>
          </w:p>
        </w:tc>
        <w:tc>
          <w:tcPr>
            <w:tcW w:w="4320" w:type="dxa"/>
          </w:tcPr>
          <w:p w14:paraId="0D8472C8"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FC-GPR is a form filed when the Indian company receives the Foreign Direct Investment and the company allots shares to a person resident outside India.</w:t>
            </w:r>
          </w:p>
        </w:tc>
        <w:tc>
          <w:tcPr>
            <w:tcW w:w="1598" w:type="dxa"/>
          </w:tcPr>
          <w:p w14:paraId="2D342532"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4483AE07"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0AB82B99"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FC-GPR</w:t>
            </w:r>
          </w:p>
        </w:tc>
      </w:tr>
      <w:tr w:rsidR="006E381E" w:rsidRPr="00930455" w14:paraId="4BC019BC"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64B27A0" w14:textId="77777777" w:rsidR="006E381E" w:rsidRPr="00930455" w:rsidRDefault="006E381E" w:rsidP="00825A24">
            <w:pPr>
              <w:pStyle w:val="BodyText"/>
              <w:ind w:right="-46"/>
              <w:jc w:val="both"/>
              <w:rPr>
                <w:rFonts w:ascii="Times New Roman" w:hAnsi="Times New Roman" w:cs="Times New Roman"/>
                <w:b/>
                <w:color w:val="002060"/>
              </w:rPr>
            </w:pPr>
          </w:p>
          <w:p w14:paraId="7C3BF2AC" w14:textId="77777777" w:rsidR="006E381E" w:rsidRPr="00930455" w:rsidRDefault="006E381E" w:rsidP="00825A24">
            <w:pPr>
              <w:pStyle w:val="BodyText"/>
              <w:ind w:right="-46"/>
              <w:jc w:val="both"/>
              <w:rPr>
                <w:rFonts w:ascii="Times New Roman" w:hAnsi="Times New Roman" w:cs="Times New Roman"/>
                <w:b/>
                <w:color w:val="002060"/>
              </w:rPr>
            </w:pPr>
          </w:p>
          <w:p w14:paraId="22D9B09D" w14:textId="77777777" w:rsidR="006E381E" w:rsidRPr="00930455" w:rsidRDefault="006E381E" w:rsidP="00825A24">
            <w:pPr>
              <w:pStyle w:val="BodyText"/>
              <w:ind w:right="-46"/>
              <w:jc w:val="both"/>
              <w:rPr>
                <w:rFonts w:ascii="Times New Roman" w:hAnsi="Times New Roman" w:cs="Times New Roman"/>
                <w:b/>
                <w:color w:val="002060"/>
              </w:rPr>
            </w:pPr>
          </w:p>
          <w:p w14:paraId="145941E4" w14:textId="77777777" w:rsidR="006E381E" w:rsidRPr="00930455" w:rsidRDefault="006E381E" w:rsidP="00825A24">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 xml:space="preserve">FEMA ACT </w:t>
            </w:r>
            <w:r w:rsidRPr="00930455">
              <w:rPr>
                <w:rFonts w:ascii="Times New Roman" w:hAnsi="Times New Roman" w:cs="Times New Roman"/>
                <w:color w:val="002060"/>
              </w:rPr>
              <w:lastRenderedPageBreak/>
              <w:t>1999</w:t>
            </w:r>
          </w:p>
        </w:tc>
        <w:tc>
          <w:tcPr>
            <w:tcW w:w="1878" w:type="dxa"/>
          </w:tcPr>
          <w:p w14:paraId="3F418CEA" w14:textId="77777777" w:rsidR="006E381E" w:rsidRPr="00930455" w:rsidRDefault="006E381E" w:rsidP="00825A24">
            <w:pPr>
              <w:pStyle w:val="BodyText"/>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proofErr w:type="spellStart"/>
            <w:r w:rsidRPr="00930455">
              <w:rPr>
                <w:rFonts w:ascii="Times New Roman" w:hAnsi="Times New Roman" w:cs="Times New Roman"/>
                <w:b w:val="0"/>
                <w:color w:val="002060"/>
              </w:rPr>
              <w:lastRenderedPageBreak/>
              <w:t>With in</w:t>
            </w:r>
            <w:proofErr w:type="spellEnd"/>
            <w:r w:rsidRPr="00930455">
              <w:rPr>
                <w:rFonts w:ascii="Times New Roman" w:hAnsi="Times New Roman" w:cs="Times New Roman"/>
                <w:b w:val="0"/>
                <w:color w:val="002060"/>
              </w:rPr>
              <w:t xml:space="preserve"> 60 days of receipt/ remittance of funds or transfer of capital</w:t>
            </w:r>
            <w:r>
              <w:rPr>
                <w:rFonts w:ascii="Times New Roman" w:hAnsi="Times New Roman" w:cs="Times New Roman"/>
                <w:b w:val="0"/>
                <w:color w:val="002060"/>
              </w:rPr>
              <w:t xml:space="preserve"> </w:t>
            </w:r>
            <w:r w:rsidRPr="00930455">
              <w:rPr>
                <w:rFonts w:ascii="Times New Roman" w:hAnsi="Times New Roman" w:cs="Times New Roman"/>
                <w:b w:val="0"/>
                <w:color w:val="002060"/>
              </w:rPr>
              <w:lastRenderedPageBreak/>
              <w:t xml:space="preserve">instruments whichever is </w:t>
            </w:r>
            <w:proofErr w:type="gramStart"/>
            <w:r w:rsidRPr="00930455">
              <w:rPr>
                <w:rFonts w:ascii="Times New Roman" w:hAnsi="Times New Roman" w:cs="Times New Roman"/>
                <w:b w:val="0"/>
                <w:color w:val="002060"/>
              </w:rPr>
              <w:t>earlier</w:t>
            </w:r>
            <w:r>
              <w:rPr>
                <w:rFonts w:ascii="Times New Roman" w:hAnsi="Times New Roman" w:cs="Times New Roman"/>
                <w:b w:val="0"/>
                <w:color w:val="002060"/>
              </w:rPr>
              <w:t>.</w:t>
            </w:r>
            <w:proofErr w:type="gramEnd"/>
          </w:p>
        </w:tc>
        <w:tc>
          <w:tcPr>
            <w:tcW w:w="4320" w:type="dxa"/>
          </w:tcPr>
          <w:p w14:paraId="50C7B29E"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lastRenderedPageBreak/>
              <w:t>Reporting of transfer of shares and other eligible securities between residents and non-residents and vice- versa is to be made in Form FC-TRS.</w:t>
            </w:r>
          </w:p>
          <w:p w14:paraId="181C276D"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lastRenderedPageBreak/>
              <w:t>The onus of reporting shall be on the resident transferor/ transferee.</w:t>
            </w:r>
          </w:p>
        </w:tc>
        <w:tc>
          <w:tcPr>
            <w:tcW w:w="1598" w:type="dxa"/>
          </w:tcPr>
          <w:p w14:paraId="0B2133C7"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13CC0F18"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166BCF3B"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40F9D729"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Form FC-</w:t>
            </w:r>
            <w:r w:rsidRPr="00930455">
              <w:rPr>
                <w:rFonts w:ascii="Times New Roman" w:hAnsi="Times New Roman" w:cs="Times New Roman"/>
                <w:b w:val="0"/>
                <w:color w:val="002060"/>
                <w:sz w:val="24"/>
                <w:szCs w:val="24"/>
              </w:rPr>
              <w:lastRenderedPageBreak/>
              <w:t>TRS.</w:t>
            </w:r>
          </w:p>
        </w:tc>
      </w:tr>
      <w:tr w:rsidR="006E381E" w:rsidRPr="00930455" w14:paraId="4BBE6098" w14:textId="77777777" w:rsidTr="00825A24">
        <w:tc>
          <w:tcPr>
            <w:cnfStyle w:val="001000000000" w:firstRow="0" w:lastRow="0" w:firstColumn="1" w:lastColumn="0" w:oddVBand="0" w:evenVBand="0" w:oddHBand="0" w:evenHBand="0" w:firstRowFirstColumn="0" w:firstRowLastColumn="0" w:lastRowFirstColumn="0" w:lastRowLastColumn="0"/>
            <w:tcW w:w="1560" w:type="dxa"/>
          </w:tcPr>
          <w:p w14:paraId="23A812F9" w14:textId="77777777" w:rsidR="006E381E" w:rsidRPr="00930455" w:rsidRDefault="006E381E" w:rsidP="00825A24">
            <w:pPr>
              <w:pStyle w:val="BodyText"/>
              <w:ind w:right="-46"/>
              <w:jc w:val="both"/>
              <w:rPr>
                <w:rFonts w:ascii="Times New Roman" w:hAnsi="Times New Roman" w:cs="Times New Roman"/>
                <w:b/>
                <w:color w:val="002060"/>
              </w:rPr>
            </w:pPr>
          </w:p>
          <w:p w14:paraId="01EC8D7D" w14:textId="77777777" w:rsidR="006E381E" w:rsidRPr="00930455" w:rsidRDefault="006E381E" w:rsidP="00825A24">
            <w:pPr>
              <w:pStyle w:val="BodyText"/>
              <w:ind w:right="-46"/>
              <w:jc w:val="both"/>
              <w:rPr>
                <w:rFonts w:ascii="Times New Roman" w:hAnsi="Times New Roman" w:cs="Times New Roman"/>
                <w:b/>
                <w:color w:val="002060"/>
              </w:rPr>
            </w:pPr>
          </w:p>
          <w:p w14:paraId="6AFC9C45" w14:textId="77777777" w:rsidR="006E381E" w:rsidRPr="00930455" w:rsidRDefault="006E381E" w:rsidP="00825A24">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7803F52E" w14:textId="77777777" w:rsidR="006E381E" w:rsidRPr="00930455" w:rsidRDefault="006E381E" w:rsidP="00825A24">
            <w:pPr>
              <w:pStyle w:val="BodyText"/>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Within</w:t>
            </w:r>
            <w:r>
              <w:rPr>
                <w:rFonts w:ascii="Times New Roman" w:hAnsi="Times New Roman" w:cs="Times New Roman"/>
                <w:b w:val="0"/>
                <w:color w:val="002060"/>
              </w:rPr>
              <w:t xml:space="preserve"> </w:t>
            </w:r>
            <w:r w:rsidRPr="00930455">
              <w:rPr>
                <w:rFonts w:ascii="Times New Roman" w:hAnsi="Times New Roman" w:cs="Times New Roman"/>
                <w:b w:val="0"/>
                <w:color w:val="002060"/>
              </w:rPr>
              <w:t>30 days from the date of receipt of the amount of consideration.</w:t>
            </w:r>
          </w:p>
        </w:tc>
        <w:tc>
          <w:tcPr>
            <w:tcW w:w="4320" w:type="dxa"/>
          </w:tcPr>
          <w:p w14:paraId="4AE1EF0E" w14:textId="77777777" w:rsidR="006E381E" w:rsidRPr="006876D4"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8"/>
                <w:szCs w:val="24"/>
              </w:rPr>
            </w:pPr>
          </w:p>
          <w:p w14:paraId="589CC3FA"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A Limited Liability Partnership receiving amount of consideration and acquisition of profit shares is required to submit a report in the Form FDI LLP-1</w:t>
            </w:r>
          </w:p>
        </w:tc>
        <w:tc>
          <w:tcPr>
            <w:tcW w:w="1598" w:type="dxa"/>
          </w:tcPr>
          <w:p w14:paraId="11172A23"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40B82BCD"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74751BF4"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 </w:t>
            </w:r>
          </w:p>
        </w:tc>
      </w:tr>
      <w:tr w:rsidR="006E381E" w:rsidRPr="00930455" w14:paraId="4D8293E6"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18C71EC" w14:textId="77777777" w:rsidR="006E381E" w:rsidRPr="00930455" w:rsidRDefault="006E381E" w:rsidP="00825A24">
            <w:pPr>
              <w:pStyle w:val="BodyText"/>
              <w:ind w:right="-46"/>
              <w:jc w:val="both"/>
              <w:rPr>
                <w:rFonts w:ascii="Times New Roman" w:hAnsi="Times New Roman" w:cs="Times New Roman"/>
                <w:b/>
                <w:color w:val="002060"/>
              </w:rPr>
            </w:pPr>
          </w:p>
          <w:p w14:paraId="63FB483E" w14:textId="77777777" w:rsidR="006E381E" w:rsidRPr="00930455" w:rsidRDefault="006E381E" w:rsidP="00825A24">
            <w:pPr>
              <w:pStyle w:val="BodyText"/>
              <w:ind w:right="-46"/>
              <w:jc w:val="both"/>
              <w:rPr>
                <w:rFonts w:ascii="Times New Roman" w:hAnsi="Times New Roman" w:cs="Times New Roman"/>
                <w:b/>
                <w:color w:val="002060"/>
              </w:rPr>
            </w:pPr>
          </w:p>
          <w:p w14:paraId="3A0F66BD" w14:textId="77777777" w:rsidR="006E381E" w:rsidRPr="00930455" w:rsidRDefault="006E381E" w:rsidP="00825A24">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7BE52FEE"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p>
          <w:p w14:paraId="226CC469"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within 60 days from the date of receipt of funds in</w:t>
            </w:r>
          </w:p>
        </w:tc>
        <w:tc>
          <w:tcPr>
            <w:tcW w:w="4320" w:type="dxa"/>
          </w:tcPr>
          <w:p w14:paraId="41B7A8DE"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A Limited liability Partnership shall report disinvestment/ transfer of capital contribution or profit share between a resident and a </w:t>
            </w:r>
            <w:proofErr w:type="spellStart"/>
            <w:r w:rsidRPr="00930455">
              <w:rPr>
                <w:rFonts w:ascii="Times New Roman" w:hAnsi="Times New Roman" w:cs="Times New Roman"/>
                <w:b w:val="0"/>
                <w:color w:val="002060"/>
                <w:sz w:val="24"/>
                <w:szCs w:val="24"/>
              </w:rPr>
              <w:t>non resident</w:t>
            </w:r>
            <w:proofErr w:type="spellEnd"/>
            <w:r w:rsidRPr="00930455">
              <w:rPr>
                <w:rFonts w:ascii="Times New Roman" w:hAnsi="Times New Roman" w:cs="Times New Roman"/>
                <w:b w:val="0"/>
                <w:color w:val="002060"/>
                <w:sz w:val="24"/>
                <w:szCs w:val="24"/>
              </w:rPr>
              <w:t xml:space="preserve"> (or vice versa)</w:t>
            </w:r>
          </w:p>
        </w:tc>
        <w:tc>
          <w:tcPr>
            <w:tcW w:w="1598" w:type="dxa"/>
          </w:tcPr>
          <w:p w14:paraId="3DD61362"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58B25C0F" w14:textId="77777777" w:rsidR="006E381E" w:rsidRPr="00930455" w:rsidRDefault="006E381E" w:rsidP="00825A24">
            <w:pPr>
              <w:pStyle w:val="BodyText"/>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 xml:space="preserve">Form FDI LLP-II </w:t>
            </w:r>
          </w:p>
        </w:tc>
      </w:tr>
      <w:tr w:rsidR="006E381E" w:rsidRPr="00930455" w14:paraId="4C379991" w14:textId="77777777" w:rsidTr="00825A24">
        <w:tc>
          <w:tcPr>
            <w:cnfStyle w:val="001000000000" w:firstRow="0" w:lastRow="0" w:firstColumn="1" w:lastColumn="0" w:oddVBand="0" w:evenVBand="0" w:oddHBand="0" w:evenHBand="0" w:firstRowFirstColumn="0" w:firstRowLastColumn="0" w:lastRowFirstColumn="0" w:lastRowLastColumn="0"/>
            <w:tcW w:w="1560" w:type="dxa"/>
          </w:tcPr>
          <w:p w14:paraId="2570C057" w14:textId="77777777" w:rsidR="006E381E" w:rsidRPr="00930455" w:rsidRDefault="006E381E" w:rsidP="00825A24">
            <w:pPr>
              <w:pStyle w:val="BodyText"/>
              <w:ind w:right="-46"/>
              <w:jc w:val="both"/>
              <w:rPr>
                <w:rFonts w:ascii="Times New Roman" w:hAnsi="Times New Roman" w:cs="Times New Roman"/>
                <w:b/>
                <w:color w:val="002060"/>
              </w:rPr>
            </w:pPr>
          </w:p>
          <w:p w14:paraId="718F7EA7" w14:textId="77777777" w:rsidR="006E381E" w:rsidRPr="00930455" w:rsidRDefault="006E381E" w:rsidP="00825A24">
            <w:pPr>
              <w:pStyle w:val="BodyText"/>
              <w:ind w:right="-46"/>
              <w:jc w:val="both"/>
              <w:rPr>
                <w:rFonts w:ascii="Times New Roman" w:hAnsi="Times New Roman" w:cs="Times New Roman"/>
                <w:b/>
                <w:color w:val="002060"/>
              </w:rPr>
            </w:pPr>
            <w:r w:rsidRPr="00930455">
              <w:rPr>
                <w:rFonts w:ascii="Times New Roman" w:hAnsi="Times New Roman" w:cs="Times New Roman"/>
                <w:color w:val="002060"/>
              </w:rPr>
              <w:t>FEMA ACT 1999</w:t>
            </w:r>
          </w:p>
        </w:tc>
        <w:tc>
          <w:tcPr>
            <w:tcW w:w="1878" w:type="dxa"/>
          </w:tcPr>
          <w:p w14:paraId="28FABD96"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p>
          <w:p w14:paraId="3647F324"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rPr>
            </w:pPr>
            <w:r w:rsidRPr="00930455">
              <w:rPr>
                <w:rFonts w:ascii="Times New Roman" w:hAnsi="Times New Roman" w:cs="Times New Roman"/>
                <w:b w:val="0"/>
                <w:color w:val="002060"/>
              </w:rPr>
              <w:t>within 30 days from the date of allotment of capital instruments</w:t>
            </w:r>
          </w:p>
        </w:tc>
        <w:tc>
          <w:tcPr>
            <w:tcW w:w="4320" w:type="dxa"/>
          </w:tcPr>
          <w:p w14:paraId="01478925"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3064F47C"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The domestic custodian shall report the issue/ transfer/ of sponsored/ unsponsored depository receipts</w:t>
            </w:r>
          </w:p>
        </w:tc>
        <w:tc>
          <w:tcPr>
            <w:tcW w:w="1598" w:type="dxa"/>
          </w:tcPr>
          <w:p w14:paraId="2C03FAB0" w14:textId="77777777" w:rsidR="006E381E" w:rsidRPr="00756424"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
                <w:szCs w:val="24"/>
              </w:rPr>
            </w:pPr>
          </w:p>
          <w:p w14:paraId="2FB4F569" w14:textId="77777777" w:rsidR="006E381E" w:rsidRPr="00930455" w:rsidRDefault="006E381E" w:rsidP="00825A24">
            <w:pPr>
              <w:pStyle w:val="BodyText"/>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930455">
              <w:rPr>
                <w:rFonts w:ascii="Times New Roman" w:hAnsi="Times New Roman" w:cs="Times New Roman"/>
                <w:b w:val="0"/>
                <w:color w:val="002060"/>
                <w:sz w:val="24"/>
                <w:szCs w:val="24"/>
              </w:rPr>
              <w:t>Downstream statement -Form DI &amp; reporting at FIFP too</w:t>
            </w:r>
          </w:p>
        </w:tc>
      </w:tr>
      <w:tr w:rsidR="006E381E" w:rsidRPr="00930455" w14:paraId="2275D7DF"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C0B3EC3" w14:textId="77777777" w:rsidR="006E381E" w:rsidRDefault="006E381E" w:rsidP="00825A24">
            <w:pPr>
              <w:pStyle w:val="BodyText"/>
              <w:ind w:right="-46"/>
              <w:jc w:val="both"/>
              <w:rPr>
                <w:rFonts w:ascii="Times New Roman" w:hAnsi="Times New Roman" w:cs="Times New Roman"/>
                <w:color w:val="002060"/>
              </w:rPr>
            </w:pPr>
          </w:p>
          <w:p w14:paraId="26736A00" w14:textId="77777777" w:rsidR="006E381E" w:rsidRPr="0024002A" w:rsidRDefault="006E381E" w:rsidP="00825A24">
            <w:pPr>
              <w:pStyle w:val="BodyText"/>
              <w:ind w:right="-46"/>
              <w:jc w:val="both"/>
              <w:rPr>
                <w:rFonts w:ascii="Times New Roman" w:hAnsi="Times New Roman" w:cs="Times New Roman"/>
                <w:color w:val="002060"/>
              </w:rPr>
            </w:pPr>
          </w:p>
          <w:p w14:paraId="34B64D74" w14:textId="77777777" w:rsidR="006E381E" w:rsidRPr="0024002A" w:rsidRDefault="006E381E" w:rsidP="00825A24">
            <w:pPr>
              <w:pStyle w:val="BodyText"/>
              <w:ind w:right="-46"/>
              <w:jc w:val="center"/>
              <w:rPr>
                <w:rFonts w:ascii="Times New Roman" w:hAnsi="Times New Roman" w:cs="Times New Roman"/>
                <w:color w:val="002060"/>
              </w:rPr>
            </w:pPr>
            <w:r w:rsidRPr="0024002A">
              <w:rPr>
                <w:rFonts w:ascii="Times New Roman" w:hAnsi="Times New Roman" w:cs="Times New Roman"/>
                <w:color w:val="002060"/>
              </w:rPr>
              <w:t>Types of Accounts</w:t>
            </w:r>
          </w:p>
        </w:tc>
        <w:tc>
          <w:tcPr>
            <w:tcW w:w="7796" w:type="dxa"/>
            <w:gridSpan w:val="3"/>
          </w:tcPr>
          <w:p w14:paraId="50C6319B" w14:textId="77777777" w:rsidR="006E381E"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r w:rsidRPr="0024002A">
              <w:rPr>
                <w:rFonts w:ascii="Times New Roman" w:eastAsia="Calibri" w:hAnsi="Times New Roman" w:cs="Times New Roman"/>
                <w:bCs/>
                <w:color w:val="002060"/>
                <w:sz w:val="24"/>
                <w:szCs w:val="24"/>
                <w:lang w:bidi="en-US"/>
              </w:rPr>
              <w:t>Capital Account and Current Account – The purpose of the capital account is to adjust the assets and liabilities of individuals outside India to persons residing in India. Thus any transaction that results in a change of the overseas assets and liabilities in India of an Indian residing outside India or transactions overseas of a person residing in India will be considered under the capital account. All other transactions fall under the c</w:t>
            </w:r>
            <w:r>
              <w:rPr>
                <w:rFonts w:ascii="Times New Roman" w:eastAsia="Calibri" w:hAnsi="Times New Roman" w:cs="Times New Roman"/>
                <w:bCs/>
                <w:color w:val="002060"/>
                <w:sz w:val="24"/>
                <w:szCs w:val="24"/>
                <w:lang w:bidi="en-US"/>
              </w:rPr>
              <w:t>ategory of the current account.</w:t>
            </w:r>
          </w:p>
          <w:p w14:paraId="5E69F8AC" w14:textId="77777777" w:rsidR="006E381E" w:rsidRPr="0024002A"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4"/>
                <w:szCs w:val="24"/>
                <w:lang w:bidi="en-US"/>
              </w:rPr>
            </w:pPr>
          </w:p>
        </w:tc>
      </w:tr>
      <w:tr w:rsidR="006E381E" w:rsidRPr="00930455" w14:paraId="01FB5DD0" w14:textId="77777777" w:rsidTr="00825A24">
        <w:tc>
          <w:tcPr>
            <w:cnfStyle w:val="001000000000" w:firstRow="0" w:lastRow="0" w:firstColumn="1" w:lastColumn="0" w:oddVBand="0" w:evenVBand="0" w:oddHBand="0" w:evenHBand="0" w:firstRowFirstColumn="0" w:firstRowLastColumn="0" w:lastRowFirstColumn="0" w:lastRowLastColumn="0"/>
            <w:tcW w:w="1560" w:type="dxa"/>
          </w:tcPr>
          <w:p w14:paraId="1DE74361" w14:textId="77777777" w:rsidR="006E381E" w:rsidRDefault="006E381E" w:rsidP="00825A24">
            <w:pPr>
              <w:pStyle w:val="BodyText"/>
              <w:ind w:right="-46"/>
              <w:jc w:val="center"/>
              <w:rPr>
                <w:rFonts w:ascii="Times New Roman" w:hAnsi="Times New Roman" w:cs="Times New Roman"/>
                <w:color w:val="002060"/>
              </w:rPr>
            </w:pPr>
            <w:r w:rsidRPr="00CF10D0">
              <w:rPr>
                <w:rFonts w:ascii="Times New Roman" w:hAnsi="Times New Roman" w:cs="Times New Roman"/>
                <w:color w:val="002060"/>
              </w:rPr>
              <w:t>NRI Bank Accounts</w:t>
            </w:r>
          </w:p>
        </w:tc>
        <w:tc>
          <w:tcPr>
            <w:tcW w:w="7796" w:type="dxa"/>
            <w:gridSpan w:val="3"/>
          </w:tcPr>
          <w:p w14:paraId="4C10B103" w14:textId="77777777" w:rsidR="006E381E"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r w:rsidRPr="00CF10D0">
              <w:rPr>
                <w:rFonts w:ascii="Times New Roman" w:eastAsia="Calibri" w:hAnsi="Times New Roman" w:cs="Times New Roman"/>
                <w:bCs/>
                <w:color w:val="002060"/>
                <w:sz w:val="24"/>
                <w:szCs w:val="24"/>
                <w:lang w:bidi="en-US"/>
              </w:rPr>
              <w:t>There is option for the Non-Resident Indians to set up various bank accounts in India, l</w:t>
            </w:r>
            <w:r>
              <w:rPr>
                <w:rFonts w:ascii="Times New Roman" w:eastAsia="Calibri" w:hAnsi="Times New Roman" w:cs="Times New Roman"/>
                <w:bCs/>
                <w:color w:val="002060"/>
                <w:sz w:val="24"/>
                <w:szCs w:val="24"/>
                <w:lang w:bidi="en-US"/>
              </w:rPr>
              <w:t>ike FCNR, NRE and NRO Accounts.</w:t>
            </w:r>
          </w:p>
          <w:p w14:paraId="37639296" w14:textId="77777777" w:rsidR="006E381E" w:rsidRPr="0024002A"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4"/>
                <w:szCs w:val="24"/>
                <w:lang w:bidi="en-US"/>
              </w:rPr>
            </w:pPr>
          </w:p>
        </w:tc>
      </w:tr>
    </w:tbl>
    <w:p w14:paraId="7F547960" w14:textId="77777777" w:rsidR="006E381E" w:rsidRPr="00C73A05" w:rsidRDefault="006E381E" w:rsidP="006E381E">
      <w:pPr>
        <w:pStyle w:val="ListParagraph"/>
        <w:spacing w:after="0" w:line="240" w:lineRule="auto"/>
        <w:ind w:right="-46"/>
        <w:jc w:val="both"/>
        <w:rPr>
          <w:rFonts w:ascii="Times New Roman" w:hAnsi="Times New Roman" w:cs="Times New Roman"/>
          <w:b/>
          <w:caps/>
          <w:color w:val="002060"/>
          <w:sz w:val="18"/>
          <w:szCs w:val="24"/>
          <w:u w:val="single"/>
        </w:rPr>
      </w:pPr>
    </w:p>
    <w:p w14:paraId="66C160D8" w14:textId="69DD95C7" w:rsidR="006E381E" w:rsidRPr="00CA0B4B" w:rsidRDefault="006E381E" w:rsidP="00387511">
      <w:pPr>
        <w:pStyle w:val="ListParagraph"/>
        <w:numPr>
          <w:ilvl w:val="0"/>
          <w:numId w:val="6"/>
        </w:numPr>
        <w:spacing w:after="0" w:line="240" w:lineRule="auto"/>
        <w:ind w:right="-46"/>
        <w:jc w:val="both"/>
        <w:rPr>
          <w:rFonts w:ascii="Times New Roman" w:hAnsi="Times New Roman" w:cs="Times New Roman"/>
          <w:b/>
          <w:caps/>
          <w:color w:val="002060"/>
          <w:sz w:val="28"/>
          <w:szCs w:val="24"/>
          <w:u w:val="single"/>
        </w:rPr>
      </w:pPr>
      <w:r w:rsidRPr="00930455">
        <w:rPr>
          <w:rFonts w:ascii="Times New Roman" w:hAnsi="Times New Roman" w:cs="Times New Roman"/>
          <w:b/>
          <w:caps/>
          <w:color w:val="002060"/>
          <w:sz w:val="28"/>
          <w:szCs w:val="24"/>
          <w:u w:val="single"/>
        </w:rPr>
        <w:t xml:space="preserve">RBI </w:t>
      </w:r>
      <w:r w:rsidRPr="00CA0B4B">
        <w:rPr>
          <w:rFonts w:ascii="Times New Roman" w:hAnsi="Times New Roman" w:cs="Times New Roman"/>
          <w:b/>
          <w:caps/>
          <w:color w:val="002060"/>
          <w:sz w:val="28"/>
          <w:szCs w:val="24"/>
          <w:u w:val="single"/>
        </w:rPr>
        <w:t xml:space="preserve">Circulars / Notifications: </w:t>
      </w:r>
      <w:r w:rsidR="00023A3C">
        <w:rPr>
          <w:rFonts w:ascii="Times New Roman" w:hAnsi="Times New Roman" w:cs="Times New Roman"/>
          <w:b/>
          <w:caps/>
          <w:color w:val="002060"/>
          <w:sz w:val="28"/>
          <w:szCs w:val="24"/>
          <w:u w:val="single"/>
        </w:rPr>
        <w:t>August</w:t>
      </w:r>
      <w:r>
        <w:rPr>
          <w:rFonts w:ascii="Times New Roman" w:hAnsi="Times New Roman" w:cs="Times New Roman"/>
          <w:b/>
          <w:caps/>
          <w:color w:val="002060"/>
          <w:sz w:val="28"/>
          <w:szCs w:val="24"/>
          <w:u w:val="single"/>
        </w:rPr>
        <w:t>, 2023</w:t>
      </w:r>
    </w:p>
    <w:p w14:paraId="23AD19CF" w14:textId="77777777" w:rsidR="006E381E" w:rsidRPr="00CA0B4B" w:rsidRDefault="006E381E" w:rsidP="006E381E">
      <w:pPr>
        <w:spacing w:after="0" w:line="240" w:lineRule="auto"/>
        <w:ind w:right="-46"/>
        <w:jc w:val="both"/>
        <w:rPr>
          <w:rFonts w:ascii="Times New Roman" w:hAnsi="Times New Roman" w:cs="Times New Roman"/>
          <w:b/>
          <w:caps/>
          <w:color w:val="002060"/>
          <w:sz w:val="24"/>
          <w:szCs w:val="24"/>
          <w:u w:val="single"/>
        </w:rPr>
      </w:pPr>
    </w:p>
    <w:tbl>
      <w:tblPr>
        <w:tblStyle w:val="GridTable4-Accent610"/>
        <w:tblW w:w="9630" w:type="dxa"/>
        <w:tblLayout w:type="fixed"/>
        <w:tblLook w:val="04A0" w:firstRow="1" w:lastRow="0" w:firstColumn="1" w:lastColumn="0" w:noHBand="0" w:noVBand="1"/>
      </w:tblPr>
      <w:tblGrid>
        <w:gridCol w:w="675"/>
        <w:gridCol w:w="7443"/>
        <w:gridCol w:w="1512"/>
      </w:tblGrid>
      <w:tr w:rsidR="006E381E" w:rsidRPr="00DF7C36" w14:paraId="5622AA10" w14:textId="77777777" w:rsidTr="00825A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0070C0"/>
          </w:tcPr>
          <w:p w14:paraId="42C3DDC9" w14:textId="77777777" w:rsidR="006E381E" w:rsidRPr="00F15B54" w:rsidRDefault="006E381E" w:rsidP="00825A24">
            <w:pPr>
              <w:ind w:right="-46"/>
              <w:jc w:val="center"/>
              <w:rPr>
                <w:rFonts w:ascii="Times New Roman" w:hAnsi="Times New Roman" w:cs="Times New Roman"/>
                <w:sz w:val="6"/>
                <w:szCs w:val="24"/>
              </w:rPr>
            </w:pPr>
          </w:p>
          <w:p w14:paraId="6F203BB6" w14:textId="77777777" w:rsidR="006E381E" w:rsidRPr="00F15B54" w:rsidRDefault="006E381E" w:rsidP="00825A24">
            <w:pPr>
              <w:ind w:right="-46"/>
              <w:jc w:val="center"/>
              <w:rPr>
                <w:rFonts w:ascii="Times New Roman" w:hAnsi="Times New Roman" w:cs="Times New Roman"/>
                <w:sz w:val="24"/>
                <w:szCs w:val="24"/>
              </w:rPr>
            </w:pPr>
            <w:r w:rsidRPr="00F15B54">
              <w:rPr>
                <w:rFonts w:ascii="Times New Roman" w:hAnsi="Times New Roman" w:cs="Times New Roman"/>
                <w:sz w:val="24"/>
                <w:szCs w:val="24"/>
              </w:rPr>
              <w:t>Sl.</w:t>
            </w:r>
          </w:p>
        </w:tc>
        <w:tc>
          <w:tcPr>
            <w:tcW w:w="7443" w:type="dxa"/>
            <w:shd w:val="clear" w:color="auto" w:fill="0070C0"/>
          </w:tcPr>
          <w:p w14:paraId="429FB133" w14:textId="77777777" w:rsidR="006E381E" w:rsidRPr="00F15B54"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24"/>
              </w:rPr>
            </w:pPr>
          </w:p>
          <w:p w14:paraId="035DC394" w14:textId="77777777" w:rsidR="006E381E" w:rsidRDefault="006E381E" w:rsidP="00825A24">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5B54">
              <w:rPr>
                <w:rFonts w:ascii="Times New Roman" w:hAnsi="Times New Roman" w:cs="Times New Roman"/>
                <w:sz w:val="24"/>
                <w:szCs w:val="24"/>
              </w:rPr>
              <w:t>Particulars of the Circulars</w:t>
            </w:r>
          </w:p>
          <w:p w14:paraId="3F24B445" w14:textId="77777777" w:rsidR="006E381E" w:rsidRPr="00F15B54" w:rsidRDefault="006E381E" w:rsidP="00825A24">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sz w:val="12"/>
                <w:szCs w:val="24"/>
              </w:rPr>
            </w:pPr>
          </w:p>
        </w:tc>
        <w:tc>
          <w:tcPr>
            <w:tcW w:w="1512" w:type="dxa"/>
            <w:shd w:val="clear" w:color="auto" w:fill="0070C0"/>
          </w:tcPr>
          <w:p w14:paraId="7E249B0C" w14:textId="77777777" w:rsidR="006E381E" w:rsidRPr="00F15B54"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24"/>
              </w:rPr>
            </w:pPr>
          </w:p>
          <w:p w14:paraId="5D5D0F59" w14:textId="77777777" w:rsidR="006E381E" w:rsidRPr="00F15B54" w:rsidRDefault="006E381E" w:rsidP="00825A24">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sz w:val="24"/>
                <w:szCs w:val="24"/>
              </w:rPr>
            </w:pPr>
            <w:r w:rsidRPr="00F15B54">
              <w:rPr>
                <w:rFonts w:ascii="Times New Roman" w:hAnsi="Times New Roman" w:cs="Times New Roman"/>
                <w:sz w:val="24"/>
                <w:szCs w:val="24"/>
              </w:rPr>
              <w:t>Link</w:t>
            </w:r>
          </w:p>
        </w:tc>
      </w:tr>
      <w:tr w:rsidR="00A334BF" w:rsidRPr="00DF7C36" w14:paraId="5F8F9F91"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AE314C3" w14:textId="77777777" w:rsidR="00A334BF" w:rsidRPr="00DF7C36" w:rsidRDefault="00A334BF" w:rsidP="00A334BF">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w:t>
            </w:r>
          </w:p>
        </w:tc>
        <w:tc>
          <w:tcPr>
            <w:tcW w:w="7443" w:type="dxa"/>
          </w:tcPr>
          <w:p w14:paraId="44A0345D" w14:textId="7BD153B8" w:rsidR="00A334BF" w:rsidRPr="00DF7C36" w:rsidRDefault="00A334BF" w:rsidP="00A334B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CE30CA">
              <w:rPr>
                <w:rFonts w:ascii="Times New Roman" w:hAnsi="Times New Roman" w:cs="Times New Roman"/>
                <w:color w:val="002060"/>
                <w:sz w:val="24"/>
              </w:rPr>
              <w:t>RBI-Digital Payments Index for March 2023</w:t>
            </w:r>
            <w:r w:rsidRPr="00CE30CA">
              <w:rPr>
                <w:rFonts w:ascii="Times New Roman" w:hAnsi="Times New Roman" w:cs="Times New Roman"/>
                <w:color w:val="002060"/>
                <w:sz w:val="24"/>
              </w:rPr>
              <w:tab/>
            </w:r>
          </w:p>
        </w:tc>
        <w:tc>
          <w:tcPr>
            <w:tcW w:w="1512" w:type="dxa"/>
          </w:tcPr>
          <w:p w14:paraId="51059E1D" w14:textId="2885B2B4" w:rsidR="00A334BF" w:rsidRPr="00DF7C36" w:rsidRDefault="0010062F" w:rsidP="00A334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9" w:history="1">
              <w:r w:rsidR="00A334BF" w:rsidRPr="00881818">
                <w:rPr>
                  <w:rStyle w:val="Hyperlink"/>
                  <w:rFonts w:ascii="Times New Roman" w:hAnsi="Times New Roman" w:cs="Times New Roman"/>
                  <w:sz w:val="24"/>
                  <w:szCs w:val="24"/>
                </w:rPr>
                <w:t>Click Here</w:t>
              </w:r>
            </w:hyperlink>
          </w:p>
        </w:tc>
      </w:tr>
      <w:tr w:rsidR="00A334BF" w:rsidRPr="00DF7C36" w14:paraId="232F1880" w14:textId="77777777" w:rsidTr="00825A24">
        <w:tc>
          <w:tcPr>
            <w:cnfStyle w:val="001000000000" w:firstRow="0" w:lastRow="0" w:firstColumn="1" w:lastColumn="0" w:oddVBand="0" w:evenVBand="0" w:oddHBand="0" w:evenHBand="0" w:firstRowFirstColumn="0" w:firstRowLastColumn="0" w:lastRowFirstColumn="0" w:lastRowLastColumn="0"/>
            <w:tcW w:w="675" w:type="dxa"/>
          </w:tcPr>
          <w:p w14:paraId="23E96022" w14:textId="77777777" w:rsidR="00A334BF" w:rsidRPr="00DF7C36" w:rsidRDefault="00A334BF" w:rsidP="00A334BF">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2</w:t>
            </w:r>
          </w:p>
        </w:tc>
        <w:tc>
          <w:tcPr>
            <w:tcW w:w="7443" w:type="dxa"/>
          </w:tcPr>
          <w:p w14:paraId="4B19C5C1" w14:textId="2C257CC8" w:rsidR="00A334BF" w:rsidRPr="00DF7C36" w:rsidRDefault="00A334BF" w:rsidP="00A334B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CE30CA">
              <w:rPr>
                <w:rFonts w:ascii="Times New Roman" w:hAnsi="Times New Roman" w:cs="Times New Roman"/>
                <w:color w:val="002060"/>
                <w:sz w:val="24"/>
                <w:szCs w:val="24"/>
              </w:rPr>
              <w:t>Premature redemption under Sovereign Gold Bond (SGB) Scheme - Redemption Price for premature redemption due on August 05, 2023 (Series I of SGB 2016-17)</w:t>
            </w:r>
            <w:r w:rsidRPr="00CE30CA">
              <w:rPr>
                <w:rFonts w:ascii="Times New Roman" w:hAnsi="Times New Roman" w:cs="Times New Roman"/>
                <w:color w:val="002060"/>
                <w:sz w:val="24"/>
                <w:szCs w:val="24"/>
              </w:rPr>
              <w:tab/>
            </w:r>
          </w:p>
        </w:tc>
        <w:tc>
          <w:tcPr>
            <w:tcW w:w="1512" w:type="dxa"/>
          </w:tcPr>
          <w:p w14:paraId="36C448F1" w14:textId="3530D2E2" w:rsidR="00A334BF" w:rsidRPr="00DF7C36" w:rsidRDefault="0010062F" w:rsidP="00A334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0" w:history="1">
              <w:r w:rsidR="00A334BF" w:rsidRPr="00F56C22">
                <w:rPr>
                  <w:rStyle w:val="Hyperlink"/>
                  <w:rFonts w:ascii="Times New Roman" w:hAnsi="Times New Roman" w:cs="Times New Roman"/>
                  <w:sz w:val="24"/>
                  <w:szCs w:val="24"/>
                </w:rPr>
                <w:t>Click here</w:t>
              </w:r>
            </w:hyperlink>
          </w:p>
        </w:tc>
      </w:tr>
      <w:tr w:rsidR="00A334BF" w:rsidRPr="00DF7C36" w14:paraId="6C20C563"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0CB9CE5" w14:textId="77777777" w:rsidR="00A334BF" w:rsidRPr="00DF7C36" w:rsidRDefault="00A334BF" w:rsidP="00A334BF">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3</w:t>
            </w:r>
          </w:p>
        </w:tc>
        <w:tc>
          <w:tcPr>
            <w:tcW w:w="7443" w:type="dxa"/>
          </w:tcPr>
          <w:p w14:paraId="7E4EF872" w14:textId="2D16F3DB" w:rsidR="00A334BF" w:rsidRPr="00DF7C36" w:rsidRDefault="00A334BF" w:rsidP="00A334B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84DC0">
              <w:rPr>
                <w:rFonts w:ascii="Times New Roman" w:hAnsi="Times New Roman" w:cs="Times New Roman"/>
                <w:color w:val="002060"/>
                <w:sz w:val="24"/>
                <w:szCs w:val="24"/>
              </w:rPr>
              <w:t>Reserve Bank of India – Bulletin Weekly Statistical Supplement – Extract</w:t>
            </w:r>
            <w:r w:rsidRPr="00084DC0">
              <w:rPr>
                <w:rFonts w:ascii="Times New Roman" w:hAnsi="Times New Roman" w:cs="Times New Roman"/>
                <w:color w:val="002060"/>
                <w:sz w:val="24"/>
                <w:szCs w:val="24"/>
              </w:rPr>
              <w:tab/>
            </w:r>
          </w:p>
        </w:tc>
        <w:tc>
          <w:tcPr>
            <w:tcW w:w="1512" w:type="dxa"/>
          </w:tcPr>
          <w:p w14:paraId="369E25E6" w14:textId="6495E489" w:rsidR="00A334BF" w:rsidRPr="00DF7C36" w:rsidRDefault="0010062F" w:rsidP="00A334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1" w:history="1">
              <w:r w:rsidR="00A334BF" w:rsidRPr="00F56C22">
                <w:rPr>
                  <w:rStyle w:val="Hyperlink"/>
                  <w:rFonts w:ascii="Times New Roman" w:hAnsi="Times New Roman" w:cs="Times New Roman"/>
                  <w:sz w:val="24"/>
                  <w:szCs w:val="24"/>
                </w:rPr>
                <w:t>Click here</w:t>
              </w:r>
            </w:hyperlink>
          </w:p>
        </w:tc>
      </w:tr>
      <w:tr w:rsidR="00A334BF" w:rsidRPr="00DF7C36" w14:paraId="721820B1" w14:textId="77777777" w:rsidTr="00825A24">
        <w:tc>
          <w:tcPr>
            <w:cnfStyle w:val="001000000000" w:firstRow="0" w:lastRow="0" w:firstColumn="1" w:lastColumn="0" w:oddVBand="0" w:evenVBand="0" w:oddHBand="0" w:evenHBand="0" w:firstRowFirstColumn="0" w:firstRowLastColumn="0" w:lastRowFirstColumn="0" w:lastRowLastColumn="0"/>
            <w:tcW w:w="675" w:type="dxa"/>
          </w:tcPr>
          <w:p w14:paraId="40416931" w14:textId="77777777" w:rsidR="00A334BF" w:rsidRPr="00DF7C36" w:rsidRDefault="00A334BF" w:rsidP="00A334BF">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4</w:t>
            </w:r>
          </w:p>
        </w:tc>
        <w:tc>
          <w:tcPr>
            <w:tcW w:w="7443" w:type="dxa"/>
          </w:tcPr>
          <w:p w14:paraId="286D4AF4" w14:textId="656D3CA6" w:rsidR="00A334BF" w:rsidRPr="00DF7C36" w:rsidRDefault="00A334BF" w:rsidP="00A334B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84DC0">
              <w:rPr>
                <w:rFonts w:ascii="Times New Roman" w:hAnsi="Times New Roman" w:cs="Times New Roman"/>
                <w:color w:val="002060"/>
                <w:sz w:val="24"/>
              </w:rPr>
              <w:t>Sectoral Deployment of Bank Credit – June 2023</w:t>
            </w:r>
            <w:r w:rsidRPr="00084DC0">
              <w:rPr>
                <w:rFonts w:ascii="Times New Roman" w:hAnsi="Times New Roman" w:cs="Times New Roman"/>
                <w:color w:val="002060"/>
                <w:sz w:val="24"/>
              </w:rPr>
              <w:tab/>
            </w:r>
          </w:p>
        </w:tc>
        <w:tc>
          <w:tcPr>
            <w:tcW w:w="1512" w:type="dxa"/>
          </w:tcPr>
          <w:p w14:paraId="03E1376E" w14:textId="2ABCA730" w:rsidR="00A334BF" w:rsidRPr="00DF7C36" w:rsidRDefault="0010062F" w:rsidP="00A334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2" w:history="1">
              <w:r w:rsidR="00A334BF" w:rsidRPr="00F56C22">
                <w:rPr>
                  <w:rStyle w:val="Hyperlink"/>
                  <w:rFonts w:ascii="Times New Roman" w:hAnsi="Times New Roman" w:cs="Times New Roman"/>
                  <w:sz w:val="24"/>
                  <w:szCs w:val="24"/>
                </w:rPr>
                <w:t>Click here</w:t>
              </w:r>
            </w:hyperlink>
          </w:p>
        </w:tc>
      </w:tr>
      <w:tr w:rsidR="00A334BF" w:rsidRPr="00DF7C36" w14:paraId="411784EE"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2AB2D2C" w14:textId="77777777" w:rsidR="00A334BF" w:rsidRPr="00DF7C36" w:rsidRDefault="00A334BF" w:rsidP="00A334BF">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5</w:t>
            </w:r>
          </w:p>
        </w:tc>
        <w:tc>
          <w:tcPr>
            <w:tcW w:w="7443" w:type="dxa"/>
          </w:tcPr>
          <w:p w14:paraId="1BF0C907" w14:textId="2266B215" w:rsidR="00A334BF" w:rsidRPr="00DF7C36" w:rsidRDefault="00A334BF" w:rsidP="00A334B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84DC0">
              <w:rPr>
                <w:rFonts w:ascii="Times New Roman" w:hAnsi="Times New Roman" w:cs="Times New Roman"/>
                <w:color w:val="002060"/>
                <w:sz w:val="24"/>
              </w:rPr>
              <w:t>Lending and Deposit Rates of Scheduled Commercial Banks - July 2023</w:t>
            </w:r>
            <w:r w:rsidRPr="00084DC0">
              <w:rPr>
                <w:rFonts w:ascii="Times New Roman" w:hAnsi="Times New Roman" w:cs="Times New Roman"/>
                <w:color w:val="002060"/>
                <w:sz w:val="24"/>
              </w:rPr>
              <w:tab/>
            </w:r>
          </w:p>
        </w:tc>
        <w:tc>
          <w:tcPr>
            <w:tcW w:w="1512" w:type="dxa"/>
          </w:tcPr>
          <w:p w14:paraId="2774A62B" w14:textId="58CA9AB5" w:rsidR="00A334BF" w:rsidRPr="00DF7C36" w:rsidRDefault="0010062F" w:rsidP="00A334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3" w:history="1">
              <w:r w:rsidR="00A334BF" w:rsidRPr="00F56C22">
                <w:rPr>
                  <w:rStyle w:val="Hyperlink"/>
                  <w:rFonts w:ascii="Times New Roman" w:hAnsi="Times New Roman" w:cs="Times New Roman"/>
                  <w:sz w:val="24"/>
                  <w:szCs w:val="24"/>
                </w:rPr>
                <w:t>Click here</w:t>
              </w:r>
            </w:hyperlink>
          </w:p>
        </w:tc>
      </w:tr>
      <w:tr w:rsidR="00A334BF" w:rsidRPr="00DF7C36" w14:paraId="24F08EEE" w14:textId="77777777" w:rsidTr="00825A24">
        <w:trPr>
          <w:trHeight w:val="344"/>
        </w:trPr>
        <w:tc>
          <w:tcPr>
            <w:cnfStyle w:val="001000000000" w:firstRow="0" w:lastRow="0" w:firstColumn="1" w:lastColumn="0" w:oddVBand="0" w:evenVBand="0" w:oddHBand="0" w:evenHBand="0" w:firstRowFirstColumn="0" w:firstRowLastColumn="0" w:lastRowFirstColumn="0" w:lastRowLastColumn="0"/>
            <w:tcW w:w="675" w:type="dxa"/>
          </w:tcPr>
          <w:p w14:paraId="3E5378FA" w14:textId="77777777" w:rsidR="00A334BF" w:rsidRPr="00DF7C36" w:rsidRDefault="00A334BF" w:rsidP="00A334BF">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6</w:t>
            </w:r>
          </w:p>
        </w:tc>
        <w:tc>
          <w:tcPr>
            <w:tcW w:w="7443" w:type="dxa"/>
          </w:tcPr>
          <w:p w14:paraId="2354D27C" w14:textId="6F9DEBBD" w:rsidR="00A334BF" w:rsidRPr="00DF7C36" w:rsidRDefault="00A334BF" w:rsidP="00A334B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84DC0">
              <w:rPr>
                <w:rFonts w:ascii="Times New Roman" w:hAnsi="Times New Roman" w:cs="Times New Roman"/>
                <w:color w:val="002060"/>
                <w:sz w:val="24"/>
              </w:rPr>
              <w:t>Withdrawal of ₹2000 Denomination Banknotes – Status</w:t>
            </w:r>
            <w:r w:rsidRPr="00084DC0">
              <w:rPr>
                <w:rFonts w:ascii="Times New Roman" w:hAnsi="Times New Roman" w:cs="Times New Roman"/>
                <w:color w:val="002060"/>
                <w:sz w:val="24"/>
              </w:rPr>
              <w:tab/>
            </w:r>
          </w:p>
        </w:tc>
        <w:tc>
          <w:tcPr>
            <w:tcW w:w="1512" w:type="dxa"/>
          </w:tcPr>
          <w:p w14:paraId="081B935A" w14:textId="1869B7A2" w:rsidR="00A334BF" w:rsidRPr="00DF7C36" w:rsidRDefault="0010062F" w:rsidP="00A334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4" w:history="1">
              <w:r w:rsidR="00A334BF" w:rsidRPr="00F306E1">
                <w:rPr>
                  <w:rStyle w:val="Hyperlink"/>
                  <w:rFonts w:ascii="Times New Roman" w:hAnsi="Times New Roman" w:cs="Times New Roman"/>
                  <w:sz w:val="24"/>
                  <w:szCs w:val="24"/>
                </w:rPr>
                <w:t>Click here</w:t>
              </w:r>
            </w:hyperlink>
          </w:p>
        </w:tc>
      </w:tr>
      <w:tr w:rsidR="00A334BF" w:rsidRPr="00DF7C36" w14:paraId="57F5E307"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BA812E2" w14:textId="77777777" w:rsidR="00A334BF" w:rsidRPr="00DF7C36" w:rsidRDefault="00A334BF" w:rsidP="00A334BF">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7</w:t>
            </w:r>
          </w:p>
        </w:tc>
        <w:tc>
          <w:tcPr>
            <w:tcW w:w="7443" w:type="dxa"/>
          </w:tcPr>
          <w:p w14:paraId="39E93A73" w14:textId="2AB69300" w:rsidR="00A334BF" w:rsidRPr="00DF7C36" w:rsidRDefault="00A334BF" w:rsidP="00A334B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84DC0">
              <w:rPr>
                <w:rFonts w:ascii="Times New Roman" w:hAnsi="Times New Roman" w:cs="Times New Roman"/>
                <w:color w:val="002060"/>
                <w:sz w:val="24"/>
              </w:rPr>
              <w:t xml:space="preserve">Survey of Foreign Liabilities and Assets of </w:t>
            </w:r>
            <w:r>
              <w:rPr>
                <w:rFonts w:ascii="Times New Roman" w:hAnsi="Times New Roman" w:cs="Times New Roman"/>
                <w:color w:val="002060"/>
                <w:sz w:val="24"/>
              </w:rPr>
              <w:t>Mutual Fund Companies – 2022-23</w:t>
            </w:r>
          </w:p>
        </w:tc>
        <w:tc>
          <w:tcPr>
            <w:tcW w:w="1512" w:type="dxa"/>
          </w:tcPr>
          <w:p w14:paraId="43741928" w14:textId="393235FA" w:rsidR="00A334BF" w:rsidRPr="00DF7C36" w:rsidRDefault="0010062F" w:rsidP="00A334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5" w:history="1">
              <w:r w:rsidR="00A334BF" w:rsidRPr="00332F78">
                <w:rPr>
                  <w:rStyle w:val="Hyperlink"/>
                  <w:rFonts w:ascii="Times New Roman" w:hAnsi="Times New Roman" w:cs="Times New Roman"/>
                  <w:sz w:val="24"/>
                  <w:szCs w:val="24"/>
                </w:rPr>
                <w:t>Click here</w:t>
              </w:r>
            </w:hyperlink>
          </w:p>
        </w:tc>
      </w:tr>
      <w:tr w:rsidR="00A334BF" w:rsidRPr="00DF7C36" w14:paraId="54D2289B" w14:textId="77777777" w:rsidTr="00825A24">
        <w:tc>
          <w:tcPr>
            <w:cnfStyle w:val="001000000000" w:firstRow="0" w:lastRow="0" w:firstColumn="1" w:lastColumn="0" w:oddVBand="0" w:evenVBand="0" w:oddHBand="0" w:evenHBand="0" w:firstRowFirstColumn="0" w:firstRowLastColumn="0" w:lastRowFirstColumn="0" w:lastRowLastColumn="0"/>
            <w:tcW w:w="675" w:type="dxa"/>
          </w:tcPr>
          <w:p w14:paraId="0F137909" w14:textId="77777777" w:rsidR="00A334BF" w:rsidRPr="00DF7C36" w:rsidRDefault="00A334BF" w:rsidP="00A334BF">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8</w:t>
            </w:r>
          </w:p>
        </w:tc>
        <w:tc>
          <w:tcPr>
            <w:tcW w:w="7443" w:type="dxa"/>
          </w:tcPr>
          <w:p w14:paraId="7916FA8D" w14:textId="564D7C87" w:rsidR="00A334BF" w:rsidRPr="00DF7C36" w:rsidRDefault="00A334BF" w:rsidP="00A334B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B326BE">
              <w:rPr>
                <w:rFonts w:ascii="Times New Roman" w:hAnsi="Times New Roman" w:cs="Times New Roman"/>
                <w:color w:val="002060"/>
                <w:sz w:val="24"/>
              </w:rPr>
              <w:t>Reserve Bank of India – Bulletin Weekly Statistical Supplement – Extract</w:t>
            </w:r>
            <w:r w:rsidRPr="00B326BE">
              <w:rPr>
                <w:rFonts w:ascii="Times New Roman" w:hAnsi="Times New Roman" w:cs="Times New Roman"/>
                <w:color w:val="002060"/>
                <w:sz w:val="24"/>
              </w:rPr>
              <w:tab/>
            </w:r>
          </w:p>
        </w:tc>
        <w:tc>
          <w:tcPr>
            <w:tcW w:w="1512" w:type="dxa"/>
          </w:tcPr>
          <w:p w14:paraId="1348397D" w14:textId="75AF3689" w:rsidR="00A334BF" w:rsidRPr="00DF7C36" w:rsidRDefault="0010062F" w:rsidP="00A334B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6" w:history="1">
              <w:r w:rsidR="00A334BF" w:rsidRPr="00332F78">
                <w:rPr>
                  <w:rStyle w:val="Hyperlink"/>
                  <w:rFonts w:ascii="Times New Roman" w:hAnsi="Times New Roman" w:cs="Times New Roman"/>
                  <w:sz w:val="24"/>
                  <w:szCs w:val="24"/>
                </w:rPr>
                <w:t>Click here</w:t>
              </w:r>
            </w:hyperlink>
          </w:p>
        </w:tc>
      </w:tr>
      <w:tr w:rsidR="00A334BF" w:rsidRPr="00DF7C36" w14:paraId="352E3C6A"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D6CB07E" w14:textId="77777777" w:rsidR="00A334BF" w:rsidRPr="00DF7C36" w:rsidRDefault="00A334BF" w:rsidP="00A334BF">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9</w:t>
            </w:r>
          </w:p>
        </w:tc>
        <w:tc>
          <w:tcPr>
            <w:tcW w:w="7443" w:type="dxa"/>
          </w:tcPr>
          <w:p w14:paraId="6DBB9C66" w14:textId="418670BA" w:rsidR="00A334BF" w:rsidRPr="00DF7C36" w:rsidRDefault="00A334BF" w:rsidP="00A334B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257DF3">
              <w:rPr>
                <w:rFonts w:ascii="Times New Roman" w:hAnsi="Times New Roman" w:cs="Times New Roman"/>
                <w:color w:val="002060"/>
                <w:sz w:val="24"/>
              </w:rPr>
              <w:t>Reserve Bank of India to Launch the Pilot Project for Public Tech P</w:t>
            </w:r>
            <w:r>
              <w:rPr>
                <w:rFonts w:ascii="Times New Roman" w:hAnsi="Times New Roman" w:cs="Times New Roman"/>
                <w:color w:val="002060"/>
                <w:sz w:val="24"/>
              </w:rPr>
              <w:t>latform for Frictionless Credit</w:t>
            </w:r>
          </w:p>
        </w:tc>
        <w:tc>
          <w:tcPr>
            <w:tcW w:w="1512" w:type="dxa"/>
          </w:tcPr>
          <w:p w14:paraId="516BF1F6" w14:textId="45B8C88B" w:rsidR="00A334BF" w:rsidRPr="00DF7C36" w:rsidRDefault="0010062F" w:rsidP="00A334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7" w:history="1">
              <w:r w:rsidR="00A334BF" w:rsidRPr="00881818">
                <w:rPr>
                  <w:rStyle w:val="Hyperlink"/>
                  <w:rFonts w:ascii="Times New Roman" w:hAnsi="Times New Roman" w:cs="Times New Roman"/>
                  <w:sz w:val="24"/>
                  <w:szCs w:val="24"/>
                </w:rPr>
                <w:t>Click Here</w:t>
              </w:r>
            </w:hyperlink>
          </w:p>
        </w:tc>
      </w:tr>
      <w:tr w:rsidR="00A334BF" w:rsidRPr="00DF7C36" w14:paraId="1053D298" w14:textId="77777777" w:rsidTr="00825A24">
        <w:trPr>
          <w:trHeight w:val="217"/>
        </w:trPr>
        <w:tc>
          <w:tcPr>
            <w:cnfStyle w:val="001000000000" w:firstRow="0" w:lastRow="0" w:firstColumn="1" w:lastColumn="0" w:oddVBand="0" w:evenVBand="0" w:oddHBand="0" w:evenHBand="0" w:firstRowFirstColumn="0" w:firstRowLastColumn="0" w:lastRowFirstColumn="0" w:lastRowLastColumn="0"/>
            <w:tcW w:w="675" w:type="dxa"/>
          </w:tcPr>
          <w:p w14:paraId="49D08460" w14:textId="77777777" w:rsidR="00A334BF" w:rsidRPr="00DF7C36" w:rsidRDefault="00A334BF" w:rsidP="00A334BF">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 xml:space="preserve">10. </w:t>
            </w:r>
          </w:p>
        </w:tc>
        <w:tc>
          <w:tcPr>
            <w:tcW w:w="7443" w:type="dxa"/>
          </w:tcPr>
          <w:p w14:paraId="5F7336DB" w14:textId="5CF257AF" w:rsidR="00A334BF" w:rsidRPr="00DF7C36" w:rsidRDefault="00A334BF" w:rsidP="00A334B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8C5E93">
              <w:rPr>
                <w:rFonts w:ascii="Times New Roman" w:hAnsi="Times New Roman" w:cs="Times New Roman"/>
                <w:color w:val="002060"/>
                <w:sz w:val="24"/>
                <w:szCs w:val="24"/>
              </w:rPr>
              <w:t>Reserve Bank of India – Bulletin Weekly Statistical Supplement – Extract</w:t>
            </w:r>
            <w:r w:rsidRPr="008C5E93">
              <w:rPr>
                <w:rFonts w:ascii="Times New Roman" w:hAnsi="Times New Roman" w:cs="Times New Roman"/>
                <w:color w:val="002060"/>
                <w:sz w:val="24"/>
                <w:szCs w:val="24"/>
              </w:rPr>
              <w:tab/>
            </w:r>
          </w:p>
        </w:tc>
        <w:tc>
          <w:tcPr>
            <w:tcW w:w="1512" w:type="dxa"/>
          </w:tcPr>
          <w:p w14:paraId="620C638C" w14:textId="12F5466F" w:rsidR="00A334BF" w:rsidRPr="00DF7C36" w:rsidRDefault="0010062F" w:rsidP="00A334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18" w:history="1">
              <w:r w:rsidR="00A334BF" w:rsidRPr="00F56C22">
                <w:rPr>
                  <w:rStyle w:val="Hyperlink"/>
                  <w:rFonts w:ascii="Times New Roman" w:hAnsi="Times New Roman" w:cs="Times New Roman"/>
                  <w:sz w:val="24"/>
                  <w:szCs w:val="24"/>
                </w:rPr>
                <w:t>Click here</w:t>
              </w:r>
            </w:hyperlink>
          </w:p>
        </w:tc>
      </w:tr>
      <w:tr w:rsidR="00A334BF" w:rsidRPr="00DF7C36" w14:paraId="2562E6A8"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AC2D7CC" w14:textId="77777777" w:rsidR="00A334BF" w:rsidRPr="00DF7C36" w:rsidRDefault="00A334BF" w:rsidP="00A334BF">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 xml:space="preserve">11. </w:t>
            </w:r>
          </w:p>
        </w:tc>
        <w:tc>
          <w:tcPr>
            <w:tcW w:w="7443" w:type="dxa"/>
          </w:tcPr>
          <w:p w14:paraId="1FDDB15C" w14:textId="669BBEED" w:rsidR="00A334BF" w:rsidRPr="00DF7C36" w:rsidRDefault="00A334BF" w:rsidP="00A334B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8C5E93">
              <w:rPr>
                <w:rFonts w:ascii="Times New Roman" w:hAnsi="Times New Roman" w:cs="Times New Roman"/>
                <w:color w:val="002060"/>
                <w:sz w:val="24"/>
                <w:szCs w:val="24"/>
              </w:rPr>
              <w:t>Data on India’s Invisibles for Fourth Quarter (January - March) 2022-23</w:t>
            </w:r>
            <w:r w:rsidRPr="008C5E93">
              <w:rPr>
                <w:rFonts w:ascii="Times New Roman" w:hAnsi="Times New Roman" w:cs="Times New Roman"/>
                <w:color w:val="002060"/>
                <w:sz w:val="24"/>
                <w:szCs w:val="24"/>
              </w:rPr>
              <w:tab/>
            </w:r>
          </w:p>
        </w:tc>
        <w:tc>
          <w:tcPr>
            <w:tcW w:w="1512" w:type="dxa"/>
          </w:tcPr>
          <w:p w14:paraId="16E9E0D4" w14:textId="7CC1BEEF" w:rsidR="00A334BF" w:rsidRPr="00DF7C36" w:rsidRDefault="0010062F" w:rsidP="00A334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9" w:history="1">
              <w:r w:rsidR="00A334BF" w:rsidRPr="00F56C22">
                <w:rPr>
                  <w:rStyle w:val="Hyperlink"/>
                  <w:rFonts w:ascii="Times New Roman" w:hAnsi="Times New Roman" w:cs="Times New Roman"/>
                  <w:sz w:val="24"/>
                  <w:szCs w:val="24"/>
                </w:rPr>
                <w:t>Click here</w:t>
              </w:r>
            </w:hyperlink>
          </w:p>
        </w:tc>
      </w:tr>
      <w:tr w:rsidR="00A334BF" w:rsidRPr="00DF7C36" w14:paraId="6EA0C04D" w14:textId="77777777" w:rsidTr="00825A24">
        <w:tc>
          <w:tcPr>
            <w:cnfStyle w:val="001000000000" w:firstRow="0" w:lastRow="0" w:firstColumn="1" w:lastColumn="0" w:oddVBand="0" w:evenVBand="0" w:oddHBand="0" w:evenHBand="0" w:firstRowFirstColumn="0" w:firstRowLastColumn="0" w:lastRowFirstColumn="0" w:lastRowLastColumn="0"/>
            <w:tcW w:w="675" w:type="dxa"/>
          </w:tcPr>
          <w:p w14:paraId="5E377300" w14:textId="77777777" w:rsidR="00A334BF" w:rsidRPr="00DF7C36" w:rsidRDefault="00A334BF" w:rsidP="00A334BF">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12</w:t>
            </w:r>
          </w:p>
        </w:tc>
        <w:tc>
          <w:tcPr>
            <w:tcW w:w="7443" w:type="dxa"/>
          </w:tcPr>
          <w:p w14:paraId="1043BB24" w14:textId="2FC6D96D" w:rsidR="00A334BF" w:rsidRPr="00DF7C36" w:rsidRDefault="00A334BF" w:rsidP="00A334B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8C5E93">
              <w:rPr>
                <w:rFonts w:ascii="Times New Roman" w:hAnsi="Times New Roman" w:cs="Times New Roman"/>
                <w:color w:val="002060"/>
                <w:sz w:val="24"/>
              </w:rPr>
              <w:t>10 NBFCs surrender their Certificate of Registration to RBI</w:t>
            </w:r>
            <w:r w:rsidRPr="008C5E93">
              <w:rPr>
                <w:rFonts w:ascii="Times New Roman" w:hAnsi="Times New Roman" w:cs="Times New Roman"/>
                <w:color w:val="002060"/>
                <w:sz w:val="24"/>
              </w:rPr>
              <w:tab/>
            </w:r>
          </w:p>
        </w:tc>
        <w:tc>
          <w:tcPr>
            <w:tcW w:w="1512" w:type="dxa"/>
          </w:tcPr>
          <w:p w14:paraId="116F1C63" w14:textId="7FBCA8BD" w:rsidR="00A334BF" w:rsidRPr="00DF7C36" w:rsidRDefault="0010062F" w:rsidP="00A334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0" w:history="1">
              <w:r w:rsidR="00A334BF" w:rsidRPr="00F56C22">
                <w:rPr>
                  <w:rStyle w:val="Hyperlink"/>
                  <w:rFonts w:ascii="Times New Roman" w:hAnsi="Times New Roman" w:cs="Times New Roman"/>
                  <w:sz w:val="24"/>
                  <w:szCs w:val="24"/>
                </w:rPr>
                <w:t>Click here</w:t>
              </w:r>
            </w:hyperlink>
          </w:p>
        </w:tc>
      </w:tr>
      <w:tr w:rsidR="00A334BF" w:rsidRPr="00DF7C36" w14:paraId="56692041"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7FE4EF9" w14:textId="77777777" w:rsidR="00A334BF" w:rsidRPr="00DF7C36" w:rsidRDefault="00A334BF" w:rsidP="00A334BF">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13</w:t>
            </w:r>
          </w:p>
        </w:tc>
        <w:tc>
          <w:tcPr>
            <w:tcW w:w="7443" w:type="dxa"/>
          </w:tcPr>
          <w:p w14:paraId="622869D1" w14:textId="03A25745" w:rsidR="00A334BF" w:rsidRPr="00DF7C36" w:rsidRDefault="00A334BF" w:rsidP="00A334B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C5E93">
              <w:rPr>
                <w:rFonts w:ascii="Times New Roman" w:hAnsi="Times New Roman" w:cs="Times New Roman"/>
                <w:color w:val="002060"/>
                <w:sz w:val="24"/>
              </w:rPr>
              <w:t>Result of Yield Based Auction of State Government Securities</w:t>
            </w:r>
            <w:r w:rsidRPr="008C5E93">
              <w:rPr>
                <w:rFonts w:ascii="Times New Roman" w:hAnsi="Times New Roman" w:cs="Times New Roman"/>
                <w:color w:val="002060"/>
                <w:sz w:val="24"/>
              </w:rPr>
              <w:tab/>
            </w:r>
          </w:p>
        </w:tc>
        <w:tc>
          <w:tcPr>
            <w:tcW w:w="1512" w:type="dxa"/>
          </w:tcPr>
          <w:p w14:paraId="48894D59" w14:textId="7C151282" w:rsidR="00A334BF" w:rsidRPr="00DF7C36" w:rsidRDefault="0010062F" w:rsidP="00A334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1" w:history="1">
              <w:r w:rsidR="00A334BF" w:rsidRPr="00F56C22">
                <w:rPr>
                  <w:rStyle w:val="Hyperlink"/>
                  <w:rFonts w:ascii="Times New Roman" w:hAnsi="Times New Roman" w:cs="Times New Roman"/>
                  <w:sz w:val="24"/>
                  <w:szCs w:val="24"/>
                </w:rPr>
                <w:t>Click here</w:t>
              </w:r>
            </w:hyperlink>
          </w:p>
        </w:tc>
      </w:tr>
      <w:tr w:rsidR="00A334BF" w:rsidRPr="00DF7C36" w14:paraId="427B82B6" w14:textId="77777777" w:rsidTr="00825A24">
        <w:tc>
          <w:tcPr>
            <w:cnfStyle w:val="001000000000" w:firstRow="0" w:lastRow="0" w:firstColumn="1" w:lastColumn="0" w:oddVBand="0" w:evenVBand="0" w:oddHBand="0" w:evenHBand="0" w:firstRowFirstColumn="0" w:firstRowLastColumn="0" w:lastRowFirstColumn="0" w:lastRowLastColumn="0"/>
            <w:tcW w:w="675" w:type="dxa"/>
          </w:tcPr>
          <w:p w14:paraId="1A073E0C" w14:textId="77777777" w:rsidR="00A334BF" w:rsidRPr="00DF7C36" w:rsidRDefault="00A334BF" w:rsidP="00A334BF">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lastRenderedPageBreak/>
              <w:t>14</w:t>
            </w:r>
          </w:p>
        </w:tc>
        <w:tc>
          <w:tcPr>
            <w:tcW w:w="7443" w:type="dxa"/>
          </w:tcPr>
          <w:p w14:paraId="22E4236F" w14:textId="4F740A13" w:rsidR="00A334BF" w:rsidRPr="00DF7C36" w:rsidRDefault="00A334BF" w:rsidP="00A334B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C5E93">
              <w:rPr>
                <w:rFonts w:ascii="Times New Roman" w:hAnsi="Times New Roman" w:cs="Times New Roman"/>
                <w:color w:val="002060"/>
                <w:sz w:val="24"/>
              </w:rPr>
              <w:t>Reserve Bank of India Act, 1934 - Section 42(1A) - Requirement for maintaining additional CRR</w:t>
            </w:r>
            <w:r w:rsidRPr="008C5E93">
              <w:rPr>
                <w:rFonts w:ascii="Times New Roman" w:hAnsi="Times New Roman" w:cs="Times New Roman"/>
                <w:color w:val="002060"/>
                <w:sz w:val="24"/>
              </w:rPr>
              <w:tab/>
            </w:r>
          </w:p>
        </w:tc>
        <w:tc>
          <w:tcPr>
            <w:tcW w:w="1512" w:type="dxa"/>
          </w:tcPr>
          <w:p w14:paraId="25302155" w14:textId="48118B55" w:rsidR="00A334BF" w:rsidRPr="00DF7C36" w:rsidRDefault="0010062F" w:rsidP="00A334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22" w:history="1">
              <w:r w:rsidR="00A334BF" w:rsidRPr="00F306E1">
                <w:rPr>
                  <w:rStyle w:val="Hyperlink"/>
                  <w:rFonts w:ascii="Times New Roman" w:hAnsi="Times New Roman" w:cs="Times New Roman"/>
                  <w:sz w:val="24"/>
                  <w:szCs w:val="24"/>
                </w:rPr>
                <w:t>Click here</w:t>
              </w:r>
            </w:hyperlink>
          </w:p>
        </w:tc>
      </w:tr>
      <w:tr w:rsidR="00A334BF" w:rsidRPr="00DF7C36" w14:paraId="5207F727"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75248E0" w14:textId="77777777" w:rsidR="00A334BF" w:rsidRPr="00DF7C36" w:rsidRDefault="00A334BF" w:rsidP="00A334BF">
            <w:pPr>
              <w:pStyle w:val="ListParagraph"/>
              <w:ind w:left="0" w:right="-46"/>
              <w:jc w:val="both"/>
              <w:rPr>
                <w:rFonts w:ascii="Times New Roman" w:hAnsi="Times New Roman" w:cs="Times New Roman"/>
                <w:bCs w:val="0"/>
                <w:caps/>
                <w:color w:val="002060"/>
                <w:sz w:val="24"/>
                <w:szCs w:val="24"/>
              </w:rPr>
            </w:pPr>
            <w:r w:rsidRPr="00DF7C36">
              <w:rPr>
                <w:rFonts w:ascii="Times New Roman" w:hAnsi="Times New Roman" w:cs="Times New Roman"/>
                <w:bCs w:val="0"/>
                <w:caps/>
                <w:color w:val="002060"/>
                <w:sz w:val="24"/>
                <w:szCs w:val="24"/>
              </w:rPr>
              <w:t>15</w:t>
            </w:r>
          </w:p>
        </w:tc>
        <w:tc>
          <w:tcPr>
            <w:tcW w:w="7443" w:type="dxa"/>
          </w:tcPr>
          <w:p w14:paraId="4AC27B29" w14:textId="3EEC048C" w:rsidR="00A334BF" w:rsidRPr="00DF7C36" w:rsidRDefault="00A334BF" w:rsidP="00A334B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4422EF">
              <w:rPr>
                <w:rFonts w:ascii="Times New Roman" w:hAnsi="Times New Roman" w:cs="Times New Roman"/>
                <w:color w:val="002060"/>
                <w:sz w:val="24"/>
              </w:rPr>
              <w:t>Enhancing transaction limits for Small Value Digital Payme</w:t>
            </w:r>
            <w:r>
              <w:rPr>
                <w:rFonts w:ascii="Times New Roman" w:hAnsi="Times New Roman" w:cs="Times New Roman"/>
                <w:color w:val="002060"/>
                <w:sz w:val="24"/>
              </w:rPr>
              <w:t>nts in Offline Mode</w:t>
            </w:r>
          </w:p>
        </w:tc>
        <w:tc>
          <w:tcPr>
            <w:tcW w:w="1512" w:type="dxa"/>
          </w:tcPr>
          <w:p w14:paraId="21FBC02B" w14:textId="1E9FC787" w:rsidR="00A334BF" w:rsidRPr="00DF7C36" w:rsidRDefault="0010062F" w:rsidP="00A334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23" w:history="1">
              <w:r w:rsidR="00A334BF" w:rsidRPr="00881818">
                <w:rPr>
                  <w:rStyle w:val="Hyperlink"/>
                  <w:rFonts w:ascii="Times New Roman" w:hAnsi="Times New Roman" w:cs="Times New Roman"/>
                  <w:sz w:val="24"/>
                  <w:szCs w:val="24"/>
                </w:rPr>
                <w:t>Click Here</w:t>
              </w:r>
            </w:hyperlink>
          </w:p>
        </w:tc>
      </w:tr>
      <w:tr w:rsidR="00A334BF" w:rsidRPr="00DF7C36" w14:paraId="0AFE270A" w14:textId="77777777" w:rsidTr="00825A24">
        <w:tc>
          <w:tcPr>
            <w:cnfStyle w:val="001000000000" w:firstRow="0" w:lastRow="0" w:firstColumn="1" w:lastColumn="0" w:oddVBand="0" w:evenVBand="0" w:oddHBand="0" w:evenHBand="0" w:firstRowFirstColumn="0" w:firstRowLastColumn="0" w:lastRowFirstColumn="0" w:lastRowLastColumn="0"/>
            <w:tcW w:w="675" w:type="dxa"/>
          </w:tcPr>
          <w:p w14:paraId="16A18297" w14:textId="77777777" w:rsidR="00A334BF" w:rsidRPr="00DF7C36" w:rsidRDefault="00A334BF" w:rsidP="00A334BF">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16</w:t>
            </w:r>
          </w:p>
        </w:tc>
        <w:tc>
          <w:tcPr>
            <w:tcW w:w="7443" w:type="dxa"/>
          </w:tcPr>
          <w:p w14:paraId="4D1B9227" w14:textId="72B65431" w:rsidR="00A334BF" w:rsidRPr="00E14615" w:rsidRDefault="00A334BF" w:rsidP="00A334B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8C10A6">
              <w:rPr>
                <w:rFonts w:ascii="Times New Roman" w:hAnsi="Times New Roman" w:cs="Times New Roman"/>
                <w:color w:val="002060"/>
                <w:sz w:val="24"/>
                <w:szCs w:val="24"/>
              </w:rPr>
              <w:t>Reset of Floating Interest Rate on Equated Monthly Instalments (EMI) based Personal Loans</w:t>
            </w:r>
            <w:r w:rsidRPr="008C10A6">
              <w:rPr>
                <w:rFonts w:ascii="Times New Roman" w:hAnsi="Times New Roman" w:cs="Times New Roman"/>
                <w:color w:val="002060"/>
                <w:sz w:val="24"/>
                <w:szCs w:val="24"/>
              </w:rPr>
              <w:tab/>
            </w:r>
          </w:p>
        </w:tc>
        <w:tc>
          <w:tcPr>
            <w:tcW w:w="1512" w:type="dxa"/>
          </w:tcPr>
          <w:p w14:paraId="35C2BDF5" w14:textId="4C852886" w:rsidR="00A334BF" w:rsidRDefault="0010062F" w:rsidP="00A334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4" w:history="1">
              <w:r w:rsidR="00A334BF" w:rsidRPr="00F56C22">
                <w:rPr>
                  <w:rStyle w:val="Hyperlink"/>
                  <w:rFonts w:ascii="Times New Roman" w:hAnsi="Times New Roman" w:cs="Times New Roman"/>
                  <w:sz w:val="24"/>
                  <w:szCs w:val="24"/>
                </w:rPr>
                <w:t>Click here</w:t>
              </w:r>
            </w:hyperlink>
          </w:p>
        </w:tc>
      </w:tr>
      <w:tr w:rsidR="00A334BF" w:rsidRPr="00DF7C36" w14:paraId="4A74466C"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32C659A" w14:textId="77777777" w:rsidR="00A334BF" w:rsidRPr="00DF7C36" w:rsidRDefault="00A334BF" w:rsidP="00A334BF">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17</w:t>
            </w:r>
          </w:p>
        </w:tc>
        <w:tc>
          <w:tcPr>
            <w:tcW w:w="7443" w:type="dxa"/>
          </w:tcPr>
          <w:p w14:paraId="69429CE9" w14:textId="2B708B20" w:rsidR="00A334BF" w:rsidRPr="00E14615" w:rsidRDefault="00A334BF" w:rsidP="00A334B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C10A6">
              <w:rPr>
                <w:rFonts w:ascii="Times New Roman" w:hAnsi="Times New Roman" w:cs="Times New Roman"/>
                <w:color w:val="002060"/>
                <w:sz w:val="24"/>
                <w:szCs w:val="24"/>
              </w:rPr>
              <w:t>Review of Reg</w:t>
            </w:r>
            <w:r>
              <w:rPr>
                <w:rFonts w:ascii="Times New Roman" w:hAnsi="Times New Roman" w:cs="Times New Roman"/>
                <w:color w:val="002060"/>
                <w:sz w:val="24"/>
                <w:szCs w:val="24"/>
              </w:rPr>
              <w:t>ulatory Framework for IDF-NBFCs</w:t>
            </w:r>
          </w:p>
        </w:tc>
        <w:tc>
          <w:tcPr>
            <w:tcW w:w="1512" w:type="dxa"/>
          </w:tcPr>
          <w:p w14:paraId="3B8A79ED" w14:textId="74808C3B" w:rsidR="00A334BF" w:rsidRDefault="0010062F" w:rsidP="00A334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5" w:history="1">
              <w:r w:rsidR="00A334BF" w:rsidRPr="00F56C22">
                <w:rPr>
                  <w:rStyle w:val="Hyperlink"/>
                  <w:rFonts w:ascii="Times New Roman" w:hAnsi="Times New Roman" w:cs="Times New Roman"/>
                  <w:sz w:val="24"/>
                  <w:szCs w:val="24"/>
                </w:rPr>
                <w:t>Click here</w:t>
              </w:r>
            </w:hyperlink>
          </w:p>
        </w:tc>
      </w:tr>
      <w:tr w:rsidR="00A334BF" w:rsidRPr="00DF7C36" w14:paraId="39BE1604" w14:textId="77777777" w:rsidTr="00825A24">
        <w:tc>
          <w:tcPr>
            <w:cnfStyle w:val="001000000000" w:firstRow="0" w:lastRow="0" w:firstColumn="1" w:lastColumn="0" w:oddVBand="0" w:evenVBand="0" w:oddHBand="0" w:evenHBand="0" w:firstRowFirstColumn="0" w:firstRowLastColumn="0" w:lastRowFirstColumn="0" w:lastRowLastColumn="0"/>
            <w:tcW w:w="675" w:type="dxa"/>
          </w:tcPr>
          <w:p w14:paraId="69BE8874" w14:textId="77777777" w:rsidR="00A334BF" w:rsidRDefault="00A334BF" w:rsidP="00A334BF">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18</w:t>
            </w:r>
          </w:p>
        </w:tc>
        <w:tc>
          <w:tcPr>
            <w:tcW w:w="7443" w:type="dxa"/>
          </w:tcPr>
          <w:p w14:paraId="4D85C792" w14:textId="02909BF6" w:rsidR="00A334BF" w:rsidRPr="0056463E" w:rsidRDefault="00A334BF" w:rsidP="00A334B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955D6D">
              <w:rPr>
                <w:rFonts w:ascii="Times New Roman" w:hAnsi="Times New Roman" w:cs="Times New Roman"/>
                <w:color w:val="002060"/>
                <w:sz w:val="24"/>
              </w:rPr>
              <w:t>Minutes of the Monetary Policy Committee Meeting, August 8 to 10, 2023</w:t>
            </w:r>
            <w:r w:rsidRPr="00955D6D">
              <w:rPr>
                <w:rFonts w:ascii="Times New Roman" w:hAnsi="Times New Roman" w:cs="Times New Roman"/>
                <w:color w:val="002060"/>
                <w:sz w:val="24"/>
              </w:rPr>
              <w:tab/>
            </w:r>
          </w:p>
        </w:tc>
        <w:tc>
          <w:tcPr>
            <w:tcW w:w="1512" w:type="dxa"/>
          </w:tcPr>
          <w:p w14:paraId="2046086E" w14:textId="44C61947" w:rsidR="00A334BF" w:rsidRDefault="0010062F" w:rsidP="00A334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6" w:history="1">
              <w:r w:rsidR="00A334BF" w:rsidRPr="00F56C22">
                <w:rPr>
                  <w:rStyle w:val="Hyperlink"/>
                  <w:rFonts w:ascii="Times New Roman" w:hAnsi="Times New Roman" w:cs="Times New Roman"/>
                  <w:sz w:val="24"/>
                  <w:szCs w:val="24"/>
                </w:rPr>
                <w:t>Click here</w:t>
              </w:r>
            </w:hyperlink>
          </w:p>
        </w:tc>
      </w:tr>
      <w:tr w:rsidR="00A334BF" w:rsidRPr="00DF7C36" w14:paraId="68038520"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C5F57D1" w14:textId="77777777" w:rsidR="00A334BF" w:rsidRDefault="00A334BF" w:rsidP="00A334BF">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19</w:t>
            </w:r>
          </w:p>
        </w:tc>
        <w:tc>
          <w:tcPr>
            <w:tcW w:w="7443" w:type="dxa"/>
          </w:tcPr>
          <w:p w14:paraId="00B8C7E5" w14:textId="7EC49698" w:rsidR="00A334BF" w:rsidRPr="00E445D2" w:rsidRDefault="00A334BF" w:rsidP="00A334B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955D6D">
              <w:rPr>
                <w:rFonts w:ascii="Times New Roman" w:hAnsi="Times New Roman" w:cs="Times New Roman"/>
                <w:color w:val="002060"/>
                <w:sz w:val="24"/>
              </w:rPr>
              <w:t>Reserve Bank of India – Bulletin Weekly Statistical Supplement – Extract</w:t>
            </w:r>
            <w:r w:rsidRPr="00955D6D">
              <w:rPr>
                <w:rFonts w:ascii="Times New Roman" w:hAnsi="Times New Roman" w:cs="Times New Roman"/>
                <w:color w:val="002060"/>
                <w:sz w:val="24"/>
              </w:rPr>
              <w:tab/>
            </w:r>
          </w:p>
        </w:tc>
        <w:tc>
          <w:tcPr>
            <w:tcW w:w="1512" w:type="dxa"/>
          </w:tcPr>
          <w:p w14:paraId="4BD93CEF" w14:textId="5B427777" w:rsidR="00A334BF" w:rsidRDefault="0010062F" w:rsidP="00A334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7" w:history="1">
              <w:r w:rsidR="00A334BF" w:rsidRPr="00F56C22">
                <w:rPr>
                  <w:rStyle w:val="Hyperlink"/>
                  <w:rFonts w:ascii="Times New Roman" w:hAnsi="Times New Roman" w:cs="Times New Roman"/>
                  <w:sz w:val="24"/>
                  <w:szCs w:val="24"/>
                </w:rPr>
                <w:t>Click here</w:t>
              </w:r>
            </w:hyperlink>
          </w:p>
        </w:tc>
      </w:tr>
      <w:tr w:rsidR="00A334BF" w:rsidRPr="00DF7C36" w14:paraId="0204E2BB" w14:textId="77777777" w:rsidTr="00825A24">
        <w:tc>
          <w:tcPr>
            <w:cnfStyle w:val="001000000000" w:firstRow="0" w:lastRow="0" w:firstColumn="1" w:lastColumn="0" w:oddVBand="0" w:evenVBand="0" w:oddHBand="0" w:evenHBand="0" w:firstRowFirstColumn="0" w:firstRowLastColumn="0" w:lastRowFirstColumn="0" w:lastRowLastColumn="0"/>
            <w:tcW w:w="675" w:type="dxa"/>
          </w:tcPr>
          <w:p w14:paraId="6A16FBEE" w14:textId="77777777" w:rsidR="00A334BF" w:rsidRDefault="00A334BF" w:rsidP="00A334BF">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20</w:t>
            </w:r>
          </w:p>
        </w:tc>
        <w:tc>
          <w:tcPr>
            <w:tcW w:w="7443" w:type="dxa"/>
          </w:tcPr>
          <w:p w14:paraId="0ECBDB77" w14:textId="1FEE0160" w:rsidR="00A334BF" w:rsidRPr="00E445D2" w:rsidRDefault="00A334BF" w:rsidP="00A334B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955D6D">
              <w:rPr>
                <w:rFonts w:ascii="Times New Roman" w:hAnsi="Times New Roman" w:cs="Times New Roman"/>
                <w:color w:val="002060"/>
                <w:sz w:val="24"/>
              </w:rPr>
              <w:t>30th Meeting of the FSDC Sub-Committee</w:t>
            </w:r>
            <w:r w:rsidRPr="00955D6D">
              <w:rPr>
                <w:rFonts w:ascii="Times New Roman" w:hAnsi="Times New Roman" w:cs="Times New Roman"/>
                <w:color w:val="002060"/>
                <w:sz w:val="24"/>
              </w:rPr>
              <w:tab/>
            </w:r>
          </w:p>
        </w:tc>
        <w:tc>
          <w:tcPr>
            <w:tcW w:w="1512" w:type="dxa"/>
          </w:tcPr>
          <w:p w14:paraId="3DAF1D54" w14:textId="02694302" w:rsidR="00A334BF" w:rsidRDefault="0010062F" w:rsidP="00A334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8" w:history="1">
              <w:r w:rsidR="00A334BF" w:rsidRPr="00F306E1">
                <w:rPr>
                  <w:rStyle w:val="Hyperlink"/>
                  <w:rFonts w:ascii="Times New Roman" w:hAnsi="Times New Roman" w:cs="Times New Roman"/>
                  <w:sz w:val="24"/>
                  <w:szCs w:val="24"/>
                </w:rPr>
                <w:t>Click here</w:t>
              </w:r>
            </w:hyperlink>
          </w:p>
        </w:tc>
      </w:tr>
      <w:tr w:rsidR="00A334BF" w:rsidRPr="00DF7C36" w14:paraId="594BE5DA"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07AD0CA" w14:textId="77777777" w:rsidR="00A334BF" w:rsidRDefault="00A334BF" w:rsidP="00A334BF">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21</w:t>
            </w:r>
          </w:p>
        </w:tc>
        <w:tc>
          <w:tcPr>
            <w:tcW w:w="7443" w:type="dxa"/>
          </w:tcPr>
          <w:p w14:paraId="52A89958" w14:textId="1B3C4D04" w:rsidR="00A334BF" w:rsidRPr="005B7859" w:rsidRDefault="00A334BF" w:rsidP="00A334BF">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342346">
              <w:rPr>
                <w:rFonts w:ascii="Times New Roman" w:hAnsi="Times New Roman" w:cs="Times New Roman"/>
                <w:color w:val="002060"/>
                <w:sz w:val="24"/>
              </w:rPr>
              <w:t>Financial Action Task Force (FATF) High risk and other monitore</w:t>
            </w:r>
            <w:r>
              <w:rPr>
                <w:rFonts w:ascii="Times New Roman" w:hAnsi="Times New Roman" w:cs="Times New Roman"/>
                <w:color w:val="002060"/>
                <w:sz w:val="24"/>
              </w:rPr>
              <w:t>d jurisdictions – June 23, 2023</w:t>
            </w:r>
          </w:p>
        </w:tc>
        <w:tc>
          <w:tcPr>
            <w:tcW w:w="1512" w:type="dxa"/>
          </w:tcPr>
          <w:p w14:paraId="290FAC26" w14:textId="42FA3E93" w:rsidR="00A334BF" w:rsidRDefault="0010062F" w:rsidP="00A334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9" w:history="1">
              <w:r w:rsidR="00A334BF" w:rsidRPr="00F306E1">
                <w:rPr>
                  <w:rStyle w:val="Hyperlink"/>
                  <w:rFonts w:ascii="Times New Roman" w:hAnsi="Times New Roman" w:cs="Times New Roman"/>
                  <w:sz w:val="24"/>
                  <w:szCs w:val="24"/>
                </w:rPr>
                <w:t>Click here</w:t>
              </w:r>
            </w:hyperlink>
          </w:p>
        </w:tc>
      </w:tr>
      <w:tr w:rsidR="00A334BF" w:rsidRPr="00DF7C36" w14:paraId="303E83FD" w14:textId="77777777" w:rsidTr="00825A24">
        <w:tc>
          <w:tcPr>
            <w:cnfStyle w:val="001000000000" w:firstRow="0" w:lastRow="0" w:firstColumn="1" w:lastColumn="0" w:oddVBand="0" w:evenVBand="0" w:oddHBand="0" w:evenHBand="0" w:firstRowFirstColumn="0" w:firstRowLastColumn="0" w:lastRowFirstColumn="0" w:lastRowLastColumn="0"/>
            <w:tcW w:w="675" w:type="dxa"/>
          </w:tcPr>
          <w:p w14:paraId="4FBDB0F0" w14:textId="77777777" w:rsidR="00A334BF" w:rsidRDefault="00A334BF" w:rsidP="00A334BF">
            <w:pPr>
              <w:pStyle w:val="ListParagraph"/>
              <w:ind w:left="0" w:right="-46"/>
              <w:jc w:val="both"/>
              <w:rPr>
                <w:rFonts w:ascii="Times New Roman" w:hAnsi="Times New Roman" w:cs="Times New Roman"/>
                <w:caps/>
                <w:color w:val="002060"/>
                <w:sz w:val="24"/>
                <w:szCs w:val="24"/>
              </w:rPr>
            </w:pPr>
            <w:r>
              <w:rPr>
                <w:rFonts w:ascii="Times New Roman" w:hAnsi="Times New Roman" w:cs="Times New Roman"/>
                <w:caps/>
                <w:color w:val="002060"/>
                <w:sz w:val="24"/>
                <w:szCs w:val="24"/>
              </w:rPr>
              <w:t>22</w:t>
            </w:r>
          </w:p>
        </w:tc>
        <w:tc>
          <w:tcPr>
            <w:tcW w:w="7443" w:type="dxa"/>
          </w:tcPr>
          <w:p w14:paraId="3B39D1BC" w14:textId="153F6C57" w:rsidR="00A334BF" w:rsidRPr="005B7859" w:rsidRDefault="00A334BF" w:rsidP="00A334BF">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342346">
              <w:rPr>
                <w:rFonts w:ascii="Times New Roman" w:hAnsi="Times New Roman" w:cs="Times New Roman"/>
                <w:color w:val="002060"/>
                <w:sz w:val="24"/>
              </w:rPr>
              <w:t>Overseas Direct Investment for July 2023</w:t>
            </w:r>
          </w:p>
        </w:tc>
        <w:tc>
          <w:tcPr>
            <w:tcW w:w="1512" w:type="dxa"/>
          </w:tcPr>
          <w:p w14:paraId="342FFE60" w14:textId="5BCB831E" w:rsidR="00A334BF" w:rsidRDefault="0010062F" w:rsidP="00A334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0" w:history="1">
              <w:r w:rsidR="00A334BF" w:rsidRPr="00F306E1">
                <w:rPr>
                  <w:rStyle w:val="Hyperlink"/>
                  <w:rFonts w:ascii="Times New Roman" w:hAnsi="Times New Roman" w:cs="Times New Roman"/>
                  <w:sz w:val="24"/>
                  <w:szCs w:val="24"/>
                </w:rPr>
                <w:t>Click here</w:t>
              </w:r>
            </w:hyperlink>
          </w:p>
        </w:tc>
      </w:tr>
    </w:tbl>
    <w:p w14:paraId="695A55F4" w14:textId="77777777" w:rsidR="006E381E" w:rsidRDefault="006E381E" w:rsidP="006E381E">
      <w:pPr>
        <w:pStyle w:val="ListParagraph"/>
        <w:spacing w:after="0" w:line="240" w:lineRule="auto"/>
        <w:ind w:right="-46"/>
        <w:jc w:val="both"/>
        <w:rPr>
          <w:rFonts w:ascii="Times New Roman" w:hAnsi="Times New Roman" w:cs="Times New Roman"/>
          <w:b/>
          <w:caps/>
          <w:color w:val="002060"/>
          <w:sz w:val="24"/>
          <w:szCs w:val="24"/>
          <w:u w:val="single"/>
        </w:rPr>
      </w:pPr>
    </w:p>
    <w:p w14:paraId="71743903" w14:textId="5B710A6C" w:rsidR="00266F57" w:rsidRPr="009018C3" w:rsidRDefault="00266F57" w:rsidP="00266F57">
      <w:pPr>
        <w:pStyle w:val="ListParagraph"/>
        <w:numPr>
          <w:ilvl w:val="0"/>
          <w:numId w:val="18"/>
        </w:numPr>
        <w:spacing w:after="0" w:line="240" w:lineRule="auto"/>
        <w:ind w:right="-46"/>
        <w:jc w:val="both"/>
        <w:rPr>
          <w:rFonts w:ascii="Times New Roman" w:hAnsi="Times New Roman" w:cs="Times New Roman"/>
          <w:b/>
          <w:caps/>
          <w:color w:val="002060"/>
          <w:sz w:val="32"/>
          <w:szCs w:val="24"/>
          <w:u w:val="single"/>
        </w:rPr>
      </w:pPr>
      <w:r w:rsidRPr="009018C3">
        <w:rPr>
          <w:rFonts w:ascii="Times New Roman" w:hAnsi="Times New Roman" w:cs="Times New Roman"/>
          <w:b/>
          <w:caps/>
          <w:color w:val="002060"/>
          <w:sz w:val="32"/>
          <w:szCs w:val="24"/>
          <w:u w:val="single"/>
        </w:rPr>
        <w:t xml:space="preserve">Important Updates, </w:t>
      </w:r>
      <w:r>
        <w:rPr>
          <w:rFonts w:ascii="Times New Roman" w:hAnsi="Times New Roman" w:cs="Times New Roman"/>
          <w:b/>
          <w:caps/>
          <w:color w:val="002060"/>
          <w:sz w:val="32"/>
          <w:szCs w:val="24"/>
          <w:u w:val="single"/>
        </w:rPr>
        <w:t>August</w:t>
      </w:r>
      <w:r w:rsidRPr="009018C3">
        <w:rPr>
          <w:rFonts w:ascii="Times New Roman" w:hAnsi="Times New Roman" w:cs="Times New Roman"/>
          <w:b/>
          <w:caps/>
          <w:color w:val="002060"/>
          <w:sz w:val="32"/>
          <w:szCs w:val="24"/>
          <w:u w:val="single"/>
        </w:rPr>
        <w:t xml:space="preserve"> - 202</w:t>
      </w:r>
      <w:r>
        <w:rPr>
          <w:rFonts w:ascii="Times New Roman" w:hAnsi="Times New Roman" w:cs="Times New Roman"/>
          <w:b/>
          <w:caps/>
          <w:color w:val="002060"/>
          <w:sz w:val="32"/>
          <w:szCs w:val="24"/>
          <w:u w:val="single"/>
        </w:rPr>
        <w:t>3</w:t>
      </w:r>
      <w:r w:rsidRPr="009018C3">
        <w:rPr>
          <w:rFonts w:ascii="Times New Roman" w:hAnsi="Times New Roman" w:cs="Times New Roman"/>
          <w:b/>
          <w:caps/>
          <w:color w:val="002060"/>
          <w:sz w:val="32"/>
          <w:szCs w:val="24"/>
          <w:u w:val="single"/>
        </w:rPr>
        <w:t>:</w:t>
      </w:r>
    </w:p>
    <w:p w14:paraId="4ADF111C" w14:textId="77777777" w:rsidR="00266F57" w:rsidRDefault="00266F57" w:rsidP="00266F57">
      <w:pPr>
        <w:spacing w:after="0" w:line="240" w:lineRule="auto"/>
        <w:ind w:right="-46"/>
        <w:jc w:val="both"/>
        <w:rPr>
          <w:rFonts w:ascii="Times New Roman" w:hAnsi="Times New Roman" w:cs="Times New Roman"/>
          <w:b/>
          <w:caps/>
          <w:color w:val="002060"/>
          <w:sz w:val="24"/>
          <w:szCs w:val="24"/>
          <w:u w:val="single"/>
        </w:rPr>
      </w:pPr>
    </w:p>
    <w:p w14:paraId="1D291C02" w14:textId="49DCCF95" w:rsidR="00266F57" w:rsidRPr="0001154E" w:rsidRDefault="00266F57" w:rsidP="00266F57">
      <w:pPr>
        <w:pStyle w:val="BodyText"/>
        <w:ind w:right="-46"/>
        <w:jc w:val="both"/>
        <w:rPr>
          <w:rFonts w:ascii="Times New Roman" w:hAnsi="Times New Roman" w:cs="Times New Roman"/>
          <w:color w:val="002060"/>
          <w:sz w:val="24"/>
          <w:szCs w:val="24"/>
        </w:rPr>
      </w:pPr>
      <w:r w:rsidRPr="009018C3">
        <w:rPr>
          <w:rFonts w:ascii="Times New Roman" w:hAnsi="Times New Roman" w:cs="Times New Roman"/>
          <w:color w:val="002060"/>
          <w:sz w:val="24"/>
          <w:szCs w:val="24"/>
        </w:rPr>
        <w:t xml:space="preserve">1. </w:t>
      </w:r>
      <w:r w:rsidRPr="00266F57">
        <w:rPr>
          <w:rFonts w:ascii="Times New Roman" w:hAnsi="Times New Roman" w:cs="Times New Roman"/>
          <w:color w:val="002060"/>
          <w:sz w:val="24"/>
          <w:szCs w:val="24"/>
        </w:rPr>
        <w:t>RBI Monetary Policy Highlights: MPC keeps repo rate unchanged at 6.5%; inflation for FY24 pegged at 5.4%</w:t>
      </w:r>
    </w:p>
    <w:p w14:paraId="4D2446E0" w14:textId="77777777" w:rsidR="00266F57" w:rsidRPr="00C75462" w:rsidRDefault="00266F57" w:rsidP="00266F57">
      <w:pPr>
        <w:jc w:val="both"/>
        <w:rPr>
          <w:rFonts w:ascii="Times New Roman" w:eastAsia="Calibri" w:hAnsi="Times New Roman" w:cs="Times New Roman"/>
          <w:bCs/>
          <w:color w:val="002060"/>
          <w:sz w:val="2"/>
          <w:szCs w:val="24"/>
          <w:lang w:val="en-US" w:bidi="en-US"/>
        </w:rPr>
      </w:pPr>
    </w:p>
    <w:p w14:paraId="3C99CD75" w14:textId="77777777" w:rsidR="00266F57" w:rsidRPr="00266F57" w:rsidRDefault="00266F57" w:rsidP="00C26589">
      <w:pPr>
        <w:jc w:val="both"/>
        <w:rPr>
          <w:rFonts w:ascii="Times New Roman" w:eastAsia="Calibri" w:hAnsi="Times New Roman" w:cs="Times New Roman"/>
          <w:bCs/>
          <w:color w:val="002060"/>
          <w:sz w:val="24"/>
          <w:szCs w:val="24"/>
          <w:lang w:val="en-US" w:bidi="en-US"/>
        </w:rPr>
      </w:pPr>
      <w:r w:rsidRPr="00266F57">
        <w:rPr>
          <w:rFonts w:ascii="Times New Roman" w:eastAsia="Calibri" w:hAnsi="Times New Roman" w:cs="Times New Roman"/>
          <w:bCs/>
          <w:color w:val="002060"/>
          <w:sz w:val="24"/>
          <w:szCs w:val="24"/>
          <w:lang w:val="en-US" w:bidi="en-US"/>
        </w:rPr>
        <w:t xml:space="preserve">RBI keeps repo rate unchanged at 6.5%. Besides the repo rate, RBI Governor has made a slew of announcements related to the central bank’s GDP projection, inflation outlook, </w:t>
      </w:r>
      <w:proofErr w:type="spellStart"/>
      <w:r w:rsidRPr="00266F57">
        <w:rPr>
          <w:rFonts w:ascii="Times New Roman" w:eastAsia="Calibri" w:hAnsi="Times New Roman" w:cs="Times New Roman"/>
          <w:bCs/>
          <w:color w:val="002060"/>
          <w:sz w:val="24"/>
          <w:szCs w:val="24"/>
          <w:lang w:val="en-US" w:bidi="en-US"/>
        </w:rPr>
        <w:t>liquitidy</w:t>
      </w:r>
      <w:proofErr w:type="spellEnd"/>
      <w:r w:rsidRPr="00266F57">
        <w:rPr>
          <w:rFonts w:ascii="Times New Roman" w:eastAsia="Calibri" w:hAnsi="Times New Roman" w:cs="Times New Roman"/>
          <w:bCs/>
          <w:color w:val="002060"/>
          <w:sz w:val="24"/>
          <w:szCs w:val="24"/>
          <w:lang w:val="en-US" w:bidi="en-US"/>
        </w:rPr>
        <w:t>, macro economy, UPI payments, etc. Here are the key details.</w:t>
      </w:r>
    </w:p>
    <w:p w14:paraId="25D8E5EC" w14:textId="77777777" w:rsidR="00266F57" w:rsidRPr="00C26589" w:rsidRDefault="00266F57" w:rsidP="00266F57">
      <w:pPr>
        <w:jc w:val="both"/>
        <w:rPr>
          <w:rFonts w:ascii="Times New Roman" w:eastAsia="Calibri" w:hAnsi="Times New Roman" w:cs="Times New Roman"/>
          <w:b/>
          <w:bCs/>
          <w:color w:val="002060"/>
          <w:sz w:val="24"/>
          <w:szCs w:val="24"/>
          <w:lang w:val="en-US" w:bidi="en-US"/>
        </w:rPr>
      </w:pPr>
      <w:r w:rsidRPr="00C26589">
        <w:rPr>
          <w:rFonts w:ascii="Times New Roman" w:eastAsia="Calibri" w:hAnsi="Times New Roman" w:cs="Times New Roman"/>
          <w:b/>
          <w:bCs/>
          <w:color w:val="002060"/>
          <w:sz w:val="24"/>
          <w:szCs w:val="24"/>
          <w:lang w:val="en-US" w:bidi="en-US"/>
        </w:rPr>
        <w:t>RBI Monetary Policy Highlights</w:t>
      </w:r>
    </w:p>
    <w:p w14:paraId="0CF9570B" w14:textId="77777777" w:rsidR="00266F57" w:rsidRPr="00266F57" w:rsidRDefault="00266F57" w:rsidP="00266F57">
      <w:pPr>
        <w:jc w:val="both"/>
        <w:rPr>
          <w:rFonts w:ascii="Times New Roman" w:eastAsia="Calibri" w:hAnsi="Times New Roman" w:cs="Times New Roman"/>
          <w:bCs/>
          <w:color w:val="002060"/>
          <w:sz w:val="24"/>
          <w:szCs w:val="24"/>
          <w:lang w:val="en-US" w:bidi="en-US"/>
        </w:rPr>
      </w:pPr>
      <w:r w:rsidRPr="00266F57">
        <w:rPr>
          <w:rFonts w:ascii="Times New Roman" w:eastAsia="Calibri" w:hAnsi="Times New Roman" w:cs="Times New Roman"/>
          <w:bCs/>
          <w:color w:val="002060"/>
          <w:sz w:val="24"/>
          <w:szCs w:val="24"/>
          <w:lang w:val="en-US" w:bidi="en-US"/>
        </w:rPr>
        <w:t xml:space="preserve">Following are the highlights of the bi-monthly monetary policy announced by the Reserve Bank Governor </w:t>
      </w:r>
      <w:proofErr w:type="spellStart"/>
      <w:r w:rsidRPr="00266F57">
        <w:rPr>
          <w:rFonts w:ascii="Times New Roman" w:eastAsia="Calibri" w:hAnsi="Times New Roman" w:cs="Times New Roman"/>
          <w:bCs/>
          <w:color w:val="002060"/>
          <w:sz w:val="24"/>
          <w:szCs w:val="24"/>
          <w:lang w:val="en-US" w:bidi="en-US"/>
        </w:rPr>
        <w:t>Shaktikanta</w:t>
      </w:r>
      <w:proofErr w:type="spellEnd"/>
      <w:r w:rsidRPr="00266F57">
        <w:rPr>
          <w:rFonts w:ascii="Times New Roman" w:eastAsia="Calibri" w:hAnsi="Times New Roman" w:cs="Times New Roman"/>
          <w:bCs/>
          <w:color w:val="002060"/>
          <w:sz w:val="24"/>
          <w:szCs w:val="24"/>
          <w:lang w:val="en-US" w:bidi="en-US"/>
        </w:rPr>
        <w:t xml:space="preserve"> Das on Thursday.</w:t>
      </w:r>
    </w:p>
    <w:p w14:paraId="402C64E0" w14:textId="77777777" w:rsidR="00266F57" w:rsidRPr="00266F57" w:rsidRDefault="00266F57" w:rsidP="00266F57">
      <w:pPr>
        <w:pStyle w:val="ListParagraph"/>
        <w:numPr>
          <w:ilvl w:val="0"/>
          <w:numId w:val="6"/>
        </w:numPr>
        <w:jc w:val="both"/>
        <w:rPr>
          <w:rFonts w:ascii="Times New Roman" w:eastAsia="Calibri" w:hAnsi="Times New Roman" w:cs="Times New Roman"/>
          <w:bCs/>
          <w:color w:val="002060"/>
          <w:sz w:val="24"/>
          <w:szCs w:val="24"/>
          <w:lang w:val="en-US" w:bidi="en-US"/>
        </w:rPr>
      </w:pPr>
      <w:r w:rsidRPr="00266F57">
        <w:rPr>
          <w:rFonts w:ascii="Times New Roman" w:eastAsia="Calibri" w:hAnsi="Times New Roman" w:cs="Times New Roman"/>
          <w:bCs/>
          <w:color w:val="002060"/>
          <w:sz w:val="24"/>
          <w:szCs w:val="24"/>
          <w:lang w:val="en-US" w:bidi="en-US"/>
        </w:rPr>
        <w:t>Reserve Bank of India (RBI) has retained key policy repo rate retained at 6.5 per cent. This is the third meeting on the trot that the MPC decided to maintain the status quo on the repo rate.</w:t>
      </w:r>
    </w:p>
    <w:p w14:paraId="0226CF07" w14:textId="77777777" w:rsidR="00266F57" w:rsidRPr="00266F57" w:rsidRDefault="00266F57" w:rsidP="00266F57">
      <w:pPr>
        <w:pStyle w:val="ListParagraph"/>
        <w:numPr>
          <w:ilvl w:val="0"/>
          <w:numId w:val="6"/>
        </w:numPr>
        <w:jc w:val="both"/>
        <w:rPr>
          <w:rFonts w:ascii="Times New Roman" w:eastAsia="Calibri" w:hAnsi="Times New Roman" w:cs="Times New Roman"/>
          <w:bCs/>
          <w:color w:val="002060"/>
          <w:sz w:val="24"/>
          <w:szCs w:val="24"/>
          <w:lang w:val="en-US" w:bidi="en-US"/>
        </w:rPr>
      </w:pPr>
      <w:r w:rsidRPr="00266F57">
        <w:rPr>
          <w:rFonts w:ascii="Times New Roman" w:eastAsia="Calibri" w:hAnsi="Times New Roman" w:cs="Times New Roman"/>
          <w:bCs/>
          <w:color w:val="002060"/>
          <w:sz w:val="24"/>
          <w:szCs w:val="24"/>
          <w:lang w:val="en-US" w:bidi="en-US"/>
        </w:rPr>
        <w:t>RBI has maintained that the focus would be on withdrawal of accommodative policy stance to ensure that inflation progressively aligns with target, while supporting growth</w:t>
      </w:r>
    </w:p>
    <w:p w14:paraId="25E0F75E" w14:textId="77777777" w:rsidR="00266F57" w:rsidRPr="00266F57" w:rsidRDefault="00266F57" w:rsidP="00266F57">
      <w:pPr>
        <w:pStyle w:val="ListParagraph"/>
        <w:numPr>
          <w:ilvl w:val="0"/>
          <w:numId w:val="6"/>
        </w:numPr>
        <w:jc w:val="both"/>
        <w:rPr>
          <w:rFonts w:ascii="Times New Roman" w:eastAsia="Calibri" w:hAnsi="Times New Roman" w:cs="Times New Roman"/>
          <w:bCs/>
          <w:color w:val="002060"/>
          <w:sz w:val="24"/>
          <w:szCs w:val="24"/>
          <w:lang w:val="en-US" w:bidi="en-US"/>
        </w:rPr>
      </w:pPr>
      <w:r w:rsidRPr="00266F57">
        <w:rPr>
          <w:rFonts w:ascii="Times New Roman" w:eastAsia="Calibri" w:hAnsi="Times New Roman" w:cs="Times New Roman"/>
          <w:bCs/>
          <w:color w:val="002060"/>
          <w:sz w:val="24"/>
          <w:szCs w:val="24"/>
          <w:lang w:val="en-US" w:bidi="en-US"/>
        </w:rPr>
        <w:t>It has retained GDP growth projection for FY24 at 6.5 per cent</w:t>
      </w:r>
    </w:p>
    <w:p w14:paraId="427E90FD" w14:textId="77777777" w:rsidR="00266F57" w:rsidRPr="00266F57" w:rsidRDefault="00266F57" w:rsidP="00266F57">
      <w:pPr>
        <w:pStyle w:val="ListParagraph"/>
        <w:numPr>
          <w:ilvl w:val="0"/>
          <w:numId w:val="6"/>
        </w:numPr>
        <w:jc w:val="both"/>
        <w:rPr>
          <w:rFonts w:ascii="Times New Roman" w:eastAsia="Calibri" w:hAnsi="Times New Roman" w:cs="Times New Roman"/>
          <w:bCs/>
          <w:color w:val="002060"/>
          <w:sz w:val="24"/>
          <w:szCs w:val="24"/>
          <w:lang w:val="en-US" w:bidi="en-US"/>
        </w:rPr>
      </w:pPr>
      <w:r w:rsidRPr="00266F57">
        <w:rPr>
          <w:rFonts w:ascii="Times New Roman" w:eastAsia="Calibri" w:hAnsi="Times New Roman" w:cs="Times New Roman"/>
          <w:bCs/>
          <w:color w:val="002060"/>
          <w:sz w:val="24"/>
          <w:szCs w:val="24"/>
          <w:lang w:val="en-US" w:bidi="en-US"/>
        </w:rPr>
        <w:t>RBI has marginally revised inflation forecast to 5.4 per cent. According to the central bank, spike in vegetable prices, led by tomatoes, may exert sizeable upside pressures on near-term inflation trajectory</w:t>
      </w:r>
    </w:p>
    <w:p w14:paraId="0C8D2177" w14:textId="77777777" w:rsidR="00266F57" w:rsidRPr="00266F57" w:rsidRDefault="00266F57" w:rsidP="00266F57">
      <w:pPr>
        <w:pStyle w:val="ListParagraph"/>
        <w:numPr>
          <w:ilvl w:val="0"/>
          <w:numId w:val="6"/>
        </w:numPr>
        <w:jc w:val="both"/>
        <w:rPr>
          <w:rFonts w:ascii="Times New Roman" w:eastAsia="Calibri" w:hAnsi="Times New Roman" w:cs="Times New Roman"/>
          <w:bCs/>
          <w:color w:val="002060"/>
          <w:sz w:val="24"/>
          <w:szCs w:val="24"/>
          <w:lang w:val="en-US" w:bidi="en-US"/>
        </w:rPr>
      </w:pPr>
      <w:r w:rsidRPr="00266F57">
        <w:rPr>
          <w:rFonts w:ascii="Times New Roman" w:eastAsia="Calibri" w:hAnsi="Times New Roman" w:cs="Times New Roman"/>
          <w:bCs/>
          <w:color w:val="002060"/>
          <w:sz w:val="24"/>
          <w:szCs w:val="24"/>
          <w:lang w:val="en-US" w:bidi="en-US"/>
        </w:rPr>
        <w:t>RBI will take steps to ensure greater transparency in interest rate reset of EMI-based floating interest loans. The borrowers to get options of switching to fixed rate loans or foreclosure of loans</w:t>
      </w:r>
    </w:p>
    <w:p w14:paraId="1D4986C2" w14:textId="77777777" w:rsidR="00266F57" w:rsidRPr="00266F57" w:rsidRDefault="00266F57" w:rsidP="00266F57">
      <w:pPr>
        <w:pStyle w:val="ListParagraph"/>
        <w:numPr>
          <w:ilvl w:val="0"/>
          <w:numId w:val="6"/>
        </w:numPr>
        <w:jc w:val="both"/>
        <w:rPr>
          <w:rFonts w:ascii="Times New Roman" w:eastAsia="Calibri" w:hAnsi="Times New Roman" w:cs="Times New Roman"/>
          <w:bCs/>
          <w:color w:val="002060"/>
          <w:sz w:val="24"/>
          <w:szCs w:val="24"/>
          <w:lang w:val="en-US" w:bidi="en-US"/>
        </w:rPr>
      </w:pPr>
      <w:r w:rsidRPr="00266F57">
        <w:rPr>
          <w:rFonts w:ascii="Times New Roman" w:eastAsia="Calibri" w:hAnsi="Times New Roman" w:cs="Times New Roman"/>
          <w:bCs/>
          <w:color w:val="002060"/>
          <w:sz w:val="24"/>
          <w:szCs w:val="24"/>
          <w:lang w:val="en-US" w:bidi="en-US"/>
        </w:rPr>
        <w:t>The Reserve Bank is planning to artificial intelligence (AI) in UPI payments. Near Field Communication (NFC) technology will be deployed in offline payments via in UPI-Lite</w:t>
      </w:r>
    </w:p>
    <w:p w14:paraId="28C3809E" w14:textId="77777777" w:rsidR="00266F57" w:rsidRPr="00266F57" w:rsidRDefault="00266F57" w:rsidP="00266F57">
      <w:pPr>
        <w:pStyle w:val="ListParagraph"/>
        <w:numPr>
          <w:ilvl w:val="0"/>
          <w:numId w:val="6"/>
        </w:numPr>
        <w:jc w:val="both"/>
        <w:rPr>
          <w:rFonts w:ascii="Times New Roman" w:eastAsia="Calibri" w:hAnsi="Times New Roman" w:cs="Times New Roman"/>
          <w:bCs/>
          <w:color w:val="002060"/>
          <w:sz w:val="24"/>
          <w:szCs w:val="24"/>
          <w:lang w:val="en-US" w:bidi="en-US"/>
        </w:rPr>
      </w:pPr>
      <w:r w:rsidRPr="00266F57">
        <w:rPr>
          <w:rFonts w:ascii="Times New Roman" w:eastAsia="Calibri" w:hAnsi="Times New Roman" w:cs="Times New Roman"/>
          <w:bCs/>
          <w:color w:val="002060"/>
          <w:sz w:val="24"/>
          <w:szCs w:val="24"/>
          <w:lang w:val="en-US" w:bidi="en-US"/>
        </w:rPr>
        <w:t>RBI proposes to enhance transactions limits for small value digital payments to ₹500 from ₹200 in UPI Lite</w:t>
      </w:r>
    </w:p>
    <w:p w14:paraId="6F29F374" w14:textId="77777777" w:rsidR="00266F57" w:rsidRPr="00266F57" w:rsidRDefault="00266F57" w:rsidP="00266F57">
      <w:pPr>
        <w:pStyle w:val="ListParagraph"/>
        <w:numPr>
          <w:ilvl w:val="0"/>
          <w:numId w:val="6"/>
        </w:numPr>
        <w:jc w:val="both"/>
        <w:rPr>
          <w:rFonts w:ascii="Times New Roman" w:eastAsia="Calibri" w:hAnsi="Times New Roman" w:cs="Times New Roman"/>
          <w:bCs/>
          <w:color w:val="002060"/>
          <w:sz w:val="24"/>
          <w:szCs w:val="24"/>
          <w:lang w:val="en-US" w:bidi="en-US"/>
        </w:rPr>
      </w:pPr>
      <w:r w:rsidRPr="00266F57">
        <w:rPr>
          <w:rFonts w:ascii="Times New Roman" w:eastAsia="Calibri" w:hAnsi="Times New Roman" w:cs="Times New Roman"/>
          <w:bCs/>
          <w:color w:val="002060"/>
          <w:sz w:val="24"/>
          <w:szCs w:val="24"/>
          <w:lang w:val="en-US" w:bidi="en-US"/>
        </w:rPr>
        <w:lastRenderedPageBreak/>
        <w:t>To absorb surplus liquidity generated by various factors, including return of ₹2000 notes to the banking system, RBI has asked banks to maintain an incremental Cash Reserve Ratio (ICRR) of 10 per cent on the increase in their deposits between May 19 and July 28.</w:t>
      </w:r>
    </w:p>
    <w:p w14:paraId="376DA2FA" w14:textId="77777777" w:rsidR="00266F57" w:rsidRPr="00266F57" w:rsidRDefault="00266F57" w:rsidP="00266F57">
      <w:pPr>
        <w:pStyle w:val="ListParagraph"/>
        <w:numPr>
          <w:ilvl w:val="0"/>
          <w:numId w:val="6"/>
        </w:numPr>
        <w:jc w:val="both"/>
        <w:rPr>
          <w:rFonts w:ascii="Times New Roman" w:eastAsia="Calibri" w:hAnsi="Times New Roman" w:cs="Times New Roman"/>
          <w:bCs/>
          <w:color w:val="002060"/>
          <w:sz w:val="24"/>
          <w:szCs w:val="24"/>
          <w:lang w:val="en-US" w:bidi="en-US"/>
        </w:rPr>
      </w:pPr>
      <w:r w:rsidRPr="00266F57">
        <w:rPr>
          <w:rFonts w:ascii="Times New Roman" w:eastAsia="Calibri" w:hAnsi="Times New Roman" w:cs="Times New Roman"/>
          <w:bCs/>
          <w:color w:val="002060"/>
          <w:sz w:val="24"/>
          <w:szCs w:val="24"/>
          <w:lang w:val="en-US" w:bidi="en-US"/>
        </w:rPr>
        <w:t xml:space="preserve">RBI Governor </w:t>
      </w:r>
      <w:proofErr w:type="spellStart"/>
      <w:r w:rsidRPr="00266F57">
        <w:rPr>
          <w:rFonts w:ascii="Times New Roman" w:eastAsia="Calibri" w:hAnsi="Times New Roman" w:cs="Times New Roman"/>
          <w:bCs/>
          <w:color w:val="002060"/>
          <w:sz w:val="24"/>
          <w:szCs w:val="24"/>
          <w:lang w:val="en-US" w:bidi="en-US"/>
        </w:rPr>
        <w:t>Shaktikanta</w:t>
      </w:r>
      <w:proofErr w:type="spellEnd"/>
      <w:r w:rsidRPr="00266F57">
        <w:rPr>
          <w:rFonts w:ascii="Times New Roman" w:eastAsia="Calibri" w:hAnsi="Times New Roman" w:cs="Times New Roman"/>
          <w:bCs/>
          <w:color w:val="002060"/>
          <w:sz w:val="24"/>
          <w:szCs w:val="24"/>
          <w:lang w:val="en-US" w:bidi="en-US"/>
        </w:rPr>
        <w:t xml:space="preserve"> Das has announced that the cash reserve ratio (CRR) remains unchanged at 4.5 per cent</w:t>
      </w:r>
    </w:p>
    <w:p w14:paraId="041211CA" w14:textId="77777777" w:rsidR="00266F57" w:rsidRPr="00266F57" w:rsidRDefault="00266F57" w:rsidP="00266F57">
      <w:pPr>
        <w:pStyle w:val="ListParagraph"/>
        <w:numPr>
          <w:ilvl w:val="0"/>
          <w:numId w:val="6"/>
        </w:numPr>
        <w:jc w:val="both"/>
        <w:rPr>
          <w:rFonts w:ascii="Times New Roman" w:eastAsia="Calibri" w:hAnsi="Times New Roman" w:cs="Times New Roman"/>
          <w:bCs/>
          <w:color w:val="002060"/>
          <w:sz w:val="24"/>
          <w:szCs w:val="24"/>
          <w:lang w:val="en-US" w:bidi="en-US"/>
        </w:rPr>
      </w:pPr>
      <w:r w:rsidRPr="00266F57">
        <w:rPr>
          <w:rFonts w:ascii="Times New Roman" w:eastAsia="Calibri" w:hAnsi="Times New Roman" w:cs="Times New Roman"/>
          <w:bCs/>
          <w:color w:val="002060"/>
          <w:sz w:val="24"/>
          <w:szCs w:val="24"/>
          <w:lang w:val="en-US" w:bidi="en-US"/>
        </w:rPr>
        <w:t>According to RBI projections, current account deficit to remain eminently manageable during FY24</w:t>
      </w:r>
    </w:p>
    <w:p w14:paraId="60D0D083" w14:textId="44411201" w:rsidR="00266F57" w:rsidRPr="00266F57" w:rsidRDefault="00266F57" w:rsidP="00266F57">
      <w:pPr>
        <w:pStyle w:val="ListParagraph"/>
        <w:numPr>
          <w:ilvl w:val="0"/>
          <w:numId w:val="6"/>
        </w:numPr>
        <w:jc w:val="both"/>
        <w:rPr>
          <w:rFonts w:ascii="Times New Roman" w:eastAsia="Calibri" w:hAnsi="Times New Roman" w:cs="Times New Roman"/>
          <w:bCs/>
          <w:color w:val="002060"/>
          <w:sz w:val="24"/>
          <w:szCs w:val="24"/>
          <w:lang w:val="en-US" w:bidi="en-US"/>
        </w:rPr>
      </w:pPr>
      <w:r w:rsidRPr="00266F57">
        <w:rPr>
          <w:rFonts w:ascii="Times New Roman" w:eastAsia="Calibri" w:hAnsi="Times New Roman" w:cs="Times New Roman"/>
          <w:bCs/>
          <w:color w:val="002060"/>
          <w:sz w:val="24"/>
          <w:szCs w:val="24"/>
          <w:lang w:val="en-US" w:bidi="en-US"/>
        </w:rPr>
        <w:t>Next meeting of the RBI rate setting panel (MPC) will be held October 4-6.</w:t>
      </w:r>
    </w:p>
    <w:p w14:paraId="7DE3BECF" w14:textId="77777777" w:rsidR="00C26589" w:rsidRPr="00C26589" w:rsidRDefault="00C26589" w:rsidP="00C26589">
      <w:pPr>
        <w:pStyle w:val="ListParagraph"/>
        <w:jc w:val="both"/>
        <w:rPr>
          <w:rFonts w:ascii="Times New Roman" w:eastAsia="Calibri" w:hAnsi="Times New Roman" w:cs="Times New Roman"/>
          <w:bCs/>
          <w:color w:val="002060"/>
          <w:sz w:val="16"/>
          <w:szCs w:val="24"/>
          <w:lang w:val="en-US" w:bidi="en-US"/>
        </w:rPr>
      </w:pPr>
    </w:p>
    <w:p w14:paraId="0F6640CE" w14:textId="30B5FBFB" w:rsidR="00266F57" w:rsidRPr="00A22D1D" w:rsidRDefault="00266F57" w:rsidP="00266F57">
      <w:pPr>
        <w:pStyle w:val="ListParagraph"/>
        <w:numPr>
          <w:ilvl w:val="0"/>
          <w:numId w:val="19"/>
        </w:numPr>
        <w:jc w:val="both"/>
        <w:rPr>
          <w:rFonts w:ascii="Times New Roman" w:eastAsia="Calibri" w:hAnsi="Times New Roman" w:cs="Times New Roman"/>
          <w:bCs/>
          <w:color w:val="002060"/>
          <w:sz w:val="24"/>
          <w:szCs w:val="24"/>
          <w:lang w:val="en-US" w:bidi="en-US"/>
        </w:rPr>
      </w:pPr>
      <w:r w:rsidRPr="00A22D1D">
        <w:rPr>
          <w:rFonts w:ascii="Times New Roman" w:eastAsia="Calibri" w:hAnsi="Times New Roman" w:cs="Times New Roman"/>
          <w:b/>
          <w:bCs/>
          <w:color w:val="002060"/>
          <w:sz w:val="24"/>
          <w:szCs w:val="24"/>
          <w:lang w:val="en-US" w:bidi="en-US"/>
        </w:rPr>
        <w:t xml:space="preserve">(Source: </w:t>
      </w:r>
      <w:hyperlink r:id="rId31" w:history="1">
        <w:r w:rsidRPr="00A22D1D">
          <w:rPr>
            <w:rStyle w:val="Hyperlink"/>
            <w:rFonts w:ascii="Times New Roman" w:eastAsia="Calibri" w:hAnsi="Times New Roman" w:cs="Times New Roman"/>
            <w:b/>
            <w:bCs/>
            <w:sz w:val="24"/>
            <w:szCs w:val="24"/>
            <w:lang w:val="en-US" w:bidi="en-US"/>
          </w:rPr>
          <w:t>Click Here</w:t>
        </w:r>
      </w:hyperlink>
      <w:r w:rsidRPr="00A22D1D">
        <w:rPr>
          <w:rFonts w:ascii="Times New Roman" w:eastAsia="Calibri" w:hAnsi="Times New Roman" w:cs="Times New Roman"/>
          <w:b/>
          <w:bCs/>
          <w:color w:val="002060"/>
          <w:sz w:val="24"/>
          <w:szCs w:val="24"/>
          <w:lang w:val="en-US" w:bidi="en-US"/>
        </w:rPr>
        <w:t>)</w:t>
      </w:r>
    </w:p>
    <w:p w14:paraId="2CDEE5F3" w14:textId="0E5FDBC9" w:rsidR="00C26589" w:rsidRDefault="00C26589" w:rsidP="00C26589">
      <w:pPr>
        <w:ind w:right="-46"/>
        <w:jc w:val="both"/>
        <w:rPr>
          <w:rFonts w:ascii="Times New Roman" w:eastAsia="Calibri" w:hAnsi="Times New Roman" w:cs="Times New Roman"/>
          <w:b/>
          <w:bCs/>
          <w:color w:val="002060"/>
          <w:sz w:val="24"/>
          <w:szCs w:val="24"/>
          <w:lang w:val="en-US" w:bidi="en-US"/>
        </w:rPr>
      </w:pPr>
      <w:r>
        <w:rPr>
          <w:rFonts w:ascii="Times New Roman" w:eastAsia="Calibri" w:hAnsi="Times New Roman" w:cs="Times New Roman"/>
          <w:b/>
          <w:bCs/>
          <w:color w:val="002060"/>
          <w:sz w:val="24"/>
          <w:szCs w:val="24"/>
          <w:lang w:val="en-US" w:bidi="en-US"/>
        </w:rPr>
        <w:t xml:space="preserve">2. </w:t>
      </w:r>
      <w:r w:rsidR="006D5ABC" w:rsidRPr="006D5ABC">
        <w:rPr>
          <w:rFonts w:ascii="Times New Roman" w:eastAsia="Calibri" w:hAnsi="Times New Roman" w:cs="Times New Roman"/>
          <w:b/>
          <w:bCs/>
          <w:color w:val="002060"/>
          <w:sz w:val="24"/>
          <w:szCs w:val="24"/>
          <w:lang w:val="en-US" w:bidi="en-US"/>
        </w:rPr>
        <w:t>RBI urges urban cooperative banks to strengthen governance</w:t>
      </w:r>
    </w:p>
    <w:p w14:paraId="0E9DAEE4" w14:textId="14CD3066" w:rsidR="00C26589" w:rsidRPr="00C26589" w:rsidRDefault="00C26589" w:rsidP="00C26589">
      <w:pPr>
        <w:ind w:right="-46"/>
        <w:jc w:val="both"/>
        <w:rPr>
          <w:rFonts w:ascii="Times New Roman" w:eastAsia="Calibri" w:hAnsi="Times New Roman" w:cs="Times New Roman"/>
          <w:bCs/>
          <w:color w:val="002060"/>
          <w:sz w:val="24"/>
          <w:szCs w:val="24"/>
          <w:lang w:val="en-US" w:bidi="en-US"/>
        </w:rPr>
      </w:pPr>
      <w:r w:rsidRPr="00C26589">
        <w:rPr>
          <w:rFonts w:ascii="Times New Roman" w:eastAsia="Calibri" w:hAnsi="Times New Roman" w:cs="Times New Roman"/>
          <w:bCs/>
          <w:color w:val="002060"/>
          <w:sz w:val="24"/>
          <w:szCs w:val="24"/>
          <w:lang w:val="en-US" w:bidi="en-US"/>
        </w:rPr>
        <w:t xml:space="preserve">The Reserve Bank of India (RBI) on August 30 urged directors of urban cooperative banks (UCBs) to further strengthen their governance practices, especially the three supporting pillars of compliance, risk management </w:t>
      </w:r>
      <w:r>
        <w:rPr>
          <w:rFonts w:ascii="Times New Roman" w:eastAsia="Calibri" w:hAnsi="Times New Roman" w:cs="Times New Roman"/>
          <w:bCs/>
          <w:color w:val="002060"/>
          <w:sz w:val="24"/>
          <w:szCs w:val="24"/>
          <w:lang w:val="en-US" w:bidi="en-US"/>
        </w:rPr>
        <w:t>and internal audit.</w:t>
      </w:r>
    </w:p>
    <w:p w14:paraId="257384B7" w14:textId="3D4CCE6F" w:rsidR="00C26589" w:rsidRPr="00C26589" w:rsidRDefault="00C26589" w:rsidP="00C26589">
      <w:pPr>
        <w:ind w:right="-46"/>
        <w:jc w:val="both"/>
        <w:rPr>
          <w:rFonts w:ascii="Times New Roman" w:eastAsia="Calibri" w:hAnsi="Times New Roman" w:cs="Times New Roman"/>
          <w:bCs/>
          <w:color w:val="002060"/>
          <w:sz w:val="24"/>
          <w:szCs w:val="24"/>
          <w:lang w:val="en-US" w:bidi="en-US"/>
        </w:rPr>
      </w:pPr>
      <w:r w:rsidRPr="00C26589">
        <w:rPr>
          <w:rFonts w:ascii="Times New Roman" w:eastAsia="Calibri" w:hAnsi="Times New Roman" w:cs="Times New Roman"/>
          <w:bCs/>
          <w:color w:val="002060"/>
          <w:sz w:val="24"/>
          <w:szCs w:val="24"/>
          <w:lang w:val="en-US" w:bidi="en-US"/>
        </w:rPr>
        <w:t xml:space="preserve">“The quality of governance was the most important aspect in ensuring stability of individual banks and the directors of UCBs are urged to further strengthen governance practices,” RBI Governor </w:t>
      </w:r>
      <w:proofErr w:type="spellStart"/>
      <w:r w:rsidRPr="00C26589">
        <w:rPr>
          <w:rFonts w:ascii="Times New Roman" w:eastAsia="Calibri" w:hAnsi="Times New Roman" w:cs="Times New Roman"/>
          <w:bCs/>
          <w:color w:val="002060"/>
          <w:sz w:val="24"/>
          <w:szCs w:val="24"/>
          <w:lang w:val="en-US" w:bidi="en-US"/>
        </w:rPr>
        <w:t>Shaktikanta</w:t>
      </w:r>
      <w:proofErr w:type="spellEnd"/>
      <w:r w:rsidRPr="00C26589">
        <w:rPr>
          <w:rFonts w:ascii="Times New Roman" w:eastAsia="Calibri" w:hAnsi="Times New Roman" w:cs="Times New Roman"/>
          <w:bCs/>
          <w:color w:val="002060"/>
          <w:sz w:val="24"/>
          <w:szCs w:val="24"/>
          <w:lang w:val="en-US" w:bidi="en-US"/>
        </w:rPr>
        <w:t xml:space="preserve"> Das said at a conference of directors on the boards of Ti</w:t>
      </w:r>
      <w:r>
        <w:rPr>
          <w:rFonts w:ascii="Times New Roman" w:eastAsia="Calibri" w:hAnsi="Times New Roman" w:cs="Times New Roman"/>
          <w:bCs/>
          <w:color w:val="002060"/>
          <w:sz w:val="24"/>
          <w:szCs w:val="24"/>
          <w:lang w:val="en-US" w:bidi="en-US"/>
        </w:rPr>
        <w:t>er 3 and 4 UCBs in Mumbai Zone.</w:t>
      </w:r>
    </w:p>
    <w:p w14:paraId="1EC6B327" w14:textId="41CBA3A6" w:rsidR="00C26589" w:rsidRPr="00C26589" w:rsidRDefault="00C26589" w:rsidP="00C26589">
      <w:pPr>
        <w:ind w:right="-46"/>
        <w:jc w:val="both"/>
        <w:rPr>
          <w:rFonts w:ascii="Times New Roman" w:eastAsia="Calibri" w:hAnsi="Times New Roman" w:cs="Times New Roman"/>
          <w:bCs/>
          <w:color w:val="002060"/>
          <w:sz w:val="24"/>
          <w:szCs w:val="24"/>
          <w:lang w:val="en-US" w:bidi="en-US"/>
        </w:rPr>
      </w:pPr>
      <w:r w:rsidRPr="00C26589">
        <w:rPr>
          <w:rFonts w:ascii="Times New Roman" w:eastAsia="Calibri" w:hAnsi="Times New Roman" w:cs="Times New Roman"/>
          <w:bCs/>
          <w:color w:val="002060"/>
          <w:sz w:val="24"/>
          <w:szCs w:val="24"/>
          <w:lang w:val="en-US" w:bidi="en-US"/>
        </w:rPr>
        <w:t xml:space="preserve">On the functioning of boards, the governor </w:t>
      </w:r>
      <w:proofErr w:type="spellStart"/>
      <w:r w:rsidRPr="00C26589">
        <w:rPr>
          <w:rFonts w:ascii="Times New Roman" w:eastAsia="Calibri" w:hAnsi="Times New Roman" w:cs="Times New Roman"/>
          <w:bCs/>
          <w:color w:val="002060"/>
          <w:sz w:val="24"/>
          <w:szCs w:val="24"/>
          <w:lang w:val="en-US" w:bidi="en-US"/>
        </w:rPr>
        <w:t>emphasised</w:t>
      </w:r>
      <w:proofErr w:type="spellEnd"/>
      <w:r w:rsidRPr="00C26589">
        <w:rPr>
          <w:rFonts w:ascii="Times New Roman" w:eastAsia="Calibri" w:hAnsi="Times New Roman" w:cs="Times New Roman"/>
          <w:bCs/>
          <w:color w:val="002060"/>
          <w:sz w:val="24"/>
          <w:szCs w:val="24"/>
          <w:lang w:val="en-US" w:bidi="en-US"/>
        </w:rPr>
        <w:t xml:space="preserve"> five aspects - adequate skills and expertise of directors, constitution of a professional board of management, diversity and tenure of board members, transparent and participatory nature of board discussions, and effective functioning of board-level committees, the </w:t>
      </w:r>
      <w:r>
        <w:rPr>
          <w:rFonts w:ascii="Times New Roman" w:eastAsia="Calibri" w:hAnsi="Times New Roman" w:cs="Times New Roman"/>
          <w:bCs/>
          <w:color w:val="002060"/>
          <w:sz w:val="24"/>
          <w:szCs w:val="24"/>
          <w:lang w:val="en-US" w:bidi="en-US"/>
        </w:rPr>
        <w:t>central bank said in a release.</w:t>
      </w:r>
    </w:p>
    <w:p w14:paraId="6902C032" w14:textId="77777777" w:rsidR="00C26589" w:rsidRDefault="00C26589" w:rsidP="00C26589">
      <w:pPr>
        <w:ind w:right="-46"/>
        <w:jc w:val="both"/>
        <w:rPr>
          <w:rFonts w:ascii="Times New Roman" w:eastAsia="Calibri" w:hAnsi="Times New Roman" w:cs="Times New Roman"/>
          <w:bCs/>
          <w:color w:val="002060"/>
          <w:sz w:val="24"/>
          <w:szCs w:val="24"/>
          <w:lang w:val="en-US" w:bidi="en-US"/>
        </w:rPr>
      </w:pPr>
      <w:r w:rsidRPr="00C26589">
        <w:rPr>
          <w:rFonts w:ascii="Times New Roman" w:eastAsia="Calibri" w:hAnsi="Times New Roman" w:cs="Times New Roman"/>
          <w:bCs/>
          <w:color w:val="002060"/>
          <w:sz w:val="24"/>
          <w:szCs w:val="24"/>
          <w:lang w:val="en-US" w:bidi="en-US"/>
        </w:rPr>
        <w:t xml:space="preserve">The conference was also attended by deputy governors M </w:t>
      </w:r>
      <w:proofErr w:type="spellStart"/>
      <w:r w:rsidRPr="00C26589">
        <w:rPr>
          <w:rFonts w:ascii="Times New Roman" w:eastAsia="Calibri" w:hAnsi="Times New Roman" w:cs="Times New Roman"/>
          <w:bCs/>
          <w:color w:val="002060"/>
          <w:sz w:val="24"/>
          <w:szCs w:val="24"/>
          <w:lang w:val="en-US" w:bidi="en-US"/>
        </w:rPr>
        <w:t>Rajeshwar</w:t>
      </w:r>
      <w:proofErr w:type="spellEnd"/>
      <w:r w:rsidRPr="00C26589">
        <w:rPr>
          <w:rFonts w:ascii="Times New Roman" w:eastAsia="Calibri" w:hAnsi="Times New Roman" w:cs="Times New Roman"/>
          <w:bCs/>
          <w:color w:val="002060"/>
          <w:sz w:val="24"/>
          <w:szCs w:val="24"/>
          <w:lang w:val="en-US" w:bidi="en-US"/>
        </w:rPr>
        <w:t xml:space="preserve"> Rao and </w:t>
      </w:r>
      <w:proofErr w:type="spellStart"/>
      <w:r w:rsidRPr="00C26589">
        <w:rPr>
          <w:rFonts w:ascii="Times New Roman" w:eastAsia="Calibri" w:hAnsi="Times New Roman" w:cs="Times New Roman"/>
          <w:bCs/>
          <w:color w:val="002060"/>
          <w:sz w:val="24"/>
          <w:szCs w:val="24"/>
          <w:lang w:val="en-US" w:bidi="en-US"/>
        </w:rPr>
        <w:t>Swaminathan</w:t>
      </w:r>
      <w:proofErr w:type="spellEnd"/>
      <w:r w:rsidRPr="00C26589">
        <w:rPr>
          <w:rFonts w:ascii="Times New Roman" w:eastAsia="Calibri" w:hAnsi="Times New Roman" w:cs="Times New Roman"/>
          <w:bCs/>
          <w:color w:val="002060"/>
          <w:sz w:val="24"/>
          <w:szCs w:val="24"/>
          <w:lang w:val="en-US" w:bidi="en-US"/>
        </w:rPr>
        <w:t xml:space="preserve"> J, along with executive directors representing the RBI’s Departments of Supervision, Regulation and Enforcement, and other senior officials, according to the press release.</w:t>
      </w:r>
    </w:p>
    <w:p w14:paraId="6E51680C" w14:textId="77777777" w:rsidR="00C26589" w:rsidRPr="00C26589" w:rsidRDefault="00C26589" w:rsidP="00C26589">
      <w:pPr>
        <w:jc w:val="both"/>
        <w:rPr>
          <w:rFonts w:ascii="Times New Roman" w:eastAsia="Calibri" w:hAnsi="Times New Roman" w:cs="Times New Roman"/>
          <w:bCs/>
          <w:color w:val="002060"/>
          <w:sz w:val="24"/>
          <w:szCs w:val="24"/>
          <w:lang w:val="en-US" w:bidi="en-US"/>
        </w:rPr>
      </w:pPr>
      <w:r w:rsidRPr="00C26589">
        <w:rPr>
          <w:rFonts w:ascii="Times New Roman" w:eastAsia="Calibri" w:hAnsi="Times New Roman" w:cs="Times New Roman"/>
          <w:bCs/>
          <w:color w:val="002060"/>
          <w:sz w:val="24"/>
          <w:szCs w:val="24"/>
          <w:lang w:val="en-US" w:bidi="en-US"/>
        </w:rPr>
        <w:t>The central bank has started engaging with the directors of its regulated entities. Two separate conferences were held with directors on boards of public sector banks and private sector banks in May 2023.</w:t>
      </w:r>
    </w:p>
    <w:p w14:paraId="0E423648" w14:textId="6ABD23D8" w:rsidR="00266F57" w:rsidRPr="006D5ABC" w:rsidRDefault="00C26589" w:rsidP="006D5ABC">
      <w:pPr>
        <w:pStyle w:val="ListParagraph"/>
        <w:numPr>
          <w:ilvl w:val="0"/>
          <w:numId w:val="19"/>
        </w:numPr>
        <w:jc w:val="both"/>
        <w:rPr>
          <w:rFonts w:ascii="Times New Roman" w:eastAsia="Calibri" w:hAnsi="Times New Roman" w:cs="Times New Roman"/>
          <w:b/>
          <w:bCs/>
          <w:color w:val="002060"/>
          <w:sz w:val="24"/>
          <w:szCs w:val="24"/>
          <w:lang w:val="en-US" w:bidi="en-US"/>
        </w:rPr>
      </w:pPr>
      <w:r w:rsidRPr="00450660">
        <w:rPr>
          <w:rFonts w:ascii="Times New Roman" w:eastAsia="Calibri" w:hAnsi="Times New Roman" w:cs="Times New Roman"/>
          <w:b/>
          <w:bCs/>
          <w:color w:val="002060"/>
          <w:sz w:val="24"/>
          <w:szCs w:val="24"/>
          <w:lang w:val="en-US" w:bidi="en-US"/>
        </w:rPr>
        <w:t xml:space="preserve">(To Read more </w:t>
      </w:r>
      <w:hyperlink r:id="rId32" w:history="1">
        <w:r w:rsidRPr="00450660">
          <w:rPr>
            <w:rStyle w:val="Hyperlink"/>
            <w:rFonts w:ascii="Times New Roman" w:eastAsia="Calibri" w:hAnsi="Times New Roman" w:cs="Times New Roman"/>
            <w:b/>
            <w:bCs/>
            <w:sz w:val="24"/>
            <w:szCs w:val="24"/>
            <w:lang w:val="en-US" w:bidi="en-US"/>
          </w:rPr>
          <w:t>Click Here</w:t>
        </w:r>
      </w:hyperlink>
      <w:r w:rsidRPr="00450660">
        <w:rPr>
          <w:rFonts w:ascii="Times New Roman" w:eastAsia="Calibri" w:hAnsi="Times New Roman" w:cs="Times New Roman"/>
          <w:b/>
          <w:bCs/>
          <w:color w:val="002060"/>
          <w:sz w:val="24"/>
          <w:szCs w:val="24"/>
          <w:lang w:val="en-US" w:bidi="en-US"/>
        </w:rPr>
        <w:t>)</w:t>
      </w:r>
    </w:p>
    <w:p w14:paraId="6F42D1B6" w14:textId="77777777" w:rsidR="00266F57" w:rsidRPr="004F0EA7" w:rsidRDefault="00266F57" w:rsidP="006E381E">
      <w:pPr>
        <w:pStyle w:val="ListParagraph"/>
        <w:spacing w:after="0" w:line="240" w:lineRule="auto"/>
        <w:ind w:right="-46"/>
        <w:jc w:val="both"/>
        <w:rPr>
          <w:rFonts w:ascii="Times New Roman" w:hAnsi="Times New Roman" w:cs="Times New Roman"/>
          <w:b/>
          <w:caps/>
          <w:color w:val="002060"/>
          <w:sz w:val="24"/>
          <w:szCs w:val="24"/>
          <w:u w:val="single"/>
        </w:rPr>
      </w:pPr>
    </w:p>
    <w:p w14:paraId="49A051B3" w14:textId="77777777" w:rsidR="006E381E" w:rsidRPr="00351E92" w:rsidRDefault="006E381E" w:rsidP="006E381E">
      <w:pPr>
        <w:pStyle w:val="ListParagraph"/>
        <w:numPr>
          <w:ilvl w:val="0"/>
          <w:numId w:val="3"/>
        </w:numPr>
        <w:shd w:val="clear" w:color="auto" w:fill="740000"/>
        <w:spacing w:after="0" w:line="240" w:lineRule="auto"/>
        <w:ind w:right="-46"/>
        <w:jc w:val="center"/>
        <w:rPr>
          <w:rFonts w:ascii="Times New Roman" w:hAnsi="Times New Roman" w:cs="Times New Roman"/>
          <w:b/>
          <w:caps/>
          <w:color w:val="FFFFFF" w:themeColor="background1"/>
          <w:sz w:val="32"/>
          <w:szCs w:val="24"/>
          <w:u w:val="single"/>
        </w:rPr>
      </w:pPr>
      <w:r w:rsidRPr="00351E92">
        <w:rPr>
          <w:rFonts w:ascii="Times New Roman" w:hAnsi="Times New Roman" w:cs="Times New Roman"/>
          <w:b/>
          <w:caps/>
          <w:color w:val="FFFFFF" w:themeColor="background1"/>
          <w:sz w:val="32"/>
          <w:szCs w:val="24"/>
          <w:u w:val="single"/>
        </w:rPr>
        <w:t>Compliance requirement under Income Tax act, 1961</w:t>
      </w:r>
    </w:p>
    <w:p w14:paraId="266B14A0" w14:textId="77777777" w:rsidR="006E381E" w:rsidRPr="00EA06AB" w:rsidRDefault="006E381E" w:rsidP="006E381E">
      <w:pPr>
        <w:pStyle w:val="ListParagraph"/>
        <w:spacing w:after="0" w:line="240" w:lineRule="auto"/>
        <w:ind w:right="-46"/>
        <w:rPr>
          <w:rFonts w:ascii="Times New Roman" w:hAnsi="Times New Roman" w:cs="Times New Roman"/>
          <w:b/>
          <w:caps/>
          <w:color w:val="002060"/>
          <w:sz w:val="24"/>
          <w:szCs w:val="24"/>
          <w:u w:val="single"/>
        </w:rPr>
      </w:pPr>
    </w:p>
    <w:tbl>
      <w:tblPr>
        <w:tblStyle w:val="GridTable2-Accent210"/>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7343"/>
        <w:gridCol w:w="1393"/>
      </w:tblGrid>
      <w:tr w:rsidR="006E381E" w:rsidRPr="00A63807" w14:paraId="3FF4BAFB" w14:textId="77777777" w:rsidTr="006E381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634" w:type="dxa"/>
            <w:tcBorders>
              <w:top w:val="none" w:sz="0" w:space="0" w:color="auto"/>
              <w:bottom w:val="none" w:sz="0" w:space="0" w:color="auto"/>
              <w:right w:val="none" w:sz="0" w:space="0" w:color="auto"/>
            </w:tcBorders>
          </w:tcPr>
          <w:p w14:paraId="7502F45F" w14:textId="77777777" w:rsidR="006E381E" w:rsidRPr="00A63807" w:rsidRDefault="006E381E" w:rsidP="00825A24">
            <w:pPr>
              <w:ind w:right="-46"/>
              <w:jc w:val="center"/>
              <w:rPr>
                <w:rFonts w:ascii="Times New Roman" w:hAnsi="Times New Roman" w:cs="Times New Roman"/>
                <w:bCs w:val="0"/>
                <w:color w:val="002060"/>
                <w:sz w:val="26"/>
                <w:szCs w:val="26"/>
              </w:rPr>
            </w:pPr>
            <w:r w:rsidRPr="00A63807">
              <w:rPr>
                <w:rFonts w:ascii="Times New Roman" w:hAnsi="Times New Roman" w:cs="Times New Roman"/>
                <w:bCs w:val="0"/>
                <w:color w:val="002060"/>
                <w:sz w:val="26"/>
                <w:szCs w:val="26"/>
              </w:rPr>
              <w:t>Sl.</w:t>
            </w:r>
          </w:p>
        </w:tc>
        <w:tc>
          <w:tcPr>
            <w:tcW w:w="7343" w:type="dxa"/>
            <w:tcBorders>
              <w:top w:val="none" w:sz="0" w:space="0" w:color="auto"/>
              <w:left w:val="none" w:sz="0" w:space="0" w:color="auto"/>
              <w:bottom w:val="none" w:sz="0" w:space="0" w:color="auto"/>
              <w:right w:val="none" w:sz="0" w:space="0" w:color="auto"/>
            </w:tcBorders>
          </w:tcPr>
          <w:p w14:paraId="0D65CDD6" w14:textId="77777777" w:rsidR="006E381E" w:rsidRPr="007C7A71"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6"/>
                <w:szCs w:val="26"/>
              </w:rPr>
            </w:pPr>
            <w:r w:rsidRPr="00A63807">
              <w:rPr>
                <w:rFonts w:ascii="Times New Roman" w:hAnsi="Times New Roman" w:cs="Times New Roman"/>
                <w:color w:val="002060"/>
                <w:sz w:val="26"/>
                <w:szCs w:val="26"/>
              </w:rPr>
              <w:t>Compliance Particulars</w:t>
            </w:r>
          </w:p>
        </w:tc>
        <w:tc>
          <w:tcPr>
            <w:tcW w:w="1393" w:type="dxa"/>
            <w:tcBorders>
              <w:top w:val="none" w:sz="0" w:space="0" w:color="auto"/>
              <w:left w:val="none" w:sz="0" w:space="0" w:color="auto"/>
              <w:bottom w:val="none" w:sz="0" w:space="0" w:color="auto"/>
            </w:tcBorders>
          </w:tcPr>
          <w:p w14:paraId="15963ED2" w14:textId="77777777" w:rsidR="006E381E" w:rsidRPr="007C7A71"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6"/>
                <w:szCs w:val="26"/>
              </w:rPr>
            </w:pPr>
            <w:r w:rsidRPr="00A63807">
              <w:rPr>
                <w:rFonts w:ascii="Times New Roman" w:hAnsi="Times New Roman" w:cs="Times New Roman"/>
                <w:color w:val="002060"/>
                <w:sz w:val="26"/>
                <w:szCs w:val="26"/>
              </w:rPr>
              <w:t>Due Dates</w:t>
            </w:r>
          </w:p>
        </w:tc>
      </w:tr>
      <w:tr w:rsidR="000C1459" w:rsidRPr="00A63807" w14:paraId="726933E5" w14:textId="77777777" w:rsidTr="006E381E">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34" w:type="dxa"/>
          </w:tcPr>
          <w:p w14:paraId="3DC1535F" w14:textId="77777777" w:rsidR="000C1459" w:rsidRPr="00A63807" w:rsidRDefault="000C1459" w:rsidP="000C1459">
            <w:pPr>
              <w:ind w:right="-46"/>
              <w:jc w:val="center"/>
              <w:rPr>
                <w:rFonts w:ascii="Times New Roman" w:hAnsi="Times New Roman" w:cs="Times New Roman"/>
                <w:color w:val="002060"/>
                <w:sz w:val="26"/>
                <w:szCs w:val="26"/>
              </w:rPr>
            </w:pPr>
          </w:p>
          <w:p w14:paraId="2542B451" w14:textId="3CA845E5" w:rsidR="000C1459" w:rsidRPr="00A63807" w:rsidRDefault="000C1459" w:rsidP="000C1459">
            <w:pPr>
              <w:ind w:right="-46"/>
              <w:jc w:val="center"/>
              <w:rPr>
                <w:rFonts w:ascii="Times New Roman" w:hAnsi="Times New Roman" w:cs="Times New Roman"/>
                <w:color w:val="002060"/>
                <w:sz w:val="26"/>
                <w:szCs w:val="26"/>
              </w:rPr>
            </w:pPr>
            <w:r w:rsidRPr="00A63807">
              <w:rPr>
                <w:rFonts w:ascii="Times New Roman" w:hAnsi="Times New Roman" w:cs="Times New Roman"/>
                <w:color w:val="002060"/>
                <w:sz w:val="26"/>
                <w:szCs w:val="26"/>
              </w:rPr>
              <w:t>1</w:t>
            </w:r>
          </w:p>
        </w:tc>
        <w:tc>
          <w:tcPr>
            <w:tcW w:w="7343" w:type="dxa"/>
          </w:tcPr>
          <w:p w14:paraId="0B0C5D5F" w14:textId="1E8E28A0" w:rsidR="000C1459" w:rsidRPr="00A63807" w:rsidRDefault="000C1459" w:rsidP="000C145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6"/>
                <w:szCs w:val="26"/>
                <w:lang w:bidi="en-US"/>
              </w:rPr>
            </w:pPr>
            <w:r w:rsidRPr="003403AD">
              <w:rPr>
                <w:rFonts w:ascii="Times New Roman" w:eastAsia="Calibri" w:hAnsi="Times New Roman" w:cs="Times New Roman"/>
                <w:bCs/>
                <w:color w:val="002060"/>
                <w:sz w:val="26"/>
                <w:szCs w:val="26"/>
                <w:lang w:bidi="en-US"/>
              </w:rPr>
              <w:t xml:space="preserve">​Due date for deposit of Tax deducted/collected for the month of August, 2023. However, all sum deducted/collected by an office of the government shall be paid to the credit of the Central </w:t>
            </w:r>
            <w:r w:rsidRPr="003403AD">
              <w:rPr>
                <w:rFonts w:ascii="Times New Roman" w:eastAsia="Calibri" w:hAnsi="Times New Roman" w:cs="Times New Roman"/>
                <w:bCs/>
                <w:color w:val="002060"/>
                <w:sz w:val="26"/>
                <w:szCs w:val="26"/>
                <w:lang w:bidi="en-US"/>
              </w:rPr>
              <w:lastRenderedPageBreak/>
              <w:t>Government on the same day where tax is paid without prod</w:t>
            </w:r>
            <w:r>
              <w:rPr>
                <w:rFonts w:ascii="Times New Roman" w:eastAsia="Calibri" w:hAnsi="Times New Roman" w:cs="Times New Roman"/>
                <w:bCs/>
                <w:color w:val="002060"/>
                <w:sz w:val="26"/>
                <w:szCs w:val="26"/>
                <w:lang w:bidi="en-US"/>
              </w:rPr>
              <w:t>uction of an Income-tax Challan</w:t>
            </w:r>
          </w:p>
        </w:tc>
        <w:tc>
          <w:tcPr>
            <w:tcW w:w="1393" w:type="dxa"/>
          </w:tcPr>
          <w:p w14:paraId="368E7579" w14:textId="77777777" w:rsidR="000C1459" w:rsidRPr="00A63807" w:rsidRDefault="000C1459" w:rsidP="000C1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6"/>
                <w:szCs w:val="26"/>
              </w:rPr>
            </w:pPr>
          </w:p>
          <w:p w14:paraId="123D833E" w14:textId="77777777" w:rsidR="000C1459" w:rsidRPr="00A63807" w:rsidRDefault="000C1459" w:rsidP="000C1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6"/>
                <w:szCs w:val="26"/>
              </w:rPr>
            </w:pPr>
          </w:p>
          <w:p w14:paraId="68F3F775" w14:textId="5CE0A4A8" w:rsidR="000C1459" w:rsidRPr="00A63807" w:rsidRDefault="000C1459" w:rsidP="000C1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6"/>
                <w:szCs w:val="26"/>
              </w:rPr>
            </w:pPr>
            <w:r w:rsidRPr="00A63807">
              <w:rPr>
                <w:rFonts w:ascii="Times New Roman" w:hAnsi="Times New Roman" w:cs="Times New Roman"/>
                <w:b/>
                <w:color w:val="FF0000"/>
                <w:sz w:val="26"/>
                <w:szCs w:val="26"/>
              </w:rPr>
              <w:t>07.0</w:t>
            </w:r>
            <w:r>
              <w:rPr>
                <w:rFonts w:ascii="Times New Roman" w:hAnsi="Times New Roman" w:cs="Times New Roman"/>
                <w:b/>
                <w:color w:val="FF0000"/>
                <w:sz w:val="26"/>
                <w:szCs w:val="26"/>
              </w:rPr>
              <w:t>9</w:t>
            </w:r>
            <w:r w:rsidRPr="00A63807">
              <w:rPr>
                <w:rFonts w:ascii="Times New Roman" w:hAnsi="Times New Roman" w:cs="Times New Roman"/>
                <w:b/>
                <w:color w:val="FF0000"/>
                <w:sz w:val="26"/>
                <w:szCs w:val="26"/>
              </w:rPr>
              <w:t>.2023</w:t>
            </w:r>
          </w:p>
        </w:tc>
      </w:tr>
      <w:tr w:rsidR="000C1459" w:rsidRPr="00A63807" w14:paraId="6791BA83" w14:textId="77777777" w:rsidTr="006E381E">
        <w:trPr>
          <w:trHeight w:val="480"/>
        </w:trPr>
        <w:tc>
          <w:tcPr>
            <w:cnfStyle w:val="001000000000" w:firstRow="0" w:lastRow="0" w:firstColumn="1" w:lastColumn="0" w:oddVBand="0" w:evenVBand="0" w:oddHBand="0" w:evenHBand="0" w:firstRowFirstColumn="0" w:firstRowLastColumn="0" w:lastRowFirstColumn="0" w:lastRowLastColumn="0"/>
            <w:tcW w:w="634" w:type="dxa"/>
          </w:tcPr>
          <w:p w14:paraId="42A6FD06" w14:textId="77777777" w:rsidR="000C1459" w:rsidRPr="00A63807" w:rsidRDefault="000C1459" w:rsidP="000C1459">
            <w:pPr>
              <w:ind w:right="-46"/>
              <w:jc w:val="center"/>
              <w:rPr>
                <w:rFonts w:ascii="Times New Roman" w:hAnsi="Times New Roman" w:cs="Times New Roman"/>
                <w:color w:val="002060"/>
                <w:sz w:val="26"/>
                <w:szCs w:val="26"/>
              </w:rPr>
            </w:pPr>
          </w:p>
          <w:p w14:paraId="0A791023" w14:textId="1B459EFB" w:rsidR="000C1459" w:rsidRPr="00A63807" w:rsidRDefault="000C1459" w:rsidP="000C1459">
            <w:pPr>
              <w:ind w:right="-46"/>
              <w:jc w:val="center"/>
              <w:rPr>
                <w:rFonts w:ascii="Times New Roman" w:hAnsi="Times New Roman" w:cs="Times New Roman"/>
                <w:color w:val="002060"/>
                <w:sz w:val="26"/>
                <w:szCs w:val="26"/>
              </w:rPr>
            </w:pPr>
            <w:r w:rsidRPr="00A63807">
              <w:rPr>
                <w:rFonts w:ascii="Times New Roman" w:hAnsi="Times New Roman" w:cs="Times New Roman"/>
                <w:color w:val="002060"/>
                <w:sz w:val="26"/>
                <w:szCs w:val="26"/>
              </w:rPr>
              <w:t>2.</w:t>
            </w:r>
          </w:p>
        </w:tc>
        <w:tc>
          <w:tcPr>
            <w:tcW w:w="7343" w:type="dxa"/>
          </w:tcPr>
          <w:p w14:paraId="616CBB38" w14:textId="58F0C7D1" w:rsidR="000C1459" w:rsidRPr="00A63807" w:rsidRDefault="000C1459" w:rsidP="000C145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6"/>
                <w:szCs w:val="26"/>
                <w:lang w:bidi="en-US"/>
              </w:rPr>
            </w:pPr>
            <w:r w:rsidRPr="003403AD">
              <w:rPr>
                <w:rFonts w:ascii="Times New Roman" w:eastAsia="Calibri" w:hAnsi="Times New Roman" w:cs="Times New Roman"/>
                <w:bCs/>
                <w:color w:val="002060"/>
                <w:sz w:val="26"/>
                <w:szCs w:val="26"/>
                <w:lang w:bidi="en-US"/>
              </w:rPr>
              <w:t>​​Due date for issue of TDS Certificate for tax deducted under section 19</w:t>
            </w:r>
            <w:r>
              <w:rPr>
                <w:rFonts w:ascii="Times New Roman" w:eastAsia="Calibri" w:hAnsi="Times New Roman" w:cs="Times New Roman"/>
                <w:bCs/>
                <w:color w:val="002060"/>
                <w:sz w:val="26"/>
                <w:szCs w:val="26"/>
                <w:lang w:bidi="en-US"/>
              </w:rPr>
              <w:t>4-IA in the month of July, 2023</w:t>
            </w:r>
          </w:p>
        </w:tc>
        <w:tc>
          <w:tcPr>
            <w:tcW w:w="1393" w:type="dxa"/>
          </w:tcPr>
          <w:p w14:paraId="23574F81" w14:textId="1BC27588" w:rsidR="000C1459" w:rsidRPr="00A63807" w:rsidRDefault="000C1459" w:rsidP="000C1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6"/>
                <w:szCs w:val="26"/>
              </w:rPr>
            </w:pPr>
            <w:r>
              <w:rPr>
                <w:rFonts w:ascii="Times New Roman" w:hAnsi="Times New Roman" w:cs="Times New Roman"/>
                <w:b/>
                <w:color w:val="FF0000"/>
                <w:sz w:val="26"/>
                <w:szCs w:val="26"/>
              </w:rPr>
              <w:t>14</w:t>
            </w:r>
            <w:r w:rsidRPr="00A63807">
              <w:rPr>
                <w:rFonts w:ascii="Times New Roman" w:hAnsi="Times New Roman" w:cs="Times New Roman"/>
                <w:b/>
                <w:color w:val="FF0000"/>
                <w:sz w:val="26"/>
                <w:szCs w:val="26"/>
              </w:rPr>
              <w:t>.0</w:t>
            </w:r>
            <w:r>
              <w:rPr>
                <w:rFonts w:ascii="Times New Roman" w:hAnsi="Times New Roman" w:cs="Times New Roman"/>
                <w:b/>
                <w:color w:val="FF0000"/>
                <w:sz w:val="26"/>
                <w:szCs w:val="26"/>
              </w:rPr>
              <w:t>9</w:t>
            </w:r>
            <w:r w:rsidRPr="00A63807">
              <w:rPr>
                <w:rFonts w:ascii="Times New Roman" w:hAnsi="Times New Roman" w:cs="Times New Roman"/>
                <w:b/>
                <w:color w:val="FF0000"/>
                <w:sz w:val="26"/>
                <w:szCs w:val="26"/>
              </w:rPr>
              <w:t>.2023</w:t>
            </w:r>
          </w:p>
        </w:tc>
      </w:tr>
      <w:tr w:rsidR="000C1459" w:rsidRPr="00A63807" w14:paraId="462500BE" w14:textId="77777777" w:rsidTr="006E381E">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634" w:type="dxa"/>
          </w:tcPr>
          <w:p w14:paraId="5CAD2BB3" w14:textId="05D8152D" w:rsidR="000C1459" w:rsidRPr="00A63807" w:rsidRDefault="000C1459" w:rsidP="000C1459">
            <w:pPr>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3</w:t>
            </w:r>
          </w:p>
        </w:tc>
        <w:tc>
          <w:tcPr>
            <w:tcW w:w="7343" w:type="dxa"/>
          </w:tcPr>
          <w:p w14:paraId="7A725262" w14:textId="4DB10509" w:rsidR="000C1459" w:rsidRPr="00A63807" w:rsidRDefault="000C1459" w:rsidP="000C145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6"/>
                <w:szCs w:val="26"/>
                <w:lang w:bidi="en-US"/>
              </w:rPr>
            </w:pPr>
            <w:r w:rsidRPr="003403AD">
              <w:rPr>
                <w:rFonts w:ascii="Times New Roman" w:eastAsia="Calibri" w:hAnsi="Times New Roman" w:cs="Times New Roman"/>
                <w:bCs/>
                <w:color w:val="002060"/>
                <w:sz w:val="26"/>
                <w:szCs w:val="26"/>
                <w:lang w:bidi="en-US"/>
              </w:rPr>
              <w:t>​​Due date for issue of TDS Certificate for tax deducted under section 19</w:t>
            </w:r>
            <w:r>
              <w:rPr>
                <w:rFonts w:ascii="Times New Roman" w:eastAsia="Calibri" w:hAnsi="Times New Roman" w:cs="Times New Roman"/>
                <w:bCs/>
                <w:color w:val="002060"/>
                <w:sz w:val="26"/>
                <w:szCs w:val="26"/>
                <w:lang w:bidi="en-US"/>
              </w:rPr>
              <w:t>4-IB in the month of July, 2023</w:t>
            </w:r>
          </w:p>
        </w:tc>
        <w:tc>
          <w:tcPr>
            <w:tcW w:w="1393" w:type="dxa"/>
          </w:tcPr>
          <w:p w14:paraId="0ECF6A12" w14:textId="7892FFA8" w:rsidR="000C1459" w:rsidRDefault="000C1459" w:rsidP="000C1459">
            <w:pPr>
              <w:cnfStyle w:val="000000100000" w:firstRow="0" w:lastRow="0" w:firstColumn="0" w:lastColumn="0" w:oddVBand="0" w:evenVBand="0" w:oddHBand="1" w:evenHBand="0" w:firstRowFirstColumn="0" w:firstRowLastColumn="0" w:lastRowFirstColumn="0" w:lastRowLastColumn="0"/>
            </w:pPr>
            <w:r w:rsidRPr="00F61A99">
              <w:rPr>
                <w:rFonts w:ascii="Times New Roman" w:hAnsi="Times New Roman" w:cs="Times New Roman"/>
                <w:b/>
                <w:color w:val="FF0000"/>
                <w:sz w:val="26"/>
                <w:szCs w:val="26"/>
              </w:rPr>
              <w:t>14.09.2023</w:t>
            </w:r>
          </w:p>
        </w:tc>
      </w:tr>
      <w:tr w:rsidR="000C1459" w:rsidRPr="00A63807" w14:paraId="2BA4F5E2" w14:textId="77777777" w:rsidTr="006E381E">
        <w:trPr>
          <w:trHeight w:val="385"/>
        </w:trPr>
        <w:tc>
          <w:tcPr>
            <w:cnfStyle w:val="001000000000" w:firstRow="0" w:lastRow="0" w:firstColumn="1" w:lastColumn="0" w:oddVBand="0" w:evenVBand="0" w:oddHBand="0" w:evenHBand="0" w:firstRowFirstColumn="0" w:firstRowLastColumn="0" w:lastRowFirstColumn="0" w:lastRowLastColumn="0"/>
            <w:tcW w:w="634" w:type="dxa"/>
          </w:tcPr>
          <w:p w14:paraId="149A4873" w14:textId="14BCC611" w:rsidR="000C1459" w:rsidRPr="00A63807" w:rsidRDefault="000C1459" w:rsidP="000C1459">
            <w:pPr>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4</w:t>
            </w:r>
          </w:p>
        </w:tc>
        <w:tc>
          <w:tcPr>
            <w:tcW w:w="7343" w:type="dxa"/>
          </w:tcPr>
          <w:p w14:paraId="7DDA2BEE" w14:textId="29073F90" w:rsidR="000C1459" w:rsidRPr="00A63807" w:rsidRDefault="000C1459" w:rsidP="000C145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6"/>
                <w:szCs w:val="26"/>
                <w:lang w:bidi="en-US"/>
              </w:rPr>
            </w:pPr>
            <w:r w:rsidRPr="003403AD">
              <w:rPr>
                <w:rFonts w:ascii="Times New Roman" w:eastAsia="Calibri" w:hAnsi="Times New Roman" w:cs="Times New Roman"/>
                <w:bCs/>
                <w:color w:val="002060"/>
                <w:sz w:val="26"/>
                <w:szCs w:val="26"/>
                <w:lang w:bidi="en-US"/>
              </w:rPr>
              <w:t xml:space="preserve">​​Due date for issue of TDS Certificate for tax deducted under section </w:t>
            </w:r>
            <w:r>
              <w:rPr>
                <w:rFonts w:ascii="Times New Roman" w:eastAsia="Calibri" w:hAnsi="Times New Roman" w:cs="Times New Roman"/>
                <w:bCs/>
                <w:color w:val="002060"/>
                <w:sz w:val="26"/>
                <w:szCs w:val="26"/>
                <w:lang w:bidi="en-US"/>
              </w:rPr>
              <w:t>194M in the month of July, 2023</w:t>
            </w:r>
          </w:p>
        </w:tc>
        <w:tc>
          <w:tcPr>
            <w:tcW w:w="1393" w:type="dxa"/>
          </w:tcPr>
          <w:p w14:paraId="35D44698" w14:textId="1F818BDE" w:rsidR="000C1459" w:rsidRDefault="000C1459" w:rsidP="000C1459">
            <w:pPr>
              <w:cnfStyle w:val="000000000000" w:firstRow="0" w:lastRow="0" w:firstColumn="0" w:lastColumn="0" w:oddVBand="0" w:evenVBand="0" w:oddHBand="0" w:evenHBand="0" w:firstRowFirstColumn="0" w:firstRowLastColumn="0" w:lastRowFirstColumn="0" w:lastRowLastColumn="0"/>
            </w:pPr>
            <w:r w:rsidRPr="00F61A99">
              <w:rPr>
                <w:rFonts w:ascii="Times New Roman" w:hAnsi="Times New Roman" w:cs="Times New Roman"/>
                <w:b/>
                <w:color w:val="FF0000"/>
                <w:sz w:val="26"/>
                <w:szCs w:val="26"/>
              </w:rPr>
              <w:t>14.09.2023</w:t>
            </w:r>
          </w:p>
        </w:tc>
      </w:tr>
      <w:tr w:rsidR="000C1459" w:rsidRPr="00A63807" w14:paraId="6F7A8337" w14:textId="77777777" w:rsidTr="006E381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34" w:type="dxa"/>
          </w:tcPr>
          <w:p w14:paraId="6317D63A" w14:textId="77777777" w:rsidR="000C1459" w:rsidRDefault="000C1459" w:rsidP="000C1459">
            <w:pPr>
              <w:tabs>
                <w:tab w:val="left" w:pos="3360"/>
              </w:tabs>
              <w:ind w:right="-46"/>
              <w:jc w:val="center"/>
              <w:rPr>
                <w:rFonts w:ascii="Times New Roman" w:eastAsia="Calibri" w:hAnsi="Times New Roman" w:cs="Times New Roman"/>
                <w:color w:val="002060"/>
                <w:sz w:val="26"/>
                <w:szCs w:val="26"/>
                <w:lang w:bidi="en-US"/>
              </w:rPr>
            </w:pPr>
          </w:p>
          <w:p w14:paraId="7279AF92" w14:textId="24825340" w:rsidR="000C1459" w:rsidRPr="00A63807" w:rsidRDefault="000C1459" w:rsidP="000C1459">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5</w:t>
            </w:r>
          </w:p>
        </w:tc>
        <w:tc>
          <w:tcPr>
            <w:tcW w:w="7343" w:type="dxa"/>
          </w:tcPr>
          <w:p w14:paraId="36C09278" w14:textId="77777777" w:rsidR="000C1459" w:rsidRPr="003403AD" w:rsidRDefault="000C1459" w:rsidP="000C145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6"/>
                <w:szCs w:val="26"/>
                <w:lang w:bidi="en-US"/>
              </w:rPr>
            </w:pPr>
            <w:r w:rsidRPr="003403AD">
              <w:rPr>
                <w:rFonts w:ascii="Times New Roman" w:eastAsia="Calibri" w:hAnsi="Times New Roman" w:cs="Times New Roman"/>
                <w:bCs/>
                <w:color w:val="002060"/>
                <w:sz w:val="26"/>
                <w:szCs w:val="26"/>
                <w:lang w:bidi="en-US"/>
              </w:rPr>
              <w:t>​​Due date for issue of TDS Certificate for tax deducted under section 1</w:t>
            </w:r>
            <w:r>
              <w:rPr>
                <w:rFonts w:ascii="Times New Roman" w:eastAsia="Calibri" w:hAnsi="Times New Roman" w:cs="Times New Roman"/>
                <w:bCs/>
                <w:color w:val="002060"/>
                <w:sz w:val="26"/>
                <w:szCs w:val="26"/>
                <w:lang w:bidi="en-US"/>
              </w:rPr>
              <w:t>94S in the month of July, 2023​</w:t>
            </w:r>
          </w:p>
          <w:p w14:paraId="6D5DFAD6" w14:textId="14BFE5BB" w:rsidR="000C1459" w:rsidRPr="00A63807" w:rsidRDefault="000C1459" w:rsidP="000C145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6"/>
                <w:szCs w:val="26"/>
                <w:lang w:bidi="en-US"/>
              </w:rPr>
            </w:pPr>
            <w:r w:rsidRPr="003403AD">
              <w:rPr>
                <w:rFonts w:ascii="Times New Roman" w:eastAsia="Calibri" w:hAnsi="Times New Roman" w:cs="Times New Roman"/>
                <w:bCs/>
                <w:i/>
                <w:color w:val="002060"/>
                <w:sz w:val="26"/>
                <w:szCs w:val="26"/>
                <w:lang w:bidi="en-US"/>
              </w:rPr>
              <w:t>Note: Applicable in case of specified person as mentioned under section 194S</w:t>
            </w:r>
          </w:p>
        </w:tc>
        <w:tc>
          <w:tcPr>
            <w:tcW w:w="1393" w:type="dxa"/>
          </w:tcPr>
          <w:p w14:paraId="565BACD7" w14:textId="77777777" w:rsidR="000C1459" w:rsidRDefault="000C1459" w:rsidP="000C145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6"/>
                <w:szCs w:val="26"/>
              </w:rPr>
            </w:pPr>
          </w:p>
          <w:p w14:paraId="496CD6D5" w14:textId="1602A1CE" w:rsidR="000C1459" w:rsidRDefault="000C1459" w:rsidP="000C1459">
            <w:pPr>
              <w:cnfStyle w:val="000000100000" w:firstRow="0" w:lastRow="0" w:firstColumn="0" w:lastColumn="0" w:oddVBand="0" w:evenVBand="0" w:oddHBand="1" w:evenHBand="0" w:firstRowFirstColumn="0" w:firstRowLastColumn="0" w:lastRowFirstColumn="0" w:lastRowLastColumn="0"/>
            </w:pPr>
            <w:r w:rsidRPr="00F61A99">
              <w:rPr>
                <w:rFonts w:ascii="Times New Roman" w:hAnsi="Times New Roman" w:cs="Times New Roman"/>
                <w:b/>
                <w:color w:val="FF0000"/>
                <w:sz w:val="26"/>
                <w:szCs w:val="26"/>
              </w:rPr>
              <w:t>14.09.2023</w:t>
            </w:r>
          </w:p>
        </w:tc>
      </w:tr>
      <w:tr w:rsidR="000C1459" w:rsidRPr="00A63807" w14:paraId="78CD3040" w14:textId="77777777" w:rsidTr="006E381E">
        <w:trPr>
          <w:trHeight w:val="407"/>
        </w:trPr>
        <w:tc>
          <w:tcPr>
            <w:cnfStyle w:val="001000000000" w:firstRow="0" w:lastRow="0" w:firstColumn="1" w:lastColumn="0" w:oddVBand="0" w:evenVBand="0" w:oddHBand="0" w:evenHBand="0" w:firstRowFirstColumn="0" w:firstRowLastColumn="0" w:lastRowFirstColumn="0" w:lastRowLastColumn="0"/>
            <w:tcW w:w="634" w:type="dxa"/>
          </w:tcPr>
          <w:p w14:paraId="491346E8" w14:textId="77777777" w:rsidR="000C1459" w:rsidRPr="00A63807" w:rsidRDefault="000C1459" w:rsidP="000C1459">
            <w:pPr>
              <w:tabs>
                <w:tab w:val="left" w:pos="3360"/>
              </w:tabs>
              <w:ind w:right="-46"/>
              <w:jc w:val="center"/>
              <w:rPr>
                <w:rFonts w:ascii="Times New Roman" w:eastAsia="Calibri" w:hAnsi="Times New Roman" w:cs="Times New Roman"/>
                <w:color w:val="002060"/>
                <w:sz w:val="26"/>
                <w:szCs w:val="26"/>
                <w:lang w:bidi="en-US"/>
              </w:rPr>
            </w:pPr>
          </w:p>
          <w:p w14:paraId="4EADEBFE" w14:textId="03941737" w:rsidR="000C1459" w:rsidRPr="00A63807" w:rsidRDefault="000C1459" w:rsidP="000C1459">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6</w:t>
            </w:r>
          </w:p>
        </w:tc>
        <w:tc>
          <w:tcPr>
            <w:tcW w:w="7343" w:type="dxa"/>
          </w:tcPr>
          <w:p w14:paraId="01434B70" w14:textId="634B3FCB" w:rsidR="000C1459" w:rsidRPr="00A63807" w:rsidRDefault="000C1459" w:rsidP="000C145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6"/>
                <w:szCs w:val="26"/>
                <w:lang w:bidi="en-US"/>
              </w:rPr>
            </w:pPr>
            <w:r w:rsidRPr="00F46B05">
              <w:rPr>
                <w:rFonts w:ascii="Times New Roman" w:eastAsia="Calibri" w:hAnsi="Times New Roman" w:cs="Times New Roman"/>
                <w:bCs/>
                <w:color w:val="002060"/>
                <w:sz w:val="26"/>
                <w:szCs w:val="26"/>
                <w:lang w:bidi="en-US"/>
              </w:rPr>
              <w:t>​Due date for furnishing of Form 24G by an office of the Government where TDS/TCS for the month of August, 2023 has been paid without the production of a challan</w:t>
            </w:r>
          </w:p>
        </w:tc>
        <w:tc>
          <w:tcPr>
            <w:tcW w:w="1393" w:type="dxa"/>
          </w:tcPr>
          <w:p w14:paraId="0DB1CB34" w14:textId="6B350E36" w:rsidR="000C1459" w:rsidRPr="00A63807" w:rsidRDefault="000C1459" w:rsidP="000C1459">
            <w:pPr>
              <w:jc w:val="center"/>
              <w:cnfStyle w:val="000000000000" w:firstRow="0" w:lastRow="0" w:firstColumn="0" w:lastColumn="0" w:oddVBand="0" w:evenVBand="0" w:oddHBand="0" w:evenHBand="0" w:firstRowFirstColumn="0" w:firstRowLastColumn="0" w:lastRowFirstColumn="0" w:lastRowLastColumn="0"/>
              <w:rPr>
                <w:sz w:val="26"/>
                <w:szCs w:val="26"/>
              </w:rPr>
            </w:pPr>
            <w:r w:rsidRPr="00C67DFC">
              <w:rPr>
                <w:rFonts w:ascii="Times New Roman" w:hAnsi="Times New Roman" w:cs="Times New Roman"/>
                <w:b/>
                <w:color w:val="FF0000"/>
                <w:sz w:val="26"/>
                <w:szCs w:val="26"/>
              </w:rPr>
              <w:t>15.09.2023</w:t>
            </w:r>
          </w:p>
        </w:tc>
      </w:tr>
      <w:tr w:rsidR="000C1459" w:rsidRPr="00A63807" w14:paraId="560F96C5" w14:textId="77777777" w:rsidTr="006E381E">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634" w:type="dxa"/>
          </w:tcPr>
          <w:p w14:paraId="72C112F3" w14:textId="5D829FEE" w:rsidR="000C1459" w:rsidRPr="00A63807" w:rsidRDefault="000C1459" w:rsidP="000C1459">
            <w:pPr>
              <w:tabs>
                <w:tab w:val="left" w:pos="3360"/>
              </w:tabs>
              <w:ind w:right="-46"/>
              <w:jc w:val="center"/>
              <w:rPr>
                <w:rFonts w:ascii="Times New Roman" w:eastAsia="Calibri" w:hAnsi="Times New Roman" w:cs="Times New Roman"/>
                <w:color w:val="002060"/>
                <w:sz w:val="26"/>
                <w:szCs w:val="26"/>
                <w:lang w:bidi="en-US"/>
              </w:rPr>
            </w:pPr>
            <w:r>
              <w:rPr>
                <w:rFonts w:ascii="Times New Roman" w:eastAsia="Calibri" w:hAnsi="Times New Roman" w:cs="Times New Roman"/>
                <w:color w:val="002060"/>
                <w:sz w:val="26"/>
                <w:szCs w:val="26"/>
                <w:lang w:bidi="en-US"/>
              </w:rPr>
              <w:t>7</w:t>
            </w:r>
          </w:p>
        </w:tc>
        <w:tc>
          <w:tcPr>
            <w:tcW w:w="7343" w:type="dxa"/>
          </w:tcPr>
          <w:p w14:paraId="7400FB12" w14:textId="773E5E13" w:rsidR="000C1459" w:rsidRPr="00A63807" w:rsidRDefault="000C1459" w:rsidP="000C145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6"/>
                <w:szCs w:val="26"/>
                <w:lang w:bidi="en-US"/>
              </w:rPr>
            </w:pPr>
            <w:r w:rsidRPr="00F46B05">
              <w:rPr>
                <w:rFonts w:ascii="Times New Roman" w:eastAsia="Calibri" w:hAnsi="Times New Roman" w:cs="Times New Roman"/>
                <w:bCs/>
                <w:color w:val="002060"/>
                <w:sz w:val="26"/>
                <w:szCs w:val="26"/>
                <w:lang w:bidi="en-US"/>
              </w:rPr>
              <w:t>​Second instalment of advance tax for the assessment year 2024-25</w:t>
            </w:r>
          </w:p>
        </w:tc>
        <w:tc>
          <w:tcPr>
            <w:tcW w:w="1393" w:type="dxa"/>
          </w:tcPr>
          <w:p w14:paraId="64ACD90C" w14:textId="176F203F" w:rsidR="000C1459" w:rsidRDefault="000C1459" w:rsidP="000C1459">
            <w:pPr>
              <w:cnfStyle w:val="000000100000" w:firstRow="0" w:lastRow="0" w:firstColumn="0" w:lastColumn="0" w:oddVBand="0" w:evenVBand="0" w:oddHBand="1" w:evenHBand="0" w:firstRowFirstColumn="0" w:firstRowLastColumn="0" w:lastRowFirstColumn="0" w:lastRowLastColumn="0"/>
            </w:pPr>
            <w:r w:rsidRPr="00C67DFC">
              <w:rPr>
                <w:rFonts w:ascii="Times New Roman" w:hAnsi="Times New Roman" w:cs="Times New Roman"/>
                <w:b/>
                <w:color w:val="FF0000"/>
                <w:sz w:val="26"/>
                <w:szCs w:val="26"/>
              </w:rPr>
              <w:t>15.09.2023</w:t>
            </w:r>
          </w:p>
        </w:tc>
      </w:tr>
      <w:tr w:rsidR="000C1459" w:rsidRPr="00A63807" w14:paraId="2AD4A4CB" w14:textId="77777777" w:rsidTr="006E381E">
        <w:trPr>
          <w:trHeight w:val="407"/>
        </w:trPr>
        <w:tc>
          <w:tcPr>
            <w:cnfStyle w:val="001000000000" w:firstRow="0" w:lastRow="0" w:firstColumn="1" w:lastColumn="0" w:oddVBand="0" w:evenVBand="0" w:oddHBand="0" w:evenHBand="0" w:firstRowFirstColumn="0" w:firstRowLastColumn="0" w:lastRowFirstColumn="0" w:lastRowLastColumn="0"/>
            <w:tcW w:w="634" w:type="dxa"/>
          </w:tcPr>
          <w:p w14:paraId="2F17F59C" w14:textId="0C891385" w:rsidR="000C1459" w:rsidRPr="00A63807" w:rsidRDefault="000C1459" w:rsidP="000C1459">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8</w:t>
            </w:r>
          </w:p>
        </w:tc>
        <w:tc>
          <w:tcPr>
            <w:tcW w:w="7343" w:type="dxa"/>
          </w:tcPr>
          <w:p w14:paraId="4976C637" w14:textId="01BE9742" w:rsidR="000C1459" w:rsidRPr="004530C3" w:rsidRDefault="000C1459" w:rsidP="000C145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
                <w:color w:val="002060"/>
                <w:sz w:val="26"/>
                <w:szCs w:val="26"/>
                <w:lang w:bidi="en-US"/>
              </w:rPr>
            </w:pPr>
            <w:r w:rsidRPr="00F46B05">
              <w:rPr>
                <w:rFonts w:ascii="Times New Roman" w:eastAsia="Calibri" w:hAnsi="Times New Roman" w:cs="Times New Roman"/>
                <w:bCs/>
                <w:color w:val="002060"/>
                <w:sz w:val="26"/>
                <w:szCs w:val="26"/>
                <w:lang w:bidi="en-US"/>
              </w:rPr>
              <w:t>​Due date for furnishing statement in Form no. 3BB by a stock exchange in respect of transactions in which client codes been modified after registering in the system for the month of August, 2023</w:t>
            </w:r>
          </w:p>
        </w:tc>
        <w:tc>
          <w:tcPr>
            <w:tcW w:w="1393" w:type="dxa"/>
          </w:tcPr>
          <w:p w14:paraId="6C9F001F" w14:textId="08F6A82A" w:rsidR="000C1459" w:rsidRDefault="000C1459" w:rsidP="000C1459">
            <w:pP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b/>
                <w:color w:val="FF0000"/>
                <w:sz w:val="26"/>
                <w:szCs w:val="26"/>
              </w:rPr>
              <w:t>15.09</w:t>
            </w:r>
            <w:r w:rsidRPr="007D7689">
              <w:rPr>
                <w:rFonts w:ascii="Times New Roman" w:hAnsi="Times New Roman" w:cs="Times New Roman"/>
                <w:b/>
                <w:color w:val="FF0000"/>
                <w:sz w:val="26"/>
                <w:szCs w:val="26"/>
              </w:rPr>
              <w:t>.2023</w:t>
            </w:r>
          </w:p>
        </w:tc>
      </w:tr>
      <w:tr w:rsidR="000C1459" w:rsidRPr="00A63807" w14:paraId="03D353F0" w14:textId="77777777" w:rsidTr="006E381E">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tcPr>
          <w:p w14:paraId="3AC2B937" w14:textId="3F8023F5" w:rsidR="000C1459" w:rsidRPr="00A63807" w:rsidRDefault="000C1459" w:rsidP="000C1459">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9</w:t>
            </w:r>
          </w:p>
        </w:tc>
        <w:tc>
          <w:tcPr>
            <w:tcW w:w="7343" w:type="dxa"/>
          </w:tcPr>
          <w:p w14:paraId="5B485908" w14:textId="31F04D17" w:rsidR="000C1459" w:rsidRPr="00A63807" w:rsidRDefault="000C1459" w:rsidP="000C145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6"/>
                <w:szCs w:val="26"/>
                <w:lang w:bidi="en-US"/>
              </w:rPr>
            </w:pPr>
            <w:r w:rsidRPr="00F46B05">
              <w:rPr>
                <w:rFonts w:ascii="Times New Roman" w:eastAsia="Calibri" w:hAnsi="Times New Roman" w:cs="Times New Roman"/>
                <w:bCs/>
                <w:color w:val="002060"/>
                <w:sz w:val="26"/>
                <w:szCs w:val="26"/>
                <w:lang w:bidi="en-US"/>
              </w:rPr>
              <w:t>​​Due date for furnishing of challan-cum-statement in respect of tax deducted under section 194-</w:t>
            </w:r>
            <w:r>
              <w:rPr>
                <w:rFonts w:ascii="Times New Roman" w:eastAsia="Calibri" w:hAnsi="Times New Roman" w:cs="Times New Roman"/>
                <w:bCs/>
                <w:color w:val="002060"/>
                <w:sz w:val="26"/>
                <w:szCs w:val="26"/>
                <w:lang w:bidi="en-US"/>
              </w:rPr>
              <w:t>IA in the month of August, 2023</w:t>
            </w:r>
          </w:p>
        </w:tc>
        <w:tc>
          <w:tcPr>
            <w:tcW w:w="1393" w:type="dxa"/>
          </w:tcPr>
          <w:p w14:paraId="018C70E3" w14:textId="69F061D0" w:rsidR="000C1459" w:rsidRPr="00A63807" w:rsidRDefault="000C1459" w:rsidP="000C1459">
            <w:pPr>
              <w:jc w:val="center"/>
              <w:cnfStyle w:val="000000100000" w:firstRow="0" w:lastRow="0" w:firstColumn="0" w:lastColumn="0" w:oddVBand="0" w:evenVBand="0" w:oddHBand="1" w:evenHBand="0" w:firstRowFirstColumn="0" w:firstRowLastColumn="0" w:lastRowFirstColumn="0" w:lastRowLastColumn="0"/>
              <w:rPr>
                <w:sz w:val="26"/>
                <w:szCs w:val="26"/>
              </w:rPr>
            </w:pPr>
            <w:r>
              <w:rPr>
                <w:rFonts w:ascii="Times New Roman" w:hAnsi="Times New Roman" w:cs="Times New Roman"/>
                <w:b/>
                <w:color w:val="FF0000"/>
                <w:sz w:val="26"/>
                <w:szCs w:val="26"/>
              </w:rPr>
              <w:t>30</w:t>
            </w:r>
            <w:r w:rsidRPr="00A63807">
              <w:rPr>
                <w:rFonts w:ascii="Times New Roman" w:hAnsi="Times New Roman" w:cs="Times New Roman"/>
                <w:b/>
                <w:color w:val="FF0000"/>
                <w:sz w:val="26"/>
                <w:szCs w:val="26"/>
              </w:rPr>
              <w:t>.0</w:t>
            </w:r>
            <w:r>
              <w:rPr>
                <w:rFonts w:ascii="Times New Roman" w:hAnsi="Times New Roman" w:cs="Times New Roman"/>
                <w:b/>
                <w:color w:val="FF0000"/>
                <w:sz w:val="26"/>
                <w:szCs w:val="26"/>
              </w:rPr>
              <w:t>9</w:t>
            </w:r>
            <w:r w:rsidRPr="00A63807">
              <w:rPr>
                <w:rFonts w:ascii="Times New Roman" w:hAnsi="Times New Roman" w:cs="Times New Roman"/>
                <w:b/>
                <w:color w:val="FF0000"/>
                <w:sz w:val="26"/>
                <w:szCs w:val="26"/>
              </w:rPr>
              <w:t>.2023</w:t>
            </w:r>
          </w:p>
        </w:tc>
      </w:tr>
      <w:tr w:rsidR="000C1459" w:rsidRPr="00A63807" w14:paraId="0BF27F7E" w14:textId="77777777" w:rsidTr="006E381E">
        <w:trPr>
          <w:trHeight w:val="407"/>
        </w:trPr>
        <w:tc>
          <w:tcPr>
            <w:cnfStyle w:val="001000000000" w:firstRow="0" w:lastRow="0" w:firstColumn="1" w:lastColumn="0" w:oddVBand="0" w:evenVBand="0" w:oddHBand="0" w:evenHBand="0" w:firstRowFirstColumn="0" w:firstRowLastColumn="0" w:lastRowFirstColumn="0" w:lastRowLastColumn="0"/>
            <w:tcW w:w="634" w:type="dxa"/>
          </w:tcPr>
          <w:p w14:paraId="5D47DCC1" w14:textId="0964A1BF" w:rsidR="000C1459" w:rsidRPr="00A63807" w:rsidRDefault="000C1459" w:rsidP="000C1459">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10</w:t>
            </w:r>
          </w:p>
        </w:tc>
        <w:tc>
          <w:tcPr>
            <w:tcW w:w="7343" w:type="dxa"/>
          </w:tcPr>
          <w:p w14:paraId="28ECB0CA" w14:textId="749DCD50" w:rsidR="000C1459" w:rsidRPr="00A63807" w:rsidRDefault="000C1459" w:rsidP="000C145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6"/>
                <w:szCs w:val="26"/>
                <w:lang w:bidi="en-US"/>
              </w:rPr>
            </w:pPr>
            <w:r w:rsidRPr="00F46B05">
              <w:rPr>
                <w:rFonts w:ascii="Times New Roman" w:eastAsia="Calibri" w:hAnsi="Times New Roman" w:cs="Times New Roman"/>
                <w:bCs/>
                <w:color w:val="002060"/>
                <w:sz w:val="26"/>
                <w:szCs w:val="26"/>
                <w:lang w:bidi="en-US"/>
              </w:rPr>
              <w:t>​​Due date for furnishing of challan-cum-statement in respect of tax deducted under section 194-</w:t>
            </w:r>
            <w:r>
              <w:rPr>
                <w:rFonts w:ascii="Times New Roman" w:eastAsia="Calibri" w:hAnsi="Times New Roman" w:cs="Times New Roman"/>
                <w:bCs/>
                <w:color w:val="002060"/>
                <w:sz w:val="26"/>
                <w:szCs w:val="26"/>
                <w:lang w:bidi="en-US"/>
              </w:rPr>
              <w:t>IB in the month of August, 2023</w:t>
            </w:r>
          </w:p>
        </w:tc>
        <w:tc>
          <w:tcPr>
            <w:tcW w:w="1393" w:type="dxa"/>
          </w:tcPr>
          <w:p w14:paraId="1B46F35A" w14:textId="29BBDA1D" w:rsidR="000C1459" w:rsidRDefault="000C1459" w:rsidP="000C1459">
            <w:pPr>
              <w:cnfStyle w:val="000000000000" w:firstRow="0" w:lastRow="0" w:firstColumn="0" w:lastColumn="0" w:oddVBand="0" w:evenVBand="0" w:oddHBand="0" w:evenHBand="0" w:firstRowFirstColumn="0" w:firstRowLastColumn="0" w:lastRowFirstColumn="0" w:lastRowLastColumn="0"/>
            </w:pPr>
            <w:r w:rsidRPr="003359B9">
              <w:rPr>
                <w:rFonts w:ascii="Times New Roman" w:hAnsi="Times New Roman" w:cs="Times New Roman"/>
                <w:b/>
                <w:color w:val="FF0000"/>
                <w:sz w:val="26"/>
                <w:szCs w:val="26"/>
              </w:rPr>
              <w:t>30.09.2023</w:t>
            </w:r>
          </w:p>
        </w:tc>
      </w:tr>
      <w:tr w:rsidR="000C1459" w:rsidRPr="00A63807" w14:paraId="6A77AF93" w14:textId="77777777" w:rsidTr="006E381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34" w:type="dxa"/>
          </w:tcPr>
          <w:p w14:paraId="7111B64C" w14:textId="14905295" w:rsidR="000C1459" w:rsidRPr="00A63807" w:rsidRDefault="000C1459" w:rsidP="000C1459">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11</w:t>
            </w:r>
          </w:p>
        </w:tc>
        <w:tc>
          <w:tcPr>
            <w:tcW w:w="7343" w:type="dxa"/>
          </w:tcPr>
          <w:p w14:paraId="4F8B8449" w14:textId="7FBCCDC8" w:rsidR="000C1459" w:rsidRPr="00D638C7" w:rsidRDefault="000C1459" w:rsidP="000C145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6"/>
                <w:szCs w:val="26"/>
                <w:lang w:bidi="en-US"/>
              </w:rPr>
            </w:pPr>
            <w:r w:rsidRPr="00F46B05">
              <w:rPr>
                <w:rFonts w:ascii="Times New Roman" w:eastAsia="Calibri" w:hAnsi="Times New Roman" w:cs="Times New Roman"/>
                <w:bCs/>
                <w:color w:val="002060"/>
                <w:sz w:val="26"/>
                <w:szCs w:val="26"/>
                <w:lang w:bidi="en-US"/>
              </w:rPr>
              <w:t>​​Due date for furnishing of challan-cum-statement in respect of tax deducted under section 19</w:t>
            </w:r>
            <w:r>
              <w:rPr>
                <w:rFonts w:ascii="Times New Roman" w:eastAsia="Calibri" w:hAnsi="Times New Roman" w:cs="Times New Roman"/>
                <w:bCs/>
                <w:color w:val="002060"/>
                <w:sz w:val="26"/>
                <w:szCs w:val="26"/>
                <w:lang w:bidi="en-US"/>
              </w:rPr>
              <w:t>4M in the month of August, 2023</w:t>
            </w:r>
          </w:p>
        </w:tc>
        <w:tc>
          <w:tcPr>
            <w:tcW w:w="1393" w:type="dxa"/>
          </w:tcPr>
          <w:p w14:paraId="365EB5F8" w14:textId="79727639" w:rsidR="000C1459" w:rsidRDefault="000C1459" w:rsidP="000C1459">
            <w:pPr>
              <w:cnfStyle w:val="000000100000" w:firstRow="0" w:lastRow="0" w:firstColumn="0" w:lastColumn="0" w:oddVBand="0" w:evenVBand="0" w:oddHBand="1" w:evenHBand="0" w:firstRowFirstColumn="0" w:firstRowLastColumn="0" w:lastRowFirstColumn="0" w:lastRowLastColumn="0"/>
            </w:pPr>
            <w:r w:rsidRPr="003359B9">
              <w:rPr>
                <w:rFonts w:ascii="Times New Roman" w:hAnsi="Times New Roman" w:cs="Times New Roman"/>
                <w:b/>
                <w:color w:val="FF0000"/>
                <w:sz w:val="26"/>
                <w:szCs w:val="26"/>
              </w:rPr>
              <w:t>30.09.2023</w:t>
            </w:r>
          </w:p>
        </w:tc>
      </w:tr>
      <w:tr w:rsidR="000C1459" w:rsidRPr="00A63807" w14:paraId="52764DEE" w14:textId="77777777" w:rsidTr="006E381E">
        <w:trPr>
          <w:trHeight w:val="407"/>
        </w:trPr>
        <w:tc>
          <w:tcPr>
            <w:cnfStyle w:val="001000000000" w:firstRow="0" w:lastRow="0" w:firstColumn="1" w:lastColumn="0" w:oddVBand="0" w:evenVBand="0" w:oddHBand="0" w:evenHBand="0" w:firstRowFirstColumn="0" w:firstRowLastColumn="0" w:lastRowFirstColumn="0" w:lastRowLastColumn="0"/>
            <w:tcW w:w="634" w:type="dxa"/>
          </w:tcPr>
          <w:p w14:paraId="0C979B5B" w14:textId="06EC4D77" w:rsidR="000C1459" w:rsidRPr="00A63807" w:rsidRDefault="000C1459" w:rsidP="000C1459">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12</w:t>
            </w:r>
          </w:p>
        </w:tc>
        <w:tc>
          <w:tcPr>
            <w:tcW w:w="7343" w:type="dxa"/>
          </w:tcPr>
          <w:p w14:paraId="32649138" w14:textId="77777777" w:rsidR="000C1459" w:rsidRPr="00F46B05" w:rsidRDefault="000C1459" w:rsidP="000C145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6"/>
                <w:szCs w:val="26"/>
                <w:lang w:bidi="en-US"/>
              </w:rPr>
            </w:pPr>
            <w:r w:rsidRPr="00F46B05">
              <w:rPr>
                <w:rFonts w:ascii="Times New Roman" w:eastAsia="Calibri" w:hAnsi="Times New Roman" w:cs="Times New Roman"/>
                <w:bCs/>
                <w:color w:val="002060"/>
                <w:sz w:val="26"/>
                <w:szCs w:val="26"/>
                <w:lang w:bidi="en-US"/>
              </w:rPr>
              <w:t>​Due date for furnishing of challan-cum-statement in respect of tax deducted under section 194S in the month of August, 2023</w:t>
            </w:r>
          </w:p>
          <w:p w14:paraId="5566827B" w14:textId="5723D3A7" w:rsidR="000C1459" w:rsidRPr="00A63807" w:rsidRDefault="000C1459" w:rsidP="000C145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6"/>
                <w:szCs w:val="26"/>
                <w:lang w:bidi="en-US"/>
              </w:rPr>
            </w:pPr>
            <w:r w:rsidRPr="00F46B05">
              <w:rPr>
                <w:rFonts w:ascii="Times New Roman" w:eastAsia="Calibri" w:hAnsi="Times New Roman" w:cs="Times New Roman"/>
                <w:bCs/>
                <w:color w:val="002060"/>
                <w:sz w:val="26"/>
                <w:szCs w:val="26"/>
                <w:lang w:bidi="en-US"/>
              </w:rPr>
              <w:t xml:space="preserve">Note: Applicable in case of specified person </w:t>
            </w:r>
            <w:r>
              <w:rPr>
                <w:rFonts w:ascii="Times New Roman" w:eastAsia="Calibri" w:hAnsi="Times New Roman" w:cs="Times New Roman"/>
                <w:bCs/>
                <w:color w:val="002060"/>
                <w:sz w:val="26"/>
                <w:szCs w:val="26"/>
                <w:lang w:bidi="en-US"/>
              </w:rPr>
              <w:t>as mentioned under section 194S</w:t>
            </w:r>
          </w:p>
        </w:tc>
        <w:tc>
          <w:tcPr>
            <w:tcW w:w="1393" w:type="dxa"/>
          </w:tcPr>
          <w:p w14:paraId="58A87AA7" w14:textId="665D061B" w:rsidR="000C1459" w:rsidRDefault="000C1459" w:rsidP="000C1459">
            <w:pPr>
              <w:cnfStyle w:val="000000000000" w:firstRow="0" w:lastRow="0" w:firstColumn="0" w:lastColumn="0" w:oddVBand="0" w:evenVBand="0" w:oddHBand="0" w:evenHBand="0" w:firstRowFirstColumn="0" w:firstRowLastColumn="0" w:lastRowFirstColumn="0" w:lastRowLastColumn="0"/>
            </w:pPr>
            <w:r w:rsidRPr="003359B9">
              <w:rPr>
                <w:rFonts w:ascii="Times New Roman" w:hAnsi="Times New Roman" w:cs="Times New Roman"/>
                <w:b/>
                <w:color w:val="FF0000"/>
                <w:sz w:val="26"/>
                <w:szCs w:val="26"/>
              </w:rPr>
              <w:t>30.09.2023</w:t>
            </w:r>
          </w:p>
        </w:tc>
      </w:tr>
      <w:tr w:rsidR="000C1459" w:rsidRPr="00A63807" w14:paraId="3C59C1E2" w14:textId="77777777" w:rsidTr="006E381E">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tcPr>
          <w:p w14:paraId="1F988791" w14:textId="7C5F0F33" w:rsidR="000C1459" w:rsidRPr="00A63807" w:rsidRDefault="000C1459" w:rsidP="000C1459">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13</w:t>
            </w:r>
          </w:p>
        </w:tc>
        <w:tc>
          <w:tcPr>
            <w:tcW w:w="7343" w:type="dxa"/>
          </w:tcPr>
          <w:p w14:paraId="399592ED" w14:textId="65D722E4" w:rsidR="000C1459" w:rsidRPr="00D638C7" w:rsidRDefault="000C1459" w:rsidP="000C145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6"/>
                <w:szCs w:val="26"/>
                <w:lang w:bidi="en-US"/>
              </w:rPr>
            </w:pPr>
            <w:r w:rsidRPr="00F46B05">
              <w:rPr>
                <w:rFonts w:ascii="Times New Roman" w:eastAsia="Calibri" w:hAnsi="Times New Roman" w:cs="Times New Roman"/>
                <w:bCs/>
                <w:color w:val="002060"/>
                <w:sz w:val="26"/>
                <w:szCs w:val="26"/>
                <w:lang w:bidi="en-US"/>
              </w:rPr>
              <w:t>​​Due date for filing of audit report under section 44AB​ for the assessment year 2023-24 in the case of a corporate-</w:t>
            </w:r>
            <w:proofErr w:type="spellStart"/>
            <w:r w:rsidRPr="00F46B05">
              <w:rPr>
                <w:rFonts w:ascii="Times New Roman" w:eastAsia="Calibri" w:hAnsi="Times New Roman" w:cs="Times New Roman"/>
                <w:bCs/>
                <w:color w:val="002060"/>
                <w:sz w:val="26"/>
                <w:szCs w:val="26"/>
                <w:lang w:bidi="en-US"/>
              </w:rPr>
              <w:t>assessee</w:t>
            </w:r>
            <w:proofErr w:type="spellEnd"/>
            <w:r w:rsidRPr="00F46B05">
              <w:rPr>
                <w:rFonts w:ascii="Times New Roman" w:eastAsia="Calibri" w:hAnsi="Times New Roman" w:cs="Times New Roman"/>
                <w:bCs/>
                <w:color w:val="002060"/>
                <w:sz w:val="26"/>
                <w:szCs w:val="26"/>
                <w:lang w:bidi="en-US"/>
              </w:rPr>
              <w:t xml:space="preserve"> or non-corporate </w:t>
            </w:r>
            <w:proofErr w:type="spellStart"/>
            <w:r w:rsidRPr="00F46B05">
              <w:rPr>
                <w:rFonts w:ascii="Times New Roman" w:eastAsia="Calibri" w:hAnsi="Times New Roman" w:cs="Times New Roman"/>
                <w:bCs/>
                <w:color w:val="002060"/>
                <w:sz w:val="26"/>
                <w:szCs w:val="26"/>
                <w:lang w:bidi="en-US"/>
              </w:rPr>
              <w:t>assessee</w:t>
            </w:r>
            <w:proofErr w:type="spellEnd"/>
            <w:r w:rsidRPr="00F46B05">
              <w:rPr>
                <w:rFonts w:ascii="Times New Roman" w:eastAsia="Calibri" w:hAnsi="Times New Roman" w:cs="Times New Roman"/>
                <w:bCs/>
                <w:color w:val="002060"/>
                <w:sz w:val="26"/>
                <w:szCs w:val="26"/>
                <w:lang w:bidi="en-US"/>
              </w:rPr>
              <w:t xml:space="preserve"> (who is required to submit his/its return </w:t>
            </w:r>
            <w:r>
              <w:rPr>
                <w:rFonts w:ascii="Times New Roman" w:eastAsia="Calibri" w:hAnsi="Times New Roman" w:cs="Times New Roman"/>
                <w:bCs/>
                <w:color w:val="002060"/>
                <w:sz w:val="26"/>
                <w:szCs w:val="26"/>
                <w:lang w:bidi="en-US"/>
              </w:rPr>
              <w:t>of income on October 31, 2023)​</w:t>
            </w:r>
          </w:p>
        </w:tc>
        <w:tc>
          <w:tcPr>
            <w:tcW w:w="1393" w:type="dxa"/>
          </w:tcPr>
          <w:p w14:paraId="3A32725A" w14:textId="22BBDF69" w:rsidR="000C1459" w:rsidRPr="00A63807" w:rsidRDefault="000C1459" w:rsidP="000C1459">
            <w:pPr>
              <w:jc w:val="center"/>
              <w:cnfStyle w:val="000000100000" w:firstRow="0" w:lastRow="0" w:firstColumn="0" w:lastColumn="0" w:oddVBand="0" w:evenVBand="0" w:oddHBand="1" w:evenHBand="0" w:firstRowFirstColumn="0" w:firstRowLastColumn="0" w:lastRowFirstColumn="0" w:lastRowLastColumn="0"/>
              <w:rPr>
                <w:sz w:val="26"/>
                <w:szCs w:val="26"/>
              </w:rPr>
            </w:pPr>
            <w:r w:rsidRPr="003359B9">
              <w:rPr>
                <w:rFonts w:ascii="Times New Roman" w:hAnsi="Times New Roman" w:cs="Times New Roman"/>
                <w:b/>
                <w:color w:val="FF0000"/>
                <w:sz w:val="26"/>
                <w:szCs w:val="26"/>
              </w:rPr>
              <w:t>30.09.2023</w:t>
            </w:r>
          </w:p>
        </w:tc>
      </w:tr>
      <w:tr w:rsidR="000C1459" w:rsidRPr="00A63807" w14:paraId="2700C230" w14:textId="77777777" w:rsidTr="006E381E">
        <w:trPr>
          <w:trHeight w:val="407"/>
        </w:trPr>
        <w:tc>
          <w:tcPr>
            <w:cnfStyle w:val="001000000000" w:firstRow="0" w:lastRow="0" w:firstColumn="1" w:lastColumn="0" w:oddVBand="0" w:evenVBand="0" w:oddHBand="0" w:evenHBand="0" w:firstRowFirstColumn="0" w:firstRowLastColumn="0" w:lastRowFirstColumn="0" w:lastRowLastColumn="0"/>
            <w:tcW w:w="634" w:type="dxa"/>
          </w:tcPr>
          <w:p w14:paraId="5A6FD71D" w14:textId="07F8455A" w:rsidR="000C1459" w:rsidRPr="00A63807" w:rsidRDefault="000C1459" w:rsidP="000C1459">
            <w:pPr>
              <w:tabs>
                <w:tab w:val="left" w:pos="3360"/>
              </w:tabs>
              <w:ind w:right="-46"/>
              <w:jc w:val="center"/>
              <w:rPr>
                <w:rFonts w:ascii="Times New Roman" w:eastAsia="Calibri" w:hAnsi="Times New Roman" w:cs="Times New Roman"/>
                <w:color w:val="002060"/>
                <w:sz w:val="26"/>
                <w:szCs w:val="26"/>
                <w:lang w:bidi="en-US"/>
              </w:rPr>
            </w:pPr>
            <w:r w:rsidRPr="00A63807">
              <w:rPr>
                <w:rFonts w:ascii="Times New Roman" w:eastAsia="Calibri" w:hAnsi="Times New Roman" w:cs="Times New Roman"/>
                <w:color w:val="002060"/>
                <w:sz w:val="26"/>
                <w:szCs w:val="26"/>
                <w:lang w:bidi="en-US"/>
              </w:rPr>
              <w:t>14</w:t>
            </w:r>
          </w:p>
        </w:tc>
        <w:tc>
          <w:tcPr>
            <w:tcW w:w="7343" w:type="dxa"/>
          </w:tcPr>
          <w:p w14:paraId="0F9C4F7A" w14:textId="5A89322F" w:rsidR="000C1459" w:rsidRPr="00D638C7" w:rsidRDefault="000C1459" w:rsidP="000C145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6"/>
                <w:szCs w:val="26"/>
                <w:lang w:bidi="en-US"/>
              </w:rPr>
            </w:pPr>
            <w:r w:rsidRPr="00F46B05">
              <w:rPr>
                <w:rFonts w:ascii="Times New Roman" w:eastAsia="Calibri" w:hAnsi="Times New Roman" w:cs="Times New Roman"/>
                <w:bCs/>
                <w:color w:val="002060"/>
                <w:sz w:val="26"/>
                <w:szCs w:val="26"/>
                <w:lang w:bidi="en-US"/>
              </w:rPr>
              <w:t xml:space="preserve">​​Application in Form 9A for exercising the option available under Explanation to section 11(1) to apply income of previous year in the next year or in future (if the </w:t>
            </w:r>
            <w:proofErr w:type="spellStart"/>
            <w:r w:rsidRPr="00F46B05">
              <w:rPr>
                <w:rFonts w:ascii="Times New Roman" w:eastAsia="Calibri" w:hAnsi="Times New Roman" w:cs="Times New Roman"/>
                <w:bCs/>
                <w:color w:val="002060"/>
                <w:sz w:val="26"/>
                <w:szCs w:val="26"/>
                <w:lang w:bidi="en-US"/>
              </w:rPr>
              <w:t>assessee</w:t>
            </w:r>
            <w:proofErr w:type="spellEnd"/>
            <w:r w:rsidRPr="00F46B05">
              <w:rPr>
                <w:rFonts w:ascii="Times New Roman" w:eastAsia="Calibri" w:hAnsi="Times New Roman" w:cs="Times New Roman"/>
                <w:bCs/>
                <w:color w:val="002060"/>
                <w:sz w:val="26"/>
                <w:szCs w:val="26"/>
                <w:lang w:bidi="en-US"/>
              </w:rPr>
              <w:t xml:space="preserve"> is required to submit return of in</w:t>
            </w:r>
            <w:r>
              <w:rPr>
                <w:rFonts w:ascii="Times New Roman" w:eastAsia="Calibri" w:hAnsi="Times New Roman" w:cs="Times New Roman"/>
                <w:bCs/>
                <w:color w:val="002060"/>
                <w:sz w:val="26"/>
                <w:szCs w:val="26"/>
                <w:lang w:bidi="en-US"/>
              </w:rPr>
              <w:t>come on November 30, 2023).</w:t>
            </w:r>
          </w:p>
        </w:tc>
        <w:tc>
          <w:tcPr>
            <w:tcW w:w="1393" w:type="dxa"/>
          </w:tcPr>
          <w:p w14:paraId="7AA1A9EC" w14:textId="15877A4A" w:rsidR="000C1459" w:rsidRPr="00A63807" w:rsidRDefault="000C1459" w:rsidP="000C1459">
            <w:pPr>
              <w:jc w:val="center"/>
              <w:cnfStyle w:val="000000000000" w:firstRow="0" w:lastRow="0" w:firstColumn="0" w:lastColumn="0" w:oddVBand="0" w:evenVBand="0" w:oddHBand="0" w:evenHBand="0" w:firstRowFirstColumn="0" w:firstRowLastColumn="0" w:lastRowFirstColumn="0" w:lastRowLastColumn="0"/>
              <w:rPr>
                <w:sz w:val="26"/>
                <w:szCs w:val="26"/>
              </w:rPr>
            </w:pPr>
            <w:r w:rsidRPr="003359B9">
              <w:rPr>
                <w:rFonts w:ascii="Times New Roman" w:hAnsi="Times New Roman" w:cs="Times New Roman"/>
                <w:b/>
                <w:color w:val="FF0000"/>
                <w:sz w:val="26"/>
                <w:szCs w:val="26"/>
              </w:rPr>
              <w:t>30.09.2023</w:t>
            </w:r>
          </w:p>
        </w:tc>
      </w:tr>
      <w:tr w:rsidR="000C1459" w:rsidRPr="00A63807" w14:paraId="3498A23C" w14:textId="77777777" w:rsidTr="006E381E">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tcPr>
          <w:p w14:paraId="25FEB431" w14:textId="096B38E9" w:rsidR="000C1459" w:rsidRPr="00A63807" w:rsidRDefault="000C1459" w:rsidP="000C1459">
            <w:pPr>
              <w:tabs>
                <w:tab w:val="left" w:pos="3360"/>
              </w:tabs>
              <w:ind w:right="-46"/>
              <w:jc w:val="center"/>
              <w:rPr>
                <w:rFonts w:ascii="Times New Roman" w:eastAsia="Calibri" w:hAnsi="Times New Roman" w:cs="Times New Roman"/>
                <w:color w:val="002060"/>
                <w:sz w:val="26"/>
                <w:szCs w:val="26"/>
                <w:lang w:bidi="en-US"/>
              </w:rPr>
            </w:pPr>
            <w:r>
              <w:rPr>
                <w:rFonts w:ascii="Times New Roman" w:eastAsia="Calibri" w:hAnsi="Times New Roman" w:cs="Times New Roman"/>
                <w:color w:val="002060"/>
                <w:sz w:val="26"/>
                <w:szCs w:val="26"/>
                <w:lang w:bidi="en-US"/>
              </w:rPr>
              <w:t>15</w:t>
            </w:r>
          </w:p>
        </w:tc>
        <w:tc>
          <w:tcPr>
            <w:tcW w:w="7343" w:type="dxa"/>
          </w:tcPr>
          <w:p w14:paraId="37537665" w14:textId="7172F5D1" w:rsidR="000C1459" w:rsidRPr="00D638C7" w:rsidRDefault="000C1459" w:rsidP="000C145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6"/>
                <w:szCs w:val="26"/>
                <w:lang w:bidi="en-US"/>
              </w:rPr>
            </w:pPr>
            <w:r w:rsidRPr="00F46B05">
              <w:rPr>
                <w:rFonts w:ascii="Times New Roman" w:eastAsia="Calibri" w:hAnsi="Times New Roman" w:cs="Times New Roman"/>
                <w:bCs/>
                <w:color w:val="002060"/>
                <w:sz w:val="26"/>
                <w:szCs w:val="26"/>
                <w:lang w:bidi="en-US"/>
              </w:rPr>
              <w:t xml:space="preserve">​​Statement in Form no. 10 to be furnished to accumulate income for future application under section 10(21) or section 11(1) (if the </w:t>
            </w:r>
            <w:proofErr w:type="spellStart"/>
            <w:r w:rsidRPr="00F46B05">
              <w:rPr>
                <w:rFonts w:ascii="Times New Roman" w:eastAsia="Calibri" w:hAnsi="Times New Roman" w:cs="Times New Roman"/>
                <w:bCs/>
                <w:color w:val="002060"/>
                <w:sz w:val="26"/>
                <w:szCs w:val="26"/>
                <w:lang w:bidi="en-US"/>
              </w:rPr>
              <w:t>assessee</w:t>
            </w:r>
            <w:proofErr w:type="spellEnd"/>
            <w:r w:rsidRPr="00F46B05">
              <w:rPr>
                <w:rFonts w:ascii="Times New Roman" w:eastAsia="Calibri" w:hAnsi="Times New Roman" w:cs="Times New Roman"/>
                <w:bCs/>
                <w:color w:val="002060"/>
                <w:sz w:val="26"/>
                <w:szCs w:val="26"/>
                <w:lang w:bidi="en-US"/>
              </w:rPr>
              <w:t xml:space="preserve"> is required to submit return o</w:t>
            </w:r>
            <w:r>
              <w:rPr>
                <w:rFonts w:ascii="Times New Roman" w:eastAsia="Calibri" w:hAnsi="Times New Roman" w:cs="Times New Roman"/>
                <w:bCs/>
                <w:color w:val="002060"/>
                <w:sz w:val="26"/>
                <w:szCs w:val="26"/>
                <w:lang w:bidi="en-US"/>
              </w:rPr>
              <w:t>f income on November 30, 2023).</w:t>
            </w:r>
          </w:p>
        </w:tc>
        <w:tc>
          <w:tcPr>
            <w:tcW w:w="1393" w:type="dxa"/>
          </w:tcPr>
          <w:p w14:paraId="17F1DC2E" w14:textId="624D5573" w:rsidR="000C1459" w:rsidRPr="00A63807" w:rsidRDefault="000C1459" w:rsidP="000C1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6"/>
                <w:szCs w:val="26"/>
              </w:rPr>
            </w:pPr>
            <w:r w:rsidRPr="00AB79F6">
              <w:rPr>
                <w:rFonts w:ascii="Times New Roman" w:hAnsi="Times New Roman" w:cs="Times New Roman"/>
                <w:b/>
                <w:color w:val="FF0000"/>
                <w:sz w:val="26"/>
                <w:szCs w:val="26"/>
              </w:rPr>
              <w:t>30.09.2023</w:t>
            </w:r>
          </w:p>
        </w:tc>
      </w:tr>
      <w:tr w:rsidR="000C1459" w:rsidRPr="00A63807" w14:paraId="16CE9362" w14:textId="77777777" w:rsidTr="006E381E">
        <w:trPr>
          <w:trHeight w:val="407"/>
        </w:trPr>
        <w:tc>
          <w:tcPr>
            <w:cnfStyle w:val="001000000000" w:firstRow="0" w:lastRow="0" w:firstColumn="1" w:lastColumn="0" w:oddVBand="0" w:evenVBand="0" w:oddHBand="0" w:evenHBand="0" w:firstRowFirstColumn="0" w:firstRowLastColumn="0" w:lastRowFirstColumn="0" w:lastRowLastColumn="0"/>
            <w:tcW w:w="634" w:type="dxa"/>
          </w:tcPr>
          <w:p w14:paraId="6DF8E4DA" w14:textId="74B6BB7A" w:rsidR="000C1459" w:rsidRPr="00A63807" w:rsidRDefault="000C1459" w:rsidP="000C1459">
            <w:pPr>
              <w:tabs>
                <w:tab w:val="left" w:pos="3360"/>
              </w:tabs>
              <w:ind w:right="-46"/>
              <w:jc w:val="center"/>
              <w:rPr>
                <w:rFonts w:ascii="Times New Roman" w:eastAsia="Calibri" w:hAnsi="Times New Roman" w:cs="Times New Roman"/>
                <w:color w:val="002060"/>
                <w:sz w:val="26"/>
                <w:szCs w:val="26"/>
                <w:lang w:bidi="en-US"/>
              </w:rPr>
            </w:pPr>
            <w:r>
              <w:rPr>
                <w:rFonts w:ascii="Times New Roman" w:eastAsia="Calibri" w:hAnsi="Times New Roman" w:cs="Times New Roman"/>
                <w:color w:val="002060"/>
                <w:sz w:val="26"/>
                <w:szCs w:val="26"/>
                <w:lang w:bidi="en-US"/>
              </w:rPr>
              <w:t>16</w:t>
            </w:r>
          </w:p>
        </w:tc>
        <w:tc>
          <w:tcPr>
            <w:tcW w:w="7343" w:type="dxa"/>
          </w:tcPr>
          <w:p w14:paraId="21432385" w14:textId="77777777" w:rsidR="000C1459" w:rsidRPr="00F46B05" w:rsidRDefault="000C1459" w:rsidP="000C145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6"/>
                <w:szCs w:val="26"/>
                <w:lang w:bidi="en-US"/>
              </w:rPr>
            </w:pPr>
            <w:r w:rsidRPr="00F46B05">
              <w:rPr>
                <w:rFonts w:ascii="Times New Roman" w:eastAsia="Calibri" w:hAnsi="Times New Roman" w:cs="Times New Roman"/>
                <w:bCs/>
                <w:color w:val="002060"/>
                <w:sz w:val="26"/>
                <w:szCs w:val="26"/>
                <w:lang w:bidi="en-US"/>
              </w:rPr>
              <w:t>Quarterly statement of TCS deposited for t</w:t>
            </w:r>
            <w:r>
              <w:rPr>
                <w:rFonts w:ascii="Times New Roman" w:eastAsia="Calibri" w:hAnsi="Times New Roman" w:cs="Times New Roman"/>
                <w:bCs/>
                <w:color w:val="002060"/>
                <w:sz w:val="26"/>
                <w:szCs w:val="26"/>
                <w:lang w:bidi="en-US"/>
              </w:rPr>
              <w:t>he quarter ending June 30, 2023</w:t>
            </w:r>
          </w:p>
          <w:p w14:paraId="007062EE" w14:textId="27B663E2" w:rsidR="000C1459" w:rsidRPr="00D638C7" w:rsidRDefault="000C1459" w:rsidP="000C145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002060"/>
                <w:sz w:val="26"/>
                <w:szCs w:val="26"/>
                <w:lang w:bidi="en-US"/>
              </w:rPr>
            </w:pPr>
            <w:r w:rsidRPr="00F46B05">
              <w:rPr>
                <w:rFonts w:ascii="Times New Roman" w:eastAsia="Calibri" w:hAnsi="Times New Roman" w:cs="Times New Roman"/>
                <w:bCs/>
                <w:color w:val="002060"/>
                <w:sz w:val="26"/>
                <w:szCs w:val="26"/>
                <w:lang w:bidi="en-US"/>
              </w:rPr>
              <w:lastRenderedPageBreak/>
              <w:t>Note: The due date of furnishing TCS statement has been extended from June 30, 2023 to September 30, 2023 vide Circul</w:t>
            </w:r>
            <w:r>
              <w:rPr>
                <w:rFonts w:ascii="Times New Roman" w:eastAsia="Calibri" w:hAnsi="Times New Roman" w:cs="Times New Roman"/>
                <w:bCs/>
                <w:color w:val="002060"/>
                <w:sz w:val="26"/>
                <w:szCs w:val="26"/>
                <w:lang w:bidi="en-US"/>
              </w:rPr>
              <w:t>ar no. 9/2023, dated 28-06-2023</w:t>
            </w:r>
          </w:p>
        </w:tc>
        <w:tc>
          <w:tcPr>
            <w:tcW w:w="1393" w:type="dxa"/>
          </w:tcPr>
          <w:p w14:paraId="728FEEF1" w14:textId="1B22A248" w:rsidR="000C1459" w:rsidRPr="00A63807" w:rsidRDefault="000C1459" w:rsidP="000C14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FF0000"/>
                <w:sz w:val="26"/>
                <w:szCs w:val="26"/>
              </w:rPr>
            </w:pPr>
            <w:r w:rsidRPr="00AB79F6">
              <w:rPr>
                <w:rFonts w:ascii="Times New Roman" w:hAnsi="Times New Roman" w:cs="Times New Roman"/>
                <w:b/>
                <w:color w:val="FF0000"/>
                <w:sz w:val="26"/>
                <w:szCs w:val="26"/>
              </w:rPr>
              <w:lastRenderedPageBreak/>
              <w:t>30.09.2023</w:t>
            </w:r>
          </w:p>
        </w:tc>
      </w:tr>
      <w:tr w:rsidR="000C1459" w:rsidRPr="00A63807" w14:paraId="55281268" w14:textId="77777777" w:rsidTr="006E381E">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34" w:type="dxa"/>
          </w:tcPr>
          <w:p w14:paraId="27D1A0A6" w14:textId="1AB85B15" w:rsidR="000C1459" w:rsidRPr="00A63807" w:rsidRDefault="000C1459" w:rsidP="000C1459">
            <w:pPr>
              <w:tabs>
                <w:tab w:val="left" w:pos="3360"/>
              </w:tabs>
              <w:ind w:right="-46"/>
              <w:jc w:val="center"/>
              <w:rPr>
                <w:rFonts w:ascii="Times New Roman" w:eastAsia="Calibri" w:hAnsi="Times New Roman" w:cs="Times New Roman"/>
                <w:color w:val="002060"/>
                <w:sz w:val="26"/>
                <w:szCs w:val="26"/>
                <w:lang w:bidi="en-US"/>
              </w:rPr>
            </w:pPr>
            <w:r>
              <w:rPr>
                <w:rFonts w:ascii="Times New Roman" w:eastAsia="Calibri" w:hAnsi="Times New Roman" w:cs="Times New Roman"/>
                <w:color w:val="002060"/>
                <w:sz w:val="26"/>
                <w:szCs w:val="26"/>
                <w:lang w:bidi="en-US"/>
              </w:rPr>
              <w:t>17</w:t>
            </w:r>
          </w:p>
        </w:tc>
        <w:tc>
          <w:tcPr>
            <w:tcW w:w="7343" w:type="dxa"/>
          </w:tcPr>
          <w:p w14:paraId="2D8AED93" w14:textId="77777777" w:rsidR="000C1459" w:rsidRPr="00F46B05" w:rsidRDefault="000C1459" w:rsidP="000C145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6"/>
                <w:szCs w:val="26"/>
                <w:lang w:bidi="en-US"/>
              </w:rPr>
            </w:pPr>
            <w:r w:rsidRPr="00F46B05">
              <w:rPr>
                <w:rFonts w:ascii="Times New Roman" w:eastAsia="Calibri" w:hAnsi="Times New Roman" w:cs="Times New Roman"/>
                <w:bCs/>
                <w:color w:val="002060"/>
                <w:sz w:val="26"/>
                <w:szCs w:val="26"/>
                <w:lang w:bidi="en-US"/>
              </w:rPr>
              <w:t>Quarterly statement of TDS deposited for t</w:t>
            </w:r>
            <w:r>
              <w:rPr>
                <w:rFonts w:ascii="Times New Roman" w:eastAsia="Calibri" w:hAnsi="Times New Roman" w:cs="Times New Roman"/>
                <w:bCs/>
                <w:color w:val="002060"/>
                <w:sz w:val="26"/>
                <w:szCs w:val="26"/>
                <w:lang w:bidi="en-US"/>
              </w:rPr>
              <w:t>he quarter ending June 30, 2023</w:t>
            </w:r>
          </w:p>
          <w:p w14:paraId="300CBAFA" w14:textId="45C8FC0A" w:rsidR="000C1459" w:rsidRPr="00D638C7" w:rsidRDefault="000C1459" w:rsidP="000C145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002060"/>
                <w:sz w:val="26"/>
                <w:szCs w:val="26"/>
                <w:lang w:bidi="en-US"/>
              </w:rPr>
            </w:pPr>
            <w:r w:rsidRPr="00F46B05">
              <w:rPr>
                <w:rFonts w:ascii="Times New Roman" w:eastAsia="Calibri" w:hAnsi="Times New Roman" w:cs="Times New Roman"/>
                <w:bCs/>
                <w:color w:val="002060"/>
                <w:sz w:val="26"/>
                <w:szCs w:val="26"/>
                <w:lang w:bidi="en-US"/>
              </w:rPr>
              <w:t>Note: The due date of furnishing TDS statement has been extended from June 30, 2023 to September 30, 2023 vide Circul</w:t>
            </w:r>
            <w:r>
              <w:rPr>
                <w:rFonts w:ascii="Times New Roman" w:eastAsia="Calibri" w:hAnsi="Times New Roman" w:cs="Times New Roman"/>
                <w:bCs/>
                <w:color w:val="002060"/>
                <w:sz w:val="26"/>
                <w:szCs w:val="26"/>
                <w:lang w:bidi="en-US"/>
              </w:rPr>
              <w:t>ar no. 9/2023, dated 28-06-2023</w:t>
            </w:r>
          </w:p>
        </w:tc>
        <w:tc>
          <w:tcPr>
            <w:tcW w:w="1393" w:type="dxa"/>
          </w:tcPr>
          <w:p w14:paraId="736DC4E9" w14:textId="4A79EB17" w:rsidR="000C1459" w:rsidRPr="00A63807" w:rsidRDefault="000C1459" w:rsidP="000C14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6"/>
                <w:szCs w:val="26"/>
              </w:rPr>
            </w:pPr>
            <w:r w:rsidRPr="00AB79F6">
              <w:rPr>
                <w:rFonts w:ascii="Times New Roman" w:hAnsi="Times New Roman" w:cs="Times New Roman"/>
                <w:b/>
                <w:color w:val="FF0000"/>
                <w:sz w:val="26"/>
                <w:szCs w:val="26"/>
              </w:rPr>
              <w:t>30.09.2023</w:t>
            </w:r>
          </w:p>
        </w:tc>
      </w:tr>
    </w:tbl>
    <w:p w14:paraId="6326843A" w14:textId="77777777" w:rsidR="006E381E" w:rsidRDefault="006E381E" w:rsidP="006E381E">
      <w:pPr>
        <w:pStyle w:val="ListParagraph"/>
        <w:jc w:val="both"/>
        <w:rPr>
          <w:rFonts w:ascii="Times New Roman" w:eastAsia="Calibri" w:hAnsi="Times New Roman" w:cs="Times New Roman"/>
          <w:b/>
          <w:bCs/>
          <w:color w:val="002060"/>
          <w:sz w:val="8"/>
          <w:szCs w:val="26"/>
          <w:lang w:val="en-US" w:bidi="en-US"/>
        </w:rPr>
      </w:pPr>
    </w:p>
    <w:p w14:paraId="57AB8846" w14:textId="77777777" w:rsidR="006E381E" w:rsidRPr="00C73A05" w:rsidRDefault="006E381E" w:rsidP="006E381E">
      <w:pPr>
        <w:pStyle w:val="ListParagraph"/>
        <w:jc w:val="both"/>
        <w:rPr>
          <w:rFonts w:ascii="Times New Roman" w:eastAsia="Calibri" w:hAnsi="Times New Roman" w:cs="Times New Roman"/>
          <w:b/>
          <w:bCs/>
          <w:color w:val="002060"/>
          <w:sz w:val="8"/>
          <w:szCs w:val="26"/>
          <w:lang w:val="en-US" w:bidi="en-US"/>
        </w:rPr>
      </w:pPr>
    </w:p>
    <w:p w14:paraId="6A97D226" w14:textId="77777777" w:rsidR="006E381E" w:rsidRPr="00C73A05" w:rsidRDefault="006E381E" w:rsidP="00387511">
      <w:pPr>
        <w:pStyle w:val="ListParagraph"/>
        <w:numPr>
          <w:ilvl w:val="0"/>
          <w:numId w:val="15"/>
        </w:numPr>
        <w:jc w:val="both"/>
        <w:rPr>
          <w:rFonts w:ascii="Times New Roman" w:eastAsia="Calibri" w:hAnsi="Times New Roman" w:cs="Times New Roman"/>
          <w:b/>
          <w:bCs/>
          <w:color w:val="002060"/>
          <w:szCs w:val="26"/>
          <w:lang w:val="en-US" w:bidi="en-US"/>
        </w:rPr>
      </w:pPr>
      <w:r w:rsidRPr="00C73A05">
        <w:rPr>
          <w:rFonts w:ascii="Times New Roman" w:eastAsia="Calibri" w:hAnsi="Times New Roman" w:cs="Times New Roman"/>
          <w:b/>
          <w:bCs/>
          <w:color w:val="002060"/>
          <w:szCs w:val="26"/>
          <w:lang w:val="en-US" w:bidi="en-US"/>
        </w:rPr>
        <w:t>Centre Announces 3-Month Extension For Implementing Revised TCS Rates</w:t>
      </w:r>
    </w:p>
    <w:p w14:paraId="5D65EB26" w14:textId="77777777" w:rsidR="006E381E" w:rsidRDefault="006E381E" w:rsidP="006E381E">
      <w:pPr>
        <w:jc w:val="both"/>
        <w:rPr>
          <w:rStyle w:val="Hyperlink"/>
          <w:rFonts w:ascii="Times New Roman" w:eastAsia="Calibri" w:hAnsi="Times New Roman" w:cs="Times New Roman"/>
          <w:b/>
          <w:bCs/>
          <w:szCs w:val="26"/>
          <w:lang w:val="en-US" w:bidi="en-US"/>
        </w:rPr>
      </w:pPr>
      <w:r w:rsidRPr="00C73A05">
        <w:rPr>
          <w:rFonts w:ascii="Times New Roman" w:eastAsia="Calibri" w:hAnsi="Times New Roman" w:cs="Times New Roman"/>
          <w:bCs/>
          <w:color w:val="002060"/>
          <w:szCs w:val="26"/>
          <w:lang w:val="en-US" w:bidi="en-US"/>
        </w:rPr>
        <w:t xml:space="preserve">Increased TCS rates to apply from 1st October, 2023: The increase in TCS rates; which were to come into effect from 1st July, 2023 shall now come into effect from October 1, 2023. </w:t>
      </w:r>
      <w:r w:rsidRPr="00C73A05">
        <w:rPr>
          <w:rFonts w:ascii="Times New Roman" w:eastAsia="Calibri" w:hAnsi="Times New Roman" w:cs="Times New Roman"/>
          <w:b/>
          <w:bCs/>
          <w:color w:val="002060"/>
          <w:szCs w:val="26"/>
          <w:lang w:val="en-US" w:bidi="en-US"/>
        </w:rPr>
        <w:t xml:space="preserve">Source: </w:t>
      </w:r>
      <w:hyperlink r:id="rId33" w:history="1">
        <w:r w:rsidRPr="00C73A05">
          <w:rPr>
            <w:rStyle w:val="Hyperlink"/>
            <w:rFonts w:ascii="Times New Roman" w:eastAsia="Calibri" w:hAnsi="Times New Roman" w:cs="Times New Roman"/>
            <w:b/>
            <w:bCs/>
            <w:szCs w:val="26"/>
            <w:lang w:val="en-US" w:bidi="en-US"/>
          </w:rPr>
          <w:t>Click Here</w:t>
        </w:r>
      </w:hyperlink>
    </w:p>
    <w:p w14:paraId="0A099EBC" w14:textId="32D56743" w:rsidR="00081156" w:rsidRPr="00EF2C1F" w:rsidRDefault="00081156" w:rsidP="00081156">
      <w:pPr>
        <w:pStyle w:val="ListParagraph"/>
        <w:numPr>
          <w:ilvl w:val="0"/>
          <w:numId w:val="20"/>
        </w:numPr>
        <w:spacing w:after="0" w:line="240" w:lineRule="auto"/>
        <w:ind w:right="-46"/>
        <w:rPr>
          <w:rFonts w:ascii="Times New Roman" w:hAnsi="Times New Roman" w:cs="Times New Roman"/>
          <w:b/>
          <w:caps/>
          <w:color w:val="002060"/>
          <w:sz w:val="28"/>
          <w:szCs w:val="24"/>
          <w:u w:val="single"/>
        </w:rPr>
      </w:pPr>
      <w:r w:rsidRPr="00EF2C1F">
        <w:rPr>
          <w:rFonts w:ascii="Times New Roman" w:hAnsi="Times New Roman" w:cs="Times New Roman"/>
          <w:b/>
          <w:caps/>
          <w:color w:val="002060"/>
          <w:sz w:val="28"/>
          <w:szCs w:val="24"/>
          <w:u w:val="single"/>
        </w:rPr>
        <w:t xml:space="preserve">Importatnt updates – </w:t>
      </w:r>
      <w:r>
        <w:rPr>
          <w:rFonts w:ascii="Times New Roman" w:hAnsi="Times New Roman" w:cs="Times New Roman"/>
          <w:b/>
          <w:caps/>
          <w:color w:val="002060"/>
          <w:sz w:val="28"/>
          <w:szCs w:val="24"/>
          <w:u w:val="single"/>
        </w:rPr>
        <w:t>August</w:t>
      </w:r>
      <w:r w:rsidRPr="00EF2C1F">
        <w:rPr>
          <w:rFonts w:ascii="Times New Roman" w:hAnsi="Times New Roman" w:cs="Times New Roman"/>
          <w:b/>
          <w:caps/>
          <w:color w:val="002060"/>
          <w:sz w:val="28"/>
          <w:szCs w:val="24"/>
          <w:u w:val="single"/>
        </w:rPr>
        <w:t>, 2023:</w:t>
      </w:r>
    </w:p>
    <w:p w14:paraId="2E1B4819" w14:textId="77777777" w:rsidR="00081156" w:rsidRPr="00895688" w:rsidRDefault="00081156" w:rsidP="00081156">
      <w:pPr>
        <w:pStyle w:val="NoSpacing"/>
        <w:ind w:right="-46"/>
        <w:jc w:val="both"/>
        <w:rPr>
          <w:rFonts w:ascii="Times New Roman" w:hAnsi="Times New Roman" w:cs="Times New Roman"/>
          <w:color w:val="002060"/>
          <w:sz w:val="18"/>
          <w:szCs w:val="24"/>
        </w:rPr>
      </w:pPr>
    </w:p>
    <w:p w14:paraId="67A9AA97" w14:textId="1BBC17EB" w:rsidR="00081156" w:rsidRPr="00EF2C1F" w:rsidRDefault="00081156" w:rsidP="004562C6">
      <w:pPr>
        <w:pStyle w:val="NoSpacing"/>
        <w:ind w:right="-46"/>
        <w:jc w:val="both"/>
        <w:rPr>
          <w:rFonts w:ascii="Times New Roman" w:hAnsi="Times New Roman" w:cs="Times New Roman"/>
          <w:b/>
          <w:color w:val="632423" w:themeColor="accent2" w:themeShade="80"/>
          <w:spacing w:val="8"/>
          <w:sz w:val="28"/>
          <w:szCs w:val="23"/>
          <w:shd w:val="clear" w:color="auto" w:fill="FFFFFF"/>
        </w:rPr>
      </w:pPr>
      <w:r w:rsidRPr="00EF2C1F">
        <w:rPr>
          <w:rFonts w:ascii="Times New Roman" w:hAnsi="Times New Roman" w:cs="Times New Roman"/>
          <w:b/>
          <w:color w:val="632423" w:themeColor="accent2" w:themeShade="80"/>
          <w:spacing w:val="8"/>
          <w:sz w:val="28"/>
          <w:szCs w:val="23"/>
          <w:shd w:val="clear" w:color="auto" w:fill="FFFFFF"/>
        </w:rPr>
        <w:t xml:space="preserve">1. </w:t>
      </w:r>
      <w:r w:rsidR="004562C6" w:rsidRPr="004562C6">
        <w:rPr>
          <w:rFonts w:ascii="Times New Roman" w:hAnsi="Times New Roman" w:cs="Times New Roman"/>
          <w:b/>
          <w:color w:val="632423" w:themeColor="accent2" w:themeShade="80"/>
          <w:spacing w:val="8"/>
          <w:sz w:val="28"/>
          <w:szCs w:val="23"/>
          <w:shd w:val="clear" w:color="auto" w:fill="FFFFFF"/>
        </w:rPr>
        <w:t>New income tax rules for these salaried taxpayers from today. Details here</w:t>
      </w:r>
    </w:p>
    <w:p w14:paraId="730255F1" w14:textId="77777777" w:rsidR="00081156" w:rsidRPr="00EF2C1F" w:rsidRDefault="00081156" w:rsidP="004562C6">
      <w:pPr>
        <w:pStyle w:val="NoSpacing"/>
        <w:ind w:right="-46"/>
        <w:jc w:val="both"/>
        <w:rPr>
          <w:rFonts w:ascii="Times New Roman" w:hAnsi="Times New Roman" w:cs="Times New Roman"/>
          <w:color w:val="002060"/>
          <w:spacing w:val="8"/>
          <w:sz w:val="12"/>
          <w:szCs w:val="23"/>
          <w:shd w:val="clear" w:color="auto" w:fill="FFFFFF"/>
        </w:rPr>
      </w:pPr>
    </w:p>
    <w:p w14:paraId="6AAA54B0" w14:textId="77777777" w:rsidR="004562C6" w:rsidRPr="004562C6" w:rsidRDefault="004562C6" w:rsidP="004562C6">
      <w:pPr>
        <w:jc w:val="both"/>
        <w:rPr>
          <w:rFonts w:ascii="Times New Roman" w:hAnsi="Times New Roman" w:cs="Times New Roman"/>
          <w:color w:val="002060"/>
          <w:spacing w:val="8"/>
          <w:sz w:val="24"/>
          <w:szCs w:val="23"/>
          <w:shd w:val="clear" w:color="auto" w:fill="FFFFFF"/>
        </w:rPr>
      </w:pPr>
      <w:r w:rsidRPr="004562C6">
        <w:rPr>
          <w:rFonts w:ascii="Times New Roman" w:hAnsi="Times New Roman" w:cs="Times New Roman"/>
          <w:color w:val="002060"/>
          <w:spacing w:val="8"/>
          <w:sz w:val="24"/>
          <w:szCs w:val="23"/>
          <w:shd w:val="clear" w:color="auto" w:fill="FFFFFF"/>
        </w:rPr>
        <w:t>New income tax rules for these salaried taxpayers: The income tax department has announced major relief to taxpayers, availing company-provided rent-free homes. It has lowered the tax for employees staying in such accommodations. The new rule comes into effect from today, September 1, 2023.</w:t>
      </w:r>
    </w:p>
    <w:p w14:paraId="1CDAC9EC" w14:textId="77777777" w:rsidR="004562C6" w:rsidRPr="004562C6" w:rsidRDefault="004562C6" w:rsidP="004562C6">
      <w:pPr>
        <w:jc w:val="both"/>
        <w:rPr>
          <w:rFonts w:ascii="Times New Roman" w:hAnsi="Times New Roman" w:cs="Times New Roman"/>
          <w:b/>
          <w:color w:val="002060"/>
          <w:spacing w:val="8"/>
          <w:sz w:val="24"/>
          <w:szCs w:val="23"/>
          <w:shd w:val="clear" w:color="auto" w:fill="FFFFFF"/>
        </w:rPr>
      </w:pPr>
      <w:r w:rsidRPr="004562C6">
        <w:rPr>
          <w:rFonts w:ascii="Times New Roman" w:hAnsi="Times New Roman" w:cs="Times New Roman"/>
          <w:b/>
          <w:color w:val="002060"/>
          <w:spacing w:val="8"/>
          <w:sz w:val="24"/>
          <w:szCs w:val="23"/>
          <w:shd w:val="clear" w:color="auto" w:fill="FFFFFF"/>
        </w:rPr>
        <w:t>Income tax rules for company-provided rent-free homes</w:t>
      </w:r>
    </w:p>
    <w:p w14:paraId="10813263" w14:textId="77777777" w:rsidR="004562C6" w:rsidRDefault="004562C6" w:rsidP="004562C6">
      <w:pPr>
        <w:jc w:val="both"/>
        <w:rPr>
          <w:rFonts w:ascii="Times New Roman" w:hAnsi="Times New Roman" w:cs="Times New Roman"/>
          <w:color w:val="002060"/>
          <w:spacing w:val="8"/>
          <w:sz w:val="24"/>
          <w:szCs w:val="23"/>
          <w:shd w:val="clear" w:color="auto" w:fill="FFFFFF"/>
        </w:rPr>
      </w:pPr>
      <w:r w:rsidRPr="004562C6">
        <w:rPr>
          <w:rFonts w:ascii="Times New Roman" w:hAnsi="Times New Roman" w:cs="Times New Roman"/>
          <w:color w:val="002060"/>
          <w:spacing w:val="8"/>
          <w:sz w:val="24"/>
          <w:szCs w:val="23"/>
          <w:shd w:val="clear" w:color="auto" w:fill="FFFFFF"/>
        </w:rPr>
        <w:t>1)10 percent of salary in cities having a population exceeding 40 lakh as per the 2011 census.</w:t>
      </w:r>
    </w:p>
    <w:p w14:paraId="4776B6AA" w14:textId="0E5775F6" w:rsidR="004562C6" w:rsidRDefault="004562C6" w:rsidP="004562C6">
      <w:pPr>
        <w:jc w:val="both"/>
        <w:rPr>
          <w:rFonts w:ascii="Times New Roman" w:hAnsi="Times New Roman" w:cs="Times New Roman"/>
          <w:color w:val="002060"/>
          <w:spacing w:val="8"/>
          <w:sz w:val="24"/>
          <w:szCs w:val="23"/>
          <w:shd w:val="clear" w:color="auto" w:fill="FFFFFF"/>
        </w:rPr>
      </w:pPr>
      <w:r w:rsidRPr="004562C6">
        <w:rPr>
          <w:rFonts w:ascii="Times New Roman" w:hAnsi="Times New Roman" w:cs="Times New Roman"/>
          <w:color w:val="002060"/>
          <w:spacing w:val="8"/>
          <w:sz w:val="24"/>
          <w:szCs w:val="23"/>
          <w:shd w:val="clear" w:color="auto" w:fill="FFFFFF"/>
        </w:rPr>
        <w:t xml:space="preserve">2)7.5 percent of salary in cities having a population exceeding 15 lakh but not exceeding </w:t>
      </w:r>
      <w:r>
        <w:rPr>
          <w:rFonts w:ascii="Times New Roman" w:hAnsi="Times New Roman" w:cs="Times New Roman"/>
          <w:color w:val="002060"/>
          <w:spacing w:val="8"/>
          <w:sz w:val="24"/>
          <w:szCs w:val="23"/>
          <w:shd w:val="clear" w:color="auto" w:fill="FFFFFF"/>
        </w:rPr>
        <w:t>40 lakh as per the 2011 census.</w:t>
      </w:r>
    </w:p>
    <w:p w14:paraId="4C5509E6" w14:textId="024952B6" w:rsidR="004562C6" w:rsidRDefault="004562C6" w:rsidP="004562C6">
      <w:pPr>
        <w:jc w:val="both"/>
        <w:rPr>
          <w:rFonts w:ascii="Times New Roman" w:hAnsi="Times New Roman" w:cs="Times New Roman"/>
          <w:color w:val="002060"/>
          <w:spacing w:val="8"/>
          <w:sz w:val="24"/>
          <w:szCs w:val="23"/>
          <w:shd w:val="clear" w:color="auto" w:fill="FFFFFF"/>
        </w:rPr>
      </w:pPr>
      <w:r>
        <w:rPr>
          <w:noProof/>
          <w:lang w:val="en-US"/>
        </w:rPr>
        <w:drawing>
          <wp:inline distT="0" distB="0" distL="0" distR="0" wp14:anchorId="56DBD9EC" wp14:editId="512A1DEC">
            <wp:extent cx="5731510" cy="1581559"/>
            <wp:effectExtent l="0" t="0" r="0" b="0"/>
            <wp:docPr id="1" name="Picture 1" descr="https://www.livemint.com/lm-img/img/2023/09/01/original/Tax_1693554204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ivemint.com/lm-img/img/2023/09/01/original/Tax_1693554204068.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31510" cy="1581559"/>
                    </a:xfrm>
                    <a:prstGeom prst="rect">
                      <a:avLst/>
                    </a:prstGeom>
                    <a:noFill/>
                    <a:ln>
                      <a:noFill/>
                    </a:ln>
                  </pic:spPr>
                </pic:pic>
              </a:graphicData>
            </a:graphic>
          </wp:inline>
        </w:drawing>
      </w:r>
    </w:p>
    <w:p w14:paraId="3CF2A9FA" w14:textId="77777777" w:rsidR="004562C6" w:rsidRPr="004562C6" w:rsidRDefault="004562C6" w:rsidP="004562C6">
      <w:pPr>
        <w:jc w:val="both"/>
        <w:rPr>
          <w:rFonts w:ascii="Times New Roman" w:hAnsi="Times New Roman" w:cs="Times New Roman"/>
          <w:b/>
          <w:color w:val="002060"/>
          <w:spacing w:val="8"/>
          <w:sz w:val="24"/>
          <w:szCs w:val="23"/>
          <w:u w:val="single"/>
          <w:shd w:val="clear" w:color="auto" w:fill="FFFFFF"/>
        </w:rPr>
      </w:pPr>
      <w:r w:rsidRPr="004562C6">
        <w:rPr>
          <w:rFonts w:ascii="Times New Roman" w:hAnsi="Times New Roman" w:cs="Times New Roman"/>
          <w:b/>
          <w:color w:val="002060"/>
          <w:spacing w:val="8"/>
          <w:sz w:val="24"/>
          <w:szCs w:val="23"/>
          <w:u w:val="single"/>
          <w:shd w:val="clear" w:color="auto" w:fill="FFFFFF"/>
        </w:rPr>
        <w:t>What is perquisite?</w:t>
      </w:r>
    </w:p>
    <w:p w14:paraId="446FB104" w14:textId="77777777" w:rsidR="004562C6" w:rsidRPr="004562C6" w:rsidRDefault="004562C6" w:rsidP="004562C6">
      <w:pPr>
        <w:jc w:val="both"/>
        <w:rPr>
          <w:rFonts w:ascii="Times New Roman" w:hAnsi="Times New Roman" w:cs="Times New Roman"/>
          <w:color w:val="002060"/>
          <w:spacing w:val="8"/>
          <w:sz w:val="24"/>
          <w:szCs w:val="23"/>
          <w:shd w:val="clear" w:color="auto" w:fill="FFFFFF"/>
        </w:rPr>
      </w:pPr>
      <w:r w:rsidRPr="004562C6">
        <w:rPr>
          <w:rFonts w:ascii="Times New Roman" w:hAnsi="Times New Roman" w:cs="Times New Roman"/>
          <w:color w:val="002060"/>
          <w:spacing w:val="8"/>
          <w:sz w:val="24"/>
          <w:szCs w:val="23"/>
          <w:shd w:val="clear" w:color="auto" w:fill="FFFFFF"/>
        </w:rPr>
        <w:t>The value of rent-free provided to an employee by the employer is taxable as prerequisite.</w:t>
      </w:r>
    </w:p>
    <w:p w14:paraId="2BB14E58" w14:textId="77777777" w:rsidR="004562C6" w:rsidRPr="004562C6" w:rsidRDefault="004562C6" w:rsidP="004562C6">
      <w:pPr>
        <w:jc w:val="both"/>
        <w:rPr>
          <w:rFonts w:ascii="Times New Roman" w:hAnsi="Times New Roman" w:cs="Times New Roman"/>
          <w:b/>
          <w:color w:val="002060"/>
          <w:spacing w:val="8"/>
          <w:sz w:val="24"/>
          <w:szCs w:val="23"/>
          <w:shd w:val="clear" w:color="auto" w:fill="FFFFFF"/>
        </w:rPr>
      </w:pPr>
      <w:r w:rsidRPr="004562C6">
        <w:rPr>
          <w:rFonts w:ascii="Times New Roman" w:hAnsi="Times New Roman" w:cs="Times New Roman"/>
          <w:b/>
          <w:color w:val="002060"/>
          <w:spacing w:val="8"/>
          <w:sz w:val="24"/>
          <w:szCs w:val="23"/>
          <w:shd w:val="clear" w:color="auto" w:fill="FFFFFF"/>
        </w:rPr>
        <w:t>What is RFA?</w:t>
      </w:r>
    </w:p>
    <w:p w14:paraId="4C176354" w14:textId="77777777" w:rsidR="004562C6" w:rsidRPr="004562C6" w:rsidRDefault="004562C6" w:rsidP="004562C6">
      <w:pPr>
        <w:jc w:val="both"/>
        <w:rPr>
          <w:rFonts w:ascii="Times New Roman" w:hAnsi="Times New Roman" w:cs="Times New Roman"/>
          <w:color w:val="002060"/>
          <w:spacing w:val="8"/>
          <w:sz w:val="24"/>
          <w:szCs w:val="23"/>
          <w:shd w:val="clear" w:color="auto" w:fill="FFFFFF"/>
        </w:rPr>
      </w:pPr>
      <w:r w:rsidRPr="004562C6">
        <w:rPr>
          <w:rFonts w:ascii="Times New Roman" w:hAnsi="Times New Roman" w:cs="Times New Roman"/>
          <w:color w:val="002060"/>
          <w:spacing w:val="8"/>
          <w:sz w:val="24"/>
          <w:szCs w:val="23"/>
          <w:shd w:val="clear" w:color="auto" w:fill="FFFFFF"/>
        </w:rPr>
        <w:lastRenderedPageBreak/>
        <w:t xml:space="preserve">“Rent-free accommodation is a perquisite given to employees by the employer where an employee gets a place to live from their employer without paying much or anything at all. It's a work-related benefit that's part of the employee's income and is taxed under 'Salaries'," said Abhishek </w:t>
      </w:r>
      <w:proofErr w:type="spellStart"/>
      <w:r w:rsidRPr="004562C6">
        <w:rPr>
          <w:rFonts w:ascii="Times New Roman" w:hAnsi="Times New Roman" w:cs="Times New Roman"/>
          <w:color w:val="002060"/>
          <w:spacing w:val="8"/>
          <w:sz w:val="24"/>
          <w:szCs w:val="23"/>
          <w:shd w:val="clear" w:color="auto" w:fill="FFFFFF"/>
        </w:rPr>
        <w:t>Soni</w:t>
      </w:r>
      <w:proofErr w:type="spellEnd"/>
      <w:r w:rsidRPr="004562C6">
        <w:rPr>
          <w:rFonts w:ascii="Times New Roman" w:hAnsi="Times New Roman" w:cs="Times New Roman"/>
          <w:color w:val="002060"/>
          <w:spacing w:val="8"/>
          <w:sz w:val="24"/>
          <w:szCs w:val="23"/>
          <w:shd w:val="clear" w:color="auto" w:fill="FFFFFF"/>
        </w:rPr>
        <w:t>, CEO and Co-founder Tax2win</w:t>
      </w:r>
    </w:p>
    <w:p w14:paraId="6CCD80CC" w14:textId="5C1B8C2C" w:rsidR="00081156" w:rsidRPr="007C374E" w:rsidRDefault="00081156" w:rsidP="00081156">
      <w:pPr>
        <w:pStyle w:val="ListParagraph"/>
        <w:numPr>
          <w:ilvl w:val="0"/>
          <w:numId w:val="21"/>
        </w:numPr>
        <w:jc w:val="both"/>
        <w:rPr>
          <w:rFonts w:ascii="Times New Roman" w:hAnsi="Times New Roman" w:cs="Times New Roman"/>
          <w:color w:val="002060"/>
          <w:spacing w:val="8"/>
          <w:sz w:val="24"/>
          <w:szCs w:val="23"/>
          <w:shd w:val="clear" w:color="auto" w:fill="FFFFFF"/>
        </w:rPr>
      </w:pPr>
      <w:r w:rsidRPr="007C374E">
        <w:rPr>
          <w:rFonts w:ascii="Times New Roman" w:hAnsi="Times New Roman" w:cs="Times New Roman"/>
          <w:b/>
          <w:color w:val="002060"/>
          <w:spacing w:val="8"/>
          <w:sz w:val="24"/>
          <w:szCs w:val="23"/>
          <w:shd w:val="clear" w:color="auto" w:fill="FFFFFF"/>
        </w:rPr>
        <w:t xml:space="preserve">(To know more: </w:t>
      </w:r>
      <w:hyperlink r:id="rId35" w:history="1">
        <w:r w:rsidRPr="007C374E">
          <w:rPr>
            <w:rStyle w:val="Hyperlink"/>
            <w:rFonts w:ascii="Times New Roman" w:hAnsi="Times New Roman" w:cs="Times New Roman"/>
            <w:b/>
            <w:spacing w:val="8"/>
            <w:sz w:val="24"/>
            <w:szCs w:val="23"/>
            <w:shd w:val="clear" w:color="auto" w:fill="FFFFFF"/>
          </w:rPr>
          <w:t>Click Here</w:t>
        </w:r>
      </w:hyperlink>
      <w:r w:rsidRPr="007C374E">
        <w:rPr>
          <w:rFonts w:ascii="Times New Roman" w:hAnsi="Times New Roman" w:cs="Times New Roman"/>
          <w:b/>
          <w:color w:val="002060"/>
          <w:spacing w:val="8"/>
          <w:sz w:val="24"/>
          <w:szCs w:val="23"/>
          <w:shd w:val="clear" w:color="auto" w:fill="FFFFFF"/>
        </w:rPr>
        <w:t>)</w:t>
      </w:r>
    </w:p>
    <w:p w14:paraId="29CB9E7A" w14:textId="64A0720A" w:rsidR="00DD705D" w:rsidRPr="00EF2C1F" w:rsidRDefault="00DD705D" w:rsidP="00DD705D">
      <w:pPr>
        <w:pStyle w:val="NoSpacing"/>
        <w:ind w:right="-46"/>
        <w:jc w:val="both"/>
        <w:rPr>
          <w:rFonts w:ascii="Times New Roman" w:hAnsi="Times New Roman" w:cs="Times New Roman"/>
          <w:b/>
          <w:color w:val="632423" w:themeColor="accent2" w:themeShade="80"/>
          <w:spacing w:val="8"/>
          <w:sz w:val="28"/>
          <w:szCs w:val="23"/>
          <w:shd w:val="clear" w:color="auto" w:fill="FFFFFF"/>
        </w:rPr>
      </w:pPr>
      <w:r>
        <w:rPr>
          <w:rFonts w:ascii="Times New Roman" w:hAnsi="Times New Roman" w:cs="Times New Roman"/>
          <w:b/>
          <w:color w:val="632423" w:themeColor="accent2" w:themeShade="80"/>
          <w:spacing w:val="8"/>
          <w:sz w:val="28"/>
          <w:szCs w:val="23"/>
          <w:shd w:val="clear" w:color="auto" w:fill="FFFFFF"/>
        </w:rPr>
        <w:t>2</w:t>
      </w:r>
      <w:r w:rsidRPr="00EF2C1F">
        <w:rPr>
          <w:rFonts w:ascii="Times New Roman" w:hAnsi="Times New Roman" w:cs="Times New Roman"/>
          <w:b/>
          <w:color w:val="632423" w:themeColor="accent2" w:themeShade="80"/>
          <w:spacing w:val="8"/>
          <w:sz w:val="28"/>
          <w:szCs w:val="23"/>
          <w:shd w:val="clear" w:color="auto" w:fill="FFFFFF"/>
        </w:rPr>
        <w:t xml:space="preserve">. </w:t>
      </w:r>
      <w:r w:rsidR="00906E34" w:rsidRPr="00906E34">
        <w:rPr>
          <w:rFonts w:ascii="Times New Roman" w:hAnsi="Times New Roman" w:cs="Times New Roman"/>
          <w:b/>
          <w:color w:val="632423" w:themeColor="accent2" w:themeShade="80"/>
          <w:spacing w:val="8"/>
          <w:sz w:val="28"/>
          <w:szCs w:val="23"/>
          <w:shd w:val="clear" w:color="auto" w:fill="FFFFFF"/>
        </w:rPr>
        <w:t>Income Tax on Pension: All you need to know about tax paid by senior citizens</w:t>
      </w:r>
    </w:p>
    <w:p w14:paraId="038B8252" w14:textId="77777777" w:rsidR="00DD705D" w:rsidRPr="00EF2C1F" w:rsidRDefault="00DD705D" w:rsidP="00DD705D">
      <w:pPr>
        <w:pStyle w:val="NoSpacing"/>
        <w:ind w:right="-46"/>
        <w:jc w:val="both"/>
        <w:rPr>
          <w:rFonts w:ascii="Times New Roman" w:hAnsi="Times New Roman" w:cs="Times New Roman"/>
          <w:color w:val="002060"/>
          <w:spacing w:val="8"/>
          <w:sz w:val="12"/>
          <w:szCs w:val="23"/>
          <w:shd w:val="clear" w:color="auto" w:fill="FFFFFF"/>
        </w:rPr>
      </w:pPr>
    </w:p>
    <w:p w14:paraId="0B11D35E" w14:textId="77777777" w:rsidR="00906E34" w:rsidRDefault="00906E34" w:rsidP="00906E34">
      <w:pPr>
        <w:jc w:val="both"/>
        <w:rPr>
          <w:rFonts w:ascii="Times New Roman" w:hAnsi="Times New Roman" w:cs="Times New Roman"/>
          <w:color w:val="002060"/>
          <w:spacing w:val="8"/>
          <w:sz w:val="24"/>
          <w:szCs w:val="23"/>
          <w:shd w:val="clear" w:color="auto" w:fill="FFFFFF"/>
        </w:rPr>
      </w:pPr>
      <w:r w:rsidRPr="00906E34">
        <w:rPr>
          <w:rFonts w:ascii="Times New Roman" w:hAnsi="Times New Roman" w:cs="Times New Roman"/>
          <w:color w:val="002060"/>
          <w:spacing w:val="8"/>
          <w:sz w:val="24"/>
          <w:szCs w:val="23"/>
          <w:shd w:val="clear" w:color="auto" w:fill="FFFFFF"/>
        </w:rPr>
        <w:t>Investing for the retirement phase is a crucial aspect of financial planning. Considering the rising inflation levels and limited social security options for senior citizens, many have emphasised planning their retirement early. No one wants to depend on others and enter into a retirement life without a steady income. Most people rely on their pension after retirement. It is a guaranteed income that individuals receive on a monthly basis. This not only helps them to cover their necessary expenses but also allows them to remain financially independent.</w:t>
      </w:r>
    </w:p>
    <w:p w14:paraId="778425A0" w14:textId="77777777" w:rsidR="00906E34" w:rsidRPr="00906E34" w:rsidRDefault="00906E34" w:rsidP="00906E34">
      <w:pPr>
        <w:jc w:val="both"/>
        <w:rPr>
          <w:rFonts w:ascii="Times New Roman" w:hAnsi="Times New Roman" w:cs="Times New Roman"/>
          <w:color w:val="002060"/>
          <w:spacing w:val="8"/>
          <w:sz w:val="24"/>
          <w:szCs w:val="23"/>
          <w:shd w:val="clear" w:color="auto" w:fill="FFFFFF"/>
        </w:rPr>
      </w:pPr>
      <w:r w:rsidRPr="00906E34">
        <w:rPr>
          <w:rFonts w:ascii="Times New Roman" w:hAnsi="Times New Roman" w:cs="Times New Roman"/>
          <w:color w:val="002060"/>
          <w:spacing w:val="8"/>
          <w:sz w:val="24"/>
          <w:szCs w:val="23"/>
          <w:shd w:val="clear" w:color="auto" w:fill="FFFFFF"/>
        </w:rPr>
        <w:t>Though pension is the only source of income and the amount could be much lesser than your regular salary during employment years it attracts Income Tax. It’s important to consider the taxation part in your financial planning for retirement.</w:t>
      </w:r>
    </w:p>
    <w:p w14:paraId="4B2BD9E1" w14:textId="77777777" w:rsidR="00906E34" w:rsidRPr="00906E34" w:rsidRDefault="00906E34" w:rsidP="00906E34">
      <w:pPr>
        <w:jc w:val="both"/>
        <w:rPr>
          <w:rFonts w:ascii="Times New Roman" w:hAnsi="Times New Roman" w:cs="Times New Roman"/>
          <w:b/>
          <w:color w:val="002060"/>
          <w:spacing w:val="8"/>
          <w:sz w:val="24"/>
          <w:szCs w:val="23"/>
          <w:u w:val="single"/>
          <w:shd w:val="clear" w:color="auto" w:fill="FFFFFF"/>
        </w:rPr>
      </w:pPr>
      <w:r w:rsidRPr="00906E34">
        <w:rPr>
          <w:rFonts w:ascii="Times New Roman" w:hAnsi="Times New Roman" w:cs="Times New Roman"/>
          <w:b/>
          <w:color w:val="002060"/>
          <w:spacing w:val="8"/>
          <w:sz w:val="24"/>
          <w:szCs w:val="23"/>
          <w:u w:val="single"/>
          <w:shd w:val="clear" w:color="auto" w:fill="FFFFFF"/>
        </w:rPr>
        <w:t>Income Tax on pension</w:t>
      </w:r>
    </w:p>
    <w:p w14:paraId="45E66F0D" w14:textId="36DA7188" w:rsidR="00906E34" w:rsidRDefault="00906E34" w:rsidP="00906E34">
      <w:pPr>
        <w:jc w:val="both"/>
        <w:rPr>
          <w:rFonts w:ascii="Times New Roman" w:hAnsi="Times New Roman" w:cs="Times New Roman"/>
          <w:color w:val="002060"/>
          <w:spacing w:val="8"/>
          <w:sz w:val="24"/>
          <w:szCs w:val="23"/>
          <w:shd w:val="clear" w:color="auto" w:fill="FFFFFF"/>
        </w:rPr>
      </w:pPr>
      <w:r w:rsidRPr="00906E34">
        <w:rPr>
          <w:rFonts w:ascii="Times New Roman" w:hAnsi="Times New Roman" w:cs="Times New Roman"/>
          <w:color w:val="002060"/>
          <w:spacing w:val="8"/>
          <w:sz w:val="24"/>
          <w:szCs w:val="23"/>
          <w:shd w:val="clear" w:color="auto" w:fill="FFFFFF"/>
        </w:rPr>
        <w:t xml:space="preserve">No matter what the source of their pension is, just like our regular earnings, pension is also subject to taxation under the head of 'Income from Salary'. As per the Income Tax Act 1961, pension is also considered as a source of income and thus becomes taxable as per the taxpayer’s respective tax slabs. If the pension is received from the government or from life insurance companies, then it is taxed under the head </w:t>
      </w:r>
      <w:r>
        <w:rPr>
          <w:rFonts w:ascii="Times New Roman" w:hAnsi="Times New Roman" w:cs="Times New Roman"/>
          <w:color w:val="002060"/>
          <w:spacing w:val="8"/>
          <w:sz w:val="24"/>
          <w:szCs w:val="23"/>
          <w:shd w:val="clear" w:color="auto" w:fill="FFFFFF"/>
        </w:rPr>
        <w:t>of 'Income from Other Sources'.</w:t>
      </w:r>
    </w:p>
    <w:p w14:paraId="289BEBFC" w14:textId="6C31DF7E" w:rsidR="00DD705D" w:rsidRPr="00DD705D" w:rsidRDefault="00DD705D" w:rsidP="00DD705D">
      <w:pPr>
        <w:pStyle w:val="ListParagraph"/>
        <w:numPr>
          <w:ilvl w:val="0"/>
          <w:numId w:val="19"/>
        </w:numPr>
        <w:jc w:val="both"/>
        <w:rPr>
          <w:rFonts w:ascii="Times New Roman" w:hAnsi="Times New Roman" w:cs="Times New Roman"/>
          <w:b/>
          <w:color w:val="002060"/>
          <w:spacing w:val="8"/>
          <w:sz w:val="24"/>
          <w:szCs w:val="23"/>
          <w:shd w:val="clear" w:color="auto" w:fill="FFFFFF"/>
        </w:rPr>
      </w:pPr>
      <w:r w:rsidRPr="00DD705D">
        <w:rPr>
          <w:rFonts w:ascii="Times New Roman" w:hAnsi="Times New Roman" w:cs="Times New Roman"/>
          <w:b/>
          <w:color w:val="002060"/>
          <w:spacing w:val="8"/>
          <w:sz w:val="24"/>
          <w:szCs w:val="23"/>
          <w:shd w:val="clear" w:color="auto" w:fill="FFFFFF"/>
        </w:rPr>
        <w:t xml:space="preserve">(To know more: </w:t>
      </w:r>
      <w:hyperlink r:id="rId36" w:history="1">
        <w:r w:rsidRPr="00DD705D">
          <w:rPr>
            <w:rStyle w:val="Hyperlink"/>
            <w:rFonts w:ascii="Times New Roman" w:hAnsi="Times New Roman" w:cs="Times New Roman"/>
            <w:b/>
            <w:spacing w:val="8"/>
            <w:sz w:val="24"/>
            <w:szCs w:val="23"/>
            <w:shd w:val="clear" w:color="auto" w:fill="FFFFFF"/>
          </w:rPr>
          <w:t>Click Here</w:t>
        </w:r>
      </w:hyperlink>
      <w:r w:rsidRPr="00DD705D">
        <w:rPr>
          <w:rFonts w:ascii="Times New Roman" w:hAnsi="Times New Roman" w:cs="Times New Roman"/>
          <w:b/>
          <w:color w:val="002060"/>
          <w:spacing w:val="8"/>
          <w:sz w:val="24"/>
          <w:szCs w:val="23"/>
          <w:shd w:val="clear" w:color="auto" w:fill="FFFFFF"/>
        </w:rPr>
        <w:t>)</w:t>
      </w:r>
    </w:p>
    <w:p w14:paraId="51E2BFB8" w14:textId="77777777" w:rsidR="00DD705D" w:rsidRPr="00144D48" w:rsidRDefault="00DD705D" w:rsidP="006E381E">
      <w:pPr>
        <w:jc w:val="both"/>
        <w:rPr>
          <w:rFonts w:ascii="Times New Roman" w:eastAsia="Calibri" w:hAnsi="Times New Roman" w:cs="Times New Roman"/>
          <w:b/>
          <w:bCs/>
          <w:color w:val="002060"/>
          <w:sz w:val="2"/>
          <w:szCs w:val="26"/>
          <w:lang w:val="en-US" w:bidi="en-US"/>
        </w:rPr>
      </w:pPr>
    </w:p>
    <w:p w14:paraId="29FAE780" w14:textId="569731F1" w:rsidR="006E381E" w:rsidRPr="00F07D65" w:rsidRDefault="006E381E" w:rsidP="006E381E">
      <w:pPr>
        <w:pStyle w:val="ListParagraph"/>
        <w:numPr>
          <w:ilvl w:val="0"/>
          <w:numId w:val="4"/>
        </w:numPr>
        <w:spacing w:after="0" w:line="240" w:lineRule="auto"/>
        <w:ind w:left="450" w:right="-46"/>
        <w:jc w:val="both"/>
        <w:rPr>
          <w:rFonts w:ascii="Times New Roman" w:hAnsi="Times New Roman" w:cs="Times New Roman"/>
          <w:b/>
          <w:i/>
          <w:caps/>
          <w:color w:val="002060"/>
          <w:sz w:val="28"/>
          <w:szCs w:val="24"/>
          <w:u w:val="single"/>
        </w:rPr>
      </w:pPr>
      <w:r w:rsidRPr="00F07D65">
        <w:rPr>
          <w:rFonts w:ascii="Times New Roman" w:hAnsi="Times New Roman" w:cs="Times New Roman"/>
          <w:b/>
          <w:i/>
          <w:caps/>
          <w:color w:val="002060"/>
          <w:sz w:val="28"/>
          <w:szCs w:val="24"/>
          <w:u w:val="single"/>
        </w:rPr>
        <w:t xml:space="preserve">Important Notifications – </w:t>
      </w:r>
      <w:r w:rsidRPr="00F07D65">
        <w:rPr>
          <w:rFonts w:ascii="Times New Roman" w:hAnsi="Times New Roman" w:cs="Times New Roman"/>
          <w:b/>
          <w:i/>
          <w:color w:val="002060"/>
          <w:sz w:val="28"/>
          <w:szCs w:val="24"/>
          <w:u w:val="single"/>
        </w:rPr>
        <w:t xml:space="preserve">For the month of </w:t>
      </w:r>
      <w:r w:rsidR="00256B6E">
        <w:rPr>
          <w:rFonts w:ascii="Times New Roman" w:hAnsi="Times New Roman" w:cs="Times New Roman"/>
          <w:b/>
          <w:i/>
          <w:color w:val="002060"/>
          <w:sz w:val="28"/>
          <w:szCs w:val="24"/>
          <w:u w:val="single"/>
        </w:rPr>
        <w:t>August</w:t>
      </w:r>
      <w:r w:rsidRPr="00F07D65">
        <w:rPr>
          <w:rFonts w:ascii="Times New Roman" w:hAnsi="Times New Roman" w:cs="Times New Roman"/>
          <w:b/>
          <w:i/>
          <w:color w:val="002060"/>
          <w:sz w:val="28"/>
          <w:szCs w:val="24"/>
          <w:u w:val="single"/>
        </w:rPr>
        <w:t xml:space="preserve"> - 2</w:t>
      </w:r>
      <w:r w:rsidRPr="00F07D65">
        <w:rPr>
          <w:rFonts w:ascii="Times New Roman" w:hAnsi="Times New Roman" w:cs="Times New Roman"/>
          <w:b/>
          <w:i/>
          <w:caps/>
          <w:color w:val="002060"/>
          <w:sz w:val="28"/>
          <w:szCs w:val="24"/>
          <w:u w:val="single"/>
        </w:rPr>
        <w:t>02</w:t>
      </w:r>
      <w:r>
        <w:rPr>
          <w:rFonts w:ascii="Times New Roman" w:hAnsi="Times New Roman" w:cs="Times New Roman"/>
          <w:b/>
          <w:i/>
          <w:caps/>
          <w:color w:val="002060"/>
          <w:sz w:val="28"/>
          <w:szCs w:val="24"/>
          <w:u w:val="single"/>
        </w:rPr>
        <w:t>3</w:t>
      </w:r>
      <w:r w:rsidRPr="00F07D65">
        <w:rPr>
          <w:rFonts w:ascii="Times New Roman" w:hAnsi="Times New Roman" w:cs="Times New Roman"/>
          <w:b/>
          <w:i/>
          <w:caps/>
          <w:color w:val="002060"/>
          <w:sz w:val="28"/>
          <w:szCs w:val="24"/>
          <w:u w:val="single"/>
        </w:rPr>
        <w:t>:</w:t>
      </w:r>
    </w:p>
    <w:p w14:paraId="198FD30C" w14:textId="77777777" w:rsidR="006E381E" w:rsidRPr="00F07D65" w:rsidRDefault="006E381E" w:rsidP="006E381E">
      <w:pPr>
        <w:pStyle w:val="ListParagraph"/>
        <w:spacing w:after="0" w:line="240" w:lineRule="auto"/>
        <w:ind w:right="-46"/>
        <w:rPr>
          <w:rFonts w:ascii="Times New Roman" w:hAnsi="Times New Roman" w:cs="Times New Roman"/>
          <w:b/>
          <w:caps/>
          <w:color w:val="002060"/>
          <w:sz w:val="24"/>
          <w:szCs w:val="24"/>
          <w:u w:val="single"/>
        </w:rPr>
      </w:pPr>
    </w:p>
    <w:tbl>
      <w:tblPr>
        <w:tblStyle w:val="GridTable6Colorful-Accent210"/>
        <w:tblW w:w="9468" w:type="dxa"/>
        <w:tblLayout w:type="fixed"/>
        <w:tblLook w:val="04A0" w:firstRow="1" w:lastRow="0" w:firstColumn="1" w:lastColumn="0" w:noHBand="0" w:noVBand="1"/>
      </w:tblPr>
      <w:tblGrid>
        <w:gridCol w:w="715"/>
        <w:gridCol w:w="5513"/>
        <w:gridCol w:w="1800"/>
        <w:gridCol w:w="1440"/>
      </w:tblGrid>
      <w:tr w:rsidR="006E381E" w:rsidRPr="00F07D65" w14:paraId="564B7BDF" w14:textId="77777777" w:rsidTr="00825A24">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715" w:type="dxa"/>
            <w:shd w:val="clear" w:color="auto" w:fill="002060"/>
          </w:tcPr>
          <w:p w14:paraId="3DA03A04" w14:textId="77777777" w:rsidR="006E381E" w:rsidRPr="00F07D65" w:rsidRDefault="006E381E" w:rsidP="00825A24">
            <w:pPr>
              <w:ind w:right="-46"/>
              <w:jc w:val="center"/>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 xml:space="preserve">Sl. </w:t>
            </w:r>
          </w:p>
        </w:tc>
        <w:tc>
          <w:tcPr>
            <w:tcW w:w="5513" w:type="dxa"/>
            <w:shd w:val="clear" w:color="auto" w:fill="002060"/>
          </w:tcPr>
          <w:p w14:paraId="46DE904E" w14:textId="77777777" w:rsidR="006E381E" w:rsidRPr="00F07D65"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Particulars of the Notification(s)</w:t>
            </w:r>
          </w:p>
        </w:tc>
        <w:tc>
          <w:tcPr>
            <w:tcW w:w="1800" w:type="dxa"/>
            <w:shd w:val="clear" w:color="auto" w:fill="002060"/>
          </w:tcPr>
          <w:p w14:paraId="6352ECE8" w14:textId="77777777" w:rsidR="006E381E" w:rsidRPr="00F07D65"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File No. / Circular No.</w:t>
            </w:r>
          </w:p>
        </w:tc>
        <w:tc>
          <w:tcPr>
            <w:tcW w:w="1440" w:type="dxa"/>
            <w:shd w:val="clear" w:color="auto" w:fill="002060"/>
          </w:tcPr>
          <w:p w14:paraId="7F5761AF" w14:textId="77777777" w:rsidR="006E381E" w:rsidRPr="00F07D65"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F07D65">
              <w:rPr>
                <w:rFonts w:ascii="Times New Roman" w:hAnsi="Times New Roman" w:cs="Times New Roman"/>
                <w:color w:val="FFFFFF" w:themeColor="background1"/>
                <w:sz w:val="24"/>
                <w:szCs w:val="24"/>
              </w:rPr>
              <w:t>Link(s)</w:t>
            </w:r>
          </w:p>
        </w:tc>
      </w:tr>
      <w:tr w:rsidR="00256B6E" w:rsidRPr="00F07D65" w14:paraId="2CFFB618"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28DBF93F" w14:textId="77777777" w:rsidR="00256B6E" w:rsidRPr="00F07D65" w:rsidRDefault="00256B6E" w:rsidP="00256B6E">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1.</w:t>
            </w:r>
          </w:p>
        </w:tc>
        <w:tc>
          <w:tcPr>
            <w:tcW w:w="5513" w:type="dxa"/>
          </w:tcPr>
          <w:p w14:paraId="19F5BA8F" w14:textId="10C1AA61" w:rsidR="00256B6E" w:rsidRPr="00ED7EEF" w:rsidRDefault="00256B6E" w:rsidP="00256B6E">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12"/>
              </w:rPr>
            </w:pPr>
            <w:r w:rsidRPr="00D909E2">
              <w:rPr>
                <w:rFonts w:ascii="Times New Roman" w:hAnsi="Times New Roman" w:cs="Times New Roman"/>
                <w:b w:val="0"/>
                <w:color w:val="002060"/>
                <w:sz w:val="24"/>
                <w:szCs w:val="24"/>
              </w:rPr>
              <w:t xml:space="preserve">Standard Operating Procedure (SOP) for making application for </w:t>
            </w:r>
            <w:proofErr w:type="spellStart"/>
            <w:r w:rsidRPr="00D909E2">
              <w:rPr>
                <w:rFonts w:ascii="Times New Roman" w:hAnsi="Times New Roman" w:cs="Times New Roman"/>
                <w:b w:val="0"/>
                <w:color w:val="002060"/>
                <w:sz w:val="24"/>
                <w:szCs w:val="24"/>
              </w:rPr>
              <w:t>recomputation</w:t>
            </w:r>
            <w:proofErr w:type="spellEnd"/>
            <w:r w:rsidRPr="00D909E2">
              <w:rPr>
                <w:rFonts w:ascii="Times New Roman" w:hAnsi="Times New Roman" w:cs="Times New Roman"/>
                <w:b w:val="0"/>
                <w:color w:val="002060"/>
                <w:sz w:val="24"/>
                <w:szCs w:val="24"/>
              </w:rPr>
              <w:t xml:space="preserve"> of</w:t>
            </w:r>
            <w:r>
              <w:rPr>
                <w:rFonts w:ascii="Times New Roman" w:hAnsi="Times New Roman" w:cs="Times New Roman"/>
                <w:b w:val="0"/>
                <w:color w:val="002060"/>
                <w:sz w:val="24"/>
                <w:szCs w:val="24"/>
              </w:rPr>
              <w:t xml:space="preserve"> </w:t>
            </w:r>
            <w:r w:rsidRPr="00D909E2">
              <w:rPr>
                <w:rFonts w:ascii="Times New Roman" w:hAnsi="Times New Roman" w:cs="Times New Roman"/>
                <w:b w:val="0"/>
                <w:color w:val="002060"/>
                <w:sz w:val="24"/>
                <w:szCs w:val="24"/>
              </w:rPr>
              <w:t>total income of a co-operative society engaged in the business of manufacture of sugar, as</w:t>
            </w:r>
            <w:r>
              <w:rPr>
                <w:rFonts w:ascii="Times New Roman" w:hAnsi="Times New Roman" w:cs="Times New Roman"/>
                <w:b w:val="0"/>
                <w:color w:val="002060"/>
                <w:sz w:val="24"/>
                <w:szCs w:val="24"/>
              </w:rPr>
              <w:t xml:space="preserve"> </w:t>
            </w:r>
            <w:r w:rsidRPr="00D909E2">
              <w:rPr>
                <w:rFonts w:ascii="Times New Roman" w:hAnsi="Times New Roman" w:cs="Times New Roman"/>
                <w:b w:val="0"/>
                <w:color w:val="002060"/>
                <w:sz w:val="24"/>
                <w:szCs w:val="24"/>
              </w:rPr>
              <w:t>provided for in the sub-section (19) of section 155 of the Income-tax Act, 1961 - reg.</w:t>
            </w:r>
          </w:p>
        </w:tc>
        <w:tc>
          <w:tcPr>
            <w:tcW w:w="1800" w:type="dxa"/>
          </w:tcPr>
          <w:p w14:paraId="70B1F665" w14:textId="77777777" w:rsidR="00256B6E" w:rsidRDefault="00256B6E" w:rsidP="00256B6E">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p>
          <w:p w14:paraId="0302BD2B" w14:textId="76467281" w:rsidR="00256B6E" w:rsidRPr="00545133" w:rsidRDefault="00256B6E" w:rsidP="00256B6E">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 xml:space="preserve">Circular </w:t>
            </w:r>
            <w:r w:rsidRPr="00571ECB">
              <w:rPr>
                <w:rFonts w:ascii="Times New Roman" w:hAnsi="Times New Roman" w:cs="Times New Roman"/>
                <w:b w:val="0"/>
                <w:color w:val="002060"/>
                <w:sz w:val="24"/>
              </w:rPr>
              <w:t xml:space="preserve">No. </w:t>
            </w:r>
            <w:r>
              <w:rPr>
                <w:rFonts w:ascii="Times New Roman" w:hAnsi="Times New Roman" w:cs="Times New Roman"/>
                <w:b w:val="0"/>
                <w:color w:val="002060"/>
                <w:sz w:val="24"/>
              </w:rPr>
              <w:t xml:space="preserve">14 of </w:t>
            </w:r>
            <w:r w:rsidRPr="00571ECB">
              <w:rPr>
                <w:rFonts w:ascii="Times New Roman" w:hAnsi="Times New Roman" w:cs="Times New Roman"/>
                <w:b w:val="0"/>
                <w:color w:val="002060"/>
                <w:sz w:val="24"/>
              </w:rPr>
              <w:t>2023</w:t>
            </w:r>
          </w:p>
        </w:tc>
        <w:tc>
          <w:tcPr>
            <w:tcW w:w="1440" w:type="dxa"/>
          </w:tcPr>
          <w:p w14:paraId="2F67469D" w14:textId="77777777" w:rsidR="00256B6E" w:rsidRPr="004A38E0" w:rsidRDefault="00256B6E" w:rsidP="00256B6E">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8"/>
              </w:rPr>
            </w:pPr>
          </w:p>
          <w:p w14:paraId="307FAC3F" w14:textId="280CCAE8" w:rsidR="00256B6E" w:rsidRPr="000A5105" w:rsidRDefault="0010062F" w:rsidP="00256B6E">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37" w:history="1">
              <w:r w:rsidR="00256B6E" w:rsidRPr="00C85DDA">
                <w:rPr>
                  <w:rStyle w:val="Hyperlink"/>
                  <w:rFonts w:ascii="Times New Roman" w:hAnsi="Times New Roman" w:cs="Times New Roman"/>
                  <w:sz w:val="24"/>
                </w:rPr>
                <w:t>Click Here</w:t>
              </w:r>
            </w:hyperlink>
          </w:p>
        </w:tc>
      </w:tr>
      <w:tr w:rsidR="00256B6E" w:rsidRPr="00F07D65" w14:paraId="1CE7EE1F" w14:textId="77777777" w:rsidTr="00825A24">
        <w:tc>
          <w:tcPr>
            <w:cnfStyle w:val="001000000000" w:firstRow="0" w:lastRow="0" w:firstColumn="1" w:lastColumn="0" w:oddVBand="0" w:evenVBand="0" w:oddHBand="0" w:evenHBand="0" w:firstRowFirstColumn="0" w:firstRowLastColumn="0" w:lastRowFirstColumn="0" w:lastRowLastColumn="0"/>
            <w:tcW w:w="715" w:type="dxa"/>
            <w:vAlign w:val="center"/>
          </w:tcPr>
          <w:p w14:paraId="68F97BF3" w14:textId="77777777" w:rsidR="00256B6E" w:rsidRPr="00F07D65" w:rsidRDefault="00256B6E" w:rsidP="00256B6E">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2.</w:t>
            </w:r>
          </w:p>
        </w:tc>
        <w:tc>
          <w:tcPr>
            <w:tcW w:w="5513" w:type="dxa"/>
          </w:tcPr>
          <w:p w14:paraId="46151330" w14:textId="0DD0DFE8" w:rsidR="00256B6E" w:rsidRPr="00ED7EEF" w:rsidRDefault="00256B6E" w:rsidP="00256B6E">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14"/>
                <w:szCs w:val="24"/>
              </w:rPr>
            </w:pPr>
            <w:r w:rsidRPr="003E24E8">
              <w:rPr>
                <w:rFonts w:ascii="Times New Roman" w:hAnsi="Times New Roman" w:cs="Times New Roman"/>
                <w:b w:val="0"/>
                <w:color w:val="002060"/>
                <w:sz w:val="24"/>
                <w:szCs w:val="24"/>
              </w:rPr>
              <w:t xml:space="preserve">Condonation of delay under clause (b) of sub-section (2) of section 119 of the Income-tax Act, 1961 for returns of income claiming deduction u/s 80P of the Act for various assessment years from AY 2018-19 to </w:t>
            </w:r>
            <w:r w:rsidRPr="003E24E8">
              <w:rPr>
                <w:rFonts w:ascii="Times New Roman" w:hAnsi="Times New Roman" w:cs="Times New Roman"/>
                <w:b w:val="0"/>
                <w:color w:val="002060"/>
                <w:sz w:val="24"/>
                <w:szCs w:val="24"/>
              </w:rPr>
              <w:lastRenderedPageBreak/>
              <w:t>AY 2022-23</w:t>
            </w:r>
          </w:p>
        </w:tc>
        <w:tc>
          <w:tcPr>
            <w:tcW w:w="1800" w:type="dxa"/>
          </w:tcPr>
          <w:p w14:paraId="212A6E8C" w14:textId="77777777" w:rsidR="00256B6E" w:rsidRDefault="00256B6E" w:rsidP="00256B6E">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p>
          <w:p w14:paraId="318DE038" w14:textId="73DFAB3A" w:rsidR="00256B6E" w:rsidRPr="00545133" w:rsidRDefault="00256B6E" w:rsidP="00256B6E">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Pr>
                <w:rFonts w:ascii="Times New Roman" w:hAnsi="Times New Roman" w:cs="Times New Roman"/>
                <w:b w:val="0"/>
                <w:color w:val="002060"/>
                <w:sz w:val="24"/>
              </w:rPr>
              <w:t xml:space="preserve">Circular </w:t>
            </w:r>
            <w:r w:rsidRPr="00571ECB">
              <w:rPr>
                <w:rFonts w:ascii="Times New Roman" w:hAnsi="Times New Roman" w:cs="Times New Roman"/>
                <w:b w:val="0"/>
                <w:color w:val="002060"/>
                <w:sz w:val="24"/>
              </w:rPr>
              <w:t xml:space="preserve">No. </w:t>
            </w:r>
            <w:r>
              <w:rPr>
                <w:rFonts w:ascii="Times New Roman" w:hAnsi="Times New Roman" w:cs="Times New Roman"/>
                <w:b w:val="0"/>
                <w:color w:val="002060"/>
                <w:sz w:val="24"/>
              </w:rPr>
              <w:t xml:space="preserve">13 of </w:t>
            </w:r>
            <w:r w:rsidRPr="00571ECB">
              <w:rPr>
                <w:rFonts w:ascii="Times New Roman" w:hAnsi="Times New Roman" w:cs="Times New Roman"/>
                <w:b w:val="0"/>
                <w:color w:val="002060"/>
                <w:sz w:val="24"/>
              </w:rPr>
              <w:t>2023</w:t>
            </w:r>
          </w:p>
        </w:tc>
        <w:tc>
          <w:tcPr>
            <w:tcW w:w="1440" w:type="dxa"/>
          </w:tcPr>
          <w:p w14:paraId="5838207D" w14:textId="77777777" w:rsidR="00256B6E" w:rsidRPr="007005F9" w:rsidRDefault="00256B6E" w:rsidP="00256B6E">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14:paraId="7C4333AC" w14:textId="77777777" w:rsidR="00256B6E" w:rsidRDefault="00256B6E" w:rsidP="00256B6E">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p>
          <w:p w14:paraId="5FD581F8" w14:textId="39224CA3" w:rsidR="00256B6E" w:rsidRPr="000A5105" w:rsidRDefault="0010062F" w:rsidP="00256B6E">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38" w:history="1">
              <w:r w:rsidR="00256B6E" w:rsidRPr="00C85DDA">
                <w:rPr>
                  <w:rStyle w:val="Hyperlink"/>
                  <w:rFonts w:ascii="Times New Roman" w:hAnsi="Times New Roman" w:cs="Times New Roman"/>
                  <w:sz w:val="24"/>
                </w:rPr>
                <w:t>Click Here</w:t>
              </w:r>
            </w:hyperlink>
          </w:p>
        </w:tc>
      </w:tr>
      <w:tr w:rsidR="00256B6E" w:rsidRPr="00F07D65" w14:paraId="0EECAE5F"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08A6EBBD" w14:textId="77777777" w:rsidR="00256B6E" w:rsidRPr="00F07D65" w:rsidRDefault="00256B6E" w:rsidP="00256B6E">
            <w:pPr>
              <w:ind w:right="-46"/>
              <w:jc w:val="center"/>
              <w:rPr>
                <w:rFonts w:ascii="Times New Roman" w:hAnsi="Times New Roman" w:cs="Times New Roman"/>
                <w:b w:val="0"/>
                <w:bCs w:val="0"/>
                <w:color w:val="002060"/>
                <w:sz w:val="6"/>
                <w:szCs w:val="26"/>
              </w:rPr>
            </w:pPr>
          </w:p>
          <w:p w14:paraId="06AE6849" w14:textId="77777777" w:rsidR="00256B6E" w:rsidRPr="00F07D65" w:rsidRDefault="00256B6E" w:rsidP="00256B6E">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3.</w:t>
            </w:r>
          </w:p>
        </w:tc>
        <w:tc>
          <w:tcPr>
            <w:tcW w:w="5513" w:type="dxa"/>
          </w:tcPr>
          <w:p w14:paraId="6BE37BF4" w14:textId="73E2EC7E" w:rsidR="00256B6E" w:rsidRPr="00ED7EEF" w:rsidRDefault="00256B6E" w:rsidP="00256B6E">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8"/>
              </w:rPr>
            </w:pPr>
            <w:r w:rsidRPr="00293C40">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293C40">
              <w:rPr>
                <w:rFonts w:ascii="Times New Roman" w:hAnsi="Times New Roman" w:cs="Times New Roman"/>
                <w:b w:val="0"/>
                <w:color w:val="002060"/>
                <w:sz w:val="24"/>
                <w:szCs w:val="24"/>
              </w:rPr>
              <w:t>Income-tax (Fourteenth Amendment)</w:t>
            </w:r>
            <w:r>
              <w:rPr>
                <w:rFonts w:ascii="Times New Roman" w:hAnsi="Times New Roman" w:cs="Times New Roman"/>
                <w:b w:val="0"/>
                <w:color w:val="002060"/>
                <w:sz w:val="24"/>
                <w:szCs w:val="24"/>
              </w:rPr>
              <w:t xml:space="preserve"> </w:t>
            </w:r>
            <w:r w:rsidRPr="00293C40">
              <w:rPr>
                <w:rFonts w:ascii="Times New Roman" w:hAnsi="Times New Roman" w:cs="Times New Roman"/>
                <w:b w:val="0"/>
                <w:color w:val="002060"/>
                <w:sz w:val="24"/>
                <w:szCs w:val="24"/>
              </w:rPr>
              <w:t>Rules, 2023.</w:t>
            </w:r>
          </w:p>
        </w:tc>
        <w:tc>
          <w:tcPr>
            <w:tcW w:w="1800" w:type="dxa"/>
          </w:tcPr>
          <w:p w14:paraId="11172BC4" w14:textId="63979176" w:rsidR="00256B6E" w:rsidRPr="00545133" w:rsidRDefault="00256B6E" w:rsidP="00256B6E">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293C40">
              <w:rPr>
                <w:rFonts w:ascii="Times New Roman" w:hAnsi="Times New Roman" w:cs="Times New Roman"/>
                <w:b w:val="0"/>
                <w:color w:val="002060"/>
                <w:sz w:val="24"/>
              </w:rPr>
              <w:t>Notification No. 54/2023</w:t>
            </w:r>
          </w:p>
        </w:tc>
        <w:tc>
          <w:tcPr>
            <w:tcW w:w="1440" w:type="dxa"/>
          </w:tcPr>
          <w:p w14:paraId="4718146C" w14:textId="77777777" w:rsidR="00256B6E" w:rsidRPr="007005F9" w:rsidRDefault="00256B6E" w:rsidP="00256B6E">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14:paraId="53AC2AA4" w14:textId="01D44FA0" w:rsidR="00256B6E" w:rsidRPr="000A5105" w:rsidRDefault="0010062F" w:rsidP="00256B6E">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hyperlink r:id="rId39" w:history="1">
              <w:r w:rsidR="00256B6E" w:rsidRPr="00C85DDA">
                <w:rPr>
                  <w:rStyle w:val="Hyperlink"/>
                  <w:rFonts w:ascii="Times New Roman" w:hAnsi="Times New Roman" w:cs="Times New Roman"/>
                  <w:sz w:val="24"/>
                </w:rPr>
                <w:t>Click Here</w:t>
              </w:r>
            </w:hyperlink>
          </w:p>
        </w:tc>
      </w:tr>
      <w:tr w:rsidR="00614D95" w:rsidRPr="00F07D65" w14:paraId="49678B26" w14:textId="77777777" w:rsidTr="00825A24">
        <w:tc>
          <w:tcPr>
            <w:cnfStyle w:val="001000000000" w:firstRow="0" w:lastRow="0" w:firstColumn="1" w:lastColumn="0" w:oddVBand="0" w:evenVBand="0" w:oddHBand="0" w:evenHBand="0" w:firstRowFirstColumn="0" w:firstRowLastColumn="0" w:lastRowFirstColumn="0" w:lastRowLastColumn="0"/>
            <w:tcW w:w="715" w:type="dxa"/>
            <w:vAlign w:val="center"/>
          </w:tcPr>
          <w:p w14:paraId="28EA2F5B" w14:textId="77777777" w:rsidR="00614D95" w:rsidRPr="00F07D65" w:rsidRDefault="00614D95" w:rsidP="00614D95">
            <w:pPr>
              <w:ind w:right="-46"/>
              <w:jc w:val="center"/>
              <w:rPr>
                <w:rFonts w:ascii="Times New Roman" w:hAnsi="Times New Roman" w:cs="Times New Roman"/>
                <w:color w:val="002060"/>
                <w:sz w:val="4"/>
                <w:szCs w:val="26"/>
              </w:rPr>
            </w:pPr>
          </w:p>
          <w:p w14:paraId="3B277C6B" w14:textId="77777777" w:rsidR="00614D95" w:rsidRPr="00F07D65" w:rsidRDefault="00614D95" w:rsidP="00614D95">
            <w:pPr>
              <w:ind w:right="-46"/>
              <w:jc w:val="center"/>
              <w:rPr>
                <w:rFonts w:ascii="Times New Roman" w:hAnsi="Times New Roman" w:cs="Times New Roman"/>
                <w:color w:val="002060"/>
                <w:sz w:val="26"/>
                <w:szCs w:val="26"/>
              </w:rPr>
            </w:pPr>
            <w:r w:rsidRPr="00F07D65">
              <w:rPr>
                <w:rFonts w:ascii="Times New Roman" w:hAnsi="Times New Roman" w:cs="Times New Roman"/>
                <w:color w:val="002060"/>
                <w:sz w:val="26"/>
                <w:szCs w:val="26"/>
              </w:rPr>
              <w:t>4.</w:t>
            </w:r>
          </w:p>
        </w:tc>
        <w:tc>
          <w:tcPr>
            <w:tcW w:w="5513" w:type="dxa"/>
          </w:tcPr>
          <w:p w14:paraId="74DCDDD9" w14:textId="5D0C73D0" w:rsidR="00614D95" w:rsidRPr="00D638C7" w:rsidRDefault="00614D95" w:rsidP="00614D95">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827AF0">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827AF0">
              <w:rPr>
                <w:rFonts w:ascii="Times New Roman" w:hAnsi="Times New Roman" w:cs="Times New Roman"/>
                <w:b w:val="0"/>
                <w:color w:val="002060"/>
                <w:sz w:val="24"/>
                <w:szCs w:val="24"/>
              </w:rPr>
              <w:t>Income-tax (Fifteenth Amendment)</w:t>
            </w:r>
            <w:r>
              <w:rPr>
                <w:rFonts w:ascii="Times New Roman" w:hAnsi="Times New Roman" w:cs="Times New Roman"/>
                <w:b w:val="0"/>
                <w:color w:val="002060"/>
                <w:sz w:val="24"/>
                <w:szCs w:val="24"/>
              </w:rPr>
              <w:t xml:space="preserve"> </w:t>
            </w:r>
            <w:r w:rsidRPr="00827AF0">
              <w:rPr>
                <w:rFonts w:ascii="Times New Roman" w:hAnsi="Times New Roman" w:cs="Times New Roman"/>
                <w:b w:val="0"/>
                <w:color w:val="002060"/>
                <w:sz w:val="24"/>
                <w:szCs w:val="24"/>
              </w:rPr>
              <w:t>Rules, 2023</w:t>
            </w:r>
          </w:p>
        </w:tc>
        <w:tc>
          <w:tcPr>
            <w:tcW w:w="1800" w:type="dxa"/>
          </w:tcPr>
          <w:p w14:paraId="5837CAE3" w14:textId="41C3E7D3" w:rsidR="00614D95" w:rsidRPr="000A5105" w:rsidRDefault="00614D95" w:rsidP="00614D9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293C40">
              <w:rPr>
                <w:rFonts w:ascii="Times New Roman" w:hAnsi="Times New Roman" w:cs="Times New Roman"/>
                <w:b w:val="0"/>
                <w:color w:val="002060"/>
                <w:sz w:val="24"/>
              </w:rPr>
              <w:t>Notification No. 5</w:t>
            </w:r>
            <w:r>
              <w:rPr>
                <w:rFonts w:ascii="Times New Roman" w:hAnsi="Times New Roman" w:cs="Times New Roman"/>
                <w:b w:val="0"/>
                <w:color w:val="002060"/>
                <w:sz w:val="24"/>
              </w:rPr>
              <w:t>8</w:t>
            </w:r>
            <w:r w:rsidRPr="00293C40">
              <w:rPr>
                <w:rFonts w:ascii="Times New Roman" w:hAnsi="Times New Roman" w:cs="Times New Roman"/>
                <w:b w:val="0"/>
                <w:color w:val="002060"/>
                <w:sz w:val="24"/>
              </w:rPr>
              <w:t>/2023</w:t>
            </w:r>
          </w:p>
        </w:tc>
        <w:tc>
          <w:tcPr>
            <w:tcW w:w="1440" w:type="dxa"/>
          </w:tcPr>
          <w:p w14:paraId="32FC78BB" w14:textId="77777777" w:rsidR="00614D95" w:rsidRPr="004A38E0" w:rsidRDefault="00614D95" w:rsidP="00614D9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8"/>
              </w:rPr>
            </w:pPr>
          </w:p>
          <w:p w14:paraId="1AEE7768" w14:textId="1AB05BD4" w:rsidR="00614D95" w:rsidRPr="000A5105" w:rsidRDefault="0010062F" w:rsidP="00614D9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hyperlink r:id="rId40" w:history="1">
              <w:r w:rsidR="00614D95" w:rsidRPr="00C85DDA">
                <w:rPr>
                  <w:rStyle w:val="Hyperlink"/>
                  <w:rFonts w:ascii="Times New Roman" w:hAnsi="Times New Roman" w:cs="Times New Roman"/>
                  <w:sz w:val="24"/>
                </w:rPr>
                <w:t>Click Here</w:t>
              </w:r>
            </w:hyperlink>
          </w:p>
        </w:tc>
      </w:tr>
      <w:tr w:rsidR="00614D95" w:rsidRPr="00F07D65" w14:paraId="7C2680D8"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24521DC1" w14:textId="77777777" w:rsidR="00614D95" w:rsidRPr="00F07D65" w:rsidRDefault="00614D95" w:rsidP="00614D95">
            <w:pPr>
              <w:ind w:right="-46"/>
              <w:rPr>
                <w:rFonts w:ascii="Times New Roman" w:hAnsi="Times New Roman" w:cs="Times New Roman"/>
                <w:color w:val="002060"/>
                <w:sz w:val="4"/>
                <w:szCs w:val="26"/>
              </w:rPr>
            </w:pPr>
            <w:r>
              <w:rPr>
                <w:rFonts w:ascii="Times New Roman" w:hAnsi="Times New Roman" w:cs="Times New Roman"/>
                <w:color w:val="002060"/>
                <w:sz w:val="26"/>
                <w:szCs w:val="26"/>
              </w:rPr>
              <w:t xml:space="preserve">  5</w:t>
            </w:r>
            <w:r w:rsidRPr="00F07D65">
              <w:rPr>
                <w:rFonts w:ascii="Times New Roman" w:hAnsi="Times New Roman" w:cs="Times New Roman"/>
                <w:color w:val="002060"/>
                <w:sz w:val="26"/>
                <w:szCs w:val="26"/>
              </w:rPr>
              <w:t>.</w:t>
            </w:r>
          </w:p>
        </w:tc>
        <w:tc>
          <w:tcPr>
            <w:tcW w:w="5513" w:type="dxa"/>
          </w:tcPr>
          <w:p w14:paraId="7D4C2CA2" w14:textId="7ABF88D6" w:rsidR="00614D95" w:rsidRPr="00D638C7" w:rsidRDefault="00614D95" w:rsidP="00614D95">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6C752B">
              <w:rPr>
                <w:rFonts w:ascii="Times New Roman" w:hAnsi="Times New Roman" w:cs="Times New Roman"/>
                <w:b w:val="0"/>
                <w:color w:val="002060"/>
                <w:sz w:val="24"/>
                <w:szCs w:val="24"/>
              </w:rPr>
              <w:t>‘Chandigarh Building and</w:t>
            </w:r>
            <w:r>
              <w:rPr>
                <w:rFonts w:ascii="Times New Roman" w:hAnsi="Times New Roman" w:cs="Times New Roman"/>
                <w:b w:val="0"/>
                <w:color w:val="002060"/>
                <w:sz w:val="24"/>
                <w:szCs w:val="24"/>
              </w:rPr>
              <w:t xml:space="preserve"> </w:t>
            </w:r>
            <w:r w:rsidRPr="006C752B">
              <w:rPr>
                <w:rFonts w:ascii="Times New Roman" w:hAnsi="Times New Roman" w:cs="Times New Roman"/>
                <w:b w:val="0"/>
                <w:color w:val="002060"/>
                <w:sz w:val="24"/>
                <w:szCs w:val="24"/>
              </w:rPr>
              <w:t>Other Construction Workers Welfare Board, Chandigarh’(PAN AALC0595J</w:t>
            </w:r>
          </w:p>
        </w:tc>
        <w:tc>
          <w:tcPr>
            <w:tcW w:w="1800" w:type="dxa"/>
          </w:tcPr>
          <w:p w14:paraId="6E59338B" w14:textId="20F17C1F" w:rsidR="00614D95" w:rsidRPr="004D3A68" w:rsidRDefault="00614D95" w:rsidP="00614D9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293C40">
              <w:rPr>
                <w:rFonts w:ascii="Times New Roman" w:hAnsi="Times New Roman" w:cs="Times New Roman"/>
                <w:b w:val="0"/>
                <w:color w:val="002060"/>
                <w:sz w:val="24"/>
              </w:rPr>
              <w:t>Notification No. 5</w:t>
            </w:r>
            <w:r>
              <w:rPr>
                <w:rFonts w:ascii="Times New Roman" w:hAnsi="Times New Roman" w:cs="Times New Roman"/>
                <w:b w:val="0"/>
                <w:color w:val="002060"/>
                <w:sz w:val="24"/>
              </w:rPr>
              <w:t>9</w:t>
            </w:r>
            <w:r w:rsidRPr="00293C40">
              <w:rPr>
                <w:rFonts w:ascii="Times New Roman" w:hAnsi="Times New Roman" w:cs="Times New Roman"/>
                <w:b w:val="0"/>
                <w:color w:val="002060"/>
                <w:sz w:val="24"/>
              </w:rPr>
              <w:t>/2023</w:t>
            </w:r>
          </w:p>
        </w:tc>
        <w:tc>
          <w:tcPr>
            <w:tcW w:w="1440" w:type="dxa"/>
          </w:tcPr>
          <w:p w14:paraId="2DFCF4B6" w14:textId="77777777" w:rsidR="00614D95" w:rsidRPr="007005F9" w:rsidRDefault="00614D95" w:rsidP="00614D95">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14:paraId="02EDE994" w14:textId="5C44C35B" w:rsidR="00614D95" w:rsidRPr="004A38E0" w:rsidRDefault="0010062F" w:rsidP="00614D9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8"/>
              </w:rPr>
            </w:pPr>
            <w:hyperlink r:id="rId41" w:history="1">
              <w:r w:rsidR="00614D95" w:rsidRPr="00C85DDA">
                <w:rPr>
                  <w:rStyle w:val="Hyperlink"/>
                  <w:rFonts w:ascii="Times New Roman" w:hAnsi="Times New Roman" w:cs="Times New Roman"/>
                  <w:sz w:val="24"/>
                </w:rPr>
                <w:t>Click Here</w:t>
              </w:r>
            </w:hyperlink>
          </w:p>
        </w:tc>
      </w:tr>
      <w:tr w:rsidR="00614D95" w:rsidRPr="00F07D65" w14:paraId="1DD7E70A" w14:textId="77777777" w:rsidTr="00825A24">
        <w:tc>
          <w:tcPr>
            <w:cnfStyle w:val="001000000000" w:firstRow="0" w:lastRow="0" w:firstColumn="1" w:lastColumn="0" w:oddVBand="0" w:evenVBand="0" w:oddHBand="0" w:evenHBand="0" w:firstRowFirstColumn="0" w:firstRowLastColumn="0" w:lastRowFirstColumn="0" w:lastRowLastColumn="0"/>
            <w:tcW w:w="715" w:type="dxa"/>
            <w:vAlign w:val="center"/>
          </w:tcPr>
          <w:p w14:paraId="6C29D382" w14:textId="77777777" w:rsidR="00614D95" w:rsidRDefault="00614D95" w:rsidP="00614D95">
            <w:pPr>
              <w:ind w:right="-46"/>
              <w:jc w:val="center"/>
              <w:rPr>
                <w:rFonts w:ascii="Times New Roman" w:hAnsi="Times New Roman" w:cs="Times New Roman"/>
                <w:color w:val="002060"/>
                <w:sz w:val="26"/>
                <w:szCs w:val="26"/>
              </w:rPr>
            </w:pPr>
            <w:r>
              <w:rPr>
                <w:rFonts w:ascii="Times New Roman" w:hAnsi="Times New Roman" w:cs="Times New Roman"/>
                <w:color w:val="002060"/>
                <w:sz w:val="26"/>
                <w:szCs w:val="26"/>
              </w:rPr>
              <w:t>6</w:t>
            </w:r>
          </w:p>
        </w:tc>
        <w:tc>
          <w:tcPr>
            <w:tcW w:w="5513" w:type="dxa"/>
          </w:tcPr>
          <w:p w14:paraId="1BA40882" w14:textId="72E24C2B" w:rsidR="00614D95" w:rsidRPr="00D638C7" w:rsidRDefault="00614D95" w:rsidP="00614D95">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EA7913">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EA7913">
              <w:rPr>
                <w:rFonts w:ascii="Times New Roman" w:hAnsi="Times New Roman" w:cs="Times New Roman"/>
                <w:b w:val="0"/>
                <w:color w:val="002060"/>
                <w:sz w:val="24"/>
                <w:szCs w:val="24"/>
              </w:rPr>
              <w:t>Income-tax (</w:t>
            </w:r>
            <w:proofErr w:type="spellStart"/>
            <w:r w:rsidRPr="00EA7913">
              <w:rPr>
                <w:rFonts w:ascii="Times New Roman" w:hAnsi="Times New Roman" w:cs="Times New Roman"/>
                <w:b w:val="0"/>
                <w:color w:val="002060"/>
                <w:sz w:val="24"/>
                <w:szCs w:val="24"/>
              </w:rPr>
              <w:t>Ninteenth</w:t>
            </w:r>
            <w:proofErr w:type="spellEnd"/>
            <w:r w:rsidRPr="00EA7913">
              <w:rPr>
                <w:rFonts w:ascii="Times New Roman" w:hAnsi="Times New Roman" w:cs="Times New Roman"/>
                <w:b w:val="0"/>
                <w:color w:val="002060"/>
                <w:sz w:val="24"/>
                <w:szCs w:val="24"/>
              </w:rPr>
              <w:t xml:space="preserve"> Amendment) Rules,</w:t>
            </w:r>
            <w:r>
              <w:rPr>
                <w:rFonts w:ascii="Times New Roman" w:hAnsi="Times New Roman" w:cs="Times New Roman"/>
                <w:b w:val="0"/>
                <w:color w:val="002060"/>
                <w:sz w:val="24"/>
                <w:szCs w:val="24"/>
              </w:rPr>
              <w:t xml:space="preserve"> </w:t>
            </w:r>
            <w:r w:rsidRPr="00EA7913">
              <w:rPr>
                <w:rFonts w:ascii="Times New Roman" w:hAnsi="Times New Roman" w:cs="Times New Roman"/>
                <w:b w:val="0"/>
                <w:color w:val="002060"/>
                <w:sz w:val="24"/>
                <w:szCs w:val="24"/>
              </w:rPr>
              <w:t>2023.</w:t>
            </w:r>
          </w:p>
        </w:tc>
        <w:tc>
          <w:tcPr>
            <w:tcW w:w="1800" w:type="dxa"/>
          </w:tcPr>
          <w:p w14:paraId="7EE71473" w14:textId="6E910CD9" w:rsidR="00614D95" w:rsidRPr="002207CC" w:rsidRDefault="00614D95" w:rsidP="00614D9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293C40">
              <w:rPr>
                <w:rFonts w:ascii="Times New Roman" w:hAnsi="Times New Roman" w:cs="Times New Roman"/>
                <w:b w:val="0"/>
                <w:color w:val="002060"/>
                <w:sz w:val="24"/>
              </w:rPr>
              <w:t>N</w:t>
            </w:r>
            <w:r>
              <w:rPr>
                <w:rFonts w:ascii="Times New Roman" w:hAnsi="Times New Roman" w:cs="Times New Roman"/>
                <w:b w:val="0"/>
                <w:color w:val="002060"/>
                <w:sz w:val="24"/>
              </w:rPr>
              <w:t>otification No. 70</w:t>
            </w:r>
            <w:r w:rsidRPr="00293C40">
              <w:rPr>
                <w:rFonts w:ascii="Times New Roman" w:hAnsi="Times New Roman" w:cs="Times New Roman"/>
                <w:b w:val="0"/>
                <w:color w:val="002060"/>
                <w:sz w:val="24"/>
              </w:rPr>
              <w:t>/2023</w:t>
            </w:r>
          </w:p>
        </w:tc>
        <w:tc>
          <w:tcPr>
            <w:tcW w:w="1440" w:type="dxa"/>
          </w:tcPr>
          <w:p w14:paraId="12CC8DC8" w14:textId="77777777" w:rsidR="00614D95" w:rsidRPr="004A38E0" w:rsidRDefault="00614D95" w:rsidP="00614D9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8"/>
              </w:rPr>
            </w:pPr>
          </w:p>
          <w:p w14:paraId="1D13DB7C" w14:textId="4C67F9BD" w:rsidR="00614D95" w:rsidRDefault="0010062F" w:rsidP="00614D9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42" w:history="1">
              <w:r w:rsidR="00614D95" w:rsidRPr="00C85DDA">
                <w:rPr>
                  <w:rStyle w:val="Hyperlink"/>
                  <w:rFonts w:ascii="Times New Roman" w:hAnsi="Times New Roman" w:cs="Times New Roman"/>
                  <w:sz w:val="24"/>
                </w:rPr>
                <w:t>Click Here</w:t>
              </w:r>
            </w:hyperlink>
          </w:p>
        </w:tc>
      </w:tr>
      <w:tr w:rsidR="00614D95" w:rsidRPr="00F07D65" w14:paraId="1157E0CA"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vAlign w:val="center"/>
          </w:tcPr>
          <w:p w14:paraId="7EC71D95" w14:textId="77777777" w:rsidR="00614D95" w:rsidRDefault="00614D95" w:rsidP="00614D95">
            <w:pPr>
              <w:ind w:right="-46"/>
              <w:jc w:val="center"/>
              <w:rPr>
                <w:rFonts w:ascii="Times New Roman" w:hAnsi="Times New Roman" w:cs="Times New Roman"/>
                <w:color w:val="002060"/>
                <w:sz w:val="26"/>
                <w:szCs w:val="26"/>
              </w:rPr>
            </w:pPr>
            <w:r>
              <w:rPr>
                <w:rFonts w:ascii="Times New Roman" w:hAnsi="Times New Roman" w:cs="Times New Roman"/>
                <w:color w:val="002060"/>
                <w:sz w:val="26"/>
                <w:szCs w:val="26"/>
              </w:rPr>
              <w:t>7</w:t>
            </w:r>
          </w:p>
        </w:tc>
        <w:tc>
          <w:tcPr>
            <w:tcW w:w="5513" w:type="dxa"/>
          </w:tcPr>
          <w:p w14:paraId="37C6CAC0" w14:textId="4BE49775" w:rsidR="00614D95" w:rsidRPr="00D638C7" w:rsidRDefault="00614D95" w:rsidP="00614D95">
            <w:pPr>
              <w:pStyle w:val="BodyTex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r w:rsidRPr="00B44F64">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B44F64">
              <w:rPr>
                <w:rFonts w:ascii="Times New Roman" w:hAnsi="Times New Roman" w:cs="Times New Roman"/>
                <w:b w:val="0"/>
                <w:color w:val="002060"/>
                <w:sz w:val="24"/>
                <w:szCs w:val="24"/>
              </w:rPr>
              <w:t>Income tax (Eighteenth Amendment), Rules,</w:t>
            </w:r>
            <w:r>
              <w:rPr>
                <w:rFonts w:ascii="Times New Roman" w:hAnsi="Times New Roman" w:cs="Times New Roman"/>
                <w:b w:val="0"/>
                <w:color w:val="002060"/>
                <w:sz w:val="24"/>
                <w:szCs w:val="24"/>
              </w:rPr>
              <w:t xml:space="preserve"> 2023</w:t>
            </w:r>
          </w:p>
        </w:tc>
        <w:tc>
          <w:tcPr>
            <w:tcW w:w="1800" w:type="dxa"/>
          </w:tcPr>
          <w:p w14:paraId="605CF7B2" w14:textId="7D376D06" w:rsidR="00614D95" w:rsidRPr="004E7668" w:rsidRDefault="00614D95" w:rsidP="00614D9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rPr>
            </w:pPr>
            <w:r w:rsidRPr="00293C40">
              <w:rPr>
                <w:rFonts w:ascii="Times New Roman" w:hAnsi="Times New Roman" w:cs="Times New Roman"/>
                <w:b w:val="0"/>
                <w:color w:val="002060"/>
                <w:sz w:val="24"/>
              </w:rPr>
              <w:t xml:space="preserve">Notification No. </w:t>
            </w:r>
            <w:r>
              <w:rPr>
                <w:rFonts w:ascii="Times New Roman" w:hAnsi="Times New Roman" w:cs="Times New Roman"/>
                <w:b w:val="0"/>
                <w:color w:val="002060"/>
                <w:sz w:val="24"/>
              </w:rPr>
              <w:t>65</w:t>
            </w:r>
            <w:r w:rsidRPr="00293C40">
              <w:rPr>
                <w:rFonts w:ascii="Times New Roman" w:hAnsi="Times New Roman" w:cs="Times New Roman"/>
                <w:b w:val="0"/>
                <w:color w:val="002060"/>
                <w:sz w:val="24"/>
              </w:rPr>
              <w:t>/2023</w:t>
            </w:r>
          </w:p>
        </w:tc>
        <w:tc>
          <w:tcPr>
            <w:tcW w:w="1440" w:type="dxa"/>
          </w:tcPr>
          <w:p w14:paraId="0AC5ECE8" w14:textId="77777777" w:rsidR="00614D95" w:rsidRPr="007005F9" w:rsidRDefault="00614D95" w:rsidP="00614D95">
            <w:pPr>
              <w:pStyle w:val="BodyText"/>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14:paraId="6F61ADDD" w14:textId="661E32C8" w:rsidR="00614D95" w:rsidRPr="004A38E0" w:rsidRDefault="0010062F" w:rsidP="00614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8"/>
              </w:rPr>
            </w:pPr>
            <w:hyperlink r:id="rId43" w:history="1">
              <w:r w:rsidR="00614D95" w:rsidRPr="00C85DDA">
                <w:rPr>
                  <w:rStyle w:val="Hyperlink"/>
                  <w:rFonts w:ascii="Times New Roman" w:hAnsi="Times New Roman" w:cs="Times New Roman"/>
                  <w:sz w:val="24"/>
                </w:rPr>
                <w:t>Click Here</w:t>
              </w:r>
            </w:hyperlink>
          </w:p>
        </w:tc>
      </w:tr>
      <w:tr w:rsidR="00614D95" w:rsidRPr="00F07D65" w14:paraId="4DC05EF3" w14:textId="77777777" w:rsidTr="00825A24">
        <w:tc>
          <w:tcPr>
            <w:cnfStyle w:val="001000000000" w:firstRow="0" w:lastRow="0" w:firstColumn="1" w:lastColumn="0" w:oddVBand="0" w:evenVBand="0" w:oddHBand="0" w:evenHBand="0" w:firstRowFirstColumn="0" w:firstRowLastColumn="0" w:lastRowFirstColumn="0" w:lastRowLastColumn="0"/>
            <w:tcW w:w="715" w:type="dxa"/>
            <w:vAlign w:val="center"/>
          </w:tcPr>
          <w:p w14:paraId="73574F44" w14:textId="77777777" w:rsidR="00614D95" w:rsidRDefault="00614D95" w:rsidP="00614D95">
            <w:pPr>
              <w:ind w:right="-46"/>
              <w:jc w:val="center"/>
              <w:rPr>
                <w:rFonts w:ascii="Times New Roman" w:hAnsi="Times New Roman" w:cs="Times New Roman"/>
                <w:color w:val="002060"/>
                <w:sz w:val="26"/>
                <w:szCs w:val="26"/>
              </w:rPr>
            </w:pPr>
            <w:r>
              <w:rPr>
                <w:rFonts w:ascii="Times New Roman" w:hAnsi="Times New Roman" w:cs="Times New Roman"/>
                <w:color w:val="002060"/>
                <w:sz w:val="26"/>
                <w:szCs w:val="26"/>
              </w:rPr>
              <w:t>8</w:t>
            </w:r>
          </w:p>
        </w:tc>
        <w:tc>
          <w:tcPr>
            <w:tcW w:w="5513" w:type="dxa"/>
          </w:tcPr>
          <w:p w14:paraId="7788D225" w14:textId="2F8F0CD5" w:rsidR="00614D95" w:rsidRPr="00FA6F89" w:rsidRDefault="00614D95" w:rsidP="00614D95">
            <w:pPr>
              <w:pStyle w:val="BodyTex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r w:rsidRPr="00B44F64">
              <w:rPr>
                <w:rFonts w:ascii="Times New Roman" w:hAnsi="Times New Roman" w:cs="Times New Roman"/>
                <w:b w:val="0"/>
                <w:color w:val="002060"/>
                <w:sz w:val="24"/>
                <w:szCs w:val="24"/>
              </w:rPr>
              <w:t>The</w:t>
            </w:r>
            <w:r>
              <w:rPr>
                <w:rFonts w:ascii="Times New Roman" w:hAnsi="Times New Roman" w:cs="Times New Roman"/>
                <w:b w:val="0"/>
                <w:color w:val="002060"/>
                <w:sz w:val="24"/>
                <w:szCs w:val="24"/>
              </w:rPr>
              <w:t xml:space="preserve"> </w:t>
            </w:r>
            <w:r w:rsidRPr="00B44F64">
              <w:rPr>
                <w:rFonts w:ascii="Times New Roman" w:hAnsi="Times New Roman" w:cs="Times New Roman"/>
                <w:b w:val="0"/>
                <w:color w:val="002060"/>
                <w:sz w:val="24"/>
                <w:szCs w:val="24"/>
              </w:rPr>
              <w:t>Income-tax (Seventeenth Amendment)</w:t>
            </w:r>
            <w:r>
              <w:rPr>
                <w:rFonts w:ascii="Times New Roman" w:hAnsi="Times New Roman" w:cs="Times New Roman"/>
                <w:b w:val="0"/>
                <w:color w:val="002060"/>
                <w:sz w:val="24"/>
                <w:szCs w:val="24"/>
              </w:rPr>
              <w:t xml:space="preserve"> </w:t>
            </w:r>
            <w:r w:rsidRPr="00B44F64">
              <w:rPr>
                <w:rFonts w:ascii="Times New Roman" w:hAnsi="Times New Roman" w:cs="Times New Roman"/>
                <w:b w:val="0"/>
                <w:color w:val="002060"/>
                <w:sz w:val="24"/>
                <w:szCs w:val="24"/>
              </w:rPr>
              <w:t>Rules, 2023</w:t>
            </w:r>
          </w:p>
        </w:tc>
        <w:tc>
          <w:tcPr>
            <w:tcW w:w="1800" w:type="dxa"/>
          </w:tcPr>
          <w:p w14:paraId="56F2CBC1" w14:textId="0339BBC2" w:rsidR="00614D95" w:rsidRPr="004E7668" w:rsidRDefault="00614D95" w:rsidP="00614D9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r w:rsidRPr="00293C40">
              <w:rPr>
                <w:rFonts w:ascii="Times New Roman" w:hAnsi="Times New Roman" w:cs="Times New Roman"/>
                <w:b w:val="0"/>
                <w:color w:val="002060"/>
                <w:sz w:val="24"/>
              </w:rPr>
              <w:t xml:space="preserve">Notification No. </w:t>
            </w:r>
            <w:r>
              <w:rPr>
                <w:rFonts w:ascii="Times New Roman" w:hAnsi="Times New Roman" w:cs="Times New Roman"/>
                <w:b w:val="0"/>
                <w:color w:val="002060"/>
                <w:sz w:val="24"/>
              </w:rPr>
              <w:t>64</w:t>
            </w:r>
            <w:r w:rsidRPr="00293C40">
              <w:rPr>
                <w:rFonts w:ascii="Times New Roman" w:hAnsi="Times New Roman" w:cs="Times New Roman"/>
                <w:b w:val="0"/>
                <w:color w:val="002060"/>
                <w:sz w:val="24"/>
              </w:rPr>
              <w:t>/2023</w:t>
            </w:r>
          </w:p>
        </w:tc>
        <w:tc>
          <w:tcPr>
            <w:tcW w:w="1440" w:type="dxa"/>
          </w:tcPr>
          <w:p w14:paraId="57FEF1D3" w14:textId="77777777" w:rsidR="00614D95" w:rsidRPr="007005F9" w:rsidRDefault="00614D95" w:rsidP="00614D95">
            <w:pPr>
              <w:pStyle w:val="BodyText"/>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14:paraId="250862BB" w14:textId="6A900B2F" w:rsidR="00614D95" w:rsidRDefault="0010062F" w:rsidP="00614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44" w:history="1">
              <w:r w:rsidR="00614D95" w:rsidRPr="00C85DDA">
                <w:rPr>
                  <w:rStyle w:val="Hyperlink"/>
                  <w:rFonts w:ascii="Times New Roman" w:hAnsi="Times New Roman" w:cs="Times New Roman"/>
                  <w:sz w:val="24"/>
                </w:rPr>
                <w:t>Click Here</w:t>
              </w:r>
            </w:hyperlink>
          </w:p>
        </w:tc>
      </w:tr>
    </w:tbl>
    <w:p w14:paraId="680760E6" w14:textId="77777777" w:rsidR="006E381E" w:rsidRDefault="006E381E" w:rsidP="006E381E">
      <w:pPr>
        <w:pStyle w:val="ListParagraph"/>
        <w:spacing w:after="0" w:line="240" w:lineRule="auto"/>
        <w:ind w:right="-46"/>
        <w:rPr>
          <w:rFonts w:ascii="Times New Roman" w:hAnsi="Times New Roman" w:cs="Times New Roman"/>
          <w:b/>
          <w:caps/>
          <w:color w:val="002060"/>
          <w:sz w:val="6"/>
          <w:szCs w:val="24"/>
          <w:u w:val="single"/>
        </w:rPr>
      </w:pPr>
    </w:p>
    <w:p w14:paraId="7E1D4279" w14:textId="77777777" w:rsidR="006E381E" w:rsidRDefault="006E381E" w:rsidP="006E381E">
      <w:pPr>
        <w:pStyle w:val="ListParagraph"/>
        <w:spacing w:after="0" w:line="240" w:lineRule="auto"/>
        <w:ind w:right="-46"/>
        <w:rPr>
          <w:rFonts w:ascii="Times New Roman" w:hAnsi="Times New Roman" w:cs="Times New Roman"/>
          <w:b/>
          <w:caps/>
          <w:color w:val="002060"/>
          <w:sz w:val="6"/>
          <w:szCs w:val="24"/>
          <w:u w:val="single"/>
        </w:rPr>
      </w:pPr>
    </w:p>
    <w:p w14:paraId="438C23E1" w14:textId="77777777" w:rsidR="006E381E" w:rsidRDefault="006E381E" w:rsidP="006E381E">
      <w:pPr>
        <w:pStyle w:val="ListParagraph"/>
        <w:spacing w:after="0" w:line="240" w:lineRule="auto"/>
        <w:ind w:right="-46"/>
        <w:rPr>
          <w:rFonts w:ascii="Times New Roman" w:hAnsi="Times New Roman" w:cs="Times New Roman"/>
          <w:b/>
          <w:caps/>
          <w:color w:val="002060"/>
          <w:sz w:val="6"/>
          <w:szCs w:val="24"/>
          <w:u w:val="single"/>
        </w:rPr>
      </w:pPr>
    </w:p>
    <w:p w14:paraId="72493565" w14:textId="77777777" w:rsidR="006E381E" w:rsidRDefault="006E381E" w:rsidP="006E381E">
      <w:pPr>
        <w:pStyle w:val="ListParagraph"/>
        <w:spacing w:after="0" w:line="240" w:lineRule="auto"/>
        <w:ind w:right="-46"/>
        <w:rPr>
          <w:rFonts w:ascii="Times New Roman" w:hAnsi="Times New Roman" w:cs="Times New Roman"/>
          <w:b/>
          <w:caps/>
          <w:color w:val="002060"/>
          <w:sz w:val="6"/>
          <w:szCs w:val="24"/>
          <w:u w:val="single"/>
        </w:rPr>
      </w:pPr>
    </w:p>
    <w:p w14:paraId="7D92488B" w14:textId="77777777" w:rsidR="006E381E" w:rsidRDefault="006E381E" w:rsidP="006E381E">
      <w:pPr>
        <w:pStyle w:val="ListParagraph"/>
        <w:spacing w:after="0" w:line="240" w:lineRule="auto"/>
        <w:ind w:right="-46"/>
        <w:rPr>
          <w:rFonts w:ascii="Times New Roman" w:hAnsi="Times New Roman" w:cs="Times New Roman"/>
          <w:b/>
          <w:caps/>
          <w:color w:val="002060"/>
          <w:sz w:val="6"/>
          <w:szCs w:val="24"/>
          <w:u w:val="single"/>
        </w:rPr>
      </w:pPr>
    </w:p>
    <w:p w14:paraId="6FF5E937" w14:textId="77777777" w:rsidR="006E381E" w:rsidRDefault="006E381E" w:rsidP="006E381E">
      <w:pPr>
        <w:spacing w:after="0" w:line="240" w:lineRule="auto"/>
        <w:ind w:right="-46"/>
        <w:jc w:val="both"/>
        <w:rPr>
          <w:rFonts w:ascii="Times New Roman" w:hAnsi="Times New Roman" w:cs="Times New Roman"/>
          <w:b/>
          <w:caps/>
          <w:color w:val="FF0000"/>
          <w:sz w:val="4"/>
          <w:szCs w:val="24"/>
          <w:u w:val="single"/>
        </w:rPr>
      </w:pPr>
    </w:p>
    <w:p w14:paraId="4800D266" w14:textId="77777777" w:rsidR="006E381E" w:rsidRDefault="006E381E" w:rsidP="006E381E">
      <w:pPr>
        <w:spacing w:after="0" w:line="240" w:lineRule="auto"/>
        <w:ind w:right="-46"/>
        <w:jc w:val="both"/>
        <w:rPr>
          <w:rFonts w:ascii="Times New Roman" w:hAnsi="Times New Roman" w:cs="Times New Roman"/>
          <w:b/>
          <w:caps/>
          <w:color w:val="FF0000"/>
          <w:sz w:val="4"/>
          <w:szCs w:val="24"/>
          <w:u w:val="single"/>
        </w:rPr>
      </w:pPr>
    </w:p>
    <w:p w14:paraId="629470CA" w14:textId="77777777" w:rsidR="006E381E" w:rsidRDefault="006E381E" w:rsidP="006E381E">
      <w:pPr>
        <w:spacing w:after="0" w:line="240" w:lineRule="auto"/>
        <w:ind w:right="-46"/>
        <w:jc w:val="both"/>
        <w:rPr>
          <w:rFonts w:ascii="Times New Roman" w:hAnsi="Times New Roman" w:cs="Times New Roman"/>
          <w:b/>
          <w:caps/>
          <w:color w:val="FF0000"/>
          <w:sz w:val="4"/>
          <w:szCs w:val="24"/>
          <w:u w:val="single"/>
        </w:rPr>
      </w:pPr>
    </w:p>
    <w:p w14:paraId="73B7D823" w14:textId="77777777" w:rsidR="006E381E" w:rsidRDefault="006E381E" w:rsidP="006E381E">
      <w:pPr>
        <w:spacing w:after="0" w:line="240" w:lineRule="auto"/>
        <w:ind w:right="-46"/>
        <w:jc w:val="both"/>
        <w:rPr>
          <w:rFonts w:ascii="Times New Roman" w:hAnsi="Times New Roman" w:cs="Times New Roman"/>
          <w:b/>
          <w:caps/>
          <w:color w:val="FF0000"/>
          <w:sz w:val="4"/>
          <w:szCs w:val="24"/>
          <w:u w:val="single"/>
        </w:rPr>
      </w:pPr>
    </w:p>
    <w:p w14:paraId="6EEB9FFD" w14:textId="77777777" w:rsidR="006E381E" w:rsidRDefault="006E381E" w:rsidP="006E381E">
      <w:pPr>
        <w:spacing w:after="0" w:line="240" w:lineRule="auto"/>
        <w:ind w:right="-46"/>
        <w:jc w:val="both"/>
        <w:rPr>
          <w:rFonts w:ascii="Times New Roman" w:hAnsi="Times New Roman" w:cs="Times New Roman"/>
          <w:b/>
          <w:caps/>
          <w:color w:val="FF0000"/>
          <w:sz w:val="4"/>
          <w:szCs w:val="24"/>
          <w:u w:val="single"/>
        </w:rPr>
      </w:pPr>
    </w:p>
    <w:p w14:paraId="60658EB1" w14:textId="77777777" w:rsidR="006E381E" w:rsidRPr="00B00637" w:rsidRDefault="006E381E" w:rsidP="006E381E">
      <w:pPr>
        <w:pStyle w:val="ListParagraph"/>
        <w:numPr>
          <w:ilvl w:val="0"/>
          <w:numId w:val="3"/>
        </w:numPr>
        <w:shd w:val="clear" w:color="auto" w:fill="740000"/>
        <w:spacing w:after="0" w:line="240" w:lineRule="auto"/>
        <w:ind w:right="-46"/>
        <w:jc w:val="center"/>
        <w:rPr>
          <w:rFonts w:ascii="Times New Roman" w:hAnsi="Times New Roman" w:cs="Times New Roman"/>
          <w:b/>
          <w:caps/>
          <w:color w:val="FFFFFF" w:themeColor="background1"/>
          <w:sz w:val="32"/>
          <w:szCs w:val="24"/>
          <w:u w:val="single"/>
        </w:rPr>
      </w:pPr>
      <w:r w:rsidRPr="00B00637">
        <w:rPr>
          <w:rFonts w:ascii="Times New Roman" w:hAnsi="Times New Roman" w:cs="Times New Roman"/>
          <w:b/>
          <w:caps/>
          <w:color w:val="FFFFFF" w:themeColor="background1"/>
          <w:sz w:val="32"/>
          <w:szCs w:val="24"/>
          <w:u w:val="single"/>
        </w:rPr>
        <w:t>Compliance Requirement under GST, 2017</w:t>
      </w:r>
    </w:p>
    <w:p w14:paraId="331FF7CA" w14:textId="77777777" w:rsidR="006E381E" w:rsidRPr="00B00637" w:rsidRDefault="006E381E" w:rsidP="006E381E">
      <w:pPr>
        <w:shd w:val="clear" w:color="auto" w:fill="740000"/>
        <w:spacing w:after="0" w:line="240" w:lineRule="auto"/>
        <w:ind w:left="360" w:right="-46"/>
        <w:rPr>
          <w:rFonts w:ascii="Times New Roman" w:hAnsi="Times New Roman" w:cs="Times New Roman"/>
          <w:b/>
          <w:caps/>
          <w:color w:val="FFFFFF" w:themeColor="background1"/>
          <w:sz w:val="20"/>
          <w:szCs w:val="24"/>
          <w:u w:val="single"/>
        </w:rPr>
      </w:pPr>
    </w:p>
    <w:p w14:paraId="6C71D1E7" w14:textId="77777777" w:rsidR="006E381E" w:rsidRDefault="006E381E" w:rsidP="006E381E">
      <w:pPr>
        <w:pStyle w:val="ListParagraph"/>
        <w:spacing w:after="0" w:line="240" w:lineRule="auto"/>
        <w:ind w:left="0" w:right="-46"/>
        <w:rPr>
          <w:rFonts w:ascii="Times New Roman" w:hAnsi="Times New Roman" w:cs="Times New Roman"/>
          <w:b/>
          <w:color w:val="002060"/>
          <w:sz w:val="8"/>
          <w:szCs w:val="24"/>
          <w:u w:val="single"/>
        </w:rPr>
      </w:pPr>
    </w:p>
    <w:p w14:paraId="658E7CBB" w14:textId="77777777" w:rsidR="006E381E" w:rsidRDefault="006E381E" w:rsidP="006E381E">
      <w:pPr>
        <w:pStyle w:val="ListParagraph"/>
        <w:spacing w:after="0" w:line="240" w:lineRule="auto"/>
        <w:ind w:left="0" w:right="-46"/>
        <w:rPr>
          <w:rFonts w:ascii="Times New Roman" w:hAnsi="Times New Roman" w:cs="Times New Roman"/>
          <w:b/>
          <w:color w:val="002060"/>
          <w:sz w:val="8"/>
          <w:szCs w:val="24"/>
          <w:u w:val="single"/>
        </w:rPr>
      </w:pPr>
    </w:p>
    <w:p w14:paraId="26540ED7" w14:textId="77777777" w:rsidR="006E381E" w:rsidRDefault="006E381E" w:rsidP="006E381E">
      <w:pPr>
        <w:pStyle w:val="ListParagraph"/>
        <w:spacing w:after="0" w:line="240" w:lineRule="auto"/>
        <w:ind w:left="0" w:right="-46"/>
        <w:rPr>
          <w:rFonts w:ascii="Times New Roman" w:hAnsi="Times New Roman" w:cs="Times New Roman"/>
          <w:b/>
          <w:color w:val="002060"/>
          <w:sz w:val="8"/>
          <w:szCs w:val="24"/>
          <w:u w:val="single"/>
        </w:rPr>
      </w:pPr>
    </w:p>
    <w:p w14:paraId="01CA2015" w14:textId="77777777" w:rsidR="006E381E" w:rsidRPr="00A96068" w:rsidRDefault="006E381E" w:rsidP="006E381E">
      <w:pPr>
        <w:pStyle w:val="ListParagraph"/>
        <w:spacing w:after="0" w:line="240" w:lineRule="auto"/>
        <w:ind w:left="0" w:right="-46"/>
        <w:jc w:val="both"/>
        <w:rPr>
          <w:rFonts w:ascii="Times New Roman" w:hAnsi="Times New Roman" w:cs="Times New Roman"/>
          <w:b/>
          <w:bCs/>
          <w:iCs/>
          <w:color w:val="7030A0"/>
          <w:sz w:val="28"/>
          <w:szCs w:val="26"/>
          <w:u w:val="single"/>
        </w:rPr>
      </w:pPr>
      <w:r w:rsidRPr="00A96068">
        <w:rPr>
          <w:rFonts w:ascii="Times New Roman" w:hAnsi="Times New Roman" w:cs="Times New Roman"/>
          <w:b/>
          <w:bCs/>
          <w:iCs/>
          <w:color w:val="7030A0"/>
          <w:sz w:val="28"/>
          <w:szCs w:val="26"/>
          <w:u w:val="single"/>
        </w:rPr>
        <w:t>A. Filing of GSTR –3B / GSTR 3B QRMP</w:t>
      </w:r>
    </w:p>
    <w:p w14:paraId="423D6E2A" w14:textId="77777777" w:rsidR="006E381E" w:rsidRPr="00A63807" w:rsidRDefault="006E381E" w:rsidP="006E381E">
      <w:pPr>
        <w:spacing w:after="0" w:line="240" w:lineRule="auto"/>
        <w:ind w:right="-46"/>
        <w:jc w:val="both"/>
        <w:rPr>
          <w:rFonts w:ascii="Times New Roman" w:hAnsi="Times New Roman" w:cs="Times New Roman"/>
          <w:b/>
          <w:bCs/>
          <w:color w:val="002060"/>
          <w:sz w:val="26"/>
          <w:szCs w:val="26"/>
          <w:u w:val="single"/>
        </w:rPr>
      </w:pPr>
    </w:p>
    <w:p w14:paraId="49B8255D" w14:textId="77777777" w:rsidR="006E381E" w:rsidRDefault="006E381E" w:rsidP="006E381E">
      <w:pPr>
        <w:pStyle w:val="ListParagraph"/>
        <w:spacing w:after="0" w:line="240" w:lineRule="auto"/>
        <w:ind w:left="0" w:right="-46"/>
        <w:rPr>
          <w:rFonts w:ascii="Times New Roman" w:hAnsi="Times New Roman" w:cs="Times New Roman"/>
          <w:b/>
          <w:color w:val="002060"/>
          <w:sz w:val="8"/>
          <w:szCs w:val="24"/>
          <w:u w:val="single"/>
        </w:rPr>
      </w:pPr>
    </w:p>
    <w:p w14:paraId="72AAA7FF" w14:textId="77777777" w:rsidR="001E32C9" w:rsidRPr="00A63807" w:rsidRDefault="001E32C9" w:rsidP="001E32C9">
      <w:pPr>
        <w:spacing w:after="0" w:line="240" w:lineRule="auto"/>
        <w:ind w:right="-46"/>
        <w:jc w:val="both"/>
        <w:rPr>
          <w:rFonts w:ascii="Times New Roman" w:hAnsi="Times New Roman" w:cs="Times New Roman"/>
          <w:b/>
          <w:bCs/>
          <w:color w:val="002060"/>
          <w:sz w:val="26"/>
          <w:szCs w:val="26"/>
          <w:u w:val="single"/>
        </w:rPr>
      </w:pPr>
      <w:r w:rsidRPr="00A63807">
        <w:rPr>
          <w:rFonts w:ascii="Times New Roman" w:hAnsi="Times New Roman" w:cs="Times New Roman"/>
          <w:b/>
          <w:bCs/>
          <w:color w:val="002060"/>
          <w:sz w:val="26"/>
          <w:szCs w:val="26"/>
          <w:u w:val="single"/>
        </w:rPr>
        <w:t xml:space="preserve">a) Taxpayers having aggregate turnover &gt; </w:t>
      </w:r>
      <w:proofErr w:type="spellStart"/>
      <w:r w:rsidRPr="00A63807">
        <w:rPr>
          <w:rFonts w:ascii="Times New Roman" w:hAnsi="Times New Roman" w:cs="Times New Roman"/>
          <w:b/>
          <w:bCs/>
          <w:color w:val="002060"/>
          <w:sz w:val="26"/>
          <w:szCs w:val="26"/>
          <w:u w:val="single"/>
        </w:rPr>
        <w:t>Rs</w:t>
      </w:r>
      <w:proofErr w:type="spellEnd"/>
      <w:r w:rsidRPr="00A63807">
        <w:rPr>
          <w:rFonts w:ascii="Times New Roman" w:hAnsi="Times New Roman" w:cs="Times New Roman"/>
          <w:b/>
          <w:bCs/>
          <w:color w:val="002060"/>
          <w:sz w:val="26"/>
          <w:szCs w:val="26"/>
          <w:u w:val="single"/>
        </w:rPr>
        <w:t>. 5 Cr. in preceding FY</w:t>
      </w:r>
    </w:p>
    <w:p w14:paraId="17FBC991" w14:textId="77777777" w:rsidR="001E32C9" w:rsidRPr="00A63807" w:rsidRDefault="001E32C9" w:rsidP="001E32C9">
      <w:pPr>
        <w:spacing w:after="0" w:line="240" w:lineRule="auto"/>
        <w:ind w:right="-46"/>
        <w:jc w:val="both"/>
        <w:rPr>
          <w:rFonts w:ascii="Times New Roman" w:hAnsi="Times New Roman" w:cs="Times New Roman"/>
          <w:b/>
          <w:bCs/>
          <w:color w:val="002060"/>
          <w:sz w:val="26"/>
          <w:szCs w:val="26"/>
          <w:u w:val="single"/>
        </w:rPr>
      </w:pP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706"/>
        <w:gridCol w:w="1985"/>
        <w:gridCol w:w="5403"/>
      </w:tblGrid>
      <w:tr w:rsidR="001E32C9" w:rsidRPr="00A63807" w14:paraId="7AF0ECDF" w14:textId="77777777" w:rsidTr="0056105C">
        <w:trPr>
          <w:trHeight w:val="422"/>
        </w:trPr>
        <w:tc>
          <w:tcPr>
            <w:tcW w:w="170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317070C1" w14:textId="77777777" w:rsidR="001E32C9" w:rsidRPr="00A63807" w:rsidRDefault="001E32C9" w:rsidP="0056105C">
            <w:pPr>
              <w:spacing w:after="0" w:line="240" w:lineRule="auto"/>
              <w:ind w:right="-46"/>
              <w:jc w:val="center"/>
              <w:rPr>
                <w:rFonts w:ascii="Times New Roman" w:eastAsia="Times New Roman" w:hAnsi="Times New Roman" w:cs="Times New Roman"/>
                <w:b/>
                <w:bCs/>
                <w:color w:val="002060"/>
                <w:sz w:val="26"/>
                <w:szCs w:val="26"/>
                <w:lang w:val="en-US"/>
              </w:rPr>
            </w:pPr>
            <w:r w:rsidRPr="00A63807">
              <w:rPr>
                <w:rFonts w:ascii="Times New Roman" w:eastAsia="Times New Roman" w:hAnsi="Times New Roman" w:cs="Times New Roman"/>
                <w:b/>
                <w:bCs/>
                <w:color w:val="002060"/>
                <w:sz w:val="26"/>
                <w:szCs w:val="26"/>
                <w:lang w:val="en-US"/>
              </w:rPr>
              <w:t>Tax period</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41A274FA" w14:textId="77777777" w:rsidR="001E32C9" w:rsidRPr="00A63807" w:rsidRDefault="001E32C9" w:rsidP="0056105C">
            <w:pPr>
              <w:spacing w:after="0" w:line="240" w:lineRule="auto"/>
              <w:ind w:right="-46"/>
              <w:jc w:val="center"/>
              <w:rPr>
                <w:rFonts w:ascii="Times New Roman" w:eastAsia="Times New Roman" w:hAnsi="Times New Roman" w:cs="Times New Roman"/>
                <w:b/>
                <w:bCs/>
                <w:color w:val="002060"/>
                <w:sz w:val="26"/>
                <w:szCs w:val="26"/>
                <w:lang w:val="en-US"/>
              </w:rPr>
            </w:pPr>
            <w:r w:rsidRPr="00A63807">
              <w:rPr>
                <w:rFonts w:ascii="Times New Roman" w:eastAsia="Times New Roman" w:hAnsi="Times New Roman" w:cs="Times New Roman"/>
                <w:b/>
                <w:bCs/>
                <w:color w:val="002060"/>
                <w:sz w:val="26"/>
                <w:szCs w:val="26"/>
                <w:lang w:val="en-US"/>
              </w:rPr>
              <w:t>Due Date</w:t>
            </w:r>
          </w:p>
        </w:tc>
        <w:tc>
          <w:tcPr>
            <w:tcW w:w="54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14:paraId="106E84FF" w14:textId="77777777" w:rsidR="001E32C9" w:rsidRPr="00A63807" w:rsidRDefault="001E32C9" w:rsidP="0056105C">
            <w:pPr>
              <w:spacing w:after="0" w:line="240" w:lineRule="auto"/>
              <w:ind w:right="-46"/>
              <w:jc w:val="center"/>
              <w:rPr>
                <w:rFonts w:ascii="Times New Roman" w:eastAsia="Times New Roman" w:hAnsi="Times New Roman" w:cs="Times New Roman"/>
                <w:b/>
                <w:bCs/>
                <w:color w:val="002060"/>
                <w:sz w:val="26"/>
                <w:szCs w:val="26"/>
                <w:lang w:val="en-US"/>
              </w:rPr>
            </w:pPr>
            <w:r w:rsidRPr="00A63807">
              <w:rPr>
                <w:rFonts w:ascii="Times New Roman" w:eastAsia="Times New Roman" w:hAnsi="Times New Roman" w:cs="Times New Roman"/>
                <w:b/>
                <w:bCs/>
                <w:color w:val="002060"/>
                <w:sz w:val="26"/>
                <w:szCs w:val="26"/>
                <w:lang w:val="en-US"/>
              </w:rPr>
              <w:t>Particulars</w:t>
            </w:r>
          </w:p>
        </w:tc>
      </w:tr>
      <w:tr w:rsidR="001E32C9" w:rsidRPr="00A63807" w14:paraId="202AAEA0" w14:textId="77777777" w:rsidTr="0056105C">
        <w:trPr>
          <w:trHeight w:val="434"/>
        </w:trPr>
        <w:tc>
          <w:tcPr>
            <w:tcW w:w="170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7BC16BC" w14:textId="77777777" w:rsidR="001E32C9" w:rsidRPr="00A63807" w:rsidRDefault="001E32C9" w:rsidP="0056105C">
            <w:pPr>
              <w:spacing w:after="0" w:line="240" w:lineRule="auto"/>
              <w:ind w:right="-46"/>
              <w:jc w:val="center"/>
              <w:rPr>
                <w:rFonts w:ascii="Times New Roman" w:eastAsia="Times New Roman" w:hAnsi="Times New Roman" w:cs="Times New Roman"/>
                <w:color w:val="002060"/>
                <w:sz w:val="26"/>
                <w:szCs w:val="26"/>
                <w:lang w:val="en-US"/>
              </w:rPr>
            </w:pPr>
            <w:r>
              <w:rPr>
                <w:rFonts w:ascii="Times New Roman" w:eastAsia="Times New Roman" w:hAnsi="Times New Roman" w:cs="Times New Roman"/>
                <w:color w:val="002060"/>
                <w:sz w:val="26"/>
                <w:szCs w:val="26"/>
                <w:lang w:val="en-US"/>
              </w:rPr>
              <w:t>Aug</w:t>
            </w:r>
            <w:r w:rsidRPr="00A63807">
              <w:rPr>
                <w:rFonts w:ascii="Times New Roman" w:eastAsia="Times New Roman" w:hAnsi="Times New Roman" w:cs="Times New Roman"/>
                <w:color w:val="002060"/>
                <w:sz w:val="26"/>
                <w:szCs w:val="26"/>
                <w:lang w:val="en-US"/>
              </w:rPr>
              <w:t>, 2023</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5C0D72E" w14:textId="77777777" w:rsidR="001E32C9" w:rsidRPr="00A63807" w:rsidRDefault="001E32C9" w:rsidP="0056105C">
            <w:pPr>
              <w:spacing w:after="0" w:line="240" w:lineRule="auto"/>
              <w:ind w:right="-46"/>
              <w:jc w:val="center"/>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20</w:t>
            </w:r>
            <w:r w:rsidRPr="00A63807">
              <w:rPr>
                <w:rFonts w:ascii="Times New Roman" w:eastAsia="Times New Roman" w:hAnsi="Times New Roman" w:cs="Times New Roman"/>
                <w:color w:val="002060"/>
                <w:sz w:val="26"/>
                <w:szCs w:val="26"/>
                <w:vertAlign w:val="superscript"/>
                <w:lang w:val="en-US"/>
              </w:rPr>
              <w:t>th</w:t>
            </w:r>
            <w:r w:rsidRPr="00A63807">
              <w:rPr>
                <w:rFonts w:ascii="Times New Roman" w:eastAsia="Times New Roman" w:hAnsi="Times New Roman" w:cs="Times New Roman"/>
                <w:color w:val="002060"/>
                <w:sz w:val="26"/>
                <w:szCs w:val="26"/>
                <w:lang w:val="en-US"/>
              </w:rPr>
              <w:t xml:space="preserve"> </w:t>
            </w:r>
            <w:r>
              <w:rPr>
                <w:rFonts w:ascii="Times New Roman" w:eastAsia="Times New Roman" w:hAnsi="Times New Roman" w:cs="Times New Roman"/>
                <w:color w:val="002060"/>
                <w:sz w:val="26"/>
                <w:szCs w:val="26"/>
                <w:lang w:val="en-US"/>
              </w:rPr>
              <w:t>September</w:t>
            </w:r>
            <w:r w:rsidRPr="00A63807">
              <w:rPr>
                <w:rFonts w:ascii="Times New Roman" w:eastAsia="Times New Roman" w:hAnsi="Times New Roman" w:cs="Times New Roman"/>
                <w:color w:val="002060"/>
                <w:sz w:val="26"/>
                <w:szCs w:val="26"/>
                <w:lang w:val="en-US"/>
              </w:rPr>
              <w:t>,</w:t>
            </w:r>
          </w:p>
          <w:p w14:paraId="620BD1FB" w14:textId="77777777" w:rsidR="001E32C9" w:rsidRPr="00A63807" w:rsidRDefault="001E32C9" w:rsidP="0056105C">
            <w:pPr>
              <w:spacing w:after="0" w:line="240" w:lineRule="auto"/>
              <w:ind w:right="-46"/>
              <w:jc w:val="center"/>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2023</w:t>
            </w:r>
          </w:p>
        </w:tc>
        <w:tc>
          <w:tcPr>
            <w:tcW w:w="540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A8374F4" w14:textId="77777777" w:rsidR="001E32C9" w:rsidRPr="00A63807" w:rsidRDefault="001E32C9" w:rsidP="0056105C">
            <w:pPr>
              <w:spacing w:after="0" w:line="240" w:lineRule="auto"/>
              <w:ind w:left="142" w:right="179"/>
              <w:jc w:val="both"/>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 xml:space="preserve">Due Date for filling GSTR - 3B return for the month of </w:t>
            </w:r>
            <w:r>
              <w:rPr>
                <w:rFonts w:ascii="Times New Roman" w:eastAsia="Times New Roman" w:hAnsi="Times New Roman" w:cs="Times New Roman"/>
                <w:color w:val="002060"/>
                <w:sz w:val="26"/>
                <w:szCs w:val="26"/>
                <w:lang w:val="en-US"/>
              </w:rPr>
              <w:t>Aug</w:t>
            </w:r>
            <w:r w:rsidRPr="00A63807">
              <w:rPr>
                <w:rFonts w:ascii="Times New Roman" w:eastAsia="Times New Roman" w:hAnsi="Times New Roman" w:cs="Times New Roman"/>
                <w:color w:val="002060"/>
                <w:sz w:val="26"/>
                <w:szCs w:val="26"/>
                <w:lang w:val="en-US"/>
              </w:rPr>
              <w:t>, 2023 for the taxpayer with Aggregate turnover exceeding INR 5 crores during previous year.</w:t>
            </w:r>
          </w:p>
        </w:tc>
      </w:tr>
    </w:tbl>
    <w:p w14:paraId="2079FEE0" w14:textId="77777777" w:rsidR="001E32C9" w:rsidRPr="00A63807" w:rsidRDefault="001E32C9" w:rsidP="001E32C9">
      <w:pPr>
        <w:spacing w:after="0" w:line="240" w:lineRule="auto"/>
        <w:ind w:right="-46"/>
        <w:jc w:val="both"/>
        <w:rPr>
          <w:rFonts w:ascii="Times New Roman" w:hAnsi="Times New Roman" w:cs="Times New Roman"/>
          <w:b/>
          <w:bCs/>
          <w:color w:val="002060"/>
          <w:sz w:val="26"/>
          <w:szCs w:val="26"/>
          <w:u w:val="single"/>
        </w:rPr>
      </w:pPr>
    </w:p>
    <w:p w14:paraId="0333AD8C" w14:textId="77777777" w:rsidR="001E32C9" w:rsidRPr="00A63807" w:rsidRDefault="001E32C9" w:rsidP="001E32C9">
      <w:pPr>
        <w:spacing w:after="0" w:line="240" w:lineRule="auto"/>
        <w:ind w:right="-46"/>
        <w:jc w:val="both"/>
        <w:rPr>
          <w:rFonts w:ascii="Times New Roman" w:hAnsi="Times New Roman" w:cs="Times New Roman"/>
          <w:b/>
          <w:bCs/>
          <w:color w:val="002060"/>
          <w:sz w:val="26"/>
          <w:szCs w:val="26"/>
          <w:u w:val="single"/>
        </w:rPr>
      </w:pPr>
      <w:r w:rsidRPr="00A63807">
        <w:rPr>
          <w:rFonts w:ascii="Times New Roman" w:hAnsi="Times New Roman" w:cs="Times New Roman"/>
          <w:b/>
          <w:bCs/>
          <w:color w:val="002060"/>
          <w:sz w:val="26"/>
          <w:szCs w:val="26"/>
          <w:u w:val="single"/>
        </w:rPr>
        <w:t xml:space="preserve">b). Taxpayers having aggregate turnover </w:t>
      </w:r>
      <w:proofErr w:type="spellStart"/>
      <w:r w:rsidRPr="00A63807">
        <w:rPr>
          <w:rFonts w:ascii="Times New Roman" w:hAnsi="Times New Roman" w:cs="Times New Roman"/>
          <w:b/>
          <w:bCs/>
          <w:color w:val="002060"/>
          <w:sz w:val="26"/>
          <w:szCs w:val="26"/>
          <w:u w:val="single"/>
        </w:rPr>
        <w:t>upto</w:t>
      </w:r>
      <w:proofErr w:type="spellEnd"/>
      <w:r w:rsidRPr="00A63807">
        <w:rPr>
          <w:rFonts w:ascii="Times New Roman" w:hAnsi="Times New Roman" w:cs="Times New Roman"/>
          <w:b/>
          <w:bCs/>
          <w:color w:val="002060"/>
          <w:sz w:val="26"/>
          <w:szCs w:val="26"/>
          <w:u w:val="single"/>
        </w:rPr>
        <w:t xml:space="preserve"> </w:t>
      </w:r>
      <w:proofErr w:type="spellStart"/>
      <w:r w:rsidRPr="00A63807">
        <w:rPr>
          <w:rFonts w:ascii="Times New Roman" w:hAnsi="Times New Roman" w:cs="Times New Roman"/>
          <w:b/>
          <w:bCs/>
          <w:color w:val="002060"/>
          <w:sz w:val="26"/>
          <w:szCs w:val="26"/>
          <w:u w:val="single"/>
        </w:rPr>
        <w:t>Rs</w:t>
      </w:r>
      <w:proofErr w:type="spellEnd"/>
      <w:r w:rsidRPr="00A63807">
        <w:rPr>
          <w:rFonts w:ascii="Times New Roman" w:hAnsi="Times New Roman" w:cs="Times New Roman"/>
          <w:b/>
          <w:bCs/>
          <w:color w:val="002060"/>
          <w:sz w:val="26"/>
          <w:szCs w:val="26"/>
          <w:u w:val="single"/>
        </w:rPr>
        <w:t>. 5 crores in preceding FY (Group A)</w:t>
      </w:r>
    </w:p>
    <w:p w14:paraId="709582FD" w14:textId="77777777" w:rsidR="001E32C9" w:rsidRPr="00A63807" w:rsidRDefault="001E32C9" w:rsidP="001E32C9">
      <w:pPr>
        <w:spacing w:after="0" w:line="240" w:lineRule="auto"/>
        <w:ind w:right="-46"/>
        <w:jc w:val="both"/>
        <w:rPr>
          <w:rFonts w:ascii="Times New Roman" w:hAnsi="Times New Roman" w:cs="Times New Roman"/>
          <w:b/>
          <w:bCs/>
          <w:color w:val="002060"/>
          <w:sz w:val="26"/>
          <w:szCs w:val="26"/>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70"/>
        <w:gridCol w:w="2347"/>
        <w:gridCol w:w="16"/>
        <w:gridCol w:w="4544"/>
      </w:tblGrid>
      <w:tr w:rsidR="001E32C9" w:rsidRPr="00A63807" w14:paraId="16E0B457" w14:textId="77777777" w:rsidTr="0056105C">
        <w:tc>
          <w:tcPr>
            <w:tcW w:w="2169" w:type="dxa"/>
            <w:shd w:val="clear" w:color="auto" w:fill="FFFFFF"/>
            <w:tcMar>
              <w:top w:w="0" w:type="dxa"/>
              <w:left w:w="0" w:type="dxa"/>
              <w:bottom w:w="0" w:type="dxa"/>
              <w:right w:w="0" w:type="dxa"/>
            </w:tcMar>
            <w:vAlign w:val="center"/>
            <w:hideMark/>
          </w:tcPr>
          <w:p w14:paraId="32CF076B" w14:textId="77777777" w:rsidR="001E32C9" w:rsidRPr="00A63807" w:rsidRDefault="001E32C9" w:rsidP="0056105C">
            <w:pPr>
              <w:spacing w:after="0" w:line="240" w:lineRule="auto"/>
              <w:ind w:right="-46"/>
              <w:jc w:val="center"/>
              <w:rPr>
                <w:rFonts w:ascii="Times New Roman" w:eastAsia="Times New Roman" w:hAnsi="Times New Roman" w:cs="Times New Roman"/>
                <w:b/>
                <w:bCs/>
                <w:color w:val="002060"/>
                <w:sz w:val="26"/>
                <w:szCs w:val="26"/>
                <w:lang w:val="en-US"/>
              </w:rPr>
            </w:pPr>
            <w:r w:rsidRPr="00A63807">
              <w:rPr>
                <w:rFonts w:ascii="Times New Roman" w:eastAsia="Times New Roman" w:hAnsi="Times New Roman" w:cs="Times New Roman"/>
                <w:b/>
                <w:bCs/>
                <w:color w:val="002060"/>
                <w:sz w:val="26"/>
                <w:szCs w:val="26"/>
                <w:lang w:val="en-US"/>
              </w:rPr>
              <w:t>Tax period</w:t>
            </w:r>
          </w:p>
        </w:tc>
        <w:tc>
          <w:tcPr>
            <w:tcW w:w="2346" w:type="dxa"/>
            <w:shd w:val="clear" w:color="auto" w:fill="FFFFFF"/>
            <w:tcMar>
              <w:top w:w="0" w:type="dxa"/>
              <w:left w:w="0" w:type="dxa"/>
              <w:bottom w:w="0" w:type="dxa"/>
              <w:right w:w="0" w:type="dxa"/>
            </w:tcMar>
            <w:vAlign w:val="center"/>
            <w:hideMark/>
          </w:tcPr>
          <w:p w14:paraId="4B5C66D1" w14:textId="77777777" w:rsidR="001E32C9" w:rsidRDefault="001E32C9" w:rsidP="0056105C">
            <w:pPr>
              <w:spacing w:after="0" w:line="240" w:lineRule="auto"/>
              <w:ind w:right="-46"/>
              <w:jc w:val="center"/>
              <w:rPr>
                <w:rFonts w:ascii="Times New Roman" w:eastAsia="Times New Roman" w:hAnsi="Times New Roman" w:cs="Times New Roman"/>
                <w:b/>
                <w:bCs/>
                <w:color w:val="002060"/>
                <w:sz w:val="26"/>
                <w:szCs w:val="26"/>
                <w:lang w:val="en-US"/>
              </w:rPr>
            </w:pPr>
            <w:r w:rsidRPr="00A63807">
              <w:rPr>
                <w:rFonts w:ascii="Times New Roman" w:eastAsia="Times New Roman" w:hAnsi="Times New Roman" w:cs="Times New Roman"/>
                <w:b/>
                <w:bCs/>
                <w:color w:val="002060"/>
                <w:sz w:val="26"/>
                <w:szCs w:val="26"/>
                <w:lang w:val="en-US"/>
              </w:rPr>
              <w:t>Due Date</w:t>
            </w:r>
          </w:p>
          <w:p w14:paraId="32E13CB0" w14:textId="77777777" w:rsidR="001E32C9" w:rsidRPr="007C7A71" w:rsidRDefault="001E32C9" w:rsidP="0056105C">
            <w:pPr>
              <w:spacing w:after="0" w:line="240" w:lineRule="auto"/>
              <w:ind w:right="-46"/>
              <w:jc w:val="center"/>
              <w:rPr>
                <w:rFonts w:ascii="Times New Roman" w:eastAsia="Times New Roman" w:hAnsi="Times New Roman" w:cs="Times New Roman"/>
                <w:b/>
                <w:bCs/>
                <w:color w:val="002060"/>
                <w:sz w:val="14"/>
                <w:szCs w:val="26"/>
                <w:lang w:val="en-US"/>
              </w:rPr>
            </w:pPr>
          </w:p>
        </w:tc>
        <w:tc>
          <w:tcPr>
            <w:tcW w:w="0" w:type="auto"/>
            <w:shd w:val="clear" w:color="auto" w:fill="FFFFFF"/>
            <w:tcMar>
              <w:top w:w="0" w:type="dxa"/>
              <w:left w:w="0" w:type="dxa"/>
              <w:bottom w:w="0" w:type="dxa"/>
              <w:right w:w="0" w:type="dxa"/>
            </w:tcMar>
            <w:vAlign w:val="center"/>
          </w:tcPr>
          <w:p w14:paraId="05E200D6" w14:textId="77777777" w:rsidR="001E32C9" w:rsidRPr="00A63807" w:rsidRDefault="001E32C9" w:rsidP="0056105C">
            <w:pPr>
              <w:spacing w:after="0" w:line="240" w:lineRule="auto"/>
              <w:ind w:right="140"/>
              <w:jc w:val="center"/>
              <w:rPr>
                <w:rFonts w:ascii="Times New Roman" w:eastAsia="Times New Roman" w:hAnsi="Times New Roman" w:cs="Times New Roman"/>
                <w:b/>
                <w:bCs/>
                <w:color w:val="002060"/>
                <w:sz w:val="26"/>
                <w:szCs w:val="26"/>
                <w:lang w:val="en-US"/>
              </w:rPr>
            </w:pPr>
          </w:p>
        </w:tc>
        <w:tc>
          <w:tcPr>
            <w:tcW w:w="4541" w:type="dxa"/>
            <w:shd w:val="clear" w:color="auto" w:fill="FFFFFF"/>
            <w:tcMar>
              <w:top w:w="0" w:type="dxa"/>
              <w:left w:w="0" w:type="dxa"/>
              <w:bottom w:w="0" w:type="dxa"/>
              <w:right w:w="0" w:type="dxa"/>
            </w:tcMar>
            <w:vAlign w:val="center"/>
            <w:hideMark/>
          </w:tcPr>
          <w:p w14:paraId="4A46BD80" w14:textId="77777777" w:rsidR="001E32C9" w:rsidRPr="00A63807" w:rsidRDefault="001E32C9" w:rsidP="0056105C">
            <w:pPr>
              <w:spacing w:after="0" w:line="240" w:lineRule="auto"/>
              <w:ind w:right="-46"/>
              <w:jc w:val="center"/>
              <w:rPr>
                <w:rFonts w:ascii="Times New Roman" w:eastAsia="Times New Roman" w:hAnsi="Times New Roman" w:cs="Times New Roman"/>
                <w:b/>
                <w:bCs/>
                <w:color w:val="002060"/>
                <w:sz w:val="26"/>
                <w:szCs w:val="26"/>
                <w:lang w:val="en-US"/>
              </w:rPr>
            </w:pPr>
            <w:r w:rsidRPr="00A63807">
              <w:rPr>
                <w:rFonts w:ascii="Times New Roman" w:eastAsia="Times New Roman" w:hAnsi="Times New Roman" w:cs="Times New Roman"/>
                <w:b/>
                <w:bCs/>
                <w:color w:val="002060"/>
                <w:sz w:val="26"/>
                <w:szCs w:val="26"/>
                <w:lang w:val="en-US"/>
              </w:rPr>
              <w:t>Particulars</w:t>
            </w:r>
          </w:p>
        </w:tc>
      </w:tr>
      <w:tr w:rsidR="001E32C9" w:rsidRPr="00A63807" w14:paraId="294C0FEC" w14:textId="77777777" w:rsidTr="0056105C">
        <w:tc>
          <w:tcPr>
            <w:tcW w:w="2169" w:type="dxa"/>
            <w:shd w:val="clear" w:color="auto" w:fill="FFFFFF"/>
            <w:tcMar>
              <w:top w:w="0" w:type="dxa"/>
              <w:left w:w="0" w:type="dxa"/>
              <w:bottom w:w="0" w:type="dxa"/>
              <w:right w:w="0" w:type="dxa"/>
            </w:tcMar>
            <w:vAlign w:val="center"/>
          </w:tcPr>
          <w:p w14:paraId="4573231B" w14:textId="77777777" w:rsidR="001E32C9" w:rsidRPr="00A63807" w:rsidRDefault="001E32C9" w:rsidP="0056105C">
            <w:pPr>
              <w:spacing w:after="0" w:line="240" w:lineRule="auto"/>
              <w:ind w:right="-46"/>
              <w:jc w:val="center"/>
              <w:rPr>
                <w:rFonts w:ascii="Times New Roman" w:eastAsia="Times New Roman" w:hAnsi="Times New Roman" w:cs="Times New Roman"/>
                <w:color w:val="002060"/>
                <w:sz w:val="26"/>
                <w:szCs w:val="26"/>
                <w:lang w:val="en-US"/>
              </w:rPr>
            </w:pPr>
            <w:r>
              <w:rPr>
                <w:rFonts w:ascii="Times New Roman" w:eastAsia="Times New Roman" w:hAnsi="Times New Roman" w:cs="Times New Roman"/>
                <w:color w:val="002060"/>
                <w:sz w:val="26"/>
                <w:szCs w:val="26"/>
                <w:lang w:val="en-US"/>
              </w:rPr>
              <w:t>Aug</w:t>
            </w:r>
            <w:r w:rsidRPr="00A63807">
              <w:rPr>
                <w:rFonts w:ascii="Times New Roman" w:eastAsia="Times New Roman" w:hAnsi="Times New Roman" w:cs="Times New Roman"/>
                <w:color w:val="002060"/>
                <w:sz w:val="26"/>
                <w:szCs w:val="26"/>
                <w:lang w:val="en-US"/>
              </w:rPr>
              <w:t>, 2023</w:t>
            </w:r>
          </w:p>
        </w:tc>
        <w:tc>
          <w:tcPr>
            <w:tcW w:w="2346" w:type="dxa"/>
            <w:shd w:val="clear" w:color="auto" w:fill="FFFFFF"/>
            <w:tcMar>
              <w:top w:w="0" w:type="dxa"/>
              <w:left w:w="0" w:type="dxa"/>
              <w:bottom w:w="0" w:type="dxa"/>
              <w:right w:w="0" w:type="dxa"/>
            </w:tcMar>
            <w:vAlign w:val="center"/>
          </w:tcPr>
          <w:p w14:paraId="6D1690CE" w14:textId="77777777" w:rsidR="001E32C9" w:rsidRPr="00A63807" w:rsidRDefault="001E32C9" w:rsidP="0056105C">
            <w:pPr>
              <w:spacing w:after="0" w:line="240" w:lineRule="auto"/>
              <w:ind w:right="-46"/>
              <w:jc w:val="center"/>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22</w:t>
            </w:r>
            <w:r w:rsidRPr="00A63807">
              <w:rPr>
                <w:rFonts w:ascii="Times New Roman" w:eastAsia="Times New Roman" w:hAnsi="Times New Roman" w:cs="Times New Roman"/>
                <w:color w:val="002060"/>
                <w:sz w:val="26"/>
                <w:szCs w:val="26"/>
                <w:vertAlign w:val="superscript"/>
                <w:lang w:val="en-US"/>
              </w:rPr>
              <w:t>nd</w:t>
            </w:r>
            <w:r w:rsidRPr="00A63807">
              <w:rPr>
                <w:rFonts w:ascii="Times New Roman" w:eastAsia="Times New Roman" w:hAnsi="Times New Roman" w:cs="Times New Roman"/>
                <w:color w:val="002060"/>
                <w:sz w:val="26"/>
                <w:szCs w:val="26"/>
                <w:lang w:val="en-US"/>
              </w:rPr>
              <w:t xml:space="preserve"> </w:t>
            </w:r>
            <w:r>
              <w:rPr>
                <w:rFonts w:ascii="Times New Roman" w:eastAsia="Times New Roman" w:hAnsi="Times New Roman" w:cs="Times New Roman"/>
                <w:color w:val="002060"/>
                <w:sz w:val="26"/>
                <w:szCs w:val="26"/>
                <w:lang w:val="en-US"/>
              </w:rPr>
              <w:t>September</w:t>
            </w:r>
            <w:r w:rsidRPr="00A63807">
              <w:rPr>
                <w:rFonts w:ascii="Times New Roman" w:eastAsia="Times New Roman" w:hAnsi="Times New Roman" w:cs="Times New Roman"/>
                <w:color w:val="002060"/>
                <w:sz w:val="26"/>
                <w:szCs w:val="26"/>
                <w:lang w:val="en-US"/>
              </w:rPr>
              <w:t>,</w:t>
            </w:r>
          </w:p>
          <w:p w14:paraId="15BE326A" w14:textId="77777777" w:rsidR="001E32C9" w:rsidRPr="00A63807" w:rsidRDefault="001E32C9" w:rsidP="0056105C">
            <w:pPr>
              <w:spacing w:after="0" w:line="240" w:lineRule="auto"/>
              <w:ind w:right="-46"/>
              <w:jc w:val="center"/>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2023</w:t>
            </w:r>
          </w:p>
        </w:tc>
        <w:tc>
          <w:tcPr>
            <w:tcW w:w="0" w:type="auto"/>
            <w:shd w:val="clear" w:color="auto" w:fill="FFFFFF"/>
            <w:tcMar>
              <w:top w:w="0" w:type="dxa"/>
              <w:left w:w="0" w:type="dxa"/>
              <w:bottom w:w="0" w:type="dxa"/>
              <w:right w:w="0" w:type="dxa"/>
            </w:tcMar>
            <w:vAlign w:val="center"/>
          </w:tcPr>
          <w:p w14:paraId="3CA0BE7C" w14:textId="77777777" w:rsidR="001E32C9" w:rsidRPr="00A63807" w:rsidRDefault="001E32C9" w:rsidP="0056105C">
            <w:pPr>
              <w:spacing w:after="0" w:line="240" w:lineRule="auto"/>
              <w:ind w:right="140"/>
              <w:jc w:val="center"/>
              <w:rPr>
                <w:rFonts w:ascii="Times New Roman" w:eastAsia="Times New Roman" w:hAnsi="Times New Roman" w:cs="Times New Roman"/>
                <w:color w:val="002060"/>
                <w:sz w:val="26"/>
                <w:szCs w:val="26"/>
                <w:lang w:val="en-US"/>
              </w:rPr>
            </w:pPr>
          </w:p>
        </w:tc>
        <w:tc>
          <w:tcPr>
            <w:tcW w:w="4541" w:type="dxa"/>
            <w:shd w:val="clear" w:color="auto" w:fill="FFFFFF"/>
            <w:tcMar>
              <w:top w:w="0" w:type="dxa"/>
              <w:left w:w="0" w:type="dxa"/>
              <w:bottom w:w="0" w:type="dxa"/>
              <w:right w:w="0" w:type="dxa"/>
            </w:tcMar>
            <w:vAlign w:val="center"/>
          </w:tcPr>
          <w:p w14:paraId="7DB87ACD" w14:textId="77777777" w:rsidR="001E32C9" w:rsidRPr="00A63807" w:rsidRDefault="001E32C9" w:rsidP="0056105C">
            <w:pPr>
              <w:spacing w:after="0" w:line="240" w:lineRule="auto"/>
              <w:ind w:left="143" w:right="141"/>
              <w:jc w:val="both"/>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 xml:space="preserve">Due Date for filling GSTR - 3B return for the month of </w:t>
            </w:r>
            <w:r>
              <w:rPr>
                <w:rFonts w:ascii="Times New Roman" w:eastAsia="Times New Roman" w:hAnsi="Times New Roman" w:cs="Times New Roman"/>
                <w:color w:val="002060"/>
                <w:sz w:val="26"/>
                <w:szCs w:val="26"/>
                <w:lang w:val="en-US"/>
              </w:rPr>
              <w:t>Aug.</w:t>
            </w:r>
            <w:r w:rsidRPr="00A63807">
              <w:rPr>
                <w:rFonts w:ascii="Times New Roman" w:eastAsia="Times New Roman" w:hAnsi="Times New Roman" w:cs="Times New Roman"/>
                <w:color w:val="002060"/>
                <w:sz w:val="26"/>
                <w:szCs w:val="26"/>
                <w:lang w:val="en-US"/>
              </w:rPr>
              <w:t xml:space="preserve">, 2023 for the taxpayer with Aggregate turnover </w:t>
            </w:r>
            <w:proofErr w:type="spellStart"/>
            <w:r w:rsidRPr="00A63807">
              <w:rPr>
                <w:rFonts w:ascii="Times New Roman" w:eastAsia="Times New Roman" w:hAnsi="Times New Roman" w:cs="Times New Roman"/>
                <w:color w:val="002060"/>
                <w:sz w:val="26"/>
                <w:szCs w:val="26"/>
                <w:lang w:val="en-US"/>
              </w:rPr>
              <w:t>upto</w:t>
            </w:r>
            <w:proofErr w:type="spellEnd"/>
            <w:r w:rsidRPr="00A63807">
              <w:rPr>
                <w:rFonts w:ascii="Times New Roman" w:eastAsia="Times New Roman" w:hAnsi="Times New Roman" w:cs="Times New Roman"/>
                <w:color w:val="002060"/>
                <w:sz w:val="26"/>
                <w:szCs w:val="26"/>
                <w:lang w:val="en-US"/>
              </w:rPr>
              <w:t xml:space="preserve"> INR 5 crores during previous year and who has opted for Quarterly filing of GSTR-3B</w:t>
            </w:r>
          </w:p>
        </w:tc>
      </w:tr>
      <w:tr w:rsidR="001E32C9" w:rsidRPr="00A63807" w14:paraId="4ABBF110" w14:textId="77777777" w:rsidTr="0056105C">
        <w:trPr>
          <w:trHeight w:val="285"/>
        </w:trPr>
        <w:tc>
          <w:tcPr>
            <w:tcW w:w="9077" w:type="dxa"/>
            <w:gridSpan w:val="4"/>
            <w:shd w:val="clear" w:color="auto" w:fill="FFFFFF"/>
            <w:tcMar>
              <w:top w:w="0" w:type="dxa"/>
              <w:left w:w="0" w:type="dxa"/>
              <w:bottom w:w="0" w:type="dxa"/>
              <w:right w:w="0" w:type="dxa"/>
            </w:tcMar>
            <w:vAlign w:val="center"/>
          </w:tcPr>
          <w:p w14:paraId="660B978A" w14:textId="77777777" w:rsidR="001E32C9" w:rsidRDefault="001E32C9" w:rsidP="0056105C">
            <w:pPr>
              <w:spacing w:after="0" w:line="240" w:lineRule="auto"/>
              <w:ind w:left="147" w:right="141"/>
              <w:jc w:val="both"/>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b/>
                <w:bCs/>
                <w:color w:val="002060"/>
                <w:sz w:val="26"/>
                <w:szCs w:val="26"/>
                <w:lang w:val="en-US"/>
              </w:rPr>
              <w:t>Group A States:</w:t>
            </w:r>
            <w:r w:rsidRPr="00A63807">
              <w:rPr>
                <w:rFonts w:ascii="Times New Roman" w:eastAsia="Times New Roman" w:hAnsi="Times New Roman" w:cs="Times New Roman"/>
                <w:color w:val="002060"/>
                <w:sz w:val="26"/>
                <w:szCs w:val="26"/>
                <w:lang w:val="en-US"/>
              </w:rPr>
              <w:t xml:space="preserve"> Chhattisgarh, Madhya Pradesh, Gujarat, Maharashtra, Karnataka, Goa, Kerala, Tamil Nadu, Telangana, Andhra Pradesh, Daman &amp; Diu and Dadra &amp; Nagar Haveli, Puducherry, Andaman and Nicobar Islands, Lakshadweep</w:t>
            </w:r>
          </w:p>
          <w:p w14:paraId="65C17BEC" w14:textId="77777777" w:rsidR="001E32C9" w:rsidRPr="007C7A71" w:rsidRDefault="001E32C9" w:rsidP="0056105C">
            <w:pPr>
              <w:spacing w:after="0" w:line="240" w:lineRule="auto"/>
              <w:ind w:left="147" w:right="141"/>
              <w:jc w:val="both"/>
              <w:rPr>
                <w:rFonts w:ascii="Times New Roman" w:eastAsia="Times New Roman" w:hAnsi="Times New Roman" w:cs="Times New Roman"/>
                <w:color w:val="002060"/>
                <w:sz w:val="18"/>
                <w:szCs w:val="26"/>
                <w:lang w:val="en-US"/>
              </w:rPr>
            </w:pPr>
          </w:p>
        </w:tc>
      </w:tr>
    </w:tbl>
    <w:p w14:paraId="71C605FB" w14:textId="77777777" w:rsidR="001E32C9" w:rsidRPr="00A63807" w:rsidRDefault="001E32C9" w:rsidP="001E32C9">
      <w:pPr>
        <w:spacing w:after="0" w:line="240" w:lineRule="auto"/>
        <w:ind w:right="-46"/>
        <w:jc w:val="both"/>
        <w:rPr>
          <w:rFonts w:ascii="Times New Roman" w:hAnsi="Times New Roman" w:cs="Times New Roman"/>
          <w:b/>
          <w:bCs/>
          <w:color w:val="002060"/>
          <w:sz w:val="26"/>
          <w:szCs w:val="26"/>
          <w:u w:val="single"/>
        </w:rPr>
      </w:pPr>
    </w:p>
    <w:p w14:paraId="54E070DC" w14:textId="77777777" w:rsidR="001E32C9" w:rsidRPr="00A63807" w:rsidRDefault="001E32C9" w:rsidP="001E32C9">
      <w:pPr>
        <w:spacing w:after="0" w:line="240" w:lineRule="auto"/>
        <w:ind w:right="-46"/>
        <w:jc w:val="both"/>
        <w:rPr>
          <w:rFonts w:ascii="Times New Roman" w:hAnsi="Times New Roman" w:cs="Times New Roman"/>
          <w:b/>
          <w:bCs/>
          <w:color w:val="002060"/>
          <w:sz w:val="26"/>
          <w:szCs w:val="26"/>
          <w:u w:val="single"/>
        </w:rPr>
      </w:pPr>
      <w:r w:rsidRPr="00A63807">
        <w:rPr>
          <w:rFonts w:ascii="Times New Roman" w:hAnsi="Times New Roman" w:cs="Times New Roman"/>
          <w:b/>
          <w:bCs/>
          <w:color w:val="002060"/>
          <w:sz w:val="26"/>
          <w:szCs w:val="26"/>
          <w:u w:val="single"/>
        </w:rPr>
        <w:lastRenderedPageBreak/>
        <w:t xml:space="preserve">c). Taxpayers having aggregate turnover </w:t>
      </w:r>
      <w:proofErr w:type="spellStart"/>
      <w:r w:rsidRPr="00A63807">
        <w:rPr>
          <w:rFonts w:ascii="Times New Roman" w:hAnsi="Times New Roman" w:cs="Times New Roman"/>
          <w:b/>
          <w:bCs/>
          <w:color w:val="002060"/>
          <w:sz w:val="26"/>
          <w:szCs w:val="26"/>
          <w:u w:val="single"/>
        </w:rPr>
        <w:t>upto</w:t>
      </w:r>
      <w:proofErr w:type="spellEnd"/>
      <w:r w:rsidRPr="00A63807">
        <w:rPr>
          <w:rFonts w:ascii="Times New Roman" w:hAnsi="Times New Roman" w:cs="Times New Roman"/>
          <w:b/>
          <w:bCs/>
          <w:color w:val="002060"/>
          <w:sz w:val="26"/>
          <w:szCs w:val="26"/>
          <w:u w:val="single"/>
        </w:rPr>
        <w:t xml:space="preserve"> </w:t>
      </w:r>
      <w:proofErr w:type="spellStart"/>
      <w:r w:rsidRPr="00A63807">
        <w:rPr>
          <w:rFonts w:ascii="Times New Roman" w:hAnsi="Times New Roman" w:cs="Times New Roman"/>
          <w:b/>
          <w:bCs/>
          <w:color w:val="002060"/>
          <w:sz w:val="26"/>
          <w:szCs w:val="26"/>
          <w:u w:val="single"/>
        </w:rPr>
        <w:t>Rs</w:t>
      </w:r>
      <w:proofErr w:type="spellEnd"/>
      <w:r w:rsidRPr="00A63807">
        <w:rPr>
          <w:rFonts w:ascii="Times New Roman" w:hAnsi="Times New Roman" w:cs="Times New Roman"/>
          <w:b/>
          <w:bCs/>
          <w:color w:val="002060"/>
          <w:sz w:val="26"/>
          <w:szCs w:val="26"/>
          <w:u w:val="single"/>
        </w:rPr>
        <w:t>. 5 crores in preceding FY (Group B)</w:t>
      </w:r>
    </w:p>
    <w:p w14:paraId="4156795F" w14:textId="77777777" w:rsidR="001E32C9" w:rsidRPr="00A63807" w:rsidRDefault="001E32C9" w:rsidP="001E32C9">
      <w:pPr>
        <w:spacing w:after="0" w:line="240" w:lineRule="auto"/>
        <w:ind w:right="-46"/>
        <w:jc w:val="both"/>
        <w:rPr>
          <w:rFonts w:ascii="Times New Roman" w:hAnsi="Times New Roman" w:cs="Times New Roman"/>
          <w:b/>
          <w:bCs/>
          <w:color w:val="002060"/>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44"/>
        <w:gridCol w:w="1789"/>
        <w:gridCol w:w="20"/>
        <w:gridCol w:w="5183"/>
      </w:tblGrid>
      <w:tr w:rsidR="001E32C9" w:rsidRPr="00A63807" w14:paraId="6A8A0502" w14:textId="77777777" w:rsidTr="0056105C">
        <w:tc>
          <w:tcPr>
            <w:tcW w:w="2044" w:type="dxa"/>
            <w:shd w:val="clear" w:color="auto" w:fill="FFFFFF"/>
            <w:tcMar>
              <w:top w:w="0" w:type="dxa"/>
              <w:left w:w="0" w:type="dxa"/>
              <w:bottom w:w="0" w:type="dxa"/>
              <w:right w:w="0" w:type="dxa"/>
            </w:tcMar>
            <w:vAlign w:val="center"/>
            <w:hideMark/>
          </w:tcPr>
          <w:p w14:paraId="2D7AF5FF" w14:textId="77777777" w:rsidR="001E32C9" w:rsidRPr="00A63807" w:rsidRDefault="001E32C9" w:rsidP="0056105C">
            <w:pPr>
              <w:spacing w:after="0" w:line="240" w:lineRule="auto"/>
              <w:ind w:right="-46"/>
              <w:jc w:val="center"/>
              <w:rPr>
                <w:rFonts w:ascii="Times New Roman" w:eastAsia="Times New Roman" w:hAnsi="Times New Roman" w:cs="Times New Roman"/>
                <w:b/>
                <w:bCs/>
                <w:color w:val="002060"/>
                <w:sz w:val="26"/>
                <w:szCs w:val="26"/>
                <w:lang w:val="en-US"/>
              </w:rPr>
            </w:pPr>
            <w:r w:rsidRPr="00A63807">
              <w:rPr>
                <w:rFonts w:ascii="Times New Roman" w:eastAsia="Times New Roman" w:hAnsi="Times New Roman" w:cs="Times New Roman"/>
                <w:b/>
                <w:bCs/>
                <w:color w:val="002060"/>
                <w:sz w:val="26"/>
                <w:szCs w:val="26"/>
                <w:lang w:val="en-US"/>
              </w:rPr>
              <w:t>Tax period</w:t>
            </w:r>
          </w:p>
        </w:tc>
        <w:tc>
          <w:tcPr>
            <w:tcW w:w="1789" w:type="dxa"/>
            <w:shd w:val="clear" w:color="auto" w:fill="FFFFFF"/>
            <w:tcMar>
              <w:top w:w="0" w:type="dxa"/>
              <w:left w:w="0" w:type="dxa"/>
              <w:bottom w:w="0" w:type="dxa"/>
              <w:right w:w="0" w:type="dxa"/>
            </w:tcMar>
            <w:vAlign w:val="center"/>
            <w:hideMark/>
          </w:tcPr>
          <w:p w14:paraId="613C1239" w14:textId="77777777" w:rsidR="001E32C9" w:rsidRPr="00A63807" w:rsidRDefault="001E32C9" w:rsidP="0056105C">
            <w:pPr>
              <w:spacing w:after="0" w:line="240" w:lineRule="auto"/>
              <w:ind w:right="-46"/>
              <w:jc w:val="center"/>
              <w:rPr>
                <w:rFonts w:ascii="Times New Roman" w:eastAsia="Times New Roman" w:hAnsi="Times New Roman" w:cs="Times New Roman"/>
                <w:b/>
                <w:bCs/>
                <w:color w:val="002060"/>
                <w:sz w:val="26"/>
                <w:szCs w:val="26"/>
                <w:lang w:val="en-US"/>
              </w:rPr>
            </w:pPr>
            <w:r w:rsidRPr="00A63807">
              <w:rPr>
                <w:rFonts w:ascii="Times New Roman" w:eastAsia="Times New Roman" w:hAnsi="Times New Roman" w:cs="Times New Roman"/>
                <w:b/>
                <w:bCs/>
                <w:color w:val="002060"/>
                <w:sz w:val="26"/>
                <w:szCs w:val="26"/>
                <w:lang w:val="en-US"/>
              </w:rPr>
              <w:t>Due Date</w:t>
            </w:r>
          </w:p>
        </w:tc>
        <w:tc>
          <w:tcPr>
            <w:tcW w:w="20" w:type="dxa"/>
            <w:shd w:val="clear" w:color="auto" w:fill="FFFFFF"/>
            <w:tcMar>
              <w:top w:w="0" w:type="dxa"/>
              <w:left w:w="0" w:type="dxa"/>
              <w:bottom w:w="0" w:type="dxa"/>
              <w:right w:w="0" w:type="dxa"/>
            </w:tcMar>
            <w:vAlign w:val="center"/>
          </w:tcPr>
          <w:p w14:paraId="589405B3" w14:textId="77777777" w:rsidR="001E32C9" w:rsidRPr="00A63807" w:rsidRDefault="001E32C9" w:rsidP="0056105C">
            <w:pPr>
              <w:spacing w:after="0" w:line="240" w:lineRule="auto"/>
              <w:ind w:right="-46"/>
              <w:jc w:val="center"/>
              <w:rPr>
                <w:rFonts w:ascii="Times New Roman" w:eastAsia="Times New Roman" w:hAnsi="Times New Roman" w:cs="Times New Roman"/>
                <w:b/>
                <w:bCs/>
                <w:color w:val="002060"/>
                <w:sz w:val="26"/>
                <w:szCs w:val="26"/>
                <w:lang w:val="en-US"/>
              </w:rPr>
            </w:pPr>
          </w:p>
        </w:tc>
        <w:tc>
          <w:tcPr>
            <w:tcW w:w="5183" w:type="dxa"/>
            <w:shd w:val="clear" w:color="auto" w:fill="FFFFFF"/>
            <w:tcMar>
              <w:top w:w="0" w:type="dxa"/>
              <w:left w:w="0" w:type="dxa"/>
              <w:bottom w:w="0" w:type="dxa"/>
              <w:right w:w="0" w:type="dxa"/>
            </w:tcMar>
            <w:vAlign w:val="center"/>
            <w:hideMark/>
          </w:tcPr>
          <w:p w14:paraId="41AB7A92" w14:textId="77777777" w:rsidR="001E32C9" w:rsidRPr="00A63807" w:rsidRDefault="001E32C9" w:rsidP="0056105C">
            <w:pPr>
              <w:spacing w:after="0" w:line="240" w:lineRule="auto"/>
              <w:ind w:right="-46"/>
              <w:jc w:val="center"/>
              <w:rPr>
                <w:rFonts w:ascii="Times New Roman" w:eastAsia="Times New Roman" w:hAnsi="Times New Roman" w:cs="Times New Roman"/>
                <w:b/>
                <w:bCs/>
                <w:color w:val="002060"/>
                <w:sz w:val="26"/>
                <w:szCs w:val="26"/>
                <w:lang w:val="en-US"/>
              </w:rPr>
            </w:pPr>
            <w:r w:rsidRPr="00A63807">
              <w:rPr>
                <w:rFonts w:ascii="Times New Roman" w:eastAsia="Times New Roman" w:hAnsi="Times New Roman" w:cs="Times New Roman"/>
                <w:b/>
                <w:bCs/>
                <w:color w:val="002060"/>
                <w:sz w:val="26"/>
                <w:szCs w:val="26"/>
                <w:lang w:val="en-US"/>
              </w:rPr>
              <w:t>Particulars</w:t>
            </w:r>
          </w:p>
        </w:tc>
      </w:tr>
      <w:tr w:rsidR="001E32C9" w:rsidRPr="00A63807" w14:paraId="3F274A00" w14:textId="77777777" w:rsidTr="0056105C">
        <w:tc>
          <w:tcPr>
            <w:tcW w:w="2044" w:type="dxa"/>
            <w:shd w:val="clear" w:color="auto" w:fill="FFFFFF"/>
            <w:tcMar>
              <w:top w:w="0" w:type="dxa"/>
              <w:left w:w="0" w:type="dxa"/>
              <w:bottom w:w="0" w:type="dxa"/>
              <w:right w:w="0" w:type="dxa"/>
            </w:tcMar>
            <w:vAlign w:val="center"/>
          </w:tcPr>
          <w:p w14:paraId="4BEF12FD" w14:textId="77777777" w:rsidR="001E32C9" w:rsidRPr="00A63807" w:rsidRDefault="001E32C9" w:rsidP="0056105C">
            <w:pPr>
              <w:spacing w:after="0" w:line="240" w:lineRule="auto"/>
              <w:ind w:right="-46"/>
              <w:jc w:val="center"/>
              <w:rPr>
                <w:rFonts w:ascii="Times New Roman" w:eastAsia="Times New Roman" w:hAnsi="Times New Roman" w:cs="Times New Roman"/>
                <w:color w:val="002060"/>
                <w:sz w:val="26"/>
                <w:szCs w:val="26"/>
                <w:lang w:val="en-US"/>
              </w:rPr>
            </w:pPr>
            <w:r>
              <w:rPr>
                <w:rFonts w:ascii="Times New Roman" w:eastAsia="Times New Roman" w:hAnsi="Times New Roman" w:cs="Times New Roman"/>
                <w:color w:val="002060"/>
                <w:sz w:val="26"/>
                <w:szCs w:val="26"/>
                <w:lang w:val="en-US"/>
              </w:rPr>
              <w:t>Aug</w:t>
            </w:r>
            <w:r w:rsidRPr="00A63807">
              <w:rPr>
                <w:rFonts w:ascii="Times New Roman" w:eastAsia="Times New Roman" w:hAnsi="Times New Roman" w:cs="Times New Roman"/>
                <w:color w:val="002060"/>
                <w:sz w:val="26"/>
                <w:szCs w:val="26"/>
                <w:lang w:val="en-US"/>
              </w:rPr>
              <w:t>, 2023</w:t>
            </w:r>
          </w:p>
        </w:tc>
        <w:tc>
          <w:tcPr>
            <w:tcW w:w="1789" w:type="dxa"/>
            <w:shd w:val="clear" w:color="auto" w:fill="FFFFFF"/>
            <w:tcMar>
              <w:top w:w="0" w:type="dxa"/>
              <w:left w:w="0" w:type="dxa"/>
              <w:bottom w:w="0" w:type="dxa"/>
              <w:right w:w="0" w:type="dxa"/>
            </w:tcMar>
            <w:vAlign w:val="center"/>
          </w:tcPr>
          <w:p w14:paraId="2DB85804" w14:textId="77777777" w:rsidR="001E32C9" w:rsidRPr="00A63807" w:rsidRDefault="001E32C9" w:rsidP="0056105C">
            <w:pPr>
              <w:spacing w:after="0" w:line="240" w:lineRule="auto"/>
              <w:ind w:right="-46"/>
              <w:jc w:val="center"/>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24</w:t>
            </w:r>
            <w:r w:rsidRPr="00A63807">
              <w:rPr>
                <w:rFonts w:ascii="Times New Roman" w:eastAsia="Times New Roman" w:hAnsi="Times New Roman" w:cs="Times New Roman"/>
                <w:color w:val="002060"/>
                <w:sz w:val="26"/>
                <w:szCs w:val="26"/>
                <w:vertAlign w:val="superscript"/>
                <w:lang w:val="en-US"/>
              </w:rPr>
              <w:t>th</w:t>
            </w:r>
            <w:r w:rsidRPr="00A63807">
              <w:rPr>
                <w:rFonts w:ascii="Times New Roman" w:eastAsia="Times New Roman" w:hAnsi="Times New Roman" w:cs="Times New Roman"/>
                <w:color w:val="002060"/>
                <w:sz w:val="26"/>
                <w:szCs w:val="26"/>
                <w:lang w:val="en-US"/>
              </w:rPr>
              <w:t xml:space="preserve"> </w:t>
            </w:r>
            <w:r>
              <w:rPr>
                <w:rFonts w:ascii="Times New Roman" w:eastAsia="Times New Roman" w:hAnsi="Times New Roman" w:cs="Times New Roman"/>
                <w:color w:val="002060"/>
                <w:sz w:val="26"/>
                <w:szCs w:val="26"/>
                <w:lang w:val="en-US"/>
              </w:rPr>
              <w:t>September</w:t>
            </w:r>
            <w:r w:rsidRPr="00A63807">
              <w:rPr>
                <w:rFonts w:ascii="Times New Roman" w:eastAsia="Times New Roman" w:hAnsi="Times New Roman" w:cs="Times New Roman"/>
                <w:color w:val="002060"/>
                <w:sz w:val="26"/>
                <w:szCs w:val="26"/>
                <w:lang w:val="en-US"/>
              </w:rPr>
              <w:t>,</w:t>
            </w:r>
          </w:p>
          <w:p w14:paraId="14155EB5" w14:textId="77777777" w:rsidR="001E32C9" w:rsidRPr="00A63807" w:rsidRDefault="001E32C9" w:rsidP="0056105C">
            <w:pPr>
              <w:spacing w:after="0" w:line="240" w:lineRule="auto"/>
              <w:ind w:right="-46"/>
              <w:jc w:val="center"/>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2023</w:t>
            </w:r>
          </w:p>
        </w:tc>
        <w:tc>
          <w:tcPr>
            <w:tcW w:w="20" w:type="dxa"/>
            <w:shd w:val="clear" w:color="auto" w:fill="FFFFFF"/>
            <w:tcMar>
              <w:top w:w="0" w:type="dxa"/>
              <w:left w:w="0" w:type="dxa"/>
              <w:bottom w:w="0" w:type="dxa"/>
              <w:right w:w="0" w:type="dxa"/>
            </w:tcMar>
            <w:vAlign w:val="center"/>
          </w:tcPr>
          <w:p w14:paraId="12DF03A6" w14:textId="77777777" w:rsidR="001E32C9" w:rsidRPr="00A63807" w:rsidRDefault="001E32C9" w:rsidP="0056105C">
            <w:pPr>
              <w:spacing w:after="0" w:line="240" w:lineRule="auto"/>
              <w:ind w:right="-46"/>
              <w:jc w:val="center"/>
              <w:rPr>
                <w:rFonts w:ascii="Times New Roman" w:eastAsia="Times New Roman" w:hAnsi="Times New Roman" w:cs="Times New Roman"/>
                <w:color w:val="002060"/>
                <w:sz w:val="26"/>
                <w:szCs w:val="26"/>
                <w:lang w:val="en-US"/>
              </w:rPr>
            </w:pPr>
          </w:p>
        </w:tc>
        <w:tc>
          <w:tcPr>
            <w:tcW w:w="5183" w:type="dxa"/>
            <w:shd w:val="clear" w:color="auto" w:fill="FFFFFF"/>
            <w:tcMar>
              <w:top w:w="0" w:type="dxa"/>
              <w:left w:w="0" w:type="dxa"/>
              <w:bottom w:w="0" w:type="dxa"/>
              <w:right w:w="0" w:type="dxa"/>
            </w:tcMar>
            <w:vAlign w:val="center"/>
          </w:tcPr>
          <w:p w14:paraId="109BAC22" w14:textId="77777777" w:rsidR="001E32C9" w:rsidRPr="00A63807" w:rsidRDefault="001E32C9" w:rsidP="0056105C">
            <w:pPr>
              <w:spacing w:after="0" w:line="240" w:lineRule="auto"/>
              <w:ind w:right="242"/>
              <w:jc w:val="center"/>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Annual Turnover Up to INR 5 Cr in Previous FY But Opted Quarterly Filing</w:t>
            </w:r>
            <w:r w:rsidRPr="00A63807">
              <w:rPr>
                <w:rFonts w:ascii="Times New Roman" w:eastAsia="Times New Roman" w:hAnsi="Times New Roman" w:cs="Times New Roman"/>
                <w:color w:val="002060"/>
                <w:sz w:val="26"/>
                <w:szCs w:val="26"/>
                <w:lang w:val="en-US"/>
              </w:rPr>
              <w:tab/>
            </w:r>
          </w:p>
        </w:tc>
      </w:tr>
      <w:tr w:rsidR="001E32C9" w:rsidRPr="00A63807" w14:paraId="4570589F" w14:textId="77777777" w:rsidTr="0056105C">
        <w:tc>
          <w:tcPr>
            <w:tcW w:w="9036" w:type="dxa"/>
            <w:gridSpan w:val="4"/>
            <w:shd w:val="clear" w:color="auto" w:fill="FFFFFF"/>
            <w:tcMar>
              <w:top w:w="0" w:type="dxa"/>
              <w:left w:w="0" w:type="dxa"/>
              <w:bottom w:w="0" w:type="dxa"/>
              <w:right w:w="0" w:type="dxa"/>
            </w:tcMar>
            <w:vAlign w:val="center"/>
          </w:tcPr>
          <w:p w14:paraId="614EBDEF" w14:textId="77777777" w:rsidR="001E32C9" w:rsidRDefault="001E32C9" w:rsidP="0056105C">
            <w:pPr>
              <w:spacing w:after="0" w:line="240" w:lineRule="auto"/>
              <w:ind w:left="147" w:right="100"/>
              <w:jc w:val="both"/>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b/>
                <w:bCs/>
                <w:color w:val="002060"/>
                <w:sz w:val="26"/>
                <w:szCs w:val="26"/>
                <w:lang w:val="en-US"/>
              </w:rPr>
              <w:t>Group B States:</w:t>
            </w:r>
            <w:r w:rsidRPr="00A63807">
              <w:rPr>
                <w:rFonts w:ascii="Times New Roman" w:eastAsia="Times New Roman" w:hAnsi="Times New Roman" w:cs="Times New Roman"/>
                <w:color w:val="002060"/>
                <w:sz w:val="26"/>
                <w:szCs w:val="26"/>
                <w:lang w:val="en-US"/>
              </w:rPr>
              <w:t xml:space="preserve">  Himachal Pradesh, Punjab, </w:t>
            </w:r>
            <w:proofErr w:type="spellStart"/>
            <w:r w:rsidRPr="00A63807">
              <w:rPr>
                <w:rFonts w:ascii="Times New Roman" w:eastAsia="Times New Roman" w:hAnsi="Times New Roman" w:cs="Times New Roman"/>
                <w:color w:val="002060"/>
                <w:sz w:val="26"/>
                <w:szCs w:val="26"/>
                <w:lang w:val="en-US"/>
              </w:rPr>
              <w:t>Uttarakhand</w:t>
            </w:r>
            <w:proofErr w:type="spellEnd"/>
            <w:r w:rsidRPr="00A63807">
              <w:rPr>
                <w:rFonts w:ascii="Times New Roman" w:eastAsia="Times New Roman" w:hAnsi="Times New Roman" w:cs="Times New Roman"/>
                <w:color w:val="002060"/>
                <w:sz w:val="26"/>
                <w:szCs w:val="26"/>
                <w:lang w:val="en-US"/>
              </w:rPr>
              <w:t xml:space="preserve">, Haryana, Rajasthan, Uttar Pradesh, Bihar, Sikkim, Arunachal Pradesh, Nagaland, Manipur, Mizoram, Tripura, Meghalaya, Assam, West Bengal, Jharkhand, Odisha, Jammu and Kashmir, </w:t>
            </w:r>
            <w:proofErr w:type="spellStart"/>
            <w:r w:rsidRPr="00A63807">
              <w:rPr>
                <w:rFonts w:ascii="Times New Roman" w:eastAsia="Times New Roman" w:hAnsi="Times New Roman" w:cs="Times New Roman"/>
                <w:color w:val="002060"/>
                <w:sz w:val="26"/>
                <w:szCs w:val="26"/>
                <w:lang w:val="en-US"/>
              </w:rPr>
              <w:t>Ladakh</w:t>
            </w:r>
            <w:proofErr w:type="spellEnd"/>
            <w:r w:rsidRPr="00A63807">
              <w:rPr>
                <w:rFonts w:ascii="Times New Roman" w:eastAsia="Times New Roman" w:hAnsi="Times New Roman" w:cs="Times New Roman"/>
                <w:color w:val="002060"/>
                <w:sz w:val="26"/>
                <w:szCs w:val="26"/>
                <w:lang w:val="en-US"/>
              </w:rPr>
              <w:t>, Chandigarh, Delhi</w:t>
            </w:r>
          </w:p>
          <w:p w14:paraId="24D97528" w14:textId="77777777" w:rsidR="001E32C9" w:rsidRPr="007C7A71" w:rsidRDefault="001E32C9" w:rsidP="0056105C">
            <w:pPr>
              <w:spacing w:after="0" w:line="240" w:lineRule="auto"/>
              <w:ind w:left="147" w:right="100"/>
              <w:jc w:val="both"/>
              <w:rPr>
                <w:rFonts w:ascii="Times New Roman" w:eastAsia="Times New Roman" w:hAnsi="Times New Roman" w:cs="Times New Roman"/>
                <w:color w:val="002060"/>
                <w:sz w:val="20"/>
                <w:szCs w:val="26"/>
                <w:lang w:val="en-US"/>
              </w:rPr>
            </w:pPr>
          </w:p>
        </w:tc>
      </w:tr>
    </w:tbl>
    <w:p w14:paraId="0204A47B" w14:textId="77777777" w:rsidR="001E32C9" w:rsidRPr="00A63807" w:rsidRDefault="001E32C9" w:rsidP="001E32C9">
      <w:pPr>
        <w:spacing w:after="0" w:line="240" w:lineRule="auto"/>
        <w:ind w:right="-46"/>
        <w:jc w:val="both"/>
        <w:rPr>
          <w:rFonts w:ascii="Times New Roman" w:hAnsi="Times New Roman" w:cs="Times New Roman"/>
          <w:b/>
          <w:bCs/>
          <w:color w:val="002060"/>
          <w:sz w:val="26"/>
          <w:szCs w:val="26"/>
          <w:u w:val="single"/>
        </w:rPr>
      </w:pPr>
    </w:p>
    <w:p w14:paraId="0726B890" w14:textId="77777777" w:rsidR="001E32C9" w:rsidRPr="00A63807" w:rsidRDefault="001E32C9" w:rsidP="001E32C9">
      <w:pPr>
        <w:spacing w:after="0" w:line="240" w:lineRule="auto"/>
        <w:ind w:right="-46"/>
        <w:jc w:val="both"/>
        <w:rPr>
          <w:rFonts w:ascii="Times New Roman" w:hAnsi="Times New Roman" w:cs="Times New Roman"/>
          <w:b/>
          <w:bCs/>
          <w:color w:val="002060"/>
          <w:sz w:val="26"/>
          <w:szCs w:val="26"/>
          <w:u w:val="single"/>
        </w:rPr>
      </w:pPr>
      <w:r w:rsidRPr="00A63807">
        <w:rPr>
          <w:rFonts w:ascii="Times New Roman" w:hAnsi="Times New Roman" w:cs="Times New Roman"/>
          <w:b/>
          <w:bCs/>
          <w:color w:val="002060"/>
          <w:sz w:val="26"/>
          <w:szCs w:val="26"/>
          <w:u w:val="single"/>
        </w:rPr>
        <w:t>B. Filing Form GSTR-1:</w:t>
      </w:r>
    </w:p>
    <w:p w14:paraId="7383106D" w14:textId="77777777" w:rsidR="001E32C9" w:rsidRPr="00A63807" w:rsidRDefault="001E32C9" w:rsidP="001E32C9">
      <w:pPr>
        <w:spacing w:after="0" w:line="240" w:lineRule="auto"/>
        <w:ind w:right="-46"/>
        <w:jc w:val="both"/>
        <w:rPr>
          <w:rFonts w:ascii="Times New Roman" w:hAnsi="Times New Roman" w:cs="Times New Roman"/>
          <w:b/>
          <w:bCs/>
          <w:color w:val="002060"/>
          <w:sz w:val="26"/>
          <w:szCs w:val="26"/>
          <w:u w:val="single"/>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73"/>
        <w:gridCol w:w="1560"/>
        <w:gridCol w:w="5244"/>
      </w:tblGrid>
      <w:tr w:rsidR="001E32C9" w:rsidRPr="00A63807" w14:paraId="06EC2245" w14:textId="77777777" w:rsidTr="0056105C">
        <w:tc>
          <w:tcPr>
            <w:tcW w:w="2273" w:type="dxa"/>
            <w:shd w:val="clear" w:color="auto" w:fill="FFFFFF"/>
            <w:tcMar>
              <w:top w:w="0" w:type="dxa"/>
              <w:left w:w="0" w:type="dxa"/>
              <w:bottom w:w="0" w:type="dxa"/>
              <w:right w:w="0" w:type="dxa"/>
            </w:tcMar>
            <w:vAlign w:val="center"/>
            <w:hideMark/>
          </w:tcPr>
          <w:p w14:paraId="061A2B90" w14:textId="77777777" w:rsidR="001E32C9" w:rsidRPr="00A63807" w:rsidRDefault="001E32C9" w:rsidP="0056105C">
            <w:pPr>
              <w:spacing w:after="0" w:line="240" w:lineRule="auto"/>
              <w:ind w:right="-46"/>
              <w:jc w:val="center"/>
              <w:rPr>
                <w:rFonts w:ascii="Times New Roman" w:eastAsia="Times New Roman" w:hAnsi="Times New Roman" w:cs="Times New Roman"/>
                <w:b/>
                <w:bCs/>
                <w:color w:val="002060"/>
                <w:sz w:val="26"/>
                <w:szCs w:val="26"/>
                <w:lang w:val="en-US"/>
              </w:rPr>
            </w:pPr>
            <w:r w:rsidRPr="00A63807">
              <w:rPr>
                <w:rFonts w:ascii="Times New Roman" w:eastAsia="Times New Roman" w:hAnsi="Times New Roman" w:cs="Times New Roman"/>
                <w:b/>
                <w:bCs/>
                <w:color w:val="002060"/>
                <w:sz w:val="26"/>
                <w:szCs w:val="26"/>
                <w:lang w:val="en-US"/>
              </w:rPr>
              <w:t>Tax period</w:t>
            </w:r>
          </w:p>
        </w:tc>
        <w:tc>
          <w:tcPr>
            <w:tcW w:w="1560" w:type="dxa"/>
            <w:shd w:val="clear" w:color="auto" w:fill="FFFFFF"/>
            <w:tcMar>
              <w:top w:w="0" w:type="dxa"/>
              <w:left w:w="0" w:type="dxa"/>
              <w:bottom w:w="0" w:type="dxa"/>
              <w:right w:w="0" w:type="dxa"/>
            </w:tcMar>
            <w:vAlign w:val="center"/>
            <w:hideMark/>
          </w:tcPr>
          <w:p w14:paraId="3505F553" w14:textId="77777777" w:rsidR="001E32C9" w:rsidRPr="00A63807" w:rsidRDefault="001E32C9" w:rsidP="0056105C">
            <w:pPr>
              <w:spacing w:after="0" w:line="240" w:lineRule="auto"/>
              <w:ind w:right="-46"/>
              <w:jc w:val="center"/>
              <w:rPr>
                <w:rFonts w:ascii="Times New Roman" w:eastAsia="Times New Roman" w:hAnsi="Times New Roman" w:cs="Times New Roman"/>
                <w:b/>
                <w:bCs/>
                <w:color w:val="002060"/>
                <w:sz w:val="26"/>
                <w:szCs w:val="26"/>
                <w:lang w:val="en-US"/>
              </w:rPr>
            </w:pPr>
            <w:r w:rsidRPr="00A63807">
              <w:rPr>
                <w:rFonts w:ascii="Times New Roman" w:eastAsia="Times New Roman" w:hAnsi="Times New Roman" w:cs="Times New Roman"/>
                <w:b/>
                <w:bCs/>
                <w:color w:val="002060"/>
                <w:sz w:val="26"/>
                <w:szCs w:val="26"/>
                <w:lang w:val="en-US"/>
              </w:rPr>
              <w:t>Due Date</w:t>
            </w:r>
          </w:p>
        </w:tc>
        <w:tc>
          <w:tcPr>
            <w:tcW w:w="5244" w:type="dxa"/>
            <w:shd w:val="clear" w:color="auto" w:fill="FFFFFF"/>
            <w:tcMar>
              <w:top w:w="0" w:type="dxa"/>
              <w:left w:w="0" w:type="dxa"/>
              <w:bottom w:w="0" w:type="dxa"/>
              <w:right w:w="0" w:type="dxa"/>
            </w:tcMar>
            <w:vAlign w:val="center"/>
            <w:hideMark/>
          </w:tcPr>
          <w:p w14:paraId="40A14BF7" w14:textId="77777777" w:rsidR="001E32C9" w:rsidRPr="00A63807" w:rsidRDefault="001E32C9" w:rsidP="0056105C">
            <w:pPr>
              <w:spacing w:after="0" w:line="240" w:lineRule="auto"/>
              <w:ind w:right="-46"/>
              <w:jc w:val="center"/>
              <w:rPr>
                <w:rFonts w:ascii="Times New Roman" w:eastAsia="Times New Roman" w:hAnsi="Times New Roman" w:cs="Times New Roman"/>
                <w:b/>
                <w:bCs/>
                <w:color w:val="002060"/>
                <w:sz w:val="26"/>
                <w:szCs w:val="26"/>
                <w:lang w:val="en-US"/>
              </w:rPr>
            </w:pPr>
            <w:r w:rsidRPr="00A63807">
              <w:rPr>
                <w:rFonts w:ascii="Times New Roman" w:eastAsia="Times New Roman" w:hAnsi="Times New Roman" w:cs="Times New Roman"/>
                <w:b/>
                <w:bCs/>
                <w:color w:val="002060"/>
                <w:sz w:val="26"/>
                <w:szCs w:val="26"/>
                <w:lang w:val="en-US"/>
              </w:rPr>
              <w:t>Remarks</w:t>
            </w:r>
          </w:p>
        </w:tc>
      </w:tr>
      <w:tr w:rsidR="001E32C9" w:rsidRPr="00A63807" w14:paraId="3BC6E98A" w14:textId="77777777" w:rsidTr="0056105C">
        <w:tc>
          <w:tcPr>
            <w:tcW w:w="2273" w:type="dxa"/>
            <w:shd w:val="clear" w:color="auto" w:fill="FFFFFF"/>
            <w:tcMar>
              <w:top w:w="0" w:type="dxa"/>
              <w:left w:w="0" w:type="dxa"/>
              <w:bottom w:w="0" w:type="dxa"/>
              <w:right w:w="0" w:type="dxa"/>
            </w:tcMar>
            <w:vAlign w:val="center"/>
            <w:hideMark/>
          </w:tcPr>
          <w:p w14:paraId="2BEB54E2" w14:textId="77777777" w:rsidR="001E32C9" w:rsidRPr="00A63807" w:rsidRDefault="001E32C9" w:rsidP="0056105C">
            <w:pPr>
              <w:spacing w:after="0" w:line="240" w:lineRule="auto"/>
              <w:ind w:left="147" w:right="141"/>
              <w:jc w:val="center"/>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Monthly return</w:t>
            </w:r>
          </w:p>
          <w:p w14:paraId="7E243532" w14:textId="77777777" w:rsidR="001E32C9" w:rsidRPr="00A63807" w:rsidRDefault="001E32C9" w:rsidP="0056105C">
            <w:pPr>
              <w:spacing w:after="0" w:line="240" w:lineRule="auto"/>
              <w:ind w:left="147" w:right="141"/>
              <w:jc w:val="center"/>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w:t>
            </w:r>
            <w:r>
              <w:rPr>
                <w:rFonts w:ascii="Times New Roman" w:eastAsia="Times New Roman" w:hAnsi="Times New Roman" w:cs="Times New Roman"/>
                <w:color w:val="002060"/>
                <w:sz w:val="26"/>
                <w:szCs w:val="26"/>
                <w:lang w:val="en-US"/>
              </w:rPr>
              <w:t>Aug</w:t>
            </w:r>
            <w:r w:rsidRPr="00A63807">
              <w:rPr>
                <w:rFonts w:ascii="Times New Roman" w:eastAsia="Times New Roman" w:hAnsi="Times New Roman" w:cs="Times New Roman"/>
                <w:color w:val="002060"/>
                <w:sz w:val="26"/>
                <w:szCs w:val="26"/>
                <w:lang w:val="en-US"/>
              </w:rPr>
              <w:t>, 2023)</w:t>
            </w:r>
          </w:p>
        </w:tc>
        <w:tc>
          <w:tcPr>
            <w:tcW w:w="1560" w:type="dxa"/>
            <w:shd w:val="clear" w:color="auto" w:fill="FFFFFF"/>
            <w:tcMar>
              <w:top w:w="0" w:type="dxa"/>
              <w:left w:w="0" w:type="dxa"/>
              <w:bottom w:w="0" w:type="dxa"/>
              <w:right w:w="0" w:type="dxa"/>
            </w:tcMar>
            <w:vAlign w:val="center"/>
            <w:hideMark/>
          </w:tcPr>
          <w:p w14:paraId="4E19A9DD" w14:textId="77777777" w:rsidR="001E32C9" w:rsidRPr="00A63807" w:rsidRDefault="001E32C9" w:rsidP="0056105C">
            <w:pPr>
              <w:spacing w:after="0" w:line="240" w:lineRule="auto"/>
              <w:ind w:right="-46"/>
              <w:jc w:val="center"/>
              <w:rPr>
                <w:rFonts w:ascii="Times New Roman" w:eastAsia="Times New Roman" w:hAnsi="Times New Roman" w:cs="Times New Roman"/>
                <w:color w:val="002060"/>
                <w:sz w:val="26"/>
                <w:szCs w:val="26"/>
                <w:lang w:val="en-US"/>
              </w:rPr>
            </w:pPr>
            <w:r w:rsidRPr="00A63807">
              <w:rPr>
                <w:rFonts w:ascii="Times New Roman" w:eastAsia="Times New Roman" w:hAnsi="Times New Roman" w:cs="Times New Roman"/>
                <w:color w:val="002060"/>
                <w:sz w:val="26"/>
                <w:szCs w:val="26"/>
                <w:lang w:val="en-US"/>
              </w:rPr>
              <w:t>11.0</w:t>
            </w:r>
            <w:r>
              <w:rPr>
                <w:rFonts w:ascii="Times New Roman" w:eastAsia="Times New Roman" w:hAnsi="Times New Roman" w:cs="Times New Roman"/>
                <w:color w:val="002060"/>
                <w:sz w:val="26"/>
                <w:szCs w:val="26"/>
                <w:lang w:val="en-US"/>
              </w:rPr>
              <w:t>9</w:t>
            </w:r>
            <w:r w:rsidRPr="00A63807">
              <w:rPr>
                <w:rFonts w:ascii="Times New Roman" w:eastAsia="Times New Roman" w:hAnsi="Times New Roman" w:cs="Times New Roman"/>
                <w:color w:val="002060"/>
                <w:sz w:val="26"/>
                <w:szCs w:val="26"/>
                <w:lang w:val="en-US"/>
              </w:rPr>
              <w:t>.2023</w:t>
            </w:r>
          </w:p>
        </w:tc>
        <w:tc>
          <w:tcPr>
            <w:tcW w:w="5244" w:type="dxa"/>
            <w:shd w:val="clear" w:color="auto" w:fill="FFFFFF"/>
            <w:tcMar>
              <w:top w:w="0" w:type="dxa"/>
              <w:left w:w="0" w:type="dxa"/>
              <w:bottom w:w="0" w:type="dxa"/>
              <w:right w:w="0" w:type="dxa"/>
            </w:tcMar>
            <w:vAlign w:val="center"/>
            <w:hideMark/>
          </w:tcPr>
          <w:p w14:paraId="49964FF0" w14:textId="77777777" w:rsidR="001E32C9" w:rsidRPr="00A63807" w:rsidRDefault="001E32C9" w:rsidP="0056105C">
            <w:pPr>
              <w:pStyle w:val="BodyText"/>
              <w:ind w:left="142" w:right="141"/>
              <w:jc w:val="both"/>
              <w:rPr>
                <w:rFonts w:ascii="Times New Roman" w:hAnsi="Times New Roman" w:cs="Times New Roman"/>
                <w:b w:val="0"/>
                <w:color w:val="002060"/>
                <w:sz w:val="26"/>
                <w:szCs w:val="26"/>
              </w:rPr>
            </w:pPr>
            <w:r w:rsidRPr="00A63807">
              <w:rPr>
                <w:rFonts w:ascii="Times New Roman" w:hAnsi="Times New Roman" w:cs="Times New Roman"/>
                <w:b w:val="0"/>
                <w:color w:val="002060"/>
                <w:sz w:val="26"/>
                <w:szCs w:val="26"/>
              </w:rPr>
              <w:t>1. GST Filing of returns by registered person with aggregate turnover exceeding INR 5 Crores during preceding year.</w:t>
            </w:r>
          </w:p>
          <w:p w14:paraId="26857D0F" w14:textId="77777777" w:rsidR="001E32C9" w:rsidRPr="00A63807" w:rsidRDefault="001E32C9" w:rsidP="0056105C">
            <w:pPr>
              <w:pStyle w:val="BodyText"/>
              <w:ind w:left="142" w:right="141"/>
              <w:jc w:val="both"/>
              <w:rPr>
                <w:rFonts w:ascii="Times New Roman" w:hAnsi="Times New Roman" w:cs="Times New Roman"/>
                <w:b w:val="0"/>
                <w:color w:val="002060"/>
                <w:sz w:val="26"/>
                <w:szCs w:val="26"/>
              </w:rPr>
            </w:pPr>
          </w:p>
          <w:p w14:paraId="6A1B7E3D" w14:textId="77777777" w:rsidR="001E32C9" w:rsidRPr="00A63807" w:rsidRDefault="001E32C9" w:rsidP="0056105C">
            <w:pPr>
              <w:pStyle w:val="BodyText"/>
              <w:ind w:left="142" w:right="141"/>
              <w:jc w:val="both"/>
              <w:rPr>
                <w:rFonts w:ascii="Times New Roman" w:hAnsi="Times New Roman" w:cs="Times New Roman"/>
                <w:b w:val="0"/>
                <w:color w:val="002060"/>
                <w:sz w:val="26"/>
                <w:szCs w:val="26"/>
              </w:rPr>
            </w:pPr>
            <w:r w:rsidRPr="00A63807">
              <w:rPr>
                <w:rFonts w:ascii="Times New Roman" w:hAnsi="Times New Roman" w:cs="Times New Roman"/>
                <w:b w:val="0"/>
                <w:color w:val="002060"/>
                <w:sz w:val="26"/>
                <w:szCs w:val="26"/>
              </w:rPr>
              <w:t xml:space="preserve">2. Registered person, with aggregate turnover of less </w:t>
            </w:r>
            <w:proofErr w:type="spellStart"/>
            <w:r w:rsidRPr="00A63807">
              <w:rPr>
                <w:rFonts w:ascii="Times New Roman" w:hAnsi="Times New Roman" w:cs="Times New Roman"/>
                <w:b w:val="0"/>
                <w:color w:val="002060"/>
                <w:sz w:val="26"/>
                <w:szCs w:val="26"/>
              </w:rPr>
              <w:t>then</w:t>
            </w:r>
            <w:proofErr w:type="spellEnd"/>
            <w:r w:rsidRPr="00A63807">
              <w:rPr>
                <w:rFonts w:ascii="Times New Roman" w:hAnsi="Times New Roman" w:cs="Times New Roman"/>
                <w:b w:val="0"/>
                <w:color w:val="002060"/>
                <w:sz w:val="26"/>
                <w:szCs w:val="26"/>
              </w:rPr>
              <w:t xml:space="preserve"> INR 5 Crores during </w:t>
            </w:r>
            <w:proofErr w:type="spellStart"/>
            <w:r w:rsidRPr="00A63807">
              <w:rPr>
                <w:rFonts w:ascii="Times New Roman" w:hAnsi="Times New Roman" w:cs="Times New Roman"/>
                <w:b w:val="0"/>
                <w:color w:val="002060"/>
                <w:sz w:val="26"/>
                <w:szCs w:val="26"/>
              </w:rPr>
              <w:t>preceeding</w:t>
            </w:r>
            <w:proofErr w:type="spellEnd"/>
            <w:r w:rsidRPr="00A63807">
              <w:rPr>
                <w:rFonts w:ascii="Times New Roman" w:hAnsi="Times New Roman" w:cs="Times New Roman"/>
                <w:b w:val="0"/>
                <w:color w:val="002060"/>
                <w:sz w:val="26"/>
                <w:szCs w:val="26"/>
              </w:rPr>
              <w:t xml:space="preserve"> year, opted for monthly filing of return under QRMP.</w:t>
            </w:r>
          </w:p>
        </w:tc>
      </w:tr>
    </w:tbl>
    <w:p w14:paraId="58FA24E1" w14:textId="77777777" w:rsidR="001E32C9" w:rsidRPr="00A63807" w:rsidRDefault="001E32C9" w:rsidP="001E32C9">
      <w:pPr>
        <w:spacing w:after="0" w:line="240" w:lineRule="auto"/>
        <w:ind w:right="-46"/>
        <w:jc w:val="both"/>
        <w:rPr>
          <w:rFonts w:ascii="Times New Roman" w:hAnsi="Times New Roman" w:cs="Times New Roman"/>
          <w:b/>
          <w:bCs/>
          <w:color w:val="002060"/>
          <w:sz w:val="26"/>
          <w:szCs w:val="26"/>
          <w:u w:val="single"/>
        </w:rPr>
      </w:pPr>
    </w:p>
    <w:p w14:paraId="0F65AC19" w14:textId="77777777" w:rsidR="001E32C9" w:rsidRPr="00A63807" w:rsidRDefault="001E32C9" w:rsidP="001E32C9">
      <w:pPr>
        <w:spacing w:after="0" w:line="240" w:lineRule="auto"/>
        <w:ind w:right="-46"/>
        <w:rPr>
          <w:rFonts w:ascii="Times New Roman" w:hAnsi="Times New Roman" w:cs="Times New Roman"/>
          <w:b/>
          <w:bCs/>
          <w:color w:val="002060"/>
          <w:sz w:val="26"/>
          <w:szCs w:val="26"/>
          <w:u w:val="single"/>
        </w:rPr>
      </w:pPr>
      <w:r w:rsidRPr="00A63807">
        <w:rPr>
          <w:rFonts w:ascii="Times New Roman" w:hAnsi="Times New Roman" w:cs="Times New Roman"/>
          <w:b/>
          <w:bCs/>
          <w:color w:val="002060"/>
          <w:sz w:val="26"/>
          <w:szCs w:val="26"/>
          <w:u w:val="single"/>
        </w:rPr>
        <w:t>C. Non Resident Tax Payers, ISD, TDS &amp; TCS Taxpayers</w:t>
      </w:r>
    </w:p>
    <w:p w14:paraId="4A880530" w14:textId="77777777" w:rsidR="001E32C9" w:rsidRPr="00A63807" w:rsidRDefault="001E32C9" w:rsidP="001E32C9">
      <w:pPr>
        <w:spacing w:after="0" w:line="240" w:lineRule="auto"/>
        <w:ind w:right="-46"/>
        <w:rPr>
          <w:rFonts w:ascii="Times New Roman" w:hAnsi="Times New Roman" w:cs="Times New Roman"/>
          <w:b/>
          <w:bCs/>
          <w:i/>
          <w:iCs/>
          <w:color w:val="002060"/>
          <w:sz w:val="26"/>
          <w:szCs w:val="26"/>
        </w:rPr>
      </w:pPr>
    </w:p>
    <w:tbl>
      <w:tblPr>
        <w:tblStyle w:val="TableGrid"/>
        <w:tblW w:w="9198" w:type="dxa"/>
        <w:tblLook w:val="04A0" w:firstRow="1" w:lastRow="0" w:firstColumn="1" w:lastColumn="0" w:noHBand="0" w:noVBand="1"/>
      </w:tblPr>
      <w:tblGrid>
        <w:gridCol w:w="1817"/>
        <w:gridCol w:w="2971"/>
        <w:gridCol w:w="2430"/>
        <w:gridCol w:w="1980"/>
      </w:tblGrid>
      <w:tr w:rsidR="001E32C9" w:rsidRPr="00A63807" w14:paraId="0D39C124" w14:textId="77777777" w:rsidTr="001E32C9">
        <w:trPr>
          <w:trHeight w:val="377"/>
        </w:trPr>
        <w:tc>
          <w:tcPr>
            <w:tcW w:w="1817" w:type="dxa"/>
            <w:shd w:val="clear" w:color="auto" w:fill="auto"/>
          </w:tcPr>
          <w:p w14:paraId="5F3BCE90" w14:textId="77777777" w:rsidR="001E32C9" w:rsidRPr="00A63807" w:rsidRDefault="001E32C9" w:rsidP="0056105C">
            <w:pPr>
              <w:ind w:right="-46"/>
              <w:jc w:val="both"/>
              <w:rPr>
                <w:rFonts w:ascii="Times New Roman" w:hAnsi="Times New Roman" w:cs="Times New Roman"/>
                <w:b/>
                <w:bCs/>
                <w:color w:val="002060"/>
                <w:sz w:val="26"/>
                <w:szCs w:val="26"/>
              </w:rPr>
            </w:pPr>
            <w:r w:rsidRPr="00A63807">
              <w:rPr>
                <w:rFonts w:ascii="Times New Roman" w:hAnsi="Times New Roman" w:cs="Times New Roman"/>
                <w:b/>
                <w:bCs/>
                <w:color w:val="002060"/>
                <w:sz w:val="26"/>
                <w:szCs w:val="26"/>
              </w:rPr>
              <w:t>Form No.</w:t>
            </w:r>
          </w:p>
        </w:tc>
        <w:tc>
          <w:tcPr>
            <w:tcW w:w="2971" w:type="dxa"/>
            <w:shd w:val="clear" w:color="auto" w:fill="auto"/>
          </w:tcPr>
          <w:p w14:paraId="14705922" w14:textId="77777777" w:rsidR="001E32C9" w:rsidRPr="00A63807" w:rsidRDefault="001E32C9" w:rsidP="0056105C">
            <w:pPr>
              <w:ind w:right="-46"/>
              <w:jc w:val="both"/>
              <w:rPr>
                <w:rFonts w:ascii="Times New Roman" w:hAnsi="Times New Roman" w:cs="Times New Roman"/>
                <w:b/>
                <w:bCs/>
                <w:color w:val="002060"/>
                <w:sz w:val="26"/>
                <w:szCs w:val="26"/>
              </w:rPr>
            </w:pPr>
            <w:r w:rsidRPr="00A63807">
              <w:rPr>
                <w:rFonts w:ascii="Times New Roman" w:hAnsi="Times New Roman" w:cs="Times New Roman"/>
                <w:b/>
                <w:bCs/>
                <w:color w:val="002060"/>
                <w:sz w:val="26"/>
                <w:szCs w:val="26"/>
              </w:rPr>
              <w:t>Compliance Particulars</w:t>
            </w:r>
          </w:p>
        </w:tc>
        <w:tc>
          <w:tcPr>
            <w:tcW w:w="2430" w:type="dxa"/>
            <w:shd w:val="clear" w:color="auto" w:fill="auto"/>
          </w:tcPr>
          <w:p w14:paraId="351839A1" w14:textId="77777777" w:rsidR="001E32C9" w:rsidRPr="00A63807" w:rsidRDefault="001E32C9" w:rsidP="0056105C">
            <w:pPr>
              <w:ind w:right="-46"/>
              <w:jc w:val="both"/>
              <w:rPr>
                <w:rFonts w:ascii="Times New Roman" w:hAnsi="Times New Roman" w:cs="Times New Roman"/>
                <w:b/>
                <w:bCs/>
                <w:color w:val="002060"/>
                <w:sz w:val="26"/>
                <w:szCs w:val="26"/>
              </w:rPr>
            </w:pPr>
            <w:r w:rsidRPr="00A63807">
              <w:rPr>
                <w:rFonts w:ascii="Times New Roman" w:hAnsi="Times New Roman" w:cs="Times New Roman"/>
                <w:b/>
                <w:bCs/>
                <w:color w:val="002060"/>
                <w:sz w:val="26"/>
                <w:szCs w:val="26"/>
              </w:rPr>
              <w:t xml:space="preserve">Timeline  </w:t>
            </w:r>
          </w:p>
        </w:tc>
        <w:tc>
          <w:tcPr>
            <w:tcW w:w="1980" w:type="dxa"/>
            <w:shd w:val="clear" w:color="auto" w:fill="auto"/>
          </w:tcPr>
          <w:p w14:paraId="7D67ABE1" w14:textId="77777777" w:rsidR="001E32C9" w:rsidRPr="00A63807" w:rsidRDefault="001E32C9" w:rsidP="0056105C">
            <w:pPr>
              <w:ind w:right="-46"/>
              <w:jc w:val="both"/>
              <w:rPr>
                <w:rFonts w:ascii="Times New Roman" w:hAnsi="Times New Roman" w:cs="Times New Roman"/>
                <w:b/>
                <w:bCs/>
                <w:color w:val="002060"/>
                <w:sz w:val="26"/>
                <w:szCs w:val="26"/>
              </w:rPr>
            </w:pPr>
            <w:r w:rsidRPr="00A63807">
              <w:rPr>
                <w:rFonts w:ascii="Times New Roman" w:hAnsi="Times New Roman" w:cs="Times New Roman"/>
                <w:b/>
                <w:bCs/>
                <w:color w:val="002060"/>
                <w:sz w:val="26"/>
                <w:szCs w:val="26"/>
              </w:rPr>
              <w:t xml:space="preserve">Due Date </w:t>
            </w:r>
          </w:p>
        </w:tc>
      </w:tr>
      <w:tr w:rsidR="001E32C9" w:rsidRPr="00A63807" w14:paraId="6EDDB446" w14:textId="77777777" w:rsidTr="001E32C9">
        <w:trPr>
          <w:trHeight w:val="617"/>
        </w:trPr>
        <w:tc>
          <w:tcPr>
            <w:tcW w:w="1817" w:type="dxa"/>
            <w:shd w:val="clear" w:color="auto" w:fill="auto"/>
          </w:tcPr>
          <w:p w14:paraId="7BB332DA" w14:textId="77777777" w:rsidR="001E32C9" w:rsidRPr="00A63807" w:rsidRDefault="001E32C9" w:rsidP="0056105C">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GSTR-5 &amp; 5A</w:t>
            </w:r>
          </w:p>
        </w:tc>
        <w:tc>
          <w:tcPr>
            <w:tcW w:w="2971" w:type="dxa"/>
            <w:shd w:val="clear" w:color="auto" w:fill="auto"/>
          </w:tcPr>
          <w:p w14:paraId="24B2DEEA" w14:textId="77777777" w:rsidR="001E32C9" w:rsidRPr="00A63807" w:rsidRDefault="001E32C9" w:rsidP="0056105C">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Non-resident ODIAR services provider file Monthly GST Return</w:t>
            </w:r>
          </w:p>
        </w:tc>
        <w:tc>
          <w:tcPr>
            <w:tcW w:w="2430" w:type="dxa"/>
            <w:shd w:val="clear" w:color="auto" w:fill="auto"/>
          </w:tcPr>
          <w:p w14:paraId="7D1E8B73" w14:textId="77777777" w:rsidR="001E32C9" w:rsidRPr="00A63807" w:rsidRDefault="001E32C9" w:rsidP="0056105C">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20th of succeeding month</w:t>
            </w:r>
            <w:r w:rsidRPr="00A63807">
              <w:rPr>
                <w:rFonts w:ascii="Times New Roman" w:hAnsi="Times New Roman" w:cs="Times New Roman"/>
                <w:color w:val="002060"/>
                <w:sz w:val="26"/>
                <w:szCs w:val="26"/>
              </w:rPr>
              <w:tab/>
            </w:r>
          </w:p>
        </w:tc>
        <w:tc>
          <w:tcPr>
            <w:tcW w:w="1980" w:type="dxa"/>
            <w:shd w:val="clear" w:color="auto" w:fill="auto"/>
          </w:tcPr>
          <w:p w14:paraId="17D8AFD1" w14:textId="77777777" w:rsidR="001E32C9" w:rsidRPr="00A63807" w:rsidRDefault="001E32C9" w:rsidP="0056105C">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20.0</w:t>
            </w:r>
            <w:r>
              <w:rPr>
                <w:rFonts w:ascii="Times New Roman" w:hAnsi="Times New Roman" w:cs="Times New Roman"/>
                <w:color w:val="002060"/>
                <w:sz w:val="26"/>
                <w:szCs w:val="26"/>
              </w:rPr>
              <w:t>9</w:t>
            </w:r>
            <w:r w:rsidRPr="00A63807">
              <w:rPr>
                <w:rFonts w:ascii="Times New Roman" w:hAnsi="Times New Roman" w:cs="Times New Roman"/>
                <w:color w:val="002060"/>
                <w:sz w:val="26"/>
                <w:szCs w:val="26"/>
              </w:rPr>
              <w:t>.2023</w:t>
            </w:r>
          </w:p>
        </w:tc>
      </w:tr>
      <w:tr w:rsidR="001E32C9" w:rsidRPr="00A63807" w14:paraId="7F36A10A" w14:textId="77777777" w:rsidTr="001E32C9">
        <w:trPr>
          <w:trHeight w:val="395"/>
        </w:trPr>
        <w:tc>
          <w:tcPr>
            <w:tcW w:w="1817" w:type="dxa"/>
            <w:shd w:val="clear" w:color="auto" w:fill="auto"/>
          </w:tcPr>
          <w:p w14:paraId="4A59C8FB" w14:textId="77777777" w:rsidR="001E32C9" w:rsidRPr="00A63807" w:rsidRDefault="001E32C9" w:rsidP="0056105C">
            <w:pPr>
              <w:ind w:right="-46"/>
              <w:jc w:val="both"/>
              <w:rPr>
                <w:rFonts w:ascii="Times New Roman" w:hAnsi="Times New Roman" w:cs="Times New Roman"/>
                <w:color w:val="002060"/>
                <w:sz w:val="26"/>
                <w:szCs w:val="26"/>
              </w:rPr>
            </w:pPr>
          </w:p>
          <w:p w14:paraId="71802038" w14:textId="77777777" w:rsidR="001E32C9" w:rsidRPr="00A63807" w:rsidRDefault="001E32C9" w:rsidP="0056105C">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GSTR -6</w:t>
            </w:r>
          </w:p>
        </w:tc>
        <w:tc>
          <w:tcPr>
            <w:tcW w:w="2971" w:type="dxa"/>
            <w:shd w:val="clear" w:color="auto" w:fill="auto"/>
          </w:tcPr>
          <w:p w14:paraId="5B60F8C8" w14:textId="77777777" w:rsidR="001E32C9" w:rsidRPr="00A63807" w:rsidRDefault="001E32C9" w:rsidP="0056105C">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Every Input Service Distributor (ISD)</w:t>
            </w:r>
          </w:p>
        </w:tc>
        <w:tc>
          <w:tcPr>
            <w:tcW w:w="2430" w:type="dxa"/>
            <w:shd w:val="clear" w:color="auto" w:fill="auto"/>
          </w:tcPr>
          <w:p w14:paraId="34A749B4" w14:textId="77777777" w:rsidR="001E32C9" w:rsidRPr="00A63807" w:rsidRDefault="001E32C9" w:rsidP="0056105C">
            <w:pPr>
              <w:ind w:right="-46"/>
              <w:rPr>
                <w:rFonts w:ascii="Times New Roman" w:hAnsi="Times New Roman" w:cs="Times New Roman"/>
                <w:color w:val="002060"/>
                <w:sz w:val="26"/>
                <w:szCs w:val="26"/>
              </w:rPr>
            </w:pPr>
            <w:r w:rsidRPr="00A63807">
              <w:rPr>
                <w:rFonts w:ascii="Times New Roman" w:hAnsi="Times New Roman" w:cs="Times New Roman"/>
                <w:color w:val="002060"/>
                <w:sz w:val="26"/>
                <w:szCs w:val="26"/>
              </w:rPr>
              <w:t>13th of succeeding month</w:t>
            </w:r>
          </w:p>
        </w:tc>
        <w:tc>
          <w:tcPr>
            <w:tcW w:w="1980" w:type="dxa"/>
            <w:shd w:val="clear" w:color="auto" w:fill="auto"/>
          </w:tcPr>
          <w:p w14:paraId="10C35649" w14:textId="77777777" w:rsidR="001E32C9" w:rsidRPr="00A63807" w:rsidRDefault="001E32C9" w:rsidP="0056105C">
            <w:pPr>
              <w:ind w:right="-46"/>
              <w:jc w:val="both"/>
              <w:rPr>
                <w:rFonts w:ascii="Times New Roman" w:hAnsi="Times New Roman" w:cs="Times New Roman"/>
                <w:color w:val="002060"/>
                <w:sz w:val="26"/>
                <w:szCs w:val="26"/>
              </w:rPr>
            </w:pPr>
          </w:p>
          <w:p w14:paraId="30D1E478" w14:textId="77777777" w:rsidR="001E32C9" w:rsidRPr="00A63807" w:rsidRDefault="001E32C9" w:rsidP="0056105C">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13.0</w:t>
            </w:r>
            <w:r>
              <w:rPr>
                <w:rFonts w:ascii="Times New Roman" w:hAnsi="Times New Roman" w:cs="Times New Roman"/>
                <w:color w:val="002060"/>
                <w:sz w:val="26"/>
                <w:szCs w:val="26"/>
              </w:rPr>
              <w:t>9</w:t>
            </w:r>
            <w:r w:rsidRPr="00A63807">
              <w:rPr>
                <w:rFonts w:ascii="Times New Roman" w:hAnsi="Times New Roman" w:cs="Times New Roman"/>
                <w:color w:val="002060"/>
                <w:sz w:val="26"/>
                <w:szCs w:val="26"/>
              </w:rPr>
              <w:t>.2023</w:t>
            </w:r>
          </w:p>
        </w:tc>
      </w:tr>
      <w:tr w:rsidR="001E32C9" w:rsidRPr="00A63807" w14:paraId="037BD580" w14:textId="77777777" w:rsidTr="001E32C9">
        <w:trPr>
          <w:trHeight w:val="648"/>
        </w:trPr>
        <w:tc>
          <w:tcPr>
            <w:tcW w:w="1817" w:type="dxa"/>
            <w:shd w:val="clear" w:color="auto" w:fill="auto"/>
          </w:tcPr>
          <w:p w14:paraId="6DCCE77A" w14:textId="77777777" w:rsidR="001E32C9" w:rsidRPr="00A63807" w:rsidRDefault="001E32C9" w:rsidP="0056105C">
            <w:pPr>
              <w:ind w:right="-46"/>
              <w:jc w:val="both"/>
              <w:rPr>
                <w:rFonts w:ascii="Times New Roman" w:hAnsi="Times New Roman" w:cs="Times New Roman"/>
                <w:color w:val="002060"/>
                <w:sz w:val="26"/>
                <w:szCs w:val="26"/>
              </w:rPr>
            </w:pPr>
          </w:p>
          <w:p w14:paraId="68D9346B" w14:textId="77777777" w:rsidR="001E32C9" w:rsidRPr="00A63807" w:rsidRDefault="001E32C9" w:rsidP="0056105C">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GSTR -7</w:t>
            </w:r>
          </w:p>
        </w:tc>
        <w:tc>
          <w:tcPr>
            <w:tcW w:w="2971" w:type="dxa"/>
            <w:shd w:val="clear" w:color="auto" w:fill="auto"/>
          </w:tcPr>
          <w:p w14:paraId="6FBCEBDF" w14:textId="77777777" w:rsidR="001E32C9" w:rsidRPr="00A63807" w:rsidRDefault="001E32C9" w:rsidP="0056105C">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 xml:space="preserve">Return for Tax Deducted at source to be filed by Tax </w:t>
            </w:r>
            <w:proofErr w:type="spellStart"/>
            <w:r w:rsidRPr="00A63807">
              <w:rPr>
                <w:rFonts w:ascii="Times New Roman" w:hAnsi="Times New Roman" w:cs="Times New Roman"/>
                <w:color w:val="002060"/>
                <w:sz w:val="26"/>
                <w:szCs w:val="26"/>
              </w:rPr>
              <w:t>Deductor</w:t>
            </w:r>
            <w:proofErr w:type="spellEnd"/>
          </w:p>
        </w:tc>
        <w:tc>
          <w:tcPr>
            <w:tcW w:w="2430" w:type="dxa"/>
            <w:shd w:val="clear" w:color="auto" w:fill="auto"/>
          </w:tcPr>
          <w:p w14:paraId="3DB1C5A5" w14:textId="77777777" w:rsidR="001E32C9" w:rsidRPr="00A63807" w:rsidRDefault="001E32C9" w:rsidP="0056105C">
            <w:pPr>
              <w:ind w:right="-46"/>
              <w:jc w:val="both"/>
              <w:rPr>
                <w:rFonts w:ascii="Times New Roman" w:hAnsi="Times New Roman" w:cs="Times New Roman"/>
                <w:color w:val="002060"/>
                <w:sz w:val="26"/>
                <w:szCs w:val="26"/>
              </w:rPr>
            </w:pPr>
          </w:p>
          <w:p w14:paraId="67F819B0" w14:textId="77777777" w:rsidR="001E32C9" w:rsidRPr="00A63807" w:rsidRDefault="001E32C9" w:rsidP="0056105C">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10th of succeeding month</w:t>
            </w:r>
          </w:p>
        </w:tc>
        <w:tc>
          <w:tcPr>
            <w:tcW w:w="1980" w:type="dxa"/>
            <w:shd w:val="clear" w:color="auto" w:fill="auto"/>
          </w:tcPr>
          <w:p w14:paraId="33FE7178" w14:textId="77777777" w:rsidR="001E32C9" w:rsidRPr="00A63807" w:rsidRDefault="001E32C9" w:rsidP="0056105C">
            <w:pPr>
              <w:ind w:right="-46"/>
              <w:jc w:val="both"/>
              <w:rPr>
                <w:rFonts w:ascii="Times New Roman" w:hAnsi="Times New Roman" w:cs="Times New Roman"/>
                <w:color w:val="002060"/>
                <w:sz w:val="26"/>
                <w:szCs w:val="26"/>
              </w:rPr>
            </w:pPr>
          </w:p>
          <w:p w14:paraId="4353DE16" w14:textId="77777777" w:rsidR="001E32C9" w:rsidRPr="00A63807" w:rsidRDefault="001E32C9" w:rsidP="0056105C">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10.0</w:t>
            </w:r>
            <w:r>
              <w:rPr>
                <w:rFonts w:ascii="Times New Roman" w:hAnsi="Times New Roman" w:cs="Times New Roman"/>
                <w:color w:val="002060"/>
                <w:sz w:val="26"/>
                <w:szCs w:val="26"/>
              </w:rPr>
              <w:t>9</w:t>
            </w:r>
            <w:r w:rsidRPr="00A63807">
              <w:rPr>
                <w:rFonts w:ascii="Times New Roman" w:hAnsi="Times New Roman" w:cs="Times New Roman"/>
                <w:color w:val="002060"/>
                <w:sz w:val="26"/>
                <w:szCs w:val="26"/>
              </w:rPr>
              <w:t>.2023</w:t>
            </w:r>
          </w:p>
        </w:tc>
      </w:tr>
      <w:tr w:rsidR="001E32C9" w:rsidRPr="00A63807" w14:paraId="3FA4D40C" w14:textId="77777777" w:rsidTr="001E32C9">
        <w:trPr>
          <w:trHeight w:val="332"/>
        </w:trPr>
        <w:tc>
          <w:tcPr>
            <w:tcW w:w="1817" w:type="dxa"/>
            <w:shd w:val="clear" w:color="auto" w:fill="auto"/>
          </w:tcPr>
          <w:p w14:paraId="40BA4B5E" w14:textId="77777777" w:rsidR="001E32C9" w:rsidRPr="00A63807" w:rsidRDefault="001E32C9" w:rsidP="0056105C">
            <w:pPr>
              <w:ind w:right="-46"/>
              <w:jc w:val="both"/>
              <w:rPr>
                <w:rFonts w:ascii="Times New Roman" w:hAnsi="Times New Roman" w:cs="Times New Roman"/>
                <w:color w:val="002060"/>
                <w:sz w:val="26"/>
                <w:szCs w:val="26"/>
              </w:rPr>
            </w:pPr>
          </w:p>
          <w:p w14:paraId="45EA3402" w14:textId="77777777" w:rsidR="001E32C9" w:rsidRPr="00A63807" w:rsidRDefault="001E32C9" w:rsidP="0056105C">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GSTR -8</w:t>
            </w:r>
          </w:p>
        </w:tc>
        <w:tc>
          <w:tcPr>
            <w:tcW w:w="2971" w:type="dxa"/>
            <w:shd w:val="clear" w:color="auto" w:fill="auto"/>
          </w:tcPr>
          <w:p w14:paraId="44DA08EB" w14:textId="77777777" w:rsidR="001E32C9" w:rsidRPr="00A63807" w:rsidRDefault="001E32C9" w:rsidP="0056105C">
            <w:pPr>
              <w:ind w:right="-46"/>
              <w:rPr>
                <w:rFonts w:ascii="Times New Roman" w:hAnsi="Times New Roman" w:cs="Times New Roman"/>
                <w:color w:val="002060"/>
                <w:sz w:val="26"/>
                <w:szCs w:val="26"/>
              </w:rPr>
            </w:pPr>
            <w:r w:rsidRPr="00A63807">
              <w:rPr>
                <w:rFonts w:ascii="Times New Roman" w:hAnsi="Times New Roman" w:cs="Times New Roman"/>
                <w:color w:val="002060"/>
                <w:sz w:val="26"/>
                <w:szCs w:val="26"/>
              </w:rPr>
              <w:t>E-Commerce operator registered under GST liable to TCS</w:t>
            </w:r>
          </w:p>
        </w:tc>
        <w:tc>
          <w:tcPr>
            <w:tcW w:w="2430" w:type="dxa"/>
            <w:shd w:val="clear" w:color="auto" w:fill="auto"/>
          </w:tcPr>
          <w:p w14:paraId="7B94F131" w14:textId="77777777" w:rsidR="001E32C9" w:rsidRPr="00A63807" w:rsidRDefault="001E32C9" w:rsidP="0056105C">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10th of succeeding month</w:t>
            </w:r>
          </w:p>
        </w:tc>
        <w:tc>
          <w:tcPr>
            <w:tcW w:w="1980" w:type="dxa"/>
            <w:shd w:val="clear" w:color="auto" w:fill="auto"/>
          </w:tcPr>
          <w:p w14:paraId="1BF5CC21" w14:textId="77777777" w:rsidR="001E32C9" w:rsidRPr="00A63807" w:rsidRDefault="001E32C9" w:rsidP="0056105C">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10.0</w:t>
            </w:r>
            <w:r>
              <w:rPr>
                <w:rFonts w:ascii="Times New Roman" w:hAnsi="Times New Roman" w:cs="Times New Roman"/>
                <w:color w:val="002060"/>
                <w:sz w:val="26"/>
                <w:szCs w:val="26"/>
              </w:rPr>
              <w:t>9</w:t>
            </w:r>
            <w:r w:rsidRPr="00A63807">
              <w:rPr>
                <w:rFonts w:ascii="Times New Roman" w:hAnsi="Times New Roman" w:cs="Times New Roman"/>
                <w:color w:val="002060"/>
                <w:sz w:val="26"/>
                <w:szCs w:val="26"/>
              </w:rPr>
              <w:t>.2023</w:t>
            </w:r>
          </w:p>
        </w:tc>
      </w:tr>
    </w:tbl>
    <w:p w14:paraId="7004E330" w14:textId="77777777" w:rsidR="001E32C9" w:rsidRPr="00A63807" w:rsidRDefault="001E32C9" w:rsidP="001E32C9">
      <w:pPr>
        <w:spacing w:after="0" w:line="240" w:lineRule="auto"/>
        <w:ind w:right="-46"/>
        <w:rPr>
          <w:rFonts w:ascii="Times New Roman" w:hAnsi="Times New Roman" w:cs="Times New Roman"/>
          <w:b/>
          <w:bCs/>
          <w:color w:val="002060"/>
          <w:sz w:val="26"/>
          <w:szCs w:val="26"/>
          <w:u w:val="single"/>
        </w:rPr>
      </w:pPr>
      <w:r w:rsidRPr="00A63807">
        <w:rPr>
          <w:rFonts w:ascii="Times New Roman" w:hAnsi="Times New Roman" w:cs="Times New Roman"/>
          <w:b/>
          <w:bCs/>
          <w:color w:val="002060"/>
          <w:sz w:val="26"/>
          <w:szCs w:val="26"/>
          <w:u w:val="single"/>
        </w:rPr>
        <w:t>D. GSTR - 1 QRMP monthly / Quarterly return</w:t>
      </w:r>
    </w:p>
    <w:p w14:paraId="068CAD37" w14:textId="77777777" w:rsidR="001E32C9" w:rsidRPr="00A63807" w:rsidRDefault="001E32C9" w:rsidP="001E32C9">
      <w:pPr>
        <w:spacing w:after="0" w:line="240" w:lineRule="auto"/>
        <w:ind w:right="-46"/>
        <w:rPr>
          <w:rFonts w:ascii="Times New Roman" w:hAnsi="Times New Roman" w:cs="Times New Roman"/>
          <w:b/>
          <w:caps/>
          <w:color w:val="002060"/>
          <w:sz w:val="26"/>
          <w:szCs w:val="26"/>
          <w:u w:val="single"/>
        </w:rPr>
      </w:pPr>
    </w:p>
    <w:tbl>
      <w:tblPr>
        <w:tblStyle w:val="TableGrid"/>
        <w:tblW w:w="9648" w:type="dxa"/>
        <w:tblLook w:val="04A0" w:firstRow="1" w:lastRow="0" w:firstColumn="1" w:lastColumn="0" w:noHBand="0" w:noVBand="1"/>
      </w:tblPr>
      <w:tblGrid>
        <w:gridCol w:w="2093"/>
        <w:gridCol w:w="3969"/>
        <w:gridCol w:w="2146"/>
        <w:gridCol w:w="1440"/>
      </w:tblGrid>
      <w:tr w:rsidR="001E32C9" w:rsidRPr="00A63807" w14:paraId="3D427620" w14:textId="77777777" w:rsidTr="001E32C9">
        <w:trPr>
          <w:trHeight w:val="617"/>
        </w:trPr>
        <w:tc>
          <w:tcPr>
            <w:tcW w:w="2093" w:type="dxa"/>
            <w:shd w:val="clear" w:color="auto" w:fill="auto"/>
          </w:tcPr>
          <w:p w14:paraId="5DDDC55C" w14:textId="77777777" w:rsidR="001E32C9" w:rsidRPr="00A63807" w:rsidRDefault="001E32C9" w:rsidP="0056105C">
            <w:pPr>
              <w:ind w:right="-46"/>
              <w:jc w:val="both"/>
              <w:rPr>
                <w:rFonts w:ascii="Times New Roman" w:hAnsi="Times New Roman" w:cs="Times New Roman"/>
                <w:b/>
                <w:bCs/>
                <w:color w:val="002060"/>
                <w:sz w:val="26"/>
                <w:szCs w:val="26"/>
              </w:rPr>
            </w:pPr>
            <w:r w:rsidRPr="00A63807">
              <w:rPr>
                <w:rFonts w:ascii="Times New Roman" w:hAnsi="Times New Roman" w:cs="Times New Roman"/>
                <w:b/>
                <w:bCs/>
                <w:color w:val="002060"/>
                <w:sz w:val="26"/>
                <w:szCs w:val="26"/>
              </w:rPr>
              <w:t>Form No.</w:t>
            </w:r>
          </w:p>
        </w:tc>
        <w:tc>
          <w:tcPr>
            <w:tcW w:w="3969" w:type="dxa"/>
            <w:shd w:val="clear" w:color="auto" w:fill="auto"/>
          </w:tcPr>
          <w:p w14:paraId="1FE944F9" w14:textId="77777777" w:rsidR="001E32C9" w:rsidRPr="00A63807" w:rsidRDefault="001E32C9" w:rsidP="0056105C">
            <w:pPr>
              <w:ind w:right="-46"/>
              <w:jc w:val="both"/>
              <w:rPr>
                <w:rFonts w:ascii="Times New Roman" w:hAnsi="Times New Roman" w:cs="Times New Roman"/>
                <w:b/>
                <w:bCs/>
                <w:color w:val="002060"/>
                <w:sz w:val="26"/>
                <w:szCs w:val="26"/>
              </w:rPr>
            </w:pPr>
            <w:r w:rsidRPr="00A63807">
              <w:rPr>
                <w:rFonts w:ascii="Times New Roman" w:hAnsi="Times New Roman" w:cs="Times New Roman"/>
                <w:b/>
                <w:bCs/>
                <w:color w:val="002060"/>
                <w:sz w:val="26"/>
                <w:szCs w:val="26"/>
              </w:rPr>
              <w:t>Compliance Particulars</w:t>
            </w:r>
          </w:p>
        </w:tc>
        <w:tc>
          <w:tcPr>
            <w:tcW w:w="2146" w:type="dxa"/>
            <w:shd w:val="clear" w:color="auto" w:fill="auto"/>
          </w:tcPr>
          <w:p w14:paraId="5307C32C" w14:textId="77777777" w:rsidR="001E32C9" w:rsidRPr="00A63807" w:rsidRDefault="001E32C9" w:rsidP="0056105C">
            <w:pPr>
              <w:ind w:right="-46"/>
              <w:jc w:val="both"/>
              <w:rPr>
                <w:rFonts w:ascii="Times New Roman" w:hAnsi="Times New Roman" w:cs="Times New Roman"/>
                <w:b/>
                <w:bCs/>
                <w:color w:val="002060"/>
                <w:sz w:val="26"/>
                <w:szCs w:val="26"/>
              </w:rPr>
            </w:pPr>
            <w:r w:rsidRPr="00A63807">
              <w:rPr>
                <w:rFonts w:ascii="Times New Roman" w:hAnsi="Times New Roman" w:cs="Times New Roman"/>
                <w:b/>
                <w:bCs/>
                <w:color w:val="002060"/>
                <w:sz w:val="26"/>
                <w:szCs w:val="26"/>
              </w:rPr>
              <w:t xml:space="preserve">Timeline  </w:t>
            </w:r>
          </w:p>
        </w:tc>
        <w:tc>
          <w:tcPr>
            <w:tcW w:w="1440" w:type="dxa"/>
            <w:shd w:val="clear" w:color="auto" w:fill="auto"/>
          </w:tcPr>
          <w:p w14:paraId="6BD74A18" w14:textId="77777777" w:rsidR="001E32C9" w:rsidRPr="00A63807" w:rsidRDefault="001E32C9" w:rsidP="0056105C">
            <w:pPr>
              <w:ind w:right="-46"/>
              <w:jc w:val="both"/>
              <w:rPr>
                <w:rFonts w:ascii="Times New Roman" w:hAnsi="Times New Roman" w:cs="Times New Roman"/>
                <w:b/>
                <w:bCs/>
                <w:color w:val="002060"/>
                <w:sz w:val="26"/>
                <w:szCs w:val="26"/>
              </w:rPr>
            </w:pPr>
            <w:r w:rsidRPr="00A63807">
              <w:rPr>
                <w:rFonts w:ascii="Times New Roman" w:hAnsi="Times New Roman" w:cs="Times New Roman"/>
                <w:b/>
                <w:bCs/>
                <w:color w:val="002060"/>
                <w:sz w:val="26"/>
                <w:szCs w:val="26"/>
              </w:rPr>
              <w:t xml:space="preserve">Due Date </w:t>
            </w:r>
          </w:p>
        </w:tc>
      </w:tr>
      <w:tr w:rsidR="001E32C9" w:rsidRPr="00A63807" w14:paraId="374FF821" w14:textId="77777777" w:rsidTr="001E32C9">
        <w:trPr>
          <w:trHeight w:val="617"/>
        </w:trPr>
        <w:tc>
          <w:tcPr>
            <w:tcW w:w="2093" w:type="dxa"/>
            <w:shd w:val="clear" w:color="auto" w:fill="auto"/>
          </w:tcPr>
          <w:p w14:paraId="39BA89C2" w14:textId="77777777" w:rsidR="001E32C9" w:rsidRPr="00A63807" w:rsidRDefault="001E32C9" w:rsidP="0056105C">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 xml:space="preserve">Details of outward supply-IFF &amp; </w:t>
            </w:r>
          </w:p>
          <w:p w14:paraId="4443B30A" w14:textId="77777777" w:rsidR="001E32C9" w:rsidRPr="00A63807" w:rsidRDefault="001E32C9" w:rsidP="0056105C">
            <w:pPr>
              <w:ind w:right="-46"/>
              <w:jc w:val="both"/>
              <w:rPr>
                <w:rFonts w:ascii="Times New Roman" w:hAnsi="Times New Roman" w:cs="Times New Roman"/>
                <w:color w:val="002060"/>
                <w:sz w:val="26"/>
                <w:szCs w:val="26"/>
              </w:rPr>
            </w:pPr>
          </w:p>
          <w:p w14:paraId="74385F1F" w14:textId="77777777" w:rsidR="001E32C9" w:rsidRPr="00A63807" w:rsidRDefault="001E32C9" w:rsidP="0056105C">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Summary of outward supplies by taxpayers who have opted for the QRMP scheme.</w:t>
            </w:r>
          </w:p>
          <w:p w14:paraId="31A615F5" w14:textId="77777777" w:rsidR="001E32C9" w:rsidRPr="00A63807" w:rsidRDefault="001E32C9" w:rsidP="0056105C">
            <w:pPr>
              <w:ind w:right="-46"/>
              <w:jc w:val="both"/>
              <w:rPr>
                <w:rFonts w:ascii="Times New Roman" w:hAnsi="Times New Roman" w:cs="Times New Roman"/>
                <w:color w:val="002060"/>
                <w:sz w:val="26"/>
                <w:szCs w:val="26"/>
              </w:rPr>
            </w:pPr>
          </w:p>
        </w:tc>
        <w:tc>
          <w:tcPr>
            <w:tcW w:w="3969" w:type="dxa"/>
            <w:shd w:val="clear" w:color="auto" w:fill="auto"/>
          </w:tcPr>
          <w:p w14:paraId="4BA52ED8" w14:textId="77777777" w:rsidR="001E32C9" w:rsidRPr="00A63807" w:rsidRDefault="001E32C9" w:rsidP="001E32C9">
            <w:pPr>
              <w:pStyle w:val="ListParagraph"/>
              <w:numPr>
                <w:ilvl w:val="0"/>
                <w:numId w:val="10"/>
              </w:numPr>
              <w:ind w:left="310"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lastRenderedPageBreak/>
              <w:t xml:space="preserve">GST QRMP monthly return due date for the month of April, 2022 (IFF). Applicable for taxpayers </w:t>
            </w:r>
            <w:r w:rsidRPr="00A63807">
              <w:rPr>
                <w:rFonts w:ascii="Times New Roman" w:hAnsi="Times New Roman" w:cs="Times New Roman"/>
                <w:color w:val="002060"/>
                <w:sz w:val="26"/>
                <w:szCs w:val="26"/>
              </w:rPr>
              <w:lastRenderedPageBreak/>
              <w:t xml:space="preserve">with Annual aggregate turnover up to </w:t>
            </w:r>
            <w:proofErr w:type="spellStart"/>
            <w:r w:rsidRPr="00A63807">
              <w:rPr>
                <w:rFonts w:ascii="Times New Roman" w:hAnsi="Times New Roman" w:cs="Times New Roman"/>
                <w:color w:val="002060"/>
                <w:sz w:val="26"/>
                <w:szCs w:val="26"/>
              </w:rPr>
              <w:t>Rs</w:t>
            </w:r>
            <w:proofErr w:type="spellEnd"/>
            <w:r w:rsidRPr="00A63807">
              <w:rPr>
                <w:rFonts w:ascii="Times New Roman" w:hAnsi="Times New Roman" w:cs="Times New Roman"/>
                <w:color w:val="002060"/>
                <w:sz w:val="26"/>
                <w:szCs w:val="26"/>
              </w:rPr>
              <w:t>. 1.50 Crore.</w:t>
            </w:r>
          </w:p>
          <w:p w14:paraId="1B030251" w14:textId="77777777" w:rsidR="001E32C9" w:rsidRPr="00A63807" w:rsidRDefault="001E32C9" w:rsidP="0056105C">
            <w:pPr>
              <w:ind w:left="310" w:right="-46"/>
              <w:jc w:val="both"/>
              <w:rPr>
                <w:rFonts w:ascii="Times New Roman" w:hAnsi="Times New Roman" w:cs="Times New Roman"/>
                <w:color w:val="002060"/>
                <w:sz w:val="26"/>
                <w:szCs w:val="26"/>
              </w:rPr>
            </w:pPr>
          </w:p>
          <w:p w14:paraId="5D7C9BD7" w14:textId="77777777" w:rsidR="001E32C9" w:rsidRPr="00A63807" w:rsidRDefault="001E32C9" w:rsidP="001E32C9">
            <w:pPr>
              <w:pStyle w:val="ListParagraph"/>
              <w:numPr>
                <w:ilvl w:val="0"/>
                <w:numId w:val="10"/>
              </w:numPr>
              <w:ind w:left="310"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Summary of outward supplies by taxpayers who have opted for the QRMP scheme.</w:t>
            </w:r>
            <w:r w:rsidRPr="00A63807">
              <w:rPr>
                <w:rFonts w:ascii="Times New Roman" w:hAnsi="Times New Roman" w:cs="Times New Roman"/>
                <w:color w:val="002060"/>
                <w:sz w:val="26"/>
                <w:szCs w:val="26"/>
              </w:rPr>
              <w:tab/>
            </w:r>
          </w:p>
        </w:tc>
        <w:tc>
          <w:tcPr>
            <w:tcW w:w="2146" w:type="dxa"/>
            <w:shd w:val="clear" w:color="auto" w:fill="auto"/>
          </w:tcPr>
          <w:p w14:paraId="10736CB6" w14:textId="77777777" w:rsidR="001E32C9" w:rsidRPr="00A63807" w:rsidRDefault="001E32C9" w:rsidP="0056105C">
            <w:pPr>
              <w:ind w:right="-46"/>
              <w:jc w:val="both"/>
              <w:rPr>
                <w:rFonts w:ascii="Times New Roman" w:hAnsi="Times New Roman" w:cs="Times New Roman"/>
                <w:color w:val="002060"/>
                <w:sz w:val="26"/>
                <w:szCs w:val="26"/>
              </w:rPr>
            </w:pPr>
          </w:p>
          <w:p w14:paraId="371E4148" w14:textId="77777777" w:rsidR="001E32C9" w:rsidRPr="00A63807" w:rsidRDefault="001E32C9" w:rsidP="0056105C">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13th of succeeding month</w:t>
            </w:r>
            <w:r w:rsidRPr="00A63807">
              <w:rPr>
                <w:rFonts w:ascii="Times New Roman" w:hAnsi="Times New Roman" w:cs="Times New Roman"/>
                <w:color w:val="002060"/>
                <w:sz w:val="26"/>
                <w:szCs w:val="26"/>
              </w:rPr>
              <w:tab/>
              <w:t>- Monthly</w:t>
            </w:r>
          </w:p>
          <w:p w14:paraId="1EBB45B8" w14:textId="77777777" w:rsidR="001E32C9" w:rsidRPr="00A63807" w:rsidRDefault="001E32C9" w:rsidP="0056105C">
            <w:pPr>
              <w:ind w:right="-46"/>
              <w:jc w:val="both"/>
              <w:rPr>
                <w:rFonts w:ascii="Times New Roman" w:hAnsi="Times New Roman" w:cs="Times New Roman"/>
                <w:color w:val="002060"/>
                <w:sz w:val="26"/>
                <w:szCs w:val="26"/>
              </w:rPr>
            </w:pPr>
          </w:p>
          <w:p w14:paraId="116E602A" w14:textId="77777777" w:rsidR="001E32C9" w:rsidRPr="00A63807" w:rsidRDefault="001E32C9" w:rsidP="0056105C">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Quarterly Return</w:t>
            </w:r>
          </w:p>
        </w:tc>
        <w:tc>
          <w:tcPr>
            <w:tcW w:w="1440" w:type="dxa"/>
            <w:shd w:val="clear" w:color="auto" w:fill="auto"/>
          </w:tcPr>
          <w:p w14:paraId="526BE733" w14:textId="77777777" w:rsidR="001E32C9" w:rsidRPr="00A63807" w:rsidRDefault="001E32C9" w:rsidP="0056105C">
            <w:pPr>
              <w:ind w:right="-46"/>
              <w:jc w:val="both"/>
              <w:rPr>
                <w:rFonts w:ascii="Times New Roman" w:hAnsi="Times New Roman" w:cs="Times New Roman"/>
                <w:color w:val="002060"/>
                <w:sz w:val="26"/>
                <w:szCs w:val="26"/>
              </w:rPr>
            </w:pPr>
          </w:p>
          <w:p w14:paraId="1091755C" w14:textId="77777777" w:rsidR="001E32C9" w:rsidRPr="00A63807" w:rsidRDefault="001E32C9" w:rsidP="0056105C">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13.0</w:t>
            </w:r>
            <w:r>
              <w:rPr>
                <w:rFonts w:ascii="Times New Roman" w:hAnsi="Times New Roman" w:cs="Times New Roman"/>
                <w:color w:val="002060"/>
                <w:sz w:val="26"/>
                <w:szCs w:val="26"/>
              </w:rPr>
              <w:t>9</w:t>
            </w:r>
            <w:r w:rsidRPr="00A63807">
              <w:rPr>
                <w:rFonts w:ascii="Times New Roman" w:hAnsi="Times New Roman" w:cs="Times New Roman"/>
                <w:color w:val="002060"/>
                <w:sz w:val="26"/>
                <w:szCs w:val="26"/>
              </w:rPr>
              <w:t>.2023</w:t>
            </w:r>
          </w:p>
        </w:tc>
      </w:tr>
    </w:tbl>
    <w:p w14:paraId="11EEDC30" w14:textId="77777777" w:rsidR="001E32C9" w:rsidRPr="00A63807" w:rsidRDefault="001E32C9" w:rsidP="001E32C9">
      <w:pPr>
        <w:spacing w:after="0" w:line="240" w:lineRule="auto"/>
        <w:ind w:right="-46"/>
        <w:rPr>
          <w:rFonts w:ascii="Times New Roman" w:hAnsi="Times New Roman" w:cs="Times New Roman"/>
          <w:b/>
          <w:caps/>
          <w:color w:val="002060"/>
          <w:sz w:val="26"/>
          <w:szCs w:val="26"/>
          <w:u w:val="single"/>
        </w:rPr>
      </w:pPr>
    </w:p>
    <w:p w14:paraId="1381DAE2" w14:textId="77777777" w:rsidR="001E32C9" w:rsidRPr="00953D5B" w:rsidRDefault="001E32C9" w:rsidP="001E32C9">
      <w:pPr>
        <w:spacing w:after="0" w:line="240" w:lineRule="auto"/>
        <w:ind w:right="-46"/>
        <w:rPr>
          <w:rFonts w:ascii="Bookman Old Style" w:hAnsi="Bookman Old Style" w:cs="Times New Roman"/>
          <w:b/>
          <w:color w:val="002060"/>
          <w:sz w:val="30"/>
          <w:szCs w:val="26"/>
          <w:u w:val="single"/>
        </w:rPr>
      </w:pPr>
      <w:r w:rsidRPr="00953D5B">
        <w:rPr>
          <w:rFonts w:ascii="Bookman Old Style" w:hAnsi="Bookman Old Style" w:cs="Times New Roman"/>
          <w:b/>
          <w:color w:val="002060"/>
          <w:sz w:val="30"/>
          <w:szCs w:val="26"/>
          <w:u w:val="single"/>
        </w:rPr>
        <w:t>E. GST Refund:</w:t>
      </w:r>
    </w:p>
    <w:p w14:paraId="77B6C17A" w14:textId="77777777" w:rsidR="001E32C9" w:rsidRPr="00A63807" w:rsidRDefault="001E32C9" w:rsidP="001E32C9">
      <w:pPr>
        <w:spacing w:after="0" w:line="240" w:lineRule="auto"/>
        <w:ind w:right="-46"/>
        <w:rPr>
          <w:rFonts w:ascii="Times New Roman" w:hAnsi="Times New Roman" w:cs="Times New Roman"/>
          <w:b/>
          <w:color w:val="002060"/>
          <w:sz w:val="26"/>
          <w:szCs w:val="26"/>
        </w:rPr>
      </w:pPr>
    </w:p>
    <w:tbl>
      <w:tblPr>
        <w:tblStyle w:val="TableGrid"/>
        <w:tblW w:w="9606" w:type="dxa"/>
        <w:tblLook w:val="04A0" w:firstRow="1" w:lastRow="0" w:firstColumn="1" w:lastColumn="0" w:noHBand="0" w:noVBand="1"/>
      </w:tblPr>
      <w:tblGrid>
        <w:gridCol w:w="2538"/>
        <w:gridCol w:w="3060"/>
        <w:gridCol w:w="4008"/>
      </w:tblGrid>
      <w:tr w:rsidR="001E32C9" w:rsidRPr="00A63807" w14:paraId="07311B0D" w14:textId="77777777" w:rsidTr="0056105C">
        <w:tc>
          <w:tcPr>
            <w:tcW w:w="2538" w:type="dxa"/>
          </w:tcPr>
          <w:p w14:paraId="39295A0F" w14:textId="77777777" w:rsidR="001E32C9" w:rsidRPr="00A63807" w:rsidRDefault="001E32C9" w:rsidP="0056105C">
            <w:pPr>
              <w:ind w:right="-46"/>
              <w:jc w:val="both"/>
              <w:rPr>
                <w:rFonts w:ascii="Times New Roman" w:hAnsi="Times New Roman" w:cs="Times New Roman"/>
                <w:b/>
                <w:bCs/>
                <w:color w:val="002060"/>
                <w:sz w:val="26"/>
                <w:szCs w:val="26"/>
              </w:rPr>
            </w:pPr>
            <w:r w:rsidRPr="00A63807">
              <w:rPr>
                <w:rFonts w:ascii="Times New Roman" w:hAnsi="Times New Roman" w:cs="Times New Roman"/>
                <w:b/>
                <w:bCs/>
                <w:color w:val="002060"/>
                <w:sz w:val="26"/>
                <w:szCs w:val="26"/>
              </w:rPr>
              <w:t>Form No.</w:t>
            </w:r>
          </w:p>
        </w:tc>
        <w:tc>
          <w:tcPr>
            <w:tcW w:w="3060" w:type="dxa"/>
          </w:tcPr>
          <w:p w14:paraId="0270CB4B" w14:textId="77777777" w:rsidR="001E32C9" w:rsidRPr="00A63807" w:rsidRDefault="001E32C9" w:rsidP="0056105C">
            <w:pPr>
              <w:ind w:right="-46"/>
              <w:jc w:val="both"/>
              <w:rPr>
                <w:rFonts w:ascii="Times New Roman" w:hAnsi="Times New Roman" w:cs="Times New Roman"/>
                <w:b/>
                <w:bCs/>
                <w:color w:val="002060"/>
                <w:sz w:val="26"/>
                <w:szCs w:val="26"/>
              </w:rPr>
            </w:pPr>
            <w:r w:rsidRPr="00A63807">
              <w:rPr>
                <w:rFonts w:ascii="Times New Roman" w:hAnsi="Times New Roman" w:cs="Times New Roman"/>
                <w:b/>
                <w:bCs/>
                <w:color w:val="002060"/>
                <w:sz w:val="26"/>
                <w:szCs w:val="26"/>
              </w:rPr>
              <w:t>Compliance Particulars</w:t>
            </w:r>
          </w:p>
        </w:tc>
        <w:tc>
          <w:tcPr>
            <w:tcW w:w="4008" w:type="dxa"/>
          </w:tcPr>
          <w:p w14:paraId="3C33A78E" w14:textId="77777777" w:rsidR="001E32C9" w:rsidRPr="00A63807" w:rsidRDefault="001E32C9" w:rsidP="0056105C">
            <w:pPr>
              <w:ind w:right="-46"/>
              <w:jc w:val="both"/>
              <w:rPr>
                <w:rFonts w:ascii="Times New Roman" w:hAnsi="Times New Roman" w:cs="Times New Roman"/>
                <w:b/>
                <w:bCs/>
                <w:color w:val="002060"/>
                <w:sz w:val="26"/>
                <w:szCs w:val="26"/>
              </w:rPr>
            </w:pPr>
            <w:r w:rsidRPr="00A63807">
              <w:rPr>
                <w:rFonts w:ascii="Times New Roman" w:hAnsi="Times New Roman" w:cs="Times New Roman"/>
                <w:b/>
                <w:bCs/>
                <w:color w:val="002060"/>
                <w:sz w:val="26"/>
                <w:szCs w:val="26"/>
              </w:rPr>
              <w:t xml:space="preserve">Due Date </w:t>
            </w:r>
          </w:p>
          <w:p w14:paraId="24AFCBFB" w14:textId="77777777" w:rsidR="001E32C9" w:rsidRPr="00A63807" w:rsidRDefault="001E32C9" w:rsidP="0056105C">
            <w:pPr>
              <w:ind w:right="-46"/>
              <w:jc w:val="both"/>
              <w:rPr>
                <w:rFonts w:ascii="Times New Roman" w:hAnsi="Times New Roman" w:cs="Times New Roman"/>
                <w:b/>
                <w:bCs/>
                <w:color w:val="002060"/>
                <w:sz w:val="26"/>
                <w:szCs w:val="26"/>
              </w:rPr>
            </w:pPr>
          </w:p>
        </w:tc>
      </w:tr>
      <w:tr w:rsidR="001E32C9" w:rsidRPr="00A63807" w14:paraId="4DCF0DC3" w14:textId="77777777" w:rsidTr="0056105C">
        <w:tc>
          <w:tcPr>
            <w:tcW w:w="2538" w:type="dxa"/>
          </w:tcPr>
          <w:p w14:paraId="01E7846A" w14:textId="77777777" w:rsidR="001E32C9" w:rsidRPr="00A63807" w:rsidRDefault="001E32C9" w:rsidP="0056105C">
            <w:pPr>
              <w:ind w:right="-46"/>
              <w:jc w:val="both"/>
              <w:rPr>
                <w:rFonts w:ascii="Times New Roman" w:hAnsi="Times New Roman" w:cs="Times New Roman"/>
                <w:color w:val="002060"/>
                <w:sz w:val="26"/>
                <w:szCs w:val="26"/>
              </w:rPr>
            </w:pPr>
            <w:r w:rsidRPr="00A63807">
              <w:rPr>
                <w:rFonts w:ascii="Times New Roman" w:hAnsi="Times New Roman" w:cs="Times New Roman"/>
                <w:color w:val="002060"/>
                <w:sz w:val="26"/>
                <w:szCs w:val="26"/>
              </w:rPr>
              <w:t>RFD -10</w:t>
            </w:r>
          </w:p>
        </w:tc>
        <w:tc>
          <w:tcPr>
            <w:tcW w:w="3060" w:type="dxa"/>
          </w:tcPr>
          <w:p w14:paraId="29CF7CF3" w14:textId="77777777" w:rsidR="001E32C9" w:rsidRPr="00A63807" w:rsidRDefault="001E32C9" w:rsidP="0056105C">
            <w:pPr>
              <w:ind w:right="-46"/>
              <w:jc w:val="both"/>
              <w:rPr>
                <w:rFonts w:ascii="Times New Roman" w:hAnsi="Times New Roman" w:cs="Times New Roman"/>
                <w:bCs/>
                <w:color w:val="002060"/>
                <w:sz w:val="26"/>
                <w:szCs w:val="26"/>
              </w:rPr>
            </w:pPr>
            <w:r w:rsidRPr="00A63807">
              <w:rPr>
                <w:rFonts w:ascii="Times New Roman" w:hAnsi="Times New Roman" w:cs="Times New Roman"/>
                <w:bCs/>
                <w:color w:val="002060"/>
                <w:sz w:val="26"/>
                <w:szCs w:val="26"/>
              </w:rPr>
              <w:t>Refund of Tax to Certain Persons</w:t>
            </w:r>
          </w:p>
        </w:tc>
        <w:tc>
          <w:tcPr>
            <w:tcW w:w="4008" w:type="dxa"/>
          </w:tcPr>
          <w:p w14:paraId="17F930BA" w14:textId="77777777" w:rsidR="001E32C9" w:rsidRPr="00A63807" w:rsidRDefault="001E32C9" w:rsidP="0056105C">
            <w:pPr>
              <w:ind w:right="-46"/>
              <w:rPr>
                <w:rFonts w:ascii="Times New Roman" w:hAnsi="Times New Roman" w:cs="Times New Roman"/>
                <w:color w:val="002060"/>
                <w:sz w:val="26"/>
                <w:szCs w:val="26"/>
              </w:rPr>
            </w:pPr>
            <w:r w:rsidRPr="00A63807">
              <w:rPr>
                <w:rFonts w:ascii="Times New Roman" w:hAnsi="Times New Roman" w:cs="Times New Roman"/>
                <w:color w:val="002060"/>
                <w:sz w:val="26"/>
                <w:szCs w:val="26"/>
              </w:rPr>
              <w:t>18 Months after the end of quarter for which refund is to be claimed</w:t>
            </w:r>
          </w:p>
        </w:tc>
      </w:tr>
    </w:tbl>
    <w:p w14:paraId="1B4FC28A" w14:textId="77777777" w:rsidR="001E32C9" w:rsidRPr="00A63807" w:rsidRDefault="001E32C9" w:rsidP="001E32C9">
      <w:pPr>
        <w:pStyle w:val="ListParagraph"/>
        <w:spacing w:after="0" w:line="240" w:lineRule="auto"/>
        <w:ind w:right="-46"/>
        <w:rPr>
          <w:rFonts w:ascii="Times New Roman" w:hAnsi="Times New Roman" w:cs="Times New Roman"/>
          <w:b/>
          <w:color w:val="002060"/>
          <w:sz w:val="26"/>
          <w:szCs w:val="26"/>
        </w:rPr>
      </w:pPr>
    </w:p>
    <w:p w14:paraId="001E77D6" w14:textId="77777777" w:rsidR="001E32C9" w:rsidRPr="00A63807" w:rsidRDefault="001E32C9" w:rsidP="001E32C9">
      <w:pPr>
        <w:pStyle w:val="ListParagraph"/>
        <w:spacing w:after="0" w:line="240" w:lineRule="auto"/>
        <w:ind w:left="0" w:right="-46"/>
        <w:rPr>
          <w:rFonts w:ascii="Bookman Old Style" w:hAnsi="Bookman Old Style" w:cs="Times New Roman"/>
          <w:b/>
          <w:color w:val="002060"/>
          <w:sz w:val="26"/>
          <w:szCs w:val="26"/>
          <w:u w:val="single"/>
        </w:rPr>
      </w:pPr>
      <w:r w:rsidRPr="00A63807">
        <w:rPr>
          <w:rFonts w:ascii="Bookman Old Style" w:hAnsi="Bookman Old Style" w:cs="Times New Roman"/>
          <w:b/>
          <w:color w:val="002060"/>
          <w:sz w:val="26"/>
          <w:szCs w:val="26"/>
          <w:u w:val="single"/>
        </w:rPr>
        <w:t>F. Monthly Payment of GST – PMT-06:</w:t>
      </w:r>
    </w:p>
    <w:p w14:paraId="2BE7ED43" w14:textId="77777777" w:rsidR="001E32C9" w:rsidRPr="00A63807" w:rsidRDefault="001E32C9" w:rsidP="001E32C9">
      <w:pPr>
        <w:pStyle w:val="ListParagraph"/>
        <w:spacing w:after="0" w:line="240" w:lineRule="auto"/>
        <w:ind w:left="0" w:right="-46"/>
        <w:rPr>
          <w:rFonts w:ascii="Bookman Old Style" w:hAnsi="Bookman Old Style" w:cs="Times New Roman"/>
          <w:b/>
          <w:i/>
          <w:color w:val="002060"/>
          <w:sz w:val="26"/>
          <w:szCs w:val="26"/>
          <w:u w:val="single"/>
        </w:rPr>
      </w:pPr>
    </w:p>
    <w:tbl>
      <w:tblPr>
        <w:tblStyle w:val="TableGrid"/>
        <w:tblW w:w="0" w:type="auto"/>
        <w:tblLook w:val="04A0" w:firstRow="1" w:lastRow="0" w:firstColumn="1" w:lastColumn="0" w:noHBand="0" w:noVBand="1"/>
      </w:tblPr>
      <w:tblGrid>
        <w:gridCol w:w="6487"/>
        <w:gridCol w:w="2755"/>
      </w:tblGrid>
      <w:tr w:rsidR="001E32C9" w:rsidRPr="0091379C" w14:paraId="5BAD9711" w14:textId="77777777" w:rsidTr="0056105C">
        <w:tc>
          <w:tcPr>
            <w:tcW w:w="6487" w:type="dxa"/>
          </w:tcPr>
          <w:p w14:paraId="7B85F6BC" w14:textId="77777777" w:rsidR="001E32C9" w:rsidRPr="0091379C" w:rsidRDefault="001E32C9" w:rsidP="0056105C">
            <w:pPr>
              <w:pStyle w:val="ListParagraph"/>
              <w:ind w:left="0" w:right="-46"/>
              <w:jc w:val="center"/>
              <w:rPr>
                <w:rFonts w:ascii="Bookman Old Style" w:hAnsi="Bookman Old Style" w:cs="Times New Roman"/>
                <w:b/>
                <w:color w:val="002060"/>
                <w:sz w:val="25"/>
                <w:szCs w:val="25"/>
                <w:u w:val="single"/>
              </w:rPr>
            </w:pPr>
            <w:r w:rsidRPr="0091379C">
              <w:rPr>
                <w:rFonts w:ascii="Bookman Old Style" w:hAnsi="Bookman Old Style" w:cs="Times New Roman"/>
                <w:b/>
                <w:color w:val="002060"/>
                <w:sz w:val="25"/>
                <w:szCs w:val="25"/>
                <w:u w:val="single"/>
              </w:rPr>
              <w:t>Compliance Particular</w:t>
            </w:r>
          </w:p>
          <w:p w14:paraId="5D5778E4" w14:textId="77777777" w:rsidR="001E32C9" w:rsidRPr="0091379C" w:rsidRDefault="001E32C9" w:rsidP="0056105C">
            <w:pPr>
              <w:pStyle w:val="ListParagraph"/>
              <w:tabs>
                <w:tab w:val="left" w:pos="4701"/>
              </w:tabs>
              <w:ind w:left="0" w:right="-46"/>
              <w:rPr>
                <w:rFonts w:ascii="Bookman Old Style" w:hAnsi="Bookman Old Style" w:cs="Times New Roman"/>
                <w:b/>
                <w:color w:val="002060"/>
                <w:sz w:val="25"/>
                <w:szCs w:val="25"/>
                <w:u w:val="single"/>
              </w:rPr>
            </w:pPr>
            <w:r w:rsidRPr="0091379C">
              <w:rPr>
                <w:rFonts w:ascii="Bookman Old Style" w:hAnsi="Bookman Old Style" w:cs="Times New Roman"/>
                <w:b/>
                <w:color w:val="002060"/>
                <w:sz w:val="25"/>
                <w:szCs w:val="25"/>
                <w:u w:val="single"/>
              </w:rPr>
              <w:tab/>
            </w:r>
          </w:p>
        </w:tc>
        <w:tc>
          <w:tcPr>
            <w:tcW w:w="2755" w:type="dxa"/>
          </w:tcPr>
          <w:p w14:paraId="7FC5A08F" w14:textId="77777777" w:rsidR="001E32C9" w:rsidRPr="0091379C" w:rsidRDefault="001E32C9" w:rsidP="0056105C">
            <w:pPr>
              <w:pStyle w:val="ListParagraph"/>
              <w:ind w:left="0" w:right="-46"/>
              <w:jc w:val="center"/>
              <w:rPr>
                <w:rFonts w:ascii="Bookman Old Style" w:hAnsi="Bookman Old Style" w:cs="Times New Roman"/>
                <w:b/>
                <w:color w:val="002060"/>
                <w:sz w:val="25"/>
                <w:szCs w:val="25"/>
                <w:u w:val="single"/>
              </w:rPr>
            </w:pPr>
            <w:r w:rsidRPr="0091379C">
              <w:rPr>
                <w:rFonts w:ascii="Bookman Old Style" w:hAnsi="Bookman Old Style" w:cs="Times New Roman"/>
                <w:b/>
                <w:color w:val="002060"/>
                <w:sz w:val="25"/>
                <w:szCs w:val="25"/>
                <w:u w:val="single"/>
              </w:rPr>
              <w:t>Due Date</w:t>
            </w:r>
          </w:p>
        </w:tc>
      </w:tr>
      <w:tr w:rsidR="001E32C9" w:rsidRPr="0091379C" w14:paraId="68F3CADA" w14:textId="77777777" w:rsidTr="0056105C">
        <w:tc>
          <w:tcPr>
            <w:tcW w:w="6487" w:type="dxa"/>
          </w:tcPr>
          <w:p w14:paraId="2D89509A" w14:textId="77777777" w:rsidR="001E32C9" w:rsidRPr="00761BAA" w:rsidRDefault="001E32C9" w:rsidP="0056105C">
            <w:pPr>
              <w:jc w:val="both"/>
              <w:rPr>
                <w:rFonts w:ascii="Times New Roman" w:hAnsi="Times New Roman" w:cs="Times New Roman"/>
                <w:color w:val="002060"/>
                <w:sz w:val="24"/>
                <w:szCs w:val="25"/>
              </w:rPr>
            </w:pPr>
            <w:r w:rsidRPr="00761BAA">
              <w:rPr>
                <w:rFonts w:ascii="Times New Roman" w:hAnsi="Times New Roman" w:cs="Times New Roman"/>
                <w:color w:val="002060"/>
                <w:sz w:val="24"/>
                <w:szCs w:val="25"/>
              </w:rPr>
              <w:t>Due Date of payment of GST for a taxpayer with Aggregate turnover up to INR 5 crores during the previous year and who has opted for Quarterly filing of return under QRMP.</w:t>
            </w:r>
          </w:p>
        </w:tc>
        <w:tc>
          <w:tcPr>
            <w:tcW w:w="2755" w:type="dxa"/>
          </w:tcPr>
          <w:p w14:paraId="07E5ED3B" w14:textId="77777777" w:rsidR="001E32C9" w:rsidRPr="00761BAA" w:rsidRDefault="001E32C9" w:rsidP="0056105C">
            <w:pPr>
              <w:pStyle w:val="ListParagraph"/>
              <w:ind w:left="0" w:right="-46"/>
              <w:rPr>
                <w:rFonts w:ascii="Times New Roman" w:hAnsi="Times New Roman" w:cs="Times New Roman"/>
                <w:b/>
                <w:color w:val="002060"/>
                <w:sz w:val="24"/>
                <w:szCs w:val="25"/>
                <w:u w:val="single"/>
              </w:rPr>
            </w:pPr>
          </w:p>
          <w:p w14:paraId="1ACA9646" w14:textId="77777777" w:rsidR="001E32C9" w:rsidRPr="00761BAA" w:rsidRDefault="001E32C9" w:rsidP="0056105C">
            <w:pPr>
              <w:pStyle w:val="ListParagraph"/>
              <w:ind w:left="0" w:right="-46"/>
              <w:jc w:val="center"/>
              <w:rPr>
                <w:rFonts w:ascii="Times New Roman" w:hAnsi="Times New Roman" w:cs="Times New Roman"/>
                <w:b/>
                <w:color w:val="002060"/>
                <w:sz w:val="24"/>
                <w:szCs w:val="25"/>
              </w:rPr>
            </w:pPr>
            <w:r w:rsidRPr="00761BAA">
              <w:rPr>
                <w:rFonts w:ascii="Times New Roman" w:hAnsi="Times New Roman" w:cs="Times New Roman"/>
                <w:b/>
                <w:color w:val="002060"/>
                <w:sz w:val="24"/>
                <w:szCs w:val="25"/>
              </w:rPr>
              <w:t>25.09.2023</w:t>
            </w:r>
          </w:p>
        </w:tc>
      </w:tr>
    </w:tbl>
    <w:p w14:paraId="6BB9FBB6" w14:textId="77777777" w:rsidR="001E32C9" w:rsidRDefault="001E32C9" w:rsidP="001E32C9">
      <w:pPr>
        <w:pStyle w:val="ListParagraph"/>
        <w:spacing w:after="0" w:line="240" w:lineRule="auto"/>
        <w:ind w:left="0" w:right="-46"/>
        <w:rPr>
          <w:rFonts w:ascii="Bookman Old Style" w:hAnsi="Bookman Old Style" w:cs="Times New Roman"/>
          <w:b/>
          <w:color w:val="002060"/>
          <w:sz w:val="25"/>
          <w:szCs w:val="25"/>
          <w:u w:val="single"/>
        </w:rPr>
      </w:pPr>
    </w:p>
    <w:p w14:paraId="58FA723F" w14:textId="77777777" w:rsidR="001E32C9" w:rsidRPr="00A63807" w:rsidRDefault="001E32C9" w:rsidP="001E32C9">
      <w:pPr>
        <w:pStyle w:val="ListParagraph"/>
        <w:spacing w:after="0" w:line="240" w:lineRule="auto"/>
        <w:ind w:left="0" w:right="-46"/>
        <w:jc w:val="both"/>
        <w:rPr>
          <w:rFonts w:ascii="Bookman Old Style" w:hAnsi="Bookman Old Style" w:cs="Times New Roman"/>
          <w:b/>
          <w:color w:val="002060"/>
          <w:sz w:val="26"/>
          <w:szCs w:val="26"/>
          <w:u w:val="single"/>
        </w:rPr>
      </w:pPr>
      <w:r>
        <w:rPr>
          <w:rFonts w:ascii="Bookman Old Style" w:hAnsi="Bookman Old Style" w:cs="Times New Roman"/>
          <w:b/>
          <w:color w:val="002060"/>
          <w:sz w:val="26"/>
          <w:szCs w:val="26"/>
          <w:u w:val="single"/>
        </w:rPr>
        <w:t>G</w:t>
      </w:r>
      <w:r w:rsidRPr="00A63807">
        <w:rPr>
          <w:rFonts w:ascii="Bookman Old Style" w:hAnsi="Bookman Old Style" w:cs="Times New Roman"/>
          <w:b/>
          <w:color w:val="002060"/>
          <w:sz w:val="26"/>
          <w:szCs w:val="26"/>
          <w:u w:val="single"/>
        </w:rPr>
        <w:t xml:space="preserve">. </w:t>
      </w:r>
      <w:r>
        <w:rPr>
          <w:rFonts w:ascii="Bookman Old Style" w:hAnsi="Bookman Old Style" w:cs="Times New Roman"/>
          <w:b/>
          <w:color w:val="002060"/>
          <w:sz w:val="26"/>
          <w:szCs w:val="26"/>
          <w:u w:val="single"/>
        </w:rPr>
        <w:t>GSTR 11: S</w:t>
      </w:r>
      <w:r w:rsidRPr="00A62AB1">
        <w:rPr>
          <w:rFonts w:ascii="Bookman Old Style" w:hAnsi="Bookman Old Style" w:cs="Times New Roman"/>
          <w:b/>
          <w:color w:val="002060"/>
          <w:sz w:val="26"/>
          <w:szCs w:val="26"/>
          <w:u w:val="single"/>
        </w:rPr>
        <w:t>tatement of inward supply of goods or services or both received by UIN holders</w:t>
      </w:r>
    </w:p>
    <w:p w14:paraId="1AFDC1EA" w14:textId="77777777" w:rsidR="001E32C9" w:rsidRPr="0091379C" w:rsidRDefault="001E32C9" w:rsidP="001E32C9">
      <w:pPr>
        <w:pStyle w:val="ListParagraph"/>
        <w:spacing w:after="0" w:line="240" w:lineRule="auto"/>
        <w:ind w:left="0" w:right="-46"/>
        <w:rPr>
          <w:rFonts w:ascii="Bookman Old Style" w:hAnsi="Bookman Old Style" w:cs="Times New Roman"/>
          <w:b/>
          <w:color w:val="002060"/>
          <w:sz w:val="25"/>
          <w:szCs w:val="25"/>
          <w:u w:val="single"/>
        </w:rPr>
      </w:pPr>
    </w:p>
    <w:p w14:paraId="1404FE7C" w14:textId="77777777" w:rsidR="001E32C9" w:rsidRPr="00761BAA" w:rsidRDefault="001E32C9" w:rsidP="001E32C9">
      <w:pPr>
        <w:jc w:val="both"/>
        <w:rPr>
          <w:rFonts w:ascii="Times New Roman" w:hAnsi="Times New Roman" w:cs="Times New Roman"/>
          <w:color w:val="002060"/>
          <w:sz w:val="24"/>
          <w:szCs w:val="26"/>
        </w:rPr>
      </w:pPr>
      <w:r w:rsidRPr="00761BAA">
        <w:rPr>
          <w:rFonts w:ascii="Times New Roman" w:hAnsi="Times New Roman" w:cs="Times New Roman"/>
          <w:color w:val="002060"/>
          <w:sz w:val="24"/>
          <w:szCs w:val="26"/>
        </w:rPr>
        <w:t>GSTR-11 is the return to be filed by the persons who have been issued a Unique Identity Number and claims a refund of the taxes paid on their inward supplies.</w:t>
      </w:r>
    </w:p>
    <w:p w14:paraId="1EA391AC" w14:textId="77777777" w:rsidR="001E32C9" w:rsidRPr="00761BAA" w:rsidRDefault="001E32C9" w:rsidP="001E32C9">
      <w:pPr>
        <w:jc w:val="both"/>
        <w:rPr>
          <w:rFonts w:ascii="Times New Roman" w:hAnsi="Times New Roman" w:cs="Times New Roman"/>
          <w:color w:val="002060"/>
          <w:sz w:val="24"/>
          <w:szCs w:val="26"/>
        </w:rPr>
      </w:pPr>
      <w:r w:rsidRPr="00761BAA">
        <w:rPr>
          <w:rFonts w:ascii="Times New Roman" w:hAnsi="Times New Roman" w:cs="Times New Roman"/>
          <w:b/>
          <w:color w:val="002060"/>
          <w:sz w:val="24"/>
          <w:szCs w:val="26"/>
          <w:u w:val="single"/>
        </w:rPr>
        <w:t>Due date:</w:t>
      </w:r>
      <w:r w:rsidRPr="00761BAA">
        <w:rPr>
          <w:rFonts w:ascii="Times New Roman" w:hAnsi="Times New Roman" w:cs="Times New Roman"/>
          <w:b/>
          <w:color w:val="002060"/>
          <w:sz w:val="24"/>
          <w:szCs w:val="26"/>
        </w:rPr>
        <w:t xml:space="preserve"> </w:t>
      </w:r>
      <w:r w:rsidRPr="00761BAA">
        <w:rPr>
          <w:rFonts w:ascii="Times New Roman" w:hAnsi="Times New Roman" w:cs="Times New Roman"/>
          <w:color w:val="002060"/>
          <w:sz w:val="24"/>
          <w:szCs w:val="26"/>
        </w:rPr>
        <w:t xml:space="preserve">Must be filed by the </w:t>
      </w:r>
      <w:r w:rsidRPr="00761BAA">
        <w:rPr>
          <w:rFonts w:ascii="Times New Roman" w:hAnsi="Times New Roman" w:cs="Times New Roman"/>
          <w:b/>
          <w:color w:val="002060"/>
          <w:sz w:val="24"/>
          <w:szCs w:val="26"/>
          <w:u w:val="single"/>
        </w:rPr>
        <w:t>28th of the month following the month</w:t>
      </w:r>
      <w:r w:rsidRPr="00761BAA">
        <w:rPr>
          <w:rFonts w:ascii="Times New Roman" w:hAnsi="Times New Roman" w:cs="Times New Roman"/>
          <w:color w:val="002060"/>
          <w:sz w:val="24"/>
          <w:szCs w:val="26"/>
        </w:rPr>
        <w:t xml:space="preserve"> in which inward supply is received by the UIN holders.</w:t>
      </w:r>
    </w:p>
    <w:p w14:paraId="7022DC91" w14:textId="3948EF19" w:rsidR="006E381E" w:rsidRPr="005324EC" w:rsidRDefault="006E381E" w:rsidP="006E381E">
      <w:pPr>
        <w:pStyle w:val="ListParagraph"/>
        <w:numPr>
          <w:ilvl w:val="0"/>
          <w:numId w:val="4"/>
        </w:numPr>
        <w:spacing w:after="0" w:line="240" w:lineRule="auto"/>
        <w:ind w:right="-46"/>
        <w:jc w:val="both"/>
        <w:rPr>
          <w:rFonts w:ascii="Times New Roman" w:hAnsi="Times New Roman" w:cs="Times New Roman"/>
          <w:b/>
          <w:caps/>
          <w:color w:val="002060"/>
          <w:sz w:val="32"/>
          <w:szCs w:val="24"/>
          <w:u w:val="single"/>
        </w:rPr>
      </w:pPr>
      <w:r w:rsidRPr="00EA06AB">
        <w:rPr>
          <w:rFonts w:ascii="Times New Roman" w:hAnsi="Times New Roman" w:cs="Times New Roman"/>
          <w:b/>
          <w:caps/>
          <w:color w:val="002060"/>
          <w:sz w:val="32"/>
          <w:szCs w:val="24"/>
          <w:u w:val="single"/>
        </w:rPr>
        <w:t xml:space="preserve">GST UPDATES </w:t>
      </w:r>
      <w:r>
        <w:rPr>
          <w:rFonts w:ascii="Times New Roman" w:hAnsi="Times New Roman" w:cs="Times New Roman"/>
          <w:b/>
          <w:caps/>
          <w:color w:val="002060"/>
          <w:sz w:val="32"/>
          <w:szCs w:val="24"/>
          <w:u w:val="single"/>
        </w:rPr>
        <w:t xml:space="preserve">– </w:t>
      </w:r>
      <w:r w:rsidR="00256B6E">
        <w:rPr>
          <w:rFonts w:ascii="Times New Roman" w:hAnsi="Times New Roman" w:cs="Times New Roman"/>
          <w:b/>
          <w:caps/>
          <w:color w:val="002060"/>
          <w:sz w:val="32"/>
          <w:szCs w:val="24"/>
          <w:u w:val="single"/>
        </w:rPr>
        <w:t>August</w:t>
      </w:r>
      <w:r w:rsidRPr="005324EC">
        <w:rPr>
          <w:rFonts w:ascii="Times New Roman" w:hAnsi="Times New Roman" w:cs="Times New Roman"/>
          <w:b/>
          <w:caps/>
          <w:color w:val="002060"/>
          <w:sz w:val="32"/>
          <w:szCs w:val="24"/>
          <w:u w:val="single"/>
        </w:rPr>
        <w:t>, 202</w:t>
      </w:r>
      <w:r>
        <w:rPr>
          <w:rFonts w:ascii="Times New Roman" w:hAnsi="Times New Roman" w:cs="Times New Roman"/>
          <w:b/>
          <w:caps/>
          <w:color w:val="002060"/>
          <w:sz w:val="32"/>
          <w:szCs w:val="24"/>
          <w:u w:val="single"/>
        </w:rPr>
        <w:t>3</w:t>
      </w:r>
      <w:r w:rsidRPr="005324EC">
        <w:rPr>
          <w:rFonts w:ascii="Times New Roman" w:hAnsi="Times New Roman" w:cs="Times New Roman"/>
          <w:b/>
          <w:caps/>
          <w:color w:val="002060"/>
          <w:sz w:val="32"/>
          <w:szCs w:val="24"/>
          <w:u w:val="single"/>
        </w:rPr>
        <w:t>:</w:t>
      </w:r>
    </w:p>
    <w:p w14:paraId="0474A66F" w14:textId="77777777" w:rsidR="006E381E" w:rsidRPr="00EA06AB" w:rsidRDefault="006E381E" w:rsidP="006E381E">
      <w:pPr>
        <w:pStyle w:val="ListParagraph"/>
        <w:spacing w:after="0" w:line="240" w:lineRule="auto"/>
        <w:ind w:left="1440" w:right="-46"/>
        <w:jc w:val="both"/>
        <w:rPr>
          <w:rFonts w:ascii="Times New Roman" w:hAnsi="Times New Roman" w:cs="Times New Roman"/>
          <w:b/>
          <w:caps/>
          <w:color w:val="002060"/>
          <w:sz w:val="24"/>
          <w:szCs w:val="24"/>
        </w:rPr>
      </w:pPr>
    </w:p>
    <w:tbl>
      <w:tblPr>
        <w:tblStyle w:val="GridTable3-Accent6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5580"/>
        <w:gridCol w:w="1800"/>
        <w:gridCol w:w="1394"/>
      </w:tblGrid>
      <w:tr w:rsidR="006E381E" w:rsidRPr="00604A22" w14:paraId="479CF1D0" w14:textId="77777777" w:rsidTr="00825A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8" w:type="dxa"/>
            <w:tcBorders>
              <w:top w:val="none" w:sz="0" w:space="0" w:color="auto"/>
              <w:left w:val="none" w:sz="0" w:space="0" w:color="auto"/>
              <w:bottom w:val="none" w:sz="0" w:space="0" w:color="auto"/>
              <w:right w:val="none" w:sz="0" w:space="0" w:color="auto"/>
            </w:tcBorders>
            <w:shd w:val="clear" w:color="auto" w:fill="FFFFCC"/>
          </w:tcPr>
          <w:p w14:paraId="0A219844" w14:textId="77777777" w:rsidR="006E381E" w:rsidRPr="00604A22" w:rsidRDefault="006E381E" w:rsidP="00825A24">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Sl.</w:t>
            </w:r>
          </w:p>
        </w:tc>
        <w:tc>
          <w:tcPr>
            <w:tcW w:w="5580" w:type="dxa"/>
            <w:tcBorders>
              <w:top w:val="none" w:sz="0" w:space="0" w:color="auto"/>
              <w:left w:val="none" w:sz="0" w:space="0" w:color="auto"/>
              <w:right w:val="none" w:sz="0" w:space="0" w:color="auto"/>
            </w:tcBorders>
            <w:shd w:val="clear" w:color="auto" w:fill="FFFFCC"/>
          </w:tcPr>
          <w:p w14:paraId="45DB1510" w14:textId="77777777" w:rsidR="006E381E"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Particulars</w:t>
            </w:r>
          </w:p>
          <w:p w14:paraId="00C3CEAC" w14:textId="77777777" w:rsidR="006E381E" w:rsidRPr="007D660B"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14"/>
              </w:rPr>
            </w:pPr>
          </w:p>
        </w:tc>
        <w:tc>
          <w:tcPr>
            <w:tcW w:w="1800" w:type="dxa"/>
            <w:tcBorders>
              <w:top w:val="none" w:sz="0" w:space="0" w:color="auto"/>
              <w:left w:val="none" w:sz="0" w:space="0" w:color="auto"/>
              <w:right w:val="none" w:sz="0" w:space="0" w:color="auto"/>
            </w:tcBorders>
            <w:shd w:val="clear" w:color="auto" w:fill="FFFFCC"/>
          </w:tcPr>
          <w:p w14:paraId="72DC5760" w14:textId="77777777" w:rsidR="006E381E" w:rsidRPr="00604A22"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Notification No.</w:t>
            </w:r>
          </w:p>
        </w:tc>
        <w:tc>
          <w:tcPr>
            <w:tcW w:w="1394" w:type="dxa"/>
            <w:tcBorders>
              <w:top w:val="none" w:sz="0" w:space="0" w:color="auto"/>
              <w:left w:val="none" w:sz="0" w:space="0" w:color="auto"/>
              <w:right w:val="none" w:sz="0" w:space="0" w:color="auto"/>
            </w:tcBorders>
            <w:shd w:val="clear" w:color="auto" w:fill="FFFFCC"/>
          </w:tcPr>
          <w:p w14:paraId="0A10F53E" w14:textId="77777777" w:rsidR="006E381E" w:rsidRPr="00604A22"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604A22">
              <w:rPr>
                <w:rFonts w:ascii="Times New Roman" w:hAnsi="Times New Roman" w:cs="Times New Roman"/>
                <w:color w:val="002060"/>
                <w:sz w:val="24"/>
              </w:rPr>
              <w:t>Link</w:t>
            </w:r>
            <w:r>
              <w:rPr>
                <w:rFonts w:ascii="Times New Roman" w:hAnsi="Times New Roman" w:cs="Times New Roman"/>
                <w:color w:val="002060"/>
                <w:sz w:val="24"/>
              </w:rPr>
              <w:t xml:space="preserve"> </w:t>
            </w:r>
            <w:r w:rsidRPr="00604A22">
              <w:rPr>
                <w:rFonts w:ascii="Times New Roman" w:hAnsi="Times New Roman" w:cs="Times New Roman"/>
                <w:color w:val="002060"/>
                <w:sz w:val="24"/>
              </w:rPr>
              <w:t>(s)</w:t>
            </w:r>
          </w:p>
        </w:tc>
      </w:tr>
      <w:tr w:rsidR="00256B6E" w:rsidRPr="00604A22" w14:paraId="19602444"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6AF58B6E" w14:textId="77777777" w:rsidR="00256B6E" w:rsidRPr="00604A22" w:rsidRDefault="00256B6E" w:rsidP="00256B6E">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1.</w:t>
            </w:r>
          </w:p>
          <w:p w14:paraId="68F2F71D" w14:textId="77777777" w:rsidR="00256B6E" w:rsidRPr="00604A22" w:rsidRDefault="00256B6E" w:rsidP="00256B6E">
            <w:pPr>
              <w:ind w:right="-46"/>
              <w:jc w:val="center"/>
              <w:rPr>
                <w:rFonts w:ascii="Times New Roman" w:hAnsi="Times New Roman" w:cs="Times New Roman"/>
                <w:color w:val="002060"/>
                <w:sz w:val="24"/>
              </w:rPr>
            </w:pPr>
          </w:p>
        </w:tc>
        <w:tc>
          <w:tcPr>
            <w:tcW w:w="5580" w:type="dxa"/>
          </w:tcPr>
          <w:p w14:paraId="4BFF12FD" w14:textId="2AAE7088" w:rsidR="00256B6E" w:rsidRPr="004B07F7" w:rsidRDefault="00256B6E" w:rsidP="00256B6E">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16211D">
              <w:rPr>
                <w:rFonts w:ascii="Times New Roman" w:eastAsia="Calibri" w:hAnsi="Times New Roman" w:cs="Times New Roman"/>
                <w:bCs/>
                <w:color w:val="002060"/>
                <w:sz w:val="24"/>
                <w:lang w:val="en-US" w:bidi="en-US"/>
              </w:rPr>
              <w:t>Advisory: e-Invoice Exemption Declaration Functionality Now Available</w:t>
            </w:r>
          </w:p>
        </w:tc>
        <w:tc>
          <w:tcPr>
            <w:tcW w:w="1800" w:type="dxa"/>
          </w:tcPr>
          <w:p w14:paraId="13884CA1" w14:textId="3CE1CBFA" w:rsidR="00256B6E" w:rsidRPr="004B07F7" w:rsidRDefault="00256B6E" w:rsidP="00256B6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rPr>
              <w:t>GSTN 596</w:t>
            </w:r>
          </w:p>
        </w:tc>
        <w:tc>
          <w:tcPr>
            <w:tcW w:w="1394" w:type="dxa"/>
          </w:tcPr>
          <w:p w14:paraId="6EF0725C" w14:textId="6ABC54C9" w:rsidR="00256B6E" w:rsidRPr="006C7D35" w:rsidRDefault="0010062F" w:rsidP="00256B6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hyperlink r:id="rId45" w:history="1">
              <w:r w:rsidR="00256B6E" w:rsidRPr="00685FFE">
                <w:rPr>
                  <w:rStyle w:val="Hyperlink"/>
                  <w:rFonts w:ascii="Times New Roman" w:hAnsi="Times New Roman" w:cs="Times New Roman"/>
                  <w:sz w:val="24"/>
                  <w:szCs w:val="24"/>
                </w:rPr>
                <w:t>Click Here</w:t>
              </w:r>
            </w:hyperlink>
          </w:p>
        </w:tc>
      </w:tr>
      <w:tr w:rsidR="00256B6E" w:rsidRPr="00604A22" w14:paraId="4B735B0C" w14:textId="77777777" w:rsidTr="00825A24">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single" w:sz="4" w:space="0" w:color="auto"/>
            </w:tcBorders>
          </w:tcPr>
          <w:p w14:paraId="185C0D76" w14:textId="77777777" w:rsidR="00256B6E" w:rsidRPr="00604A22" w:rsidRDefault="00256B6E" w:rsidP="00256B6E">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2.</w:t>
            </w:r>
          </w:p>
        </w:tc>
        <w:tc>
          <w:tcPr>
            <w:tcW w:w="5580" w:type="dxa"/>
            <w:tcBorders>
              <w:bottom w:val="single" w:sz="4" w:space="0" w:color="auto"/>
            </w:tcBorders>
          </w:tcPr>
          <w:p w14:paraId="1E7D29A8" w14:textId="560D9150" w:rsidR="00256B6E" w:rsidRPr="004B07F7" w:rsidRDefault="00256B6E" w:rsidP="00256B6E">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16211D">
              <w:rPr>
                <w:rFonts w:ascii="Times New Roman" w:hAnsi="Times New Roman" w:cs="Times New Roman"/>
                <w:color w:val="002060"/>
                <w:sz w:val="24"/>
              </w:rPr>
              <w:t>Advisory on E-Invoice - Services Offered by the Four New IRPs</w:t>
            </w:r>
          </w:p>
        </w:tc>
        <w:tc>
          <w:tcPr>
            <w:tcW w:w="1800" w:type="dxa"/>
          </w:tcPr>
          <w:p w14:paraId="42B3D7F1" w14:textId="68D4EDC2" w:rsidR="00256B6E" w:rsidRPr="004B07F7" w:rsidRDefault="00256B6E" w:rsidP="00256B6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rPr>
              <w:t>GSTN 597</w:t>
            </w:r>
          </w:p>
        </w:tc>
        <w:tc>
          <w:tcPr>
            <w:tcW w:w="1394" w:type="dxa"/>
          </w:tcPr>
          <w:p w14:paraId="086FFE17" w14:textId="09996E0C" w:rsidR="00256B6E" w:rsidRPr="006C7D35" w:rsidRDefault="0010062F" w:rsidP="00256B6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hyperlink r:id="rId46" w:history="1">
              <w:r w:rsidR="00256B6E" w:rsidRPr="00A714A2">
                <w:rPr>
                  <w:rStyle w:val="Hyperlink"/>
                  <w:rFonts w:ascii="Times New Roman" w:hAnsi="Times New Roman" w:cs="Times New Roman"/>
                  <w:sz w:val="24"/>
                  <w:szCs w:val="24"/>
                </w:rPr>
                <w:t>Click Here</w:t>
              </w:r>
            </w:hyperlink>
          </w:p>
        </w:tc>
      </w:tr>
      <w:tr w:rsidR="00256B6E" w:rsidRPr="00604A22" w14:paraId="00B2AA3C"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2378B906" w14:textId="77777777" w:rsidR="00256B6E" w:rsidRPr="00604A22" w:rsidRDefault="00256B6E" w:rsidP="00256B6E">
            <w:pPr>
              <w:ind w:right="-46"/>
              <w:jc w:val="center"/>
              <w:rPr>
                <w:rFonts w:ascii="Times New Roman" w:hAnsi="Times New Roman" w:cs="Times New Roman"/>
                <w:color w:val="002060"/>
                <w:sz w:val="24"/>
              </w:rPr>
            </w:pPr>
            <w:r w:rsidRPr="00604A22">
              <w:rPr>
                <w:rFonts w:ascii="Times New Roman" w:hAnsi="Times New Roman" w:cs="Times New Roman"/>
                <w:color w:val="002060"/>
                <w:sz w:val="24"/>
              </w:rPr>
              <w:t>3.</w:t>
            </w:r>
          </w:p>
        </w:tc>
        <w:tc>
          <w:tcPr>
            <w:tcW w:w="5580" w:type="dxa"/>
          </w:tcPr>
          <w:p w14:paraId="695ED09A" w14:textId="5E1F7622" w:rsidR="00256B6E" w:rsidRPr="0027375C" w:rsidRDefault="00256B6E" w:rsidP="00256B6E">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0D25FF">
              <w:rPr>
                <w:rFonts w:ascii="Times New Roman" w:hAnsi="Times New Roman" w:cs="Times New Roman"/>
                <w:color w:val="002060"/>
                <w:sz w:val="24"/>
              </w:rPr>
              <w:t>Seeks to notify the provisions of section 123 of the Finance Act, 2021 (13 of 2021).</w:t>
            </w:r>
          </w:p>
        </w:tc>
        <w:tc>
          <w:tcPr>
            <w:tcW w:w="1800" w:type="dxa"/>
          </w:tcPr>
          <w:p w14:paraId="75759156" w14:textId="484AB776" w:rsidR="00256B6E" w:rsidRDefault="00256B6E" w:rsidP="00256B6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0D25FF">
              <w:rPr>
                <w:rFonts w:ascii="Times New Roman" w:hAnsi="Times New Roman" w:cs="Times New Roman"/>
                <w:color w:val="002060"/>
                <w:sz w:val="24"/>
              </w:rPr>
              <w:t>27/2023-Central Tax</w:t>
            </w:r>
          </w:p>
        </w:tc>
        <w:tc>
          <w:tcPr>
            <w:tcW w:w="1394" w:type="dxa"/>
          </w:tcPr>
          <w:p w14:paraId="3A5597F0" w14:textId="70B2D9C1" w:rsidR="00256B6E" w:rsidRDefault="0010062F" w:rsidP="00256B6E">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b/>
                <w:sz w:val="24"/>
                <w:szCs w:val="24"/>
              </w:rPr>
            </w:pPr>
            <w:hyperlink r:id="rId47" w:history="1">
              <w:r w:rsidR="00256B6E" w:rsidRPr="00B86162">
                <w:rPr>
                  <w:rStyle w:val="Hyperlink"/>
                  <w:rFonts w:ascii="Times New Roman" w:hAnsi="Times New Roman" w:cs="Times New Roman"/>
                  <w:sz w:val="24"/>
                  <w:szCs w:val="24"/>
                </w:rPr>
                <w:t>Click Here</w:t>
              </w:r>
            </w:hyperlink>
          </w:p>
        </w:tc>
      </w:tr>
      <w:tr w:rsidR="00256B6E" w:rsidRPr="00604A22" w14:paraId="0B5E3EE0" w14:textId="77777777" w:rsidTr="00825A24">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61395D51" w14:textId="77777777" w:rsidR="00256B6E" w:rsidRPr="00604A22" w:rsidRDefault="00256B6E" w:rsidP="00256B6E">
            <w:pPr>
              <w:ind w:right="-46"/>
              <w:jc w:val="center"/>
              <w:rPr>
                <w:rFonts w:ascii="Times New Roman" w:hAnsi="Times New Roman" w:cs="Times New Roman"/>
                <w:color w:val="002060"/>
                <w:sz w:val="24"/>
              </w:rPr>
            </w:pPr>
            <w:r>
              <w:rPr>
                <w:rFonts w:ascii="Times New Roman" w:hAnsi="Times New Roman" w:cs="Times New Roman"/>
                <w:color w:val="002060"/>
                <w:sz w:val="24"/>
              </w:rPr>
              <w:t>4</w:t>
            </w:r>
          </w:p>
        </w:tc>
        <w:tc>
          <w:tcPr>
            <w:tcW w:w="5580" w:type="dxa"/>
            <w:tcBorders>
              <w:bottom w:val="single" w:sz="4" w:space="0" w:color="auto"/>
            </w:tcBorders>
          </w:tcPr>
          <w:p w14:paraId="70BDDBFE" w14:textId="1858A9A4" w:rsidR="00256B6E" w:rsidRPr="00397722" w:rsidRDefault="00256B6E" w:rsidP="00256B6E">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D7725E">
              <w:rPr>
                <w:rFonts w:ascii="Times New Roman" w:hAnsi="Times New Roman" w:cs="Times New Roman"/>
                <w:color w:val="002060"/>
                <w:sz w:val="24"/>
              </w:rPr>
              <w:t>Seeks to notify the provisions of sections 137 to 162 of the Finance Act, 2023 (8 of 2023).</w:t>
            </w:r>
          </w:p>
        </w:tc>
        <w:tc>
          <w:tcPr>
            <w:tcW w:w="1800" w:type="dxa"/>
          </w:tcPr>
          <w:p w14:paraId="3EAD9656" w14:textId="2BC44CE5" w:rsidR="00256B6E" w:rsidRPr="00397722" w:rsidRDefault="00256B6E" w:rsidP="00256B6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D7725E">
              <w:rPr>
                <w:rFonts w:ascii="Times New Roman" w:hAnsi="Times New Roman" w:cs="Times New Roman"/>
                <w:color w:val="002060"/>
                <w:sz w:val="24"/>
              </w:rPr>
              <w:t>28/2023-Central Tax</w:t>
            </w:r>
          </w:p>
        </w:tc>
        <w:tc>
          <w:tcPr>
            <w:tcW w:w="1394" w:type="dxa"/>
          </w:tcPr>
          <w:p w14:paraId="246D2CD9" w14:textId="75F4306D" w:rsidR="00256B6E" w:rsidRDefault="0010062F" w:rsidP="00256B6E">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hyperlink r:id="rId48" w:history="1">
              <w:r w:rsidR="00256B6E" w:rsidRPr="00B86162">
                <w:rPr>
                  <w:rStyle w:val="Hyperlink"/>
                  <w:rFonts w:ascii="Times New Roman" w:hAnsi="Times New Roman" w:cs="Times New Roman"/>
                  <w:sz w:val="24"/>
                  <w:szCs w:val="24"/>
                </w:rPr>
                <w:t>Click Here</w:t>
              </w:r>
            </w:hyperlink>
          </w:p>
        </w:tc>
      </w:tr>
      <w:tr w:rsidR="00256B6E" w:rsidRPr="00604A22" w14:paraId="0F013FF4"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399EDA23" w14:textId="77777777" w:rsidR="00256B6E" w:rsidRPr="00604A22" w:rsidRDefault="00256B6E" w:rsidP="00256B6E">
            <w:pPr>
              <w:ind w:right="-46"/>
              <w:jc w:val="center"/>
              <w:rPr>
                <w:rFonts w:ascii="Times New Roman" w:hAnsi="Times New Roman" w:cs="Times New Roman"/>
                <w:color w:val="002060"/>
                <w:sz w:val="24"/>
              </w:rPr>
            </w:pPr>
            <w:r>
              <w:rPr>
                <w:rFonts w:ascii="Times New Roman" w:hAnsi="Times New Roman" w:cs="Times New Roman"/>
                <w:color w:val="002060"/>
                <w:sz w:val="24"/>
              </w:rPr>
              <w:t>5</w:t>
            </w:r>
          </w:p>
        </w:tc>
        <w:tc>
          <w:tcPr>
            <w:tcW w:w="5580" w:type="dxa"/>
            <w:tcBorders>
              <w:bottom w:val="single" w:sz="4" w:space="0" w:color="auto"/>
            </w:tcBorders>
          </w:tcPr>
          <w:p w14:paraId="1E23447D" w14:textId="33F2A9ED" w:rsidR="00256B6E" w:rsidRPr="00397722" w:rsidRDefault="00256B6E" w:rsidP="00256B6E">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lang w:val="en-US" w:bidi="en-US"/>
              </w:rPr>
            </w:pPr>
            <w:r w:rsidRPr="00D7725E">
              <w:rPr>
                <w:rFonts w:ascii="Times New Roman" w:hAnsi="Times New Roman" w:cs="Times New Roman"/>
                <w:color w:val="002060"/>
                <w:sz w:val="24"/>
              </w:rPr>
              <w:t xml:space="preserve">Seeks to notify special procedure to be followed by a registered person pursuant to the directions of the Hon’ble Supreme Court in the case of Union of India </w:t>
            </w:r>
            <w:r w:rsidRPr="00D7725E">
              <w:rPr>
                <w:rFonts w:ascii="Times New Roman" w:hAnsi="Times New Roman" w:cs="Times New Roman"/>
                <w:color w:val="002060"/>
                <w:sz w:val="24"/>
              </w:rPr>
              <w:lastRenderedPageBreak/>
              <w:t xml:space="preserve">v/s </w:t>
            </w:r>
            <w:proofErr w:type="spellStart"/>
            <w:r w:rsidRPr="00D7725E">
              <w:rPr>
                <w:rFonts w:ascii="Times New Roman" w:hAnsi="Times New Roman" w:cs="Times New Roman"/>
                <w:color w:val="002060"/>
                <w:sz w:val="24"/>
              </w:rPr>
              <w:t>Filco</w:t>
            </w:r>
            <w:proofErr w:type="spellEnd"/>
            <w:r w:rsidRPr="00D7725E">
              <w:rPr>
                <w:rFonts w:ascii="Times New Roman" w:hAnsi="Times New Roman" w:cs="Times New Roman"/>
                <w:color w:val="002060"/>
                <w:sz w:val="24"/>
              </w:rPr>
              <w:t xml:space="preserve"> Trade Centre </w:t>
            </w:r>
            <w:proofErr w:type="spellStart"/>
            <w:r w:rsidRPr="00D7725E">
              <w:rPr>
                <w:rFonts w:ascii="Times New Roman" w:hAnsi="Times New Roman" w:cs="Times New Roman"/>
                <w:color w:val="002060"/>
                <w:sz w:val="24"/>
              </w:rPr>
              <w:t>Pvt.</w:t>
            </w:r>
            <w:proofErr w:type="spellEnd"/>
            <w:r w:rsidRPr="00D7725E">
              <w:rPr>
                <w:rFonts w:ascii="Times New Roman" w:hAnsi="Times New Roman" w:cs="Times New Roman"/>
                <w:color w:val="002060"/>
                <w:sz w:val="24"/>
              </w:rPr>
              <w:t xml:space="preserve"> Ltd., SLP(C) No.32709-32710/2018.</w:t>
            </w:r>
          </w:p>
        </w:tc>
        <w:tc>
          <w:tcPr>
            <w:tcW w:w="1800" w:type="dxa"/>
          </w:tcPr>
          <w:p w14:paraId="4A0725BC" w14:textId="321E3460" w:rsidR="00256B6E" w:rsidRPr="00397722" w:rsidRDefault="00256B6E" w:rsidP="00256B6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D7725E">
              <w:rPr>
                <w:rFonts w:ascii="Times New Roman" w:hAnsi="Times New Roman" w:cs="Times New Roman"/>
                <w:color w:val="002060"/>
                <w:sz w:val="24"/>
              </w:rPr>
              <w:lastRenderedPageBreak/>
              <w:t>29/2023-Central Tax</w:t>
            </w:r>
          </w:p>
        </w:tc>
        <w:tc>
          <w:tcPr>
            <w:tcW w:w="1394" w:type="dxa"/>
          </w:tcPr>
          <w:p w14:paraId="70D660BC" w14:textId="77777777" w:rsidR="00256B6E" w:rsidRDefault="00256B6E" w:rsidP="00256B6E">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0F3F6B3A" w14:textId="6B4A11BE" w:rsidR="00256B6E" w:rsidRDefault="0010062F" w:rsidP="00256B6E">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rPr>
            </w:pPr>
            <w:hyperlink r:id="rId49" w:history="1">
              <w:r w:rsidR="00256B6E" w:rsidRPr="00B86162">
                <w:rPr>
                  <w:rStyle w:val="Hyperlink"/>
                  <w:rFonts w:ascii="Times New Roman" w:hAnsi="Times New Roman" w:cs="Times New Roman"/>
                  <w:sz w:val="24"/>
                  <w:szCs w:val="24"/>
                </w:rPr>
                <w:t>Click Here</w:t>
              </w:r>
            </w:hyperlink>
          </w:p>
        </w:tc>
      </w:tr>
      <w:tr w:rsidR="00256B6E" w:rsidRPr="00604A22" w14:paraId="111DCD92" w14:textId="77777777" w:rsidTr="00825A24">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none" w:sz="0" w:space="0" w:color="auto"/>
            </w:tcBorders>
          </w:tcPr>
          <w:p w14:paraId="3DFF29BD" w14:textId="77777777" w:rsidR="00256B6E" w:rsidRDefault="00256B6E" w:rsidP="00256B6E">
            <w:pPr>
              <w:ind w:right="-46"/>
              <w:jc w:val="center"/>
              <w:rPr>
                <w:rFonts w:ascii="Times New Roman" w:hAnsi="Times New Roman" w:cs="Times New Roman"/>
                <w:color w:val="002060"/>
                <w:sz w:val="24"/>
              </w:rPr>
            </w:pPr>
            <w:r>
              <w:rPr>
                <w:rFonts w:ascii="Times New Roman" w:hAnsi="Times New Roman" w:cs="Times New Roman"/>
                <w:color w:val="002060"/>
                <w:sz w:val="24"/>
              </w:rPr>
              <w:t>6</w:t>
            </w:r>
          </w:p>
        </w:tc>
        <w:tc>
          <w:tcPr>
            <w:tcW w:w="5580" w:type="dxa"/>
          </w:tcPr>
          <w:p w14:paraId="00F1170C" w14:textId="13979332" w:rsidR="00256B6E" w:rsidRPr="00082789" w:rsidRDefault="00256B6E" w:rsidP="00256B6E">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2E0412">
              <w:rPr>
                <w:rFonts w:ascii="Times New Roman" w:hAnsi="Times New Roman" w:cs="Times New Roman"/>
                <w:color w:val="002060"/>
                <w:sz w:val="24"/>
              </w:rPr>
              <w:t>Seeks to notify special procedure to be followed by a registered person engaged in manufacturing of certain goods.</w:t>
            </w:r>
          </w:p>
        </w:tc>
        <w:tc>
          <w:tcPr>
            <w:tcW w:w="1800" w:type="dxa"/>
          </w:tcPr>
          <w:p w14:paraId="3C0DE39A" w14:textId="6B0AB20E" w:rsidR="00256B6E" w:rsidRDefault="00256B6E" w:rsidP="00256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rPr>
            </w:pPr>
            <w:r w:rsidRPr="002E0412">
              <w:rPr>
                <w:rFonts w:ascii="Times New Roman" w:hAnsi="Times New Roman" w:cs="Times New Roman"/>
                <w:color w:val="002060"/>
                <w:sz w:val="24"/>
              </w:rPr>
              <w:t>30/2023-Central Tax</w:t>
            </w:r>
          </w:p>
        </w:tc>
        <w:tc>
          <w:tcPr>
            <w:tcW w:w="1394" w:type="dxa"/>
          </w:tcPr>
          <w:p w14:paraId="66FAFA9A" w14:textId="77777777" w:rsidR="00256B6E" w:rsidRDefault="00256B6E" w:rsidP="00256B6E">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7BE16648" w14:textId="456CC5B4" w:rsidR="00256B6E" w:rsidRDefault="0010062F" w:rsidP="00256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0" w:history="1">
              <w:r w:rsidR="00256B6E" w:rsidRPr="00B86162">
                <w:rPr>
                  <w:rStyle w:val="Hyperlink"/>
                  <w:rFonts w:ascii="Times New Roman" w:hAnsi="Times New Roman" w:cs="Times New Roman"/>
                  <w:sz w:val="24"/>
                  <w:szCs w:val="24"/>
                </w:rPr>
                <w:t>Click Here</w:t>
              </w:r>
            </w:hyperlink>
          </w:p>
        </w:tc>
      </w:tr>
      <w:tr w:rsidR="00256B6E" w:rsidRPr="00604A22" w14:paraId="5E193E5B"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3F6425CB" w14:textId="77777777" w:rsidR="00256B6E" w:rsidRDefault="00256B6E" w:rsidP="00256B6E">
            <w:pPr>
              <w:ind w:right="-46"/>
              <w:jc w:val="center"/>
              <w:rPr>
                <w:rFonts w:ascii="Times New Roman" w:hAnsi="Times New Roman" w:cs="Times New Roman"/>
                <w:color w:val="002060"/>
                <w:sz w:val="24"/>
              </w:rPr>
            </w:pPr>
            <w:r>
              <w:rPr>
                <w:rFonts w:ascii="Times New Roman" w:hAnsi="Times New Roman" w:cs="Times New Roman"/>
                <w:color w:val="002060"/>
                <w:sz w:val="24"/>
              </w:rPr>
              <w:t>7</w:t>
            </w:r>
          </w:p>
        </w:tc>
        <w:tc>
          <w:tcPr>
            <w:tcW w:w="5580" w:type="dxa"/>
            <w:tcBorders>
              <w:bottom w:val="single" w:sz="4" w:space="0" w:color="auto"/>
            </w:tcBorders>
          </w:tcPr>
          <w:p w14:paraId="000AA8BA" w14:textId="78E96979" w:rsidR="00256B6E" w:rsidRPr="00082789" w:rsidRDefault="00256B6E" w:rsidP="00256B6E">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745D0">
              <w:rPr>
                <w:rFonts w:ascii="Times New Roman" w:hAnsi="Times New Roman" w:cs="Times New Roman"/>
                <w:color w:val="002060"/>
                <w:sz w:val="24"/>
              </w:rPr>
              <w:t>Seeks to amend Notification No. 27/2022 dated 26.12.2022.</w:t>
            </w:r>
          </w:p>
        </w:tc>
        <w:tc>
          <w:tcPr>
            <w:tcW w:w="1800" w:type="dxa"/>
          </w:tcPr>
          <w:p w14:paraId="33F7A217" w14:textId="2A59C28C" w:rsidR="00256B6E" w:rsidRPr="00082789" w:rsidRDefault="00256B6E" w:rsidP="00256B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745D0">
              <w:rPr>
                <w:rFonts w:ascii="Times New Roman" w:hAnsi="Times New Roman" w:cs="Times New Roman"/>
                <w:color w:val="002060"/>
                <w:sz w:val="24"/>
              </w:rPr>
              <w:t>31/2023-Central Tax</w:t>
            </w:r>
          </w:p>
        </w:tc>
        <w:tc>
          <w:tcPr>
            <w:tcW w:w="1394" w:type="dxa"/>
          </w:tcPr>
          <w:p w14:paraId="588414A7" w14:textId="3B0DC3B2" w:rsidR="00256B6E" w:rsidRDefault="0010062F" w:rsidP="00256B6E">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51" w:history="1">
              <w:r w:rsidR="00256B6E" w:rsidRPr="00B86162">
                <w:rPr>
                  <w:rStyle w:val="Hyperlink"/>
                  <w:rFonts w:ascii="Times New Roman" w:hAnsi="Times New Roman" w:cs="Times New Roman"/>
                  <w:sz w:val="24"/>
                  <w:szCs w:val="24"/>
                </w:rPr>
                <w:t>Click Here</w:t>
              </w:r>
            </w:hyperlink>
          </w:p>
        </w:tc>
      </w:tr>
      <w:tr w:rsidR="00256B6E" w:rsidRPr="00604A22" w14:paraId="559E6414" w14:textId="77777777" w:rsidTr="00825A24">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097A1449" w14:textId="77777777" w:rsidR="00256B6E" w:rsidRDefault="00256B6E" w:rsidP="00256B6E">
            <w:pPr>
              <w:ind w:right="-46"/>
              <w:jc w:val="center"/>
              <w:rPr>
                <w:rFonts w:ascii="Times New Roman" w:hAnsi="Times New Roman" w:cs="Times New Roman"/>
                <w:color w:val="002060"/>
                <w:sz w:val="24"/>
              </w:rPr>
            </w:pPr>
            <w:r>
              <w:rPr>
                <w:rFonts w:ascii="Times New Roman" w:hAnsi="Times New Roman" w:cs="Times New Roman"/>
                <w:color w:val="002060"/>
                <w:sz w:val="24"/>
              </w:rPr>
              <w:t>8</w:t>
            </w:r>
          </w:p>
        </w:tc>
        <w:tc>
          <w:tcPr>
            <w:tcW w:w="5580" w:type="dxa"/>
            <w:tcBorders>
              <w:bottom w:val="single" w:sz="4" w:space="0" w:color="auto"/>
            </w:tcBorders>
          </w:tcPr>
          <w:p w14:paraId="2B68E539" w14:textId="1A195F14" w:rsidR="00256B6E" w:rsidRPr="00BF5120" w:rsidRDefault="00256B6E" w:rsidP="00256B6E">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745D0">
              <w:rPr>
                <w:rFonts w:ascii="Times New Roman" w:hAnsi="Times New Roman" w:cs="Times New Roman"/>
                <w:color w:val="002060"/>
                <w:sz w:val="24"/>
              </w:rPr>
              <w:t>Seeks to exempt the registered person whose aggregate turnover in the financial year 2022-23 is up to two crore rupees, from filing annual return for the said financial year.</w:t>
            </w:r>
          </w:p>
        </w:tc>
        <w:tc>
          <w:tcPr>
            <w:tcW w:w="1800" w:type="dxa"/>
          </w:tcPr>
          <w:p w14:paraId="722E9817" w14:textId="61CCE3DC" w:rsidR="00256B6E" w:rsidRPr="00BF5120" w:rsidRDefault="00256B6E" w:rsidP="00256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745D0">
              <w:rPr>
                <w:rFonts w:ascii="Times New Roman" w:hAnsi="Times New Roman" w:cs="Times New Roman"/>
                <w:color w:val="002060"/>
                <w:sz w:val="24"/>
              </w:rPr>
              <w:t>32/2023-Central Tax</w:t>
            </w:r>
          </w:p>
        </w:tc>
        <w:tc>
          <w:tcPr>
            <w:tcW w:w="1394" w:type="dxa"/>
          </w:tcPr>
          <w:p w14:paraId="377A36C4" w14:textId="77777777" w:rsidR="00256B6E" w:rsidRDefault="00256B6E" w:rsidP="00256B6E">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008DA923" w14:textId="6693BE77" w:rsidR="00256B6E" w:rsidRDefault="0010062F" w:rsidP="00256B6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2" w:history="1">
              <w:r w:rsidR="00256B6E" w:rsidRPr="00B86162">
                <w:rPr>
                  <w:rStyle w:val="Hyperlink"/>
                  <w:rFonts w:ascii="Times New Roman" w:hAnsi="Times New Roman" w:cs="Times New Roman"/>
                  <w:sz w:val="24"/>
                  <w:szCs w:val="24"/>
                </w:rPr>
                <w:t>Click Here</w:t>
              </w:r>
            </w:hyperlink>
          </w:p>
        </w:tc>
      </w:tr>
      <w:tr w:rsidR="00256B6E" w:rsidRPr="00604A22" w14:paraId="3A998C4D"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38722E3B" w14:textId="77777777" w:rsidR="00256B6E" w:rsidRDefault="00256B6E" w:rsidP="00256B6E">
            <w:pPr>
              <w:ind w:right="-46"/>
              <w:jc w:val="center"/>
              <w:rPr>
                <w:rFonts w:ascii="Times New Roman" w:hAnsi="Times New Roman" w:cs="Times New Roman"/>
                <w:color w:val="002060"/>
                <w:sz w:val="24"/>
              </w:rPr>
            </w:pPr>
            <w:r>
              <w:rPr>
                <w:rFonts w:ascii="Times New Roman" w:hAnsi="Times New Roman" w:cs="Times New Roman"/>
                <w:color w:val="002060"/>
                <w:sz w:val="24"/>
              </w:rPr>
              <w:t>9</w:t>
            </w:r>
          </w:p>
        </w:tc>
        <w:tc>
          <w:tcPr>
            <w:tcW w:w="5580" w:type="dxa"/>
            <w:tcBorders>
              <w:bottom w:val="single" w:sz="4" w:space="0" w:color="auto"/>
            </w:tcBorders>
          </w:tcPr>
          <w:p w14:paraId="0F646002" w14:textId="4CFEBD16" w:rsidR="00256B6E" w:rsidRPr="00BF5120" w:rsidRDefault="00256B6E" w:rsidP="00256B6E">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745D0">
              <w:rPr>
                <w:rFonts w:ascii="Times New Roman" w:hAnsi="Times New Roman" w:cs="Times New Roman"/>
                <w:color w:val="002060"/>
                <w:sz w:val="24"/>
              </w:rPr>
              <w:t>Seeks to notify “Account Aggregator” as the systems with which information may be shared by the common portal under section 158A of the CGST Act, 2017.</w:t>
            </w:r>
          </w:p>
        </w:tc>
        <w:tc>
          <w:tcPr>
            <w:tcW w:w="1800" w:type="dxa"/>
          </w:tcPr>
          <w:p w14:paraId="18C3E6A6" w14:textId="5F5B444E" w:rsidR="00256B6E" w:rsidRPr="00BF5120" w:rsidRDefault="00256B6E" w:rsidP="00256B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745D0">
              <w:rPr>
                <w:rFonts w:ascii="Times New Roman" w:hAnsi="Times New Roman" w:cs="Times New Roman"/>
                <w:color w:val="002060"/>
                <w:sz w:val="24"/>
              </w:rPr>
              <w:t>33/2023-Central Tax</w:t>
            </w:r>
          </w:p>
        </w:tc>
        <w:tc>
          <w:tcPr>
            <w:tcW w:w="1394" w:type="dxa"/>
          </w:tcPr>
          <w:p w14:paraId="179A64E1" w14:textId="77777777" w:rsidR="00256B6E" w:rsidRDefault="00256B6E" w:rsidP="00256B6E">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2E743171" w14:textId="191CC5A9" w:rsidR="00256B6E" w:rsidRDefault="0010062F" w:rsidP="00256B6E">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53" w:history="1">
              <w:r w:rsidR="00256B6E" w:rsidRPr="00214B21">
                <w:rPr>
                  <w:rStyle w:val="Hyperlink"/>
                  <w:rFonts w:ascii="Times New Roman" w:hAnsi="Times New Roman" w:cs="Times New Roman"/>
                  <w:sz w:val="24"/>
                  <w:szCs w:val="24"/>
                </w:rPr>
                <w:t>Click Here</w:t>
              </w:r>
            </w:hyperlink>
          </w:p>
        </w:tc>
      </w:tr>
      <w:tr w:rsidR="00256B6E" w:rsidRPr="00604A22" w14:paraId="7BF46A90" w14:textId="77777777" w:rsidTr="00825A24">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2FA82E0E" w14:textId="77777777" w:rsidR="00256B6E" w:rsidRDefault="00256B6E" w:rsidP="00256B6E">
            <w:pPr>
              <w:pStyle w:val="NoSpacing"/>
              <w:jc w:val="center"/>
              <w:rPr>
                <w:rFonts w:ascii="Times New Roman" w:hAnsi="Times New Roman" w:cs="Times New Roman"/>
                <w:sz w:val="24"/>
                <w:szCs w:val="24"/>
              </w:rPr>
            </w:pPr>
          </w:p>
          <w:p w14:paraId="61FB9EE2" w14:textId="77777777" w:rsidR="00256B6E" w:rsidRDefault="00256B6E" w:rsidP="00256B6E">
            <w:pPr>
              <w:ind w:right="-46"/>
              <w:jc w:val="center"/>
              <w:rPr>
                <w:rFonts w:ascii="Times New Roman" w:hAnsi="Times New Roman" w:cs="Times New Roman"/>
                <w:color w:val="002060"/>
                <w:sz w:val="24"/>
              </w:rPr>
            </w:pPr>
            <w:r>
              <w:rPr>
                <w:rFonts w:ascii="Times New Roman" w:hAnsi="Times New Roman" w:cs="Times New Roman"/>
                <w:sz w:val="24"/>
                <w:szCs w:val="24"/>
              </w:rPr>
              <w:t>10</w:t>
            </w:r>
          </w:p>
        </w:tc>
        <w:tc>
          <w:tcPr>
            <w:tcW w:w="5580" w:type="dxa"/>
            <w:tcBorders>
              <w:bottom w:val="single" w:sz="4" w:space="0" w:color="auto"/>
            </w:tcBorders>
          </w:tcPr>
          <w:p w14:paraId="0D0B2F1A" w14:textId="7FD7A787" w:rsidR="00256B6E" w:rsidRPr="001C411C" w:rsidRDefault="00256B6E" w:rsidP="00256B6E">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745D0">
              <w:rPr>
                <w:rFonts w:ascii="Times New Roman" w:hAnsi="Times New Roman" w:cs="Times New Roman"/>
                <w:color w:val="002060"/>
                <w:sz w:val="24"/>
              </w:rPr>
              <w:t>Seeks to waive the requirement of mandatory registration under section 24(ix) of CGST Act for person supplying goods through ECOs, subject to certain conditions.</w:t>
            </w:r>
          </w:p>
        </w:tc>
        <w:tc>
          <w:tcPr>
            <w:tcW w:w="1800" w:type="dxa"/>
          </w:tcPr>
          <w:p w14:paraId="1317E131" w14:textId="77777777" w:rsidR="00256B6E" w:rsidRDefault="00256B6E" w:rsidP="00256B6E">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p>
          <w:p w14:paraId="011ABA9C" w14:textId="1626C535" w:rsidR="00256B6E" w:rsidRPr="001C411C" w:rsidRDefault="00256B6E" w:rsidP="00256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745D0">
              <w:rPr>
                <w:rFonts w:ascii="Times New Roman" w:hAnsi="Times New Roman" w:cs="Times New Roman"/>
                <w:color w:val="002060"/>
                <w:sz w:val="24"/>
              </w:rPr>
              <w:t>34/2023-Central Tax</w:t>
            </w:r>
          </w:p>
        </w:tc>
        <w:tc>
          <w:tcPr>
            <w:tcW w:w="1394" w:type="dxa"/>
          </w:tcPr>
          <w:p w14:paraId="02D6421B" w14:textId="77777777" w:rsidR="00256B6E" w:rsidRDefault="00256B6E" w:rsidP="00256B6E">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33AFD7BE" w14:textId="70B2C4AC" w:rsidR="00256B6E" w:rsidRDefault="0010062F" w:rsidP="00256B6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4" w:history="1">
              <w:r w:rsidR="00256B6E" w:rsidRPr="00214B21">
                <w:rPr>
                  <w:rStyle w:val="Hyperlink"/>
                  <w:rFonts w:ascii="Times New Roman" w:hAnsi="Times New Roman" w:cs="Times New Roman"/>
                  <w:sz w:val="24"/>
                  <w:szCs w:val="24"/>
                </w:rPr>
                <w:t>Click Here</w:t>
              </w:r>
            </w:hyperlink>
          </w:p>
        </w:tc>
      </w:tr>
      <w:tr w:rsidR="00256B6E" w:rsidRPr="00604A22" w14:paraId="5203CE8D"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6AA90EA5" w14:textId="77777777" w:rsidR="00256B6E" w:rsidRDefault="00256B6E" w:rsidP="00256B6E">
            <w:pPr>
              <w:ind w:right="-46"/>
              <w:jc w:val="center"/>
              <w:rPr>
                <w:rFonts w:ascii="Times New Roman" w:hAnsi="Times New Roman" w:cs="Times New Roman"/>
                <w:color w:val="002060"/>
                <w:sz w:val="24"/>
              </w:rPr>
            </w:pPr>
            <w:r>
              <w:rPr>
                <w:rFonts w:ascii="Times New Roman" w:hAnsi="Times New Roman" w:cs="Times New Roman"/>
                <w:sz w:val="24"/>
                <w:szCs w:val="24"/>
              </w:rPr>
              <w:t>11</w:t>
            </w:r>
          </w:p>
        </w:tc>
        <w:tc>
          <w:tcPr>
            <w:tcW w:w="5580" w:type="dxa"/>
            <w:tcBorders>
              <w:bottom w:val="single" w:sz="4" w:space="0" w:color="auto"/>
            </w:tcBorders>
          </w:tcPr>
          <w:p w14:paraId="72A3C55A" w14:textId="152FE38A" w:rsidR="00256B6E" w:rsidRPr="001C411C" w:rsidRDefault="00256B6E" w:rsidP="00256B6E">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686E60">
              <w:rPr>
                <w:rFonts w:ascii="Times New Roman" w:hAnsi="Times New Roman" w:cs="Times New Roman"/>
                <w:color w:val="002060"/>
                <w:sz w:val="24"/>
              </w:rPr>
              <w:t>Seeks to appoint common adjudicating authority in respect of show cause notices in favour of against M/s BSH Household Appliances Manufacturing Pvt Ltd.</w:t>
            </w:r>
          </w:p>
        </w:tc>
        <w:tc>
          <w:tcPr>
            <w:tcW w:w="1800" w:type="dxa"/>
          </w:tcPr>
          <w:p w14:paraId="0FD6FFBD" w14:textId="465BD904" w:rsidR="00256B6E" w:rsidRPr="001C411C" w:rsidRDefault="00256B6E" w:rsidP="00256B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686E60">
              <w:rPr>
                <w:rFonts w:ascii="Times New Roman" w:hAnsi="Times New Roman" w:cs="Times New Roman"/>
                <w:color w:val="002060"/>
                <w:sz w:val="24"/>
              </w:rPr>
              <w:t>35/2023-Central Tax</w:t>
            </w:r>
          </w:p>
        </w:tc>
        <w:tc>
          <w:tcPr>
            <w:tcW w:w="1394" w:type="dxa"/>
          </w:tcPr>
          <w:p w14:paraId="600951D1" w14:textId="77777777" w:rsidR="00256B6E" w:rsidRDefault="00256B6E" w:rsidP="00256B6E">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7D94D6DD" w14:textId="6094A580" w:rsidR="00256B6E" w:rsidRDefault="0010062F" w:rsidP="00256B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55" w:history="1">
              <w:r w:rsidR="00256B6E" w:rsidRPr="00214B21">
                <w:rPr>
                  <w:rStyle w:val="Hyperlink"/>
                  <w:rFonts w:ascii="Times New Roman" w:hAnsi="Times New Roman" w:cs="Times New Roman"/>
                  <w:sz w:val="24"/>
                  <w:szCs w:val="24"/>
                </w:rPr>
                <w:t>Click Here</w:t>
              </w:r>
            </w:hyperlink>
          </w:p>
        </w:tc>
      </w:tr>
      <w:tr w:rsidR="00256B6E" w:rsidRPr="00604A22" w14:paraId="559CC6A1" w14:textId="77777777" w:rsidTr="00825A24">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7717D135" w14:textId="77777777" w:rsidR="00256B6E" w:rsidRDefault="00256B6E" w:rsidP="00256B6E">
            <w:pPr>
              <w:ind w:right="-46"/>
              <w:jc w:val="center"/>
              <w:rPr>
                <w:rFonts w:ascii="Times New Roman" w:hAnsi="Times New Roman" w:cs="Times New Roman"/>
                <w:color w:val="002060"/>
                <w:sz w:val="24"/>
              </w:rPr>
            </w:pPr>
            <w:r>
              <w:rPr>
                <w:rFonts w:ascii="Times New Roman" w:hAnsi="Times New Roman" w:cs="Times New Roman"/>
                <w:sz w:val="24"/>
                <w:szCs w:val="24"/>
              </w:rPr>
              <w:t>12</w:t>
            </w:r>
          </w:p>
        </w:tc>
        <w:tc>
          <w:tcPr>
            <w:tcW w:w="5580" w:type="dxa"/>
            <w:tcBorders>
              <w:bottom w:val="single" w:sz="4" w:space="0" w:color="auto"/>
            </w:tcBorders>
          </w:tcPr>
          <w:p w14:paraId="67C1E439" w14:textId="419E12E4" w:rsidR="00256B6E" w:rsidRPr="001C411C" w:rsidRDefault="00256B6E" w:rsidP="00256B6E">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4F12E0">
              <w:rPr>
                <w:rFonts w:ascii="Times New Roman" w:hAnsi="Times New Roman" w:cs="Times New Roman"/>
                <w:color w:val="002060"/>
                <w:sz w:val="24"/>
              </w:rPr>
              <w:t>Seeks to notify special procedure to be followed by the electronic commerce operators in respect of supplies of goods through them by composition taxpayers.</w:t>
            </w:r>
          </w:p>
        </w:tc>
        <w:tc>
          <w:tcPr>
            <w:tcW w:w="1800" w:type="dxa"/>
          </w:tcPr>
          <w:p w14:paraId="145D5638" w14:textId="1AA699E7" w:rsidR="00256B6E" w:rsidRPr="001C411C" w:rsidRDefault="00256B6E" w:rsidP="00256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4F12E0">
              <w:rPr>
                <w:rFonts w:ascii="Times New Roman" w:hAnsi="Times New Roman" w:cs="Times New Roman"/>
                <w:color w:val="002060"/>
                <w:sz w:val="24"/>
              </w:rPr>
              <w:t>36/2023-Central Tax</w:t>
            </w:r>
          </w:p>
        </w:tc>
        <w:tc>
          <w:tcPr>
            <w:tcW w:w="1394" w:type="dxa"/>
          </w:tcPr>
          <w:p w14:paraId="143DC08E" w14:textId="77777777" w:rsidR="00256B6E" w:rsidRDefault="00256B6E" w:rsidP="00256B6E">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27251B80" w14:textId="2010CDA5" w:rsidR="00256B6E" w:rsidRDefault="0010062F" w:rsidP="00256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6" w:history="1">
              <w:r w:rsidR="00256B6E" w:rsidRPr="00214B21">
                <w:rPr>
                  <w:rStyle w:val="Hyperlink"/>
                  <w:rFonts w:ascii="Times New Roman" w:hAnsi="Times New Roman" w:cs="Times New Roman"/>
                  <w:sz w:val="24"/>
                  <w:szCs w:val="24"/>
                </w:rPr>
                <w:t>Click Here</w:t>
              </w:r>
            </w:hyperlink>
          </w:p>
        </w:tc>
      </w:tr>
      <w:tr w:rsidR="00256B6E" w:rsidRPr="00604A22" w14:paraId="7AD2FDB3"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7A7CF31D" w14:textId="77777777" w:rsidR="00256B6E" w:rsidRDefault="00256B6E" w:rsidP="00256B6E">
            <w:pPr>
              <w:ind w:right="-46"/>
              <w:jc w:val="center"/>
              <w:rPr>
                <w:rFonts w:ascii="Times New Roman" w:hAnsi="Times New Roman" w:cs="Times New Roman"/>
                <w:color w:val="002060"/>
                <w:sz w:val="24"/>
              </w:rPr>
            </w:pPr>
            <w:r>
              <w:rPr>
                <w:rFonts w:ascii="Times New Roman" w:hAnsi="Times New Roman" w:cs="Times New Roman"/>
                <w:sz w:val="24"/>
                <w:szCs w:val="24"/>
              </w:rPr>
              <w:t>13</w:t>
            </w:r>
          </w:p>
        </w:tc>
        <w:tc>
          <w:tcPr>
            <w:tcW w:w="5580" w:type="dxa"/>
            <w:tcBorders>
              <w:bottom w:val="single" w:sz="4" w:space="0" w:color="auto"/>
            </w:tcBorders>
          </w:tcPr>
          <w:p w14:paraId="26879D91" w14:textId="3FAE0669" w:rsidR="00256B6E" w:rsidRPr="00EC2E72" w:rsidRDefault="00256B6E" w:rsidP="00256B6E">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4F12E0">
              <w:rPr>
                <w:rFonts w:ascii="Times New Roman" w:hAnsi="Times New Roman" w:cs="Times New Roman"/>
                <w:color w:val="002060"/>
                <w:sz w:val="24"/>
              </w:rPr>
              <w:t>Seeks to notify special procedure to be followed by the electronic commerce operators in respect of supplies of goods through them by unregistered persons.</w:t>
            </w:r>
          </w:p>
        </w:tc>
        <w:tc>
          <w:tcPr>
            <w:tcW w:w="1800" w:type="dxa"/>
          </w:tcPr>
          <w:p w14:paraId="3BB48B3C" w14:textId="28C31533" w:rsidR="00256B6E" w:rsidRPr="00EC2E72" w:rsidRDefault="00256B6E" w:rsidP="00256B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4F12E0">
              <w:rPr>
                <w:rFonts w:ascii="Times New Roman" w:hAnsi="Times New Roman" w:cs="Times New Roman"/>
                <w:color w:val="002060"/>
                <w:sz w:val="24"/>
              </w:rPr>
              <w:t>37/2023-Central Tax</w:t>
            </w:r>
          </w:p>
        </w:tc>
        <w:tc>
          <w:tcPr>
            <w:tcW w:w="1394" w:type="dxa"/>
          </w:tcPr>
          <w:p w14:paraId="0D4DC032" w14:textId="2E29B39E" w:rsidR="00256B6E" w:rsidRDefault="0010062F" w:rsidP="00256B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57" w:history="1">
              <w:r w:rsidR="00256B6E" w:rsidRPr="00214B21">
                <w:rPr>
                  <w:rStyle w:val="Hyperlink"/>
                  <w:rFonts w:ascii="Times New Roman" w:hAnsi="Times New Roman" w:cs="Times New Roman"/>
                  <w:sz w:val="24"/>
                  <w:szCs w:val="24"/>
                </w:rPr>
                <w:t>Click Here</w:t>
              </w:r>
            </w:hyperlink>
          </w:p>
        </w:tc>
      </w:tr>
      <w:tr w:rsidR="00256B6E" w:rsidRPr="00604A22" w14:paraId="692E7E0C" w14:textId="77777777" w:rsidTr="00825A24">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0B5BBD6F" w14:textId="77777777" w:rsidR="00256B6E" w:rsidRDefault="00256B6E" w:rsidP="00256B6E">
            <w:pPr>
              <w:ind w:right="-46"/>
              <w:jc w:val="center"/>
              <w:rPr>
                <w:rFonts w:ascii="Times New Roman" w:hAnsi="Times New Roman" w:cs="Times New Roman"/>
                <w:color w:val="002060"/>
                <w:sz w:val="24"/>
              </w:rPr>
            </w:pPr>
            <w:r>
              <w:rPr>
                <w:rFonts w:ascii="Times New Roman" w:hAnsi="Times New Roman" w:cs="Times New Roman"/>
                <w:sz w:val="24"/>
                <w:szCs w:val="24"/>
              </w:rPr>
              <w:t>14</w:t>
            </w:r>
          </w:p>
        </w:tc>
        <w:tc>
          <w:tcPr>
            <w:tcW w:w="5580" w:type="dxa"/>
            <w:tcBorders>
              <w:bottom w:val="single" w:sz="4" w:space="0" w:color="auto"/>
            </w:tcBorders>
          </w:tcPr>
          <w:p w14:paraId="597EF31C" w14:textId="10DC731E" w:rsidR="00256B6E" w:rsidRPr="00EC2E72" w:rsidRDefault="00256B6E" w:rsidP="00256B6E">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BB65AF">
              <w:rPr>
                <w:rFonts w:ascii="Times New Roman" w:hAnsi="Times New Roman" w:cs="Times New Roman"/>
                <w:color w:val="002060"/>
                <w:sz w:val="24"/>
              </w:rPr>
              <w:t>Seeks to ma</w:t>
            </w:r>
            <w:r>
              <w:rPr>
                <w:rFonts w:ascii="Times New Roman" w:hAnsi="Times New Roman" w:cs="Times New Roman"/>
                <w:color w:val="002060"/>
                <w:sz w:val="24"/>
              </w:rPr>
              <w:t>ke amendments (Second Amendment</w:t>
            </w:r>
            <w:r w:rsidRPr="00BB65AF">
              <w:rPr>
                <w:rFonts w:ascii="Times New Roman" w:hAnsi="Times New Roman" w:cs="Times New Roman"/>
                <w:color w:val="002060"/>
                <w:sz w:val="24"/>
              </w:rPr>
              <w:t>, 2023) to the CGST Rules, 2017.</w:t>
            </w:r>
          </w:p>
        </w:tc>
        <w:tc>
          <w:tcPr>
            <w:tcW w:w="1800" w:type="dxa"/>
          </w:tcPr>
          <w:p w14:paraId="76416451" w14:textId="48F48759" w:rsidR="00256B6E" w:rsidRPr="00EC2E72" w:rsidRDefault="00256B6E" w:rsidP="00256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BB65AF">
              <w:rPr>
                <w:rFonts w:ascii="Times New Roman" w:hAnsi="Times New Roman" w:cs="Times New Roman"/>
                <w:color w:val="002060"/>
                <w:sz w:val="24"/>
              </w:rPr>
              <w:t>38/2023-Central Tax</w:t>
            </w:r>
          </w:p>
        </w:tc>
        <w:tc>
          <w:tcPr>
            <w:tcW w:w="1394" w:type="dxa"/>
          </w:tcPr>
          <w:p w14:paraId="45B26DE3" w14:textId="60514DCB" w:rsidR="00256B6E" w:rsidRDefault="0010062F" w:rsidP="00256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8" w:history="1">
              <w:r w:rsidR="00256B6E" w:rsidRPr="00214B21">
                <w:rPr>
                  <w:rStyle w:val="Hyperlink"/>
                  <w:rFonts w:ascii="Times New Roman" w:hAnsi="Times New Roman" w:cs="Times New Roman"/>
                  <w:sz w:val="24"/>
                  <w:szCs w:val="24"/>
                </w:rPr>
                <w:t>Click Here</w:t>
              </w:r>
            </w:hyperlink>
          </w:p>
        </w:tc>
      </w:tr>
      <w:tr w:rsidR="00256B6E" w:rsidRPr="00604A22" w14:paraId="35F535CC"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37A6715F" w14:textId="77777777" w:rsidR="00256B6E" w:rsidRDefault="00256B6E" w:rsidP="00256B6E">
            <w:pPr>
              <w:ind w:right="-46"/>
              <w:jc w:val="center"/>
              <w:rPr>
                <w:rFonts w:ascii="Times New Roman" w:hAnsi="Times New Roman" w:cs="Times New Roman"/>
                <w:color w:val="002060"/>
                <w:sz w:val="24"/>
              </w:rPr>
            </w:pPr>
            <w:r>
              <w:rPr>
                <w:rFonts w:ascii="Times New Roman" w:hAnsi="Times New Roman" w:cs="Times New Roman"/>
                <w:sz w:val="24"/>
                <w:szCs w:val="24"/>
              </w:rPr>
              <w:t>15</w:t>
            </w:r>
          </w:p>
        </w:tc>
        <w:tc>
          <w:tcPr>
            <w:tcW w:w="5580" w:type="dxa"/>
            <w:tcBorders>
              <w:bottom w:val="single" w:sz="4" w:space="0" w:color="auto"/>
            </w:tcBorders>
          </w:tcPr>
          <w:p w14:paraId="07580948" w14:textId="2A223D3D" w:rsidR="00256B6E" w:rsidRPr="008975C9" w:rsidRDefault="00256B6E" w:rsidP="00256B6E">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B55156">
              <w:rPr>
                <w:rFonts w:ascii="Times New Roman" w:hAnsi="Times New Roman" w:cs="Times New Roman"/>
                <w:color w:val="002060"/>
                <w:sz w:val="24"/>
              </w:rPr>
              <w:t>clarification regarding GST rates and classification of certain goods based on the recommendations of the GST Council in its 50th meeting held on 11th July, 2023</w:t>
            </w:r>
          </w:p>
        </w:tc>
        <w:tc>
          <w:tcPr>
            <w:tcW w:w="1800" w:type="dxa"/>
          </w:tcPr>
          <w:p w14:paraId="5768B25F" w14:textId="11E2FC9E" w:rsidR="00256B6E" w:rsidRPr="008975C9" w:rsidRDefault="00256B6E" w:rsidP="00256B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554D33">
              <w:rPr>
                <w:rFonts w:ascii="Times New Roman" w:hAnsi="Times New Roman" w:cs="Times New Roman"/>
                <w:color w:val="002060"/>
                <w:sz w:val="24"/>
              </w:rPr>
              <w:t>200/12/2023-GST</w:t>
            </w:r>
          </w:p>
        </w:tc>
        <w:tc>
          <w:tcPr>
            <w:tcW w:w="1394" w:type="dxa"/>
          </w:tcPr>
          <w:p w14:paraId="668FCE96" w14:textId="03EB7C64" w:rsidR="00256B6E" w:rsidRDefault="0010062F" w:rsidP="00256B6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59" w:history="1">
              <w:r w:rsidR="00256B6E" w:rsidRPr="00214B21">
                <w:rPr>
                  <w:rStyle w:val="Hyperlink"/>
                  <w:rFonts w:ascii="Times New Roman" w:hAnsi="Times New Roman" w:cs="Times New Roman"/>
                  <w:sz w:val="24"/>
                  <w:szCs w:val="24"/>
                </w:rPr>
                <w:t>Click Here</w:t>
              </w:r>
            </w:hyperlink>
          </w:p>
        </w:tc>
      </w:tr>
      <w:tr w:rsidR="00256B6E" w:rsidRPr="00604A22" w14:paraId="7C4E8E61" w14:textId="77777777" w:rsidTr="00825A24">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1B1D9CC4" w14:textId="77777777" w:rsidR="00256B6E" w:rsidRDefault="00256B6E" w:rsidP="00256B6E">
            <w:pPr>
              <w:ind w:right="-46"/>
              <w:jc w:val="center"/>
              <w:rPr>
                <w:rFonts w:ascii="Times New Roman" w:hAnsi="Times New Roman" w:cs="Times New Roman"/>
                <w:color w:val="002060"/>
                <w:sz w:val="24"/>
              </w:rPr>
            </w:pPr>
            <w:r>
              <w:rPr>
                <w:rFonts w:ascii="Times New Roman" w:hAnsi="Times New Roman" w:cs="Times New Roman"/>
                <w:sz w:val="24"/>
                <w:szCs w:val="24"/>
              </w:rPr>
              <w:t>16</w:t>
            </w:r>
          </w:p>
        </w:tc>
        <w:tc>
          <w:tcPr>
            <w:tcW w:w="5580" w:type="dxa"/>
            <w:tcBorders>
              <w:bottom w:val="single" w:sz="4" w:space="0" w:color="auto"/>
            </w:tcBorders>
          </w:tcPr>
          <w:p w14:paraId="5A13D3E2" w14:textId="7C0FC371" w:rsidR="00256B6E" w:rsidRPr="00627A5D" w:rsidRDefault="00256B6E" w:rsidP="00256B6E">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554D33">
              <w:rPr>
                <w:rFonts w:ascii="Times New Roman" w:hAnsi="Times New Roman" w:cs="Times New Roman"/>
                <w:color w:val="002060"/>
                <w:sz w:val="24"/>
              </w:rPr>
              <w:t>Clarifications regarding applicability of GST on certain services</w:t>
            </w:r>
          </w:p>
        </w:tc>
        <w:tc>
          <w:tcPr>
            <w:tcW w:w="1800" w:type="dxa"/>
          </w:tcPr>
          <w:p w14:paraId="45B46649" w14:textId="70964876" w:rsidR="00256B6E" w:rsidRPr="00627A5D" w:rsidRDefault="00256B6E" w:rsidP="00256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554D33">
              <w:rPr>
                <w:rFonts w:ascii="Times New Roman" w:hAnsi="Times New Roman" w:cs="Times New Roman"/>
                <w:color w:val="002060"/>
                <w:sz w:val="24"/>
              </w:rPr>
              <w:t>201/13/2023-GST</w:t>
            </w:r>
          </w:p>
        </w:tc>
        <w:tc>
          <w:tcPr>
            <w:tcW w:w="1394" w:type="dxa"/>
          </w:tcPr>
          <w:p w14:paraId="129253AB" w14:textId="77777777" w:rsidR="00256B6E" w:rsidRPr="00554D33" w:rsidRDefault="00256B6E" w:rsidP="00256B6E">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szCs w:val="24"/>
              </w:rPr>
            </w:pPr>
          </w:p>
          <w:p w14:paraId="34C4C88D" w14:textId="12A082EB" w:rsidR="00256B6E" w:rsidRDefault="0010062F" w:rsidP="00256B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60" w:history="1">
              <w:r w:rsidR="00256B6E" w:rsidRPr="00214B21">
                <w:rPr>
                  <w:rStyle w:val="Hyperlink"/>
                  <w:rFonts w:ascii="Times New Roman" w:hAnsi="Times New Roman" w:cs="Times New Roman"/>
                  <w:sz w:val="24"/>
                  <w:szCs w:val="24"/>
                </w:rPr>
                <w:t>Click Here</w:t>
              </w:r>
            </w:hyperlink>
          </w:p>
        </w:tc>
      </w:tr>
      <w:tr w:rsidR="00614D95" w:rsidRPr="00604A22" w14:paraId="7D6792EF"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6CB9122D" w14:textId="77777777" w:rsidR="00614D95" w:rsidRDefault="00614D95" w:rsidP="00614D95">
            <w:pPr>
              <w:ind w:right="-46"/>
              <w:jc w:val="center"/>
              <w:rPr>
                <w:rFonts w:ascii="Times New Roman" w:hAnsi="Times New Roman" w:cs="Times New Roman"/>
                <w:color w:val="002060"/>
                <w:sz w:val="24"/>
              </w:rPr>
            </w:pPr>
            <w:r>
              <w:rPr>
                <w:rFonts w:ascii="Times New Roman" w:hAnsi="Times New Roman" w:cs="Times New Roman"/>
                <w:sz w:val="24"/>
                <w:szCs w:val="24"/>
              </w:rPr>
              <w:t>17</w:t>
            </w:r>
          </w:p>
        </w:tc>
        <w:tc>
          <w:tcPr>
            <w:tcW w:w="5580" w:type="dxa"/>
            <w:tcBorders>
              <w:bottom w:val="single" w:sz="4" w:space="0" w:color="auto"/>
            </w:tcBorders>
          </w:tcPr>
          <w:p w14:paraId="12FB3AC4" w14:textId="424C584D" w:rsidR="00614D95" w:rsidRPr="00627A5D" w:rsidRDefault="00614D95" w:rsidP="00614D9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F10706">
              <w:rPr>
                <w:rFonts w:ascii="Times New Roman" w:eastAsia="Calibri" w:hAnsi="Times New Roman" w:cs="Times New Roman"/>
                <w:bCs/>
                <w:color w:val="002060"/>
                <w:sz w:val="24"/>
                <w:lang w:val="en-US" w:bidi="en-US"/>
              </w:rPr>
              <w:t>Advisory on E-Invoice - Services Offered by the Four New IRPs</w:t>
            </w:r>
          </w:p>
        </w:tc>
        <w:tc>
          <w:tcPr>
            <w:tcW w:w="1800" w:type="dxa"/>
          </w:tcPr>
          <w:p w14:paraId="4B0A32C4" w14:textId="244FAFFD" w:rsidR="00614D95" w:rsidRPr="00627A5D" w:rsidRDefault="00614D95" w:rsidP="00614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Pr>
                <w:rFonts w:ascii="Times New Roman" w:hAnsi="Times New Roman" w:cs="Times New Roman"/>
                <w:color w:val="002060"/>
                <w:sz w:val="24"/>
              </w:rPr>
              <w:t>GSTN 597</w:t>
            </w:r>
          </w:p>
        </w:tc>
        <w:tc>
          <w:tcPr>
            <w:tcW w:w="1394" w:type="dxa"/>
          </w:tcPr>
          <w:p w14:paraId="614A6091" w14:textId="682870C8" w:rsidR="00614D95" w:rsidRDefault="0010062F" w:rsidP="00614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61" w:history="1">
              <w:r w:rsidR="00614D95" w:rsidRPr="00685FFE">
                <w:rPr>
                  <w:rStyle w:val="Hyperlink"/>
                  <w:rFonts w:ascii="Times New Roman" w:hAnsi="Times New Roman" w:cs="Times New Roman"/>
                  <w:sz w:val="24"/>
                  <w:szCs w:val="24"/>
                </w:rPr>
                <w:t>Click Here</w:t>
              </w:r>
            </w:hyperlink>
          </w:p>
        </w:tc>
      </w:tr>
      <w:tr w:rsidR="00614D95" w:rsidRPr="00604A22" w14:paraId="7799DF38" w14:textId="77777777" w:rsidTr="00825A24">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097CC91F" w14:textId="77777777" w:rsidR="00614D95" w:rsidRDefault="00614D95" w:rsidP="00614D95">
            <w:pPr>
              <w:ind w:right="-46"/>
              <w:jc w:val="center"/>
              <w:rPr>
                <w:rFonts w:ascii="Times New Roman" w:hAnsi="Times New Roman" w:cs="Times New Roman"/>
                <w:color w:val="002060"/>
                <w:sz w:val="24"/>
              </w:rPr>
            </w:pPr>
            <w:r>
              <w:rPr>
                <w:rFonts w:ascii="Times New Roman" w:hAnsi="Times New Roman" w:cs="Times New Roman"/>
                <w:color w:val="002060"/>
                <w:sz w:val="24"/>
              </w:rPr>
              <w:t>18</w:t>
            </w:r>
          </w:p>
        </w:tc>
        <w:tc>
          <w:tcPr>
            <w:tcW w:w="5580" w:type="dxa"/>
            <w:tcBorders>
              <w:bottom w:val="single" w:sz="4" w:space="0" w:color="auto"/>
            </w:tcBorders>
          </w:tcPr>
          <w:p w14:paraId="133C6C20" w14:textId="727B8DCF" w:rsidR="00614D95" w:rsidRPr="00627A5D" w:rsidRDefault="00614D95" w:rsidP="00614D9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09434A">
              <w:rPr>
                <w:rFonts w:ascii="Times New Roman" w:hAnsi="Times New Roman" w:cs="Times New Roman"/>
                <w:color w:val="002060"/>
                <w:sz w:val="24"/>
              </w:rPr>
              <w:t>Authorization of Booking Post Offices and their corresponding Foreign Post Offices in terms of the Postal Export (Electronic Declaration and Processing) Regulations, 2022 - Reg.</w:t>
            </w:r>
          </w:p>
        </w:tc>
        <w:tc>
          <w:tcPr>
            <w:tcW w:w="1800" w:type="dxa"/>
          </w:tcPr>
          <w:p w14:paraId="4B6F3B27" w14:textId="77777777" w:rsidR="00614D95" w:rsidRDefault="00614D95" w:rsidP="00614D9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rPr>
            </w:pPr>
          </w:p>
          <w:p w14:paraId="100CD481" w14:textId="053D2E93" w:rsidR="00614D95" w:rsidRPr="00627A5D" w:rsidRDefault="00614D95" w:rsidP="00614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Pr>
                <w:rFonts w:ascii="Times New Roman" w:hAnsi="Times New Roman" w:cs="Times New Roman"/>
                <w:color w:val="002060"/>
                <w:sz w:val="24"/>
              </w:rPr>
              <w:t xml:space="preserve">Circular No. </w:t>
            </w:r>
            <w:r w:rsidRPr="0009434A">
              <w:rPr>
                <w:rFonts w:ascii="Times New Roman" w:hAnsi="Times New Roman" w:cs="Times New Roman"/>
                <w:color w:val="002060"/>
                <w:sz w:val="24"/>
              </w:rPr>
              <w:t>20/2023</w:t>
            </w:r>
          </w:p>
        </w:tc>
        <w:tc>
          <w:tcPr>
            <w:tcW w:w="1394" w:type="dxa"/>
          </w:tcPr>
          <w:p w14:paraId="3678CFA8" w14:textId="77777777" w:rsidR="00614D95" w:rsidRDefault="00614D95" w:rsidP="00614D95">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57411A46" w14:textId="53C32557" w:rsidR="00614D95" w:rsidRDefault="0010062F" w:rsidP="00614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62" w:history="1">
              <w:r w:rsidR="00614D95" w:rsidRPr="00A714A2">
                <w:rPr>
                  <w:rStyle w:val="Hyperlink"/>
                  <w:rFonts w:ascii="Times New Roman" w:hAnsi="Times New Roman" w:cs="Times New Roman"/>
                  <w:sz w:val="24"/>
                  <w:szCs w:val="24"/>
                </w:rPr>
                <w:t>Click Here</w:t>
              </w:r>
            </w:hyperlink>
          </w:p>
        </w:tc>
      </w:tr>
      <w:tr w:rsidR="00614D95" w:rsidRPr="00604A22" w14:paraId="38C6E523"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651567D8" w14:textId="77777777" w:rsidR="00614D95" w:rsidRDefault="00614D95" w:rsidP="00614D95">
            <w:pPr>
              <w:ind w:right="-46"/>
              <w:jc w:val="center"/>
              <w:rPr>
                <w:rFonts w:ascii="Times New Roman" w:hAnsi="Times New Roman" w:cs="Times New Roman"/>
                <w:color w:val="002060"/>
                <w:sz w:val="24"/>
              </w:rPr>
            </w:pPr>
            <w:r>
              <w:rPr>
                <w:rFonts w:ascii="Times New Roman" w:hAnsi="Times New Roman" w:cs="Times New Roman"/>
                <w:color w:val="002060"/>
                <w:sz w:val="24"/>
              </w:rPr>
              <w:t>19</w:t>
            </w:r>
          </w:p>
        </w:tc>
        <w:tc>
          <w:tcPr>
            <w:tcW w:w="5580" w:type="dxa"/>
            <w:tcBorders>
              <w:bottom w:val="single" w:sz="4" w:space="0" w:color="auto"/>
            </w:tcBorders>
          </w:tcPr>
          <w:p w14:paraId="013DB718" w14:textId="007C5520" w:rsidR="00614D95" w:rsidRPr="00627A5D" w:rsidRDefault="00614D95" w:rsidP="00614D9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6A760E">
              <w:rPr>
                <w:rFonts w:ascii="Times New Roman" w:hAnsi="Times New Roman" w:cs="Times New Roman"/>
                <w:color w:val="002060"/>
                <w:sz w:val="24"/>
              </w:rPr>
              <w:t>Expansion of automatic LEO facility in ECCS- Reg.</w:t>
            </w:r>
          </w:p>
        </w:tc>
        <w:tc>
          <w:tcPr>
            <w:tcW w:w="1800" w:type="dxa"/>
          </w:tcPr>
          <w:p w14:paraId="37A5BD3B" w14:textId="1D52BD67" w:rsidR="00614D95" w:rsidRPr="00627A5D" w:rsidRDefault="00614D95" w:rsidP="00614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0D25FF">
              <w:rPr>
                <w:rFonts w:ascii="Times New Roman" w:hAnsi="Times New Roman" w:cs="Times New Roman"/>
                <w:color w:val="002060"/>
                <w:sz w:val="24"/>
              </w:rPr>
              <w:t>27/2023-Central Tax</w:t>
            </w:r>
          </w:p>
        </w:tc>
        <w:tc>
          <w:tcPr>
            <w:tcW w:w="1394" w:type="dxa"/>
          </w:tcPr>
          <w:p w14:paraId="6C594C09" w14:textId="406E7C4D" w:rsidR="00614D95" w:rsidRDefault="0010062F" w:rsidP="00614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63" w:history="1">
              <w:r w:rsidR="00614D95" w:rsidRPr="00B86162">
                <w:rPr>
                  <w:rStyle w:val="Hyperlink"/>
                  <w:rFonts w:ascii="Times New Roman" w:hAnsi="Times New Roman" w:cs="Times New Roman"/>
                  <w:sz w:val="24"/>
                  <w:szCs w:val="24"/>
                </w:rPr>
                <w:t>Click Here</w:t>
              </w:r>
            </w:hyperlink>
          </w:p>
        </w:tc>
      </w:tr>
      <w:tr w:rsidR="00614D95" w:rsidRPr="00604A22" w14:paraId="4B50B20A" w14:textId="77777777" w:rsidTr="00825A24">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415150E6" w14:textId="77777777" w:rsidR="00614D95" w:rsidRDefault="00614D95" w:rsidP="00614D95">
            <w:pPr>
              <w:ind w:right="-46"/>
              <w:jc w:val="center"/>
              <w:rPr>
                <w:rFonts w:ascii="Times New Roman" w:hAnsi="Times New Roman" w:cs="Times New Roman"/>
                <w:color w:val="002060"/>
                <w:sz w:val="24"/>
              </w:rPr>
            </w:pPr>
            <w:r>
              <w:rPr>
                <w:rFonts w:ascii="Times New Roman" w:hAnsi="Times New Roman" w:cs="Times New Roman"/>
                <w:color w:val="002060"/>
                <w:sz w:val="24"/>
              </w:rPr>
              <w:t>20</w:t>
            </w:r>
          </w:p>
        </w:tc>
        <w:tc>
          <w:tcPr>
            <w:tcW w:w="5580" w:type="dxa"/>
            <w:tcBorders>
              <w:bottom w:val="single" w:sz="4" w:space="0" w:color="auto"/>
            </w:tcBorders>
          </w:tcPr>
          <w:p w14:paraId="67995195" w14:textId="35392E6C" w:rsidR="00614D95" w:rsidRPr="00627A5D" w:rsidRDefault="00614D95" w:rsidP="00614D9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F9700D">
              <w:rPr>
                <w:rFonts w:ascii="Times New Roman" w:hAnsi="Times New Roman" w:cs="Times New Roman"/>
                <w:color w:val="002060"/>
                <w:sz w:val="24"/>
                <w:szCs w:val="24"/>
              </w:rPr>
              <w:t xml:space="preserve">Advisory for applicants where GST Registration application marked for Biometric-based </w:t>
            </w:r>
            <w:proofErr w:type="spellStart"/>
            <w:r w:rsidRPr="00F9700D">
              <w:rPr>
                <w:rFonts w:ascii="Times New Roman" w:hAnsi="Times New Roman" w:cs="Times New Roman"/>
                <w:color w:val="002060"/>
                <w:sz w:val="24"/>
                <w:szCs w:val="24"/>
              </w:rPr>
              <w:t>Aadhaar</w:t>
            </w:r>
            <w:proofErr w:type="spellEnd"/>
            <w:r w:rsidRPr="00F9700D">
              <w:rPr>
                <w:rFonts w:ascii="Times New Roman" w:hAnsi="Times New Roman" w:cs="Times New Roman"/>
                <w:color w:val="002060"/>
                <w:sz w:val="24"/>
                <w:szCs w:val="24"/>
              </w:rPr>
              <w:t xml:space="preserve"> Authentication</w:t>
            </w:r>
          </w:p>
        </w:tc>
        <w:tc>
          <w:tcPr>
            <w:tcW w:w="1800" w:type="dxa"/>
          </w:tcPr>
          <w:p w14:paraId="172EC92E" w14:textId="77777777" w:rsidR="00614D95" w:rsidRPr="00F9700D" w:rsidRDefault="00614D95" w:rsidP="00614D9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7FDBACA6" w14:textId="78E8AA12" w:rsidR="00614D95" w:rsidRPr="00627A5D" w:rsidRDefault="00614D95" w:rsidP="00614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F9700D">
              <w:rPr>
                <w:rFonts w:ascii="Times New Roman" w:hAnsi="Times New Roman" w:cs="Times New Roman"/>
                <w:color w:val="002060"/>
                <w:sz w:val="24"/>
                <w:szCs w:val="24"/>
              </w:rPr>
              <w:t>GSTN 600</w:t>
            </w:r>
          </w:p>
        </w:tc>
        <w:tc>
          <w:tcPr>
            <w:tcW w:w="1394" w:type="dxa"/>
          </w:tcPr>
          <w:p w14:paraId="4EA38CE8" w14:textId="77777777" w:rsidR="00614D95" w:rsidRPr="00F9700D" w:rsidRDefault="00614D95" w:rsidP="00614D95">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7A9BEFF0" w14:textId="73617027" w:rsidR="00614D95" w:rsidRDefault="0010062F" w:rsidP="00614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64" w:history="1">
              <w:r w:rsidR="00614D95" w:rsidRPr="00F9700D">
                <w:rPr>
                  <w:rStyle w:val="Hyperlink"/>
                  <w:rFonts w:ascii="Times New Roman" w:hAnsi="Times New Roman" w:cs="Times New Roman"/>
                  <w:sz w:val="24"/>
                  <w:szCs w:val="24"/>
                </w:rPr>
                <w:t>Click Here</w:t>
              </w:r>
            </w:hyperlink>
          </w:p>
        </w:tc>
      </w:tr>
      <w:tr w:rsidR="00614D95" w:rsidRPr="00604A22" w14:paraId="5FBC5582"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71CAFA2E" w14:textId="77777777" w:rsidR="00614D95" w:rsidRDefault="00614D95" w:rsidP="00614D95">
            <w:pPr>
              <w:ind w:right="-46"/>
              <w:jc w:val="center"/>
              <w:rPr>
                <w:rFonts w:ascii="Times New Roman" w:hAnsi="Times New Roman" w:cs="Times New Roman"/>
                <w:color w:val="002060"/>
                <w:sz w:val="24"/>
              </w:rPr>
            </w:pPr>
            <w:r>
              <w:rPr>
                <w:rFonts w:ascii="Times New Roman" w:hAnsi="Times New Roman" w:cs="Times New Roman"/>
                <w:color w:val="002060"/>
                <w:sz w:val="24"/>
              </w:rPr>
              <w:t>21</w:t>
            </w:r>
          </w:p>
        </w:tc>
        <w:tc>
          <w:tcPr>
            <w:tcW w:w="5580" w:type="dxa"/>
            <w:tcBorders>
              <w:bottom w:val="single" w:sz="4" w:space="0" w:color="auto"/>
            </w:tcBorders>
          </w:tcPr>
          <w:p w14:paraId="12EC9AAB" w14:textId="7C187A21" w:rsidR="00614D95" w:rsidRPr="00627A5D" w:rsidRDefault="00614D95" w:rsidP="00614D9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F9700D">
              <w:rPr>
                <w:rFonts w:ascii="Times New Roman" w:hAnsi="Times New Roman" w:cs="Times New Roman"/>
                <w:color w:val="002060"/>
                <w:sz w:val="24"/>
                <w:szCs w:val="24"/>
              </w:rPr>
              <w:t>ADVISORY: MERA BILL MERA ADHIKAAR SCHEME</w:t>
            </w:r>
          </w:p>
        </w:tc>
        <w:tc>
          <w:tcPr>
            <w:tcW w:w="1800" w:type="dxa"/>
          </w:tcPr>
          <w:p w14:paraId="19F65197" w14:textId="23670B2F" w:rsidR="00614D95" w:rsidRPr="00627A5D" w:rsidRDefault="00614D95" w:rsidP="00614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F9700D">
              <w:rPr>
                <w:rFonts w:ascii="Times New Roman" w:hAnsi="Times New Roman" w:cs="Times New Roman"/>
                <w:color w:val="002060"/>
                <w:sz w:val="24"/>
                <w:szCs w:val="24"/>
              </w:rPr>
              <w:t>GSTN 599</w:t>
            </w:r>
          </w:p>
        </w:tc>
        <w:tc>
          <w:tcPr>
            <w:tcW w:w="1394" w:type="dxa"/>
          </w:tcPr>
          <w:p w14:paraId="78CCBF3D" w14:textId="77777777" w:rsidR="00614D95" w:rsidRPr="00F9700D" w:rsidRDefault="00614D95" w:rsidP="00614D95">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19A4BB90" w14:textId="61D1784D" w:rsidR="00614D95" w:rsidRDefault="0010062F" w:rsidP="00614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65" w:history="1">
              <w:r w:rsidR="00614D95" w:rsidRPr="00F9700D">
                <w:rPr>
                  <w:rStyle w:val="Hyperlink"/>
                  <w:rFonts w:ascii="Times New Roman" w:hAnsi="Times New Roman" w:cs="Times New Roman"/>
                  <w:sz w:val="24"/>
                  <w:szCs w:val="24"/>
                </w:rPr>
                <w:t>Click Here</w:t>
              </w:r>
            </w:hyperlink>
          </w:p>
        </w:tc>
      </w:tr>
      <w:tr w:rsidR="00614D95" w:rsidRPr="00604A22" w14:paraId="71FE3553" w14:textId="77777777" w:rsidTr="00825A24">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1EEBB8A6" w14:textId="7BF808F4" w:rsidR="00614D95" w:rsidRDefault="00614D95" w:rsidP="00614D95">
            <w:pPr>
              <w:ind w:right="-46"/>
              <w:jc w:val="center"/>
              <w:rPr>
                <w:rFonts w:ascii="Times New Roman" w:hAnsi="Times New Roman" w:cs="Times New Roman"/>
                <w:color w:val="002060"/>
                <w:sz w:val="24"/>
              </w:rPr>
            </w:pPr>
            <w:r>
              <w:rPr>
                <w:rFonts w:ascii="Times New Roman" w:hAnsi="Times New Roman" w:cs="Times New Roman"/>
                <w:color w:val="002060"/>
                <w:sz w:val="24"/>
              </w:rPr>
              <w:t>22</w:t>
            </w:r>
          </w:p>
        </w:tc>
        <w:tc>
          <w:tcPr>
            <w:tcW w:w="5580" w:type="dxa"/>
            <w:tcBorders>
              <w:bottom w:val="single" w:sz="4" w:space="0" w:color="auto"/>
            </w:tcBorders>
          </w:tcPr>
          <w:p w14:paraId="5417772B" w14:textId="4050A511" w:rsidR="00614D95" w:rsidRPr="00F9700D" w:rsidRDefault="00614D95" w:rsidP="00614D9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F9700D">
              <w:rPr>
                <w:rFonts w:ascii="Times New Roman" w:hAnsi="Times New Roman" w:cs="Times New Roman"/>
                <w:color w:val="002060"/>
                <w:sz w:val="24"/>
                <w:szCs w:val="24"/>
              </w:rPr>
              <w:t xml:space="preserve">Seeks to extend the due date for furnishing FORM </w:t>
            </w:r>
            <w:r w:rsidRPr="00F9700D">
              <w:rPr>
                <w:rFonts w:ascii="Times New Roman" w:hAnsi="Times New Roman" w:cs="Times New Roman"/>
                <w:color w:val="002060"/>
                <w:sz w:val="24"/>
                <w:szCs w:val="24"/>
              </w:rPr>
              <w:lastRenderedPageBreak/>
              <w:t>GSTR-1 for April, May, June and July, 2023 for registered persons whose principal place of business is in the State of Manipur</w:t>
            </w:r>
          </w:p>
        </w:tc>
        <w:tc>
          <w:tcPr>
            <w:tcW w:w="1800" w:type="dxa"/>
          </w:tcPr>
          <w:p w14:paraId="70D95703" w14:textId="77777777" w:rsidR="00614D95" w:rsidRPr="00F9700D" w:rsidRDefault="00614D95" w:rsidP="00614D9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234395AC" w14:textId="5CEC0620" w:rsidR="00614D95" w:rsidRPr="00F9700D" w:rsidRDefault="00614D95" w:rsidP="00614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F9700D">
              <w:rPr>
                <w:rFonts w:ascii="Times New Roman" w:hAnsi="Times New Roman" w:cs="Times New Roman"/>
                <w:color w:val="002060"/>
                <w:sz w:val="24"/>
                <w:szCs w:val="24"/>
              </w:rPr>
              <w:lastRenderedPageBreak/>
              <w:t>41/2023</w:t>
            </w:r>
          </w:p>
        </w:tc>
        <w:tc>
          <w:tcPr>
            <w:tcW w:w="1394" w:type="dxa"/>
          </w:tcPr>
          <w:p w14:paraId="65B3D32A" w14:textId="77777777" w:rsidR="00614D95" w:rsidRPr="00F9700D" w:rsidRDefault="00614D95" w:rsidP="00614D95">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72D1B448" w14:textId="3EB8CE6C" w:rsidR="00614D95" w:rsidRPr="00F9700D" w:rsidRDefault="0010062F" w:rsidP="00614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66" w:history="1">
              <w:r w:rsidR="00614D95" w:rsidRPr="00F9700D">
                <w:rPr>
                  <w:rStyle w:val="Hyperlink"/>
                  <w:rFonts w:ascii="Times New Roman" w:hAnsi="Times New Roman" w:cs="Times New Roman"/>
                  <w:sz w:val="24"/>
                  <w:szCs w:val="24"/>
                </w:rPr>
                <w:t>Click Here</w:t>
              </w:r>
            </w:hyperlink>
          </w:p>
        </w:tc>
      </w:tr>
      <w:tr w:rsidR="00614D95" w:rsidRPr="00604A22" w14:paraId="47F9979F"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7AB35E3F" w14:textId="1D5B87E5" w:rsidR="00614D95" w:rsidRDefault="00614D95" w:rsidP="00614D95">
            <w:pPr>
              <w:ind w:right="-46"/>
              <w:jc w:val="center"/>
              <w:rPr>
                <w:rFonts w:ascii="Times New Roman" w:hAnsi="Times New Roman" w:cs="Times New Roman"/>
                <w:color w:val="002060"/>
                <w:sz w:val="24"/>
              </w:rPr>
            </w:pPr>
            <w:r>
              <w:rPr>
                <w:rFonts w:ascii="Times New Roman" w:hAnsi="Times New Roman" w:cs="Times New Roman"/>
                <w:color w:val="002060"/>
                <w:sz w:val="24"/>
              </w:rPr>
              <w:lastRenderedPageBreak/>
              <w:t>23</w:t>
            </w:r>
          </w:p>
        </w:tc>
        <w:tc>
          <w:tcPr>
            <w:tcW w:w="5580" w:type="dxa"/>
            <w:tcBorders>
              <w:bottom w:val="single" w:sz="4" w:space="0" w:color="auto"/>
            </w:tcBorders>
          </w:tcPr>
          <w:p w14:paraId="4E338B79" w14:textId="4D3A8348" w:rsidR="00614D95" w:rsidRPr="00F9700D" w:rsidRDefault="00614D95" w:rsidP="00614D9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F9700D">
              <w:rPr>
                <w:rFonts w:ascii="Times New Roman" w:hAnsi="Times New Roman" w:cs="Times New Roman"/>
                <w:color w:val="002060"/>
                <w:sz w:val="24"/>
                <w:szCs w:val="24"/>
              </w:rPr>
              <w:t>Seeks to extend the due date for furnishing FORM GSTR-3B for April, May, June and July , 2023 for registered persons whose principal place of business is in the State of Manipur</w:t>
            </w:r>
          </w:p>
        </w:tc>
        <w:tc>
          <w:tcPr>
            <w:tcW w:w="1800" w:type="dxa"/>
          </w:tcPr>
          <w:p w14:paraId="58CB36CC" w14:textId="77777777" w:rsidR="00614D95" w:rsidRPr="00F9700D" w:rsidRDefault="00614D95" w:rsidP="00614D9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2A7A9313" w14:textId="0702218E" w:rsidR="00614D95" w:rsidRPr="00F9700D" w:rsidRDefault="00614D95" w:rsidP="00614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F9700D">
              <w:rPr>
                <w:rFonts w:ascii="Times New Roman" w:hAnsi="Times New Roman" w:cs="Times New Roman"/>
                <w:color w:val="002060"/>
                <w:sz w:val="24"/>
                <w:szCs w:val="24"/>
              </w:rPr>
              <w:t>42/2023</w:t>
            </w:r>
          </w:p>
        </w:tc>
        <w:tc>
          <w:tcPr>
            <w:tcW w:w="1394" w:type="dxa"/>
          </w:tcPr>
          <w:p w14:paraId="77CDF835" w14:textId="77777777" w:rsidR="00614D95" w:rsidRPr="00F9700D" w:rsidRDefault="00614D95" w:rsidP="00614D95">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3B690BE1" w14:textId="33B80F3A" w:rsidR="00614D95" w:rsidRPr="00F9700D" w:rsidRDefault="0010062F" w:rsidP="00614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67" w:history="1">
              <w:r w:rsidR="00614D95" w:rsidRPr="00F9700D">
                <w:rPr>
                  <w:rStyle w:val="Hyperlink"/>
                  <w:rFonts w:ascii="Times New Roman" w:hAnsi="Times New Roman" w:cs="Times New Roman"/>
                  <w:sz w:val="24"/>
                  <w:szCs w:val="24"/>
                </w:rPr>
                <w:t>Click Here</w:t>
              </w:r>
            </w:hyperlink>
          </w:p>
        </w:tc>
      </w:tr>
      <w:tr w:rsidR="00614D95" w:rsidRPr="00604A22" w14:paraId="0A7ECB5C" w14:textId="77777777" w:rsidTr="00825A24">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4EF6C21E" w14:textId="5B79204D" w:rsidR="00614D95" w:rsidRDefault="00614D95" w:rsidP="00614D95">
            <w:pPr>
              <w:ind w:right="-46"/>
              <w:jc w:val="center"/>
              <w:rPr>
                <w:rFonts w:ascii="Times New Roman" w:hAnsi="Times New Roman" w:cs="Times New Roman"/>
                <w:color w:val="002060"/>
                <w:sz w:val="24"/>
              </w:rPr>
            </w:pPr>
            <w:r>
              <w:rPr>
                <w:rFonts w:ascii="Times New Roman" w:hAnsi="Times New Roman" w:cs="Times New Roman"/>
                <w:color w:val="002060"/>
                <w:sz w:val="24"/>
              </w:rPr>
              <w:t>24</w:t>
            </w:r>
          </w:p>
        </w:tc>
        <w:tc>
          <w:tcPr>
            <w:tcW w:w="5580" w:type="dxa"/>
            <w:tcBorders>
              <w:bottom w:val="single" w:sz="4" w:space="0" w:color="auto"/>
            </w:tcBorders>
          </w:tcPr>
          <w:p w14:paraId="6B81D090" w14:textId="3D4C4A0F" w:rsidR="00614D95" w:rsidRPr="00F9700D" w:rsidRDefault="00614D95" w:rsidP="00614D95">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F9700D">
              <w:rPr>
                <w:rFonts w:ascii="Times New Roman" w:hAnsi="Times New Roman" w:cs="Times New Roman"/>
                <w:color w:val="002060"/>
                <w:sz w:val="24"/>
                <w:szCs w:val="24"/>
              </w:rPr>
              <w:t>Seeks to extend the due date for furnishing FORM GSTR-3B for quarter ending June, 2023 for registered persons whose principal place of business is in the State of Manipur</w:t>
            </w:r>
          </w:p>
        </w:tc>
        <w:tc>
          <w:tcPr>
            <w:tcW w:w="1800" w:type="dxa"/>
          </w:tcPr>
          <w:p w14:paraId="32C1FFC9" w14:textId="77777777" w:rsidR="00614D95" w:rsidRPr="00F9700D" w:rsidRDefault="00614D95" w:rsidP="00614D95">
            <w:pPr>
              <w:pStyle w:val="BodyT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color w:val="002060"/>
                <w:sz w:val="24"/>
                <w:szCs w:val="24"/>
              </w:rPr>
            </w:pPr>
          </w:p>
          <w:p w14:paraId="6E2B1214" w14:textId="577E8FCB" w:rsidR="00614D95" w:rsidRPr="00F9700D" w:rsidRDefault="00614D95" w:rsidP="00614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F9700D">
              <w:rPr>
                <w:rFonts w:ascii="Times New Roman" w:hAnsi="Times New Roman" w:cs="Times New Roman"/>
                <w:color w:val="002060"/>
                <w:sz w:val="24"/>
                <w:szCs w:val="24"/>
              </w:rPr>
              <w:t>43/2023</w:t>
            </w:r>
          </w:p>
        </w:tc>
        <w:tc>
          <w:tcPr>
            <w:tcW w:w="1394" w:type="dxa"/>
          </w:tcPr>
          <w:p w14:paraId="2D5F4D6B" w14:textId="77777777" w:rsidR="00614D95" w:rsidRPr="00F9700D" w:rsidRDefault="00614D95" w:rsidP="00614D95">
            <w:pPr>
              <w:pStyle w:val="NoSpacing"/>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p>
          <w:p w14:paraId="05618D85" w14:textId="3C29C036" w:rsidR="00614D95" w:rsidRPr="00F9700D" w:rsidRDefault="0010062F" w:rsidP="00614D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68" w:history="1">
              <w:r w:rsidR="00614D95" w:rsidRPr="00F9700D">
                <w:rPr>
                  <w:rStyle w:val="Hyperlink"/>
                  <w:rFonts w:ascii="Times New Roman" w:hAnsi="Times New Roman" w:cs="Times New Roman"/>
                  <w:sz w:val="24"/>
                  <w:szCs w:val="24"/>
                </w:rPr>
                <w:t>Click Here</w:t>
              </w:r>
            </w:hyperlink>
          </w:p>
        </w:tc>
      </w:tr>
      <w:tr w:rsidR="00614D95" w:rsidRPr="00604A22" w14:paraId="4386DA45"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0E9019D6" w14:textId="50D90815" w:rsidR="00614D95" w:rsidRDefault="00614D95" w:rsidP="00614D95">
            <w:pPr>
              <w:ind w:right="-46"/>
              <w:jc w:val="center"/>
              <w:rPr>
                <w:rFonts w:ascii="Times New Roman" w:hAnsi="Times New Roman" w:cs="Times New Roman"/>
                <w:color w:val="002060"/>
                <w:sz w:val="24"/>
              </w:rPr>
            </w:pPr>
            <w:r>
              <w:rPr>
                <w:rFonts w:ascii="Times New Roman" w:hAnsi="Times New Roman" w:cs="Times New Roman"/>
                <w:color w:val="002060"/>
                <w:sz w:val="24"/>
              </w:rPr>
              <w:t>25</w:t>
            </w:r>
          </w:p>
        </w:tc>
        <w:tc>
          <w:tcPr>
            <w:tcW w:w="5580" w:type="dxa"/>
            <w:tcBorders>
              <w:bottom w:val="single" w:sz="4" w:space="0" w:color="auto"/>
            </w:tcBorders>
          </w:tcPr>
          <w:p w14:paraId="493BE468" w14:textId="2770689B" w:rsidR="00614D95" w:rsidRPr="00F9700D" w:rsidRDefault="00614D95" w:rsidP="00614D95">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F9700D">
              <w:rPr>
                <w:rFonts w:ascii="Times New Roman" w:hAnsi="Times New Roman" w:cs="Times New Roman"/>
                <w:color w:val="002060"/>
                <w:sz w:val="24"/>
                <w:szCs w:val="24"/>
              </w:rPr>
              <w:t>Seeks to extend the due date for furnishing FORM GSTR-7 for April, May, June and July , 2023 for registered persons whose principal place of business is in the State of Manipur</w:t>
            </w:r>
          </w:p>
        </w:tc>
        <w:tc>
          <w:tcPr>
            <w:tcW w:w="1800" w:type="dxa"/>
          </w:tcPr>
          <w:p w14:paraId="1E69BD21" w14:textId="77777777" w:rsidR="00614D95" w:rsidRPr="00F9700D" w:rsidRDefault="00614D95" w:rsidP="00614D95">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szCs w:val="24"/>
              </w:rPr>
            </w:pPr>
          </w:p>
          <w:p w14:paraId="19B6566E" w14:textId="59896504" w:rsidR="00614D95" w:rsidRPr="00F9700D" w:rsidRDefault="00614D95" w:rsidP="00614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F9700D">
              <w:rPr>
                <w:rFonts w:ascii="Times New Roman" w:hAnsi="Times New Roman" w:cs="Times New Roman"/>
                <w:color w:val="002060"/>
                <w:sz w:val="24"/>
                <w:szCs w:val="24"/>
              </w:rPr>
              <w:t>44/2023</w:t>
            </w:r>
          </w:p>
        </w:tc>
        <w:tc>
          <w:tcPr>
            <w:tcW w:w="1394" w:type="dxa"/>
          </w:tcPr>
          <w:p w14:paraId="06F535FB" w14:textId="77777777" w:rsidR="00614D95" w:rsidRPr="00F9700D" w:rsidRDefault="00614D95" w:rsidP="00614D95">
            <w:pPr>
              <w:pStyle w:val="NoSpacing"/>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031E7BFA" w14:textId="08248467" w:rsidR="00614D95" w:rsidRPr="00F9700D" w:rsidRDefault="0010062F" w:rsidP="00614D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69" w:history="1">
              <w:r w:rsidR="00614D95" w:rsidRPr="00F9700D">
                <w:rPr>
                  <w:rStyle w:val="Hyperlink"/>
                  <w:rFonts w:ascii="Times New Roman" w:hAnsi="Times New Roman" w:cs="Times New Roman"/>
                  <w:sz w:val="24"/>
                  <w:szCs w:val="24"/>
                </w:rPr>
                <w:t>Click Here</w:t>
              </w:r>
            </w:hyperlink>
          </w:p>
        </w:tc>
      </w:tr>
    </w:tbl>
    <w:p w14:paraId="57294008" w14:textId="77777777" w:rsidR="006E381E" w:rsidRDefault="006E381E" w:rsidP="006E381E">
      <w:pPr>
        <w:pStyle w:val="ListParagraph"/>
        <w:jc w:val="both"/>
        <w:rPr>
          <w:rFonts w:ascii="Times New Roman" w:eastAsia="Calibri" w:hAnsi="Times New Roman" w:cs="Times New Roman"/>
          <w:b/>
          <w:bCs/>
          <w:color w:val="002060"/>
          <w:sz w:val="8"/>
          <w:szCs w:val="26"/>
          <w:lang w:val="en-US" w:bidi="en-US"/>
        </w:rPr>
      </w:pPr>
    </w:p>
    <w:p w14:paraId="3D734C59" w14:textId="77777777" w:rsidR="00B93C4E" w:rsidRDefault="00B93C4E" w:rsidP="006E381E">
      <w:pPr>
        <w:pStyle w:val="ListParagraph"/>
        <w:jc w:val="both"/>
        <w:rPr>
          <w:rFonts w:ascii="Times New Roman" w:eastAsia="Calibri" w:hAnsi="Times New Roman" w:cs="Times New Roman"/>
          <w:b/>
          <w:bCs/>
          <w:color w:val="002060"/>
          <w:sz w:val="8"/>
          <w:szCs w:val="26"/>
          <w:lang w:val="en-US" w:bidi="en-US"/>
        </w:rPr>
      </w:pPr>
    </w:p>
    <w:p w14:paraId="0B44BFF6" w14:textId="77777777" w:rsidR="00B93C4E" w:rsidRDefault="00B93C4E" w:rsidP="006E381E">
      <w:pPr>
        <w:pStyle w:val="ListParagraph"/>
        <w:jc w:val="both"/>
        <w:rPr>
          <w:rFonts w:ascii="Times New Roman" w:eastAsia="Calibri" w:hAnsi="Times New Roman" w:cs="Times New Roman"/>
          <w:b/>
          <w:bCs/>
          <w:color w:val="002060"/>
          <w:sz w:val="8"/>
          <w:szCs w:val="26"/>
          <w:lang w:val="en-US" w:bidi="en-US"/>
        </w:rPr>
      </w:pPr>
    </w:p>
    <w:p w14:paraId="6784FABC" w14:textId="77777777" w:rsidR="00B93C4E" w:rsidRDefault="00B93C4E" w:rsidP="006E381E">
      <w:pPr>
        <w:pStyle w:val="ListParagraph"/>
        <w:jc w:val="both"/>
        <w:rPr>
          <w:rFonts w:ascii="Times New Roman" w:eastAsia="Calibri" w:hAnsi="Times New Roman" w:cs="Times New Roman"/>
          <w:b/>
          <w:bCs/>
          <w:color w:val="002060"/>
          <w:sz w:val="8"/>
          <w:szCs w:val="26"/>
          <w:lang w:val="en-US" w:bidi="en-US"/>
        </w:rPr>
      </w:pPr>
    </w:p>
    <w:p w14:paraId="5BE7B6C0" w14:textId="709E4F91" w:rsidR="00B93C4E" w:rsidRPr="00570495" w:rsidRDefault="00B93C4E" w:rsidP="00B93C4E">
      <w:pPr>
        <w:pStyle w:val="ListParagraph"/>
        <w:numPr>
          <w:ilvl w:val="0"/>
          <w:numId w:val="22"/>
        </w:numPr>
        <w:tabs>
          <w:tab w:val="left" w:pos="4678"/>
        </w:tabs>
        <w:spacing w:after="0" w:line="240" w:lineRule="auto"/>
        <w:ind w:right="-46"/>
        <w:rPr>
          <w:rFonts w:ascii="Times New Roman" w:hAnsi="Times New Roman" w:cs="Times New Roman"/>
          <w:b/>
          <w:color w:val="002060"/>
          <w:sz w:val="28"/>
          <w:szCs w:val="24"/>
          <w:u w:val="single"/>
        </w:rPr>
      </w:pPr>
      <w:r>
        <w:rPr>
          <w:rFonts w:ascii="Times New Roman" w:hAnsi="Times New Roman" w:cs="Times New Roman"/>
          <w:b/>
          <w:caps/>
          <w:color w:val="002060"/>
          <w:sz w:val="28"/>
          <w:szCs w:val="24"/>
          <w:u w:val="single"/>
        </w:rPr>
        <w:t xml:space="preserve">Monthly </w:t>
      </w:r>
      <w:r w:rsidRPr="00570495">
        <w:rPr>
          <w:rFonts w:ascii="Times New Roman" w:hAnsi="Times New Roman" w:cs="Times New Roman"/>
          <w:b/>
          <w:caps/>
          <w:color w:val="002060"/>
          <w:sz w:val="28"/>
          <w:szCs w:val="24"/>
          <w:u w:val="single"/>
        </w:rPr>
        <w:t>Key UPDATE</w:t>
      </w:r>
      <w:r w:rsidRPr="00570495">
        <w:rPr>
          <w:rFonts w:ascii="Times New Roman" w:hAnsi="Times New Roman" w:cs="Times New Roman"/>
          <w:b/>
          <w:color w:val="002060"/>
          <w:sz w:val="28"/>
          <w:szCs w:val="24"/>
          <w:u w:val="single"/>
        </w:rPr>
        <w:t>(s)</w:t>
      </w:r>
      <w:r>
        <w:rPr>
          <w:rFonts w:ascii="Times New Roman" w:hAnsi="Times New Roman" w:cs="Times New Roman"/>
          <w:b/>
          <w:color w:val="002060"/>
          <w:sz w:val="28"/>
          <w:szCs w:val="24"/>
          <w:u w:val="single"/>
        </w:rPr>
        <w:t xml:space="preserve"> – August, 2023</w:t>
      </w:r>
      <w:r w:rsidRPr="00570495">
        <w:rPr>
          <w:rFonts w:ascii="Times New Roman" w:hAnsi="Times New Roman" w:cs="Times New Roman"/>
          <w:b/>
          <w:color w:val="002060"/>
          <w:sz w:val="28"/>
          <w:szCs w:val="24"/>
          <w:u w:val="single"/>
        </w:rPr>
        <w:t>:</w:t>
      </w:r>
    </w:p>
    <w:p w14:paraId="635AD26B" w14:textId="77777777" w:rsidR="00B93C4E" w:rsidRPr="00570495" w:rsidRDefault="00B93C4E" w:rsidP="00B93C4E">
      <w:pPr>
        <w:ind w:right="-46"/>
        <w:rPr>
          <w:rFonts w:ascii="Times New Roman" w:hAnsi="Times New Roman" w:cs="Times New Roman"/>
          <w:b/>
          <w:color w:val="002060"/>
          <w:sz w:val="2"/>
          <w:szCs w:val="24"/>
        </w:rPr>
      </w:pPr>
    </w:p>
    <w:p w14:paraId="578498E9" w14:textId="77777777" w:rsidR="0016375B" w:rsidRDefault="00B93C4E" w:rsidP="00B93C4E">
      <w:pPr>
        <w:jc w:val="both"/>
        <w:rPr>
          <w:rFonts w:ascii="Times New Roman" w:hAnsi="Times New Roman" w:cs="Times New Roman"/>
          <w:b/>
          <w:color w:val="002060"/>
          <w:sz w:val="24"/>
          <w:szCs w:val="24"/>
        </w:rPr>
      </w:pPr>
      <w:r w:rsidRPr="00C15BD0">
        <w:rPr>
          <w:rFonts w:ascii="Times New Roman" w:hAnsi="Times New Roman" w:cs="Times New Roman"/>
          <w:b/>
          <w:color w:val="002060"/>
          <w:sz w:val="24"/>
          <w:szCs w:val="24"/>
        </w:rPr>
        <w:t xml:space="preserve">1. </w:t>
      </w:r>
      <w:r w:rsidR="0016375B" w:rsidRPr="0016375B">
        <w:rPr>
          <w:rFonts w:ascii="Times New Roman" w:hAnsi="Times New Roman" w:cs="Times New Roman"/>
          <w:b/>
          <w:color w:val="002060"/>
          <w:sz w:val="24"/>
          <w:szCs w:val="24"/>
        </w:rPr>
        <w:t>Online Gaming: Implications of GST amendment and retrospective application</w:t>
      </w:r>
    </w:p>
    <w:p w14:paraId="1EDDB72D" w14:textId="77777777" w:rsidR="0016375B" w:rsidRDefault="0016375B" w:rsidP="0016375B">
      <w:pPr>
        <w:jc w:val="both"/>
        <w:rPr>
          <w:rFonts w:ascii="Times New Roman" w:hAnsi="Times New Roman" w:cs="Times New Roman"/>
          <w:color w:val="002060"/>
          <w:sz w:val="24"/>
          <w:shd w:val="clear" w:color="auto" w:fill="FFFFFF"/>
        </w:rPr>
      </w:pPr>
      <w:r w:rsidRPr="0016375B">
        <w:rPr>
          <w:rFonts w:ascii="Times New Roman" w:hAnsi="Times New Roman" w:cs="Times New Roman"/>
          <w:color w:val="002060"/>
          <w:sz w:val="24"/>
          <w:shd w:val="clear" w:color="auto" w:fill="FFFFFF"/>
        </w:rPr>
        <w:t>There has been a lot of discussion surrounding the recent changes to the CGST Act, which will only come into effect once all State GST laws have also been amended. One area of particular concern is the potential retrospective application of these changes to online gaming in India.</w:t>
      </w:r>
    </w:p>
    <w:p w14:paraId="5F20BB40" w14:textId="77777777" w:rsidR="0016375B" w:rsidRPr="0016375B" w:rsidRDefault="0016375B" w:rsidP="0016375B">
      <w:pPr>
        <w:jc w:val="both"/>
        <w:rPr>
          <w:rFonts w:ascii="Times New Roman" w:hAnsi="Times New Roman" w:cs="Times New Roman"/>
          <w:color w:val="002060"/>
          <w:sz w:val="24"/>
          <w:shd w:val="clear" w:color="auto" w:fill="FFFFFF"/>
        </w:rPr>
      </w:pPr>
      <w:r w:rsidRPr="0016375B">
        <w:rPr>
          <w:rFonts w:ascii="Times New Roman" w:hAnsi="Times New Roman" w:cs="Times New Roman"/>
          <w:color w:val="002060"/>
          <w:sz w:val="24"/>
          <w:shd w:val="clear" w:color="auto" w:fill="FFFFFF"/>
        </w:rPr>
        <w:t xml:space="preserve">For the first time, the words "Online Gaming" and "Online Money Gaming" have been introduced in the GST paradigm. The definition of "supplier" under GST law has also been extensively amended. </w:t>
      </w:r>
    </w:p>
    <w:p w14:paraId="35A02522" w14:textId="698948C3" w:rsidR="0016375B" w:rsidRPr="0016375B" w:rsidRDefault="0016375B" w:rsidP="0016375B">
      <w:pPr>
        <w:jc w:val="both"/>
        <w:rPr>
          <w:rFonts w:ascii="Times New Roman" w:hAnsi="Times New Roman" w:cs="Times New Roman"/>
          <w:color w:val="002060"/>
          <w:sz w:val="24"/>
          <w:shd w:val="clear" w:color="auto" w:fill="FFFFFF"/>
        </w:rPr>
      </w:pPr>
      <w:r w:rsidRPr="0016375B">
        <w:rPr>
          <w:rFonts w:ascii="Times New Roman" w:hAnsi="Times New Roman" w:cs="Times New Roman"/>
          <w:color w:val="002060"/>
          <w:sz w:val="24"/>
          <w:shd w:val="clear" w:color="auto" w:fill="FFFFFF"/>
        </w:rPr>
        <w:t>The amendment in the definition of ‘supplier’ has mammoth ramifications since GST is a tax on ‘supply’ of goods and services, and now the fundamental definition of</w:t>
      </w:r>
      <w:r>
        <w:rPr>
          <w:rFonts w:ascii="Times New Roman" w:hAnsi="Times New Roman" w:cs="Times New Roman"/>
          <w:color w:val="002060"/>
          <w:sz w:val="24"/>
          <w:shd w:val="clear" w:color="auto" w:fill="FFFFFF"/>
        </w:rPr>
        <w:t xml:space="preserve"> supply itself stands amended. </w:t>
      </w:r>
    </w:p>
    <w:p w14:paraId="5BBD58A0" w14:textId="77777777" w:rsidR="0016375B" w:rsidRPr="0016375B" w:rsidRDefault="0016375B" w:rsidP="0016375B">
      <w:pPr>
        <w:jc w:val="both"/>
        <w:rPr>
          <w:rFonts w:ascii="Times New Roman" w:hAnsi="Times New Roman" w:cs="Times New Roman"/>
          <w:color w:val="002060"/>
          <w:sz w:val="24"/>
          <w:shd w:val="clear" w:color="auto" w:fill="FFFFFF"/>
        </w:rPr>
      </w:pPr>
      <w:r w:rsidRPr="0016375B">
        <w:rPr>
          <w:rFonts w:ascii="Times New Roman" w:hAnsi="Times New Roman" w:cs="Times New Roman"/>
          <w:color w:val="002060"/>
          <w:sz w:val="24"/>
          <w:shd w:val="clear" w:color="auto" w:fill="FFFFFF"/>
        </w:rPr>
        <w:t xml:space="preserve">The principle issue of concern, in the implication of these amendments, remains the fact that although the amendments have brought paramount, crucial and substantial changes into the paradigm of GST law, they are said to be ‘merely </w:t>
      </w:r>
      <w:proofErr w:type="spellStart"/>
      <w:r w:rsidRPr="0016375B">
        <w:rPr>
          <w:rFonts w:ascii="Times New Roman" w:hAnsi="Times New Roman" w:cs="Times New Roman"/>
          <w:color w:val="002060"/>
          <w:sz w:val="24"/>
          <w:shd w:val="clear" w:color="auto" w:fill="FFFFFF"/>
        </w:rPr>
        <w:t>clarificatory</w:t>
      </w:r>
      <w:proofErr w:type="spellEnd"/>
      <w:r w:rsidRPr="0016375B">
        <w:rPr>
          <w:rFonts w:ascii="Times New Roman" w:hAnsi="Times New Roman" w:cs="Times New Roman"/>
          <w:color w:val="002060"/>
          <w:sz w:val="24"/>
          <w:shd w:val="clear" w:color="auto" w:fill="FFFFFF"/>
        </w:rPr>
        <w:t xml:space="preserve">’ in nature, thus paving the way for its retrospective application, since an amendment which is </w:t>
      </w:r>
      <w:proofErr w:type="spellStart"/>
      <w:r w:rsidRPr="0016375B">
        <w:rPr>
          <w:rFonts w:ascii="Times New Roman" w:hAnsi="Times New Roman" w:cs="Times New Roman"/>
          <w:color w:val="002060"/>
          <w:sz w:val="24"/>
          <w:shd w:val="clear" w:color="auto" w:fill="FFFFFF"/>
        </w:rPr>
        <w:t>clarificatory</w:t>
      </w:r>
      <w:proofErr w:type="spellEnd"/>
      <w:r w:rsidRPr="0016375B">
        <w:rPr>
          <w:rFonts w:ascii="Times New Roman" w:hAnsi="Times New Roman" w:cs="Times New Roman"/>
          <w:color w:val="002060"/>
          <w:sz w:val="24"/>
          <w:shd w:val="clear" w:color="auto" w:fill="FFFFFF"/>
        </w:rPr>
        <w:t xml:space="preserve"> or explanatory in nature (contrary to a substantive amendment), could only be retrospective in operation.</w:t>
      </w:r>
    </w:p>
    <w:p w14:paraId="2EB5A2ED" w14:textId="174E36E3" w:rsidR="00B93C4E" w:rsidRPr="0037114F" w:rsidRDefault="0037114F" w:rsidP="0037114F">
      <w:pPr>
        <w:pStyle w:val="ListParagraph"/>
        <w:numPr>
          <w:ilvl w:val="0"/>
          <w:numId w:val="19"/>
        </w:numPr>
        <w:jc w:val="both"/>
        <w:rPr>
          <w:rFonts w:ascii="Times New Roman" w:hAnsi="Times New Roman" w:cs="Times New Roman"/>
          <w:color w:val="002060"/>
          <w:sz w:val="24"/>
          <w:shd w:val="clear" w:color="auto" w:fill="FFFFFF"/>
        </w:rPr>
      </w:pPr>
      <w:r w:rsidRPr="0037114F">
        <w:rPr>
          <w:rFonts w:ascii="Times New Roman" w:hAnsi="Times New Roman" w:cs="Times New Roman"/>
          <w:b/>
          <w:color w:val="002060"/>
          <w:sz w:val="24"/>
          <w:shd w:val="clear" w:color="auto" w:fill="FFFFFF"/>
        </w:rPr>
        <w:t xml:space="preserve">(To read more: </w:t>
      </w:r>
      <w:hyperlink r:id="rId70" w:history="1">
        <w:r w:rsidRPr="0037114F">
          <w:rPr>
            <w:rStyle w:val="Hyperlink"/>
            <w:rFonts w:ascii="Times New Roman" w:hAnsi="Times New Roman" w:cs="Times New Roman"/>
            <w:b/>
            <w:sz w:val="24"/>
            <w:shd w:val="clear" w:color="auto" w:fill="FFFFFF"/>
          </w:rPr>
          <w:t>Click Here</w:t>
        </w:r>
      </w:hyperlink>
      <w:r w:rsidRPr="0037114F">
        <w:rPr>
          <w:rFonts w:ascii="Times New Roman" w:hAnsi="Times New Roman" w:cs="Times New Roman"/>
          <w:b/>
          <w:color w:val="002060"/>
          <w:sz w:val="24"/>
          <w:shd w:val="clear" w:color="auto" w:fill="FFFFFF"/>
        </w:rPr>
        <w:t>)</w:t>
      </w:r>
    </w:p>
    <w:p w14:paraId="2DF92641" w14:textId="5592A170" w:rsidR="004C070C" w:rsidRPr="0016375B" w:rsidRDefault="0016375B" w:rsidP="004C070C">
      <w:pPr>
        <w:jc w:val="both"/>
        <w:rPr>
          <w:rFonts w:ascii="Times New Roman" w:hAnsi="Times New Roman" w:cs="Times New Roman"/>
          <w:b/>
          <w:color w:val="002060"/>
          <w:sz w:val="24"/>
          <w:szCs w:val="24"/>
        </w:rPr>
      </w:pPr>
      <w:r>
        <w:rPr>
          <w:rFonts w:ascii="Times New Roman" w:hAnsi="Times New Roman" w:cs="Times New Roman"/>
          <w:b/>
          <w:color w:val="002060"/>
          <w:sz w:val="24"/>
          <w:szCs w:val="24"/>
        </w:rPr>
        <w:t>2</w:t>
      </w:r>
      <w:r w:rsidRPr="00C15BD0">
        <w:rPr>
          <w:rFonts w:ascii="Times New Roman" w:hAnsi="Times New Roman" w:cs="Times New Roman"/>
          <w:b/>
          <w:color w:val="002060"/>
          <w:sz w:val="24"/>
          <w:szCs w:val="24"/>
        </w:rPr>
        <w:t xml:space="preserve">. </w:t>
      </w:r>
      <w:r w:rsidR="004C070C" w:rsidRPr="004C070C">
        <w:rPr>
          <w:rFonts w:ascii="Times New Roman" w:hAnsi="Times New Roman" w:cs="Times New Roman"/>
          <w:b/>
          <w:color w:val="002060"/>
          <w:sz w:val="24"/>
          <w:szCs w:val="24"/>
        </w:rPr>
        <w:t>GST Amnesty Scheme: Only few days left to avail benefits; check extended deadline date</w:t>
      </w:r>
    </w:p>
    <w:p w14:paraId="5C4A38C7" w14:textId="6D22814A" w:rsidR="004C070C" w:rsidRDefault="004C070C" w:rsidP="004C070C">
      <w:pPr>
        <w:jc w:val="both"/>
        <w:rPr>
          <w:rFonts w:ascii="Times New Roman" w:hAnsi="Times New Roman" w:cs="Times New Roman"/>
          <w:color w:val="002060"/>
          <w:sz w:val="24"/>
          <w:shd w:val="clear" w:color="auto" w:fill="FFFFFF"/>
        </w:rPr>
      </w:pPr>
      <w:r w:rsidRPr="004C070C">
        <w:rPr>
          <w:rFonts w:ascii="Times New Roman" w:hAnsi="Times New Roman" w:cs="Times New Roman"/>
          <w:color w:val="002060"/>
          <w:sz w:val="24"/>
          <w:shd w:val="clear" w:color="auto" w:fill="FFFFFF"/>
        </w:rPr>
        <w:t>Taxpayers who have obtained assessment orders under Section 62 of the CGST Act are given relief under t</w:t>
      </w:r>
      <w:r>
        <w:rPr>
          <w:rFonts w:ascii="Times New Roman" w:hAnsi="Times New Roman" w:cs="Times New Roman"/>
          <w:color w:val="002060"/>
          <w:sz w:val="24"/>
          <w:shd w:val="clear" w:color="auto" w:fill="FFFFFF"/>
        </w:rPr>
        <w:t>he amnesty scheme.</w:t>
      </w:r>
      <w:r w:rsidR="00792FEC">
        <w:rPr>
          <w:rFonts w:ascii="Times New Roman" w:hAnsi="Times New Roman" w:cs="Times New Roman"/>
          <w:color w:val="002060"/>
          <w:sz w:val="24"/>
          <w:shd w:val="clear" w:color="auto" w:fill="FFFFFF"/>
        </w:rPr>
        <w:t xml:space="preserve"> </w:t>
      </w:r>
      <w:r w:rsidRPr="004C070C">
        <w:rPr>
          <w:rFonts w:ascii="Times New Roman" w:hAnsi="Times New Roman" w:cs="Times New Roman"/>
          <w:color w:val="002060"/>
          <w:sz w:val="24"/>
          <w:shd w:val="clear" w:color="auto" w:fill="FFFFFF"/>
        </w:rPr>
        <w:t xml:space="preserve">The GST Amnesty Scheme for GSTR 4, GSTR-9 and GSTR-10 for non-filers has been extended by the Central Board of Indirect Taxes and </w:t>
      </w:r>
      <w:r w:rsidRPr="004C070C">
        <w:rPr>
          <w:rFonts w:ascii="Times New Roman" w:hAnsi="Times New Roman" w:cs="Times New Roman"/>
          <w:color w:val="002060"/>
          <w:sz w:val="24"/>
          <w:shd w:val="clear" w:color="auto" w:fill="FFFFFF"/>
        </w:rPr>
        <w:lastRenderedPageBreak/>
        <w:t>Customs (CBIC). According to the announcement, the form submission deadline of 30 June 2023 has been changed to 31 August 2023.</w:t>
      </w:r>
    </w:p>
    <w:p w14:paraId="24EF3F41" w14:textId="77777777" w:rsidR="004C070C" w:rsidRDefault="004C070C" w:rsidP="004C070C">
      <w:pPr>
        <w:jc w:val="both"/>
        <w:rPr>
          <w:rFonts w:ascii="Times New Roman" w:hAnsi="Times New Roman" w:cs="Times New Roman"/>
          <w:color w:val="002060"/>
          <w:sz w:val="24"/>
          <w:shd w:val="clear" w:color="auto" w:fill="FFFFFF"/>
        </w:rPr>
      </w:pPr>
      <w:r w:rsidRPr="004C070C">
        <w:rPr>
          <w:rFonts w:ascii="Times New Roman" w:hAnsi="Times New Roman" w:cs="Times New Roman"/>
          <w:color w:val="002060"/>
          <w:sz w:val="24"/>
          <w:shd w:val="clear" w:color="auto" w:fill="FFFFFF"/>
        </w:rPr>
        <w:t>Amnesty program's goal is to offer relief to taxpayers who haven't submitted GSTR-4, GSTR-9, or GSTR-10, among other GST returns.</w:t>
      </w:r>
    </w:p>
    <w:p w14:paraId="484A43E1" w14:textId="77777777" w:rsidR="004C070C" w:rsidRPr="004C070C" w:rsidRDefault="004C070C" w:rsidP="004C070C">
      <w:pPr>
        <w:jc w:val="both"/>
        <w:rPr>
          <w:rFonts w:ascii="Times New Roman" w:hAnsi="Times New Roman" w:cs="Times New Roman"/>
          <w:color w:val="002060"/>
          <w:sz w:val="24"/>
          <w:shd w:val="clear" w:color="auto" w:fill="FFFFFF"/>
        </w:rPr>
      </w:pPr>
      <w:r w:rsidRPr="004C070C">
        <w:rPr>
          <w:rFonts w:ascii="Times New Roman" w:hAnsi="Times New Roman" w:cs="Times New Roman"/>
          <w:color w:val="002060"/>
          <w:sz w:val="24"/>
          <w:shd w:val="clear" w:color="auto" w:fill="FFFFFF"/>
        </w:rPr>
        <w:t xml:space="preserve">According to the information published in Times of India newspaper, “Registered person whose registration was </w:t>
      </w:r>
      <w:proofErr w:type="spellStart"/>
      <w:r w:rsidRPr="004C070C">
        <w:rPr>
          <w:rFonts w:ascii="Times New Roman" w:hAnsi="Times New Roman" w:cs="Times New Roman"/>
          <w:color w:val="002060"/>
          <w:sz w:val="24"/>
          <w:shd w:val="clear" w:color="auto" w:fill="FFFFFF"/>
        </w:rPr>
        <w:t>canceled</w:t>
      </w:r>
      <w:proofErr w:type="spellEnd"/>
      <w:r w:rsidRPr="004C070C">
        <w:rPr>
          <w:rFonts w:ascii="Times New Roman" w:hAnsi="Times New Roman" w:cs="Times New Roman"/>
          <w:color w:val="002060"/>
          <w:sz w:val="24"/>
          <w:shd w:val="clear" w:color="auto" w:fill="FFFFFF"/>
        </w:rPr>
        <w:t xml:space="preserve"> on or before 31.12.2022 on account of </w:t>
      </w:r>
      <w:proofErr w:type="spellStart"/>
      <w:r w:rsidRPr="004C070C">
        <w:rPr>
          <w:rFonts w:ascii="Times New Roman" w:hAnsi="Times New Roman" w:cs="Times New Roman"/>
          <w:color w:val="002060"/>
          <w:sz w:val="24"/>
          <w:shd w:val="clear" w:color="auto" w:fill="FFFFFF"/>
        </w:rPr>
        <w:t>non filing</w:t>
      </w:r>
      <w:proofErr w:type="spellEnd"/>
      <w:r w:rsidRPr="004C070C">
        <w:rPr>
          <w:rFonts w:ascii="Times New Roman" w:hAnsi="Times New Roman" w:cs="Times New Roman"/>
          <w:color w:val="002060"/>
          <w:sz w:val="24"/>
          <w:shd w:val="clear" w:color="auto" w:fill="FFFFFF"/>
        </w:rPr>
        <w:t xml:space="preserve"> of returns who-</w:t>
      </w:r>
    </w:p>
    <w:p w14:paraId="641AE4FB" w14:textId="15A3161E" w:rsidR="004C070C" w:rsidRPr="004C070C" w:rsidRDefault="004C070C" w:rsidP="004C070C">
      <w:pPr>
        <w:pStyle w:val="ListParagraph"/>
        <w:numPr>
          <w:ilvl w:val="0"/>
          <w:numId w:val="23"/>
        </w:numPr>
        <w:jc w:val="both"/>
        <w:rPr>
          <w:rFonts w:ascii="Times New Roman" w:hAnsi="Times New Roman" w:cs="Times New Roman"/>
          <w:color w:val="002060"/>
          <w:sz w:val="24"/>
          <w:shd w:val="clear" w:color="auto" w:fill="FFFFFF"/>
        </w:rPr>
      </w:pPr>
      <w:r w:rsidRPr="004C070C">
        <w:rPr>
          <w:rFonts w:ascii="Times New Roman" w:hAnsi="Times New Roman" w:cs="Times New Roman"/>
          <w:color w:val="002060"/>
          <w:sz w:val="24"/>
          <w:shd w:val="clear" w:color="auto" w:fill="FFFFFF"/>
        </w:rPr>
        <w:t>Failed to apply for revocation within specified time period or</w:t>
      </w:r>
    </w:p>
    <w:p w14:paraId="76CF4DA4" w14:textId="630FCC7F" w:rsidR="004C070C" w:rsidRDefault="004C070C" w:rsidP="004C070C">
      <w:pPr>
        <w:pStyle w:val="ListParagraph"/>
        <w:numPr>
          <w:ilvl w:val="0"/>
          <w:numId w:val="23"/>
        </w:numPr>
        <w:jc w:val="both"/>
        <w:rPr>
          <w:rFonts w:ascii="Times New Roman" w:hAnsi="Times New Roman" w:cs="Times New Roman"/>
          <w:color w:val="002060"/>
          <w:sz w:val="24"/>
          <w:shd w:val="clear" w:color="auto" w:fill="FFFFFF"/>
        </w:rPr>
      </w:pPr>
      <w:r w:rsidRPr="004C070C">
        <w:rPr>
          <w:rFonts w:ascii="Times New Roman" w:hAnsi="Times New Roman" w:cs="Times New Roman"/>
          <w:color w:val="002060"/>
          <w:sz w:val="24"/>
          <w:shd w:val="clear" w:color="auto" w:fill="FFFFFF"/>
        </w:rPr>
        <w:t>Whose appeal against order of cancellation of registration or the order rejecting application for revocation of cancellation of registration has been rejected on the ground of failure to adhere to the prescribed time limit.</w:t>
      </w:r>
    </w:p>
    <w:p w14:paraId="25E061B1" w14:textId="77777777" w:rsidR="004C070C" w:rsidRPr="004C070C" w:rsidRDefault="004C070C" w:rsidP="004C070C">
      <w:pPr>
        <w:jc w:val="both"/>
        <w:rPr>
          <w:rFonts w:ascii="Times New Roman" w:hAnsi="Times New Roman" w:cs="Times New Roman"/>
          <w:b/>
          <w:i/>
          <w:color w:val="002060"/>
          <w:sz w:val="24"/>
          <w:u w:val="single"/>
          <w:shd w:val="clear" w:color="auto" w:fill="FFFFFF"/>
        </w:rPr>
      </w:pPr>
      <w:r w:rsidRPr="004C070C">
        <w:rPr>
          <w:rFonts w:ascii="Times New Roman" w:hAnsi="Times New Roman" w:cs="Times New Roman"/>
          <w:b/>
          <w:i/>
          <w:color w:val="002060"/>
          <w:sz w:val="24"/>
          <w:u w:val="single"/>
          <w:shd w:val="clear" w:color="auto" w:fill="FFFFFF"/>
        </w:rPr>
        <w:t>GST Amnesty Scheme</w:t>
      </w:r>
    </w:p>
    <w:p w14:paraId="57B9BBC8" w14:textId="0DC7292D" w:rsidR="004C070C" w:rsidRPr="004C070C" w:rsidRDefault="004C070C" w:rsidP="004C070C">
      <w:pPr>
        <w:jc w:val="both"/>
        <w:rPr>
          <w:rFonts w:ascii="Times New Roman" w:hAnsi="Times New Roman" w:cs="Times New Roman"/>
          <w:i/>
          <w:color w:val="002060"/>
          <w:sz w:val="24"/>
          <w:shd w:val="clear" w:color="auto" w:fill="FFFFFF"/>
        </w:rPr>
      </w:pPr>
      <w:r w:rsidRPr="004C070C">
        <w:rPr>
          <w:rFonts w:ascii="Times New Roman" w:hAnsi="Times New Roman" w:cs="Times New Roman"/>
          <w:i/>
          <w:color w:val="002060"/>
          <w:sz w:val="24"/>
          <w:shd w:val="clear" w:color="auto" w:fill="FFFFFF"/>
        </w:rPr>
        <w:t xml:space="preserve">Late fee for filing of FORM GSTR-4 returns for the quarters from July 2017 to March 2019 or for the F.Y.s from 2019-20 to 2021-22 has been reduced to Nil for Nil returns </w:t>
      </w:r>
      <w:proofErr w:type="spellStart"/>
      <w:r w:rsidRPr="004C070C">
        <w:rPr>
          <w:rFonts w:ascii="Times New Roman" w:hAnsi="Times New Roman" w:cs="Times New Roman"/>
          <w:i/>
          <w:color w:val="002060"/>
          <w:sz w:val="24"/>
          <w:shd w:val="clear" w:color="auto" w:fill="FFFFFF"/>
        </w:rPr>
        <w:t>Rs</w:t>
      </w:r>
      <w:proofErr w:type="spellEnd"/>
      <w:r w:rsidRPr="004C070C">
        <w:rPr>
          <w:rFonts w:ascii="Times New Roman" w:hAnsi="Times New Roman" w:cs="Times New Roman"/>
          <w:i/>
          <w:color w:val="002060"/>
          <w:sz w:val="24"/>
          <w:shd w:val="clear" w:color="auto" w:fill="FFFFFF"/>
        </w:rPr>
        <w:t>. 500/- (</w:t>
      </w:r>
      <w:proofErr w:type="spellStart"/>
      <w:r w:rsidRPr="004C070C">
        <w:rPr>
          <w:rFonts w:ascii="Times New Roman" w:hAnsi="Times New Roman" w:cs="Times New Roman"/>
          <w:i/>
          <w:color w:val="002060"/>
          <w:sz w:val="24"/>
          <w:shd w:val="clear" w:color="auto" w:fill="FFFFFF"/>
        </w:rPr>
        <w:t>Rs</w:t>
      </w:r>
      <w:proofErr w:type="spellEnd"/>
      <w:r w:rsidRPr="004C070C">
        <w:rPr>
          <w:rFonts w:ascii="Times New Roman" w:hAnsi="Times New Roman" w:cs="Times New Roman"/>
          <w:i/>
          <w:color w:val="002060"/>
          <w:sz w:val="24"/>
          <w:shd w:val="clear" w:color="auto" w:fill="FFFFFF"/>
        </w:rPr>
        <w:t xml:space="preserve">. 250/- CGST + </w:t>
      </w:r>
      <w:proofErr w:type="spellStart"/>
      <w:r w:rsidRPr="004C070C">
        <w:rPr>
          <w:rFonts w:ascii="Times New Roman" w:hAnsi="Times New Roman" w:cs="Times New Roman"/>
          <w:i/>
          <w:color w:val="002060"/>
          <w:sz w:val="24"/>
          <w:shd w:val="clear" w:color="auto" w:fill="FFFFFF"/>
        </w:rPr>
        <w:t>Rs</w:t>
      </w:r>
      <w:proofErr w:type="spellEnd"/>
      <w:r w:rsidRPr="004C070C">
        <w:rPr>
          <w:rFonts w:ascii="Times New Roman" w:hAnsi="Times New Roman" w:cs="Times New Roman"/>
          <w:i/>
          <w:color w:val="002060"/>
          <w:sz w:val="24"/>
          <w:shd w:val="clear" w:color="auto" w:fill="FFFFFF"/>
        </w:rPr>
        <w:t xml:space="preserve">. 250/- SGST) for other than Nil returns if returns are filed on or before 30.06.2023. </w:t>
      </w:r>
    </w:p>
    <w:p w14:paraId="7AF6B473" w14:textId="6C52BB66" w:rsidR="004C070C" w:rsidRPr="004C070C" w:rsidRDefault="004C070C" w:rsidP="004C070C">
      <w:pPr>
        <w:jc w:val="both"/>
        <w:rPr>
          <w:rFonts w:ascii="Times New Roman" w:hAnsi="Times New Roman" w:cs="Times New Roman"/>
          <w:i/>
          <w:color w:val="002060"/>
          <w:sz w:val="24"/>
          <w:shd w:val="clear" w:color="auto" w:fill="FFFFFF"/>
        </w:rPr>
      </w:pPr>
      <w:r w:rsidRPr="004C070C">
        <w:rPr>
          <w:rFonts w:ascii="Times New Roman" w:hAnsi="Times New Roman" w:cs="Times New Roman"/>
          <w:i/>
          <w:color w:val="002060"/>
          <w:sz w:val="24"/>
          <w:shd w:val="clear" w:color="auto" w:fill="FFFFFF"/>
        </w:rPr>
        <w:t xml:space="preserve">Maximum late fee is restricted to </w:t>
      </w:r>
      <w:proofErr w:type="spellStart"/>
      <w:r w:rsidRPr="004C070C">
        <w:rPr>
          <w:rFonts w:ascii="Times New Roman" w:hAnsi="Times New Roman" w:cs="Times New Roman"/>
          <w:i/>
          <w:color w:val="002060"/>
          <w:sz w:val="24"/>
          <w:shd w:val="clear" w:color="auto" w:fill="FFFFFF"/>
        </w:rPr>
        <w:t>Rs</w:t>
      </w:r>
      <w:proofErr w:type="spellEnd"/>
      <w:r w:rsidRPr="004C070C">
        <w:rPr>
          <w:rFonts w:ascii="Times New Roman" w:hAnsi="Times New Roman" w:cs="Times New Roman"/>
          <w:i/>
          <w:color w:val="002060"/>
          <w:sz w:val="24"/>
          <w:shd w:val="clear" w:color="auto" w:fill="FFFFFF"/>
        </w:rPr>
        <w:t>. 20,000/- (</w:t>
      </w:r>
      <w:proofErr w:type="spellStart"/>
      <w:r w:rsidRPr="004C070C">
        <w:rPr>
          <w:rFonts w:ascii="Times New Roman" w:hAnsi="Times New Roman" w:cs="Times New Roman"/>
          <w:i/>
          <w:color w:val="002060"/>
          <w:sz w:val="24"/>
          <w:shd w:val="clear" w:color="auto" w:fill="FFFFFF"/>
        </w:rPr>
        <w:t>Rs</w:t>
      </w:r>
      <w:proofErr w:type="spellEnd"/>
      <w:r w:rsidRPr="004C070C">
        <w:rPr>
          <w:rFonts w:ascii="Times New Roman" w:hAnsi="Times New Roman" w:cs="Times New Roman"/>
          <w:i/>
          <w:color w:val="002060"/>
          <w:sz w:val="24"/>
          <w:shd w:val="clear" w:color="auto" w:fill="FFFFFF"/>
        </w:rPr>
        <w:t xml:space="preserve">. 10,000/­CGST + </w:t>
      </w:r>
      <w:proofErr w:type="spellStart"/>
      <w:r w:rsidRPr="004C070C">
        <w:rPr>
          <w:rFonts w:ascii="Times New Roman" w:hAnsi="Times New Roman" w:cs="Times New Roman"/>
          <w:i/>
          <w:color w:val="002060"/>
          <w:sz w:val="24"/>
          <w:shd w:val="clear" w:color="auto" w:fill="FFFFFF"/>
        </w:rPr>
        <w:t>Rs</w:t>
      </w:r>
      <w:proofErr w:type="spellEnd"/>
      <w:r w:rsidRPr="004C070C">
        <w:rPr>
          <w:rFonts w:ascii="Times New Roman" w:hAnsi="Times New Roman" w:cs="Times New Roman"/>
          <w:i/>
          <w:color w:val="002060"/>
          <w:sz w:val="24"/>
          <w:shd w:val="clear" w:color="auto" w:fill="FFFFFF"/>
        </w:rPr>
        <w:t>. 10,000/- SGST) for filing of Annual Return in FORM GSTR-9 for any F.Y. from 2017-18 to 2021-22 if filed on or before 30.06.2023</w:t>
      </w:r>
      <w:r w:rsidR="00792FEC">
        <w:rPr>
          <w:rFonts w:ascii="Times New Roman" w:hAnsi="Times New Roman" w:cs="Times New Roman"/>
          <w:i/>
          <w:color w:val="002060"/>
          <w:sz w:val="24"/>
          <w:shd w:val="clear" w:color="auto" w:fill="FFFFFF"/>
        </w:rPr>
        <w:t xml:space="preserve">. </w:t>
      </w:r>
      <w:r w:rsidRPr="004C070C">
        <w:rPr>
          <w:rFonts w:ascii="Times New Roman" w:hAnsi="Times New Roman" w:cs="Times New Roman"/>
          <w:i/>
          <w:color w:val="002060"/>
          <w:sz w:val="24"/>
          <w:shd w:val="clear" w:color="auto" w:fill="FFFFFF"/>
        </w:rPr>
        <w:t xml:space="preserve">Late fee for filing of Final Return in FORM GSTR-10 has been reduced to </w:t>
      </w:r>
      <w:proofErr w:type="spellStart"/>
      <w:r w:rsidRPr="004C070C">
        <w:rPr>
          <w:rFonts w:ascii="Times New Roman" w:hAnsi="Times New Roman" w:cs="Times New Roman"/>
          <w:i/>
          <w:color w:val="002060"/>
          <w:sz w:val="24"/>
          <w:shd w:val="clear" w:color="auto" w:fill="FFFFFF"/>
        </w:rPr>
        <w:t>Rs</w:t>
      </w:r>
      <w:proofErr w:type="spellEnd"/>
      <w:r w:rsidRPr="004C070C">
        <w:rPr>
          <w:rFonts w:ascii="Times New Roman" w:hAnsi="Times New Roman" w:cs="Times New Roman"/>
          <w:i/>
          <w:color w:val="002060"/>
          <w:sz w:val="24"/>
          <w:shd w:val="clear" w:color="auto" w:fill="FFFFFF"/>
        </w:rPr>
        <w:t xml:space="preserve">. 1,000/- </w:t>
      </w:r>
      <w:proofErr w:type="gramStart"/>
      <w:r w:rsidRPr="004C070C">
        <w:rPr>
          <w:rFonts w:ascii="Times New Roman" w:hAnsi="Times New Roman" w:cs="Times New Roman"/>
          <w:i/>
          <w:color w:val="002060"/>
          <w:sz w:val="24"/>
          <w:shd w:val="clear" w:color="auto" w:fill="FFFFFF"/>
        </w:rPr>
        <w:t xml:space="preserve">( </w:t>
      </w:r>
      <w:proofErr w:type="spellStart"/>
      <w:r w:rsidRPr="004C070C">
        <w:rPr>
          <w:rFonts w:ascii="Times New Roman" w:hAnsi="Times New Roman" w:cs="Times New Roman"/>
          <w:i/>
          <w:color w:val="002060"/>
          <w:sz w:val="24"/>
          <w:shd w:val="clear" w:color="auto" w:fill="FFFFFF"/>
        </w:rPr>
        <w:t>Rs</w:t>
      </w:r>
      <w:proofErr w:type="spellEnd"/>
      <w:proofErr w:type="gramEnd"/>
      <w:r w:rsidRPr="004C070C">
        <w:rPr>
          <w:rFonts w:ascii="Times New Roman" w:hAnsi="Times New Roman" w:cs="Times New Roman"/>
          <w:i/>
          <w:color w:val="002060"/>
          <w:sz w:val="24"/>
          <w:shd w:val="clear" w:color="auto" w:fill="FFFFFF"/>
        </w:rPr>
        <w:t xml:space="preserve">. 500/-CGST + </w:t>
      </w:r>
      <w:proofErr w:type="spellStart"/>
      <w:r w:rsidRPr="004C070C">
        <w:rPr>
          <w:rFonts w:ascii="Times New Roman" w:hAnsi="Times New Roman" w:cs="Times New Roman"/>
          <w:i/>
          <w:color w:val="002060"/>
          <w:sz w:val="24"/>
          <w:shd w:val="clear" w:color="auto" w:fill="FFFFFF"/>
        </w:rPr>
        <w:t>Rs</w:t>
      </w:r>
      <w:proofErr w:type="spellEnd"/>
      <w:r w:rsidRPr="004C070C">
        <w:rPr>
          <w:rFonts w:ascii="Times New Roman" w:hAnsi="Times New Roman" w:cs="Times New Roman"/>
          <w:i/>
          <w:color w:val="002060"/>
          <w:sz w:val="24"/>
          <w:shd w:val="clear" w:color="auto" w:fill="FFFFFF"/>
        </w:rPr>
        <w:t>. 500/-SGST) if filed on or before 30.06.2023.</w:t>
      </w:r>
    </w:p>
    <w:p w14:paraId="65EFA592" w14:textId="70B07E93" w:rsidR="004C070C" w:rsidRPr="004C070C" w:rsidRDefault="004C070C" w:rsidP="004C070C">
      <w:pPr>
        <w:jc w:val="both"/>
        <w:rPr>
          <w:rFonts w:ascii="Times New Roman" w:hAnsi="Times New Roman" w:cs="Times New Roman"/>
          <w:i/>
          <w:color w:val="002060"/>
          <w:sz w:val="24"/>
          <w:shd w:val="clear" w:color="auto" w:fill="FFFFFF"/>
        </w:rPr>
      </w:pPr>
      <w:r w:rsidRPr="004C070C">
        <w:rPr>
          <w:rFonts w:ascii="Times New Roman" w:hAnsi="Times New Roman" w:cs="Times New Roman"/>
          <w:i/>
          <w:color w:val="002060"/>
          <w:sz w:val="24"/>
          <w:shd w:val="clear" w:color="auto" w:fill="FFFFFF"/>
        </w:rPr>
        <w:t xml:space="preserve">Registered persons whose registration was cancelled on or before 31.12.2022 due to non-filing of returns, may file application for revocation of cancellation of registration after filing of all returns pending </w:t>
      </w:r>
      <w:proofErr w:type="spellStart"/>
      <w:r w:rsidRPr="004C070C">
        <w:rPr>
          <w:rFonts w:ascii="Times New Roman" w:hAnsi="Times New Roman" w:cs="Times New Roman"/>
          <w:i/>
          <w:color w:val="002060"/>
          <w:sz w:val="24"/>
          <w:shd w:val="clear" w:color="auto" w:fill="FFFFFF"/>
        </w:rPr>
        <w:t>upto</w:t>
      </w:r>
      <w:proofErr w:type="spellEnd"/>
      <w:r w:rsidRPr="004C070C">
        <w:rPr>
          <w:rFonts w:ascii="Times New Roman" w:hAnsi="Times New Roman" w:cs="Times New Roman"/>
          <w:i/>
          <w:color w:val="002060"/>
          <w:sz w:val="24"/>
          <w:shd w:val="clear" w:color="auto" w:fill="FFFFFF"/>
        </w:rPr>
        <w:t xml:space="preserve"> the effective date of cancellation of registration along with payment of due tax, interest, penalty and late fee thereon on or before 30.06.2023.</w:t>
      </w:r>
    </w:p>
    <w:p w14:paraId="42948EF5" w14:textId="4B6BC6D7" w:rsidR="004C070C" w:rsidRPr="004C070C" w:rsidRDefault="004C070C" w:rsidP="004C070C">
      <w:pPr>
        <w:jc w:val="both"/>
        <w:rPr>
          <w:rFonts w:ascii="Times New Roman" w:hAnsi="Times New Roman" w:cs="Times New Roman"/>
          <w:i/>
          <w:color w:val="002060"/>
          <w:sz w:val="24"/>
          <w:shd w:val="clear" w:color="auto" w:fill="FFFFFF"/>
        </w:rPr>
      </w:pPr>
      <w:r w:rsidRPr="004C070C">
        <w:rPr>
          <w:rFonts w:ascii="Times New Roman" w:hAnsi="Times New Roman" w:cs="Times New Roman"/>
          <w:i/>
          <w:color w:val="002060"/>
          <w:sz w:val="24"/>
          <w:shd w:val="clear" w:color="auto" w:fill="FFFFFF"/>
        </w:rPr>
        <w:t>Best Judgement Assessment orders issued on or before 28.02.2023 for non-furnishing of valid FORM GSTR-3B returns will be deemed to be withdrawn if such returns are filed on or before 30.06.2023 along with payment of due tax, interest and late fee thereon</w:t>
      </w:r>
      <w:r>
        <w:rPr>
          <w:rFonts w:ascii="Times New Roman" w:hAnsi="Times New Roman" w:cs="Times New Roman"/>
          <w:i/>
          <w:color w:val="002060"/>
          <w:sz w:val="24"/>
          <w:shd w:val="clear" w:color="auto" w:fill="FFFFFF"/>
        </w:rPr>
        <w:t>.</w:t>
      </w:r>
    </w:p>
    <w:p w14:paraId="3569A8EB" w14:textId="26F65497" w:rsidR="0016375B" w:rsidRPr="0037114F" w:rsidRDefault="0016375B" w:rsidP="0016375B">
      <w:pPr>
        <w:pStyle w:val="ListParagraph"/>
        <w:numPr>
          <w:ilvl w:val="0"/>
          <w:numId w:val="19"/>
        </w:numPr>
        <w:jc w:val="both"/>
        <w:rPr>
          <w:rFonts w:ascii="Times New Roman" w:hAnsi="Times New Roman" w:cs="Times New Roman"/>
          <w:color w:val="002060"/>
          <w:sz w:val="24"/>
          <w:shd w:val="clear" w:color="auto" w:fill="FFFFFF"/>
        </w:rPr>
      </w:pPr>
      <w:r w:rsidRPr="0037114F">
        <w:rPr>
          <w:rFonts w:ascii="Times New Roman" w:hAnsi="Times New Roman" w:cs="Times New Roman"/>
          <w:b/>
          <w:color w:val="002060"/>
          <w:sz w:val="24"/>
          <w:shd w:val="clear" w:color="auto" w:fill="FFFFFF"/>
        </w:rPr>
        <w:t xml:space="preserve">(To read more: </w:t>
      </w:r>
      <w:hyperlink r:id="rId71" w:history="1">
        <w:r w:rsidRPr="0037114F">
          <w:rPr>
            <w:rStyle w:val="Hyperlink"/>
            <w:rFonts w:ascii="Times New Roman" w:hAnsi="Times New Roman" w:cs="Times New Roman"/>
            <w:b/>
            <w:sz w:val="24"/>
            <w:shd w:val="clear" w:color="auto" w:fill="FFFFFF"/>
          </w:rPr>
          <w:t>Click Here</w:t>
        </w:r>
      </w:hyperlink>
      <w:r w:rsidRPr="0037114F">
        <w:rPr>
          <w:rFonts w:ascii="Times New Roman" w:hAnsi="Times New Roman" w:cs="Times New Roman"/>
          <w:b/>
          <w:color w:val="002060"/>
          <w:sz w:val="24"/>
          <w:shd w:val="clear" w:color="auto" w:fill="FFFFFF"/>
        </w:rPr>
        <w:t>)</w:t>
      </w:r>
    </w:p>
    <w:p w14:paraId="285E90AE" w14:textId="77777777" w:rsidR="006E381E" w:rsidRDefault="006E381E" w:rsidP="006E381E">
      <w:pPr>
        <w:spacing w:after="0" w:line="240" w:lineRule="auto"/>
        <w:ind w:right="-46"/>
        <w:rPr>
          <w:rFonts w:ascii="Times New Roman" w:hAnsi="Times New Roman" w:cs="Times New Roman"/>
          <w:b/>
          <w:caps/>
          <w:color w:val="002060"/>
          <w:sz w:val="4"/>
          <w:szCs w:val="24"/>
          <w:u w:val="single"/>
        </w:rPr>
      </w:pPr>
    </w:p>
    <w:p w14:paraId="31EA2DA8" w14:textId="77777777" w:rsidR="006E381E" w:rsidRPr="0048188E" w:rsidRDefault="006E381E" w:rsidP="006E381E">
      <w:pPr>
        <w:pStyle w:val="ListParagraph"/>
        <w:numPr>
          <w:ilvl w:val="0"/>
          <w:numId w:val="3"/>
        </w:numPr>
        <w:shd w:val="clear" w:color="auto" w:fill="740000"/>
        <w:spacing w:after="0" w:line="240" w:lineRule="auto"/>
        <w:ind w:right="-46"/>
        <w:jc w:val="center"/>
        <w:rPr>
          <w:rFonts w:ascii="Times New Roman" w:hAnsi="Times New Roman" w:cs="Times New Roman"/>
          <w:b/>
          <w:caps/>
          <w:color w:val="FFFFFF" w:themeColor="background1"/>
          <w:sz w:val="32"/>
          <w:szCs w:val="24"/>
          <w:u w:val="single"/>
        </w:rPr>
      </w:pPr>
      <w:r w:rsidRPr="0048188E">
        <w:rPr>
          <w:rFonts w:ascii="Times New Roman" w:hAnsi="Times New Roman" w:cs="Times New Roman"/>
          <w:b/>
          <w:caps/>
          <w:color w:val="FFFFFF" w:themeColor="background1"/>
          <w:sz w:val="32"/>
          <w:szCs w:val="24"/>
          <w:u w:val="single"/>
        </w:rPr>
        <w:t>Compliance under Other Statutory LAws</w:t>
      </w:r>
    </w:p>
    <w:p w14:paraId="7FE6414C" w14:textId="77777777" w:rsidR="006E381E" w:rsidRPr="0048188E" w:rsidRDefault="006E381E" w:rsidP="006E381E">
      <w:pPr>
        <w:shd w:val="clear" w:color="auto" w:fill="740000"/>
        <w:spacing w:after="0" w:line="240" w:lineRule="auto"/>
        <w:ind w:left="360" w:right="-46"/>
        <w:rPr>
          <w:rFonts w:ascii="Times New Roman" w:hAnsi="Times New Roman" w:cs="Times New Roman"/>
          <w:b/>
          <w:caps/>
          <w:color w:val="FFFFFF" w:themeColor="background1"/>
          <w:sz w:val="20"/>
          <w:szCs w:val="24"/>
          <w:u w:val="single"/>
        </w:rPr>
      </w:pPr>
    </w:p>
    <w:p w14:paraId="3F63F473" w14:textId="77777777" w:rsidR="006E381E" w:rsidRPr="006E381E" w:rsidRDefault="006E381E" w:rsidP="006E381E">
      <w:pPr>
        <w:spacing w:after="0" w:line="240" w:lineRule="auto"/>
        <w:ind w:right="-46"/>
        <w:rPr>
          <w:rFonts w:ascii="Times New Roman" w:hAnsi="Times New Roman" w:cs="Times New Roman"/>
          <w:b/>
          <w:caps/>
          <w:color w:val="002060"/>
          <w:sz w:val="16"/>
          <w:szCs w:val="24"/>
          <w:u w:val="single"/>
        </w:rPr>
      </w:pPr>
    </w:p>
    <w:tbl>
      <w:tblPr>
        <w:tblStyle w:val="GridTable3-Accent61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2"/>
        <w:gridCol w:w="2126"/>
        <w:gridCol w:w="2520"/>
        <w:gridCol w:w="1598"/>
      </w:tblGrid>
      <w:tr w:rsidR="006E381E" w:rsidRPr="00EA06AB" w14:paraId="69E335AC" w14:textId="77777777" w:rsidTr="00825A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2" w:type="dxa"/>
            <w:tcBorders>
              <w:top w:val="none" w:sz="0" w:space="0" w:color="auto"/>
              <w:left w:val="none" w:sz="0" w:space="0" w:color="auto"/>
              <w:bottom w:val="none" w:sz="0" w:space="0" w:color="auto"/>
              <w:right w:val="none" w:sz="0" w:space="0" w:color="auto"/>
            </w:tcBorders>
            <w:shd w:val="clear" w:color="auto" w:fill="002060"/>
          </w:tcPr>
          <w:p w14:paraId="07C63FF9" w14:textId="77777777" w:rsidR="006E381E" w:rsidRPr="00026EEC" w:rsidRDefault="006E381E" w:rsidP="00825A24">
            <w:pPr>
              <w:ind w:right="-46"/>
              <w:jc w:val="center"/>
              <w:rPr>
                <w:rFonts w:ascii="Times New Roman" w:hAnsi="Times New Roman" w:cs="Times New Roman"/>
                <w:color w:val="FFFFFF" w:themeColor="background1"/>
                <w:sz w:val="24"/>
                <w:szCs w:val="24"/>
              </w:rPr>
            </w:pPr>
          </w:p>
          <w:p w14:paraId="5B90E223" w14:textId="77777777" w:rsidR="006E381E" w:rsidRPr="00026EEC" w:rsidRDefault="006E381E" w:rsidP="00825A24">
            <w:pPr>
              <w:ind w:right="-46"/>
              <w:jc w:val="center"/>
              <w:rPr>
                <w:rFonts w:ascii="Times New Roman" w:hAnsi="Times New Roman" w:cs="Times New Roman"/>
                <w:color w:val="FFFFFF" w:themeColor="background1"/>
                <w:sz w:val="24"/>
                <w:szCs w:val="24"/>
              </w:rPr>
            </w:pPr>
            <w:r w:rsidRPr="00026EEC">
              <w:rPr>
                <w:rFonts w:ascii="Times New Roman" w:hAnsi="Times New Roman" w:cs="Times New Roman"/>
                <w:color w:val="FFFFFF" w:themeColor="background1"/>
                <w:sz w:val="24"/>
                <w:szCs w:val="24"/>
              </w:rPr>
              <w:t>Applicable Laws/Acts</w:t>
            </w:r>
          </w:p>
          <w:p w14:paraId="604038C5" w14:textId="77777777" w:rsidR="006E381E" w:rsidRPr="00026EEC" w:rsidRDefault="006E381E" w:rsidP="00825A24">
            <w:pPr>
              <w:ind w:right="-46"/>
              <w:jc w:val="center"/>
              <w:rPr>
                <w:rFonts w:ascii="Times New Roman" w:hAnsi="Times New Roman" w:cs="Times New Roman"/>
                <w:color w:val="FFFFFF" w:themeColor="background1"/>
                <w:sz w:val="24"/>
                <w:szCs w:val="24"/>
              </w:rPr>
            </w:pPr>
          </w:p>
        </w:tc>
        <w:tc>
          <w:tcPr>
            <w:tcW w:w="2126" w:type="dxa"/>
            <w:tcBorders>
              <w:top w:val="none" w:sz="0" w:space="0" w:color="auto"/>
              <w:left w:val="none" w:sz="0" w:space="0" w:color="auto"/>
              <w:right w:val="none" w:sz="0" w:space="0" w:color="auto"/>
            </w:tcBorders>
            <w:shd w:val="clear" w:color="auto" w:fill="002060"/>
          </w:tcPr>
          <w:p w14:paraId="1ACED887" w14:textId="77777777" w:rsidR="006E381E" w:rsidRPr="00026EEC"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2"/>
                <w:szCs w:val="24"/>
              </w:rPr>
            </w:pPr>
          </w:p>
          <w:p w14:paraId="0C55694B" w14:textId="77777777" w:rsidR="006E381E" w:rsidRPr="00026EEC"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026EEC">
              <w:rPr>
                <w:rFonts w:ascii="Times New Roman" w:hAnsi="Times New Roman" w:cs="Times New Roman"/>
                <w:color w:val="FFFFFF" w:themeColor="background1"/>
                <w:sz w:val="24"/>
                <w:szCs w:val="24"/>
              </w:rPr>
              <w:t>Timeline / Due Dates</w:t>
            </w:r>
          </w:p>
        </w:tc>
        <w:tc>
          <w:tcPr>
            <w:tcW w:w="2520" w:type="dxa"/>
            <w:tcBorders>
              <w:top w:val="none" w:sz="0" w:space="0" w:color="auto"/>
              <w:left w:val="none" w:sz="0" w:space="0" w:color="auto"/>
              <w:right w:val="none" w:sz="0" w:space="0" w:color="auto"/>
            </w:tcBorders>
            <w:shd w:val="clear" w:color="auto" w:fill="002060"/>
          </w:tcPr>
          <w:p w14:paraId="43B52934" w14:textId="77777777" w:rsidR="006E381E" w:rsidRPr="00026EEC"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FFFFFF" w:themeColor="background1"/>
                <w:sz w:val="14"/>
                <w:szCs w:val="24"/>
              </w:rPr>
            </w:pPr>
          </w:p>
          <w:p w14:paraId="17FA8A42" w14:textId="77777777" w:rsidR="006E381E" w:rsidRPr="00026EEC"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026EEC">
              <w:rPr>
                <w:rFonts w:ascii="Times New Roman" w:hAnsi="Times New Roman" w:cs="Times New Roman"/>
                <w:caps/>
                <w:color w:val="FFFFFF" w:themeColor="background1"/>
                <w:sz w:val="24"/>
                <w:szCs w:val="24"/>
              </w:rPr>
              <w:t>C</w:t>
            </w:r>
            <w:r w:rsidRPr="00026EEC">
              <w:rPr>
                <w:rFonts w:ascii="Times New Roman" w:hAnsi="Times New Roman" w:cs="Times New Roman"/>
                <w:color w:val="FFFFFF" w:themeColor="background1"/>
                <w:sz w:val="24"/>
                <w:szCs w:val="24"/>
              </w:rPr>
              <w:t>ompliance Particulars</w:t>
            </w:r>
          </w:p>
        </w:tc>
        <w:tc>
          <w:tcPr>
            <w:tcW w:w="1598" w:type="dxa"/>
            <w:tcBorders>
              <w:top w:val="none" w:sz="0" w:space="0" w:color="auto"/>
              <w:left w:val="none" w:sz="0" w:space="0" w:color="auto"/>
              <w:right w:val="none" w:sz="0" w:space="0" w:color="auto"/>
            </w:tcBorders>
            <w:shd w:val="clear" w:color="auto" w:fill="002060"/>
          </w:tcPr>
          <w:p w14:paraId="0196BBB4" w14:textId="77777777" w:rsidR="006E381E" w:rsidRPr="00026EEC"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10"/>
                <w:szCs w:val="24"/>
              </w:rPr>
            </w:pPr>
          </w:p>
          <w:p w14:paraId="0EABA4F0" w14:textId="77777777" w:rsidR="006E381E" w:rsidRPr="00026EEC"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4"/>
                <w:szCs w:val="24"/>
              </w:rPr>
            </w:pPr>
            <w:r w:rsidRPr="00026EEC">
              <w:rPr>
                <w:rFonts w:ascii="Times New Roman" w:hAnsi="Times New Roman" w:cs="Times New Roman"/>
                <w:color w:val="FFFFFF" w:themeColor="background1"/>
                <w:sz w:val="24"/>
                <w:szCs w:val="24"/>
              </w:rPr>
              <w:t>Forms / (Filing mode)</w:t>
            </w:r>
          </w:p>
        </w:tc>
      </w:tr>
      <w:tr w:rsidR="006E381E" w:rsidRPr="00EA06AB" w14:paraId="3E312D84"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14:paraId="4C8EEC73" w14:textId="77777777" w:rsidR="006E381E" w:rsidRPr="00EA06AB" w:rsidRDefault="006E381E" w:rsidP="00825A24">
            <w:pPr>
              <w:pStyle w:val="NoSpacing"/>
              <w:spacing w:line="276" w:lineRule="auto"/>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rPr>
              <w:t>EPF</w:t>
            </w:r>
            <w:r w:rsidRPr="00EA06AB">
              <w:rPr>
                <w:rFonts w:ascii="Times New Roman" w:hAnsi="Times New Roman" w:cs="Times New Roman"/>
                <w:color w:val="002060"/>
              </w:rPr>
              <w:t xml:space="preserve"> (The Employees’ Provident Funds And Miscellaneous Provisions Act, 1952)</w:t>
            </w:r>
          </w:p>
        </w:tc>
        <w:tc>
          <w:tcPr>
            <w:tcW w:w="2126" w:type="dxa"/>
          </w:tcPr>
          <w:p w14:paraId="2211DB95" w14:textId="77777777" w:rsidR="006E381E" w:rsidRPr="004D4058"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16"/>
                <w:szCs w:val="24"/>
              </w:rPr>
            </w:pPr>
          </w:p>
          <w:p w14:paraId="2221BADF" w14:textId="5FEBAA22" w:rsidR="006E381E" w:rsidRPr="00EA06AB" w:rsidRDefault="006E381E" w:rsidP="008A4A6D">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15.</w:t>
            </w:r>
            <w:r>
              <w:rPr>
                <w:rFonts w:ascii="Times New Roman" w:hAnsi="Times New Roman" w:cs="Times New Roman"/>
                <w:caps/>
                <w:color w:val="002060"/>
                <w:sz w:val="24"/>
                <w:szCs w:val="24"/>
              </w:rPr>
              <w:t>0</w:t>
            </w:r>
            <w:r w:rsidR="008A4A6D">
              <w:rPr>
                <w:rFonts w:ascii="Times New Roman" w:hAnsi="Times New Roman" w:cs="Times New Roman"/>
                <w:caps/>
                <w:color w:val="002060"/>
                <w:sz w:val="24"/>
                <w:szCs w:val="24"/>
              </w:rPr>
              <w:t>9</w:t>
            </w:r>
            <w:r>
              <w:rPr>
                <w:rFonts w:ascii="Times New Roman" w:hAnsi="Times New Roman" w:cs="Times New Roman"/>
                <w:caps/>
                <w:color w:val="002060"/>
                <w:sz w:val="24"/>
                <w:szCs w:val="24"/>
              </w:rPr>
              <w:t>.2023</w:t>
            </w:r>
          </w:p>
        </w:tc>
        <w:tc>
          <w:tcPr>
            <w:tcW w:w="2520" w:type="dxa"/>
          </w:tcPr>
          <w:p w14:paraId="030ACB64" w14:textId="77777777" w:rsidR="006E381E" w:rsidRPr="004D4058"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2"/>
                <w:szCs w:val="24"/>
                <w:lang w:val="en-US" w:eastAsia="en-IN"/>
              </w:rPr>
            </w:pPr>
          </w:p>
          <w:p w14:paraId="50296EA7" w14:textId="77777777" w:rsidR="006E381E" w:rsidRPr="00EA06AB"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PF Payment</w:t>
            </w:r>
          </w:p>
        </w:tc>
        <w:tc>
          <w:tcPr>
            <w:tcW w:w="1598" w:type="dxa"/>
          </w:tcPr>
          <w:p w14:paraId="6086E6C4" w14:textId="77777777" w:rsidR="006E381E" w:rsidRPr="004D4058"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2"/>
                <w:szCs w:val="24"/>
                <w:lang w:val="en-US" w:eastAsia="en-IN"/>
              </w:rPr>
            </w:pPr>
          </w:p>
          <w:p w14:paraId="324FE5D7" w14:textId="77777777" w:rsidR="006E381E" w:rsidRPr="00EA06AB"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EA06AB">
              <w:rPr>
                <w:rFonts w:ascii="Times New Roman" w:eastAsia="Times New Roman" w:hAnsi="Times New Roman" w:cs="Times New Roman"/>
                <w:color w:val="002060"/>
                <w:sz w:val="24"/>
                <w:szCs w:val="24"/>
                <w:lang w:val="en-US" w:eastAsia="en-IN"/>
              </w:rPr>
              <w:t>ECR</w:t>
            </w:r>
          </w:p>
        </w:tc>
      </w:tr>
      <w:tr w:rsidR="006E381E" w:rsidRPr="00EA06AB" w14:paraId="34C5C599" w14:textId="77777777" w:rsidTr="00825A24">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14:paraId="7FABF492" w14:textId="77777777" w:rsidR="006E381E" w:rsidRPr="00EA06AB" w:rsidRDefault="006E381E" w:rsidP="00825A24">
            <w:pPr>
              <w:spacing w:line="276" w:lineRule="auto"/>
              <w:ind w:right="-46"/>
              <w:jc w:val="both"/>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t xml:space="preserve">ESIC </w:t>
            </w:r>
            <w:r w:rsidRPr="00EA06AB">
              <w:rPr>
                <w:rFonts w:ascii="Times New Roman" w:hAnsi="Times New Roman" w:cs="Times New Roman"/>
                <w:color w:val="002060"/>
                <w:sz w:val="24"/>
                <w:szCs w:val="24"/>
              </w:rPr>
              <w:t xml:space="preserve">(Employees' State </w:t>
            </w:r>
            <w:r w:rsidRPr="00EA06AB">
              <w:rPr>
                <w:rFonts w:ascii="Times New Roman" w:hAnsi="Times New Roman" w:cs="Times New Roman"/>
                <w:color w:val="002060"/>
                <w:sz w:val="24"/>
                <w:szCs w:val="24"/>
              </w:rPr>
              <w:lastRenderedPageBreak/>
              <w:t>Insurance Act, 1948)</w:t>
            </w:r>
          </w:p>
        </w:tc>
        <w:tc>
          <w:tcPr>
            <w:tcW w:w="2126" w:type="dxa"/>
          </w:tcPr>
          <w:p w14:paraId="02D27A28" w14:textId="77777777" w:rsidR="006E381E" w:rsidRPr="005C67BC"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14"/>
                <w:szCs w:val="24"/>
              </w:rPr>
            </w:pPr>
          </w:p>
          <w:p w14:paraId="5FA50069" w14:textId="3E518A74" w:rsidR="006E381E" w:rsidRPr="00EA06AB" w:rsidRDefault="008A4A6D"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Pr>
                <w:rFonts w:ascii="Times New Roman" w:hAnsi="Times New Roman" w:cs="Times New Roman"/>
                <w:caps/>
                <w:color w:val="002060"/>
                <w:sz w:val="24"/>
                <w:szCs w:val="24"/>
              </w:rPr>
              <w:lastRenderedPageBreak/>
              <w:t>15.09</w:t>
            </w:r>
            <w:r w:rsidR="006E381E">
              <w:rPr>
                <w:rFonts w:ascii="Times New Roman" w:hAnsi="Times New Roman" w:cs="Times New Roman"/>
                <w:caps/>
                <w:color w:val="002060"/>
                <w:sz w:val="24"/>
                <w:szCs w:val="24"/>
              </w:rPr>
              <w:t>.2023</w:t>
            </w:r>
          </w:p>
        </w:tc>
        <w:tc>
          <w:tcPr>
            <w:tcW w:w="2520" w:type="dxa"/>
          </w:tcPr>
          <w:p w14:paraId="580D989B" w14:textId="77777777" w:rsidR="006E381E" w:rsidRPr="004D4058"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
                <w:szCs w:val="24"/>
              </w:rPr>
            </w:pPr>
          </w:p>
          <w:p w14:paraId="1CA468B3" w14:textId="77777777" w:rsidR="006E381E"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aps/>
                <w:color w:val="002060"/>
                <w:sz w:val="24"/>
                <w:szCs w:val="24"/>
              </w:rPr>
              <w:t xml:space="preserve">ESIC </w:t>
            </w:r>
            <w:r>
              <w:rPr>
                <w:rFonts w:ascii="Times New Roman" w:hAnsi="Times New Roman" w:cs="Times New Roman"/>
                <w:color w:val="002060"/>
                <w:sz w:val="24"/>
                <w:szCs w:val="24"/>
              </w:rPr>
              <w:t>Payment</w:t>
            </w:r>
          </w:p>
          <w:p w14:paraId="6A514E33" w14:textId="77777777" w:rsidR="006E381E" w:rsidRPr="00B42D2F"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tc>
        <w:tc>
          <w:tcPr>
            <w:tcW w:w="1598" w:type="dxa"/>
          </w:tcPr>
          <w:p w14:paraId="4C31FD0D" w14:textId="77777777" w:rsidR="006E381E" w:rsidRPr="00EA06AB"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aps/>
                <w:color w:val="002060"/>
                <w:sz w:val="24"/>
                <w:szCs w:val="24"/>
              </w:rPr>
              <w:lastRenderedPageBreak/>
              <w:t xml:space="preserve">ESI </w:t>
            </w:r>
            <w:r w:rsidRPr="00EA06AB">
              <w:rPr>
                <w:rFonts w:ascii="Times New Roman" w:hAnsi="Times New Roman" w:cs="Times New Roman"/>
                <w:caps/>
                <w:color w:val="002060"/>
                <w:sz w:val="24"/>
                <w:szCs w:val="24"/>
              </w:rPr>
              <w:lastRenderedPageBreak/>
              <w:t>Challan</w:t>
            </w:r>
          </w:p>
        </w:tc>
      </w:tr>
      <w:tr w:rsidR="006E381E" w:rsidRPr="00EA06AB" w14:paraId="5F97DD00"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14:paraId="223A4B50" w14:textId="77777777" w:rsidR="006E381E" w:rsidRDefault="006E381E" w:rsidP="00825A24">
            <w:pPr>
              <w:spacing w:line="276" w:lineRule="auto"/>
              <w:ind w:right="-46"/>
              <w:jc w:val="center"/>
              <w:rPr>
                <w:rFonts w:ascii="Times New Roman" w:hAnsi="Times New Roman" w:cs="Times New Roman"/>
                <w:color w:val="002060"/>
                <w:sz w:val="24"/>
                <w:szCs w:val="24"/>
              </w:rPr>
            </w:pPr>
          </w:p>
          <w:p w14:paraId="3167EF8A" w14:textId="77777777" w:rsidR="006E381E" w:rsidRPr="00EA06AB" w:rsidRDefault="006E381E" w:rsidP="00825A24">
            <w:pPr>
              <w:spacing w:line="276" w:lineRule="auto"/>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2126" w:type="dxa"/>
          </w:tcPr>
          <w:p w14:paraId="7B5D52CD" w14:textId="77777777" w:rsidR="006E381E" w:rsidRPr="00EA06AB"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520" w:type="dxa"/>
          </w:tcPr>
          <w:p w14:paraId="463E823A" w14:textId="77777777" w:rsidR="006E381E" w:rsidRPr="00026EEC"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Return/Notice by the Principal employer</w:t>
            </w:r>
          </w:p>
        </w:tc>
        <w:tc>
          <w:tcPr>
            <w:tcW w:w="1598" w:type="dxa"/>
          </w:tcPr>
          <w:p w14:paraId="6716B95E" w14:textId="77777777" w:rsidR="006E381E"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6DD2443B" w14:textId="77777777" w:rsidR="006E381E"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369079A7" w14:textId="77777777" w:rsidR="006E381E" w:rsidRPr="00EA06AB"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VI-B</w:t>
            </w:r>
          </w:p>
        </w:tc>
      </w:tr>
      <w:tr w:rsidR="006E381E" w:rsidRPr="00EA06AB" w14:paraId="01B652E6" w14:textId="77777777" w:rsidTr="00825A24">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14:paraId="600620F7" w14:textId="77777777" w:rsidR="006E381E" w:rsidRPr="00EA06AB" w:rsidRDefault="006E381E" w:rsidP="00825A24">
            <w:pPr>
              <w:spacing w:line="276" w:lineRule="auto"/>
              <w:ind w:right="-46"/>
              <w:jc w:val="center"/>
              <w:rPr>
                <w:rFonts w:ascii="Times New Roman" w:hAnsi="Times New Roman" w:cs="Times New Roman"/>
                <w:b/>
                <w:caps/>
                <w:color w:val="002060"/>
                <w:sz w:val="24"/>
                <w:szCs w:val="24"/>
              </w:rPr>
            </w:pPr>
            <w:r w:rsidRPr="00EA06AB">
              <w:rPr>
                <w:rFonts w:ascii="Times New Roman" w:hAnsi="Times New Roman" w:cs="Times New Roman"/>
                <w:color w:val="002060"/>
                <w:sz w:val="24"/>
                <w:szCs w:val="24"/>
              </w:rPr>
              <w:t>Contract Labour (Regulation &amp;</w:t>
            </w:r>
            <w:r>
              <w:rPr>
                <w:rFonts w:ascii="Times New Roman" w:hAnsi="Times New Roman" w:cs="Times New Roman"/>
                <w:color w:val="002060"/>
                <w:sz w:val="24"/>
                <w:szCs w:val="24"/>
              </w:rPr>
              <w:t xml:space="preserve"> </w:t>
            </w:r>
            <w:r w:rsidRPr="00EA06AB">
              <w:rPr>
                <w:rFonts w:ascii="Times New Roman" w:hAnsi="Times New Roman" w:cs="Times New Roman"/>
                <w:color w:val="002060"/>
                <w:sz w:val="24"/>
                <w:szCs w:val="24"/>
              </w:rPr>
              <w:t>Abolition) Act, 1970</w:t>
            </w:r>
          </w:p>
        </w:tc>
        <w:tc>
          <w:tcPr>
            <w:tcW w:w="2126" w:type="dxa"/>
          </w:tcPr>
          <w:p w14:paraId="662B8702" w14:textId="77777777" w:rsidR="006E381E" w:rsidRPr="004D4058"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2"/>
                <w:szCs w:val="24"/>
              </w:rPr>
            </w:pPr>
          </w:p>
          <w:p w14:paraId="2EE74B6B" w14:textId="77777777" w:rsidR="006E381E" w:rsidRPr="00EA06AB"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Within 15 Days of commencement/ completion of contract work</w:t>
            </w:r>
          </w:p>
        </w:tc>
        <w:tc>
          <w:tcPr>
            <w:tcW w:w="2520" w:type="dxa"/>
          </w:tcPr>
          <w:p w14:paraId="7A450CBA" w14:textId="77777777" w:rsidR="006E381E" w:rsidRPr="00026EEC"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D0B95">
              <w:rPr>
                <w:rFonts w:ascii="Times New Roman" w:hAnsi="Times New Roman" w:cs="Times New Roman"/>
                <w:color w:val="002060"/>
                <w:sz w:val="24"/>
                <w:szCs w:val="24"/>
              </w:rPr>
              <w:t>Notice of commencement/ completion of contract work b</w:t>
            </w:r>
            <w:r>
              <w:rPr>
                <w:rFonts w:ascii="Times New Roman" w:hAnsi="Times New Roman" w:cs="Times New Roman"/>
                <w:color w:val="002060"/>
                <w:sz w:val="24"/>
                <w:szCs w:val="24"/>
              </w:rPr>
              <w:t xml:space="preserve">y the Contractor </w:t>
            </w:r>
          </w:p>
        </w:tc>
        <w:tc>
          <w:tcPr>
            <w:tcW w:w="1598" w:type="dxa"/>
          </w:tcPr>
          <w:p w14:paraId="46063900" w14:textId="77777777" w:rsidR="006E381E"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77C59189" w14:textId="77777777" w:rsidR="006E381E"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716D1B1E" w14:textId="77777777" w:rsidR="006E381E" w:rsidRPr="00EA06AB" w:rsidRDefault="006E381E" w:rsidP="00825A24">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Pr>
                <w:rFonts w:ascii="Times New Roman" w:hAnsi="Times New Roman" w:cs="Times New Roman"/>
                <w:color w:val="002060"/>
                <w:sz w:val="24"/>
                <w:szCs w:val="24"/>
              </w:rPr>
              <w:t>Form VI-A</w:t>
            </w:r>
          </w:p>
        </w:tc>
      </w:tr>
      <w:tr w:rsidR="006E381E" w:rsidRPr="00EA06AB" w14:paraId="28E0DD0E" w14:textId="77777777" w:rsidTr="00825A24">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3112" w:type="dxa"/>
            <w:tcBorders>
              <w:left w:val="none" w:sz="0" w:space="0" w:color="auto"/>
              <w:bottom w:val="none" w:sz="0" w:space="0" w:color="auto"/>
            </w:tcBorders>
          </w:tcPr>
          <w:p w14:paraId="4A9704EA" w14:textId="77777777" w:rsidR="006E381E" w:rsidRPr="004D4058" w:rsidRDefault="006E381E" w:rsidP="00825A24">
            <w:pPr>
              <w:spacing w:line="276" w:lineRule="auto"/>
              <w:ind w:right="-46"/>
              <w:jc w:val="both"/>
              <w:rPr>
                <w:rFonts w:ascii="Times New Roman" w:hAnsi="Times New Roman" w:cs="Times New Roman"/>
                <w:color w:val="002060"/>
                <w:sz w:val="14"/>
                <w:szCs w:val="24"/>
              </w:rPr>
            </w:pPr>
          </w:p>
          <w:p w14:paraId="1EA46A2A" w14:textId="77777777" w:rsidR="006E381E" w:rsidRPr="00EA06AB" w:rsidRDefault="006E381E" w:rsidP="00825A24">
            <w:pPr>
              <w:spacing w:line="276" w:lineRule="auto"/>
              <w:ind w:right="-46"/>
              <w:jc w:val="both"/>
              <w:rPr>
                <w:rFonts w:ascii="Times New Roman" w:hAnsi="Times New Roman" w:cs="Times New Roman"/>
                <w:color w:val="002060"/>
                <w:sz w:val="24"/>
                <w:szCs w:val="24"/>
              </w:rPr>
            </w:pPr>
            <w:r w:rsidRPr="00EA06AB">
              <w:rPr>
                <w:rFonts w:ascii="Times New Roman" w:hAnsi="Times New Roman" w:cs="Times New Roman"/>
                <w:color w:val="002060"/>
                <w:sz w:val="24"/>
                <w:szCs w:val="24"/>
              </w:rPr>
              <w:t>Payment of Gratuity Rule</w:t>
            </w:r>
          </w:p>
        </w:tc>
        <w:tc>
          <w:tcPr>
            <w:tcW w:w="2126" w:type="dxa"/>
          </w:tcPr>
          <w:p w14:paraId="24899FFB" w14:textId="77777777" w:rsidR="006E381E" w:rsidRPr="00EA48C9"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Within 30 Days of applicability of the Act &amp; any change</w:t>
            </w:r>
          </w:p>
        </w:tc>
        <w:tc>
          <w:tcPr>
            <w:tcW w:w="2520" w:type="dxa"/>
          </w:tcPr>
          <w:p w14:paraId="4ECB280A" w14:textId="77777777" w:rsidR="006E381E" w:rsidRPr="00255890"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A06AB">
              <w:rPr>
                <w:rFonts w:ascii="Times New Roman" w:hAnsi="Times New Roman" w:cs="Times New Roman"/>
                <w:color w:val="002060"/>
                <w:sz w:val="24"/>
                <w:szCs w:val="24"/>
              </w:rPr>
              <w:t>Notice of applicability of the Act &amp; any change</w:t>
            </w:r>
          </w:p>
        </w:tc>
        <w:tc>
          <w:tcPr>
            <w:tcW w:w="1598" w:type="dxa"/>
          </w:tcPr>
          <w:p w14:paraId="62CBE8E3" w14:textId="77777777" w:rsidR="006E381E"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43B243D3" w14:textId="77777777" w:rsidR="006E381E" w:rsidRPr="00EA06AB" w:rsidRDefault="006E381E" w:rsidP="00825A24">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Form A or B</w:t>
            </w:r>
          </w:p>
        </w:tc>
      </w:tr>
    </w:tbl>
    <w:p w14:paraId="558D2F09" w14:textId="77777777" w:rsidR="006E381E" w:rsidRDefault="006E381E" w:rsidP="006E381E">
      <w:pPr>
        <w:spacing w:after="0" w:line="240" w:lineRule="auto"/>
        <w:ind w:right="-46"/>
        <w:rPr>
          <w:rFonts w:ascii="Times New Roman" w:hAnsi="Times New Roman" w:cs="Times New Roman"/>
          <w:b/>
          <w:caps/>
          <w:color w:val="002060"/>
          <w:sz w:val="10"/>
          <w:szCs w:val="24"/>
          <w:u w:val="single"/>
        </w:rPr>
      </w:pPr>
    </w:p>
    <w:p w14:paraId="24525B04" w14:textId="77777777" w:rsidR="006E381E" w:rsidRDefault="006E381E" w:rsidP="006E381E">
      <w:pPr>
        <w:pStyle w:val="NoSpacing"/>
        <w:ind w:right="-46"/>
        <w:jc w:val="both"/>
        <w:rPr>
          <w:rFonts w:ascii="Times New Roman" w:hAnsi="Times New Roman" w:cs="Times New Roman"/>
          <w:color w:val="002060"/>
          <w:sz w:val="2"/>
          <w:szCs w:val="24"/>
        </w:rPr>
      </w:pPr>
    </w:p>
    <w:p w14:paraId="067A6DC4" w14:textId="77777777" w:rsidR="006E381E" w:rsidRDefault="006E381E" w:rsidP="006E381E">
      <w:pPr>
        <w:pStyle w:val="NoSpacing"/>
        <w:ind w:right="-46"/>
        <w:jc w:val="both"/>
        <w:rPr>
          <w:rFonts w:ascii="Times New Roman" w:hAnsi="Times New Roman" w:cs="Times New Roman"/>
          <w:color w:val="002060"/>
          <w:sz w:val="2"/>
          <w:szCs w:val="24"/>
        </w:rPr>
      </w:pPr>
    </w:p>
    <w:p w14:paraId="21D1AC5B" w14:textId="77777777" w:rsidR="006E381E" w:rsidRDefault="006E381E" w:rsidP="006E381E">
      <w:pPr>
        <w:pStyle w:val="NoSpacing"/>
        <w:ind w:right="-46"/>
        <w:jc w:val="both"/>
        <w:rPr>
          <w:rFonts w:ascii="Times New Roman" w:hAnsi="Times New Roman" w:cs="Times New Roman"/>
          <w:color w:val="002060"/>
          <w:sz w:val="2"/>
          <w:szCs w:val="24"/>
        </w:rPr>
      </w:pPr>
    </w:p>
    <w:p w14:paraId="03CDE2B9" w14:textId="77777777" w:rsidR="006E381E" w:rsidRDefault="006E381E" w:rsidP="006E381E">
      <w:pPr>
        <w:pStyle w:val="NoSpacing"/>
        <w:ind w:right="-46"/>
        <w:jc w:val="both"/>
        <w:rPr>
          <w:rFonts w:ascii="Times New Roman" w:hAnsi="Times New Roman" w:cs="Times New Roman"/>
          <w:color w:val="002060"/>
          <w:sz w:val="2"/>
          <w:szCs w:val="24"/>
        </w:rPr>
      </w:pPr>
    </w:p>
    <w:p w14:paraId="0C7F8783" w14:textId="77777777" w:rsidR="006E381E" w:rsidRPr="00097B73" w:rsidRDefault="006E381E" w:rsidP="006E381E">
      <w:pPr>
        <w:pStyle w:val="NoSpacing"/>
        <w:ind w:right="-46"/>
        <w:jc w:val="both"/>
        <w:rPr>
          <w:rFonts w:ascii="Times New Roman" w:hAnsi="Times New Roman" w:cs="Times New Roman"/>
          <w:color w:val="002060"/>
          <w:sz w:val="2"/>
          <w:szCs w:val="24"/>
        </w:rPr>
      </w:pPr>
      <w:r>
        <w:rPr>
          <w:rFonts w:ascii="Times New Roman" w:hAnsi="Times New Roman" w:cs="Times New Roman"/>
          <w:color w:val="002060"/>
          <w:sz w:val="2"/>
          <w:szCs w:val="24"/>
        </w:rPr>
        <w:t>[[</w:t>
      </w:r>
    </w:p>
    <w:p w14:paraId="137E57D4" w14:textId="77777777" w:rsidR="006E381E" w:rsidRDefault="006E381E" w:rsidP="006E381E">
      <w:pPr>
        <w:pStyle w:val="NoSpacing"/>
        <w:ind w:right="-46"/>
        <w:jc w:val="both"/>
        <w:rPr>
          <w:rFonts w:ascii="Times New Roman" w:hAnsi="Times New Roman" w:cs="Times New Roman"/>
          <w:color w:val="002060"/>
          <w:sz w:val="2"/>
          <w:szCs w:val="24"/>
        </w:rPr>
      </w:pPr>
    </w:p>
    <w:p w14:paraId="70FC0C12" w14:textId="77777777" w:rsidR="006E381E" w:rsidRDefault="006E381E" w:rsidP="006E381E">
      <w:pPr>
        <w:pStyle w:val="NoSpacing"/>
        <w:ind w:right="-46"/>
        <w:jc w:val="both"/>
        <w:rPr>
          <w:rFonts w:ascii="Times New Roman" w:hAnsi="Times New Roman" w:cs="Times New Roman"/>
          <w:color w:val="002060"/>
          <w:sz w:val="2"/>
          <w:szCs w:val="24"/>
        </w:rPr>
      </w:pPr>
    </w:p>
    <w:p w14:paraId="10680740" w14:textId="77777777" w:rsidR="006E381E" w:rsidRDefault="006E381E" w:rsidP="006E381E">
      <w:pPr>
        <w:pStyle w:val="NoSpacing"/>
        <w:ind w:right="-46"/>
        <w:jc w:val="both"/>
        <w:rPr>
          <w:rFonts w:ascii="Times New Roman" w:hAnsi="Times New Roman" w:cs="Times New Roman"/>
          <w:color w:val="002060"/>
          <w:sz w:val="2"/>
          <w:szCs w:val="24"/>
        </w:rPr>
      </w:pPr>
    </w:p>
    <w:p w14:paraId="01EAEDB5" w14:textId="77777777" w:rsidR="006E381E" w:rsidRDefault="006E381E" w:rsidP="006E381E">
      <w:pPr>
        <w:pStyle w:val="NoSpacing"/>
        <w:ind w:right="-46"/>
        <w:jc w:val="both"/>
        <w:rPr>
          <w:rFonts w:ascii="Times New Roman" w:hAnsi="Times New Roman" w:cs="Times New Roman"/>
          <w:color w:val="002060"/>
          <w:sz w:val="2"/>
          <w:szCs w:val="24"/>
        </w:rPr>
      </w:pPr>
    </w:p>
    <w:p w14:paraId="2CADE8DC" w14:textId="77777777" w:rsidR="006E381E" w:rsidRDefault="006E381E" w:rsidP="006E381E">
      <w:pPr>
        <w:pStyle w:val="NoSpacing"/>
        <w:ind w:right="-46"/>
        <w:jc w:val="both"/>
        <w:rPr>
          <w:rFonts w:ascii="Times New Roman" w:hAnsi="Times New Roman" w:cs="Times New Roman"/>
          <w:color w:val="002060"/>
          <w:sz w:val="2"/>
          <w:szCs w:val="24"/>
        </w:rPr>
      </w:pPr>
    </w:p>
    <w:p w14:paraId="26CB0AEE" w14:textId="77777777" w:rsidR="006E381E" w:rsidRDefault="006E381E" w:rsidP="006E381E">
      <w:pPr>
        <w:pStyle w:val="NoSpacing"/>
        <w:ind w:right="-46"/>
        <w:jc w:val="both"/>
        <w:rPr>
          <w:rFonts w:ascii="Times New Roman" w:hAnsi="Times New Roman" w:cs="Times New Roman"/>
          <w:color w:val="002060"/>
          <w:sz w:val="2"/>
          <w:szCs w:val="24"/>
        </w:rPr>
      </w:pPr>
    </w:p>
    <w:p w14:paraId="566F101F" w14:textId="77777777" w:rsidR="006E381E" w:rsidRDefault="006E381E" w:rsidP="006E381E">
      <w:pPr>
        <w:pStyle w:val="NoSpacing"/>
        <w:ind w:right="-46"/>
        <w:jc w:val="both"/>
        <w:rPr>
          <w:rFonts w:ascii="Times New Roman" w:hAnsi="Times New Roman" w:cs="Times New Roman"/>
          <w:color w:val="002060"/>
          <w:sz w:val="2"/>
          <w:szCs w:val="24"/>
        </w:rPr>
      </w:pPr>
    </w:p>
    <w:p w14:paraId="7DCA4FEC" w14:textId="77777777" w:rsidR="006E381E" w:rsidRPr="000E3C43" w:rsidRDefault="006E381E" w:rsidP="006E381E">
      <w:pPr>
        <w:pStyle w:val="NoSpacing"/>
        <w:ind w:right="-46"/>
        <w:jc w:val="both"/>
        <w:rPr>
          <w:rFonts w:ascii="Times New Roman" w:hAnsi="Times New Roman" w:cs="Times New Roman"/>
          <w:color w:val="002060"/>
          <w:sz w:val="2"/>
          <w:szCs w:val="24"/>
        </w:rPr>
      </w:pPr>
    </w:p>
    <w:p w14:paraId="556908B2" w14:textId="2051B3F2" w:rsidR="006E381E" w:rsidRPr="00EA06AB" w:rsidRDefault="006E381E" w:rsidP="006E381E">
      <w:pPr>
        <w:pStyle w:val="ListParagraph"/>
        <w:numPr>
          <w:ilvl w:val="0"/>
          <w:numId w:val="5"/>
        </w:numPr>
        <w:spacing w:after="0" w:line="240" w:lineRule="auto"/>
        <w:ind w:right="-46"/>
        <w:jc w:val="both"/>
        <w:rPr>
          <w:rFonts w:ascii="Times New Roman" w:hAnsi="Times New Roman" w:cs="Times New Roman"/>
          <w:b/>
          <w:caps/>
          <w:color w:val="002060"/>
          <w:sz w:val="28"/>
          <w:szCs w:val="24"/>
          <w:u w:val="single"/>
        </w:rPr>
      </w:pPr>
      <w:r w:rsidRPr="00EA06AB">
        <w:rPr>
          <w:rFonts w:ascii="Times New Roman" w:hAnsi="Times New Roman" w:cs="Times New Roman"/>
          <w:b/>
          <w:caps/>
          <w:color w:val="002060"/>
          <w:sz w:val="28"/>
          <w:szCs w:val="24"/>
          <w:u w:val="single"/>
        </w:rPr>
        <w:t>Updates TRACKER under Labour LAws</w:t>
      </w:r>
      <w:r>
        <w:rPr>
          <w:rFonts w:ascii="Times New Roman" w:hAnsi="Times New Roman" w:cs="Times New Roman"/>
          <w:b/>
          <w:caps/>
          <w:color w:val="002060"/>
          <w:sz w:val="28"/>
          <w:szCs w:val="24"/>
          <w:u w:val="single"/>
        </w:rPr>
        <w:t xml:space="preserve"> – </w:t>
      </w:r>
      <w:r w:rsidR="008A4A6D">
        <w:rPr>
          <w:rFonts w:ascii="Times New Roman" w:hAnsi="Times New Roman" w:cs="Times New Roman"/>
          <w:b/>
          <w:caps/>
          <w:color w:val="002060"/>
          <w:sz w:val="28"/>
          <w:szCs w:val="24"/>
          <w:u w:val="single"/>
        </w:rPr>
        <w:t>August</w:t>
      </w:r>
      <w:r>
        <w:rPr>
          <w:rFonts w:ascii="Times New Roman" w:hAnsi="Times New Roman" w:cs="Times New Roman"/>
          <w:b/>
          <w:caps/>
          <w:color w:val="002060"/>
          <w:sz w:val="28"/>
          <w:szCs w:val="24"/>
          <w:u w:val="single"/>
        </w:rPr>
        <w:t>, 2023</w:t>
      </w:r>
      <w:r w:rsidRPr="00EA06AB">
        <w:rPr>
          <w:rFonts w:ascii="Times New Roman" w:hAnsi="Times New Roman" w:cs="Times New Roman"/>
          <w:b/>
          <w:caps/>
          <w:color w:val="002060"/>
          <w:sz w:val="28"/>
          <w:szCs w:val="24"/>
          <w:u w:val="single"/>
        </w:rPr>
        <w:t>:</w:t>
      </w:r>
    </w:p>
    <w:p w14:paraId="397F6729" w14:textId="77777777" w:rsidR="006E381E" w:rsidRDefault="006E381E" w:rsidP="006E381E">
      <w:pPr>
        <w:pStyle w:val="ListParagraph"/>
        <w:spacing w:after="0" w:line="240" w:lineRule="auto"/>
        <w:ind w:right="-46"/>
        <w:jc w:val="both"/>
        <w:rPr>
          <w:rFonts w:ascii="Times New Roman" w:hAnsi="Times New Roman" w:cs="Times New Roman"/>
          <w:b/>
          <w:caps/>
          <w:color w:val="002060"/>
          <w:sz w:val="14"/>
          <w:szCs w:val="24"/>
          <w:u w:val="single"/>
        </w:rPr>
      </w:pPr>
    </w:p>
    <w:p w14:paraId="67A56935" w14:textId="77777777" w:rsidR="006E381E" w:rsidRDefault="006E381E" w:rsidP="006E381E">
      <w:pPr>
        <w:pStyle w:val="ListParagraph"/>
        <w:spacing w:after="0" w:line="240" w:lineRule="auto"/>
        <w:ind w:right="-46"/>
        <w:jc w:val="both"/>
        <w:rPr>
          <w:rFonts w:ascii="Times New Roman" w:hAnsi="Times New Roman" w:cs="Times New Roman"/>
          <w:b/>
          <w:caps/>
          <w:color w:val="002060"/>
          <w:sz w:val="14"/>
          <w:szCs w:val="24"/>
          <w:u w:val="single"/>
        </w:rPr>
      </w:pPr>
    </w:p>
    <w:tbl>
      <w:tblPr>
        <w:tblStyle w:val="GridTable7Colorful-Accent510"/>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8010"/>
        <w:gridCol w:w="1332"/>
      </w:tblGrid>
      <w:tr w:rsidR="006E381E" w:rsidRPr="00731DA7" w14:paraId="6A2113B4" w14:textId="77777777" w:rsidTr="00825A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8" w:type="dxa"/>
            <w:tcBorders>
              <w:top w:val="none" w:sz="0" w:space="0" w:color="auto"/>
              <w:left w:val="none" w:sz="0" w:space="0" w:color="auto"/>
              <w:bottom w:val="none" w:sz="0" w:space="0" w:color="auto"/>
              <w:right w:val="none" w:sz="0" w:space="0" w:color="auto"/>
            </w:tcBorders>
            <w:shd w:val="clear" w:color="auto" w:fill="FDE9D9" w:themeFill="accent6" w:themeFillTint="33"/>
          </w:tcPr>
          <w:p w14:paraId="4FC203E0" w14:textId="77777777" w:rsidR="006E381E" w:rsidRPr="00097B73" w:rsidRDefault="006E381E" w:rsidP="00825A24">
            <w:pPr>
              <w:tabs>
                <w:tab w:val="left" w:pos="900"/>
              </w:tabs>
              <w:ind w:right="-46"/>
              <w:jc w:val="center"/>
              <w:rPr>
                <w:rFonts w:ascii="Times New Roman" w:hAnsi="Times New Roman" w:cs="Times New Roman"/>
                <w:bCs w:val="0"/>
                <w:sz w:val="24"/>
                <w:szCs w:val="24"/>
              </w:rPr>
            </w:pPr>
            <w:r w:rsidRPr="00097B73">
              <w:rPr>
                <w:rFonts w:ascii="Times New Roman" w:hAnsi="Times New Roman" w:cs="Times New Roman"/>
                <w:sz w:val="24"/>
                <w:szCs w:val="24"/>
              </w:rPr>
              <w:t>Sl.</w:t>
            </w:r>
          </w:p>
        </w:tc>
        <w:tc>
          <w:tcPr>
            <w:tcW w:w="8010" w:type="dxa"/>
            <w:tcBorders>
              <w:top w:val="none" w:sz="0" w:space="0" w:color="auto"/>
              <w:left w:val="none" w:sz="0" w:space="0" w:color="auto"/>
              <w:right w:val="none" w:sz="0" w:space="0" w:color="auto"/>
            </w:tcBorders>
            <w:shd w:val="clear" w:color="auto" w:fill="FDE9D9" w:themeFill="accent6" w:themeFillTint="33"/>
          </w:tcPr>
          <w:p w14:paraId="611B783F" w14:textId="77777777" w:rsidR="006E381E" w:rsidRPr="00097B73" w:rsidRDefault="006E381E" w:rsidP="00825A24">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97B73">
              <w:rPr>
                <w:rFonts w:ascii="Times New Roman" w:hAnsi="Times New Roman" w:cs="Times New Roman"/>
                <w:sz w:val="24"/>
                <w:szCs w:val="24"/>
              </w:rPr>
              <w:t>Particulars</w:t>
            </w:r>
          </w:p>
          <w:p w14:paraId="75E0FADA" w14:textId="77777777" w:rsidR="006E381E" w:rsidRPr="00097B73" w:rsidRDefault="006E381E" w:rsidP="00825A24">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18"/>
                <w:szCs w:val="24"/>
              </w:rPr>
            </w:pPr>
          </w:p>
        </w:tc>
        <w:tc>
          <w:tcPr>
            <w:tcW w:w="1332" w:type="dxa"/>
            <w:tcBorders>
              <w:top w:val="none" w:sz="0" w:space="0" w:color="auto"/>
              <w:left w:val="none" w:sz="0" w:space="0" w:color="auto"/>
              <w:right w:val="none" w:sz="0" w:space="0" w:color="auto"/>
            </w:tcBorders>
            <w:shd w:val="clear" w:color="auto" w:fill="FDE9D9" w:themeFill="accent6" w:themeFillTint="33"/>
          </w:tcPr>
          <w:p w14:paraId="53046199" w14:textId="77777777" w:rsidR="006E381E" w:rsidRPr="00097B73" w:rsidRDefault="006E381E" w:rsidP="00825A24">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097B73">
              <w:rPr>
                <w:rFonts w:ascii="Times New Roman" w:hAnsi="Times New Roman" w:cs="Times New Roman"/>
                <w:sz w:val="24"/>
                <w:szCs w:val="24"/>
              </w:rPr>
              <w:t>Link</w:t>
            </w:r>
          </w:p>
        </w:tc>
      </w:tr>
      <w:tr w:rsidR="00065391" w:rsidRPr="00731DA7" w14:paraId="39BBFE25"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11FDDA87" w14:textId="77777777" w:rsidR="00065391" w:rsidRPr="00731DA7" w:rsidRDefault="00065391" w:rsidP="00065391">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1</w:t>
            </w:r>
          </w:p>
        </w:tc>
        <w:tc>
          <w:tcPr>
            <w:tcW w:w="8010" w:type="dxa"/>
          </w:tcPr>
          <w:p w14:paraId="52B5235D" w14:textId="3D445047" w:rsidR="00065391" w:rsidRPr="009C7749" w:rsidRDefault="00065391" w:rsidP="00065391">
            <w:pPr>
              <w:tabs>
                <w:tab w:val="left" w:pos="219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roofErr w:type="spellStart"/>
            <w:r w:rsidRPr="009D340E">
              <w:rPr>
                <w:rFonts w:ascii="Times New Roman" w:hAnsi="Times New Roman" w:cs="Times New Roman"/>
                <w:color w:val="002060"/>
                <w:sz w:val="24"/>
                <w:szCs w:val="24"/>
              </w:rPr>
              <w:t>Jayaprada</w:t>
            </w:r>
            <w:proofErr w:type="spellEnd"/>
            <w:r w:rsidRPr="009D340E">
              <w:rPr>
                <w:rFonts w:ascii="Times New Roman" w:hAnsi="Times New Roman" w:cs="Times New Roman"/>
                <w:color w:val="002060"/>
                <w:sz w:val="24"/>
                <w:szCs w:val="24"/>
              </w:rPr>
              <w:t xml:space="preserve"> sentenced to 6 months for not paying ESI amount</w:t>
            </w:r>
          </w:p>
        </w:tc>
        <w:tc>
          <w:tcPr>
            <w:tcW w:w="1332" w:type="dxa"/>
          </w:tcPr>
          <w:p w14:paraId="0A1A9B14" w14:textId="279B20C9" w:rsidR="00065391" w:rsidRDefault="0010062F" w:rsidP="00065391">
            <w:pPr>
              <w:jc w:val="center"/>
              <w:cnfStyle w:val="000000100000" w:firstRow="0" w:lastRow="0" w:firstColumn="0" w:lastColumn="0" w:oddVBand="0" w:evenVBand="0" w:oddHBand="1" w:evenHBand="0" w:firstRowFirstColumn="0" w:firstRowLastColumn="0" w:lastRowFirstColumn="0" w:lastRowLastColumn="0"/>
            </w:pPr>
            <w:hyperlink r:id="rId72" w:history="1">
              <w:r w:rsidR="00065391" w:rsidRPr="00E23489">
                <w:rPr>
                  <w:rStyle w:val="Hyperlink"/>
                  <w:rFonts w:ascii="Times New Roman" w:hAnsi="Times New Roman" w:cs="Times New Roman"/>
                  <w:sz w:val="24"/>
                  <w:szCs w:val="24"/>
                </w:rPr>
                <w:t>Click here</w:t>
              </w:r>
            </w:hyperlink>
          </w:p>
        </w:tc>
      </w:tr>
      <w:tr w:rsidR="00065391" w:rsidRPr="00731DA7" w14:paraId="101FAAFA" w14:textId="77777777" w:rsidTr="00825A24">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7C11ADE6" w14:textId="77777777" w:rsidR="00065391" w:rsidRPr="00731DA7" w:rsidRDefault="00065391" w:rsidP="00065391">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2</w:t>
            </w:r>
          </w:p>
        </w:tc>
        <w:tc>
          <w:tcPr>
            <w:tcW w:w="8010" w:type="dxa"/>
          </w:tcPr>
          <w:p w14:paraId="4D49564D" w14:textId="05458BFA" w:rsidR="00065391" w:rsidRPr="009C7749" w:rsidRDefault="00065391" w:rsidP="00065391">
            <w:pPr>
              <w:tabs>
                <w:tab w:val="left" w:pos="219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D340E">
              <w:rPr>
                <w:rFonts w:ascii="Times New Roman" w:hAnsi="Times New Roman" w:cs="Times New Roman"/>
                <w:color w:val="002060"/>
                <w:sz w:val="24"/>
                <w:szCs w:val="24"/>
              </w:rPr>
              <w:t>Employees Provident Fund: All you need to know about login, EPF balance, interest rate and other details</w:t>
            </w:r>
          </w:p>
        </w:tc>
        <w:tc>
          <w:tcPr>
            <w:tcW w:w="1332" w:type="dxa"/>
          </w:tcPr>
          <w:p w14:paraId="1180AAA8" w14:textId="1DE21491" w:rsidR="00065391" w:rsidRDefault="0010062F" w:rsidP="00065391">
            <w:pPr>
              <w:jc w:val="center"/>
              <w:cnfStyle w:val="000000000000" w:firstRow="0" w:lastRow="0" w:firstColumn="0" w:lastColumn="0" w:oddVBand="0" w:evenVBand="0" w:oddHBand="0" w:evenHBand="0" w:firstRowFirstColumn="0" w:firstRowLastColumn="0" w:lastRowFirstColumn="0" w:lastRowLastColumn="0"/>
            </w:pPr>
            <w:hyperlink r:id="rId73" w:history="1">
              <w:r w:rsidR="00065391" w:rsidRPr="005368E0">
                <w:rPr>
                  <w:rStyle w:val="Hyperlink"/>
                  <w:rFonts w:ascii="Times New Roman" w:hAnsi="Times New Roman" w:cs="Times New Roman"/>
                  <w:sz w:val="24"/>
                  <w:szCs w:val="24"/>
                </w:rPr>
                <w:t>Click here</w:t>
              </w:r>
            </w:hyperlink>
          </w:p>
        </w:tc>
      </w:tr>
      <w:tr w:rsidR="00065391" w:rsidRPr="00731DA7" w14:paraId="32C95987" w14:textId="77777777" w:rsidTr="00825A24">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29EEF849" w14:textId="77777777" w:rsidR="00065391" w:rsidRPr="00731DA7" w:rsidRDefault="00065391" w:rsidP="00065391">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3</w:t>
            </w:r>
          </w:p>
        </w:tc>
        <w:tc>
          <w:tcPr>
            <w:tcW w:w="8010" w:type="dxa"/>
          </w:tcPr>
          <w:p w14:paraId="4FB7DC97" w14:textId="053BB348" w:rsidR="00065391" w:rsidRPr="0054552E" w:rsidRDefault="00065391" w:rsidP="00065391">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highlight w:val="yellow"/>
              </w:rPr>
            </w:pPr>
            <w:r w:rsidRPr="009D340E">
              <w:rPr>
                <w:rFonts w:ascii="Times New Roman" w:hAnsi="Times New Roman" w:cs="Times New Roman"/>
                <w:color w:val="002060"/>
                <w:sz w:val="24"/>
                <w:szCs w:val="24"/>
              </w:rPr>
              <w:t>EPF – Interest Rate 2022-23, Login, Check PF Balance, Login And More</w:t>
            </w:r>
          </w:p>
        </w:tc>
        <w:tc>
          <w:tcPr>
            <w:tcW w:w="1332" w:type="dxa"/>
          </w:tcPr>
          <w:p w14:paraId="5B965F0D" w14:textId="28736CDB" w:rsidR="00065391" w:rsidRDefault="0010062F" w:rsidP="00065391">
            <w:pPr>
              <w:jc w:val="center"/>
              <w:cnfStyle w:val="000000100000" w:firstRow="0" w:lastRow="0" w:firstColumn="0" w:lastColumn="0" w:oddVBand="0" w:evenVBand="0" w:oddHBand="1" w:evenHBand="0" w:firstRowFirstColumn="0" w:firstRowLastColumn="0" w:lastRowFirstColumn="0" w:lastRowLastColumn="0"/>
            </w:pPr>
            <w:hyperlink r:id="rId74" w:history="1">
              <w:r w:rsidR="00065391" w:rsidRPr="005368E0">
                <w:rPr>
                  <w:rStyle w:val="Hyperlink"/>
                  <w:rFonts w:ascii="Times New Roman" w:hAnsi="Times New Roman" w:cs="Times New Roman"/>
                  <w:sz w:val="24"/>
                  <w:szCs w:val="24"/>
                </w:rPr>
                <w:t>Click here</w:t>
              </w:r>
            </w:hyperlink>
          </w:p>
        </w:tc>
      </w:tr>
      <w:tr w:rsidR="00065391" w:rsidRPr="00731DA7" w14:paraId="4146D714" w14:textId="77777777" w:rsidTr="00825A24">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717C67C8" w14:textId="77777777" w:rsidR="00065391" w:rsidRPr="00731DA7" w:rsidRDefault="00065391" w:rsidP="00065391">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4</w:t>
            </w:r>
          </w:p>
        </w:tc>
        <w:tc>
          <w:tcPr>
            <w:tcW w:w="8010" w:type="dxa"/>
          </w:tcPr>
          <w:p w14:paraId="4CA65865" w14:textId="6F23E167" w:rsidR="00065391" w:rsidRPr="003043E1" w:rsidRDefault="00065391" w:rsidP="00065391">
            <w:pPr>
              <w:tabs>
                <w:tab w:val="left" w:pos="219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2F4C90">
              <w:rPr>
                <w:rFonts w:ascii="Times New Roman" w:hAnsi="Times New Roman" w:cs="Times New Roman"/>
                <w:color w:val="002060"/>
                <w:sz w:val="24"/>
                <w:szCs w:val="24"/>
              </w:rPr>
              <w:t>Is EPF e-nomination mandatory to partially wit</w:t>
            </w:r>
            <w:r>
              <w:rPr>
                <w:rFonts w:ascii="Times New Roman" w:hAnsi="Times New Roman" w:cs="Times New Roman"/>
                <w:color w:val="002060"/>
                <w:sz w:val="24"/>
                <w:szCs w:val="24"/>
              </w:rPr>
              <w:t>hdraw money from EPFO accounts?</w:t>
            </w:r>
          </w:p>
        </w:tc>
        <w:tc>
          <w:tcPr>
            <w:tcW w:w="1332" w:type="dxa"/>
          </w:tcPr>
          <w:p w14:paraId="2499F488" w14:textId="47F472DB" w:rsidR="00065391" w:rsidRDefault="0010062F" w:rsidP="00065391">
            <w:pPr>
              <w:jc w:val="center"/>
              <w:cnfStyle w:val="000000000000" w:firstRow="0" w:lastRow="0" w:firstColumn="0" w:lastColumn="0" w:oddVBand="0" w:evenVBand="0" w:oddHBand="0" w:evenHBand="0" w:firstRowFirstColumn="0" w:firstRowLastColumn="0" w:lastRowFirstColumn="0" w:lastRowLastColumn="0"/>
            </w:pPr>
            <w:hyperlink r:id="rId75" w:history="1">
              <w:r w:rsidR="00065391" w:rsidRPr="005368E0">
                <w:rPr>
                  <w:rStyle w:val="Hyperlink"/>
                  <w:rFonts w:ascii="Times New Roman" w:hAnsi="Times New Roman" w:cs="Times New Roman"/>
                  <w:sz w:val="24"/>
                  <w:szCs w:val="24"/>
                </w:rPr>
                <w:t>Click here</w:t>
              </w:r>
            </w:hyperlink>
          </w:p>
        </w:tc>
      </w:tr>
      <w:tr w:rsidR="00065391" w:rsidRPr="00731DA7" w14:paraId="0BE736EA" w14:textId="77777777" w:rsidTr="00825A24">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55B5F3A7" w14:textId="77777777" w:rsidR="00065391" w:rsidRPr="00731DA7" w:rsidRDefault="00065391" w:rsidP="00065391">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5</w:t>
            </w:r>
          </w:p>
        </w:tc>
        <w:tc>
          <w:tcPr>
            <w:tcW w:w="8010" w:type="dxa"/>
          </w:tcPr>
          <w:p w14:paraId="40514242" w14:textId="07E7201E" w:rsidR="00065391" w:rsidRPr="00671802" w:rsidRDefault="00065391" w:rsidP="00065391">
            <w:pPr>
              <w:tabs>
                <w:tab w:val="left" w:pos="219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137164">
              <w:rPr>
                <w:rFonts w:ascii="Times New Roman" w:hAnsi="Times New Roman" w:cs="Times New Roman"/>
                <w:color w:val="002060"/>
                <w:sz w:val="24"/>
                <w:szCs w:val="24"/>
              </w:rPr>
              <w:t>Waive professional tax for tea estate workers, says PT chief</w:t>
            </w:r>
          </w:p>
        </w:tc>
        <w:tc>
          <w:tcPr>
            <w:tcW w:w="1332" w:type="dxa"/>
          </w:tcPr>
          <w:p w14:paraId="0867A9BC" w14:textId="337FCE53" w:rsidR="00065391" w:rsidRDefault="0010062F" w:rsidP="0006539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76" w:history="1">
              <w:r w:rsidR="00065391" w:rsidRPr="005368E0">
                <w:rPr>
                  <w:rStyle w:val="Hyperlink"/>
                  <w:rFonts w:ascii="Times New Roman" w:hAnsi="Times New Roman" w:cs="Times New Roman"/>
                  <w:sz w:val="24"/>
                  <w:szCs w:val="24"/>
                </w:rPr>
                <w:t>Click here</w:t>
              </w:r>
            </w:hyperlink>
          </w:p>
        </w:tc>
      </w:tr>
      <w:tr w:rsidR="00065391" w:rsidRPr="00731DA7" w14:paraId="26537B15" w14:textId="77777777" w:rsidTr="00825A24">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40326987" w14:textId="77777777" w:rsidR="00065391" w:rsidRPr="00731DA7" w:rsidRDefault="00065391" w:rsidP="00065391">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6</w:t>
            </w:r>
          </w:p>
        </w:tc>
        <w:tc>
          <w:tcPr>
            <w:tcW w:w="8010" w:type="dxa"/>
          </w:tcPr>
          <w:p w14:paraId="6907348F" w14:textId="578D6855" w:rsidR="00065391" w:rsidRPr="00177311" w:rsidRDefault="00065391" w:rsidP="00065391">
            <w:pPr>
              <w:tabs>
                <w:tab w:val="left" w:pos="219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B845D3">
              <w:rPr>
                <w:rFonts w:ascii="Times New Roman" w:hAnsi="Times New Roman" w:cs="Times New Roman"/>
                <w:color w:val="002060"/>
                <w:sz w:val="24"/>
                <w:szCs w:val="24"/>
              </w:rPr>
              <w:t>Will effectively enforce labour laws in sugar belt: State to HC</w:t>
            </w:r>
          </w:p>
        </w:tc>
        <w:tc>
          <w:tcPr>
            <w:tcW w:w="1332" w:type="dxa"/>
          </w:tcPr>
          <w:p w14:paraId="54784DF4" w14:textId="7EF902CF" w:rsidR="00065391" w:rsidRDefault="0010062F" w:rsidP="0006539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77" w:history="1">
              <w:r w:rsidR="00065391" w:rsidRPr="00E23489">
                <w:rPr>
                  <w:rStyle w:val="Hyperlink"/>
                  <w:rFonts w:ascii="Times New Roman" w:hAnsi="Times New Roman" w:cs="Times New Roman"/>
                  <w:sz w:val="24"/>
                  <w:szCs w:val="24"/>
                </w:rPr>
                <w:t>Click here</w:t>
              </w:r>
            </w:hyperlink>
          </w:p>
        </w:tc>
      </w:tr>
      <w:tr w:rsidR="00065391" w:rsidRPr="00731DA7" w14:paraId="54380459" w14:textId="77777777" w:rsidTr="00825A24">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6BA5AE9E" w14:textId="77777777" w:rsidR="00065391" w:rsidRPr="00731DA7" w:rsidRDefault="00065391" w:rsidP="00065391">
            <w:pPr>
              <w:tabs>
                <w:tab w:val="left" w:pos="900"/>
              </w:tabs>
              <w:ind w:right="-46"/>
              <w:jc w:val="center"/>
              <w:rPr>
                <w:rFonts w:ascii="Times New Roman" w:hAnsi="Times New Roman" w:cs="Times New Roman"/>
                <w:color w:val="002060"/>
                <w:sz w:val="24"/>
                <w:szCs w:val="24"/>
              </w:rPr>
            </w:pPr>
            <w:r w:rsidRPr="00731DA7">
              <w:rPr>
                <w:rFonts w:ascii="Times New Roman" w:hAnsi="Times New Roman" w:cs="Times New Roman"/>
                <w:color w:val="002060"/>
                <w:sz w:val="24"/>
                <w:szCs w:val="24"/>
              </w:rPr>
              <w:t>7</w:t>
            </w:r>
          </w:p>
        </w:tc>
        <w:tc>
          <w:tcPr>
            <w:tcW w:w="8010" w:type="dxa"/>
          </w:tcPr>
          <w:p w14:paraId="4E28C302" w14:textId="31EDBFC7" w:rsidR="00065391" w:rsidRPr="00677ABC" w:rsidRDefault="00065391" w:rsidP="00065391">
            <w:pPr>
              <w:tabs>
                <w:tab w:val="left" w:pos="219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roofErr w:type="spellStart"/>
            <w:r w:rsidRPr="005601D1">
              <w:rPr>
                <w:rFonts w:ascii="Times New Roman" w:hAnsi="Times New Roman" w:cs="Times New Roman"/>
                <w:color w:val="002060"/>
                <w:sz w:val="24"/>
                <w:szCs w:val="24"/>
              </w:rPr>
              <w:t>Jayaprada</w:t>
            </w:r>
            <w:proofErr w:type="spellEnd"/>
            <w:r w:rsidRPr="005601D1">
              <w:rPr>
                <w:rFonts w:ascii="Times New Roman" w:hAnsi="Times New Roman" w:cs="Times New Roman"/>
                <w:color w:val="002060"/>
                <w:sz w:val="24"/>
                <w:szCs w:val="24"/>
              </w:rPr>
              <w:t xml:space="preserve"> gets six-months imprisonment over ESI dues</w:t>
            </w:r>
          </w:p>
        </w:tc>
        <w:tc>
          <w:tcPr>
            <w:tcW w:w="1332" w:type="dxa"/>
          </w:tcPr>
          <w:p w14:paraId="0CCDF4E1" w14:textId="0807F134" w:rsidR="00065391" w:rsidRDefault="0010062F" w:rsidP="00065391">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78" w:history="1">
              <w:r w:rsidR="00065391" w:rsidRPr="005368E0">
                <w:rPr>
                  <w:rStyle w:val="Hyperlink"/>
                  <w:rFonts w:ascii="Times New Roman" w:hAnsi="Times New Roman" w:cs="Times New Roman"/>
                  <w:sz w:val="24"/>
                  <w:szCs w:val="24"/>
                </w:rPr>
                <w:t>Click here</w:t>
              </w:r>
            </w:hyperlink>
          </w:p>
        </w:tc>
      </w:tr>
      <w:tr w:rsidR="00065391" w:rsidRPr="00731DA7" w14:paraId="597DDF18" w14:textId="77777777" w:rsidTr="00825A24">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040BB569" w14:textId="77777777" w:rsidR="00065391" w:rsidRPr="00731DA7" w:rsidRDefault="00065391" w:rsidP="00065391">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8</w:t>
            </w:r>
          </w:p>
        </w:tc>
        <w:tc>
          <w:tcPr>
            <w:tcW w:w="8010" w:type="dxa"/>
          </w:tcPr>
          <w:p w14:paraId="503B1FE9" w14:textId="33BD01A0" w:rsidR="00065391" w:rsidRPr="008F417A" w:rsidRDefault="00065391" w:rsidP="00065391">
            <w:pPr>
              <w:tabs>
                <w:tab w:val="left" w:pos="219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5601D1">
              <w:rPr>
                <w:rFonts w:ascii="Times New Roman" w:hAnsi="Times New Roman" w:cs="Times New Roman"/>
                <w:color w:val="002060"/>
                <w:sz w:val="24"/>
                <w:szCs w:val="24"/>
              </w:rPr>
              <w:t xml:space="preserve">Min: Works on ESI </w:t>
            </w:r>
            <w:proofErr w:type="spellStart"/>
            <w:r w:rsidRPr="005601D1">
              <w:rPr>
                <w:rFonts w:ascii="Times New Roman" w:hAnsi="Times New Roman" w:cs="Times New Roman"/>
                <w:color w:val="002060"/>
                <w:sz w:val="24"/>
                <w:szCs w:val="24"/>
              </w:rPr>
              <w:t>hosps</w:t>
            </w:r>
            <w:proofErr w:type="spellEnd"/>
            <w:r w:rsidRPr="005601D1">
              <w:rPr>
                <w:rFonts w:ascii="Times New Roman" w:hAnsi="Times New Roman" w:cs="Times New Roman"/>
                <w:color w:val="002060"/>
                <w:sz w:val="24"/>
                <w:szCs w:val="24"/>
              </w:rPr>
              <w:t xml:space="preserve"> to beg</w:t>
            </w:r>
            <w:r>
              <w:rPr>
                <w:rFonts w:ascii="Times New Roman" w:hAnsi="Times New Roman" w:cs="Times New Roman"/>
                <w:color w:val="002060"/>
                <w:sz w:val="24"/>
                <w:szCs w:val="24"/>
              </w:rPr>
              <w:t>in soon</w:t>
            </w:r>
          </w:p>
        </w:tc>
        <w:tc>
          <w:tcPr>
            <w:tcW w:w="1332" w:type="dxa"/>
          </w:tcPr>
          <w:p w14:paraId="07441247" w14:textId="580719E4" w:rsidR="00065391" w:rsidRDefault="0010062F" w:rsidP="00065391">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79" w:history="1">
              <w:r w:rsidR="00065391" w:rsidRPr="005368E0">
                <w:rPr>
                  <w:rStyle w:val="Hyperlink"/>
                  <w:rFonts w:ascii="Times New Roman" w:hAnsi="Times New Roman" w:cs="Times New Roman"/>
                  <w:sz w:val="24"/>
                  <w:szCs w:val="24"/>
                </w:rPr>
                <w:t>Click here</w:t>
              </w:r>
            </w:hyperlink>
          </w:p>
        </w:tc>
      </w:tr>
      <w:tr w:rsidR="00065391" w:rsidRPr="00731DA7" w14:paraId="58A39567" w14:textId="77777777" w:rsidTr="00825A24">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single" w:sz="4" w:space="0" w:color="auto"/>
            </w:tcBorders>
          </w:tcPr>
          <w:p w14:paraId="4CE4897D" w14:textId="77777777" w:rsidR="00065391" w:rsidRDefault="00065391" w:rsidP="00065391">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9</w:t>
            </w:r>
          </w:p>
        </w:tc>
        <w:tc>
          <w:tcPr>
            <w:tcW w:w="8010" w:type="dxa"/>
            <w:tcBorders>
              <w:bottom w:val="single" w:sz="4" w:space="0" w:color="auto"/>
            </w:tcBorders>
          </w:tcPr>
          <w:p w14:paraId="767B5E38" w14:textId="23792A27" w:rsidR="00065391" w:rsidRPr="00410F58" w:rsidRDefault="00065391" w:rsidP="00065391">
            <w:pPr>
              <w:tabs>
                <w:tab w:val="left" w:pos="219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5601D1">
              <w:rPr>
                <w:rFonts w:ascii="Times New Roman" w:hAnsi="Times New Roman" w:cs="Times New Roman"/>
                <w:color w:val="002060"/>
                <w:sz w:val="24"/>
                <w:szCs w:val="24"/>
              </w:rPr>
              <w:t>Taxation: PPF vs EPF vs VPF</w:t>
            </w:r>
          </w:p>
        </w:tc>
        <w:tc>
          <w:tcPr>
            <w:tcW w:w="1332" w:type="dxa"/>
          </w:tcPr>
          <w:p w14:paraId="75DA7411" w14:textId="59F4F315" w:rsidR="00065391" w:rsidRDefault="0010062F" w:rsidP="000653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80" w:history="1">
              <w:r w:rsidR="00065391" w:rsidRPr="005368E0">
                <w:rPr>
                  <w:rStyle w:val="Hyperlink"/>
                  <w:rFonts w:ascii="Times New Roman" w:hAnsi="Times New Roman" w:cs="Times New Roman"/>
                  <w:sz w:val="24"/>
                  <w:szCs w:val="24"/>
                </w:rPr>
                <w:t>Click here</w:t>
              </w:r>
            </w:hyperlink>
          </w:p>
        </w:tc>
      </w:tr>
      <w:tr w:rsidR="00065391" w:rsidRPr="00731DA7" w14:paraId="5FABC840" w14:textId="77777777" w:rsidTr="00825A24">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none" w:sz="0" w:space="0" w:color="auto"/>
              <w:bottom w:val="none" w:sz="0" w:space="0" w:color="auto"/>
            </w:tcBorders>
          </w:tcPr>
          <w:p w14:paraId="16A7798C" w14:textId="77777777" w:rsidR="00065391" w:rsidRDefault="00065391" w:rsidP="00065391">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10</w:t>
            </w:r>
          </w:p>
        </w:tc>
        <w:tc>
          <w:tcPr>
            <w:tcW w:w="8010" w:type="dxa"/>
          </w:tcPr>
          <w:p w14:paraId="31EE9D44" w14:textId="251E40A0" w:rsidR="00065391" w:rsidRPr="0084189E" w:rsidRDefault="00065391" w:rsidP="00065391">
            <w:pPr>
              <w:tabs>
                <w:tab w:val="left" w:pos="219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2D5D4F">
              <w:rPr>
                <w:rFonts w:ascii="Times New Roman" w:hAnsi="Times New Roman" w:cs="Times New Roman"/>
                <w:color w:val="002060"/>
                <w:sz w:val="24"/>
                <w:szCs w:val="24"/>
              </w:rPr>
              <w:t>EPF Account Activate: Now you can activate pf account sitting at home, follow these steps</w:t>
            </w:r>
          </w:p>
        </w:tc>
        <w:tc>
          <w:tcPr>
            <w:tcW w:w="1332" w:type="dxa"/>
          </w:tcPr>
          <w:p w14:paraId="2A141664" w14:textId="26B4359F" w:rsidR="00065391" w:rsidRDefault="0010062F" w:rsidP="000653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81" w:history="1">
              <w:r w:rsidR="00065391" w:rsidRPr="005368E0">
                <w:rPr>
                  <w:rStyle w:val="Hyperlink"/>
                  <w:rFonts w:ascii="Times New Roman" w:hAnsi="Times New Roman" w:cs="Times New Roman"/>
                  <w:sz w:val="24"/>
                  <w:szCs w:val="24"/>
                </w:rPr>
                <w:t>Click here</w:t>
              </w:r>
            </w:hyperlink>
          </w:p>
        </w:tc>
      </w:tr>
      <w:tr w:rsidR="00065391" w:rsidRPr="00731DA7" w14:paraId="62F40F35" w14:textId="77777777" w:rsidTr="00825A24">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5C2E3BDB" w14:textId="77777777" w:rsidR="00065391" w:rsidRDefault="00065391" w:rsidP="00065391">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11</w:t>
            </w:r>
          </w:p>
        </w:tc>
        <w:tc>
          <w:tcPr>
            <w:tcW w:w="8010" w:type="dxa"/>
            <w:tcBorders>
              <w:bottom w:val="single" w:sz="4" w:space="0" w:color="auto"/>
            </w:tcBorders>
          </w:tcPr>
          <w:p w14:paraId="74BB1D04" w14:textId="002961E0" w:rsidR="00065391" w:rsidRPr="005B4AE6" w:rsidRDefault="00065391" w:rsidP="00065391">
            <w:pPr>
              <w:tabs>
                <w:tab w:val="left" w:pos="219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B55AA3">
              <w:rPr>
                <w:rFonts w:ascii="Times New Roman" w:hAnsi="Times New Roman" w:cs="Times New Roman"/>
                <w:color w:val="002060"/>
                <w:sz w:val="24"/>
                <w:szCs w:val="24"/>
              </w:rPr>
              <w:t>EPFO: With PF interest rates stuck since April 2020; can you still make a lot of money through it?</w:t>
            </w:r>
          </w:p>
        </w:tc>
        <w:tc>
          <w:tcPr>
            <w:tcW w:w="1332" w:type="dxa"/>
          </w:tcPr>
          <w:p w14:paraId="49552833" w14:textId="62629A12" w:rsidR="00065391" w:rsidRDefault="0010062F" w:rsidP="000653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82" w:history="1">
              <w:r w:rsidR="00065391" w:rsidRPr="00E23489">
                <w:rPr>
                  <w:rStyle w:val="Hyperlink"/>
                  <w:rFonts w:ascii="Times New Roman" w:hAnsi="Times New Roman" w:cs="Times New Roman"/>
                  <w:sz w:val="24"/>
                  <w:szCs w:val="24"/>
                </w:rPr>
                <w:t>Click here</w:t>
              </w:r>
            </w:hyperlink>
          </w:p>
        </w:tc>
      </w:tr>
      <w:tr w:rsidR="00065391" w:rsidRPr="00731DA7" w14:paraId="1AA7CFE5" w14:textId="77777777" w:rsidTr="00825A24">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3D9036EC" w14:textId="20ADAE88" w:rsidR="00065391" w:rsidRDefault="00065391" w:rsidP="00065391">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12</w:t>
            </w:r>
          </w:p>
        </w:tc>
        <w:tc>
          <w:tcPr>
            <w:tcW w:w="8010" w:type="dxa"/>
            <w:tcBorders>
              <w:bottom w:val="single" w:sz="4" w:space="0" w:color="auto"/>
            </w:tcBorders>
          </w:tcPr>
          <w:p w14:paraId="6097E0D0" w14:textId="32DF3DE3" w:rsidR="00065391" w:rsidRPr="00B55AA3" w:rsidRDefault="00065391" w:rsidP="00065391">
            <w:pPr>
              <w:tabs>
                <w:tab w:val="left" w:pos="219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B55AA3">
              <w:rPr>
                <w:rFonts w:ascii="Times New Roman" w:hAnsi="Times New Roman" w:cs="Times New Roman"/>
                <w:color w:val="002060"/>
                <w:sz w:val="24"/>
                <w:szCs w:val="24"/>
              </w:rPr>
              <w:t>What to do if your employer does not deposit EP</w:t>
            </w:r>
            <w:r>
              <w:rPr>
                <w:rFonts w:ascii="Times New Roman" w:hAnsi="Times New Roman" w:cs="Times New Roman"/>
                <w:color w:val="002060"/>
                <w:sz w:val="24"/>
                <w:szCs w:val="24"/>
              </w:rPr>
              <w:t>F contributions in your account</w:t>
            </w:r>
          </w:p>
        </w:tc>
        <w:tc>
          <w:tcPr>
            <w:tcW w:w="1332" w:type="dxa"/>
          </w:tcPr>
          <w:p w14:paraId="3D9866AD" w14:textId="3956020F" w:rsidR="00065391" w:rsidRDefault="0010062F" w:rsidP="000653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83" w:history="1">
              <w:r w:rsidR="00065391" w:rsidRPr="005368E0">
                <w:rPr>
                  <w:rStyle w:val="Hyperlink"/>
                  <w:rFonts w:ascii="Times New Roman" w:hAnsi="Times New Roman" w:cs="Times New Roman"/>
                  <w:sz w:val="24"/>
                  <w:szCs w:val="24"/>
                </w:rPr>
                <w:t>Click here</w:t>
              </w:r>
            </w:hyperlink>
          </w:p>
        </w:tc>
      </w:tr>
      <w:tr w:rsidR="00065391" w:rsidRPr="00731DA7" w14:paraId="273CFA14" w14:textId="77777777" w:rsidTr="00825A24">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1D45C38D" w14:textId="420D6C60" w:rsidR="00065391" w:rsidRDefault="00065391" w:rsidP="00065391">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13</w:t>
            </w:r>
          </w:p>
        </w:tc>
        <w:tc>
          <w:tcPr>
            <w:tcW w:w="8010" w:type="dxa"/>
            <w:tcBorders>
              <w:bottom w:val="single" w:sz="4" w:space="0" w:color="auto"/>
            </w:tcBorders>
          </w:tcPr>
          <w:p w14:paraId="186BB4D8" w14:textId="6952A6E8" w:rsidR="00065391" w:rsidRPr="00B55AA3" w:rsidRDefault="00065391" w:rsidP="00065391">
            <w:pPr>
              <w:tabs>
                <w:tab w:val="left" w:pos="219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9222E2">
              <w:rPr>
                <w:rFonts w:ascii="Times New Roman" w:hAnsi="Times New Roman" w:cs="Times New Roman"/>
                <w:color w:val="002060"/>
                <w:sz w:val="24"/>
                <w:szCs w:val="24"/>
              </w:rPr>
              <w:t>When will EPF interest for FY 2022-23 be credited, h</w:t>
            </w:r>
            <w:r>
              <w:rPr>
                <w:rFonts w:ascii="Times New Roman" w:hAnsi="Times New Roman" w:cs="Times New Roman"/>
                <w:color w:val="002060"/>
                <w:sz w:val="24"/>
                <w:szCs w:val="24"/>
              </w:rPr>
              <w:t>ow to check EPF account balance</w:t>
            </w:r>
          </w:p>
        </w:tc>
        <w:tc>
          <w:tcPr>
            <w:tcW w:w="1332" w:type="dxa"/>
          </w:tcPr>
          <w:p w14:paraId="770573EB" w14:textId="22DA03BA" w:rsidR="00065391" w:rsidRDefault="0010062F" w:rsidP="000653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84" w:history="1">
              <w:r w:rsidR="00065391" w:rsidRPr="005368E0">
                <w:rPr>
                  <w:rStyle w:val="Hyperlink"/>
                  <w:rFonts w:ascii="Times New Roman" w:hAnsi="Times New Roman" w:cs="Times New Roman"/>
                  <w:sz w:val="24"/>
                  <w:szCs w:val="24"/>
                </w:rPr>
                <w:t>Click here</w:t>
              </w:r>
            </w:hyperlink>
          </w:p>
        </w:tc>
      </w:tr>
      <w:tr w:rsidR="00065391" w:rsidRPr="00731DA7" w14:paraId="5877E3BA" w14:textId="77777777" w:rsidTr="00825A24">
        <w:trPr>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65878E3D" w14:textId="180377F8" w:rsidR="00065391" w:rsidRDefault="00065391" w:rsidP="00065391">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14</w:t>
            </w:r>
          </w:p>
        </w:tc>
        <w:tc>
          <w:tcPr>
            <w:tcW w:w="8010" w:type="dxa"/>
            <w:tcBorders>
              <w:bottom w:val="single" w:sz="4" w:space="0" w:color="auto"/>
            </w:tcBorders>
          </w:tcPr>
          <w:p w14:paraId="1C68A53C" w14:textId="0A682E51" w:rsidR="00065391" w:rsidRPr="009222E2" w:rsidRDefault="00065391" w:rsidP="00065391">
            <w:pPr>
              <w:tabs>
                <w:tab w:val="left" w:pos="219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222E2">
              <w:rPr>
                <w:rFonts w:ascii="Times New Roman" w:hAnsi="Times New Roman" w:cs="Times New Roman"/>
                <w:color w:val="002060"/>
                <w:sz w:val="24"/>
                <w:szCs w:val="24"/>
              </w:rPr>
              <w:t>Data | The contours of India’s ‘formal jobs’ crisis</w:t>
            </w:r>
          </w:p>
        </w:tc>
        <w:tc>
          <w:tcPr>
            <w:tcW w:w="1332" w:type="dxa"/>
          </w:tcPr>
          <w:p w14:paraId="7597B7ED" w14:textId="59C58170" w:rsidR="00065391" w:rsidRDefault="0010062F" w:rsidP="000653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85" w:history="1">
              <w:r w:rsidR="00065391" w:rsidRPr="005368E0">
                <w:rPr>
                  <w:rStyle w:val="Hyperlink"/>
                  <w:rFonts w:ascii="Times New Roman" w:hAnsi="Times New Roman" w:cs="Times New Roman"/>
                  <w:sz w:val="24"/>
                  <w:szCs w:val="24"/>
                </w:rPr>
                <w:t>Click here</w:t>
              </w:r>
            </w:hyperlink>
          </w:p>
        </w:tc>
      </w:tr>
      <w:tr w:rsidR="00065391" w:rsidRPr="00731DA7" w14:paraId="204E7FE7" w14:textId="77777777" w:rsidTr="00825A24">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468" w:type="dxa"/>
            <w:tcBorders>
              <w:left w:val="single" w:sz="4" w:space="0" w:color="auto"/>
              <w:bottom w:val="single" w:sz="4" w:space="0" w:color="auto"/>
            </w:tcBorders>
          </w:tcPr>
          <w:p w14:paraId="288C90D5" w14:textId="76676D25" w:rsidR="00065391" w:rsidRDefault="00065391" w:rsidP="00065391">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15</w:t>
            </w:r>
          </w:p>
        </w:tc>
        <w:tc>
          <w:tcPr>
            <w:tcW w:w="8010" w:type="dxa"/>
            <w:tcBorders>
              <w:bottom w:val="single" w:sz="4" w:space="0" w:color="auto"/>
            </w:tcBorders>
          </w:tcPr>
          <w:p w14:paraId="339D0E53" w14:textId="7E8D9309" w:rsidR="00065391" w:rsidRPr="009222E2" w:rsidRDefault="00065391" w:rsidP="00065391">
            <w:pPr>
              <w:tabs>
                <w:tab w:val="left" w:pos="219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E34A91">
              <w:rPr>
                <w:rFonts w:ascii="Times New Roman" w:hAnsi="Times New Roman" w:cs="Times New Roman"/>
                <w:color w:val="002060"/>
                <w:sz w:val="24"/>
                <w:szCs w:val="24"/>
              </w:rPr>
              <w:t xml:space="preserve">EPFO interest rate credit news: </w:t>
            </w:r>
            <w:proofErr w:type="spellStart"/>
            <w:r w:rsidRPr="00E34A91">
              <w:rPr>
                <w:rFonts w:ascii="Times New Roman" w:hAnsi="Times New Roman" w:cs="Times New Roman"/>
                <w:color w:val="002060"/>
                <w:sz w:val="24"/>
                <w:szCs w:val="24"/>
              </w:rPr>
              <w:t>Govt</w:t>
            </w:r>
            <w:proofErr w:type="spellEnd"/>
            <w:r w:rsidRPr="00E34A91">
              <w:rPr>
                <w:rFonts w:ascii="Times New Roman" w:hAnsi="Times New Roman" w:cs="Times New Roman"/>
                <w:color w:val="002060"/>
                <w:sz w:val="24"/>
                <w:szCs w:val="24"/>
              </w:rPr>
              <w:t xml:space="preserve"> approves 8.15% rate for Provident Fund (PF) deposits for 2022-23</w:t>
            </w:r>
          </w:p>
        </w:tc>
        <w:tc>
          <w:tcPr>
            <w:tcW w:w="1332" w:type="dxa"/>
          </w:tcPr>
          <w:p w14:paraId="2B3B62EA" w14:textId="184EC379" w:rsidR="00065391" w:rsidRDefault="0010062F" w:rsidP="000653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86" w:history="1">
              <w:r w:rsidR="00065391" w:rsidRPr="005368E0">
                <w:rPr>
                  <w:rStyle w:val="Hyperlink"/>
                  <w:rFonts w:ascii="Times New Roman" w:hAnsi="Times New Roman" w:cs="Times New Roman"/>
                  <w:sz w:val="24"/>
                  <w:szCs w:val="24"/>
                </w:rPr>
                <w:t>Click here</w:t>
              </w:r>
            </w:hyperlink>
          </w:p>
        </w:tc>
      </w:tr>
    </w:tbl>
    <w:p w14:paraId="47F8468F" w14:textId="77777777" w:rsidR="006E381E" w:rsidRDefault="006E381E" w:rsidP="006E381E">
      <w:pPr>
        <w:spacing w:after="0" w:line="240" w:lineRule="auto"/>
        <w:ind w:right="-46"/>
        <w:jc w:val="both"/>
        <w:rPr>
          <w:rFonts w:ascii="Times New Roman" w:hAnsi="Times New Roman" w:cs="Times New Roman"/>
          <w:b/>
          <w:caps/>
          <w:color w:val="002060"/>
          <w:sz w:val="8"/>
          <w:szCs w:val="24"/>
          <w:u w:val="single"/>
        </w:rPr>
      </w:pPr>
    </w:p>
    <w:p w14:paraId="1AB7C1C8" w14:textId="77777777" w:rsidR="006E381E" w:rsidRDefault="006E381E" w:rsidP="006E381E">
      <w:pPr>
        <w:spacing w:after="0" w:line="240" w:lineRule="auto"/>
        <w:ind w:right="-46"/>
        <w:jc w:val="both"/>
        <w:rPr>
          <w:rFonts w:ascii="Times New Roman" w:hAnsi="Times New Roman" w:cs="Times New Roman"/>
          <w:b/>
          <w:caps/>
          <w:color w:val="002060"/>
          <w:sz w:val="8"/>
          <w:szCs w:val="24"/>
          <w:u w:val="single"/>
        </w:rPr>
      </w:pPr>
    </w:p>
    <w:p w14:paraId="7986BD3A" w14:textId="77777777" w:rsidR="008A3993" w:rsidRDefault="008A3993" w:rsidP="006E381E">
      <w:pPr>
        <w:spacing w:after="0" w:line="240" w:lineRule="auto"/>
        <w:ind w:right="-46"/>
        <w:jc w:val="both"/>
        <w:rPr>
          <w:rFonts w:ascii="Times New Roman" w:hAnsi="Times New Roman" w:cs="Times New Roman"/>
          <w:b/>
          <w:caps/>
          <w:color w:val="002060"/>
          <w:sz w:val="8"/>
          <w:szCs w:val="24"/>
          <w:u w:val="single"/>
        </w:rPr>
      </w:pPr>
    </w:p>
    <w:p w14:paraId="710098FB" w14:textId="77777777" w:rsidR="006E381E" w:rsidRDefault="006E381E" w:rsidP="006E381E">
      <w:pPr>
        <w:spacing w:after="0" w:line="240" w:lineRule="auto"/>
        <w:ind w:right="-46"/>
        <w:jc w:val="both"/>
        <w:rPr>
          <w:rFonts w:ascii="Times New Roman" w:hAnsi="Times New Roman" w:cs="Times New Roman"/>
          <w:b/>
          <w:caps/>
          <w:color w:val="002060"/>
          <w:sz w:val="8"/>
          <w:szCs w:val="24"/>
          <w:u w:val="single"/>
        </w:rPr>
      </w:pPr>
    </w:p>
    <w:p w14:paraId="3EF9B8FD" w14:textId="77777777" w:rsidR="006E381E" w:rsidRPr="00EA06AB" w:rsidRDefault="006E381E" w:rsidP="006E381E">
      <w:pPr>
        <w:spacing w:after="0" w:line="240" w:lineRule="auto"/>
        <w:ind w:right="-46"/>
        <w:jc w:val="both"/>
        <w:rPr>
          <w:rFonts w:ascii="Times New Roman" w:hAnsi="Times New Roman" w:cs="Times New Roman"/>
          <w:b/>
          <w:caps/>
          <w:color w:val="002060"/>
          <w:sz w:val="8"/>
          <w:szCs w:val="24"/>
          <w:u w:val="single"/>
        </w:rPr>
      </w:pPr>
    </w:p>
    <w:p w14:paraId="0D3A99A8" w14:textId="77777777" w:rsidR="006E381E" w:rsidRPr="00351E92" w:rsidRDefault="006E381E" w:rsidP="006E381E">
      <w:pPr>
        <w:shd w:val="clear" w:color="auto" w:fill="740000"/>
        <w:spacing w:after="0" w:line="240" w:lineRule="auto"/>
        <w:ind w:right="-46"/>
        <w:jc w:val="center"/>
        <w:rPr>
          <w:rFonts w:ascii="Times New Roman" w:hAnsi="Times New Roman" w:cs="Times New Roman"/>
          <w:b/>
          <w:caps/>
          <w:color w:val="FFFFFF" w:themeColor="background1"/>
          <w:sz w:val="36"/>
          <w:szCs w:val="24"/>
          <w:u w:val="single"/>
        </w:rPr>
      </w:pPr>
      <w:r w:rsidRPr="00351E92">
        <w:rPr>
          <w:rFonts w:ascii="Times New Roman" w:hAnsi="Times New Roman" w:cs="Times New Roman"/>
          <w:b/>
          <w:caps/>
          <w:color w:val="FFFFFF" w:themeColor="background1"/>
          <w:sz w:val="36"/>
          <w:szCs w:val="24"/>
          <w:u w:val="single"/>
        </w:rPr>
        <w:t>5. SEBI – Securities Exchange Board of INDIA</w:t>
      </w:r>
    </w:p>
    <w:p w14:paraId="1C256A0C" w14:textId="77777777" w:rsidR="006E381E" w:rsidRDefault="006E381E" w:rsidP="006E381E">
      <w:pPr>
        <w:spacing w:after="0" w:line="240" w:lineRule="auto"/>
        <w:ind w:right="-46"/>
        <w:jc w:val="both"/>
        <w:rPr>
          <w:rFonts w:ascii="Times New Roman" w:hAnsi="Times New Roman" w:cs="Times New Roman"/>
          <w:b/>
          <w:caps/>
          <w:color w:val="002060"/>
          <w:sz w:val="10"/>
          <w:szCs w:val="24"/>
          <w:u w:val="single"/>
        </w:rPr>
      </w:pPr>
    </w:p>
    <w:p w14:paraId="32134C81" w14:textId="77777777" w:rsidR="00FF489B" w:rsidRPr="00E20807" w:rsidRDefault="00FF489B" w:rsidP="006E381E">
      <w:pPr>
        <w:spacing w:after="0" w:line="240" w:lineRule="auto"/>
        <w:ind w:right="-46"/>
        <w:jc w:val="both"/>
        <w:rPr>
          <w:rFonts w:ascii="Times New Roman" w:hAnsi="Times New Roman" w:cs="Times New Roman"/>
          <w:b/>
          <w:caps/>
          <w:color w:val="002060"/>
          <w:sz w:val="10"/>
          <w:szCs w:val="24"/>
          <w:u w:val="single"/>
        </w:rPr>
      </w:pPr>
    </w:p>
    <w:p w14:paraId="626201AF" w14:textId="77777777" w:rsidR="006E381E" w:rsidRPr="005272A7" w:rsidRDefault="006E381E" w:rsidP="00387511">
      <w:pPr>
        <w:pStyle w:val="ListParagraph"/>
        <w:numPr>
          <w:ilvl w:val="0"/>
          <w:numId w:val="13"/>
        </w:numPr>
        <w:spacing w:after="0" w:line="240" w:lineRule="auto"/>
        <w:ind w:right="-46"/>
        <w:jc w:val="both"/>
        <w:rPr>
          <w:rFonts w:ascii="Times New Roman" w:hAnsi="Times New Roman" w:cs="Times New Roman"/>
          <w:b/>
          <w:caps/>
          <w:color w:val="002060"/>
          <w:sz w:val="24"/>
          <w:szCs w:val="24"/>
          <w:u w:val="single"/>
        </w:rPr>
      </w:pPr>
      <w:r w:rsidRPr="005272A7">
        <w:rPr>
          <w:rFonts w:ascii="Times New Roman" w:hAnsi="Times New Roman" w:cs="Times New Roman"/>
          <w:b/>
          <w:caps/>
          <w:color w:val="002060"/>
          <w:sz w:val="24"/>
          <w:szCs w:val="24"/>
          <w:u w:val="single"/>
        </w:rPr>
        <w:t>Compliance Requirement under SEBI (Listing Obligations and Disclosure Requirements) (LODR) Regulations, 2015</w:t>
      </w:r>
    </w:p>
    <w:p w14:paraId="64E780AC" w14:textId="77777777" w:rsidR="006E381E" w:rsidRDefault="006E381E" w:rsidP="006E381E">
      <w:pPr>
        <w:spacing w:after="0" w:line="240" w:lineRule="auto"/>
        <w:ind w:right="-46"/>
        <w:jc w:val="both"/>
        <w:rPr>
          <w:rFonts w:ascii="Times New Roman" w:hAnsi="Times New Roman" w:cs="Times New Roman"/>
          <w:b/>
          <w:caps/>
          <w:color w:val="002060"/>
          <w:sz w:val="16"/>
          <w:szCs w:val="24"/>
          <w:u w:val="single"/>
        </w:rPr>
      </w:pPr>
    </w:p>
    <w:p w14:paraId="296ACA54" w14:textId="77777777" w:rsidR="00FF489B" w:rsidRPr="00E20807" w:rsidRDefault="00FF489B" w:rsidP="006E381E">
      <w:pPr>
        <w:spacing w:after="0" w:line="240" w:lineRule="auto"/>
        <w:ind w:right="-46"/>
        <w:jc w:val="both"/>
        <w:rPr>
          <w:rFonts w:ascii="Times New Roman" w:hAnsi="Times New Roman" w:cs="Times New Roman"/>
          <w:b/>
          <w:caps/>
          <w:color w:val="002060"/>
          <w:sz w:val="16"/>
          <w:szCs w:val="24"/>
          <w:u w:val="single"/>
        </w:rPr>
      </w:pPr>
    </w:p>
    <w:p w14:paraId="0A0C5152" w14:textId="4990D7D4" w:rsidR="006E381E" w:rsidRPr="009317AE" w:rsidRDefault="00792FEC" w:rsidP="006E381E">
      <w:pPr>
        <w:rPr>
          <w:rFonts w:ascii="Times New Roman" w:hAnsi="Times New Roman" w:cs="Times New Roman"/>
          <w:b/>
          <w:color w:val="0070C0"/>
          <w:sz w:val="28"/>
          <w:szCs w:val="24"/>
          <w:u w:val="single"/>
        </w:rPr>
      </w:pPr>
      <w:r>
        <w:rPr>
          <w:rFonts w:ascii="Times New Roman" w:hAnsi="Times New Roman" w:cs="Times New Roman"/>
          <w:b/>
          <w:color w:val="0070C0"/>
          <w:sz w:val="28"/>
          <w:szCs w:val="24"/>
          <w:u w:val="single"/>
        </w:rPr>
        <w:t>A</w:t>
      </w:r>
      <w:r w:rsidR="006E381E" w:rsidRPr="009317AE">
        <w:rPr>
          <w:rFonts w:ascii="Times New Roman" w:hAnsi="Times New Roman" w:cs="Times New Roman"/>
          <w:b/>
          <w:color w:val="0070C0"/>
          <w:sz w:val="28"/>
          <w:szCs w:val="24"/>
          <w:u w:val="single"/>
        </w:rPr>
        <w:t xml:space="preserve">. Half Yearly Compliances: </w:t>
      </w:r>
    </w:p>
    <w:tbl>
      <w:tblPr>
        <w:tblStyle w:val="GridTable1Light-Accent3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4340"/>
        <w:gridCol w:w="2430"/>
      </w:tblGrid>
      <w:tr w:rsidR="006E381E" w:rsidRPr="001A7935" w14:paraId="29F70534" w14:textId="77777777" w:rsidTr="00045442">
        <w:trPr>
          <w:cnfStyle w:val="100000000000" w:firstRow="1" w:lastRow="0" w:firstColumn="0" w:lastColumn="0" w:oddVBand="0" w:evenVBand="0" w:oddHBand="0"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675" w:type="dxa"/>
            <w:tcBorders>
              <w:bottom w:val="none" w:sz="0" w:space="0" w:color="auto"/>
            </w:tcBorders>
            <w:vAlign w:val="center"/>
          </w:tcPr>
          <w:p w14:paraId="15987FB2" w14:textId="77777777" w:rsidR="006E381E" w:rsidRPr="001A7935" w:rsidRDefault="006E381E" w:rsidP="00825A24">
            <w:pPr>
              <w:jc w:val="center"/>
              <w:rPr>
                <w:rFonts w:ascii="Times New Roman" w:hAnsi="Times New Roman" w:cs="Times New Roman"/>
                <w:color w:val="002060"/>
                <w:sz w:val="24"/>
                <w:szCs w:val="24"/>
              </w:rPr>
            </w:pPr>
            <w:r w:rsidRPr="001A7935">
              <w:rPr>
                <w:rFonts w:ascii="Times New Roman" w:hAnsi="Times New Roman" w:cs="Times New Roman"/>
                <w:color w:val="002060"/>
                <w:sz w:val="24"/>
                <w:szCs w:val="24"/>
              </w:rPr>
              <w:t>Sl. No.</w:t>
            </w:r>
          </w:p>
        </w:tc>
        <w:tc>
          <w:tcPr>
            <w:tcW w:w="1843" w:type="dxa"/>
            <w:tcBorders>
              <w:bottom w:val="none" w:sz="0" w:space="0" w:color="auto"/>
            </w:tcBorders>
            <w:vAlign w:val="center"/>
          </w:tcPr>
          <w:p w14:paraId="16679F64" w14:textId="77777777" w:rsidR="006E381E" w:rsidRPr="001A7935" w:rsidRDefault="006E381E" w:rsidP="00825A2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No.</w:t>
            </w:r>
          </w:p>
        </w:tc>
        <w:tc>
          <w:tcPr>
            <w:tcW w:w="4340" w:type="dxa"/>
            <w:tcBorders>
              <w:bottom w:val="none" w:sz="0" w:space="0" w:color="auto"/>
            </w:tcBorders>
            <w:vAlign w:val="center"/>
          </w:tcPr>
          <w:p w14:paraId="205A7CFF" w14:textId="77777777" w:rsidR="006E381E" w:rsidRPr="001A7935" w:rsidRDefault="006E381E" w:rsidP="00825A2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Compliance Period</w:t>
            </w:r>
          </w:p>
          <w:p w14:paraId="4A7A08EB" w14:textId="77777777" w:rsidR="006E381E" w:rsidRPr="001A7935" w:rsidRDefault="006E381E" w:rsidP="00825A2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c>
          <w:tcPr>
            <w:tcW w:w="2430" w:type="dxa"/>
            <w:tcBorders>
              <w:bottom w:val="none" w:sz="0" w:space="0" w:color="auto"/>
            </w:tcBorders>
            <w:vAlign w:val="center"/>
          </w:tcPr>
          <w:p w14:paraId="46B507BF" w14:textId="77777777" w:rsidR="006E381E" w:rsidRPr="001A7935" w:rsidRDefault="006E381E" w:rsidP="00825A2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Due Date</w:t>
            </w:r>
          </w:p>
        </w:tc>
      </w:tr>
      <w:tr w:rsidR="006E381E" w:rsidRPr="001A7935" w14:paraId="60E9656D" w14:textId="77777777" w:rsidTr="00045442">
        <w:trPr>
          <w:trHeight w:val="458"/>
        </w:trPr>
        <w:tc>
          <w:tcPr>
            <w:cnfStyle w:val="001000000000" w:firstRow="0" w:lastRow="0" w:firstColumn="1" w:lastColumn="0" w:oddVBand="0" w:evenVBand="0" w:oddHBand="0" w:evenHBand="0" w:firstRowFirstColumn="0" w:firstRowLastColumn="0" w:lastRowFirstColumn="0" w:lastRowLastColumn="0"/>
            <w:tcW w:w="675" w:type="dxa"/>
          </w:tcPr>
          <w:p w14:paraId="048F5511" w14:textId="77777777" w:rsidR="006E381E" w:rsidRPr="001A7935" w:rsidRDefault="006E381E" w:rsidP="00825A24">
            <w:pPr>
              <w:jc w:val="both"/>
              <w:rPr>
                <w:rFonts w:ascii="Times New Roman" w:hAnsi="Times New Roman" w:cs="Times New Roman"/>
                <w:color w:val="002060"/>
                <w:sz w:val="24"/>
                <w:szCs w:val="24"/>
              </w:rPr>
            </w:pPr>
            <w:r>
              <w:rPr>
                <w:rFonts w:ascii="Times New Roman" w:hAnsi="Times New Roman" w:cs="Times New Roman"/>
                <w:color w:val="002060"/>
                <w:sz w:val="24"/>
                <w:szCs w:val="24"/>
              </w:rPr>
              <w:t>1</w:t>
            </w:r>
            <w:r w:rsidRPr="001A7935">
              <w:rPr>
                <w:rFonts w:ascii="Times New Roman" w:hAnsi="Times New Roman" w:cs="Times New Roman"/>
                <w:color w:val="002060"/>
                <w:sz w:val="24"/>
                <w:szCs w:val="24"/>
              </w:rPr>
              <w:t>.</w:t>
            </w:r>
          </w:p>
        </w:tc>
        <w:tc>
          <w:tcPr>
            <w:tcW w:w="1843" w:type="dxa"/>
          </w:tcPr>
          <w:p w14:paraId="09BF10FF" w14:textId="77777777" w:rsidR="006E381E" w:rsidRPr="001A7935"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A7935">
              <w:rPr>
                <w:rFonts w:ascii="Times New Roman" w:hAnsi="Times New Roman" w:cs="Times New Roman"/>
                <w:color w:val="002060"/>
                <w:sz w:val="24"/>
                <w:szCs w:val="24"/>
              </w:rPr>
              <w:t>Regulation 23(9)</w:t>
            </w:r>
            <w:r>
              <w:t xml:space="preserve"> </w:t>
            </w:r>
            <w:r w:rsidRPr="00F42FFE">
              <w:rPr>
                <w:rFonts w:ascii="Times New Roman" w:hAnsi="Times New Roman" w:cs="Times New Roman"/>
                <w:color w:val="002060"/>
                <w:sz w:val="24"/>
                <w:szCs w:val="24"/>
              </w:rPr>
              <w:t>Related party transactions.</w:t>
            </w:r>
          </w:p>
        </w:tc>
        <w:tc>
          <w:tcPr>
            <w:tcW w:w="4340" w:type="dxa"/>
          </w:tcPr>
          <w:p w14:paraId="01FBB35F" w14:textId="77777777" w:rsidR="006E381E"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a) </w:t>
            </w:r>
            <w:r w:rsidRPr="00393741">
              <w:rPr>
                <w:rFonts w:ascii="Times New Roman" w:hAnsi="Times New Roman" w:cs="Times New Roman"/>
                <w:color w:val="002060"/>
                <w:sz w:val="24"/>
                <w:szCs w:val="24"/>
              </w:rPr>
              <w:t>Provided further that the listed entity shall make such disclosures every six months within</w:t>
            </w:r>
            <w:r>
              <w:rPr>
                <w:rFonts w:ascii="Times New Roman" w:hAnsi="Times New Roman" w:cs="Times New Roman"/>
                <w:color w:val="002060"/>
                <w:sz w:val="24"/>
                <w:szCs w:val="24"/>
              </w:rPr>
              <w:t xml:space="preserve"> 15</w:t>
            </w:r>
            <w:r w:rsidRPr="00393741">
              <w:rPr>
                <w:rFonts w:ascii="Times New Roman" w:hAnsi="Times New Roman" w:cs="Times New Roman"/>
                <w:color w:val="002060"/>
                <w:sz w:val="24"/>
                <w:szCs w:val="24"/>
              </w:rPr>
              <w:t xml:space="preserve"> days from the date of publication of its standalone and consolidated financial results:</w:t>
            </w:r>
          </w:p>
          <w:p w14:paraId="301D07D9" w14:textId="77777777" w:rsidR="006E381E" w:rsidRPr="008967CA"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4"/>
                <w:szCs w:val="24"/>
              </w:rPr>
            </w:pPr>
          </w:p>
          <w:p w14:paraId="64C2DC7C" w14:textId="77777777" w:rsidR="006E381E" w:rsidRPr="001A7935"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b) </w:t>
            </w:r>
            <w:r w:rsidRPr="00E25085">
              <w:rPr>
                <w:rFonts w:ascii="Times New Roman" w:hAnsi="Times New Roman" w:cs="Times New Roman"/>
                <w:color w:val="002060"/>
                <w:sz w:val="24"/>
                <w:szCs w:val="24"/>
              </w:rPr>
              <w:t>Disclosure of Related Party Transactions as per Regulation 23(9) needs to be filed on the same day on which financial results a</w:t>
            </w:r>
            <w:r>
              <w:rPr>
                <w:rFonts w:ascii="Times New Roman" w:hAnsi="Times New Roman" w:cs="Times New Roman"/>
                <w:color w:val="002060"/>
                <w:sz w:val="24"/>
                <w:szCs w:val="24"/>
              </w:rPr>
              <w:t>re published to stock exchange.</w:t>
            </w:r>
          </w:p>
        </w:tc>
        <w:tc>
          <w:tcPr>
            <w:tcW w:w="2430" w:type="dxa"/>
          </w:tcPr>
          <w:p w14:paraId="22916AEC" w14:textId="77777777" w:rsidR="006E381E"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a) </w:t>
            </w:r>
            <w:r w:rsidRPr="00393741">
              <w:rPr>
                <w:rFonts w:ascii="Times New Roman" w:hAnsi="Times New Roman" w:cs="Times New Roman"/>
                <w:color w:val="002060"/>
                <w:sz w:val="24"/>
                <w:szCs w:val="24"/>
              </w:rPr>
              <w:t>within</w:t>
            </w:r>
            <w:r>
              <w:rPr>
                <w:rFonts w:ascii="Times New Roman" w:hAnsi="Times New Roman" w:cs="Times New Roman"/>
                <w:color w:val="002060"/>
                <w:sz w:val="24"/>
                <w:szCs w:val="24"/>
              </w:rPr>
              <w:t xml:space="preserve"> 15</w:t>
            </w:r>
            <w:r w:rsidRPr="00393741">
              <w:rPr>
                <w:rFonts w:ascii="Times New Roman" w:hAnsi="Times New Roman" w:cs="Times New Roman"/>
                <w:color w:val="002060"/>
                <w:sz w:val="24"/>
                <w:szCs w:val="24"/>
              </w:rPr>
              <w:t xml:space="preserve"> days from the date of publication</w:t>
            </w:r>
          </w:p>
          <w:p w14:paraId="3FBFAC76" w14:textId="77777777" w:rsidR="006E381E"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74804B5" w14:textId="77777777" w:rsidR="006E381E" w:rsidRPr="001A7935"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b) </w:t>
            </w:r>
            <w:r w:rsidRPr="003820A1">
              <w:rPr>
                <w:rFonts w:ascii="Times New Roman" w:hAnsi="Times New Roman" w:cs="Times New Roman"/>
                <w:color w:val="002060"/>
                <w:sz w:val="24"/>
                <w:szCs w:val="24"/>
              </w:rPr>
              <w:t>disclosures every six months on the</w:t>
            </w:r>
            <w:r>
              <w:rPr>
                <w:rFonts w:ascii="Times New Roman" w:hAnsi="Times New Roman" w:cs="Times New Roman"/>
                <w:color w:val="002060"/>
                <w:sz w:val="24"/>
                <w:szCs w:val="24"/>
              </w:rPr>
              <w:t xml:space="preserve"> </w:t>
            </w:r>
            <w:r w:rsidRPr="003820A1">
              <w:rPr>
                <w:rFonts w:ascii="Times New Roman" w:hAnsi="Times New Roman" w:cs="Times New Roman"/>
                <w:color w:val="002060"/>
                <w:sz w:val="24"/>
                <w:szCs w:val="24"/>
              </w:rPr>
              <w:t>date of publication of its standalone and consolidated financial results</w:t>
            </w:r>
            <w:r>
              <w:rPr>
                <w:rFonts w:ascii="Times New Roman" w:hAnsi="Times New Roman" w:cs="Times New Roman"/>
                <w:color w:val="002060"/>
                <w:sz w:val="24"/>
                <w:szCs w:val="24"/>
              </w:rPr>
              <w:t xml:space="preserve"> (</w:t>
            </w:r>
            <w:proofErr w:type="spellStart"/>
            <w:r>
              <w:rPr>
                <w:rFonts w:ascii="Times New Roman" w:hAnsi="Times New Roman" w:cs="Times New Roman"/>
                <w:color w:val="002060"/>
                <w:sz w:val="24"/>
                <w:szCs w:val="24"/>
              </w:rPr>
              <w:t>w.e.f</w:t>
            </w:r>
            <w:proofErr w:type="spellEnd"/>
            <w:r>
              <w:rPr>
                <w:rFonts w:ascii="Times New Roman" w:hAnsi="Times New Roman" w:cs="Times New Roman"/>
                <w:color w:val="002060"/>
                <w:sz w:val="24"/>
                <w:szCs w:val="24"/>
              </w:rPr>
              <w:t>. 01.04.2023)</w:t>
            </w:r>
          </w:p>
        </w:tc>
      </w:tr>
    </w:tbl>
    <w:p w14:paraId="74E4DFFC" w14:textId="77777777" w:rsidR="006E381E" w:rsidRPr="00A91D5D" w:rsidRDefault="006E381E" w:rsidP="006E381E">
      <w:pPr>
        <w:rPr>
          <w:rFonts w:ascii="Times New Roman" w:hAnsi="Times New Roman" w:cs="Times New Roman"/>
          <w:b/>
          <w:color w:val="0070C0"/>
          <w:sz w:val="2"/>
          <w:szCs w:val="24"/>
          <w:u w:val="single"/>
        </w:rPr>
      </w:pPr>
    </w:p>
    <w:p w14:paraId="0B71BB24" w14:textId="35CEE6C6" w:rsidR="006E381E" w:rsidRPr="00A91D5D" w:rsidRDefault="00792FEC" w:rsidP="006E381E">
      <w:pPr>
        <w:rPr>
          <w:rFonts w:ascii="Times New Roman" w:hAnsi="Times New Roman" w:cs="Times New Roman"/>
          <w:b/>
          <w:color w:val="0070C0"/>
          <w:sz w:val="28"/>
          <w:szCs w:val="24"/>
          <w:u w:val="single"/>
        </w:rPr>
      </w:pPr>
      <w:r>
        <w:rPr>
          <w:rFonts w:ascii="Times New Roman" w:hAnsi="Times New Roman" w:cs="Times New Roman"/>
          <w:b/>
          <w:color w:val="0070C0"/>
          <w:sz w:val="28"/>
          <w:szCs w:val="24"/>
          <w:u w:val="single"/>
        </w:rPr>
        <w:t>B</w:t>
      </w:r>
      <w:r w:rsidR="006E381E" w:rsidRPr="00A91D5D">
        <w:rPr>
          <w:rFonts w:ascii="Times New Roman" w:hAnsi="Times New Roman" w:cs="Times New Roman"/>
          <w:b/>
          <w:color w:val="0070C0"/>
          <w:sz w:val="28"/>
          <w:szCs w:val="24"/>
          <w:u w:val="single"/>
        </w:rPr>
        <w:t xml:space="preserve">. Regular / Annual Compliances: </w:t>
      </w:r>
    </w:p>
    <w:tbl>
      <w:tblPr>
        <w:tblStyle w:val="GridTable1Light-Accent21"/>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842"/>
        <w:gridCol w:w="3969"/>
        <w:gridCol w:w="1558"/>
      </w:tblGrid>
      <w:tr w:rsidR="006E381E" w:rsidRPr="00BC4733" w14:paraId="043B7243" w14:textId="77777777" w:rsidTr="00825A2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7" w:type="pct"/>
            <w:tcBorders>
              <w:bottom w:val="none" w:sz="0" w:space="0" w:color="auto"/>
            </w:tcBorders>
            <w:noWrap/>
            <w:hideMark/>
          </w:tcPr>
          <w:p w14:paraId="2524F978" w14:textId="77777777" w:rsidR="006E381E" w:rsidRPr="00BC4733" w:rsidRDefault="006E381E" w:rsidP="00825A24">
            <w:pPr>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 NO</w:t>
            </w:r>
          </w:p>
        </w:tc>
        <w:tc>
          <w:tcPr>
            <w:tcW w:w="988" w:type="pct"/>
            <w:tcBorders>
              <w:bottom w:val="none" w:sz="0" w:space="0" w:color="auto"/>
            </w:tcBorders>
            <w:noWrap/>
            <w:hideMark/>
          </w:tcPr>
          <w:p w14:paraId="16833C93" w14:textId="77777777" w:rsidR="006E381E" w:rsidRPr="00BC4733" w:rsidRDefault="006E381E" w:rsidP="00825A2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REGULATION NO</w:t>
            </w:r>
          </w:p>
        </w:tc>
        <w:tc>
          <w:tcPr>
            <w:tcW w:w="2129" w:type="pct"/>
            <w:tcBorders>
              <w:bottom w:val="none" w:sz="0" w:space="0" w:color="auto"/>
            </w:tcBorders>
            <w:noWrap/>
            <w:hideMark/>
          </w:tcPr>
          <w:p w14:paraId="43B78DEC" w14:textId="77777777" w:rsidR="006E381E" w:rsidRPr="00BC4733" w:rsidRDefault="006E381E" w:rsidP="00825A2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PARTICULARS</w:t>
            </w:r>
          </w:p>
        </w:tc>
        <w:tc>
          <w:tcPr>
            <w:tcW w:w="836" w:type="pct"/>
            <w:tcBorders>
              <w:bottom w:val="none" w:sz="0" w:space="0" w:color="auto"/>
            </w:tcBorders>
            <w:noWrap/>
            <w:hideMark/>
          </w:tcPr>
          <w:p w14:paraId="73CC6B40" w14:textId="77777777" w:rsidR="006E381E" w:rsidRPr="00BC4733" w:rsidRDefault="006E381E" w:rsidP="00825A2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TIMELINE</w:t>
            </w:r>
          </w:p>
        </w:tc>
      </w:tr>
      <w:tr w:rsidR="006E381E" w:rsidRPr="00BC4733" w14:paraId="770CD6C8" w14:textId="77777777" w:rsidTr="00825A24">
        <w:trPr>
          <w:trHeight w:val="70"/>
        </w:trPr>
        <w:tc>
          <w:tcPr>
            <w:cnfStyle w:val="001000000000" w:firstRow="0" w:lastRow="0" w:firstColumn="1" w:lastColumn="0" w:oddVBand="0" w:evenVBand="0" w:oddHBand="0" w:evenHBand="0" w:firstRowFirstColumn="0" w:firstRowLastColumn="0" w:lastRowFirstColumn="0" w:lastRowLastColumn="0"/>
            <w:tcW w:w="1047" w:type="pct"/>
            <w:noWrap/>
            <w:hideMark/>
          </w:tcPr>
          <w:p w14:paraId="779B1920" w14:textId="77777777" w:rsidR="006E381E" w:rsidRPr="00BC4733" w:rsidRDefault="006E381E" w:rsidP="00825A24">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Advertisements in Newspapers.</w:t>
            </w:r>
          </w:p>
        </w:tc>
        <w:tc>
          <w:tcPr>
            <w:tcW w:w="988" w:type="pct"/>
            <w:hideMark/>
          </w:tcPr>
          <w:p w14:paraId="141FE7F3" w14:textId="77777777" w:rsidR="006E381E" w:rsidRPr="00BC4733"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47 (3) Advertisements in Newspapers</w:t>
            </w:r>
          </w:p>
        </w:tc>
        <w:tc>
          <w:tcPr>
            <w:tcW w:w="2129" w:type="pct"/>
            <w:hideMark/>
          </w:tcPr>
          <w:p w14:paraId="27120A8E" w14:textId="77777777" w:rsidR="006E381E" w:rsidRPr="002343D0"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Cs w:val="23"/>
                <w:lang w:eastAsia="en-IN"/>
              </w:rPr>
            </w:pPr>
            <w:r w:rsidRPr="002343D0">
              <w:rPr>
                <w:rFonts w:ascii="Times New Roman" w:eastAsia="Times New Roman" w:hAnsi="Times New Roman" w:cs="Times New Roman"/>
                <w:color w:val="984806" w:themeColor="accent6" w:themeShade="80"/>
                <w:szCs w:val="23"/>
                <w:lang w:eastAsia="en-IN"/>
              </w:rPr>
              <w:t>Financial results at 47 clause (b) of sub-regulation (1), shall be published within 48 hours of conclusion of the meeting of board of directors at which the financial results were approved.</w:t>
            </w:r>
          </w:p>
        </w:tc>
        <w:tc>
          <w:tcPr>
            <w:tcW w:w="836" w:type="pct"/>
            <w:noWrap/>
            <w:hideMark/>
          </w:tcPr>
          <w:p w14:paraId="7A2BA2AE" w14:textId="77777777" w:rsidR="006E381E" w:rsidRPr="00BC4733"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48 HOURS</w:t>
            </w:r>
          </w:p>
        </w:tc>
      </w:tr>
      <w:tr w:rsidR="006E381E" w:rsidRPr="00BC4733" w14:paraId="6F89AB38" w14:textId="77777777" w:rsidTr="00825A24">
        <w:trPr>
          <w:trHeight w:val="70"/>
        </w:trPr>
        <w:tc>
          <w:tcPr>
            <w:cnfStyle w:val="001000000000" w:firstRow="0" w:lastRow="0" w:firstColumn="1" w:lastColumn="0" w:oddVBand="0" w:evenVBand="0" w:oddHBand="0" w:evenHBand="0" w:firstRowFirstColumn="0" w:firstRowLastColumn="0" w:lastRowFirstColumn="0" w:lastRowLastColumn="0"/>
            <w:tcW w:w="1047" w:type="pct"/>
            <w:hideMark/>
          </w:tcPr>
          <w:p w14:paraId="4298B450" w14:textId="77777777" w:rsidR="006E381E" w:rsidRDefault="006E381E" w:rsidP="00825A24">
            <w:pPr>
              <w:jc w:val="both"/>
              <w:rPr>
                <w:rFonts w:ascii="Times New Roman" w:eastAsia="Times New Roman" w:hAnsi="Times New Roman" w:cs="Times New Roman"/>
                <w:color w:val="984806" w:themeColor="accent6" w:themeShade="80"/>
                <w:sz w:val="24"/>
                <w:szCs w:val="24"/>
                <w:lang w:eastAsia="en-IN"/>
              </w:rPr>
            </w:pPr>
          </w:p>
          <w:p w14:paraId="774A2C10" w14:textId="77777777" w:rsidR="006E381E" w:rsidRDefault="006E381E" w:rsidP="00825A24">
            <w:pPr>
              <w:jc w:val="both"/>
              <w:rPr>
                <w:rFonts w:ascii="Times New Roman" w:eastAsia="Times New Roman" w:hAnsi="Times New Roman" w:cs="Times New Roman"/>
                <w:color w:val="984806" w:themeColor="accent6" w:themeShade="80"/>
                <w:sz w:val="24"/>
                <w:szCs w:val="24"/>
                <w:lang w:eastAsia="en-IN"/>
              </w:rPr>
            </w:pPr>
          </w:p>
          <w:p w14:paraId="73895B32" w14:textId="77777777" w:rsidR="006E381E" w:rsidRPr="00BC4733" w:rsidRDefault="006E381E" w:rsidP="00825A24">
            <w:pPr>
              <w:jc w:val="both"/>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 Website</w:t>
            </w:r>
          </w:p>
        </w:tc>
        <w:tc>
          <w:tcPr>
            <w:tcW w:w="988" w:type="pct"/>
            <w:hideMark/>
          </w:tcPr>
          <w:p w14:paraId="777C70E4" w14:textId="77777777" w:rsidR="006E381E" w:rsidRPr="00BC4733"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color w:val="984806" w:themeColor="accent6" w:themeShade="80"/>
                <w:sz w:val="24"/>
                <w:szCs w:val="24"/>
                <w:lang w:eastAsia="en-IN"/>
              </w:rPr>
              <w:t>46(2)(s)</w:t>
            </w:r>
          </w:p>
        </w:tc>
        <w:tc>
          <w:tcPr>
            <w:tcW w:w="2129" w:type="pct"/>
            <w:hideMark/>
          </w:tcPr>
          <w:p w14:paraId="7C03D209" w14:textId="77777777" w:rsidR="006E381E" w:rsidRPr="002343D0"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Cs w:val="23"/>
                <w:lang w:eastAsia="en-IN"/>
              </w:rPr>
            </w:pPr>
            <w:r w:rsidRPr="002343D0">
              <w:rPr>
                <w:rFonts w:ascii="Times New Roman" w:eastAsia="Times New Roman" w:hAnsi="Times New Roman" w:cs="Times New Roman"/>
                <w:color w:val="984806" w:themeColor="accent6" w:themeShade="80"/>
                <w:szCs w:val="23"/>
                <w:lang w:eastAsia="en-IN"/>
              </w:rPr>
              <w:t xml:space="preserve">The listed entity shall disseminate the following information under a separate section on its website separate audited financial statements of each subsidiary of the listed entity in respect of a relevant financial year, uploaded at least 21 days prior to the date of the annual general meeting which has been called to inter alia consider accounts of that </w:t>
            </w:r>
            <w:r>
              <w:rPr>
                <w:rFonts w:ascii="Times New Roman" w:eastAsia="Times New Roman" w:hAnsi="Times New Roman" w:cs="Times New Roman"/>
                <w:color w:val="984806" w:themeColor="accent6" w:themeShade="80"/>
                <w:szCs w:val="23"/>
                <w:lang w:eastAsia="en-IN"/>
              </w:rPr>
              <w:t>FY</w:t>
            </w:r>
            <w:r w:rsidRPr="002343D0">
              <w:rPr>
                <w:rFonts w:ascii="Times New Roman" w:eastAsia="Times New Roman" w:hAnsi="Times New Roman" w:cs="Times New Roman"/>
                <w:color w:val="984806" w:themeColor="accent6" w:themeShade="80"/>
                <w:szCs w:val="23"/>
                <w:lang w:eastAsia="en-IN"/>
              </w:rPr>
              <w:t>.]</w:t>
            </w:r>
          </w:p>
        </w:tc>
        <w:tc>
          <w:tcPr>
            <w:tcW w:w="836" w:type="pct"/>
            <w:hideMark/>
          </w:tcPr>
          <w:p w14:paraId="399DA32C" w14:textId="77777777" w:rsidR="006E381E" w:rsidRPr="00BC4733" w:rsidRDefault="006E381E" w:rsidP="00825A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984806" w:themeColor="accent6" w:themeShade="80"/>
                <w:sz w:val="24"/>
                <w:szCs w:val="24"/>
                <w:lang w:eastAsia="en-IN"/>
              </w:rPr>
            </w:pPr>
            <w:r w:rsidRPr="00BC4733">
              <w:rPr>
                <w:rFonts w:ascii="Times New Roman" w:eastAsia="Times New Roman" w:hAnsi="Times New Roman" w:cs="Times New Roman"/>
                <w:b/>
                <w:bCs/>
                <w:color w:val="984806" w:themeColor="accent6" w:themeShade="80"/>
                <w:sz w:val="24"/>
                <w:szCs w:val="24"/>
                <w:lang w:eastAsia="en-IN"/>
              </w:rPr>
              <w:t xml:space="preserve">21 days prior 1 days </w:t>
            </w:r>
            <w:r w:rsidRPr="00BC4733">
              <w:rPr>
                <w:rFonts w:ascii="Times New Roman" w:eastAsia="Times New Roman" w:hAnsi="Times New Roman" w:cs="Times New Roman"/>
                <w:color w:val="984806" w:themeColor="accent6" w:themeShade="80"/>
                <w:sz w:val="24"/>
                <w:szCs w:val="24"/>
                <w:lang w:eastAsia="en-IN"/>
              </w:rPr>
              <w:t>prior to the date of AGM</w:t>
            </w:r>
          </w:p>
        </w:tc>
      </w:tr>
      <w:tr w:rsidR="006E381E" w:rsidRPr="00BC4733" w14:paraId="41012303" w14:textId="77777777" w:rsidTr="00825A24">
        <w:trPr>
          <w:trHeight w:val="70"/>
        </w:trPr>
        <w:tc>
          <w:tcPr>
            <w:cnfStyle w:val="001000000000" w:firstRow="0" w:lastRow="0" w:firstColumn="1" w:lastColumn="0" w:oddVBand="0" w:evenVBand="0" w:oddHBand="0" w:evenHBand="0" w:firstRowFirstColumn="0" w:firstRowLastColumn="0" w:lastRowFirstColumn="0" w:lastRowLastColumn="0"/>
            <w:tcW w:w="1047" w:type="pct"/>
          </w:tcPr>
          <w:p w14:paraId="0F7A7430" w14:textId="77777777" w:rsidR="006E381E" w:rsidRPr="009317AE" w:rsidRDefault="006E381E" w:rsidP="00825A24">
            <w:pPr>
              <w:jc w:val="center"/>
              <w:rPr>
                <w:rFonts w:ascii="Times New Roman" w:eastAsia="Times New Roman" w:hAnsi="Times New Roman" w:cs="Times New Roman"/>
                <w:color w:val="002060"/>
                <w:sz w:val="24"/>
                <w:szCs w:val="24"/>
                <w:lang w:eastAsia="en-IN"/>
              </w:rPr>
            </w:pPr>
            <w:r w:rsidRPr="009317AE">
              <w:rPr>
                <w:rFonts w:ascii="Times New Roman" w:eastAsia="Times New Roman" w:hAnsi="Times New Roman" w:cs="Times New Roman"/>
                <w:color w:val="002060"/>
                <w:sz w:val="24"/>
                <w:szCs w:val="24"/>
                <w:lang w:eastAsia="en-IN"/>
              </w:rPr>
              <w:t>Annual Disclosure requirements for large entities</w:t>
            </w:r>
          </w:p>
        </w:tc>
        <w:tc>
          <w:tcPr>
            <w:tcW w:w="988" w:type="pct"/>
          </w:tcPr>
          <w:p w14:paraId="67C81E31" w14:textId="77777777" w:rsidR="006E381E" w:rsidRPr="009317AE" w:rsidRDefault="006E381E" w:rsidP="00825A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p>
          <w:p w14:paraId="033B25F5" w14:textId="77777777" w:rsidR="006E381E" w:rsidRPr="009317AE" w:rsidRDefault="006E381E" w:rsidP="00825A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9317AE">
              <w:rPr>
                <w:rFonts w:ascii="Times New Roman" w:eastAsia="Times New Roman" w:hAnsi="Times New Roman" w:cs="Times New Roman"/>
                <w:color w:val="002060"/>
                <w:sz w:val="24"/>
                <w:szCs w:val="24"/>
                <w:lang w:eastAsia="en-IN"/>
              </w:rPr>
              <w:t>Circular No. SEBI/HO/DDHS/CIR/P/2018/144</w:t>
            </w:r>
          </w:p>
        </w:tc>
        <w:tc>
          <w:tcPr>
            <w:tcW w:w="2129" w:type="pct"/>
          </w:tcPr>
          <w:p w14:paraId="0F2BC78D" w14:textId="77777777" w:rsidR="006E381E" w:rsidRPr="009317AE" w:rsidRDefault="006E381E" w:rsidP="00825A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9317AE">
              <w:rPr>
                <w:rFonts w:ascii="Times New Roman" w:eastAsia="Times New Roman" w:hAnsi="Times New Roman" w:cs="Times New Roman"/>
                <w:color w:val="002060"/>
                <w:sz w:val="24"/>
                <w:szCs w:val="24"/>
                <w:lang w:eastAsia="en-IN"/>
              </w:rPr>
              <w:t>Annual Disclosure to be made by an entity identified as a Large Corporates</w:t>
            </w:r>
          </w:p>
          <w:p w14:paraId="1D9331C3" w14:textId="77777777" w:rsidR="006E381E" w:rsidRPr="009317AE" w:rsidRDefault="006E381E" w:rsidP="00825A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eastAsia="en-IN"/>
              </w:rPr>
            </w:pPr>
            <w:r w:rsidRPr="009317AE">
              <w:rPr>
                <w:rFonts w:ascii="Times New Roman" w:eastAsia="Times New Roman" w:hAnsi="Times New Roman" w:cs="Times New Roman"/>
                <w:color w:val="002060"/>
                <w:sz w:val="24"/>
                <w:szCs w:val="24"/>
                <w:lang w:eastAsia="en-IN"/>
              </w:rPr>
              <w:t>(To be submitted to the Stock Exchange(s) within 45 days of the end of the FY)</w:t>
            </w:r>
          </w:p>
          <w:p w14:paraId="32E8BF89" w14:textId="77777777" w:rsidR="006E381E" w:rsidRPr="009317AE" w:rsidRDefault="006E381E" w:rsidP="00825A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Cs w:val="23"/>
                <w:lang w:eastAsia="en-IN"/>
              </w:rPr>
            </w:pPr>
            <w:r w:rsidRPr="009317AE">
              <w:rPr>
                <w:rFonts w:ascii="Times New Roman" w:eastAsia="Times New Roman" w:hAnsi="Times New Roman" w:cs="Times New Roman"/>
                <w:color w:val="002060"/>
                <w:sz w:val="24"/>
                <w:szCs w:val="24"/>
                <w:lang w:eastAsia="en-IN"/>
              </w:rPr>
              <w:t>(Applicable for FY 2020 and 2021)</w:t>
            </w:r>
          </w:p>
        </w:tc>
        <w:tc>
          <w:tcPr>
            <w:tcW w:w="836" w:type="pct"/>
          </w:tcPr>
          <w:p w14:paraId="2608BF5E" w14:textId="77777777" w:rsidR="006E381E" w:rsidRPr="009317AE" w:rsidRDefault="006E381E" w:rsidP="00825A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p>
          <w:p w14:paraId="38A22F66" w14:textId="77777777" w:rsidR="006E381E" w:rsidRPr="009317AE" w:rsidRDefault="006E381E" w:rsidP="00825A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2060"/>
                <w:sz w:val="24"/>
                <w:szCs w:val="24"/>
                <w:lang w:eastAsia="en-IN"/>
              </w:rPr>
            </w:pPr>
            <w:r w:rsidRPr="009317AE">
              <w:rPr>
                <w:rFonts w:ascii="Times New Roman" w:eastAsia="Times New Roman" w:hAnsi="Times New Roman" w:cs="Times New Roman"/>
                <w:b/>
                <w:bCs/>
                <w:color w:val="002060"/>
                <w:sz w:val="24"/>
                <w:szCs w:val="24"/>
                <w:lang w:eastAsia="en-IN"/>
              </w:rPr>
              <w:t>Within 45 days of the end of the FY</w:t>
            </w:r>
          </w:p>
        </w:tc>
      </w:tr>
    </w:tbl>
    <w:p w14:paraId="63A90474" w14:textId="77777777" w:rsidR="006E381E" w:rsidRDefault="006E381E" w:rsidP="006E381E">
      <w:pPr>
        <w:spacing w:after="0" w:line="240" w:lineRule="auto"/>
        <w:jc w:val="both"/>
        <w:rPr>
          <w:rFonts w:ascii="Times New Roman" w:hAnsi="Times New Roman" w:cs="Times New Roman"/>
          <w:b/>
          <w:color w:val="002060"/>
          <w:sz w:val="28"/>
          <w:szCs w:val="24"/>
          <w:u w:val="single"/>
        </w:rPr>
      </w:pPr>
    </w:p>
    <w:p w14:paraId="661CB23A" w14:textId="5FA74040" w:rsidR="006E381E" w:rsidRPr="006E4D5C" w:rsidRDefault="00792FEC" w:rsidP="006E381E">
      <w:pPr>
        <w:spacing w:after="0" w:line="240" w:lineRule="auto"/>
        <w:jc w:val="both"/>
        <w:rPr>
          <w:rFonts w:ascii="Times New Roman" w:hAnsi="Times New Roman" w:cs="Times New Roman"/>
          <w:b/>
          <w:color w:val="002060"/>
          <w:sz w:val="28"/>
          <w:szCs w:val="24"/>
          <w:u w:val="single"/>
        </w:rPr>
      </w:pPr>
      <w:r>
        <w:rPr>
          <w:rFonts w:ascii="Times New Roman" w:hAnsi="Times New Roman" w:cs="Times New Roman"/>
          <w:b/>
          <w:color w:val="002060"/>
          <w:sz w:val="28"/>
          <w:szCs w:val="24"/>
          <w:u w:val="single"/>
        </w:rPr>
        <w:t>C</w:t>
      </w:r>
      <w:r w:rsidR="006E381E" w:rsidRPr="006E4D5C">
        <w:rPr>
          <w:rFonts w:ascii="Times New Roman" w:hAnsi="Times New Roman" w:cs="Times New Roman"/>
          <w:b/>
          <w:color w:val="002060"/>
          <w:sz w:val="28"/>
          <w:szCs w:val="24"/>
          <w:u w:val="single"/>
        </w:rPr>
        <w:t>. Other Quarterly compliance which included half year compliance except FR (Financial Results)</w:t>
      </w:r>
    </w:p>
    <w:p w14:paraId="75EE3DF9" w14:textId="77777777" w:rsidR="006E381E" w:rsidRPr="006E4D5C" w:rsidRDefault="006E381E" w:rsidP="006E381E">
      <w:pPr>
        <w:rPr>
          <w:rFonts w:ascii="Times New Roman" w:hAnsi="Times New Roman" w:cs="Times New Roman"/>
          <w:b/>
          <w:color w:val="002060"/>
          <w:sz w:val="6"/>
          <w:szCs w:val="24"/>
          <w:u w:val="single"/>
        </w:rPr>
      </w:pPr>
    </w:p>
    <w:tbl>
      <w:tblPr>
        <w:tblStyle w:val="GridTable4-Accent610"/>
        <w:tblW w:w="5060" w:type="pct"/>
        <w:tblLayout w:type="fixed"/>
        <w:tblLook w:val="04A0" w:firstRow="1" w:lastRow="0" w:firstColumn="1" w:lastColumn="0" w:noHBand="0" w:noVBand="1"/>
      </w:tblPr>
      <w:tblGrid>
        <w:gridCol w:w="2235"/>
        <w:gridCol w:w="1985"/>
        <w:gridCol w:w="3367"/>
        <w:gridCol w:w="1766"/>
      </w:tblGrid>
      <w:tr w:rsidR="006E381E" w:rsidRPr="001A7935" w14:paraId="54C3BC56" w14:textId="77777777" w:rsidTr="00825A2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95" w:type="pct"/>
            <w:shd w:val="clear" w:color="auto" w:fill="002060"/>
            <w:noWrap/>
            <w:hideMark/>
          </w:tcPr>
          <w:p w14:paraId="4FCC70AB" w14:textId="77777777" w:rsidR="006E381E" w:rsidRPr="006E4D5C" w:rsidRDefault="006E381E" w:rsidP="00825A24">
            <w:pPr>
              <w:jc w:val="center"/>
              <w:rPr>
                <w:rFonts w:ascii="Times New Roman" w:eastAsia="Times New Roman" w:hAnsi="Times New Roman" w:cs="Times New Roman"/>
                <w:sz w:val="24"/>
                <w:szCs w:val="24"/>
                <w:lang w:eastAsia="en-IN"/>
              </w:rPr>
            </w:pPr>
            <w:proofErr w:type="spellStart"/>
            <w:r w:rsidRPr="006E4D5C">
              <w:rPr>
                <w:rFonts w:ascii="Times New Roman" w:eastAsia="Times New Roman" w:hAnsi="Times New Roman" w:cs="Times New Roman"/>
                <w:sz w:val="24"/>
                <w:szCs w:val="24"/>
                <w:lang w:eastAsia="en-IN"/>
              </w:rPr>
              <w:t>Reg</w:t>
            </w:r>
            <w:proofErr w:type="spellEnd"/>
            <w:r w:rsidRPr="006E4D5C">
              <w:rPr>
                <w:rFonts w:ascii="Times New Roman" w:eastAsia="Times New Roman" w:hAnsi="Times New Roman" w:cs="Times New Roman"/>
                <w:sz w:val="24"/>
                <w:szCs w:val="24"/>
                <w:lang w:eastAsia="en-IN"/>
              </w:rPr>
              <w:t xml:space="preserve"> No</w:t>
            </w:r>
          </w:p>
        </w:tc>
        <w:tc>
          <w:tcPr>
            <w:tcW w:w="1061" w:type="pct"/>
            <w:shd w:val="clear" w:color="auto" w:fill="002060"/>
            <w:noWrap/>
            <w:hideMark/>
          </w:tcPr>
          <w:p w14:paraId="710B29A8" w14:textId="77777777" w:rsidR="006E381E" w:rsidRPr="006E4D5C" w:rsidRDefault="006E381E" w:rsidP="00825A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Regulation No</w:t>
            </w:r>
          </w:p>
        </w:tc>
        <w:tc>
          <w:tcPr>
            <w:tcW w:w="1800" w:type="pct"/>
            <w:shd w:val="clear" w:color="auto" w:fill="002060"/>
            <w:noWrap/>
            <w:hideMark/>
          </w:tcPr>
          <w:p w14:paraId="544A148E" w14:textId="77777777" w:rsidR="006E381E" w:rsidRPr="006E4D5C" w:rsidRDefault="006E381E" w:rsidP="00825A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Particulars</w:t>
            </w:r>
          </w:p>
        </w:tc>
        <w:tc>
          <w:tcPr>
            <w:tcW w:w="944" w:type="pct"/>
            <w:shd w:val="clear" w:color="auto" w:fill="002060"/>
            <w:noWrap/>
            <w:hideMark/>
          </w:tcPr>
          <w:p w14:paraId="3903759C" w14:textId="77777777" w:rsidR="006E381E" w:rsidRPr="006E4D5C" w:rsidRDefault="006E381E" w:rsidP="00825A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6E4D5C">
              <w:rPr>
                <w:rFonts w:ascii="Times New Roman" w:eastAsia="Times New Roman" w:hAnsi="Times New Roman" w:cs="Times New Roman"/>
                <w:sz w:val="24"/>
                <w:szCs w:val="24"/>
                <w:lang w:eastAsia="en-IN"/>
              </w:rPr>
              <w:t>Timeline</w:t>
            </w:r>
          </w:p>
        </w:tc>
      </w:tr>
      <w:tr w:rsidR="006E381E" w:rsidRPr="001A7935" w14:paraId="66B3A140" w14:textId="77777777" w:rsidTr="00825A24">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195" w:type="pct"/>
            <w:hideMark/>
          </w:tcPr>
          <w:p w14:paraId="741D00D6" w14:textId="77777777" w:rsidR="006E381E" w:rsidRPr="001A7935" w:rsidRDefault="006E381E" w:rsidP="00825A24">
            <w:pPr>
              <w:jc w:val="both"/>
              <w:rPr>
                <w:rFonts w:ascii="Times New Roman" w:eastAsia="Times New Roman" w:hAnsi="Times New Roman" w:cs="Times New Roman"/>
                <w:b w:val="0"/>
                <w:color w:val="000000"/>
                <w:sz w:val="24"/>
                <w:szCs w:val="24"/>
                <w:lang w:eastAsia="en-IN"/>
              </w:rPr>
            </w:pPr>
            <w:r w:rsidRPr="001A7935">
              <w:rPr>
                <w:rFonts w:ascii="Times New Roman" w:eastAsia="Times New Roman" w:hAnsi="Times New Roman" w:cs="Times New Roman"/>
                <w:color w:val="000000"/>
                <w:sz w:val="24"/>
                <w:szCs w:val="24"/>
                <w:lang w:eastAsia="en-IN"/>
              </w:rPr>
              <w:t>Intimation</w:t>
            </w:r>
          </w:p>
        </w:tc>
        <w:tc>
          <w:tcPr>
            <w:tcW w:w="1061" w:type="pct"/>
            <w:hideMark/>
          </w:tcPr>
          <w:p w14:paraId="17B60A88" w14:textId="77777777" w:rsidR="006E381E" w:rsidRPr="001A7935"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29 read with </w:t>
            </w:r>
            <w:proofErr w:type="spellStart"/>
            <w:r w:rsidRPr="001A7935">
              <w:rPr>
                <w:rFonts w:ascii="Times New Roman" w:eastAsia="Times New Roman" w:hAnsi="Times New Roman" w:cs="Times New Roman"/>
                <w:color w:val="000000"/>
                <w:sz w:val="24"/>
                <w:szCs w:val="24"/>
                <w:lang w:eastAsia="en-IN"/>
              </w:rPr>
              <w:t>Reg</w:t>
            </w:r>
            <w:proofErr w:type="spellEnd"/>
            <w:r w:rsidRPr="001A7935">
              <w:rPr>
                <w:rFonts w:ascii="Times New Roman" w:eastAsia="Times New Roman" w:hAnsi="Times New Roman" w:cs="Times New Roman"/>
                <w:color w:val="000000"/>
                <w:sz w:val="24"/>
                <w:szCs w:val="24"/>
                <w:lang w:eastAsia="en-IN"/>
              </w:rPr>
              <w:t xml:space="preserve"> 33</w:t>
            </w:r>
          </w:p>
        </w:tc>
        <w:tc>
          <w:tcPr>
            <w:tcW w:w="1800" w:type="pct"/>
            <w:hideMark/>
          </w:tcPr>
          <w:p w14:paraId="1164969B" w14:textId="77777777" w:rsidR="006E381E"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t xml:space="preserve">intimation regarding item specified in clause 29(1) (a) to be discussed at the meeting of board of directors shall be given at least five days in advance </w:t>
            </w:r>
            <w:r w:rsidRPr="001A7935">
              <w:rPr>
                <w:rFonts w:ascii="Times New Roman" w:eastAsia="Times New Roman" w:hAnsi="Times New Roman" w:cs="Times New Roman"/>
                <w:color w:val="000000"/>
                <w:sz w:val="24"/>
                <w:szCs w:val="24"/>
                <w:lang w:eastAsia="en-IN"/>
              </w:rPr>
              <w:lastRenderedPageBreak/>
              <w:t>(excluding the date of the intimation and date of the meeting), and such intimation shall include the date of such meeting of board of directors</w:t>
            </w:r>
            <w:r w:rsidR="00045442">
              <w:rPr>
                <w:rFonts w:ascii="Times New Roman" w:eastAsia="Times New Roman" w:hAnsi="Times New Roman" w:cs="Times New Roman"/>
                <w:color w:val="000000"/>
                <w:sz w:val="24"/>
                <w:szCs w:val="24"/>
                <w:lang w:eastAsia="en-IN"/>
              </w:rPr>
              <w:t>.</w:t>
            </w:r>
          </w:p>
          <w:p w14:paraId="3DBEAF64" w14:textId="77777777" w:rsidR="00045442" w:rsidRPr="00045442" w:rsidRDefault="00045442"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4"/>
                <w:szCs w:val="24"/>
                <w:lang w:eastAsia="en-IN"/>
              </w:rPr>
            </w:pPr>
          </w:p>
        </w:tc>
        <w:tc>
          <w:tcPr>
            <w:tcW w:w="944" w:type="pct"/>
            <w:hideMark/>
          </w:tcPr>
          <w:p w14:paraId="575B5AB4" w14:textId="77777777" w:rsidR="006E381E" w:rsidRPr="001A7935"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1A7935">
              <w:rPr>
                <w:rFonts w:ascii="Times New Roman" w:eastAsia="Times New Roman" w:hAnsi="Times New Roman" w:cs="Times New Roman"/>
                <w:color w:val="000000"/>
                <w:sz w:val="24"/>
                <w:szCs w:val="24"/>
                <w:lang w:eastAsia="en-IN"/>
              </w:rPr>
              <w:lastRenderedPageBreak/>
              <w:t xml:space="preserve"> at least 5 working days in advance, excluding the date of the </w:t>
            </w:r>
            <w:r w:rsidRPr="001A7935">
              <w:rPr>
                <w:rFonts w:ascii="Times New Roman" w:eastAsia="Times New Roman" w:hAnsi="Times New Roman" w:cs="Times New Roman"/>
                <w:color w:val="000000"/>
                <w:sz w:val="24"/>
                <w:szCs w:val="24"/>
                <w:lang w:eastAsia="en-IN"/>
              </w:rPr>
              <w:lastRenderedPageBreak/>
              <w:t xml:space="preserve">intimation and date of the meeting </w:t>
            </w:r>
          </w:p>
        </w:tc>
      </w:tr>
      <w:tr w:rsidR="006E381E" w:rsidRPr="001A7935" w14:paraId="1D67FBA9" w14:textId="77777777" w:rsidTr="00825A24">
        <w:trPr>
          <w:trHeight w:val="469"/>
        </w:trPr>
        <w:tc>
          <w:tcPr>
            <w:cnfStyle w:val="001000000000" w:firstRow="0" w:lastRow="0" w:firstColumn="1" w:lastColumn="0" w:oddVBand="0" w:evenVBand="0" w:oddHBand="0" w:evenHBand="0" w:firstRowFirstColumn="0" w:firstRowLastColumn="0" w:lastRowFirstColumn="0" w:lastRowLastColumn="0"/>
            <w:tcW w:w="1195" w:type="pct"/>
          </w:tcPr>
          <w:p w14:paraId="143E09BE" w14:textId="5AF26903" w:rsidR="006E381E" w:rsidRPr="001A7935" w:rsidRDefault="006E381E" w:rsidP="00825A24">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lastRenderedPageBreak/>
              <w:t xml:space="preserve">Intimations and Disclosure of events or information to Stock Exchanges. </w:t>
            </w:r>
          </w:p>
        </w:tc>
        <w:tc>
          <w:tcPr>
            <w:tcW w:w="1061" w:type="pct"/>
          </w:tcPr>
          <w:p w14:paraId="2B086A4F" w14:textId="77777777" w:rsidR="006E381E" w:rsidRPr="001A7935"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87B: Intimations and Disclosure of events or information to Stock Exchanges. READ WITH PART E OF Schedule III </w:t>
            </w:r>
          </w:p>
        </w:tc>
        <w:tc>
          <w:tcPr>
            <w:tcW w:w="1800" w:type="pct"/>
          </w:tcPr>
          <w:p w14:paraId="20B3747B" w14:textId="77777777" w:rsidR="006E381E"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first disclose to stock exchange(s) of all events or information, as specified in Part E of Schedule III, as soon as reasonably possible but not later than twenty four hours from occurrence of the event or information:</w:t>
            </w:r>
          </w:p>
          <w:p w14:paraId="7CE31995" w14:textId="77777777" w:rsidR="00045442" w:rsidRPr="00045442" w:rsidRDefault="00045442" w:rsidP="00825A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24"/>
              </w:rPr>
            </w:pPr>
          </w:p>
        </w:tc>
        <w:tc>
          <w:tcPr>
            <w:tcW w:w="944" w:type="pct"/>
          </w:tcPr>
          <w:p w14:paraId="2F5974DF" w14:textId="77777777" w:rsidR="006E381E"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15E55FB6" w14:textId="77777777" w:rsidR="006E381E"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1B9594A6" w14:textId="77777777" w:rsidR="006E381E"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54745B60" w14:textId="77777777" w:rsidR="006E381E"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p w14:paraId="0EE25F20" w14:textId="77777777" w:rsidR="006E381E" w:rsidRPr="001A7935"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24 HOURS</w:t>
            </w:r>
          </w:p>
        </w:tc>
      </w:tr>
      <w:tr w:rsidR="006E381E" w:rsidRPr="001A7935" w14:paraId="0339E681" w14:textId="77777777" w:rsidTr="00825A24">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195" w:type="pct"/>
          </w:tcPr>
          <w:p w14:paraId="392E3C3D" w14:textId="77777777" w:rsidR="006E381E" w:rsidRPr="001A7935" w:rsidRDefault="006E381E" w:rsidP="00825A24">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Valuation, Rating and NAV disclosure.</w:t>
            </w:r>
          </w:p>
        </w:tc>
        <w:tc>
          <w:tcPr>
            <w:tcW w:w="1061" w:type="pct"/>
          </w:tcPr>
          <w:p w14:paraId="3DC9D2B1" w14:textId="77777777" w:rsidR="006E381E" w:rsidRPr="001A7935"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87C(1) (iii)</w:t>
            </w:r>
          </w:p>
        </w:tc>
        <w:tc>
          <w:tcPr>
            <w:tcW w:w="1800" w:type="pct"/>
          </w:tcPr>
          <w:p w14:paraId="1F8844BD" w14:textId="77777777" w:rsidR="006E381E"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 xml:space="preserve">An issuer whose security receipts are listed on a stock exchange shall ensure that: the net asset value is calculated on the basis of such independent valuation and the same is declared by the asset reconstruction company within </w:t>
            </w:r>
            <w:r>
              <w:rPr>
                <w:rFonts w:ascii="Times New Roman" w:hAnsi="Times New Roman" w:cs="Times New Roman"/>
                <w:color w:val="000000"/>
                <w:sz w:val="24"/>
                <w:szCs w:val="24"/>
              </w:rPr>
              <w:t>15</w:t>
            </w:r>
            <w:r w:rsidRPr="001A7935">
              <w:rPr>
                <w:rFonts w:ascii="Times New Roman" w:hAnsi="Times New Roman" w:cs="Times New Roman"/>
                <w:color w:val="000000"/>
                <w:sz w:val="24"/>
                <w:szCs w:val="24"/>
              </w:rPr>
              <w:t xml:space="preserve"> days of the end of quarter.</w:t>
            </w:r>
          </w:p>
          <w:p w14:paraId="02A4A4AD" w14:textId="77777777" w:rsidR="00045442" w:rsidRPr="00045442" w:rsidRDefault="00045442" w:rsidP="00825A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24"/>
              </w:rPr>
            </w:pPr>
          </w:p>
        </w:tc>
        <w:tc>
          <w:tcPr>
            <w:tcW w:w="944" w:type="pct"/>
          </w:tcPr>
          <w:p w14:paraId="014E2232" w14:textId="77777777" w:rsidR="006E381E"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p>
          <w:p w14:paraId="2D828520" w14:textId="77777777" w:rsidR="006E381E" w:rsidRPr="001A7935"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15 Days</w:t>
            </w:r>
          </w:p>
        </w:tc>
      </w:tr>
      <w:tr w:rsidR="006E381E" w:rsidRPr="001A7935" w14:paraId="5B184A64" w14:textId="77777777" w:rsidTr="00825A24">
        <w:trPr>
          <w:trHeight w:val="609"/>
        </w:trPr>
        <w:tc>
          <w:tcPr>
            <w:cnfStyle w:val="001000000000" w:firstRow="0" w:lastRow="0" w:firstColumn="1" w:lastColumn="0" w:oddVBand="0" w:evenVBand="0" w:oddHBand="0" w:evenHBand="0" w:firstRowFirstColumn="0" w:firstRowLastColumn="0" w:lastRowFirstColumn="0" w:lastRowLastColumn="0"/>
            <w:tcW w:w="1195" w:type="pct"/>
          </w:tcPr>
          <w:p w14:paraId="5F4C86F1" w14:textId="77777777" w:rsidR="006E381E" w:rsidRPr="001A7935" w:rsidRDefault="006E381E" w:rsidP="00825A24">
            <w:pPr>
              <w:jc w:val="both"/>
              <w:rPr>
                <w:rFonts w:ascii="Times New Roman" w:eastAsia="Times New Roman" w:hAnsi="Times New Roman" w:cs="Times New Roman"/>
                <w:b w:val="0"/>
                <w:color w:val="000000"/>
                <w:sz w:val="24"/>
                <w:szCs w:val="24"/>
                <w:lang w:eastAsia="en-IN"/>
              </w:rPr>
            </w:pPr>
            <w:r w:rsidRPr="00D16EB2">
              <w:rPr>
                <w:rFonts w:ascii="Times New Roman" w:eastAsia="Times New Roman" w:hAnsi="Times New Roman" w:cs="Times New Roman"/>
                <w:color w:val="000000"/>
                <w:sz w:val="24"/>
                <w:szCs w:val="24"/>
                <w:lang w:eastAsia="en-IN"/>
              </w:rPr>
              <w:t>– Certificate from Practicing Company Secretary.</w:t>
            </w:r>
            <w:r w:rsidRPr="00D16EB2">
              <w:rPr>
                <w:rFonts w:ascii="Times New Roman" w:eastAsia="Times New Roman" w:hAnsi="Times New Roman" w:cs="Times New Roman"/>
                <w:color w:val="000000"/>
                <w:sz w:val="24"/>
                <w:szCs w:val="24"/>
                <w:lang w:eastAsia="en-IN"/>
              </w:rPr>
              <w:tab/>
            </w:r>
            <w:r w:rsidRPr="001A7935">
              <w:rPr>
                <w:rFonts w:ascii="Times New Roman" w:eastAsia="Times New Roman" w:hAnsi="Times New Roman" w:cs="Times New Roman"/>
                <w:b w:val="0"/>
                <w:color w:val="000000"/>
                <w:sz w:val="24"/>
                <w:szCs w:val="24"/>
                <w:lang w:eastAsia="en-IN"/>
              </w:rPr>
              <w:t>.</w:t>
            </w:r>
          </w:p>
        </w:tc>
        <w:tc>
          <w:tcPr>
            <w:tcW w:w="1061" w:type="pct"/>
          </w:tcPr>
          <w:p w14:paraId="15E1A3DC" w14:textId="77777777" w:rsidR="006E381E"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6EB2">
              <w:rPr>
                <w:rFonts w:ascii="Times New Roman" w:eastAsia="Times New Roman" w:hAnsi="Times New Roman" w:cs="Times New Roman"/>
                <w:color w:val="000000"/>
                <w:sz w:val="24"/>
                <w:szCs w:val="24"/>
                <w:lang w:eastAsia="en-IN"/>
              </w:rPr>
              <w:t>Regulation 40 (9)</w:t>
            </w:r>
          </w:p>
          <w:p w14:paraId="0C57E89F" w14:textId="77777777" w:rsidR="006E381E"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p w14:paraId="2383C9FF" w14:textId="77777777" w:rsidR="006E381E"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p w14:paraId="11E8F1E3" w14:textId="77777777" w:rsidR="006E381E" w:rsidRPr="00484760"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lang w:eastAsia="en-IN"/>
              </w:rPr>
            </w:pPr>
            <w:r>
              <w:rPr>
                <w:rFonts w:ascii="Times New Roman" w:eastAsia="Times New Roman" w:hAnsi="Times New Roman" w:cs="Times New Roman"/>
                <w:i/>
                <w:color w:val="000000"/>
                <w:sz w:val="24"/>
                <w:szCs w:val="24"/>
                <w:lang w:eastAsia="en-IN"/>
              </w:rPr>
              <w:t>(</w:t>
            </w:r>
            <w:r w:rsidRPr="00484760">
              <w:rPr>
                <w:rFonts w:ascii="Times New Roman" w:eastAsia="Times New Roman" w:hAnsi="Times New Roman" w:cs="Times New Roman"/>
                <w:i/>
                <w:color w:val="000000"/>
                <w:sz w:val="24"/>
                <w:szCs w:val="24"/>
                <w:lang w:eastAsia="en-IN"/>
              </w:rPr>
              <w:t>Regulation 40 (10)- certificate mentioned at sub-regulation (9), shall be</w:t>
            </w:r>
          </w:p>
          <w:p w14:paraId="3094586C" w14:textId="77777777" w:rsidR="006E381E" w:rsidRPr="001A7935"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gramStart"/>
            <w:r w:rsidRPr="00484760">
              <w:rPr>
                <w:rFonts w:ascii="Times New Roman" w:eastAsia="Times New Roman" w:hAnsi="Times New Roman" w:cs="Times New Roman"/>
                <w:i/>
                <w:color w:val="000000"/>
                <w:sz w:val="24"/>
                <w:szCs w:val="24"/>
                <w:lang w:eastAsia="en-IN"/>
              </w:rPr>
              <w:t>filed</w:t>
            </w:r>
            <w:proofErr w:type="gramEnd"/>
            <w:r w:rsidRPr="00484760">
              <w:rPr>
                <w:rFonts w:ascii="Times New Roman" w:eastAsia="Times New Roman" w:hAnsi="Times New Roman" w:cs="Times New Roman"/>
                <w:i/>
                <w:color w:val="000000"/>
                <w:sz w:val="24"/>
                <w:szCs w:val="24"/>
                <w:lang w:eastAsia="en-IN"/>
              </w:rPr>
              <w:t xml:space="preserve"> with the stock exchange(s) simultaneously.</w:t>
            </w:r>
            <w:r>
              <w:rPr>
                <w:rFonts w:ascii="Times New Roman" w:eastAsia="Times New Roman" w:hAnsi="Times New Roman" w:cs="Times New Roman"/>
                <w:i/>
                <w:color w:val="000000"/>
                <w:sz w:val="24"/>
                <w:szCs w:val="24"/>
                <w:lang w:eastAsia="en-IN"/>
              </w:rPr>
              <w:t>)</w:t>
            </w:r>
            <w:r w:rsidRPr="00484760">
              <w:rPr>
                <w:rFonts w:ascii="Times New Roman" w:eastAsia="Times New Roman" w:hAnsi="Times New Roman" w:cs="Times New Roman"/>
                <w:color w:val="000000"/>
                <w:sz w:val="24"/>
                <w:szCs w:val="24"/>
                <w:lang w:eastAsia="en-IN"/>
              </w:rPr>
              <w:t xml:space="preserve"> </w:t>
            </w:r>
            <w:r w:rsidRPr="00D16EB2">
              <w:rPr>
                <w:rFonts w:ascii="Times New Roman" w:eastAsia="Times New Roman" w:hAnsi="Times New Roman" w:cs="Times New Roman"/>
                <w:color w:val="000000"/>
                <w:sz w:val="24"/>
                <w:szCs w:val="24"/>
                <w:lang w:eastAsia="en-IN"/>
              </w:rPr>
              <w:t xml:space="preserve"> </w:t>
            </w:r>
          </w:p>
        </w:tc>
        <w:tc>
          <w:tcPr>
            <w:tcW w:w="1800" w:type="pct"/>
          </w:tcPr>
          <w:p w14:paraId="49C1C706" w14:textId="77777777" w:rsidR="006E381E"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16EB2">
              <w:rPr>
                <w:rFonts w:ascii="Times New Roman" w:hAnsi="Times New Roman" w:cs="Times New Roman"/>
                <w:color w:val="000000"/>
                <w:sz w:val="24"/>
                <w:szCs w:val="24"/>
              </w:rPr>
              <w:t>The listed entity shall ensure that the share transfer agent and/or the in-house share transfer facility, as the case may be, produces a certificate from a practicing company secretary within 30 days from the end of the financial year, certifying that all certificates have been issued within thirty days of the date of lodgement for transfer, subdivision, consolidation, renewal, exchange or endorsement of calls/</w:t>
            </w:r>
            <w:r>
              <w:rPr>
                <w:rFonts w:ascii="Times New Roman" w:hAnsi="Times New Roman" w:cs="Times New Roman"/>
                <w:color w:val="000000"/>
                <w:sz w:val="24"/>
                <w:szCs w:val="24"/>
              </w:rPr>
              <w:t xml:space="preserve"> </w:t>
            </w:r>
            <w:r w:rsidRPr="00D16EB2">
              <w:rPr>
                <w:rFonts w:ascii="Times New Roman" w:hAnsi="Times New Roman" w:cs="Times New Roman"/>
                <w:color w:val="000000"/>
                <w:sz w:val="24"/>
                <w:szCs w:val="24"/>
              </w:rPr>
              <w:t>allotment monies.</w:t>
            </w:r>
          </w:p>
          <w:p w14:paraId="46110199" w14:textId="77777777" w:rsidR="00045442" w:rsidRPr="00045442" w:rsidRDefault="00045442"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4"/>
                <w:szCs w:val="24"/>
                <w:lang w:eastAsia="en-IN"/>
              </w:rPr>
            </w:pPr>
          </w:p>
        </w:tc>
        <w:tc>
          <w:tcPr>
            <w:tcW w:w="944" w:type="pct"/>
          </w:tcPr>
          <w:p w14:paraId="157726AC" w14:textId="77777777" w:rsidR="006E381E" w:rsidRPr="00A538D9"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D16EB2">
              <w:rPr>
                <w:rFonts w:ascii="Times New Roman" w:eastAsia="Times New Roman" w:hAnsi="Times New Roman" w:cs="Times New Roman"/>
                <w:b/>
                <w:bCs/>
                <w:color w:val="000000"/>
                <w:sz w:val="24"/>
                <w:szCs w:val="24"/>
                <w:lang w:eastAsia="en-IN"/>
              </w:rPr>
              <w:t xml:space="preserve">Within 30 days </w:t>
            </w:r>
            <w:r w:rsidRPr="00D16EB2">
              <w:rPr>
                <w:rFonts w:ascii="Times New Roman" w:eastAsia="Times New Roman" w:hAnsi="Times New Roman" w:cs="Times New Roman"/>
                <w:bCs/>
                <w:color w:val="000000"/>
                <w:sz w:val="24"/>
                <w:szCs w:val="24"/>
                <w:lang w:eastAsia="en-IN"/>
              </w:rPr>
              <w:t>from the end of the financial year.</w:t>
            </w:r>
          </w:p>
          <w:p w14:paraId="17135107" w14:textId="77777777" w:rsidR="006E381E" w:rsidRPr="001A7935"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r>
      <w:tr w:rsidR="006E381E" w:rsidRPr="001A7935" w14:paraId="0D22BA6F" w14:textId="77777777" w:rsidTr="00825A24">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1195" w:type="pct"/>
          </w:tcPr>
          <w:p w14:paraId="4DEAB7CB" w14:textId="77777777" w:rsidR="006E381E" w:rsidRPr="001A7935" w:rsidRDefault="006E381E" w:rsidP="00825A24">
            <w:pPr>
              <w:jc w:val="both"/>
              <w:rPr>
                <w:rFonts w:ascii="Times New Roman" w:hAnsi="Times New Roman" w:cs="Times New Roman"/>
                <w:color w:val="000000"/>
                <w:sz w:val="24"/>
                <w:szCs w:val="24"/>
              </w:rPr>
            </w:pPr>
            <w:r w:rsidRPr="001A7935">
              <w:rPr>
                <w:rFonts w:ascii="Times New Roman" w:hAnsi="Times New Roman" w:cs="Times New Roman"/>
                <w:color w:val="000000"/>
                <w:sz w:val="24"/>
                <w:szCs w:val="24"/>
              </w:rPr>
              <w:t>Indian Depository Receipt holding pattern &amp; Shareholding details.</w:t>
            </w:r>
          </w:p>
        </w:tc>
        <w:tc>
          <w:tcPr>
            <w:tcW w:w="1061" w:type="pct"/>
          </w:tcPr>
          <w:p w14:paraId="4099BBF1" w14:textId="77777777" w:rsidR="006E381E" w:rsidRPr="001A7935"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69(1)</w:t>
            </w:r>
          </w:p>
        </w:tc>
        <w:tc>
          <w:tcPr>
            <w:tcW w:w="1800" w:type="pct"/>
          </w:tcPr>
          <w:p w14:paraId="29FD0C25" w14:textId="77777777" w:rsidR="006E381E"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1A7935">
              <w:rPr>
                <w:rFonts w:ascii="Times New Roman" w:hAnsi="Times New Roman" w:cs="Times New Roman"/>
                <w:color w:val="000000"/>
                <w:sz w:val="24"/>
                <w:szCs w:val="24"/>
              </w:rPr>
              <w:t>The listed entity shall file with the stock exchange the Indian Depository Receipt holding pattern on a quarterly basis within fifteen days of end of the quarter in the format specified by the Board.</w:t>
            </w:r>
          </w:p>
          <w:p w14:paraId="64CBD42E" w14:textId="77777777" w:rsidR="00045442" w:rsidRPr="00045442" w:rsidRDefault="00045442" w:rsidP="00825A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24"/>
              </w:rPr>
            </w:pPr>
          </w:p>
        </w:tc>
        <w:tc>
          <w:tcPr>
            <w:tcW w:w="944" w:type="pct"/>
          </w:tcPr>
          <w:p w14:paraId="7A97DB6C" w14:textId="77777777" w:rsidR="006E381E" w:rsidRPr="001A7935"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1A7935">
              <w:rPr>
                <w:rFonts w:ascii="Times New Roman" w:hAnsi="Times New Roman" w:cs="Times New Roman"/>
                <w:b/>
                <w:bCs/>
                <w:color w:val="000000"/>
                <w:sz w:val="24"/>
                <w:szCs w:val="24"/>
              </w:rPr>
              <w:t xml:space="preserve">15 days from </w:t>
            </w:r>
            <w:r w:rsidRPr="001A7935">
              <w:rPr>
                <w:rFonts w:ascii="Times New Roman" w:hAnsi="Times New Roman" w:cs="Times New Roman"/>
                <w:color w:val="000000"/>
                <w:sz w:val="24"/>
                <w:szCs w:val="24"/>
              </w:rPr>
              <w:t>end of each quarter</w:t>
            </w:r>
            <w:r w:rsidRPr="001A7935">
              <w:rPr>
                <w:rFonts w:ascii="Times New Roman" w:hAnsi="Times New Roman" w:cs="Times New Roman"/>
                <w:b/>
                <w:bCs/>
                <w:color w:val="000000"/>
                <w:sz w:val="24"/>
                <w:szCs w:val="24"/>
              </w:rPr>
              <w:t xml:space="preserve"> </w:t>
            </w:r>
          </w:p>
          <w:p w14:paraId="2EC9C1F6" w14:textId="77777777" w:rsidR="006E381E" w:rsidRPr="001A7935"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r>
    </w:tbl>
    <w:p w14:paraId="0856F36B" w14:textId="77777777" w:rsidR="006E381E" w:rsidRDefault="006E381E" w:rsidP="006E381E">
      <w:pPr>
        <w:spacing w:after="0" w:line="240" w:lineRule="auto"/>
        <w:jc w:val="both"/>
        <w:rPr>
          <w:rFonts w:ascii="Times New Roman" w:hAnsi="Times New Roman" w:cs="Times New Roman"/>
          <w:b/>
          <w:color w:val="002060"/>
          <w:sz w:val="28"/>
          <w:szCs w:val="24"/>
          <w:u w:val="single"/>
        </w:rPr>
      </w:pPr>
    </w:p>
    <w:p w14:paraId="0AC5011A" w14:textId="1CF0211F" w:rsidR="006E381E" w:rsidRPr="00B55C81" w:rsidRDefault="00792FEC" w:rsidP="006E381E">
      <w:pPr>
        <w:spacing w:after="0" w:line="240" w:lineRule="auto"/>
        <w:jc w:val="both"/>
        <w:rPr>
          <w:rFonts w:ascii="Times New Roman" w:hAnsi="Times New Roman" w:cs="Times New Roman"/>
          <w:b/>
          <w:color w:val="002060"/>
          <w:sz w:val="32"/>
          <w:szCs w:val="24"/>
          <w:u w:val="single"/>
        </w:rPr>
      </w:pPr>
      <w:r>
        <w:rPr>
          <w:rFonts w:ascii="Times New Roman" w:hAnsi="Times New Roman" w:cs="Times New Roman"/>
          <w:b/>
          <w:color w:val="002060"/>
          <w:sz w:val="32"/>
          <w:szCs w:val="24"/>
          <w:u w:val="single"/>
        </w:rPr>
        <w:lastRenderedPageBreak/>
        <w:t>D</w:t>
      </w:r>
      <w:r w:rsidR="006E381E" w:rsidRPr="00B55C81">
        <w:rPr>
          <w:rFonts w:ascii="Times New Roman" w:hAnsi="Times New Roman" w:cs="Times New Roman"/>
          <w:b/>
          <w:color w:val="002060"/>
          <w:sz w:val="32"/>
          <w:szCs w:val="24"/>
          <w:u w:val="single"/>
        </w:rPr>
        <w:t xml:space="preserve">. Event based Compliances </w:t>
      </w:r>
    </w:p>
    <w:p w14:paraId="42C802E2" w14:textId="77777777" w:rsidR="006E381E" w:rsidRPr="0007677E" w:rsidRDefault="006E381E" w:rsidP="006E381E">
      <w:pPr>
        <w:rPr>
          <w:rFonts w:ascii="Times New Roman" w:hAnsi="Times New Roman" w:cs="Times New Roman"/>
          <w:b/>
          <w:color w:val="002060"/>
          <w:sz w:val="4"/>
          <w:szCs w:val="24"/>
          <w:u w:val="single"/>
        </w:rPr>
      </w:pPr>
    </w:p>
    <w:tbl>
      <w:tblPr>
        <w:tblStyle w:val="GridTable3-Accent6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501"/>
        <w:gridCol w:w="4453"/>
        <w:gridCol w:w="1621"/>
      </w:tblGrid>
      <w:tr w:rsidR="006E381E" w:rsidRPr="00045442" w14:paraId="08973E4F" w14:textId="77777777" w:rsidTr="00825A24">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2" w:type="pct"/>
            <w:tcBorders>
              <w:top w:val="none" w:sz="0" w:space="0" w:color="auto"/>
              <w:left w:val="none" w:sz="0" w:space="0" w:color="auto"/>
              <w:bottom w:val="none" w:sz="0" w:space="0" w:color="auto"/>
              <w:right w:val="none" w:sz="0" w:space="0" w:color="auto"/>
            </w:tcBorders>
            <w:noWrap/>
            <w:hideMark/>
          </w:tcPr>
          <w:p w14:paraId="0E237A09" w14:textId="77777777" w:rsidR="006E381E" w:rsidRPr="00045442" w:rsidRDefault="006E381E" w:rsidP="00825A24">
            <w:pPr>
              <w:jc w:val="center"/>
              <w:rPr>
                <w:rFonts w:ascii="Times New Roman" w:eastAsia="Times New Roman" w:hAnsi="Times New Roman" w:cs="Times New Roman"/>
                <w:color w:val="7030A0"/>
                <w:sz w:val="24"/>
                <w:szCs w:val="24"/>
                <w:lang w:eastAsia="en-IN"/>
              </w:rPr>
            </w:pPr>
            <w:proofErr w:type="spellStart"/>
            <w:r w:rsidRPr="00045442">
              <w:rPr>
                <w:rFonts w:ascii="Times New Roman" w:eastAsia="Times New Roman" w:hAnsi="Times New Roman" w:cs="Times New Roman"/>
                <w:color w:val="7030A0"/>
                <w:sz w:val="24"/>
                <w:szCs w:val="24"/>
                <w:lang w:eastAsia="en-IN"/>
              </w:rPr>
              <w:t>Reg</w:t>
            </w:r>
            <w:proofErr w:type="spellEnd"/>
            <w:r w:rsidRPr="00045442">
              <w:rPr>
                <w:rFonts w:ascii="Times New Roman" w:eastAsia="Times New Roman" w:hAnsi="Times New Roman" w:cs="Times New Roman"/>
                <w:color w:val="7030A0"/>
                <w:sz w:val="24"/>
                <w:szCs w:val="24"/>
                <w:lang w:eastAsia="en-IN"/>
              </w:rPr>
              <w:t xml:space="preserve"> No</w:t>
            </w:r>
          </w:p>
        </w:tc>
        <w:tc>
          <w:tcPr>
            <w:tcW w:w="812" w:type="pct"/>
            <w:tcBorders>
              <w:top w:val="none" w:sz="0" w:space="0" w:color="auto"/>
              <w:left w:val="none" w:sz="0" w:space="0" w:color="auto"/>
              <w:right w:val="none" w:sz="0" w:space="0" w:color="auto"/>
            </w:tcBorders>
            <w:noWrap/>
            <w:hideMark/>
          </w:tcPr>
          <w:p w14:paraId="020D6E42" w14:textId="77777777" w:rsidR="006E381E" w:rsidRPr="00045442" w:rsidRDefault="006E381E" w:rsidP="00825A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045442">
              <w:rPr>
                <w:rFonts w:ascii="Times New Roman" w:eastAsia="Times New Roman" w:hAnsi="Times New Roman" w:cs="Times New Roman"/>
                <w:color w:val="7030A0"/>
                <w:sz w:val="24"/>
                <w:szCs w:val="24"/>
                <w:lang w:eastAsia="en-IN"/>
              </w:rPr>
              <w:t>Regulation No</w:t>
            </w:r>
          </w:p>
        </w:tc>
        <w:tc>
          <w:tcPr>
            <w:tcW w:w="2409" w:type="pct"/>
            <w:tcBorders>
              <w:top w:val="none" w:sz="0" w:space="0" w:color="auto"/>
              <w:left w:val="none" w:sz="0" w:space="0" w:color="auto"/>
              <w:right w:val="none" w:sz="0" w:space="0" w:color="auto"/>
            </w:tcBorders>
            <w:noWrap/>
            <w:hideMark/>
          </w:tcPr>
          <w:p w14:paraId="584B9C49" w14:textId="77777777" w:rsidR="006E381E" w:rsidRPr="00045442" w:rsidRDefault="006E381E" w:rsidP="00825A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045442">
              <w:rPr>
                <w:rFonts w:ascii="Times New Roman" w:eastAsia="Times New Roman" w:hAnsi="Times New Roman" w:cs="Times New Roman"/>
                <w:color w:val="7030A0"/>
                <w:sz w:val="24"/>
                <w:szCs w:val="24"/>
                <w:lang w:eastAsia="en-IN"/>
              </w:rPr>
              <w:t>Particulars</w:t>
            </w:r>
          </w:p>
        </w:tc>
        <w:tc>
          <w:tcPr>
            <w:tcW w:w="877" w:type="pct"/>
            <w:tcBorders>
              <w:top w:val="none" w:sz="0" w:space="0" w:color="auto"/>
              <w:left w:val="none" w:sz="0" w:space="0" w:color="auto"/>
              <w:right w:val="none" w:sz="0" w:space="0" w:color="auto"/>
            </w:tcBorders>
            <w:noWrap/>
            <w:hideMark/>
          </w:tcPr>
          <w:p w14:paraId="67B79335" w14:textId="77777777" w:rsidR="006E381E" w:rsidRPr="00045442" w:rsidRDefault="006E381E" w:rsidP="00825A2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030A0"/>
                <w:sz w:val="24"/>
                <w:szCs w:val="24"/>
                <w:lang w:eastAsia="en-IN"/>
              </w:rPr>
            </w:pPr>
            <w:r w:rsidRPr="00045442">
              <w:rPr>
                <w:rFonts w:ascii="Times New Roman" w:eastAsia="Times New Roman" w:hAnsi="Times New Roman" w:cs="Times New Roman"/>
                <w:color w:val="7030A0"/>
                <w:sz w:val="24"/>
                <w:szCs w:val="24"/>
                <w:lang w:eastAsia="en-IN"/>
              </w:rPr>
              <w:t>Timeline</w:t>
            </w:r>
          </w:p>
        </w:tc>
      </w:tr>
      <w:tr w:rsidR="006E381E" w:rsidRPr="00045442" w14:paraId="178B8EFA" w14:textId="77777777" w:rsidTr="00825A2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hideMark/>
          </w:tcPr>
          <w:p w14:paraId="2D3E1F50"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30 Disclosure of events or information.</w:t>
            </w:r>
          </w:p>
        </w:tc>
        <w:tc>
          <w:tcPr>
            <w:tcW w:w="812" w:type="pct"/>
            <w:hideMark/>
          </w:tcPr>
          <w:p w14:paraId="434405E5"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30(6) AND Part A of Schedule III</w:t>
            </w:r>
          </w:p>
        </w:tc>
        <w:tc>
          <w:tcPr>
            <w:tcW w:w="2409" w:type="pct"/>
            <w:hideMark/>
          </w:tcPr>
          <w:p w14:paraId="23A3071F"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first disclose to stock exchange(s) of all events, as specified in Part A of Schedule III, or information as soon as reasonably possible and not later than twenty four hours from the occurrence of event or information</w:t>
            </w:r>
          </w:p>
        </w:tc>
        <w:tc>
          <w:tcPr>
            <w:tcW w:w="877" w:type="pct"/>
            <w:noWrap/>
            <w:hideMark/>
          </w:tcPr>
          <w:p w14:paraId="4054FD70"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24 HOURS</w:t>
            </w:r>
          </w:p>
        </w:tc>
      </w:tr>
      <w:tr w:rsidR="006E381E" w:rsidRPr="00045442" w14:paraId="37C25AF2" w14:textId="77777777" w:rsidTr="00825A24">
        <w:trPr>
          <w:trHeight w:val="595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5FF8C5C4"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30 Disclosure of events or information.</w:t>
            </w:r>
          </w:p>
        </w:tc>
        <w:tc>
          <w:tcPr>
            <w:tcW w:w="812" w:type="pct"/>
          </w:tcPr>
          <w:p w14:paraId="65C7CBD7"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30(6) AND sub-para 4 of Para A of Part A of Schedule III</w:t>
            </w:r>
          </w:p>
        </w:tc>
        <w:tc>
          <w:tcPr>
            <w:tcW w:w="2409" w:type="pct"/>
          </w:tcPr>
          <w:p w14:paraId="3CE3D691"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disclose to the Exchange(s), within 30 minutes of the closure of the meeting held to consider the following:</w:t>
            </w:r>
            <w:r w:rsidRPr="00045442">
              <w:rPr>
                <w:rFonts w:ascii="Times New Roman" w:eastAsia="Times New Roman" w:hAnsi="Times New Roman" w:cs="Times New Roman"/>
                <w:color w:val="000000"/>
                <w:sz w:val="24"/>
                <w:szCs w:val="24"/>
                <w:lang w:eastAsia="en-IN"/>
              </w:rPr>
              <w:br/>
              <w:t>a) dividends and/or cash bonuses recommended or declared or the decision to pass any dividend and the date on which dividend shall be paid/dispatched;</w:t>
            </w:r>
            <w:r w:rsidRPr="00045442">
              <w:rPr>
                <w:rFonts w:ascii="Times New Roman" w:eastAsia="Times New Roman" w:hAnsi="Times New Roman" w:cs="Times New Roman"/>
                <w:color w:val="000000"/>
                <w:sz w:val="24"/>
                <w:szCs w:val="24"/>
                <w:lang w:eastAsia="en-IN"/>
              </w:rPr>
              <w:br/>
              <w:t>b) any cancellation of dividend with reasons thereof;</w:t>
            </w:r>
            <w:r w:rsidRPr="00045442">
              <w:rPr>
                <w:rFonts w:ascii="Times New Roman" w:eastAsia="Times New Roman" w:hAnsi="Times New Roman" w:cs="Times New Roman"/>
                <w:color w:val="000000"/>
                <w:sz w:val="24"/>
                <w:szCs w:val="24"/>
                <w:lang w:eastAsia="en-IN"/>
              </w:rPr>
              <w:br/>
              <w:t>c) the decision on buyback of securities;</w:t>
            </w:r>
            <w:r w:rsidRPr="00045442">
              <w:rPr>
                <w:rFonts w:ascii="Times New Roman" w:eastAsia="Times New Roman" w:hAnsi="Times New Roman" w:cs="Times New Roman"/>
                <w:color w:val="000000"/>
                <w:sz w:val="24"/>
                <w:szCs w:val="24"/>
                <w:lang w:eastAsia="en-IN"/>
              </w:rPr>
              <w:br/>
              <w:t>d) the decision with respect to fund raising proposed to be undertaken</w:t>
            </w:r>
            <w:r w:rsidRPr="00045442">
              <w:rPr>
                <w:rFonts w:ascii="Times New Roman" w:eastAsia="Times New Roman" w:hAnsi="Times New Roman" w:cs="Times New Roman"/>
                <w:color w:val="000000"/>
                <w:sz w:val="24"/>
                <w:szCs w:val="24"/>
                <w:lang w:eastAsia="en-IN"/>
              </w:rPr>
              <w:br/>
              <w:t>e) increase in capital by issue of bonus shares through capitalization including the date on which such bonus shares shall be credited/dispatched;</w:t>
            </w:r>
            <w:r w:rsidRPr="00045442">
              <w:rPr>
                <w:rFonts w:ascii="Times New Roman" w:eastAsia="Times New Roman" w:hAnsi="Times New Roman" w:cs="Times New Roman"/>
                <w:color w:val="000000"/>
                <w:sz w:val="24"/>
                <w:szCs w:val="24"/>
                <w:lang w:eastAsia="en-IN"/>
              </w:rPr>
              <w:br/>
              <w:t>f) reissue of forfeited shares or securities, or the issue of shares or securities held in reserve for future issue or the creation in any form or manner of new shares or securities or any other rights, privileges or benefits to subscribe to;</w:t>
            </w:r>
            <w:r w:rsidRPr="00045442">
              <w:rPr>
                <w:rFonts w:ascii="Times New Roman" w:eastAsia="Times New Roman" w:hAnsi="Times New Roman" w:cs="Times New Roman"/>
                <w:color w:val="000000"/>
                <w:sz w:val="24"/>
                <w:szCs w:val="24"/>
                <w:lang w:eastAsia="en-IN"/>
              </w:rPr>
              <w:br/>
              <w:t>g) short particulars of any other alterations of capital, including calls;</w:t>
            </w:r>
          </w:p>
          <w:p w14:paraId="0BAB3BE4"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h) financial results;</w:t>
            </w:r>
          </w:p>
          <w:p w14:paraId="43254AAE"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045442">
              <w:rPr>
                <w:rFonts w:ascii="Times New Roman" w:eastAsia="Times New Roman" w:hAnsi="Times New Roman" w:cs="Times New Roman"/>
                <w:color w:val="000000"/>
                <w:sz w:val="24"/>
                <w:szCs w:val="24"/>
                <w:lang w:eastAsia="en-IN"/>
              </w:rPr>
              <w:t>i</w:t>
            </w:r>
            <w:proofErr w:type="spellEnd"/>
            <w:r w:rsidRPr="00045442">
              <w:rPr>
                <w:rFonts w:ascii="Times New Roman" w:eastAsia="Times New Roman" w:hAnsi="Times New Roman" w:cs="Times New Roman"/>
                <w:color w:val="000000"/>
                <w:sz w:val="24"/>
                <w:szCs w:val="24"/>
                <w:lang w:eastAsia="en-IN"/>
              </w:rPr>
              <w:t xml:space="preserve">) </w:t>
            </w:r>
            <w:proofErr w:type="gramStart"/>
            <w:r w:rsidRPr="00045442">
              <w:rPr>
                <w:rFonts w:ascii="Times New Roman" w:eastAsia="Times New Roman" w:hAnsi="Times New Roman" w:cs="Times New Roman"/>
                <w:color w:val="000000"/>
                <w:sz w:val="24"/>
                <w:szCs w:val="24"/>
                <w:lang w:eastAsia="en-IN"/>
              </w:rPr>
              <w:t>decision</w:t>
            </w:r>
            <w:proofErr w:type="gramEnd"/>
            <w:r w:rsidRPr="00045442">
              <w:rPr>
                <w:rFonts w:ascii="Times New Roman" w:eastAsia="Times New Roman" w:hAnsi="Times New Roman" w:cs="Times New Roman"/>
                <w:color w:val="000000"/>
                <w:sz w:val="24"/>
                <w:szCs w:val="24"/>
                <w:lang w:eastAsia="en-IN"/>
              </w:rPr>
              <w:t xml:space="preserve"> on voluntary delisting by the listed entity from stock exchange(s).</w:t>
            </w:r>
          </w:p>
        </w:tc>
        <w:tc>
          <w:tcPr>
            <w:tcW w:w="877" w:type="pct"/>
            <w:noWrap/>
          </w:tcPr>
          <w:p w14:paraId="08AEDF8A"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30 MINUTES</w:t>
            </w:r>
          </w:p>
        </w:tc>
      </w:tr>
      <w:tr w:rsidR="006E381E" w:rsidRPr="00045442" w14:paraId="40B5F27F" w14:textId="77777777" w:rsidTr="00825A24">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3627B707"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31A: Conditions for re-classification of any person as promoter / public</w:t>
            </w:r>
          </w:p>
        </w:tc>
        <w:tc>
          <w:tcPr>
            <w:tcW w:w="812" w:type="pct"/>
          </w:tcPr>
          <w:p w14:paraId="2CA55B77"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31A(8)</w:t>
            </w:r>
          </w:p>
        </w:tc>
        <w:tc>
          <w:tcPr>
            <w:tcW w:w="2409" w:type="pct"/>
          </w:tcPr>
          <w:p w14:paraId="5EB2A87D"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following events shall deemed to be material events and shall be disclosed by the listed entity to the stock exchanges as soon as reasonably possible and not later than twenty four hours from the occurrence of the event:</w:t>
            </w:r>
            <w:r w:rsidRPr="00045442">
              <w:rPr>
                <w:rFonts w:ascii="Times New Roman" w:eastAsia="Times New Roman" w:hAnsi="Times New Roman" w:cs="Times New Roman"/>
                <w:color w:val="000000"/>
                <w:sz w:val="24"/>
                <w:szCs w:val="24"/>
                <w:lang w:eastAsia="en-IN"/>
              </w:rPr>
              <w:br/>
              <w:t>(a) receipt of request for re-classification by the listed entity from the promoter(s) seeking re-classification;</w:t>
            </w:r>
            <w:r w:rsidRPr="00045442">
              <w:rPr>
                <w:rFonts w:ascii="Times New Roman" w:eastAsia="Times New Roman" w:hAnsi="Times New Roman" w:cs="Times New Roman"/>
                <w:color w:val="000000"/>
                <w:sz w:val="24"/>
                <w:szCs w:val="24"/>
                <w:lang w:eastAsia="en-IN"/>
              </w:rPr>
              <w:br/>
              <w:t xml:space="preserve">(b) minutes of the board meeting considering such request which would </w:t>
            </w:r>
            <w:r w:rsidRPr="00045442">
              <w:rPr>
                <w:rFonts w:ascii="Times New Roman" w:eastAsia="Times New Roman" w:hAnsi="Times New Roman" w:cs="Times New Roman"/>
                <w:color w:val="000000"/>
                <w:sz w:val="24"/>
                <w:szCs w:val="24"/>
                <w:lang w:eastAsia="en-IN"/>
              </w:rPr>
              <w:lastRenderedPageBreak/>
              <w:t>include the views of the board on the request;</w:t>
            </w:r>
            <w:r w:rsidRPr="00045442">
              <w:rPr>
                <w:rFonts w:ascii="Times New Roman" w:eastAsia="Times New Roman" w:hAnsi="Times New Roman" w:cs="Times New Roman"/>
                <w:color w:val="000000"/>
                <w:sz w:val="24"/>
                <w:szCs w:val="24"/>
                <w:lang w:eastAsia="en-IN"/>
              </w:rPr>
              <w:br/>
              <w:t>(c) submission of application for re-classification of status as promoter/public by the listed entity to the stock exchanges;</w:t>
            </w:r>
            <w:r w:rsidRPr="00045442">
              <w:rPr>
                <w:rFonts w:ascii="Times New Roman" w:eastAsia="Times New Roman" w:hAnsi="Times New Roman" w:cs="Times New Roman"/>
                <w:color w:val="000000"/>
                <w:sz w:val="24"/>
                <w:szCs w:val="24"/>
                <w:lang w:eastAsia="en-IN"/>
              </w:rPr>
              <w:br/>
              <w:t>(d) decision of the stock exchanges on such application as communicated to the listed entity;</w:t>
            </w:r>
          </w:p>
        </w:tc>
        <w:tc>
          <w:tcPr>
            <w:tcW w:w="877" w:type="pct"/>
            <w:noWrap/>
          </w:tcPr>
          <w:p w14:paraId="06F6AF76"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lastRenderedPageBreak/>
              <w:t>24 HOURS</w:t>
            </w:r>
          </w:p>
        </w:tc>
      </w:tr>
      <w:tr w:rsidR="006E381E" w:rsidRPr="00045442" w14:paraId="409EC907" w14:textId="77777777" w:rsidTr="00825A24">
        <w:trPr>
          <w:trHeight w:val="149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1F24C78F"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34 Annual Report.</w:t>
            </w:r>
          </w:p>
        </w:tc>
        <w:tc>
          <w:tcPr>
            <w:tcW w:w="812" w:type="pct"/>
          </w:tcPr>
          <w:p w14:paraId="61086F1F"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34(1)(b)</w:t>
            </w:r>
          </w:p>
        </w:tc>
        <w:tc>
          <w:tcPr>
            <w:tcW w:w="2409" w:type="pct"/>
          </w:tcPr>
          <w:p w14:paraId="1B9BDE9E"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In the event of any changes to the annual report, the revised copy along with the details of and explanation for the changes shall be sent not later than 48 hours after the annual general meeting.]</w:t>
            </w:r>
          </w:p>
        </w:tc>
        <w:tc>
          <w:tcPr>
            <w:tcW w:w="877" w:type="pct"/>
            <w:noWrap/>
          </w:tcPr>
          <w:p w14:paraId="45B80B85"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48 HOURS</w:t>
            </w:r>
          </w:p>
        </w:tc>
      </w:tr>
      <w:tr w:rsidR="006E381E" w:rsidRPr="00045442" w14:paraId="61CB1DA4" w14:textId="77777777" w:rsidTr="00825A24">
        <w:trPr>
          <w:cnfStyle w:val="000000100000" w:firstRow="0" w:lastRow="0" w:firstColumn="0" w:lastColumn="0" w:oddVBand="0" w:evenVBand="0" w:oddHBand="1" w:evenHBand="0" w:firstRowFirstColumn="0" w:firstRowLastColumn="0" w:lastRowFirstColumn="0" w:lastRowLastColumn="0"/>
          <w:trHeight w:val="151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2692F7F9"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44 Meetings of shareholders and voting</w:t>
            </w:r>
          </w:p>
        </w:tc>
        <w:tc>
          <w:tcPr>
            <w:tcW w:w="812" w:type="pct"/>
          </w:tcPr>
          <w:p w14:paraId="6F3FCA8B"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44(3)</w:t>
            </w:r>
          </w:p>
        </w:tc>
        <w:tc>
          <w:tcPr>
            <w:tcW w:w="2409" w:type="pct"/>
          </w:tcPr>
          <w:p w14:paraId="7D4A3472"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The listed entity shall submit to the stock exchange, within </w:t>
            </w:r>
            <w:r w:rsidRPr="00045442">
              <w:rPr>
                <w:rFonts w:ascii="Times New Roman" w:eastAsia="Times New Roman" w:hAnsi="Times New Roman" w:cs="Times New Roman"/>
                <w:b/>
                <w:color w:val="000000"/>
                <w:sz w:val="24"/>
                <w:szCs w:val="24"/>
                <w:lang w:eastAsia="en-IN"/>
              </w:rPr>
              <w:t>two working days</w:t>
            </w:r>
            <w:r w:rsidRPr="00045442">
              <w:rPr>
                <w:rFonts w:ascii="Times New Roman" w:eastAsia="Times New Roman" w:hAnsi="Times New Roman" w:cs="Times New Roman"/>
                <w:color w:val="000000"/>
                <w:sz w:val="24"/>
                <w:szCs w:val="24"/>
                <w:lang w:eastAsia="en-IN"/>
              </w:rPr>
              <w:t xml:space="preserve"> of the conclusion of its General Meeting, details regarding the voting results in the format specified by the Board.</w:t>
            </w:r>
          </w:p>
        </w:tc>
        <w:tc>
          <w:tcPr>
            <w:tcW w:w="877" w:type="pct"/>
            <w:noWrap/>
          </w:tcPr>
          <w:p w14:paraId="22CB06A8" w14:textId="77777777" w:rsidR="006E381E" w:rsidRPr="00045442" w:rsidRDefault="006E381E" w:rsidP="00825A2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2 working days</w:t>
            </w:r>
          </w:p>
        </w:tc>
      </w:tr>
      <w:tr w:rsidR="006E381E" w:rsidRPr="00045442" w14:paraId="0DF2B32F" w14:textId="77777777" w:rsidTr="00825A24">
        <w:trPr>
          <w:trHeight w:val="10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83D08C6"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47 Advertisements in Newspapers.</w:t>
            </w:r>
          </w:p>
        </w:tc>
        <w:tc>
          <w:tcPr>
            <w:tcW w:w="812" w:type="pct"/>
          </w:tcPr>
          <w:p w14:paraId="688678DB"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47 (3) Advertisements in Newspapers</w:t>
            </w:r>
          </w:p>
        </w:tc>
        <w:tc>
          <w:tcPr>
            <w:tcW w:w="2409" w:type="pct"/>
          </w:tcPr>
          <w:p w14:paraId="09D75D1A"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publish the information specified in 47(1) in the newspaper simultaneously with the submission of the same to the stock exchange(s). The same is reproduced below</w:t>
            </w:r>
            <w:r w:rsidRPr="00045442">
              <w:rPr>
                <w:rFonts w:ascii="Times New Roman" w:eastAsia="Times New Roman" w:hAnsi="Times New Roman" w:cs="Times New Roman"/>
                <w:color w:val="000000"/>
                <w:sz w:val="24"/>
                <w:szCs w:val="24"/>
                <w:lang w:eastAsia="en-IN"/>
              </w:rPr>
              <w:br/>
            </w:r>
            <w:r w:rsidRPr="00045442">
              <w:rPr>
                <w:rFonts w:ascii="Times New Roman" w:eastAsia="Times New Roman" w:hAnsi="Times New Roman" w:cs="Times New Roman"/>
                <w:b/>
                <w:bCs/>
                <w:color w:val="000000"/>
                <w:sz w:val="24"/>
                <w:szCs w:val="24"/>
                <w:u w:val="single"/>
                <w:lang w:eastAsia="en-IN"/>
              </w:rPr>
              <w:t xml:space="preserve">47(1) (a) </w:t>
            </w:r>
            <w:r w:rsidRPr="00045442">
              <w:rPr>
                <w:rFonts w:ascii="Times New Roman" w:eastAsia="Times New Roman" w:hAnsi="Times New Roman" w:cs="Times New Roman"/>
                <w:color w:val="000000"/>
                <w:sz w:val="24"/>
                <w:szCs w:val="24"/>
                <w:lang w:eastAsia="en-IN"/>
              </w:rPr>
              <w:t xml:space="preserve">notice of meeting of the board of directors where financial results shall be discussed </w:t>
            </w:r>
            <w:r w:rsidRPr="00045442">
              <w:rPr>
                <w:rFonts w:ascii="Times New Roman" w:eastAsia="Times New Roman" w:hAnsi="Times New Roman" w:cs="Times New Roman"/>
                <w:b/>
                <w:bCs/>
                <w:color w:val="000000"/>
                <w:sz w:val="24"/>
                <w:szCs w:val="24"/>
                <w:u w:val="single"/>
                <w:lang w:eastAsia="en-IN"/>
              </w:rPr>
              <w:t xml:space="preserve">(c </w:t>
            </w:r>
            <w:r w:rsidRPr="00045442">
              <w:rPr>
                <w:rFonts w:ascii="Times New Roman" w:eastAsia="Times New Roman" w:hAnsi="Times New Roman" w:cs="Times New Roman"/>
                <w:color w:val="000000"/>
                <w:sz w:val="24"/>
                <w:szCs w:val="24"/>
                <w:lang w:eastAsia="en-IN"/>
              </w:rPr>
              <w:t>)statements of deviation(s) or variation(s) as specified in sub-regulation (1) of regulation 32 on quarterly basis, after review by audit committee and its explanation in directors report in annual report;</w:t>
            </w:r>
            <w:r w:rsidRPr="00045442">
              <w:rPr>
                <w:rFonts w:ascii="Times New Roman" w:eastAsia="Times New Roman" w:hAnsi="Times New Roman" w:cs="Times New Roman"/>
                <w:color w:val="000000"/>
                <w:sz w:val="24"/>
                <w:szCs w:val="24"/>
                <w:lang w:eastAsia="en-IN"/>
              </w:rPr>
              <w:br/>
            </w:r>
            <w:r w:rsidRPr="00045442">
              <w:rPr>
                <w:rFonts w:ascii="Times New Roman" w:eastAsia="Times New Roman" w:hAnsi="Times New Roman" w:cs="Times New Roman"/>
                <w:b/>
                <w:bCs/>
                <w:color w:val="000000"/>
                <w:sz w:val="24"/>
                <w:szCs w:val="24"/>
                <w:u w:val="single"/>
                <w:lang w:eastAsia="en-IN"/>
              </w:rPr>
              <w:t>(d)</w:t>
            </w:r>
            <w:r w:rsidRPr="00045442">
              <w:rPr>
                <w:rFonts w:ascii="Times New Roman" w:eastAsia="Times New Roman" w:hAnsi="Times New Roman" w:cs="Times New Roman"/>
                <w:color w:val="000000"/>
                <w:sz w:val="24"/>
                <w:szCs w:val="24"/>
                <w:lang w:eastAsia="en-IN"/>
              </w:rPr>
              <w:t xml:space="preserve"> notices given to shareholders by advertisement</w:t>
            </w:r>
          </w:p>
        </w:tc>
        <w:tc>
          <w:tcPr>
            <w:tcW w:w="877" w:type="pct"/>
            <w:noWrap/>
          </w:tcPr>
          <w:p w14:paraId="261B655F"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040CA676"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745AB223"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5670EE89"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457BE77E"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p>
          <w:p w14:paraId="3D6CB1ED"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Simultaneously</w:t>
            </w:r>
          </w:p>
        </w:tc>
      </w:tr>
      <w:tr w:rsidR="006E381E" w:rsidRPr="00045442" w14:paraId="379D34E7" w14:textId="77777777" w:rsidTr="00825A24">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32D0BCA2"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w:t>
            </w:r>
          </w:p>
        </w:tc>
        <w:tc>
          <w:tcPr>
            <w:tcW w:w="812" w:type="pct"/>
          </w:tcPr>
          <w:p w14:paraId="0CE1734A"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SCHEDULE III PART </w:t>
            </w:r>
            <w:proofErr w:type="spellStart"/>
            <w:r w:rsidRPr="00045442">
              <w:rPr>
                <w:rFonts w:ascii="Times New Roman" w:eastAsia="Times New Roman" w:hAnsi="Times New Roman" w:cs="Times New Roman"/>
                <w:color w:val="000000"/>
                <w:sz w:val="24"/>
                <w:szCs w:val="24"/>
                <w:lang w:eastAsia="en-IN"/>
              </w:rPr>
              <w:t>PART</w:t>
            </w:r>
            <w:proofErr w:type="spellEnd"/>
            <w:r w:rsidRPr="00045442">
              <w:rPr>
                <w:rFonts w:ascii="Times New Roman" w:eastAsia="Times New Roman" w:hAnsi="Times New Roman" w:cs="Times New Roman"/>
                <w:color w:val="000000"/>
                <w:sz w:val="24"/>
                <w:szCs w:val="24"/>
                <w:lang w:eastAsia="en-IN"/>
              </w:rPr>
              <w:t xml:space="preserve"> A 7(A)</w:t>
            </w:r>
          </w:p>
        </w:tc>
        <w:tc>
          <w:tcPr>
            <w:tcW w:w="2409" w:type="pct"/>
          </w:tcPr>
          <w:p w14:paraId="40108898"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resignation of the auditor of the listed entity, detailed reasons for resignation of auditor, as given by the said auditor, shall be disclosed by the listed entities to the stock exchanges as soon as possible but not later than twenty four hours of receipt of such reasons from the auditor</w:t>
            </w:r>
          </w:p>
        </w:tc>
        <w:tc>
          <w:tcPr>
            <w:tcW w:w="877" w:type="pct"/>
            <w:noWrap/>
          </w:tcPr>
          <w:p w14:paraId="5554F739"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24 HOURS</w:t>
            </w:r>
          </w:p>
        </w:tc>
      </w:tr>
      <w:tr w:rsidR="006E381E" w:rsidRPr="00045442" w14:paraId="53FD75F3" w14:textId="77777777" w:rsidTr="00825A24">
        <w:trPr>
          <w:trHeight w:val="244"/>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25034AAD"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w:t>
            </w:r>
          </w:p>
        </w:tc>
        <w:tc>
          <w:tcPr>
            <w:tcW w:w="812" w:type="pct"/>
          </w:tcPr>
          <w:p w14:paraId="0A5490A3"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SCHEDULE III PART </w:t>
            </w:r>
            <w:proofErr w:type="spellStart"/>
            <w:r w:rsidRPr="00045442">
              <w:rPr>
                <w:rFonts w:ascii="Times New Roman" w:eastAsia="Times New Roman" w:hAnsi="Times New Roman" w:cs="Times New Roman"/>
                <w:color w:val="000000"/>
                <w:sz w:val="24"/>
                <w:szCs w:val="24"/>
                <w:lang w:eastAsia="en-IN"/>
              </w:rPr>
              <w:t>PART</w:t>
            </w:r>
            <w:proofErr w:type="spellEnd"/>
            <w:r w:rsidRPr="00045442">
              <w:rPr>
                <w:rFonts w:ascii="Times New Roman" w:eastAsia="Times New Roman" w:hAnsi="Times New Roman" w:cs="Times New Roman"/>
                <w:color w:val="000000"/>
                <w:sz w:val="24"/>
                <w:szCs w:val="24"/>
                <w:lang w:eastAsia="en-IN"/>
              </w:rPr>
              <w:t xml:space="preserve"> A 7(B)</w:t>
            </w:r>
          </w:p>
        </w:tc>
        <w:tc>
          <w:tcPr>
            <w:tcW w:w="2409" w:type="pct"/>
          </w:tcPr>
          <w:p w14:paraId="693D831F"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In case of resignation of an independent director of the listed entity, within seven days from the date of resignation, the following disclosures shall be made to the stock exchanges by the listed entities:</w:t>
            </w:r>
            <w:r w:rsidRPr="00045442">
              <w:rPr>
                <w:rFonts w:ascii="Times New Roman" w:eastAsia="Times New Roman" w:hAnsi="Times New Roman" w:cs="Times New Roman"/>
                <w:color w:val="000000"/>
                <w:sz w:val="24"/>
                <w:szCs w:val="24"/>
                <w:lang w:eastAsia="en-IN"/>
              </w:rPr>
              <w:br/>
            </w:r>
            <w:proofErr w:type="spellStart"/>
            <w:r w:rsidRPr="00045442">
              <w:rPr>
                <w:rFonts w:ascii="Times New Roman" w:eastAsia="Times New Roman" w:hAnsi="Times New Roman" w:cs="Times New Roman"/>
                <w:color w:val="000000"/>
                <w:sz w:val="24"/>
                <w:szCs w:val="24"/>
                <w:lang w:eastAsia="en-IN"/>
              </w:rPr>
              <w:t>i</w:t>
            </w:r>
            <w:proofErr w:type="spellEnd"/>
            <w:r w:rsidRPr="00045442">
              <w:rPr>
                <w:rFonts w:ascii="Times New Roman" w:eastAsia="Times New Roman" w:hAnsi="Times New Roman" w:cs="Times New Roman"/>
                <w:color w:val="000000"/>
                <w:sz w:val="24"/>
                <w:szCs w:val="24"/>
                <w:lang w:eastAsia="en-IN"/>
              </w:rPr>
              <w:t xml:space="preserve">. Detailed reasons for the resignation of independent directors as given by the said director shall be disclosed by the listed </w:t>
            </w:r>
            <w:r w:rsidRPr="00045442">
              <w:rPr>
                <w:rFonts w:ascii="Times New Roman" w:eastAsia="Times New Roman" w:hAnsi="Times New Roman" w:cs="Times New Roman"/>
                <w:color w:val="000000"/>
                <w:sz w:val="24"/>
                <w:szCs w:val="24"/>
                <w:lang w:eastAsia="en-IN"/>
              </w:rPr>
              <w:lastRenderedPageBreak/>
              <w:t>entities to the stock exchanges.</w:t>
            </w:r>
            <w:r w:rsidRPr="00045442">
              <w:rPr>
                <w:rFonts w:ascii="Times New Roman" w:eastAsia="Times New Roman" w:hAnsi="Times New Roman" w:cs="Times New Roman"/>
                <w:color w:val="000000"/>
                <w:sz w:val="24"/>
                <w:szCs w:val="24"/>
                <w:lang w:eastAsia="en-IN"/>
              </w:rPr>
              <w:br/>
              <w:t>ii. The independent director shall, along with the detailed reasons, also provide a confirmation that there is no other material reasons other than those provided.</w:t>
            </w:r>
            <w:r w:rsidRPr="00045442">
              <w:rPr>
                <w:rFonts w:ascii="Times New Roman" w:eastAsia="Times New Roman" w:hAnsi="Times New Roman" w:cs="Times New Roman"/>
                <w:color w:val="000000"/>
                <w:sz w:val="24"/>
                <w:szCs w:val="24"/>
                <w:lang w:eastAsia="en-IN"/>
              </w:rPr>
              <w:br/>
            </w:r>
            <w:proofErr w:type="gramStart"/>
            <w:r w:rsidRPr="00045442">
              <w:rPr>
                <w:rFonts w:ascii="Times New Roman" w:eastAsia="Times New Roman" w:hAnsi="Times New Roman" w:cs="Times New Roman"/>
                <w:color w:val="000000"/>
                <w:sz w:val="24"/>
                <w:szCs w:val="24"/>
                <w:lang w:eastAsia="en-IN"/>
              </w:rPr>
              <w:t>iii</w:t>
            </w:r>
            <w:proofErr w:type="gramEnd"/>
            <w:r w:rsidRPr="00045442">
              <w:rPr>
                <w:rFonts w:ascii="Times New Roman" w:eastAsia="Times New Roman" w:hAnsi="Times New Roman" w:cs="Times New Roman"/>
                <w:color w:val="000000"/>
                <w:sz w:val="24"/>
                <w:szCs w:val="24"/>
                <w:lang w:eastAsia="en-IN"/>
              </w:rPr>
              <w:t>. The confirmation as provided by the independent director above shall also be disclosed by the listed entities to the stock exchanges along with the detailed reasons as specified in sub-clause (</w:t>
            </w:r>
            <w:proofErr w:type="spellStart"/>
            <w:r w:rsidRPr="00045442">
              <w:rPr>
                <w:rFonts w:ascii="Times New Roman" w:eastAsia="Times New Roman" w:hAnsi="Times New Roman" w:cs="Times New Roman"/>
                <w:color w:val="000000"/>
                <w:sz w:val="24"/>
                <w:szCs w:val="24"/>
                <w:lang w:eastAsia="en-IN"/>
              </w:rPr>
              <w:t>i</w:t>
            </w:r>
            <w:proofErr w:type="spellEnd"/>
            <w:r w:rsidRPr="00045442">
              <w:rPr>
                <w:rFonts w:ascii="Times New Roman" w:eastAsia="Times New Roman" w:hAnsi="Times New Roman" w:cs="Times New Roman"/>
                <w:color w:val="000000"/>
                <w:sz w:val="24"/>
                <w:szCs w:val="24"/>
                <w:lang w:eastAsia="en-IN"/>
              </w:rPr>
              <w:t>) above.]</w:t>
            </w:r>
          </w:p>
        </w:tc>
        <w:tc>
          <w:tcPr>
            <w:tcW w:w="877" w:type="pct"/>
            <w:noWrap/>
          </w:tcPr>
          <w:p w14:paraId="77DC2828"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b/>
                <w:bCs/>
                <w:color w:val="000000"/>
                <w:sz w:val="24"/>
                <w:szCs w:val="24"/>
                <w:lang w:eastAsia="en-IN"/>
              </w:rPr>
              <w:lastRenderedPageBreak/>
              <w:t>7 days</w:t>
            </w:r>
            <w:r w:rsidRPr="00045442">
              <w:rPr>
                <w:rFonts w:ascii="Times New Roman" w:eastAsia="Times New Roman" w:hAnsi="Times New Roman" w:cs="Times New Roman"/>
                <w:color w:val="000000"/>
                <w:sz w:val="24"/>
                <w:szCs w:val="24"/>
                <w:lang w:eastAsia="en-IN"/>
              </w:rPr>
              <w:t xml:space="preserve"> from the date of resignation</w:t>
            </w:r>
          </w:p>
        </w:tc>
      </w:tr>
      <w:tr w:rsidR="006E381E" w:rsidRPr="00045442" w14:paraId="4AF20D61" w14:textId="77777777" w:rsidTr="00825A24">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3DA2C903"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lastRenderedPageBreak/>
              <w:t>7 Share Transfer Agent.</w:t>
            </w:r>
          </w:p>
        </w:tc>
        <w:tc>
          <w:tcPr>
            <w:tcW w:w="812" w:type="pct"/>
          </w:tcPr>
          <w:p w14:paraId="29065AD9"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045442">
              <w:rPr>
                <w:rFonts w:ascii="Times New Roman" w:eastAsia="Times New Roman" w:hAnsi="Times New Roman" w:cs="Times New Roman"/>
                <w:color w:val="000000"/>
                <w:sz w:val="24"/>
                <w:szCs w:val="24"/>
                <w:lang w:eastAsia="en-IN"/>
              </w:rPr>
              <w:t>Reg</w:t>
            </w:r>
            <w:proofErr w:type="spellEnd"/>
            <w:r w:rsidRPr="00045442">
              <w:rPr>
                <w:rFonts w:ascii="Times New Roman" w:eastAsia="Times New Roman" w:hAnsi="Times New Roman" w:cs="Times New Roman"/>
                <w:color w:val="000000"/>
                <w:sz w:val="24"/>
                <w:szCs w:val="24"/>
                <w:lang w:eastAsia="en-IN"/>
              </w:rPr>
              <w:t xml:space="preserve"> 7(4) &amp; (5) Share Transfer Agent. </w:t>
            </w:r>
          </w:p>
        </w:tc>
        <w:tc>
          <w:tcPr>
            <w:tcW w:w="2409" w:type="pct"/>
          </w:tcPr>
          <w:p w14:paraId="73D7F9BD"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intimate any change or appointment of a new share transfer agent, to the stock exchange(s) within seven days of entering into the agreement.</w:t>
            </w:r>
          </w:p>
        </w:tc>
        <w:tc>
          <w:tcPr>
            <w:tcW w:w="877" w:type="pct"/>
            <w:noWrap/>
          </w:tcPr>
          <w:p w14:paraId="3F94CFBB"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7 DAYS</w:t>
            </w:r>
          </w:p>
        </w:tc>
      </w:tr>
      <w:tr w:rsidR="006E381E" w:rsidRPr="00045442" w14:paraId="3111ED0C" w14:textId="77777777" w:rsidTr="00825A24">
        <w:trPr>
          <w:trHeight w:val="698"/>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42F810EA"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29</w:t>
            </w:r>
          </w:p>
        </w:tc>
        <w:tc>
          <w:tcPr>
            <w:tcW w:w="812" w:type="pct"/>
          </w:tcPr>
          <w:p w14:paraId="41ADB035"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045442">
              <w:rPr>
                <w:rFonts w:ascii="Times New Roman" w:eastAsia="Times New Roman" w:hAnsi="Times New Roman" w:cs="Times New Roman"/>
                <w:color w:val="000000"/>
                <w:sz w:val="24"/>
                <w:szCs w:val="24"/>
                <w:lang w:eastAsia="en-IN"/>
              </w:rPr>
              <w:t>Reg</w:t>
            </w:r>
            <w:proofErr w:type="spellEnd"/>
            <w:r w:rsidRPr="00045442">
              <w:rPr>
                <w:rFonts w:ascii="Times New Roman" w:eastAsia="Times New Roman" w:hAnsi="Times New Roman" w:cs="Times New Roman"/>
                <w:color w:val="000000"/>
                <w:sz w:val="24"/>
                <w:szCs w:val="24"/>
                <w:lang w:eastAsia="en-IN"/>
              </w:rPr>
              <w:t xml:space="preserve"> 29(1) </w:t>
            </w:r>
          </w:p>
        </w:tc>
        <w:tc>
          <w:tcPr>
            <w:tcW w:w="2409" w:type="pct"/>
          </w:tcPr>
          <w:p w14:paraId="3F4DBADE"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The intimation required under 29 (1), shall be given at least two working days in advance, excluding the date of the intimation and date of the meeting </w:t>
            </w:r>
            <w:proofErr w:type="spellStart"/>
            <w:r w:rsidRPr="00045442">
              <w:rPr>
                <w:rFonts w:ascii="Times New Roman" w:eastAsia="Times New Roman" w:hAnsi="Times New Roman" w:cs="Times New Roman"/>
                <w:color w:val="000000"/>
                <w:sz w:val="24"/>
                <w:szCs w:val="24"/>
                <w:lang w:eastAsia="en-IN"/>
              </w:rPr>
              <w:t>Reg</w:t>
            </w:r>
            <w:proofErr w:type="spellEnd"/>
            <w:r w:rsidRPr="00045442">
              <w:rPr>
                <w:rFonts w:ascii="Times New Roman" w:eastAsia="Times New Roman" w:hAnsi="Times New Roman" w:cs="Times New Roman"/>
                <w:color w:val="000000"/>
                <w:sz w:val="24"/>
                <w:szCs w:val="24"/>
                <w:lang w:eastAsia="en-IN"/>
              </w:rPr>
              <w:t xml:space="preserve"> 29(1) is reproduced below: (b) proposal for buyback of securities ; (c) proposal for voluntary delisting by the listed entity from the stock exchange(s); (d) fund raising by way of further public offer, rights issue, American Depository Receipts/Global Depository Receipts/Foreign Currency Convertible Bonds, qualified institutions placement, debt issue, preferential issue or any other method and for determination of issue price:</w:t>
            </w:r>
            <w:r w:rsidRPr="00045442">
              <w:rPr>
                <w:rFonts w:ascii="Times New Roman" w:eastAsia="Times New Roman" w:hAnsi="Times New Roman" w:cs="Times New Roman"/>
                <w:color w:val="000000"/>
                <w:sz w:val="24"/>
                <w:szCs w:val="24"/>
                <w:lang w:eastAsia="en-IN"/>
              </w:rPr>
              <w:br/>
              <w:t xml:space="preserve">Provided that intimation shall also be given in case of any annual general meeting or extraordinary general meeting or postal ballot that is proposed to be held for obtaining shareholder approval for further fund raising indicating type of issuance. (e) </w:t>
            </w:r>
            <w:proofErr w:type="gramStart"/>
            <w:r w:rsidRPr="00045442">
              <w:rPr>
                <w:rFonts w:ascii="Times New Roman" w:eastAsia="Times New Roman" w:hAnsi="Times New Roman" w:cs="Times New Roman"/>
                <w:color w:val="000000"/>
                <w:sz w:val="24"/>
                <w:szCs w:val="24"/>
                <w:lang w:eastAsia="en-IN"/>
              </w:rPr>
              <w:t>declaration</w:t>
            </w:r>
            <w:proofErr w:type="gramEnd"/>
            <w:r w:rsidRPr="00045442">
              <w:rPr>
                <w:rFonts w:ascii="Times New Roman" w:eastAsia="Times New Roman" w:hAnsi="Times New Roman" w:cs="Times New Roman"/>
                <w:color w:val="000000"/>
                <w:sz w:val="24"/>
                <w:szCs w:val="24"/>
                <w:lang w:eastAsia="en-IN"/>
              </w:rPr>
              <w:t>/ recommendation of dividend, issue of convertible securities including convertible debentures or of debentures carrying a right to subscribe to equity shares or the passing over of dividend. (f) the proposal for declaration of bonus securities where such proposal is communicated to the board of directors of the listed entity as part of the agenda papers:</w:t>
            </w:r>
          </w:p>
        </w:tc>
        <w:tc>
          <w:tcPr>
            <w:tcW w:w="877" w:type="pct"/>
            <w:noWrap/>
          </w:tcPr>
          <w:p w14:paraId="2406B9C8"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 at least </w:t>
            </w:r>
            <w:r w:rsidRPr="00045442">
              <w:rPr>
                <w:rFonts w:ascii="Times New Roman" w:eastAsia="Times New Roman" w:hAnsi="Times New Roman" w:cs="Times New Roman"/>
                <w:b/>
                <w:bCs/>
                <w:color w:val="000000"/>
                <w:sz w:val="24"/>
                <w:szCs w:val="24"/>
                <w:lang w:eastAsia="en-IN"/>
              </w:rPr>
              <w:t xml:space="preserve">2 working days </w:t>
            </w:r>
            <w:r w:rsidRPr="00045442">
              <w:rPr>
                <w:rFonts w:ascii="Times New Roman" w:eastAsia="Times New Roman" w:hAnsi="Times New Roman" w:cs="Times New Roman"/>
                <w:color w:val="000000"/>
                <w:sz w:val="24"/>
                <w:szCs w:val="24"/>
                <w:lang w:eastAsia="en-IN"/>
              </w:rPr>
              <w:t xml:space="preserve">in advance, excluding the date of the intimation and date of the meeting </w:t>
            </w:r>
          </w:p>
        </w:tc>
      </w:tr>
      <w:tr w:rsidR="006E381E" w:rsidRPr="00045442" w14:paraId="0ADDE7C2" w14:textId="77777777" w:rsidTr="00825A24">
        <w:trPr>
          <w:cnfStyle w:val="000000100000" w:firstRow="0" w:lastRow="0" w:firstColumn="0" w:lastColumn="0" w:oddVBand="0" w:evenVBand="0" w:oddHBand="1" w:evenHBand="0" w:firstRowFirstColumn="0" w:firstRowLastColumn="0" w:lastRowFirstColumn="0" w:lastRowLastColumn="0"/>
          <w:trHeight w:val="21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17BFB277"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lastRenderedPageBreak/>
              <w:t>31 Holding of specified securities and shareholding pattern.</w:t>
            </w:r>
          </w:p>
        </w:tc>
        <w:tc>
          <w:tcPr>
            <w:tcW w:w="812" w:type="pct"/>
          </w:tcPr>
          <w:p w14:paraId="302E2F30"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045442">
              <w:rPr>
                <w:rFonts w:ascii="Times New Roman" w:eastAsia="Times New Roman" w:hAnsi="Times New Roman" w:cs="Times New Roman"/>
                <w:color w:val="000000"/>
                <w:sz w:val="24"/>
                <w:szCs w:val="24"/>
                <w:lang w:eastAsia="en-IN"/>
              </w:rPr>
              <w:t>Reg</w:t>
            </w:r>
            <w:proofErr w:type="spellEnd"/>
            <w:r w:rsidRPr="00045442">
              <w:rPr>
                <w:rFonts w:ascii="Times New Roman" w:eastAsia="Times New Roman" w:hAnsi="Times New Roman" w:cs="Times New Roman"/>
                <w:color w:val="000000"/>
                <w:sz w:val="24"/>
                <w:szCs w:val="24"/>
                <w:lang w:eastAsia="en-IN"/>
              </w:rPr>
              <w:t xml:space="preserve"> 31 (1)(a)</w:t>
            </w:r>
          </w:p>
        </w:tc>
        <w:tc>
          <w:tcPr>
            <w:tcW w:w="2409" w:type="pct"/>
          </w:tcPr>
          <w:p w14:paraId="76D50180"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submit to the stock exchange(s) a statement showing holding of securities and shareholding pattern separately for each class of securities, in the format specified by the Board from time to time - one day prior to listing of its securities on the stock exchange(s);</w:t>
            </w:r>
          </w:p>
        </w:tc>
        <w:tc>
          <w:tcPr>
            <w:tcW w:w="877" w:type="pct"/>
          </w:tcPr>
          <w:p w14:paraId="64A78D20"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b/>
                <w:bCs/>
                <w:color w:val="000000"/>
                <w:sz w:val="24"/>
                <w:szCs w:val="24"/>
                <w:lang w:eastAsia="en-IN"/>
              </w:rPr>
              <w:t xml:space="preserve">1 day </w:t>
            </w:r>
            <w:r w:rsidRPr="00045442">
              <w:rPr>
                <w:rFonts w:ascii="Times New Roman" w:eastAsia="Times New Roman" w:hAnsi="Times New Roman" w:cs="Times New Roman"/>
                <w:color w:val="000000"/>
                <w:sz w:val="24"/>
                <w:szCs w:val="24"/>
                <w:lang w:eastAsia="en-IN"/>
              </w:rPr>
              <w:t>prior to listing of its securities on the stock exchange(s</w:t>
            </w:r>
          </w:p>
        </w:tc>
      </w:tr>
      <w:tr w:rsidR="006E381E" w:rsidRPr="00045442" w14:paraId="47D31F76" w14:textId="77777777" w:rsidTr="00045442">
        <w:trPr>
          <w:trHeight w:val="7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7E10BCDD"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31</w:t>
            </w:r>
          </w:p>
        </w:tc>
        <w:tc>
          <w:tcPr>
            <w:tcW w:w="812" w:type="pct"/>
          </w:tcPr>
          <w:p w14:paraId="632A5DBF"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045442">
              <w:rPr>
                <w:rFonts w:ascii="Times New Roman" w:eastAsia="Times New Roman" w:hAnsi="Times New Roman" w:cs="Times New Roman"/>
                <w:color w:val="000000"/>
                <w:sz w:val="24"/>
                <w:szCs w:val="24"/>
                <w:lang w:eastAsia="en-IN"/>
              </w:rPr>
              <w:t>Reg</w:t>
            </w:r>
            <w:proofErr w:type="spellEnd"/>
            <w:r w:rsidRPr="00045442">
              <w:rPr>
                <w:rFonts w:ascii="Times New Roman" w:eastAsia="Times New Roman" w:hAnsi="Times New Roman" w:cs="Times New Roman"/>
                <w:color w:val="000000"/>
                <w:sz w:val="24"/>
                <w:szCs w:val="24"/>
                <w:lang w:eastAsia="en-IN"/>
              </w:rPr>
              <w:t xml:space="preserve"> 31 (1 (c) </w:t>
            </w:r>
          </w:p>
        </w:tc>
        <w:tc>
          <w:tcPr>
            <w:tcW w:w="2409" w:type="pct"/>
          </w:tcPr>
          <w:p w14:paraId="6B5B6524"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within ten days of any capital restructuring of the listed entity resulting in a change exceeding two per cent of the total paid-up share capital:</w:t>
            </w:r>
          </w:p>
        </w:tc>
        <w:tc>
          <w:tcPr>
            <w:tcW w:w="877" w:type="pct"/>
            <w:noWrap/>
          </w:tcPr>
          <w:p w14:paraId="2C44007A"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within </w:t>
            </w:r>
            <w:r w:rsidRPr="00045442">
              <w:rPr>
                <w:rFonts w:ascii="Times New Roman" w:eastAsia="Times New Roman" w:hAnsi="Times New Roman" w:cs="Times New Roman"/>
                <w:b/>
                <w:bCs/>
                <w:color w:val="000000"/>
                <w:sz w:val="24"/>
                <w:szCs w:val="24"/>
                <w:lang w:eastAsia="en-IN"/>
              </w:rPr>
              <w:t>10 days</w:t>
            </w:r>
            <w:r w:rsidRPr="00045442">
              <w:rPr>
                <w:rFonts w:ascii="Times New Roman" w:eastAsia="Times New Roman" w:hAnsi="Times New Roman" w:cs="Times New Roman"/>
                <w:color w:val="000000"/>
                <w:sz w:val="24"/>
                <w:szCs w:val="24"/>
                <w:lang w:eastAsia="en-IN"/>
              </w:rPr>
              <w:t xml:space="preserve"> of any capital restructuring </w:t>
            </w:r>
          </w:p>
        </w:tc>
      </w:tr>
      <w:tr w:rsidR="006E381E" w:rsidRPr="00045442" w14:paraId="5B654854" w14:textId="77777777" w:rsidTr="00825A2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noWrap/>
          </w:tcPr>
          <w:p w14:paraId="096AD53A"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31A Conditions for re-classification of any person as promoter / public</w:t>
            </w:r>
          </w:p>
        </w:tc>
        <w:tc>
          <w:tcPr>
            <w:tcW w:w="812" w:type="pct"/>
          </w:tcPr>
          <w:p w14:paraId="6282C000"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spellStart"/>
            <w:r w:rsidRPr="00045442">
              <w:rPr>
                <w:rFonts w:ascii="Times New Roman" w:eastAsia="Times New Roman" w:hAnsi="Times New Roman" w:cs="Times New Roman"/>
                <w:color w:val="000000"/>
                <w:sz w:val="24"/>
                <w:szCs w:val="24"/>
                <w:lang w:eastAsia="en-IN"/>
              </w:rPr>
              <w:t>Reg</w:t>
            </w:r>
            <w:proofErr w:type="spellEnd"/>
            <w:r w:rsidRPr="00045442">
              <w:rPr>
                <w:rFonts w:ascii="Times New Roman" w:eastAsia="Times New Roman" w:hAnsi="Times New Roman" w:cs="Times New Roman"/>
                <w:color w:val="000000"/>
                <w:sz w:val="24"/>
                <w:szCs w:val="24"/>
                <w:lang w:eastAsia="en-IN"/>
              </w:rPr>
              <w:t xml:space="preserve"> 31A</w:t>
            </w:r>
          </w:p>
        </w:tc>
        <w:tc>
          <w:tcPr>
            <w:tcW w:w="2409" w:type="pct"/>
          </w:tcPr>
          <w:p w14:paraId="4D0CA71A"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an application for re-classification of a promoter/ person belonging to promoter group to public to the stock exchanges has to be made by the listed entity consequent to the following procedures and not later than thirty days from the date of approval by shareholders in general meeting</w:t>
            </w:r>
          </w:p>
        </w:tc>
        <w:tc>
          <w:tcPr>
            <w:tcW w:w="877" w:type="pct"/>
            <w:noWrap/>
          </w:tcPr>
          <w:p w14:paraId="797367E2"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b/>
                <w:bCs/>
                <w:color w:val="000000"/>
                <w:sz w:val="24"/>
                <w:szCs w:val="24"/>
                <w:lang w:eastAsia="en-IN"/>
              </w:rPr>
              <w:t xml:space="preserve">30 days </w:t>
            </w:r>
            <w:r w:rsidRPr="00045442">
              <w:rPr>
                <w:rFonts w:ascii="Times New Roman" w:eastAsia="Times New Roman" w:hAnsi="Times New Roman" w:cs="Times New Roman"/>
                <w:color w:val="000000"/>
                <w:sz w:val="24"/>
                <w:szCs w:val="24"/>
                <w:lang w:eastAsia="en-IN"/>
              </w:rPr>
              <w:t>from the date of approval by shareholders in general meeting</w:t>
            </w:r>
          </w:p>
        </w:tc>
      </w:tr>
      <w:tr w:rsidR="006E381E" w:rsidRPr="00045442" w14:paraId="5D0D430A" w14:textId="77777777" w:rsidTr="00825A24">
        <w:trPr>
          <w:trHeight w:val="19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5794A8D6"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37 Draft Scheme of Arrangement &amp; Scheme of Arrangement.</w:t>
            </w:r>
          </w:p>
        </w:tc>
        <w:tc>
          <w:tcPr>
            <w:tcW w:w="812" w:type="pct"/>
          </w:tcPr>
          <w:p w14:paraId="7D1E1046"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37(1)</w:t>
            </w:r>
          </w:p>
        </w:tc>
        <w:tc>
          <w:tcPr>
            <w:tcW w:w="2409" w:type="pct"/>
          </w:tcPr>
          <w:p w14:paraId="05635B46"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Draft Scheme of Arrangement &amp; Scheme of Arrangement before for obtaining Observation Letter or No-objection letter, before filing such scheme with any Court or Tribunal, in terms of requirements specified by the Board or stock exchange(s) from time to time.</w:t>
            </w:r>
          </w:p>
        </w:tc>
        <w:tc>
          <w:tcPr>
            <w:tcW w:w="877" w:type="pct"/>
          </w:tcPr>
          <w:p w14:paraId="4FB13A0F"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Before filling the same with any court or tribunal</w:t>
            </w:r>
          </w:p>
        </w:tc>
      </w:tr>
      <w:tr w:rsidR="006E381E" w:rsidRPr="00045442" w14:paraId="0B4439DC" w14:textId="77777777" w:rsidTr="00825A24">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0D1BE8F"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14:paraId="69884B50"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39(2) </w:t>
            </w:r>
          </w:p>
        </w:tc>
        <w:tc>
          <w:tcPr>
            <w:tcW w:w="2409" w:type="pct"/>
          </w:tcPr>
          <w:p w14:paraId="2CBE3453"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issue certificates or receipts or advices, as applicable, of subdivision, split, consolidation, renewal, exchanges, endorsements, issuance of duplicates thereof or issuance of new certificates or receipts or advices, as applicable, in cases of loss or old decrepit or worn out certificates or receipts or advices, as applicable within a period of thirty days from the date of such lodgement.</w:t>
            </w:r>
          </w:p>
        </w:tc>
        <w:tc>
          <w:tcPr>
            <w:tcW w:w="877" w:type="pct"/>
          </w:tcPr>
          <w:p w14:paraId="17EA1C16"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30 Days</w:t>
            </w:r>
          </w:p>
        </w:tc>
      </w:tr>
      <w:tr w:rsidR="006E381E" w:rsidRPr="00045442" w14:paraId="2BA68123" w14:textId="77777777" w:rsidTr="00825A24">
        <w:trPr>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536C536F"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39 Issuance of Certificates or Receipts/Letters/Advices for securities and dealing with unclaimed securities</w:t>
            </w:r>
          </w:p>
        </w:tc>
        <w:tc>
          <w:tcPr>
            <w:tcW w:w="812" w:type="pct"/>
          </w:tcPr>
          <w:p w14:paraId="7DC9B119"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39(3) </w:t>
            </w:r>
          </w:p>
        </w:tc>
        <w:tc>
          <w:tcPr>
            <w:tcW w:w="2409" w:type="pct"/>
          </w:tcPr>
          <w:p w14:paraId="3D9BFBE0"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submit information regarding loss of share certificates and issue of the duplicate certificates, to the stock exchange within two days of its getting information.</w:t>
            </w:r>
          </w:p>
        </w:tc>
        <w:tc>
          <w:tcPr>
            <w:tcW w:w="877" w:type="pct"/>
          </w:tcPr>
          <w:p w14:paraId="241A9A84"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b/>
                <w:bCs/>
                <w:color w:val="000000"/>
                <w:sz w:val="24"/>
                <w:szCs w:val="24"/>
                <w:lang w:eastAsia="en-IN"/>
              </w:rPr>
              <w:t>2 days</w:t>
            </w:r>
            <w:r w:rsidRPr="00045442">
              <w:rPr>
                <w:rFonts w:ascii="Times New Roman" w:eastAsia="Times New Roman" w:hAnsi="Times New Roman" w:cs="Times New Roman"/>
                <w:color w:val="000000"/>
                <w:sz w:val="24"/>
                <w:szCs w:val="24"/>
                <w:lang w:eastAsia="en-IN"/>
              </w:rPr>
              <w:t xml:space="preserve"> of its getting information.</w:t>
            </w:r>
          </w:p>
        </w:tc>
      </w:tr>
      <w:tr w:rsidR="006E381E" w:rsidRPr="00045442" w14:paraId="2E9EC863" w14:textId="77777777" w:rsidTr="00825A24">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DB4E49F"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0FB3777D"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40 (3)</w:t>
            </w:r>
          </w:p>
        </w:tc>
        <w:tc>
          <w:tcPr>
            <w:tcW w:w="2409" w:type="pct"/>
          </w:tcPr>
          <w:p w14:paraId="72FBB413"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On receipt of proper documentation, the listed entity shall register transfers of its securities in the name of the transferee(s) and issue certificates or receipts or advices, as applicable, of transfers; or issue any </w:t>
            </w:r>
            <w:r w:rsidRPr="00045442">
              <w:rPr>
                <w:rFonts w:ascii="Times New Roman" w:eastAsia="Times New Roman" w:hAnsi="Times New Roman" w:cs="Times New Roman"/>
                <w:color w:val="000000"/>
                <w:sz w:val="24"/>
                <w:szCs w:val="24"/>
                <w:lang w:eastAsia="en-IN"/>
              </w:rPr>
              <w:lastRenderedPageBreak/>
              <w:t>valid objection or intimation to the transferee or transferor, as the case may be, within a period of fifteen days from the date of such receipt of request for transfer</w:t>
            </w:r>
          </w:p>
        </w:tc>
        <w:tc>
          <w:tcPr>
            <w:tcW w:w="877" w:type="pct"/>
          </w:tcPr>
          <w:p w14:paraId="3D38298D"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lastRenderedPageBreak/>
              <w:t xml:space="preserve">15 days </w:t>
            </w:r>
          </w:p>
        </w:tc>
      </w:tr>
      <w:tr w:rsidR="006E381E" w:rsidRPr="00045442" w14:paraId="2FA28D62" w14:textId="77777777" w:rsidTr="00825A24">
        <w:trPr>
          <w:trHeight w:val="151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C7A405B"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190393FD"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40 (3)</w:t>
            </w:r>
          </w:p>
        </w:tc>
        <w:tc>
          <w:tcPr>
            <w:tcW w:w="2409" w:type="pct"/>
          </w:tcPr>
          <w:p w14:paraId="39511BD7"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ensure that transmission requests are processed for securities held in dematerialized mode within seven days after receipt of the specified documents:</w:t>
            </w:r>
          </w:p>
        </w:tc>
        <w:tc>
          <w:tcPr>
            <w:tcW w:w="877" w:type="pct"/>
          </w:tcPr>
          <w:p w14:paraId="77A5D328"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7 Days</w:t>
            </w:r>
          </w:p>
        </w:tc>
      </w:tr>
      <w:tr w:rsidR="006E381E" w:rsidRPr="00045442" w14:paraId="6DDC3232" w14:textId="77777777" w:rsidTr="00045442">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A16B927"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40 Transfer or transmission or transposition of securities.</w:t>
            </w:r>
          </w:p>
        </w:tc>
        <w:tc>
          <w:tcPr>
            <w:tcW w:w="812" w:type="pct"/>
          </w:tcPr>
          <w:p w14:paraId="24C9CAC3"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40 (3)</w:t>
            </w:r>
          </w:p>
        </w:tc>
        <w:tc>
          <w:tcPr>
            <w:tcW w:w="2409" w:type="pct"/>
          </w:tcPr>
          <w:p w14:paraId="6C745A27"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ensure that transmission requests are processed for securities held in physical mode within twenty one days after receipt of the specified documents:</w:t>
            </w:r>
          </w:p>
        </w:tc>
        <w:tc>
          <w:tcPr>
            <w:tcW w:w="877" w:type="pct"/>
            <w:noWrap/>
          </w:tcPr>
          <w:p w14:paraId="46B376AA"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21 Days</w:t>
            </w:r>
          </w:p>
        </w:tc>
      </w:tr>
      <w:tr w:rsidR="006E381E" w:rsidRPr="00045442" w14:paraId="1F6AF34F" w14:textId="77777777" w:rsidTr="00825A24">
        <w:trPr>
          <w:trHeight w:val="91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337E8B38"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w:t>
            </w:r>
          </w:p>
        </w:tc>
        <w:tc>
          <w:tcPr>
            <w:tcW w:w="812" w:type="pct"/>
          </w:tcPr>
          <w:p w14:paraId="18AFC248"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SCHEDULE VII: TRANSFER OF SECURITIES (PART B (1))</w:t>
            </w:r>
          </w:p>
        </w:tc>
        <w:tc>
          <w:tcPr>
            <w:tcW w:w="2409" w:type="pct"/>
          </w:tcPr>
          <w:p w14:paraId="29BCFCF4"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In case of minor differences in the signature of the transferor(s), the listed entity shall follow the following procedure for registering transfer of securities:</w:t>
            </w:r>
            <w:r w:rsidRPr="00045442">
              <w:rPr>
                <w:rFonts w:ascii="Times New Roman" w:eastAsia="Times New Roman" w:hAnsi="Times New Roman" w:cs="Times New Roman"/>
                <w:color w:val="000000"/>
                <w:sz w:val="24"/>
                <w:szCs w:val="24"/>
                <w:lang w:eastAsia="en-IN"/>
              </w:rPr>
              <w:br/>
              <w:t>(a) the listed entity shall promptly send to the first transferor(s), via speed post an intimation of the aforesaid defect in the documents and inform the transferor(s) that objection, supported by valid proof, is not lodged by the transferor(s) with the listed entity within fifteen days of receipt of the listed entity’s letter, then the securities shall be transferred</w:t>
            </w:r>
          </w:p>
        </w:tc>
        <w:tc>
          <w:tcPr>
            <w:tcW w:w="877" w:type="pct"/>
          </w:tcPr>
          <w:p w14:paraId="5240EA57"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15 Days</w:t>
            </w:r>
          </w:p>
        </w:tc>
      </w:tr>
      <w:tr w:rsidR="006E381E" w:rsidRPr="00045442" w14:paraId="2B34713D" w14:textId="77777777" w:rsidTr="00825A24">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504E029"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42 Record Date or Date of closure of transfer books.</w:t>
            </w:r>
          </w:p>
        </w:tc>
        <w:tc>
          <w:tcPr>
            <w:tcW w:w="812" w:type="pct"/>
          </w:tcPr>
          <w:p w14:paraId="07186328"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42(2)</w:t>
            </w:r>
          </w:p>
        </w:tc>
        <w:tc>
          <w:tcPr>
            <w:tcW w:w="2409" w:type="pct"/>
          </w:tcPr>
          <w:p w14:paraId="4DA0BC57"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The listed entity shall give notice in advance of </w:t>
            </w:r>
            <w:proofErr w:type="spellStart"/>
            <w:r w:rsidRPr="00045442">
              <w:rPr>
                <w:rFonts w:ascii="Times New Roman" w:eastAsia="Times New Roman" w:hAnsi="Times New Roman" w:cs="Times New Roman"/>
                <w:color w:val="000000"/>
                <w:sz w:val="24"/>
                <w:szCs w:val="24"/>
                <w:lang w:eastAsia="en-IN"/>
              </w:rPr>
              <w:t>atleast</w:t>
            </w:r>
            <w:proofErr w:type="spellEnd"/>
            <w:r w:rsidRPr="00045442">
              <w:rPr>
                <w:rFonts w:ascii="Times New Roman" w:eastAsia="Times New Roman" w:hAnsi="Times New Roman" w:cs="Times New Roman"/>
                <w:color w:val="000000"/>
                <w:sz w:val="24"/>
                <w:szCs w:val="24"/>
                <w:lang w:eastAsia="en-IN"/>
              </w:rPr>
              <w:t xml:space="preserve"> seven working days (excluding the date of intimation and the record date) to stock exchange(s) of record date specifying the purpose of the record date:</w:t>
            </w:r>
          </w:p>
        </w:tc>
        <w:tc>
          <w:tcPr>
            <w:tcW w:w="877" w:type="pct"/>
          </w:tcPr>
          <w:p w14:paraId="2A662209"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 </w:t>
            </w:r>
            <w:r w:rsidRPr="00045442">
              <w:rPr>
                <w:rFonts w:ascii="Times New Roman" w:eastAsia="Times New Roman" w:hAnsi="Times New Roman" w:cs="Times New Roman"/>
                <w:b/>
                <w:bCs/>
                <w:color w:val="000000"/>
                <w:sz w:val="24"/>
                <w:szCs w:val="24"/>
                <w:lang w:eastAsia="en-IN"/>
              </w:rPr>
              <w:t>7 working days</w:t>
            </w:r>
            <w:r w:rsidRPr="00045442">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6E381E" w:rsidRPr="00045442" w14:paraId="4511EEBB" w14:textId="77777777" w:rsidTr="00825A24">
        <w:trPr>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5E8ECF5"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42 Record Date or Date of closure of transfer books.</w:t>
            </w:r>
          </w:p>
        </w:tc>
        <w:tc>
          <w:tcPr>
            <w:tcW w:w="812" w:type="pct"/>
          </w:tcPr>
          <w:p w14:paraId="23D72489"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42(2)</w:t>
            </w:r>
          </w:p>
        </w:tc>
        <w:tc>
          <w:tcPr>
            <w:tcW w:w="2409" w:type="pct"/>
          </w:tcPr>
          <w:p w14:paraId="0FA151B9"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roofErr w:type="gramStart"/>
            <w:r w:rsidRPr="00045442">
              <w:rPr>
                <w:rFonts w:ascii="Times New Roman" w:eastAsia="Times New Roman" w:hAnsi="Times New Roman" w:cs="Times New Roman"/>
                <w:color w:val="000000"/>
                <w:sz w:val="24"/>
                <w:szCs w:val="24"/>
                <w:lang w:eastAsia="en-IN"/>
              </w:rPr>
              <w:t>in</w:t>
            </w:r>
            <w:proofErr w:type="gramEnd"/>
            <w:r w:rsidRPr="00045442">
              <w:rPr>
                <w:rFonts w:ascii="Times New Roman" w:eastAsia="Times New Roman" w:hAnsi="Times New Roman" w:cs="Times New Roman"/>
                <w:color w:val="000000"/>
                <w:sz w:val="24"/>
                <w:szCs w:val="24"/>
                <w:lang w:eastAsia="en-IN"/>
              </w:rPr>
              <w:t xml:space="preserve"> the case of rights issues, the listed entity shall give notice in advance of </w:t>
            </w:r>
            <w:proofErr w:type="spellStart"/>
            <w:r w:rsidRPr="00045442">
              <w:rPr>
                <w:rFonts w:ascii="Times New Roman" w:eastAsia="Times New Roman" w:hAnsi="Times New Roman" w:cs="Times New Roman"/>
                <w:color w:val="000000"/>
                <w:sz w:val="24"/>
                <w:szCs w:val="24"/>
                <w:lang w:eastAsia="en-IN"/>
              </w:rPr>
              <w:t>atleast</w:t>
            </w:r>
            <w:proofErr w:type="spellEnd"/>
            <w:r w:rsidRPr="00045442">
              <w:rPr>
                <w:rFonts w:ascii="Times New Roman" w:eastAsia="Times New Roman" w:hAnsi="Times New Roman" w:cs="Times New Roman"/>
                <w:color w:val="000000"/>
                <w:sz w:val="24"/>
                <w:szCs w:val="24"/>
                <w:lang w:eastAsia="en-IN"/>
              </w:rPr>
              <w:t xml:space="preserve"> three working days (excluding the date of intimation and the record date).]</w:t>
            </w:r>
          </w:p>
        </w:tc>
        <w:tc>
          <w:tcPr>
            <w:tcW w:w="877" w:type="pct"/>
          </w:tcPr>
          <w:p w14:paraId="3AC8D14B"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 </w:t>
            </w:r>
            <w:r w:rsidRPr="00045442">
              <w:rPr>
                <w:rFonts w:ascii="Times New Roman" w:eastAsia="Times New Roman" w:hAnsi="Times New Roman" w:cs="Times New Roman"/>
                <w:b/>
                <w:bCs/>
                <w:color w:val="000000"/>
                <w:sz w:val="24"/>
                <w:szCs w:val="24"/>
                <w:lang w:eastAsia="en-IN"/>
              </w:rPr>
              <w:t>3 working days</w:t>
            </w:r>
            <w:r w:rsidRPr="00045442">
              <w:rPr>
                <w:rFonts w:ascii="Times New Roman" w:eastAsia="Times New Roman" w:hAnsi="Times New Roman" w:cs="Times New Roman"/>
                <w:color w:val="000000"/>
                <w:sz w:val="24"/>
                <w:szCs w:val="24"/>
                <w:lang w:eastAsia="en-IN"/>
              </w:rPr>
              <w:t xml:space="preserve"> advance intimation excluding the date of the intimation and date of the meeting </w:t>
            </w:r>
          </w:p>
        </w:tc>
      </w:tr>
      <w:tr w:rsidR="006E381E" w:rsidRPr="00045442" w14:paraId="4D256930" w14:textId="77777777" w:rsidTr="00825A2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5C005685"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42 Record Date or Date of closure of transfer books.</w:t>
            </w:r>
          </w:p>
        </w:tc>
        <w:tc>
          <w:tcPr>
            <w:tcW w:w="812" w:type="pct"/>
          </w:tcPr>
          <w:p w14:paraId="14041D50"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42(3)</w:t>
            </w:r>
          </w:p>
        </w:tc>
        <w:tc>
          <w:tcPr>
            <w:tcW w:w="2409" w:type="pct"/>
          </w:tcPr>
          <w:p w14:paraId="7CE5363D"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recommend or declare all dividend and/or cash bonuses at least five working days (excluding the date of intimation and the record date) before the record date fixed for the purpose.</w:t>
            </w:r>
          </w:p>
        </w:tc>
        <w:tc>
          <w:tcPr>
            <w:tcW w:w="877" w:type="pct"/>
          </w:tcPr>
          <w:p w14:paraId="005EBA80"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 xml:space="preserve"> </w:t>
            </w:r>
            <w:r w:rsidRPr="00045442">
              <w:rPr>
                <w:rFonts w:ascii="Times New Roman" w:eastAsia="Times New Roman" w:hAnsi="Times New Roman" w:cs="Times New Roman"/>
                <w:b/>
                <w:bCs/>
                <w:color w:val="000000"/>
                <w:sz w:val="24"/>
                <w:szCs w:val="24"/>
                <w:lang w:eastAsia="en-IN"/>
              </w:rPr>
              <w:t>5 working days</w:t>
            </w:r>
            <w:r w:rsidRPr="00045442">
              <w:rPr>
                <w:rFonts w:ascii="Times New Roman" w:eastAsia="Times New Roman" w:hAnsi="Times New Roman" w:cs="Times New Roman"/>
                <w:color w:val="000000"/>
                <w:sz w:val="24"/>
                <w:szCs w:val="24"/>
                <w:lang w:eastAsia="en-IN"/>
              </w:rPr>
              <w:t xml:space="preserve"> advance intimation excluding the date of the intimation and </w:t>
            </w:r>
            <w:r w:rsidRPr="00045442">
              <w:rPr>
                <w:rFonts w:ascii="Times New Roman" w:eastAsia="Times New Roman" w:hAnsi="Times New Roman" w:cs="Times New Roman"/>
                <w:color w:val="000000"/>
                <w:sz w:val="24"/>
                <w:szCs w:val="24"/>
                <w:lang w:eastAsia="en-IN"/>
              </w:rPr>
              <w:lastRenderedPageBreak/>
              <w:t xml:space="preserve">date of the meeting </w:t>
            </w:r>
          </w:p>
        </w:tc>
      </w:tr>
      <w:tr w:rsidR="006E381E" w:rsidRPr="00045442" w14:paraId="57D66FDA" w14:textId="77777777" w:rsidTr="00825A24">
        <w:trPr>
          <w:trHeight w:val="996"/>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F41221E" w14:textId="77777777" w:rsidR="006E381E" w:rsidRPr="00045442" w:rsidRDefault="006E381E" w:rsidP="00825A24">
            <w:pPr>
              <w:jc w:val="both"/>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lastRenderedPageBreak/>
              <w:t>46 Website</w:t>
            </w:r>
          </w:p>
        </w:tc>
        <w:tc>
          <w:tcPr>
            <w:tcW w:w="812" w:type="pct"/>
          </w:tcPr>
          <w:p w14:paraId="70C6AC4A"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46 (3)(b)</w:t>
            </w:r>
          </w:p>
        </w:tc>
        <w:tc>
          <w:tcPr>
            <w:tcW w:w="2409" w:type="pct"/>
          </w:tcPr>
          <w:p w14:paraId="10CC9975"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The listed entity shall update any change in the content of its website within two working days from the date of such change in content.</w:t>
            </w:r>
          </w:p>
        </w:tc>
        <w:tc>
          <w:tcPr>
            <w:tcW w:w="877" w:type="pct"/>
          </w:tcPr>
          <w:p w14:paraId="1427D9AD"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lang w:eastAsia="en-IN"/>
              </w:rPr>
            </w:pPr>
            <w:r w:rsidRPr="00045442">
              <w:rPr>
                <w:rFonts w:ascii="Times New Roman" w:eastAsia="Times New Roman" w:hAnsi="Times New Roman" w:cs="Times New Roman"/>
                <w:b/>
                <w:bCs/>
                <w:color w:val="000000"/>
                <w:sz w:val="24"/>
                <w:szCs w:val="24"/>
                <w:lang w:eastAsia="en-IN"/>
              </w:rPr>
              <w:t xml:space="preserve"> 2 working days </w:t>
            </w:r>
          </w:p>
        </w:tc>
      </w:tr>
      <w:tr w:rsidR="006E381E" w:rsidRPr="00045442" w14:paraId="595072AC" w14:textId="77777777" w:rsidTr="00045442">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588DEC44"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50 Intimation to stock exchange(s).</w:t>
            </w:r>
          </w:p>
        </w:tc>
        <w:tc>
          <w:tcPr>
            <w:tcW w:w="812" w:type="pct"/>
          </w:tcPr>
          <w:p w14:paraId="57ADC006"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50(1)</w:t>
            </w:r>
          </w:p>
        </w:tc>
        <w:tc>
          <w:tcPr>
            <w:tcW w:w="2409" w:type="pct"/>
          </w:tcPr>
          <w:p w14:paraId="3FAC7F6B"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The listed entity shall give prior intimation to the stock exchange(s) at least eleven working days before the date on and from which the interest on debentures and bonds, and redemption amount of redeemable shares or of debentures and bonds shall be payable.</w:t>
            </w:r>
          </w:p>
        </w:tc>
        <w:tc>
          <w:tcPr>
            <w:tcW w:w="877" w:type="pct"/>
          </w:tcPr>
          <w:p w14:paraId="57A11286"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11 working days </w:t>
            </w:r>
          </w:p>
        </w:tc>
      </w:tr>
      <w:tr w:rsidR="006E381E" w:rsidRPr="00045442" w14:paraId="33E13B53" w14:textId="77777777" w:rsidTr="00825A24">
        <w:trPr>
          <w:trHeight w:val="199"/>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E4C2212"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50 Intimation to stock exchange(s).</w:t>
            </w:r>
          </w:p>
        </w:tc>
        <w:tc>
          <w:tcPr>
            <w:tcW w:w="812" w:type="pct"/>
          </w:tcPr>
          <w:p w14:paraId="49C41AD4"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50(3)</w:t>
            </w:r>
          </w:p>
        </w:tc>
        <w:tc>
          <w:tcPr>
            <w:tcW w:w="2409" w:type="pct"/>
          </w:tcPr>
          <w:p w14:paraId="03460E76"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directors, at which the recommendation or declaration of issue of non-convertible debt securities or any other matter affecting the rights or interests of holders of non- convertible debt securities or non - convertible redeemable preference shares is proposed to be considered.</w:t>
            </w:r>
          </w:p>
        </w:tc>
        <w:tc>
          <w:tcPr>
            <w:tcW w:w="877" w:type="pct"/>
          </w:tcPr>
          <w:p w14:paraId="31A5775F"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 2 working days advance intimation excluding the date of the intimation and date of the meeting </w:t>
            </w:r>
          </w:p>
        </w:tc>
      </w:tr>
      <w:tr w:rsidR="006E381E" w:rsidRPr="00045442" w14:paraId="4F4FCD1D" w14:textId="77777777" w:rsidTr="00825A24">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2ADB864"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52 Financial Results.</w:t>
            </w:r>
          </w:p>
        </w:tc>
        <w:tc>
          <w:tcPr>
            <w:tcW w:w="812" w:type="pct"/>
          </w:tcPr>
          <w:p w14:paraId="3D87BAFB"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52 (4) &amp; (5)</w:t>
            </w:r>
          </w:p>
        </w:tc>
        <w:tc>
          <w:tcPr>
            <w:tcW w:w="2409" w:type="pct"/>
          </w:tcPr>
          <w:p w14:paraId="1B1D032E"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The listed entity shall, within seven working days from the date of submission of the information required under sub- regulation (4), submit to stock exchange(s), a certificate signed by debenture trustee that it has taken note of the contents</w:t>
            </w:r>
          </w:p>
        </w:tc>
        <w:tc>
          <w:tcPr>
            <w:tcW w:w="877" w:type="pct"/>
          </w:tcPr>
          <w:p w14:paraId="430FC6F0"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 7 working days </w:t>
            </w:r>
          </w:p>
        </w:tc>
      </w:tr>
      <w:tr w:rsidR="006E381E" w:rsidRPr="00045442" w14:paraId="235414E6" w14:textId="77777777" w:rsidTr="00825A24">
        <w:trPr>
          <w:trHeight w:val="41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37CA8E7"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52 Financial Results.</w:t>
            </w:r>
          </w:p>
        </w:tc>
        <w:tc>
          <w:tcPr>
            <w:tcW w:w="812" w:type="pct"/>
          </w:tcPr>
          <w:p w14:paraId="206877D1"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52 (4) &amp; (8)</w:t>
            </w:r>
          </w:p>
        </w:tc>
        <w:tc>
          <w:tcPr>
            <w:tcW w:w="2409" w:type="pct"/>
          </w:tcPr>
          <w:p w14:paraId="62C954DB"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The listed entity shall, within two calendar days of the conclusion of the meeting of the board of directors, publish the financial results and statement referred to in </w:t>
            </w:r>
            <w:proofErr w:type="spellStart"/>
            <w:r w:rsidRPr="00045442">
              <w:rPr>
                <w:rFonts w:ascii="Times New Roman" w:eastAsia="Times New Roman" w:hAnsi="Times New Roman" w:cs="Times New Roman"/>
                <w:bCs/>
                <w:color w:val="000000"/>
                <w:sz w:val="24"/>
                <w:szCs w:val="24"/>
                <w:lang w:eastAsia="en-IN"/>
              </w:rPr>
              <w:t>reg</w:t>
            </w:r>
            <w:proofErr w:type="spellEnd"/>
            <w:r w:rsidRPr="00045442">
              <w:rPr>
                <w:rFonts w:ascii="Times New Roman" w:eastAsia="Times New Roman" w:hAnsi="Times New Roman" w:cs="Times New Roman"/>
                <w:bCs/>
                <w:color w:val="000000"/>
                <w:sz w:val="24"/>
                <w:szCs w:val="24"/>
                <w:lang w:eastAsia="en-IN"/>
              </w:rPr>
              <w:t xml:space="preserve"> 52 (4), in at least one English national daily newspaper circulating in the whole or substantially the whole of India.</w:t>
            </w:r>
          </w:p>
        </w:tc>
        <w:tc>
          <w:tcPr>
            <w:tcW w:w="877" w:type="pct"/>
          </w:tcPr>
          <w:p w14:paraId="60C93DC8"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two calendar days of the conclusion of the meeting </w:t>
            </w:r>
          </w:p>
        </w:tc>
      </w:tr>
      <w:tr w:rsidR="006E381E" w:rsidRPr="00045442" w14:paraId="34D33C03" w14:textId="77777777" w:rsidTr="00825A24">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6BB27CF7"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57 Other submissions to stock exchange(s).</w:t>
            </w:r>
          </w:p>
        </w:tc>
        <w:tc>
          <w:tcPr>
            <w:tcW w:w="812" w:type="pct"/>
          </w:tcPr>
          <w:p w14:paraId="3970FF86"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57(1)</w:t>
            </w:r>
          </w:p>
        </w:tc>
        <w:tc>
          <w:tcPr>
            <w:tcW w:w="2409" w:type="pct"/>
          </w:tcPr>
          <w:p w14:paraId="3F0791D2"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The listed entity shall submit a certificate to the stock exchange within two days of the interest or principal or both becoming due that it has made timely payment of interests or principal obligations or both in respect of the </w:t>
            </w:r>
            <w:proofErr w:type="spellStart"/>
            <w:r w:rsidRPr="00045442">
              <w:rPr>
                <w:rFonts w:ascii="Times New Roman" w:eastAsia="Times New Roman" w:hAnsi="Times New Roman" w:cs="Times New Roman"/>
                <w:bCs/>
                <w:color w:val="000000"/>
                <w:sz w:val="24"/>
                <w:szCs w:val="24"/>
                <w:lang w:eastAsia="en-IN"/>
              </w:rPr>
              <w:t>non convertible</w:t>
            </w:r>
            <w:proofErr w:type="spellEnd"/>
            <w:r w:rsidRPr="00045442">
              <w:rPr>
                <w:rFonts w:ascii="Times New Roman" w:eastAsia="Times New Roman" w:hAnsi="Times New Roman" w:cs="Times New Roman"/>
                <w:bCs/>
                <w:color w:val="000000"/>
                <w:sz w:val="24"/>
                <w:szCs w:val="24"/>
                <w:lang w:eastAsia="en-IN"/>
              </w:rPr>
              <w:t xml:space="preserve"> debt securities</w:t>
            </w:r>
          </w:p>
          <w:p w14:paraId="2071EC79"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c>
          <w:tcPr>
            <w:tcW w:w="877" w:type="pct"/>
          </w:tcPr>
          <w:p w14:paraId="4D89A6DD"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within 2 days</w:t>
            </w:r>
          </w:p>
        </w:tc>
      </w:tr>
      <w:tr w:rsidR="006E381E" w:rsidRPr="00045442" w14:paraId="08461844" w14:textId="77777777" w:rsidTr="00825A24">
        <w:trPr>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26B1FCC2"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60 Record Date</w:t>
            </w:r>
          </w:p>
        </w:tc>
        <w:tc>
          <w:tcPr>
            <w:tcW w:w="812" w:type="pct"/>
          </w:tcPr>
          <w:p w14:paraId="153A64C3"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60(2)</w:t>
            </w:r>
          </w:p>
        </w:tc>
        <w:tc>
          <w:tcPr>
            <w:tcW w:w="2409" w:type="pct"/>
          </w:tcPr>
          <w:p w14:paraId="7C384ED9"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The listed entity shall give notice in advance of at least seven working days (excluding the date of intimation and the record date) to the recognised stock </w:t>
            </w:r>
            <w:r w:rsidRPr="00045442">
              <w:rPr>
                <w:rFonts w:ascii="Times New Roman" w:eastAsia="Times New Roman" w:hAnsi="Times New Roman" w:cs="Times New Roman"/>
                <w:bCs/>
                <w:color w:val="000000"/>
                <w:sz w:val="24"/>
                <w:szCs w:val="24"/>
                <w:lang w:eastAsia="en-IN"/>
              </w:rPr>
              <w:lastRenderedPageBreak/>
              <w:t>exchange(s) of the record date or of as many days as the stock exchange(s) may agree to or require specifying the purpose of the record date.</w:t>
            </w:r>
          </w:p>
        </w:tc>
        <w:tc>
          <w:tcPr>
            <w:tcW w:w="877" w:type="pct"/>
          </w:tcPr>
          <w:p w14:paraId="1735DC03"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lastRenderedPageBreak/>
              <w:t xml:space="preserve"> 7 working days advance intimation excluding the </w:t>
            </w:r>
            <w:r w:rsidRPr="00045442">
              <w:rPr>
                <w:rFonts w:ascii="Times New Roman" w:eastAsia="Times New Roman" w:hAnsi="Times New Roman" w:cs="Times New Roman"/>
                <w:bCs/>
                <w:color w:val="000000"/>
                <w:sz w:val="24"/>
                <w:szCs w:val="24"/>
                <w:lang w:eastAsia="en-IN"/>
              </w:rPr>
              <w:lastRenderedPageBreak/>
              <w:t xml:space="preserve">date of the intimation and date of the meeting </w:t>
            </w:r>
          </w:p>
        </w:tc>
      </w:tr>
      <w:tr w:rsidR="006E381E" w:rsidRPr="00045442" w14:paraId="253EB425" w14:textId="77777777" w:rsidTr="00825A2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041D8C86"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lastRenderedPageBreak/>
              <w:t>78 Record Date.</w:t>
            </w:r>
          </w:p>
        </w:tc>
        <w:tc>
          <w:tcPr>
            <w:tcW w:w="812" w:type="pct"/>
          </w:tcPr>
          <w:p w14:paraId="7CA49D69"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78(2)</w:t>
            </w:r>
          </w:p>
        </w:tc>
        <w:tc>
          <w:tcPr>
            <w:tcW w:w="2409" w:type="pct"/>
          </w:tcPr>
          <w:p w14:paraId="5237AFD7"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The listed entity shall give notice in advance of at least four working days to the recognised stock exchange(s) of record date specifying the purpose of the record date</w:t>
            </w:r>
          </w:p>
          <w:p w14:paraId="3D61BE1F"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p>
        </w:tc>
        <w:tc>
          <w:tcPr>
            <w:tcW w:w="877" w:type="pct"/>
          </w:tcPr>
          <w:p w14:paraId="69C77E21"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notice in advance of at least 4 working days</w:t>
            </w:r>
          </w:p>
        </w:tc>
      </w:tr>
      <w:tr w:rsidR="006E381E" w:rsidRPr="00045442" w14:paraId="32B2CEDA" w14:textId="77777777" w:rsidTr="00045442">
        <w:trPr>
          <w:trHeight w:val="7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191C874"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82 Intimation and filings with stock exchange(s).</w:t>
            </w:r>
          </w:p>
        </w:tc>
        <w:tc>
          <w:tcPr>
            <w:tcW w:w="812" w:type="pct"/>
          </w:tcPr>
          <w:p w14:paraId="00C40241"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82(2)</w:t>
            </w:r>
          </w:p>
        </w:tc>
        <w:tc>
          <w:tcPr>
            <w:tcW w:w="2409" w:type="pct"/>
          </w:tcPr>
          <w:p w14:paraId="7A9731AE"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The listed entity shall intimate to the stock exchange(s), at least two working days in advance, excluding the date of the intimation and date of the meeting, regarding the meeting of its board of trustees, at which the recommendation or declaration of issue of securitized debt instruments or any other matter affecting the rights or interests of holders of securitized debt instruments is proposed to be considered.</w:t>
            </w:r>
          </w:p>
        </w:tc>
        <w:tc>
          <w:tcPr>
            <w:tcW w:w="877" w:type="pct"/>
          </w:tcPr>
          <w:p w14:paraId="1559D7A7"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 2 working days in advance, excluding the date of the intimation and date of the meeting,</w:t>
            </w:r>
          </w:p>
        </w:tc>
      </w:tr>
      <w:tr w:rsidR="006E381E" w:rsidRPr="00045442" w14:paraId="240A801F" w14:textId="77777777" w:rsidTr="00825A2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10B648FB"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82 Intimation and filings with stock exchange(s).</w:t>
            </w:r>
          </w:p>
        </w:tc>
        <w:tc>
          <w:tcPr>
            <w:tcW w:w="812" w:type="pct"/>
          </w:tcPr>
          <w:p w14:paraId="3C1A791C"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82(3)</w:t>
            </w:r>
          </w:p>
        </w:tc>
        <w:tc>
          <w:tcPr>
            <w:tcW w:w="2409" w:type="pct"/>
          </w:tcPr>
          <w:p w14:paraId="5EA4FC4A"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The listed entity shall submit such statements, reports or information including financial information pertaining to Schemes to stock exchange within seven days from the end of the month/ actual payment date, either by itself or through the servicer, on a monthly basis in the format as specified by the Board from time to time</w:t>
            </w:r>
            <w:proofErr w:type="gramStart"/>
            <w:r w:rsidRPr="00045442">
              <w:rPr>
                <w:rFonts w:ascii="Times New Roman" w:eastAsia="Times New Roman" w:hAnsi="Times New Roman" w:cs="Times New Roman"/>
                <w:bCs/>
                <w:color w:val="000000"/>
                <w:sz w:val="24"/>
                <w:szCs w:val="24"/>
                <w:lang w:eastAsia="en-IN"/>
              </w:rPr>
              <w:t>:</w:t>
            </w:r>
            <w:proofErr w:type="gramEnd"/>
            <w:r w:rsidRPr="00045442">
              <w:rPr>
                <w:rFonts w:ascii="Times New Roman" w:eastAsia="Times New Roman" w:hAnsi="Times New Roman" w:cs="Times New Roman"/>
                <w:bCs/>
                <w:color w:val="000000"/>
                <w:sz w:val="24"/>
                <w:szCs w:val="24"/>
                <w:lang w:eastAsia="en-IN"/>
              </w:rPr>
              <w:br/>
              <w:t>Provided that where periodicity of the receivables is not monthly, reporting shall be made for the relevant periods.</w:t>
            </w:r>
          </w:p>
        </w:tc>
        <w:tc>
          <w:tcPr>
            <w:tcW w:w="877" w:type="pct"/>
          </w:tcPr>
          <w:p w14:paraId="7A6F89E8"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within 7 days</w:t>
            </w:r>
          </w:p>
        </w:tc>
      </w:tr>
      <w:tr w:rsidR="006E381E" w:rsidRPr="00045442" w14:paraId="19AF503D" w14:textId="77777777" w:rsidTr="00825A24">
        <w:trPr>
          <w:trHeight w:val="2161"/>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41E1DC09"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87 Record Date.</w:t>
            </w:r>
          </w:p>
        </w:tc>
        <w:tc>
          <w:tcPr>
            <w:tcW w:w="812" w:type="pct"/>
          </w:tcPr>
          <w:p w14:paraId="10C316A5"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87(2)</w:t>
            </w:r>
          </w:p>
        </w:tc>
        <w:tc>
          <w:tcPr>
            <w:tcW w:w="2409" w:type="pct"/>
          </w:tcPr>
          <w:p w14:paraId="27487576" w14:textId="77777777" w:rsidR="006E381E" w:rsidRPr="00045442" w:rsidRDefault="006E381E" w:rsidP="00825A2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The listed entity shall give notice in advance of </w:t>
            </w:r>
            <w:proofErr w:type="spellStart"/>
            <w:r w:rsidRPr="00045442">
              <w:rPr>
                <w:rFonts w:ascii="Times New Roman" w:eastAsia="Times New Roman" w:hAnsi="Times New Roman" w:cs="Times New Roman"/>
                <w:bCs/>
                <w:color w:val="000000"/>
                <w:sz w:val="24"/>
                <w:szCs w:val="24"/>
                <w:lang w:eastAsia="en-IN"/>
              </w:rPr>
              <w:t>atleast</w:t>
            </w:r>
            <w:proofErr w:type="spellEnd"/>
            <w:r w:rsidRPr="00045442">
              <w:rPr>
                <w:rFonts w:ascii="Times New Roman" w:eastAsia="Times New Roman" w:hAnsi="Times New Roman" w:cs="Times New Roman"/>
                <w:bCs/>
                <w:color w:val="000000"/>
                <w:sz w:val="24"/>
                <w:szCs w:val="24"/>
                <w:lang w:eastAsia="en-IN"/>
              </w:rPr>
              <w:t xml:space="preserve"> seven working days (excluding the date of intimation and the record date) to the recognised stock exchange(s) of the record date or of as many days as the Stock Exchange may agree to or require specifying the purpose of the record date</w:t>
            </w:r>
          </w:p>
        </w:tc>
        <w:tc>
          <w:tcPr>
            <w:tcW w:w="877" w:type="pct"/>
          </w:tcPr>
          <w:p w14:paraId="21CEE837" w14:textId="77777777" w:rsidR="006E381E" w:rsidRPr="00045442" w:rsidRDefault="006E381E" w:rsidP="00825A2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 </w:t>
            </w:r>
          </w:p>
        </w:tc>
      </w:tr>
      <w:tr w:rsidR="006E381E" w:rsidRPr="00045442" w14:paraId="3CA17D97" w14:textId="77777777" w:rsidTr="00825A24">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02" w:type="pct"/>
            <w:tcBorders>
              <w:left w:val="none" w:sz="0" w:space="0" w:color="auto"/>
              <w:bottom w:val="none" w:sz="0" w:space="0" w:color="auto"/>
            </w:tcBorders>
          </w:tcPr>
          <w:p w14:paraId="75A5E7DC" w14:textId="77777777" w:rsidR="006E381E" w:rsidRPr="00045442" w:rsidRDefault="006E381E" w:rsidP="00825A24">
            <w:pPr>
              <w:jc w:val="both"/>
              <w:rPr>
                <w:rFonts w:ascii="Times New Roman" w:eastAsia="Times New Roman" w:hAnsi="Times New Roman" w:cs="Times New Roman"/>
                <w:b/>
                <w:color w:val="000000"/>
                <w:sz w:val="24"/>
                <w:szCs w:val="24"/>
                <w:lang w:eastAsia="en-IN"/>
              </w:rPr>
            </w:pPr>
            <w:r w:rsidRPr="00045442">
              <w:rPr>
                <w:rFonts w:ascii="Times New Roman" w:eastAsia="Times New Roman" w:hAnsi="Times New Roman" w:cs="Times New Roman"/>
                <w:color w:val="000000"/>
                <w:sz w:val="24"/>
                <w:szCs w:val="24"/>
                <w:lang w:eastAsia="en-IN"/>
              </w:rPr>
              <w:t>87E Record Date.</w:t>
            </w:r>
          </w:p>
        </w:tc>
        <w:tc>
          <w:tcPr>
            <w:tcW w:w="812" w:type="pct"/>
          </w:tcPr>
          <w:p w14:paraId="78BCC97F"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045442">
              <w:rPr>
                <w:rFonts w:ascii="Times New Roman" w:eastAsia="Times New Roman" w:hAnsi="Times New Roman" w:cs="Times New Roman"/>
                <w:color w:val="000000"/>
                <w:sz w:val="24"/>
                <w:szCs w:val="24"/>
                <w:lang w:eastAsia="en-IN"/>
              </w:rPr>
              <w:t>87E(2)</w:t>
            </w:r>
          </w:p>
        </w:tc>
        <w:tc>
          <w:tcPr>
            <w:tcW w:w="2409" w:type="pct"/>
          </w:tcPr>
          <w:p w14:paraId="7D8B0099" w14:textId="77777777" w:rsidR="006E381E" w:rsidRPr="00045442" w:rsidRDefault="006E381E" w:rsidP="00825A2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The listed entity shall give notice in advance of at least seven working days (excluding the date of intimation and the record date) to the stock exchange(s) of the record date or of as many days as the stock exchange may agree to or require specifying the purpose of the record date.</w:t>
            </w:r>
          </w:p>
        </w:tc>
        <w:tc>
          <w:tcPr>
            <w:tcW w:w="877" w:type="pct"/>
          </w:tcPr>
          <w:p w14:paraId="58A2EA56"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 7 working days advance intimation excluding the date of the intimation and date of the meeting.</w:t>
            </w:r>
          </w:p>
          <w:p w14:paraId="7D04CFB6" w14:textId="77777777" w:rsidR="006E381E" w:rsidRPr="00045442" w:rsidRDefault="006E381E" w:rsidP="00825A2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4"/>
                <w:szCs w:val="24"/>
                <w:lang w:eastAsia="en-IN"/>
              </w:rPr>
            </w:pPr>
            <w:r w:rsidRPr="00045442">
              <w:rPr>
                <w:rFonts w:ascii="Times New Roman" w:eastAsia="Times New Roman" w:hAnsi="Times New Roman" w:cs="Times New Roman"/>
                <w:bCs/>
                <w:color w:val="000000"/>
                <w:sz w:val="24"/>
                <w:szCs w:val="24"/>
                <w:lang w:eastAsia="en-IN"/>
              </w:rPr>
              <w:t xml:space="preserve"> </w:t>
            </w:r>
          </w:p>
        </w:tc>
      </w:tr>
    </w:tbl>
    <w:p w14:paraId="1A5BE918" w14:textId="77777777" w:rsidR="006E381E" w:rsidRDefault="006E381E" w:rsidP="006E381E">
      <w:pPr>
        <w:spacing w:after="0" w:line="240" w:lineRule="auto"/>
        <w:ind w:right="-46"/>
        <w:rPr>
          <w:rFonts w:ascii="Times New Roman" w:hAnsi="Times New Roman" w:cs="Times New Roman"/>
          <w:b/>
          <w:caps/>
          <w:color w:val="002060"/>
          <w:sz w:val="24"/>
          <w:szCs w:val="24"/>
          <w:u w:val="single"/>
        </w:rPr>
      </w:pPr>
    </w:p>
    <w:p w14:paraId="5309EC06" w14:textId="77777777" w:rsidR="006E381E" w:rsidRPr="00966D64" w:rsidRDefault="006E381E" w:rsidP="006E381E">
      <w:pPr>
        <w:spacing w:after="0" w:line="240" w:lineRule="auto"/>
        <w:ind w:right="-46"/>
        <w:jc w:val="both"/>
        <w:rPr>
          <w:rFonts w:ascii="Times New Roman" w:hAnsi="Times New Roman" w:cs="Times New Roman"/>
          <w:b/>
          <w:color w:val="002060"/>
          <w:sz w:val="12"/>
          <w:szCs w:val="26"/>
          <w:u w:val="single"/>
        </w:rPr>
      </w:pPr>
    </w:p>
    <w:p w14:paraId="3EB085C3" w14:textId="77777777" w:rsidR="006E381E" w:rsidRPr="00351E92" w:rsidRDefault="006E381E" w:rsidP="006E381E">
      <w:pPr>
        <w:shd w:val="clear" w:color="auto" w:fill="740000"/>
        <w:spacing w:after="0" w:line="240" w:lineRule="auto"/>
        <w:ind w:right="-46"/>
        <w:jc w:val="center"/>
        <w:rPr>
          <w:rFonts w:ascii="Times New Roman" w:hAnsi="Times New Roman" w:cs="Times New Roman"/>
          <w:b/>
          <w:color w:val="FFFFFF" w:themeColor="background1"/>
          <w:sz w:val="30"/>
          <w:szCs w:val="26"/>
          <w:u w:val="single"/>
        </w:rPr>
      </w:pPr>
      <w:r w:rsidRPr="00351E92">
        <w:rPr>
          <w:rFonts w:ascii="Times New Roman" w:hAnsi="Times New Roman" w:cs="Times New Roman"/>
          <w:b/>
          <w:color w:val="FFFFFF" w:themeColor="background1"/>
          <w:sz w:val="30"/>
          <w:szCs w:val="26"/>
          <w:u w:val="single"/>
        </w:rPr>
        <w:lastRenderedPageBreak/>
        <w:t>6. SEBI (Substantial Acquisition of Shares and Takeovers) Regulations, 2011</w:t>
      </w:r>
    </w:p>
    <w:p w14:paraId="15084CAE" w14:textId="77777777" w:rsidR="006E381E" w:rsidRPr="00EA06AB" w:rsidRDefault="006E381E" w:rsidP="006E381E">
      <w:pPr>
        <w:spacing w:after="0" w:line="240" w:lineRule="auto"/>
        <w:ind w:right="-46"/>
        <w:jc w:val="both"/>
        <w:rPr>
          <w:rFonts w:ascii="Times New Roman" w:hAnsi="Times New Roman" w:cs="Times New Roman"/>
          <w:b/>
          <w:color w:val="002060"/>
          <w:sz w:val="28"/>
          <w:szCs w:val="26"/>
          <w:u w:val="single"/>
          <w:lang w:val="en-US"/>
        </w:rPr>
      </w:pPr>
    </w:p>
    <w:p w14:paraId="7A726395" w14:textId="77777777" w:rsidR="006E381E" w:rsidRPr="00EA06AB" w:rsidRDefault="006E381E" w:rsidP="006E381E">
      <w:pPr>
        <w:spacing w:after="0" w:line="240" w:lineRule="auto"/>
        <w:ind w:right="-46"/>
        <w:jc w:val="both"/>
        <w:rPr>
          <w:rFonts w:ascii="Times New Roman" w:hAnsi="Times New Roman" w:cs="Times New Roman"/>
          <w:bCs/>
          <w:color w:val="002060"/>
          <w:sz w:val="24"/>
          <w:szCs w:val="24"/>
        </w:rPr>
      </w:pPr>
      <w:r w:rsidRPr="00EA06AB">
        <w:rPr>
          <w:rFonts w:ascii="Times New Roman" w:hAnsi="Times New Roman" w:cs="Times New Roman"/>
          <w:bCs/>
          <w:color w:val="002060"/>
          <w:sz w:val="24"/>
          <w:szCs w:val="24"/>
        </w:rPr>
        <w:t>Securities and Exchange Board of India (SEBI) vide notification / Circular No. SEBI/HO/CFD/DCR1/CIR/P/2020/49 issued and publish dated 27th March 2020, has published Relaxation from compliance with certain provisions of the SEBI (Substantial Acquisition of Shares and Takeovers) Regulations, 2011 due to the COVID-19 pandemic".</w:t>
      </w:r>
    </w:p>
    <w:p w14:paraId="11634A10" w14:textId="77777777" w:rsidR="006E381E" w:rsidRPr="00EA06AB" w:rsidRDefault="006E381E" w:rsidP="006E381E">
      <w:pPr>
        <w:spacing w:after="0" w:line="240" w:lineRule="auto"/>
        <w:ind w:right="-46"/>
        <w:rPr>
          <w:rFonts w:ascii="Times New Roman" w:hAnsi="Times New Roman" w:cs="Times New Roman"/>
          <w:color w:val="002060"/>
          <w:sz w:val="24"/>
          <w:szCs w:val="24"/>
        </w:rPr>
      </w:pPr>
    </w:p>
    <w:tbl>
      <w:tblPr>
        <w:tblStyle w:val="GridTable3-Accent5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629"/>
        <w:gridCol w:w="3690"/>
        <w:gridCol w:w="2516"/>
      </w:tblGrid>
      <w:tr w:rsidR="006E381E" w:rsidRPr="00EA06AB" w14:paraId="18DCCCB2" w14:textId="77777777" w:rsidTr="00825A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9" w:type="dxa"/>
            <w:tcBorders>
              <w:top w:val="none" w:sz="0" w:space="0" w:color="auto"/>
              <w:left w:val="none" w:sz="0" w:space="0" w:color="auto"/>
              <w:bottom w:val="none" w:sz="0" w:space="0" w:color="auto"/>
              <w:right w:val="none" w:sz="0" w:space="0" w:color="auto"/>
            </w:tcBorders>
          </w:tcPr>
          <w:p w14:paraId="291CEFE7" w14:textId="77777777" w:rsidR="006E381E" w:rsidRPr="00823410" w:rsidRDefault="006E381E" w:rsidP="00825A24">
            <w:pPr>
              <w:ind w:right="-46"/>
              <w:jc w:val="both"/>
              <w:rPr>
                <w:rFonts w:ascii="Times New Roman" w:hAnsi="Times New Roman" w:cs="Times New Roman"/>
                <w:color w:val="002060"/>
                <w:sz w:val="24"/>
                <w:szCs w:val="24"/>
              </w:rPr>
            </w:pPr>
          </w:p>
          <w:p w14:paraId="562C2B36" w14:textId="77777777" w:rsidR="006E381E" w:rsidRPr="00823410" w:rsidRDefault="006E381E" w:rsidP="00825A24">
            <w:pPr>
              <w:ind w:right="-46"/>
              <w:jc w:val="both"/>
              <w:rPr>
                <w:rFonts w:ascii="Times New Roman" w:hAnsi="Times New Roman" w:cs="Times New Roman"/>
                <w:color w:val="002060"/>
                <w:sz w:val="24"/>
                <w:szCs w:val="24"/>
              </w:rPr>
            </w:pPr>
            <w:r w:rsidRPr="00823410">
              <w:rPr>
                <w:rFonts w:ascii="Times New Roman" w:hAnsi="Times New Roman" w:cs="Times New Roman"/>
                <w:color w:val="002060"/>
                <w:sz w:val="24"/>
                <w:szCs w:val="24"/>
              </w:rPr>
              <w:t>Sl. No.</w:t>
            </w:r>
          </w:p>
        </w:tc>
        <w:tc>
          <w:tcPr>
            <w:tcW w:w="2629" w:type="dxa"/>
            <w:tcBorders>
              <w:top w:val="none" w:sz="0" w:space="0" w:color="auto"/>
              <w:left w:val="none" w:sz="0" w:space="0" w:color="auto"/>
              <w:right w:val="none" w:sz="0" w:space="0" w:color="auto"/>
            </w:tcBorders>
          </w:tcPr>
          <w:p w14:paraId="77829C97" w14:textId="77777777" w:rsidR="006E381E" w:rsidRPr="00823410" w:rsidRDefault="006E381E" w:rsidP="00825A2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68BE5539" w14:textId="77777777" w:rsidR="006E381E" w:rsidRPr="00823410" w:rsidRDefault="006E381E" w:rsidP="00825A2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Regulation No.</w:t>
            </w:r>
          </w:p>
        </w:tc>
        <w:tc>
          <w:tcPr>
            <w:tcW w:w="3690" w:type="dxa"/>
            <w:tcBorders>
              <w:top w:val="none" w:sz="0" w:space="0" w:color="auto"/>
              <w:left w:val="none" w:sz="0" w:space="0" w:color="auto"/>
              <w:right w:val="none" w:sz="0" w:space="0" w:color="auto"/>
            </w:tcBorders>
          </w:tcPr>
          <w:p w14:paraId="68D85C06" w14:textId="77777777" w:rsidR="006E381E" w:rsidRPr="00823410" w:rsidRDefault="006E381E" w:rsidP="00825A2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4F4F36BC" w14:textId="77777777" w:rsidR="006E381E" w:rsidRPr="00823410" w:rsidRDefault="006E381E" w:rsidP="00825A2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Particular</w:t>
            </w:r>
          </w:p>
        </w:tc>
        <w:tc>
          <w:tcPr>
            <w:tcW w:w="2516" w:type="dxa"/>
            <w:tcBorders>
              <w:top w:val="none" w:sz="0" w:space="0" w:color="auto"/>
              <w:left w:val="none" w:sz="0" w:space="0" w:color="auto"/>
              <w:right w:val="none" w:sz="0" w:space="0" w:color="auto"/>
            </w:tcBorders>
          </w:tcPr>
          <w:p w14:paraId="2CF39AFF" w14:textId="77777777" w:rsidR="006E381E" w:rsidRPr="00823410"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Compliance Period</w:t>
            </w:r>
          </w:p>
          <w:p w14:paraId="188DF42B" w14:textId="77777777" w:rsidR="006E381E" w:rsidRPr="00823410"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(Due Date)</w:t>
            </w:r>
          </w:p>
        </w:tc>
      </w:tr>
      <w:tr w:rsidR="006E381E" w:rsidRPr="00EA06AB" w14:paraId="3975F7F0"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69A58F8B" w14:textId="77777777" w:rsidR="006E381E" w:rsidRPr="00EA06AB" w:rsidRDefault="006E381E" w:rsidP="00825A24">
            <w:pPr>
              <w:ind w:right="-46"/>
              <w:jc w:val="both"/>
              <w:rPr>
                <w:rFonts w:ascii="Times New Roman" w:hAnsi="Times New Roman" w:cs="Times New Roman"/>
                <w:b/>
                <w:color w:val="002060"/>
                <w:sz w:val="24"/>
                <w:szCs w:val="24"/>
              </w:rPr>
            </w:pPr>
          </w:p>
          <w:p w14:paraId="0F80C142" w14:textId="77777777" w:rsidR="006E381E" w:rsidRPr="00EA06AB" w:rsidRDefault="006E381E" w:rsidP="00825A24">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1</w:t>
            </w:r>
          </w:p>
        </w:tc>
        <w:tc>
          <w:tcPr>
            <w:tcW w:w="2629" w:type="dxa"/>
          </w:tcPr>
          <w:p w14:paraId="5982BAD2" w14:textId="77777777" w:rsidR="006E381E" w:rsidRPr="00EA06AB" w:rsidRDefault="006E381E" w:rsidP="00825A24">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p>
          <w:p w14:paraId="0745ECD3" w14:textId="77777777" w:rsidR="006E381E" w:rsidRPr="00EA06AB" w:rsidRDefault="006E381E" w:rsidP="00825A24">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30(1)</w:t>
            </w:r>
          </w:p>
        </w:tc>
        <w:tc>
          <w:tcPr>
            <w:tcW w:w="3690" w:type="dxa"/>
          </w:tcPr>
          <w:p w14:paraId="209B08A9" w14:textId="77777777" w:rsidR="006E381E" w:rsidRPr="00823410" w:rsidRDefault="006E381E" w:rsidP="00825A2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Every person, who together with persons acting in concert with him, holds shares or voting rights entitling him to exercise 25% or more of the voting rights in a target company, shall disclose their aggregate shareholding and voting rights as of the 31</w:t>
            </w:r>
            <w:r w:rsidRPr="00823410">
              <w:rPr>
                <w:rFonts w:ascii="Times New Roman" w:hAnsi="Times New Roman" w:cs="Times New Roman"/>
                <w:color w:val="002060"/>
                <w:sz w:val="24"/>
                <w:szCs w:val="24"/>
                <w:vertAlign w:val="superscript"/>
              </w:rPr>
              <w:t>st</w:t>
            </w:r>
            <w:r w:rsidRPr="00823410">
              <w:rPr>
                <w:rFonts w:ascii="Times New Roman" w:hAnsi="Times New Roman" w:cs="Times New Roman"/>
                <w:color w:val="002060"/>
                <w:sz w:val="24"/>
                <w:szCs w:val="24"/>
              </w:rPr>
              <w:t xml:space="preserve"> day of March, in such target company in such form as may be specified.</w:t>
            </w:r>
          </w:p>
        </w:tc>
        <w:tc>
          <w:tcPr>
            <w:tcW w:w="2516" w:type="dxa"/>
            <w:vMerge w:val="restart"/>
          </w:tcPr>
          <w:p w14:paraId="76A80319" w14:textId="77777777" w:rsidR="006E381E" w:rsidRPr="00823410" w:rsidRDefault="006E381E" w:rsidP="00825A24">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268BCFC4" w14:textId="77777777" w:rsidR="006E381E" w:rsidRDefault="006E381E" w:rsidP="00825A24">
            <w:pPr>
              <w:pStyle w:val="ListParagraph"/>
              <w:ind w:left="0"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FF0000"/>
                <w:sz w:val="24"/>
                <w:szCs w:val="24"/>
              </w:rPr>
            </w:pPr>
            <w:r w:rsidRPr="001366A8">
              <w:rPr>
                <w:rFonts w:ascii="Times New Roman" w:hAnsi="Times New Roman" w:cs="Times New Roman"/>
                <w:b/>
                <w:color w:val="FF0000"/>
                <w:sz w:val="24"/>
                <w:szCs w:val="24"/>
              </w:rPr>
              <w:t>Omitted</w:t>
            </w:r>
          </w:p>
          <w:p w14:paraId="5CAE6B71" w14:textId="77777777" w:rsidR="006E381E" w:rsidRDefault="006E381E" w:rsidP="00825A24">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through introduction of </w:t>
            </w:r>
            <w:r w:rsidRPr="001366A8">
              <w:rPr>
                <w:rFonts w:ascii="Times New Roman" w:hAnsi="Times New Roman" w:cs="Times New Roman"/>
                <w:color w:val="002060"/>
                <w:sz w:val="24"/>
                <w:szCs w:val="24"/>
              </w:rPr>
              <w:t>SEBI (Substantial Acquisition of Shares and Takeovers) (Second Amendment) Regulations, 2021</w:t>
            </w:r>
          </w:p>
          <w:p w14:paraId="2A5CB4B4" w14:textId="77777777" w:rsidR="006E381E" w:rsidRDefault="006E381E" w:rsidP="00825A24">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418D3163" w14:textId="77777777" w:rsidR="006E381E" w:rsidRDefault="006E381E" w:rsidP="00825A24">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 xml:space="preserve">Applicable </w:t>
            </w:r>
            <w:proofErr w:type="spellStart"/>
            <w:r>
              <w:rPr>
                <w:rFonts w:ascii="Times New Roman" w:hAnsi="Times New Roman" w:cs="Times New Roman"/>
                <w:color w:val="002060"/>
                <w:sz w:val="24"/>
                <w:szCs w:val="24"/>
              </w:rPr>
              <w:t>w.e.f</w:t>
            </w:r>
            <w:proofErr w:type="spellEnd"/>
            <w:r>
              <w:rPr>
                <w:rFonts w:ascii="Times New Roman" w:hAnsi="Times New Roman" w:cs="Times New Roman"/>
                <w:color w:val="002060"/>
                <w:sz w:val="24"/>
                <w:szCs w:val="24"/>
              </w:rPr>
              <w:t>. 01.04.2022</w:t>
            </w:r>
          </w:p>
          <w:p w14:paraId="60AC6E31" w14:textId="77777777" w:rsidR="006E381E" w:rsidRPr="001366A8" w:rsidRDefault="006E381E" w:rsidP="00825A24">
            <w:pPr>
              <w:pStyle w:val="ListParagraph"/>
              <w:ind w:left="0"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520C35BA" w14:textId="77777777" w:rsidR="006E381E" w:rsidRPr="00823410" w:rsidRDefault="006E381E" w:rsidP="00825A24">
            <w:pPr>
              <w:pStyle w:val="ListParagraph"/>
              <w:ind w:left="342"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r>
      <w:tr w:rsidR="006E381E" w:rsidRPr="00EA06AB" w14:paraId="228B0AE8" w14:textId="77777777" w:rsidTr="00825A24">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7DB58415" w14:textId="77777777" w:rsidR="006E381E" w:rsidRPr="00EA06AB" w:rsidRDefault="006E381E" w:rsidP="00825A24">
            <w:pPr>
              <w:ind w:right="-46"/>
              <w:jc w:val="both"/>
              <w:rPr>
                <w:rFonts w:ascii="Times New Roman" w:hAnsi="Times New Roman" w:cs="Times New Roman"/>
                <w:b/>
                <w:color w:val="002060"/>
                <w:sz w:val="24"/>
                <w:szCs w:val="24"/>
              </w:rPr>
            </w:pPr>
          </w:p>
          <w:p w14:paraId="379907ED" w14:textId="77777777" w:rsidR="006E381E" w:rsidRPr="00EA06AB" w:rsidRDefault="006E381E" w:rsidP="00825A24">
            <w:pPr>
              <w:ind w:right="-46"/>
              <w:jc w:val="both"/>
              <w:rPr>
                <w:rFonts w:ascii="Times New Roman" w:hAnsi="Times New Roman" w:cs="Times New Roman"/>
                <w:b/>
                <w:color w:val="002060"/>
                <w:sz w:val="24"/>
                <w:szCs w:val="24"/>
              </w:rPr>
            </w:pPr>
          </w:p>
          <w:p w14:paraId="04D1D0F7" w14:textId="77777777" w:rsidR="006E381E" w:rsidRPr="00EA06AB" w:rsidRDefault="006E381E" w:rsidP="00825A24">
            <w:pPr>
              <w:ind w:right="-46"/>
              <w:jc w:val="both"/>
              <w:rPr>
                <w:rFonts w:ascii="Times New Roman" w:hAnsi="Times New Roman" w:cs="Times New Roman"/>
                <w:b/>
                <w:color w:val="002060"/>
                <w:sz w:val="24"/>
                <w:szCs w:val="24"/>
              </w:rPr>
            </w:pPr>
          </w:p>
          <w:p w14:paraId="004A3A3F" w14:textId="77777777" w:rsidR="006E381E" w:rsidRPr="00EA06AB" w:rsidRDefault="006E381E" w:rsidP="00825A24">
            <w:pPr>
              <w:ind w:right="-46"/>
              <w:jc w:val="both"/>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2</w:t>
            </w:r>
          </w:p>
        </w:tc>
        <w:tc>
          <w:tcPr>
            <w:tcW w:w="2629" w:type="dxa"/>
          </w:tcPr>
          <w:p w14:paraId="3AA9444D" w14:textId="77777777" w:rsidR="006E381E" w:rsidRPr="00EA06AB" w:rsidRDefault="006E381E" w:rsidP="00825A2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0AAE0768" w14:textId="77777777" w:rsidR="006E381E" w:rsidRPr="00EA06AB" w:rsidRDefault="006E381E" w:rsidP="00825A2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515EE2F1" w14:textId="77777777" w:rsidR="006E381E" w:rsidRPr="00EA06AB" w:rsidRDefault="006E381E" w:rsidP="00825A2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4035204D" w14:textId="77777777" w:rsidR="006E381E" w:rsidRPr="00EA06AB" w:rsidRDefault="006E381E" w:rsidP="00825A2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30(2)</w:t>
            </w:r>
          </w:p>
        </w:tc>
        <w:tc>
          <w:tcPr>
            <w:tcW w:w="3690" w:type="dxa"/>
          </w:tcPr>
          <w:p w14:paraId="51250143" w14:textId="77777777" w:rsidR="006E381E" w:rsidRPr="00823410" w:rsidRDefault="006E381E" w:rsidP="00825A2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target company shall together with persons acting in concert with him, disclose their aggregate shareholding and voting rights as of the thirty-first day of March, in such target company in su</w:t>
            </w:r>
            <w:r>
              <w:rPr>
                <w:rFonts w:ascii="Times New Roman" w:hAnsi="Times New Roman" w:cs="Times New Roman"/>
                <w:color w:val="002060"/>
                <w:sz w:val="24"/>
                <w:szCs w:val="24"/>
              </w:rPr>
              <w:t>ch form as may</w:t>
            </w:r>
          </w:p>
        </w:tc>
        <w:tc>
          <w:tcPr>
            <w:tcW w:w="2516" w:type="dxa"/>
            <w:vMerge/>
          </w:tcPr>
          <w:p w14:paraId="13AE58A2" w14:textId="77777777" w:rsidR="006E381E" w:rsidRPr="00823410" w:rsidRDefault="006E381E" w:rsidP="00825A24">
            <w:pPr>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6E381E" w:rsidRPr="00EA06AB" w14:paraId="43DF7D03" w14:textId="77777777" w:rsidTr="00825A2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4B2E27C5" w14:textId="77777777" w:rsidR="006E381E" w:rsidRPr="00D349DD" w:rsidRDefault="006E381E" w:rsidP="00825A24">
            <w:pPr>
              <w:ind w:right="-46"/>
              <w:rPr>
                <w:rFonts w:ascii="Times New Roman" w:hAnsi="Times New Roman" w:cs="Times New Roman"/>
                <w:b/>
                <w:i w:val="0"/>
                <w:color w:val="002060"/>
                <w:sz w:val="24"/>
                <w:szCs w:val="24"/>
              </w:rPr>
            </w:pPr>
          </w:p>
          <w:p w14:paraId="44B880F7" w14:textId="77777777" w:rsidR="006E381E" w:rsidRPr="00D349DD" w:rsidRDefault="006E381E" w:rsidP="00825A24">
            <w:pPr>
              <w:ind w:right="-46"/>
              <w:rPr>
                <w:rFonts w:ascii="Times New Roman" w:hAnsi="Times New Roman" w:cs="Times New Roman"/>
                <w:b/>
                <w:i w:val="0"/>
                <w:color w:val="002060"/>
                <w:sz w:val="24"/>
                <w:szCs w:val="24"/>
              </w:rPr>
            </w:pPr>
          </w:p>
          <w:p w14:paraId="753859BF" w14:textId="77777777" w:rsidR="006E381E" w:rsidRPr="00D349DD" w:rsidRDefault="006E381E" w:rsidP="00825A24">
            <w:pPr>
              <w:ind w:right="-46"/>
              <w:rPr>
                <w:rFonts w:ascii="Times New Roman" w:hAnsi="Times New Roman" w:cs="Times New Roman"/>
                <w:b/>
                <w:i w:val="0"/>
                <w:color w:val="002060"/>
                <w:sz w:val="24"/>
                <w:szCs w:val="24"/>
              </w:rPr>
            </w:pPr>
          </w:p>
          <w:p w14:paraId="0DD7E24F" w14:textId="77777777" w:rsidR="006E381E" w:rsidRPr="00D349DD" w:rsidRDefault="006E381E" w:rsidP="00825A24">
            <w:pPr>
              <w:ind w:right="-46"/>
              <w:rPr>
                <w:rFonts w:ascii="Times New Roman" w:hAnsi="Times New Roman" w:cs="Times New Roman"/>
                <w:b/>
                <w:i w:val="0"/>
                <w:color w:val="002060"/>
                <w:sz w:val="24"/>
                <w:szCs w:val="24"/>
              </w:rPr>
            </w:pPr>
          </w:p>
          <w:p w14:paraId="2E11B629" w14:textId="77777777" w:rsidR="006E381E" w:rsidRPr="00D349DD" w:rsidRDefault="006E381E" w:rsidP="00825A24">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3.</w:t>
            </w:r>
          </w:p>
        </w:tc>
        <w:tc>
          <w:tcPr>
            <w:tcW w:w="2629" w:type="dxa"/>
          </w:tcPr>
          <w:p w14:paraId="788604FA" w14:textId="77777777" w:rsidR="006E381E" w:rsidRPr="00F059C1" w:rsidRDefault="006E381E" w:rsidP="00825A24">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Regulation 31(1) read with Regulation 28(3) of Takeover Regulations</w:t>
            </w:r>
          </w:p>
          <w:p w14:paraId="4879F2F7" w14:textId="77777777" w:rsidR="006E381E" w:rsidRPr="00F059C1" w:rsidRDefault="006E381E" w:rsidP="00825A24">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Cs w:val="24"/>
              </w:rPr>
            </w:pPr>
            <w:r w:rsidRPr="00F059C1">
              <w:rPr>
                <w:rFonts w:ascii="Times New Roman" w:hAnsi="Times New Roman" w:cs="Times New Roman"/>
                <w:b/>
                <w:color w:val="002060"/>
                <w:szCs w:val="24"/>
              </w:rPr>
              <w:t>AUGUST 7, 2019 CIRCULAR</w:t>
            </w:r>
          </w:p>
          <w:p w14:paraId="096AC939" w14:textId="77777777" w:rsidR="006E381E" w:rsidRPr="00EA06AB" w:rsidRDefault="0010062F" w:rsidP="00825A24">
            <w:pPr>
              <w:pStyle w:val="NoSpacing"/>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hyperlink r:id="rId87" w:history="1">
              <w:r w:rsidR="006E381E" w:rsidRPr="006C7AF6">
                <w:rPr>
                  <w:rStyle w:val="Hyperlink"/>
                  <w:rFonts w:ascii="Times New Roman" w:hAnsi="Times New Roman" w:cs="Times New Roman"/>
                  <w:sz w:val="20"/>
                  <w:szCs w:val="24"/>
                </w:rPr>
                <w:t>https://www.sebi.gov.in/legal/circulars/aug-2019/disclosure-of-reasons-for-encumbrance-by-promoter-of-listed-companies_43837.html</w:t>
              </w:r>
            </w:hyperlink>
            <w:r w:rsidR="006E381E" w:rsidRPr="006C7AF6">
              <w:rPr>
                <w:rFonts w:ascii="Times New Roman" w:hAnsi="Times New Roman" w:cs="Times New Roman"/>
                <w:b/>
                <w:color w:val="002060"/>
                <w:sz w:val="20"/>
                <w:szCs w:val="24"/>
              </w:rPr>
              <w:t xml:space="preserve"> </w:t>
            </w:r>
          </w:p>
        </w:tc>
        <w:tc>
          <w:tcPr>
            <w:tcW w:w="3690" w:type="dxa"/>
          </w:tcPr>
          <w:p w14:paraId="60B63ADD" w14:textId="77777777" w:rsidR="006E381E" w:rsidRPr="00823410" w:rsidRDefault="006E381E" w:rsidP="00825A24">
            <w:pPr>
              <w:pStyle w:val="NoSpacing"/>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The promoter of every listed company shall specifically disclose detailed reasons for encumbrance if the combined encumbrance by the promoter along with PACs with him equals or exceeds: a) 50% of their shareholding in the company; or b) 20% of the tot</w:t>
            </w:r>
            <w:r>
              <w:rPr>
                <w:rFonts w:ascii="Times New Roman" w:hAnsi="Times New Roman" w:cs="Times New Roman"/>
                <w:color w:val="002060"/>
                <w:sz w:val="24"/>
                <w:szCs w:val="24"/>
              </w:rPr>
              <w:t>al share capital of the company.</w:t>
            </w:r>
          </w:p>
        </w:tc>
        <w:tc>
          <w:tcPr>
            <w:tcW w:w="2516" w:type="dxa"/>
          </w:tcPr>
          <w:p w14:paraId="49FD221A" w14:textId="77777777" w:rsidR="006E381E" w:rsidRPr="00F272E6" w:rsidRDefault="006E381E" w:rsidP="00825A24">
            <w:pPr>
              <w:ind w:right="-4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F272E6">
              <w:rPr>
                <w:rFonts w:ascii="Times New Roman" w:hAnsi="Times New Roman" w:cs="Times New Roman"/>
                <w:color w:val="002060"/>
                <w:sz w:val="24"/>
                <w:szCs w:val="24"/>
              </w:rPr>
              <w:t>within 2 (two) working days</w:t>
            </w:r>
          </w:p>
          <w:p w14:paraId="0F1215EA" w14:textId="77777777" w:rsidR="006E381E" w:rsidRPr="00F272E6" w:rsidRDefault="006E381E" w:rsidP="00825A2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2060"/>
                <w:sz w:val="24"/>
                <w:szCs w:val="24"/>
              </w:rPr>
            </w:pPr>
            <w:r w:rsidRPr="00F272E6">
              <w:rPr>
                <w:rFonts w:ascii="Times New Roman" w:hAnsi="Times New Roman" w:cs="Times New Roman"/>
                <w:i/>
                <w:color w:val="002060"/>
                <w:sz w:val="24"/>
                <w:szCs w:val="24"/>
              </w:rPr>
              <w:t>(Provision Insertion: “Provided that the aforesaid disclosure requirement shall not be applicable where such encumbrance is undertaken in a depository”)</w:t>
            </w:r>
          </w:p>
        </w:tc>
      </w:tr>
      <w:tr w:rsidR="006E381E" w:rsidRPr="00EA06AB" w14:paraId="1B9C7840" w14:textId="77777777" w:rsidTr="00825A24">
        <w:trPr>
          <w:trHeight w:val="273"/>
        </w:trPr>
        <w:tc>
          <w:tcPr>
            <w:cnfStyle w:val="001000000000" w:firstRow="0" w:lastRow="0" w:firstColumn="1" w:lastColumn="0" w:oddVBand="0" w:evenVBand="0" w:oddHBand="0" w:evenHBand="0" w:firstRowFirstColumn="0" w:firstRowLastColumn="0" w:lastRowFirstColumn="0" w:lastRowLastColumn="0"/>
            <w:tcW w:w="629" w:type="dxa"/>
            <w:tcBorders>
              <w:left w:val="none" w:sz="0" w:space="0" w:color="auto"/>
              <w:bottom w:val="none" w:sz="0" w:space="0" w:color="auto"/>
            </w:tcBorders>
          </w:tcPr>
          <w:p w14:paraId="6FCBAF1C" w14:textId="77777777" w:rsidR="006E381E" w:rsidRPr="00D349DD" w:rsidRDefault="006E381E" w:rsidP="00825A24">
            <w:pPr>
              <w:ind w:right="-46"/>
              <w:rPr>
                <w:rFonts w:ascii="Times New Roman" w:hAnsi="Times New Roman" w:cs="Times New Roman"/>
                <w:b/>
                <w:i w:val="0"/>
                <w:color w:val="002060"/>
                <w:sz w:val="24"/>
                <w:szCs w:val="24"/>
              </w:rPr>
            </w:pPr>
          </w:p>
          <w:p w14:paraId="7409A8E6" w14:textId="77777777" w:rsidR="006E381E" w:rsidRPr="00D349DD" w:rsidRDefault="006E381E" w:rsidP="00825A24">
            <w:pPr>
              <w:ind w:right="-46"/>
              <w:rPr>
                <w:rFonts w:ascii="Times New Roman" w:hAnsi="Times New Roman" w:cs="Times New Roman"/>
                <w:b/>
                <w:i w:val="0"/>
                <w:color w:val="002060"/>
                <w:sz w:val="24"/>
                <w:szCs w:val="24"/>
              </w:rPr>
            </w:pPr>
          </w:p>
          <w:p w14:paraId="31A176C4" w14:textId="77777777" w:rsidR="006E381E" w:rsidRPr="00D349DD" w:rsidRDefault="006E381E" w:rsidP="00825A24">
            <w:pPr>
              <w:ind w:right="-46"/>
              <w:rPr>
                <w:rFonts w:ascii="Times New Roman" w:hAnsi="Times New Roman" w:cs="Times New Roman"/>
                <w:b/>
                <w:i w:val="0"/>
                <w:color w:val="002060"/>
                <w:sz w:val="24"/>
                <w:szCs w:val="24"/>
              </w:rPr>
            </w:pPr>
          </w:p>
          <w:p w14:paraId="1A5616BF" w14:textId="77777777" w:rsidR="006E381E" w:rsidRPr="00D349DD" w:rsidRDefault="006E381E" w:rsidP="00825A24">
            <w:pPr>
              <w:ind w:right="-46"/>
              <w:rPr>
                <w:rFonts w:ascii="Times New Roman" w:hAnsi="Times New Roman" w:cs="Times New Roman"/>
                <w:b/>
                <w:i w:val="0"/>
                <w:color w:val="002060"/>
                <w:sz w:val="24"/>
                <w:szCs w:val="24"/>
              </w:rPr>
            </w:pPr>
            <w:r w:rsidRPr="00D349DD">
              <w:rPr>
                <w:rFonts w:ascii="Times New Roman" w:hAnsi="Times New Roman" w:cs="Times New Roman"/>
                <w:b/>
                <w:i w:val="0"/>
                <w:color w:val="002060"/>
                <w:sz w:val="24"/>
                <w:szCs w:val="24"/>
              </w:rPr>
              <w:t xml:space="preserve">4. </w:t>
            </w:r>
          </w:p>
        </w:tc>
        <w:tc>
          <w:tcPr>
            <w:tcW w:w="2629" w:type="dxa"/>
          </w:tcPr>
          <w:p w14:paraId="73B3532F" w14:textId="77777777" w:rsidR="006E381E" w:rsidRDefault="006E381E" w:rsidP="00825A2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418B1BF3" w14:textId="77777777" w:rsidR="006E381E" w:rsidRDefault="006E381E" w:rsidP="00825A2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10BC0615" w14:textId="77777777" w:rsidR="006E381E" w:rsidRDefault="006E381E" w:rsidP="00825A2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p>
          <w:p w14:paraId="18420E13" w14:textId="77777777" w:rsidR="006E381E" w:rsidRPr="00EA06AB" w:rsidRDefault="006E381E" w:rsidP="00825A24">
            <w:pPr>
              <w:pStyle w:val="NoSpacing"/>
              <w:ind w:right="-4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24"/>
                <w:szCs w:val="24"/>
              </w:rPr>
            </w:pPr>
            <w:r w:rsidRPr="00EA06AB">
              <w:rPr>
                <w:rFonts w:ascii="Times New Roman" w:hAnsi="Times New Roman" w:cs="Times New Roman"/>
                <w:b/>
                <w:color w:val="002060"/>
                <w:sz w:val="24"/>
                <w:szCs w:val="24"/>
              </w:rPr>
              <w:t>Regulation 31(4)</w:t>
            </w:r>
          </w:p>
        </w:tc>
        <w:tc>
          <w:tcPr>
            <w:tcW w:w="3690" w:type="dxa"/>
          </w:tcPr>
          <w:p w14:paraId="3922BC74" w14:textId="77777777" w:rsidR="006E381E" w:rsidRPr="00823410" w:rsidRDefault="006E381E" w:rsidP="00825A2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04A487E9" w14:textId="77777777" w:rsidR="006E381E" w:rsidRPr="00823410" w:rsidRDefault="006E381E" w:rsidP="00825A2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36FE99FC" w14:textId="77777777" w:rsidR="006E381E" w:rsidRPr="00823410" w:rsidRDefault="006E381E" w:rsidP="00825A2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6066360E" w14:textId="77777777" w:rsidR="006E381E" w:rsidRPr="00823410" w:rsidRDefault="006E381E" w:rsidP="00825A24">
            <w:pPr>
              <w:pStyle w:val="NoSpacing"/>
              <w:ind w:right="-4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Disclosure of encumbered shares</w:t>
            </w:r>
          </w:p>
        </w:tc>
        <w:tc>
          <w:tcPr>
            <w:tcW w:w="2516" w:type="dxa"/>
          </w:tcPr>
          <w:p w14:paraId="4C34AB4D" w14:textId="77777777" w:rsidR="006E381E" w:rsidRPr="00F272E6" w:rsidRDefault="006E381E" w:rsidP="00825A24">
            <w:pPr>
              <w:pStyle w:val="Default"/>
              <w:ind w:right="-46"/>
              <w:jc w:val="both"/>
              <w:cnfStyle w:val="000000000000" w:firstRow="0" w:lastRow="0" w:firstColumn="0" w:lastColumn="0" w:oddVBand="0" w:evenVBand="0" w:oddHBand="0" w:evenHBand="0" w:firstRowFirstColumn="0" w:firstRowLastColumn="0" w:lastRowFirstColumn="0" w:lastRowLastColumn="0"/>
              <w:rPr>
                <w:color w:val="002060"/>
              </w:rPr>
            </w:pPr>
            <w:r w:rsidRPr="00F272E6">
              <w:rPr>
                <w:color w:val="002060"/>
              </w:rPr>
              <w:t xml:space="preserve">Promoter of every target company shall together with persons acting in concert with him, disclose their aggregate shareholding and voting rights as of the 31st March, in such target company in such form as may be specified. </w:t>
            </w:r>
          </w:p>
        </w:tc>
      </w:tr>
    </w:tbl>
    <w:p w14:paraId="7CB27F99" w14:textId="77777777" w:rsidR="006E381E" w:rsidRPr="00F272E6" w:rsidRDefault="006E381E" w:rsidP="006E381E">
      <w:pPr>
        <w:shd w:val="clear" w:color="auto" w:fill="740000"/>
        <w:spacing w:after="0" w:line="240" w:lineRule="auto"/>
        <w:ind w:right="-46"/>
        <w:jc w:val="center"/>
        <w:rPr>
          <w:rFonts w:ascii="Times New Roman" w:hAnsi="Times New Roman" w:cs="Times New Roman"/>
          <w:b/>
          <w:color w:val="FFFFFF" w:themeColor="background1"/>
          <w:sz w:val="14"/>
          <w:szCs w:val="24"/>
          <w:u w:val="single"/>
        </w:rPr>
      </w:pPr>
    </w:p>
    <w:p w14:paraId="66D61D12" w14:textId="77777777" w:rsidR="006E381E" w:rsidRDefault="006E381E" w:rsidP="006E381E">
      <w:pPr>
        <w:shd w:val="clear" w:color="auto" w:fill="740000"/>
        <w:spacing w:after="0" w:line="240" w:lineRule="auto"/>
        <w:ind w:right="-46"/>
        <w:jc w:val="center"/>
        <w:rPr>
          <w:rFonts w:ascii="Times New Roman" w:hAnsi="Times New Roman" w:cs="Times New Roman"/>
          <w:b/>
          <w:color w:val="FFFFFF" w:themeColor="background1"/>
          <w:sz w:val="30"/>
          <w:szCs w:val="24"/>
          <w:u w:val="single"/>
        </w:rPr>
      </w:pPr>
      <w:r w:rsidRPr="00351E92">
        <w:rPr>
          <w:rFonts w:ascii="Times New Roman" w:hAnsi="Times New Roman" w:cs="Times New Roman"/>
          <w:b/>
          <w:color w:val="FFFFFF" w:themeColor="background1"/>
          <w:sz w:val="30"/>
          <w:szCs w:val="24"/>
          <w:u w:val="single"/>
        </w:rPr>
        <w:t>7. SEBI (Prohibition of Insider Trading) Regulations, 2015</w:t>
      </w:r>
    </w:p>
    <w:p w14:paraId="3F262B8F" w14:textId="77777777" w:rsidR="006E381E" w:rsidRPr="00F272E6" w:rsidRDefault="006E381E" w:rsidP="006E381E">
      <w:pPr>
        <w:shd w:val="clear" w:color="auto" w:fill="740000"/>
        <w:spacing w:after="0" w:line="240" w:lineRule="auto"/>
        <w:ind w:right="-46"/>
        <w:rPr>
          <w:rFonts w:ascii="Times New Roman" w:hAnsi="Times New Roman" w:cs="Times New Roman"/>
          <w:b/>
          <w:color w:val="FFFFFF" w:themeColor="background1"/>
          <w:sz w:val="24"/>
          <w:szCs w:val="24"/>
          <w:u w:val="single"/>
        </w:rPr>
      </w:pPr>
    </w:p>
    <w:p w14:paraId="3661D5A1" w14:textId="77777777" w:rsidR="006E381E" w:rsidRPr="00EA06AB" w:rsidRDefault="006E381E" w:rsidP="006E381E">
      <w:pPr>
        <w:spacing w:after="0" w:line="240" w:lineRule="auto"/>
        <w:ind w:right="-46"/>
        <w:rPr>
          <w:rFonts w:ascii="Times New Roman" w:hAnsi="Times New Roman" w:cs="Times New Roman"/>
          <w:b/>
          <w:color w:val="002060"/>
          <w:sz w:val="24"/>
          <w:szCs w:val="24"/>
          <w:u w:val="single"/>
        </w:rPr>
      </w:pPr>
    </w:p>
    <w:tbl>
      <w:tblPr>
        <w:tblStyle w:val="GridTable4-Accent61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031"/>
        <w:gridCol w:w="4558"/>
        <w:gridCol w:w="2246"/>
      </w:tblGrid>
      <w:tr w:rsidR="006E381E" w:rsidRPr="00EA06AB" w14:paraId="75DE1347" w14:textId="77777777" w:rsidTr="00825A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tcBorders>
              <w:top w:val="none" w:sz="0" w:space="0" w:color="auto"/>
              <w:left w:val="none" w:sz="0" w:space="0" w:color="auto"/>
              <w:bottom w:val="none" w:sz="0" w:space="0" w:color="auto"/>
              <w:right w:val="none" w:sz="0" w:space="0" w:color="auto"/>
            </w:tcBorders>
            <w:shd w:val="clear" w:color="auto" w:fill="FFFFCC"/>
          </w:tcPr>
          <w:p w14:paraId="624D62AB" w14:textId="77777777" w:rsidR="006E381E" w:rsidRPr="006C7AF6" w:rsidRDefault="006E381E" w:rsidP="00825A24">
            <w:pPr>
              <w:ind w:right="-46"/>
              <w:jc w:val="both"/>
              <w:rPr>
                <w:rFonts w:ascii="Times New Roman" w:hAnsi="Times New Roman" w:cs="Times New Roman"/>
                <w:color w:val="002060"/>
                <w:sz w:val="24"/>
                <w:szCs w:val="24"/>
              </w:rPr>
            </w:pPr>
          </w:p>
          <w:p w14:paraId="4DCF2A83" w14:textId="77777777" w:rsidR="006E381E" w:rsidRPr="006C7AF6" w:rsidRDefault="006E381E" w:rsidP="00825A24">
            <w:pPr>
              <w:ind w:right="-46"/>
              <w:jc w:val="both"/>
              <w:rPr>
                <w:rFonts w:ascii="Times New Roman" w:hAnsi="Times New Roman" w:cs="Times New Roman"/>
                <w:color w:val="002060"/>
                <w:sz w:val="24"/>
                <w:szCs w:val="24"/>
              </w:rPr>
            </w:pPr>
            <w:r w:rsidRPr="006C7AF6">
              <w:rPr>
                <w:rFonts w:ascii="Times New Roman" w:hAnsi="Times New Roman" w:cs="Times New Roman"/>
                <w:color w:val="002060"/>
                <w:sz w:val="24"/>
                <w:szCs w:val="24"/>
              </w:rPr>
              <w:t>Sl. No.</w:t>
            </w:r>
          </w:p>
        </w:tc>
        <w:tc>
          <w:tcPr>
            <w:tcW w:w="2031" w:type="dxa"/>
            <w:tcBorders>
              <w:top w:val="none" w:sz="0" w:space="0" w:color="auto"/>
              <w:left w:val="none" w:sz="0" w:space="0" w:color="auto"/>
              <w:bottom w:val="none" w:sz="0" w:space="0" w:color="auto"/>
              <w:right w:val="none" w:sz="0" w:space="0" w:color="auto"/>
            </w:tcBorders>
            <w:shd w:val="clear" w:color="auto" w:fill="FFFFCC"/>
          </w:tcPr>
          <w:p w14:paraId="1F9ECF1D" w14:textId="77777777" w:rsidR="006E381E" w:rsidRPr="006C7AF6" w:rsidRDefault="006E381E" w:rsidP="00825A2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2A7C581D" w14:textId="77777777" w:rsidR="006E381E" w:rsidRPr="006C7AF6" w:rsidRDefault="006E381E" w:rsidP="00825A2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Regulation No.</w:t>
            </w:r>
          </w:p>
        </w:tc>
        <w:tc>
          <w:tcPr>
            <w:tcW w:w="4558" w:type="dxa"/>
            <w:tcBorders>
              <w:top w:val="none" w:sz="0" w:space="0" w:color="auto"/>
              <w:left w:val="none" w:sz="0" w:space="0" w:color="auto"/>
              <w:bottom w:val="none" w:sz="0" w:space="0" w:color="auto"/>
              <w:right w:val="none" w:sz="0" w:space="0" w:color="auto"/>
            </w:tcBorders>
            <w:shd w:val="clear" w:color="auto" w:fill="FFFFCC"/>
          </w:tcPr>
          <w:p w14:paraId="7F4D1C6F" w14:textId="77777777" w:rsidR="006E381E" w:rsidRPr="006C7AF6" w:rsidRDefault="006E381E" w:rsidP="00825A2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4C48CE9A" w14:textId="77777777" w:rsidR="006E381E" w:rsidRPr="006C7AF6" w:rsidRDefault="006E381E" w:rsidP="00825A2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Particular</w:t>
            </w:r>
          </w:p>
        </w:tc>
        <w:tc>
          <w:tcPr>
            <w:tcW w:w="2246" w:type="dxa"/>
            <w:tcBorders>
              <w:top w:val="none" w:sz="0" w:space="0" w:color="auto"/>
              <w:left w:val="none" w:sz="0" w:space="0" w:color="auto"/>
              <w:bottom w:val="none" w:sz="0" w:space="0" w:color="auto"/>
              <w:right w:val="none" w:sz="0" w:space="0" w:color="auto"/>
            </w:tcBorders>
            <w:shd w:val="clear" w:color="auto" w:fill="FFFFCC"/>
          </w:tcPr>
          <w:p w14:paraId="202AC296" w14:textId="77777777" w:rsidR="006E381E" w:rsidRPr="006C7AF6"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Compliance Period</w:t>
            </w:r>
          </w:p>
          <w:p w14:paraId="2377C9C3" w14:textId="77777777" w:rsidR="006E381E" w:rsidRPr="006C7AF6" w:rsidRDefault="006E381E" w:rsidP="00825A24">
            <w:pPr>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C7AF6">
              <w:rPr>
                <w:rFonts w:ascii="Times New Roman" w:hAnsi="Times New Roman" w:cs="Times New Roman"/>
                <w:color w:val="002060"/>
                <w:sz w:val="24"/>
                <w:szCs w:val="24"/>
              </w:rPr>
              <w:t>(Due Date)</w:t>
            </w:r>
          </w:p>
          <w:p w14:paraId="45840C71" w14:textId="77777777" w:rsidR="006E381E" w:rsidRPr="006C7AF6" w:rsidRDefault="006E381E" w:rsidP="00825A24">
            <w:pPr>
              <w:ind w:right="-4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tc>
      </w:tr>
      <w:tr w:rsidR="006E381E" w:rsidRPr="00EA06AB" w14:paraId="2B1C491F"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9" w:type="dxa"/>
            <w:shd w:val="clear" w:color="auto" w:fill="FFFF99"/>
          </w:tcPr>
          <w:p w14:paraId="63968EE4" w14:textId="77777777" w:rsidR="006E381E" w:rsidRPr="00EA06AB" w:rsidRDefault="006E381E" w:rsidP="00825A24">
            <w:pPr>
              <w:ind w:right="-46"/>
              <w:jc w:val="both"/>
              <w:rPr>
                <w:rFonts w:ascii="Times New Roman" w:hAnsi="Times New Roman" w:cs="Times New Roman"/>
                <w:b w:val="0"/>
                <w:color w:val="002060"/>
                <w:sz w:val="24"/>
                <w:szCs w:val="24"/>
              </w:rPr>
            </w:pPr>
          </w:p>
          <w:p w14:paraId="21F4A3A9" w14:textId="77777777" w:rsidR="006E381E" w:rsidRPr="00EA06AB" w:rsidRDefault="006E381E" w:rsidP="00825A24">
            <w:pPr>
              <w:ind w:right="-46"/>
              <w:jc w:val="both"/>
              <w:rPr>
                <w:rFonts w:ascii="Times New Roman" w:hAnsi="Times New Roman" w:cs="Times New Roman"/>
                <w:b w:val="0"/>
                <w:color w:val="002060"/>
                <w:sz w:val="24"/>
                <w:szCs w:val="24"/>
              </w:rPr>
            </w:pPr>
          </w:p>
          <w:p w14:paraId="41375446" w14:textId="77777777" w:rsidR="006E381E" w:rsidRPr="00EA06AB" w:rsidRDefault="006E381E" w:rsidP="00825A24">
            <w:pPr>
              <w:ind w:right="-46"/>
              <w:jc w:val="both"/>
              <w:rPr>
                <w:rFonts w:ascii="Times New Roman" w:hAnsi="Times New Roman" w:cs="Times New Roman"/>
                <w:b w:val="0"/>
                <w:color w:val="002060"/>
                <w:sz w:val="24"/>
                <w:szCs w:val="24"/>
              </w:rPr>
            </w:pPr>
          </w:p>
          <w:p w14:paraId="02A8DF05" w14:textId="77777777" w:rsidR="006E381E" w:rsidRPr="00EA06AB" w:rsidRDefault="006E381E" w:rsidP="00825A24">
            <w:pPr>
              <w:ind w:right="-46"/>
              <w:jc w:val="both"/>
              <w:rPr>
                <w:rFonts w:ascii="Times New Roman" w:hAnsi="Times New Roman" w:cs="Times New Roman"/>
                <w:b w:val="0"/>
                <w:color w:val="002060"/>
                <w:sz w:val="24"/>
                <w:szCs w:val="24"/>
              </w:rPr>
            </w:pPr>
          </w:p>
          <w:p w14:paraId="23807146" w14:textId="77777777" w:rsidR="006E381E" w:rsidRPr="00EA06AB" w:rsidRDefault="006E381E" w:rsidP="00825A24">
            <w:pPr>
              <w:ind w:right="-46"/>
              <w:jc w:val="both"/>
              <w:rPr>
                <w:rFonts w:ascii="Times New Roman" w:hAnsi="Times New Roman" w:cs="Times New Roman"/>
                <w:b w:val="0"/>
                <w:color w:val="002060"/>
                <w:sz w:val="24"/>
                <w:szCs w:val="24"/>
              </w:rPr>
            </w:pPr>
          </w:p>
          <w:p w14:paraId="11865597" w14:textId="77777777" w:rsidR="006E381E" w:rsidRPr="00EA06AB" w:rsidRDefault="006E381E" w:rsidP="00825A24">
            <w:pPr>
              <w:ind w:right="-46"/>
              <w:jc w:val="both"/>
              <w:rPr>
                <w:rFonts w:ascii="Times New Roman" w:hAnsi="Times New Roman" w:cs="Times New Roman"/>
                <w:b w:val="0"/>
                <w:color w:val="002060"/>
                <w:sz w:val="24"/>
                <w:szCs w:val="24"/>
              </w:rPr>
            </w:pPr>
            <w:r w:rsidRPr="00EA06AB">
              <w:rPr>
                <w:rFonts w:ascii="Times New Roman" w:hAnsi="Times New Roman" w:cs="Times New Roman"/>
                <w:b w:val="0"/>
                <w:color w:val="002060"/>
                <w:sz w:val="24"/>
                <w:szCs w:val="24"/>
              </w:rPr>
              <w:t>1</w:t>
            </w:r>
          </w:p>
        </w:tc>
        <w:tc>
          <w:tcPr>
            <w:tcW w:w="2031" w:type="dxa"/>
            <w:shd w:val="clear" w:color="auto" w:fill="FFFF99"/>
          </w:tcPr>
          <w:p w14:paraId="698E2D16" w14:textId="77777777" w:rsidR="006E381E" w:rsidRPr="006C7AF6" w:rsidRDefault="006E381E" w:rsidP="00825A2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0E649DC8" w14:textId="77777777" w:rsidR="006E381E" w:rsidRPr="006C7AF6" w:rsidRDefault="006E381E" w:rsidP="00825A2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4505ADA4" w14:textId="77777777" w:rsidR="006E381E" w:rsidRPr="006C7AF6" w:rsidRDefault="006E381E" w:rsidP="00825A2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05E337F6" w14:textId="77777777" w:rsidR="006E381E" w:rsidRPr="006C7AF6" w:rsidRDefault="006E381E" w:rsidP="00825A2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p>
          <w:p w14:paraId="78E68180" w14:textId="77777777" w:rsidR="006E381E" w:rsidRPr="006C7AF6" w:rsidRDefault="006E381E" w:rsidP="00825A2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Regulation 7(2)</w:t>
            </w:r>
          </w:p>
          <w:p w14:paraId="3E0300FD" w14:textId="77777777" w:rsidR="006E381E" w:rsidRPr="006C7AF6" w:rsidRDefault="006E381E" w:rsidP="00825A2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3"/>
                <w:szCs w:val="23"/>
              </w:rPr>
            </w:pPr>
            <w:r w:rsidRPr="006C7AF6">
              <w:rPr>
                <w:rFonts w:ascii="Times New Roman" w:hAnsi="Times New Roman" w:cs="Times New Roman"/>
                <w:b/>
                <w:color w:val="002060"/>
                <w:sz w:val="23"/>
                <w:szCs w:val="23"/>
              </w:rPr>
              <w:t xml:space="preserve">“Continual Disclosures” </w:t>
            </w:r>
          </w:p>
        </w:tc>
        <w:tc>
          <w:tcPr>
            <w:tcW w:w="4558" w:type="dxa"/>
            <w:shd w:val="clear" w:color="auto" w:fill="FFFF99"/>
          </w:tcPr>
          <w:p w14:paraId="1449BC8F" w14:textId="77777777" w:rsidR="006E381E" w:rsidRPr="00823410" w:rsidRDefault="006E381E" w:rsidP="00825A2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2060"/>
                <w:sz w:val="24"/>
                <w:szCs w:val="24"/>
              </w:rPr>
            </w:pPr>
            <w:r w:rsidRPr="00823410">
              <w:rPr>
                <w:rFonts w:ascii="Times New Roman" w:hAnsi="Times New Roman" w:cs="Times New Roman"/>
                <w:color w:val="002060"/>
                <w:sz w:val="24"/>
                <w:szCs w:val="24"/>
              </w:rPr>
              <w:t>Every promoter, employee and director of every company shall disclose to the company the number of such securities acquired or disposed of within two trading days of such transaction if the value of the securities traded, whether in one transaction or a series of transactions over any calendar quarter, aggregates to a traded value in excess of ten lakh rupees (10,00,000/-) or such other value as may be specified;</w:t>
            </w:r>
          </w:p>
        </w:tc>
        <w:tc>
          <w:tcPr>
            <w:tcW w:w="2246" w:type="dxa"/>
            <w:shd w:val="clear" w:color="auto" w:fill="FFFF99"/>
          </w:tcPr>
          <w:p w14:paraId="6BD37AD6" w14:textId="77777777" w:rsidR="006E381E" w:rsidRPr="00823410" w:rsidRDefault="006E381E" w:rsidP="00825A24">
            <w:pPr>
              <w:ind w:righ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823410">
              <w:rPr>
                <w:rFonts w:ascii="Times New Roman" w:hAnsi="Times New Roman" w:cs="Times New Roman"/>
                <w:color w:val="002060"/>
                <w:sz w:val="24"/>
                <w:szCs w:val="24"/>
              </w:rPr>
              <w:t xml:space="preserve">Every company shall notify; </w:t>
            </w:r>
            <w:r w:rsidRPr="0007677E">
              <w:rPr>
                <w:rFonts w:ascii="Times New Roman" w:hAnsi="Times New Roman" w:cs="Times New Roman"/>
                <w:b/>
                <w:color w:val="002060"/>
                <w:sz w:val="24"/>
                <w:szCs w:val="24"/>
              </w:rPr>
              <w:t>within two trading days</w:t>
            </w:r>
            <w:r w:rsidRPr="00823410">
              <w:rPr>
                <w:rFonts w:ascii="Times New Roman" w:hAnsi="Times New Roman" w:cs="Times New Roman"/>
                <w:color w:val="002060"/>
                <w:sz w:val="24"/>
                <w:szCs w:val="24"/>
              </w:rPr>
              <w:t xml:space="preserve"> of receipt of the disclosure or from becoming aware of such information</w:t>
            </w:r>
          </w:p>
        </w:tc>
      </w:tr>
    </w:tbl>
    <w:p w14:paraId="772DFAF5" w14:textId="77777777" w:rsidR="006E381E" w:rsidRPr="00EA06AB" w:rsidRDefault="006E381E" w:rsidP="006E381E">
      <w:pPr>
        <w:spacing w:after="0" w:line="240" w:lineRule="auto"/>
        <w:ind w:right="-46"/>
        <w:jc w:val="both"/>
        <w:rPr>
          <w:rFonts w:ascii="Times New Roman" w:hAnsi="Times New Roman" w:cs="Times New Roman"/>
          <w:b/>
          <w:color w:val="002060"/>
          <w:sz w:val="24"/>
          <w:szCs w:val="24"/>
          <w:u w:val="single"/>
        </w:rPr>
      </w:pPr>
    </w:p>
    <w:p w14:paraId="6B338C45" w14:textId="4BF78EE9" w:rsidR="006E381E" w:rsidRPr="00343336" w:rsidRDefault="006E381E" w:rsidP="006E381E">
      <w:pPr>
        <w:pStyle w:val="ListParagraph"/>
        <w:numPr>
          <w:ilvl w:val="0"/>
          <w:numId w:val="2"/>
        </w:numPr>
        <w:spacing w:after="0" w:line="240" w:lineRule="auto"/>
        <w:ind w:right="-46"/>
        <w:jc w:val="center"/>
        <w:rPr>
          <w:rFonts w:ascii="Times New Roman" w:eastAsia="Times New Roman" w:hAnsi="Times New Roman" w:cs="Times New Roman"/>
          <w:b/>
          <w:bCs/>
          <w:color w:val="7030A0"/>
          <w:sz w:val="40"/>
          <w:szCs w:val="24"/>
          <w:u w:val="single"/>
        </w:rPr>
      </w:pPr>
      <w:r w:rsidRPr="00343336">
        <w:rPr>
          <w:rFonts w:ascii="Times New Roman" w:eastAsia="Times New Roman" w:hAnsi="Times New Roman" w:cs="Times New Roman"/>
          <w:b/>
          <w:bCs/>
          <w:color w:val="7030A0"/>
          <w:sz w:val="40"/>
          <w:szCs w:val="24"/>
          <w:u w:val="single"/>
        </w:rPr>
        <w:t xml:space="preserve">SEBI Circulars Tracker: </w:t>
      </w:r>
      <w:r w:rsidR="00A53C53">
        <w:rPr>
          <w:rFonts w:ascii="Times New Roman" w:eastAsia="Times New Roman" w:hAnsi="Times New Roman" w:cs="Times New Roman"/>
          <w:b/>
          <w:bCs/>
          <w:color w:val="7030A0"/>
          <w:sz w:val="40"/>
          <w:szCs w:val="24"/>
          <w:u w:val="single"/>
        </w:rPr>
        <w:t>August</w:t>
      </w:r>
      <w:r w:rsidRPr="00343336">
        <w:rPr>
          <w:rFonts w:ascii="Times New Roman" w:eastAsia="Times New Roman" w:hAnsi="Times New Roman" w:cs="Times New Roman"/>
          <w:b/>
          <w:bCs/>
          <w:color w:val="7030A0"/>
          <w:sz w:val="40"/>
          <w:szCs w:val="24"/>
          <w:u w:val="single"/>
        </w:rPr>
        <w:t>, 2023</w:t>
      </w:r>
    </w:p>
    <w:p w14:paraId="3399136D" w14:textId="77777777" w:rsidR="006E381E" w:rsidRDefault="006E381E" w:rsidP="006E381E">
      <w:pPr>
        <w:pStyle w:val="ListParagraph"/>
        <w:spacing w:after="0" w:line="240" w:lineRule="auto"/>
        <w:ind w:right="-46"/>
        <w:jc w:val="both"/>
        <w:rPr>
          <w:rFonts w:ascii="Times New Roman" w:eastAsia="Times New Roman" w:hAnsi="Times New Roman" w:cs="Times New Roman"/>
          <w:b/>
          <w:bCs/>
          <w:color w:val="002060"/>
          <w:sz w:val="10"/>
          <w:szCs w:val="24"/>
          <w:u w:val="single"/>
        </w:rPr>
      </w:pPr>
    </w:p>
    <w:p w14:paraId="128B06DB" w14:textId="77777777" w:rsidR="006E381E" w:rsidRDefault="006E381E" w:rsidP="006E381E">
      <w:pPr>
        <w:pStyle w:val="ListParagraph"/>
        <w:spacing w:after="0" w:line="240" w:lineRule="auto"/>
        <w:ind w:right="-46"/>
        <w:jc w:val="both"/>
        <w:rPr>
          <w:rFonts w:ascii="Times New Roman" w:eastAsia="Times New Roman" w:hAnsi="Times New Roman" w:cs="Times New Roman"/>
          <w:b/>
          <w:bCs/>
          <w:color w:val="002060"/>
          <w:sz w:val="10"/>
          <w:szCs w:val="24"/>
          <w:u w:val="single"/>
        </w:rPr>
      </w:pPr>
    </w:p>
    <w:tbl>
      <w:tblPr>
        <w:tblStyle w:val="GridTable4-Accent610"/>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7636"/>
        <w:gridCol w:w="1530"/>
      </w:tblGrid>
      <w:tr w:rsidR="006E381E" w:rsidRPr="004A507C" w14:paraId="77EA080A" w14:textId="77777777" w:rsidTr="00825A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Borders>
              <w:top w:val="none" w:sz="0" w:space="0" w:color="auto"/>
              <w:left w:val="none" w:sz="0" w:space="0" w:color="auto"/>
              <w:bottom w:val="none" w:sz="0" w:space="0" w:color="auto"/>
              <w:right w:val="none" w:sz="0" w:space="0" w:color="auto"/>
            </w:tcBorders>
            <w:shd w:val="clear" w:color="auto" w:fill="E6F490"/>
          </w:tcPr>
          <w:p w14:paraId="7A92B342" w14:textId="77777777" w:rsidR="006E381E" w:rsidRPr="004A507C" w:rsidRDefault="006E381E" w:rsidP="00825A24">
            <w:pPr>
              <w:tabs>
                <w:tab w:val="left" w:pos="900"/>
              </w:tabs>
              <w:ind w:right="-46"/>
              <w:jc w:val="center"/>
              <w:rPr>
                <w:rFonts w:ascii="Book Antiqua" w:hAnsi="Book Antiqua" w:cs="Times New Roman"/>
                <w:b w:val="0"/>
                <w:bCs w:val="0"/>
                <w:color w:val="auto"/>
                <w:sz w:val="24"/>
                <w:szCs w:val="24"/>
              </w:rPr>
            </w:pPr>
            <w:r>
              <w:rPr>
                <w:rFonts w:ascii="Book Antiqua" w:hAnsi="Book Antiqua" w:cs="Times New Roman"/>
                <w:color w:val="auto"/>
                <w:sz w:val="24"/>
                <w:szCs w:val="24"/>
              </w:rPr>
              <w:t>Sl.</w:t>
            </w:r>
          </w:p>
        </w:tc>
        <w:tc>
          <w:tcPr>
            <w:tcW w:w="7636" w:type="dxa"/>
            <w:tcBorders>
              <w:top w:val="none" w:sz="0" w:space="0" w:color="auto"/>
              <w:left w:val="none" w:sz="0" w:space="0" w:color="auto"/>
              <w:bottom w:val="none" w:sz="0" w:space="0" w:color="auto"/>
              <w:right w:val="none" w:sz="0" w:space="0" w:color="auto"/>
            </w:tcBorders>
            <w:shd w:val="clear" w:color="auto" w:fill="E6F490"/>
          </w:tcPr>
          <w:p w14:paraId="68F3D18D" w14:textId="77777777" w:rsidR="006E381E" w:rsidRDefault="006E381E" w:rsidP="00825A24">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color w:val="auto"/>
                <w:sz w:val="24"/>
                <w:szCs w:val="24"/>
              </w:rPr>
            </w:pPr>
            <w:r w:rsidRPr="004A507C">
              <w:rPr>
                <w:rFonts w:ascii="Book Antiqua" w:hAnsi="Book Antiqua" w:cs="Times New Roman"/>
                <w:color w:val="auto"/>
                <w:sz w:val="24"/>
                <w:szCs w:val="24"/>
              </w:rPr>
              <w:t>Particulars</w:t>
            </w:r>
          </w:p>
          <w:p w14:paraId="6CBB01AF" w14:textId="77777777" w:rsidR="006E381E" w:rsidRPr="009317AE" w:rsidRDefault="006E381E" w:rsidP="00825A24">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8"/>
                <w:szCs w:val="24"/>
              </w:rPr>
            </w:pPr>
          </w:p>
        </w:tc>
        <w:tc>
          <w:tcPr>
            <w:tcW w:w="1530" w:type="dxa"/>
            <w:tcBorders>
              <w:top w:val="none" w:sz="0" w:space="0" w:color="auto"/>
              <w:left w:val="none" w:sz="0" w:space="0" w:color="auto"/>
              <w:bottom w:val="none" w:sz="0" w:space="0" w:color="auto"/>
              <w:right w:val="none" w:sz="0" w:space="0" w:color="auto"/>
            </w:tcBorders>
            <w:shd w:val="clear" w:color="auto" w:fill="E6F490"/>
          </w:tcPr>
          <w:p w14:paraId="5D3C9341" w14:textId="77777777" w:rsidR="006E381E" w:rsidRPr="004A507C" w:rsidRDefault="006E381E" w:rsidP="00825A24">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color w:val="auto"/>
                <w:sz w:val="24"/>
                <w:szCs w:val="24"/>
              </w:rPr>
            </w:pPr>
            <w:r w:rsidRPr="004A507C">
              <w:rPr>
                <w:rFonts w:ascii="Book Antiqua" w:hAnsi="Book Antiqua" w:cs="Times New Roman"/>
                <w:color w:val="auto"/>
                <w:sz w:val="24"/>
                <w:szCs w:val="24"/>
              </w:rPr>
              <w:t>Link</w:t>
            </w:r>
          </w:p>
        </w:tc>
      </w:tr>
      <w:tr w:rsidR="00A635C4" w:rsidRPr="004A507C" w14:paraId="58718A91"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68436942" w14:textId="77777777" w:rsidR="00A635C4" w:rsidRPr="004A507C" w:rsidRDefault="00A635C4" w:rsidP="00A635C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w:t>
            </w:r>
            <w:r>
              <w:rPr>
                <w:rFonts w:ascii="Book Antiqua" w:hAnsi="Book Antiqua" w:cs="Times New Roman"/>
                <w:color w:val="002060"/>
                <w:sz w:val="24"/>
                <w:szCs w:val="24"/>
              </w:rPr>
              <w:t>.</w:t>
            </w:r>
          </w:p>
        </w:tc>
        <w:tc>
          <w:tcPr>
            <w:tcW w:w="7636" w:type="dxa"/>
          </w:tcPr>
          <w:p w14:paraId="7D29EC1A" w14:textId="6EAB3BE1" w:rsidR="00A635C4" w:rsidRPr="00261C4C" w:rsidRDefault="00A635C4" w:rsidP="00A635C4">
            <w:pPr>
              <w:tabs>
                <w:tab w:val="left" w:pos="30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F7525">
              <w:rPr>
                <w:rFonts w:ascii="Times New Roman" w:hAnsi="Times New Roman" w:cs="Times New Roman"/>
                <w:sz w:val="24"/>
                <w:szCs w:val="24"/>
              </w:rPr>
              <w:t>Validity period of approval granted by SEBI to Alternative Investment Funds (AIFs) and Venture Capital Funds (VCFs) for overseas investment</w:t>
            </w:r>
          </w:p>
        </w:tc>
        <w:tc>
          <w:tcPr>
            <w:tcW w:w="1530" w:type="dxa"/>
          </w:tcPr>
          <w:p w14:paraId="3B1222CD" w14:textId="77777777" w:rsidR="00A635C4" w:rsidRPr="004F7525" w:rsidRDefault="00A635C4" w:rsidP="00A635C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rPr>
            </w:pPr>
          </w:p>
          <w:p w14:paraId="41363A90" w14:textId="41CDF8AD" w:rsidR="00A635C4" w:rsidRPr="003B6709" w:rsidRDefault="0010062F" w:rsidP="00A635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88" w:history="1">
              <w:r w:rsidR="00A635C4" w:rsidRPr="003B6709">
                <w:rPr>
                  <w:rStyle w:val="Hyperlink"/>
                  <w:rFonts w:ascii="Times New Roman" w:hAnsi="Times New Roman" w:cs="Times New Roman"/>
                  <w:sz w:val="24"/>
                </w:rPr>
                <w:t>Click Here</w:t>
              </w:r>
            </w:hyperlink>
          </w:p>
        </w:tc>
      </w:tr>
      <w:tr w:rsidR="00A635C4" w:rsidRPr="004A507C" w14:paraId="69949141"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16DDB7DE" w14:textId="77777777" w:rsidR="00A635C4" w:rsidRPr="004A507C" w:rsidRDefault="00A635C4" w:rsidP="00A635C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2</w:t>
            </w:r>
            <w:r>
              <w:rPr>
                <w:rFonts w:ascii="Book Antiqua" w:hAnsi="Book Antiqua" w:cs="Times New Roman"/>
                <w:color w:val="002060"/>
                <w:sz w:val="24"/>
                <w:szCs w:val="24"/>
              </w:rPr>
              <w:t>.</w:t>
            </w:r>
          </w:p>
        </w:tc>
        <w:tc>
          <w:tcPr>
            <w:tcW w:w="7636" w:type="dxa"/>
          </w:tcPr>
          <w:p w14:paraId="52E3754C" w14:textId="15C9D566" w:rsidR="00A635C4" w:rsidRPr="00261C4C" w:rsidRDefault="00A635C4" w:rsidP="00A635C4">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C94DE0">
              <w:rPr>
                <w:rFonts w:ascii="Times New Roman" w:hAnsi="Times New Roman" w:cs="Times New Roman"/>
                <w:sz w:val="24"/>
                <w:szCs w:val="24"/>
              </w:rPr>
              <w:t>Corrigendum cum Amendment to Circular dated July 31, 2023 on Online Resolution of Disputes in the Indian Securities Market</w:t>
            </w:r>
          </w:p>
        </w:tc>
        <w:tc>
          <w:tcPr>
            <w:tcW w:w="1530" w:type="dxa"/>
          </w:tcPr>
          <w:p w14:paraId="25F10A9F" w14:textId="77777777" w:rsidR="00A635C4" w:rsidRDefault="00A635C4" w:rsidP="00A635C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
              </w:rPr>
            </w:pPr>
          </w:p>
          <w:p w14:paraId="59428FD4" w14:textId="2B313BF9" w:rsidR="00A635C4" w:rsidRPr="003B6709" w:rsidRDefault="0010062F" w:rsidP="00A635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89" w:history="1">
              <w:r w:rsidR="00A635C4" w:rsidRPr="003B6709">
                <w:rPr>
                  <w:rStyle w:val="Hyperlink"/>
                  <w:rFonts w:ascii="Times New Roman" w:hAnsi="Times New Roman" w:cs="Times New Roman"/>
                  <w:sz w:val="24"/>
                </w:rPr>
                <w:t>Click Here</w:t>
              </w:r>
            </w:hyperlink>
          </w:p>
        </w:tc>
      </w:tr>
      <w:tr w:rsidR="00A635C4" w:rsidRPr="004A507C" w14:paraId="1527C48B"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03955145" w14:textId="77777777" w:rsidR="00A635C4" w:rsidRPr="004A507C" w:rsidRDefault="00A635C4" w:rsidP="00A635C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3</w:t>
            </w:r>
            <w:r>
              <w:rPr>
                <w:rFonts w:ascii="Book Antiqua" w:hAnsi="Book Antiqua" w:cs="Times New Roman"/>
                <w:color w:val="002060"/>
                <w:sz w:val="24"/>
                <w:szCs w:val="24"/>
              </w:rPr>
              <w:t>.</w:t>
            </w:r>
          </w:p>
        </w:tc>
        <w:tc>
          <w:tcPr>
            <w:tcW w:w="7636" w:type="dxa"/>
          </w:tcPr>
          <w:p w14:paraId="125B71B3" w14:textId="1AD67A81" w:rsidR="00A635C4" w:rsidRPr="00261C4C" w:rsidRDefault="00A635C4" w:rsidP="00A635C4">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C94DE0">
              <w:rPr>
                <w:rFonts w:ascii="Times New Roman" w:hAnsi="Times New Roman" w:cs="Times New Roman"/>
                <w:sz w:val="24"/>
                <w:szCs w:val="24"/>
              </w:rPr>
              <w:t>Master Circular for Commodity Derivatives Segment</w:t>
            </w:r>
          </w:p>
        </w:tc>
        <w:tc>
          <w:tcPr>
            <w:tcW w:w="1530" w:type="dxa"/>
          </w:tcPr>
          <w:p w14:paraId="5925AB41" w14:textId="2828047C" w:rsidR="00A635C4" w:rsidRPr="003B6709" w:rsidRDefault="0010062F" w:rsidP="00A635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90" w:history="1">
              <w:r w:rsidR="00A635C4" w:rsidRPr="00150428">
                <w:rPr>
                  <w:rStyle w:val="Hyperlink"/>
                  <w:rFonts w:ascii="Times New Roman" w:hAnsi="Times New Roman" w:cs="Times New Roman"/>
                  <w:sz w:val="24"/>
                </w:rPr>
                <w:t>Click</w:t>
              </w:r>
            </w:hyperlink>
            <w:r w:rsidR="00A635C4" w:rsidRPr="00150428">
              <w:rPr>
                <w:rStyle w:val="Hyperlink"/>
                <w:rFonts w:ascii="Times New Roman" w:hAnsi="Times New Roman" w:cs="Times New Roman"/>
                <w:sz w:val="24"/>
              </w:rPr>
              <w:t xml:space="preserve"> Here</w:t>
            </w:r>
          </w:p>
        </w:tc>
      </w:tr>
      <w:tr w:rsidR="00A635C4" w:rsidRPr="004A507C" w14:paraId="3F0E30CE"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31ABB980" w14:textId="77777777" w:rsidR="00A635C4" w:rsidRPr="004A507C" w:rsidRDefault="00A635C4" w:rsidP="00A635C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4</w:t>
            </w:r>
            <w:r>
              <w:rPr>
                <w:rFonts w:ascii="Book Antiqua" w:hAnsi="Book Antiqua" w:cs="Times New Roman"/>
                <w:color w:val="002060"/>
                <w:sz w:val="24"/>
                <w:szCs w:val="24"/>
              </w:rPr>
              <w:t>.</w:t>
            </w:r>
          </w:p>
        </w:tc>
        <w:tc>
          <w:tcPr>
            <w:tcW w:w="7636" w:type="dxa"/>
          </w:tcPr>
          <w:p w14:paraId="23F83566" w14:textId="2240D6C0" w:rsidR="00A635C4" w:rsidRPr="00261C4C" w:rsidRDefault="00A635C4" w:rsidP="00A635C4">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186409">
              <w:rPr>
                <w:rFonts w:ascii="Times New Roman" w:hAnsi="Times New Roman" w:cs="Times New Roman"/>
                <w:sz w:val="24"/>
                <w:szCs w:val="24"/>
              </w:rPr>
              <w:t xml:space="preserve">Adjudication Order in respect of Late </w:t>
            </w:r>
            <w:proofErr w:type="spellStart"/>
            <w:r w:rsidRPr="00186409">
              <w:rPr>
                <w:rFonts w:ascii="Times New Roman" w:hAnsi="Times New Roman" w:cs="Times New Roman"/>
                <w:sz w:val="24"/>
                <w:szCs w:val="24"/>
              </w:rPr>
              <w:t>Gulab</w:t>
            </w:r>
            <w:proofErr w:type="spellEnd"/>
            <w:r w:rsidRPr="00186409">
              <w:rPr>
                <w:rFonts w:ascii="Times New Roman" w:hAnsi="Times New Roman" w:cs="Times New Roman"/>
                <w:sz w:val="24"/>
                <w:szCs w:val="24"/>
              </w:rPr>
              <w:t xml:space="preserve"> Devi in the matter of dealings in Illiquid Stock Options at BSE</w:t>
            </w:r>
          </w:p>
        </w:tc>
        <w:tc>
          <w:tcPr>
            <w:tcW w:w="1530" w:type="dxa"/>
          </w:tcPr>
          <w:p w14:paraId="101645D2" w14:textId="77777777" w:rsidR="00A635C4" w:rsidRPr="00944963" w:rsidRDefault="00A635C4" w:rsidP="00A635C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8"/>
              </w:rPr>
            </w:pPr>
          </w:p>
          <w:p w14:paraId="26C718C6" w14:textId="41814130" w:rsidR="00A635C4" w:rsidRPr="003B6709" w:rsidRDefault="0010062F" w:rsidP="00A635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91" w:history="1">
              <w:r w:rsidR="00A635C4" w:rsidRPr="003B6709">
                <w:rPr>
                  <w:rStyle w:val="Hyperlink"/>
                  <w:rFonts w:ascii="Times New Roman" w:hAnsi="Times New Roman" w:cs="Times New Roman"/>
                  <w:sz w:val="24"/>
                </w:rPr>
                <w:t>Click Here</w:t>
              </w:r>
            </w:hyperlink>
          </w:p>
        </w:tc>
      </w:tr>
      <w:tr w:rsidR="00A635C4" w:rsidRPr="004A507C" w14:paraId="46B29992"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1E73369D" w14:textId="77777777" w:rsidR="00A635C4" w:rsidRPr="004A507C" w:rsidRDefault="00A635C4" w:rsidP="00A635C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5</w:t>
            </w:r>
            <w:r>
              <w:rPr>
                <w:rFonts w:ascii="Book Antiqua" w:hAnsi="Book Antiqua" w:cs="Times New Roman"/>
                <w:color w:val="002060"/>
                <w:sz w:val="24"/>
                <w:szCs w:val="24"/>
              </w:rPr>
              <w:t>.</w:t>
            </w:r>
          </w:p>
        </w:tc>
        <w:tc>
          <w:tcPr>
            <w:tcW w:w="7636" w:type="dxa"/>
          </w:tcPr>
          <w:p w14:paraId="4502EE77" w14:textId="16AE953F" w:rsidR="00A635C4" w:rsidRPr="00261C4C" w:rsidRDefault="00A635C4" w:rsidP="00A635C4">
            <w:pPr>
              <w:tabs>
                <w:tab w:val="left" w:pos="303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186409">
              <w:rPr>
                <w:rFonts w:ascii="Times New Roman" w:hAnsi="Times New Roman" w:cs="Times New Roman"/>
                <w:sz w:val="24"/>
                <w:szCs w:val="24"/>
              </w:rPr>
              <w:t>Offer for Sale framework for sale of units of Real Estate Investment Trusts (REITs) and Infrastructure Investment Trusts (</w:t>
            </w:r>
            <w:proofErr w:type="spellStart"/>
            <w:r w:rsidRPr="00186409">
              <w:rPr>
                <w:rFonts w:ascii="Times New Roman" w:hAnsi="Times New Roman" w:cs="Times New Roman"/>
                <w:sz w:val="24"/>
                <w:szCs w:val="24"/>
              </w:rPr>
              <w:t>InvITs</w:t>
            </w:r>
            <w:proofErr w:type="spellEnd"/>
            <w:r w:rsidRPr="00186409">
              <w:rPr>
                <w:rFonts w:ascii="Times New Roman" w:hAnsi="Times New Roman" w:cs="Times New Roman"/>
                <w:sz w:val="24"/>
                <w:szCs w:val="24"/>
              </w:rPr>
              <w:t>)</w:t>
            </w:r>
          </w:p>
        </w:tc>
        <w:tc>
          <w:tcPr>
            <w:tcW w:w="1530" w:type="dxa"/>
          </w:tcPr>
          <w:p w14:paraId="1D4F0765" w14:textId="77777777" w:rsidR="00A635C4" w:rsidRPr="00186409" w:rsidRDefault="00A635C4" w:rsidP="00A635C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rPr>
            </w:pPr>
          </w:p>
          <w:p w14:paraId="6E3D74B1" w14:textId="7BDB697B" w:rsidR="00A635C4" w:rsidRPr="003B6709" w:rsidRDefault="0010062F" w:rsidP="00A635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92" w:history="1">
              <w:r w:rsidR="00A635C4" w:rsidRPr="003B6709">
                <w:rPr>
                  <w:rStyle w:val="Hyperlink"/>
                  <w:rFonts w:ascii="Times New Roman" w:hAnsi="Times New Roman" w:cs="Times New Roman"/>
                  <w:sz w:val="24"/>
                </w:rPr>
                <w:t>Click Here</w:t>
              </w:r>
            </w:hyperlink>
          </w:p>
        </w:tc>
      </w:tr>
      <w:tr w:rsidR="00A635C4" w:rsidRPr="004A507C" w14:paraId="0CB997D4"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4CBA45D6" w14:textId="77777777" w:rsidR="00A635C4" w:rsidRPr="004A507C" w:rsidRDefault="00A635C4" w:rsidP="00A635C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6.</w:t>
            </w:r>
          </w:p>
        </w:tc>
        <w:tc>
          <w:tcPr>
            <w:tcW w:w="7636" w:type="dxa"/>
          </w:tcPr>
          <w:p w14:paraId="21160DBE" w14:textId="2B6A91F0" w:rsidR="00A635C4" w:rsidRPr="00261C4C" w:rsidRDefault="00A635C4" w:rsidP="00A635C4">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sz w:val="24"/>
                <w:szCs w:val="24"/>
              </w:rPr>
              <w:t xml:space="preserve">Buyback - </w:t>
            </w:r>
            <w:r w:rsidRPr="00186409">
              <w:rPr>
                <w:rFonts w:ascii="Times New Roman" w:hAnsi="Times New Roman" w:cs="Times New Roman"/>
                <w:sz w:val="24"/>
                <w:szCs w:val="24"/>
              </w:rPr>
              <w:t>Control Print Limited</w:t>
            </w:r>
          </w:p>
        </w:tc>
        <w:tc>
          <w:tcPr>
            <w:tcW w:w="1530" w:type="dxa"/>
          </w:tcPr>
          <w:p w14:paraId="6619F42F" w14:textId="2DEA5FD2" w:rsidR="00A635C4" w:rsidRPr="003B6709" w:rsidRDefault="0010062F" w:rsidP="00A635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93" w:history="1">
              <w:r w:rsidR="00A635C4" w:rsidRPr="003B6709">
                <w:rPr>
                  <w:rStyle w:val="Hyperlink"/>
                  <w:rFonts w:ascii="Times New Roman" w:hAnsi="Times New Roman" w:cs="Times New Roman"/>
                  <w:sz w:val="24"/>
                </w:rPr>
                <w:t>Click Here</w:t>
              </w:r>
            </w:hyperlink>
          </w:p>
        </w:tc>
      </w:tr>
      <w:tr w:rsidR="00A635C4" w:rsidRPr="004A507C" w14:paraId="532AA62B"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470250F2" w14:textId="77777777" w:rsidR="00A635C4" w:rsidRPr="004A507C" w:rsidRDefault="00A635C4" w:rsidP="00A635C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7.</w:t>
            </w:r>
          </w:p>
        </w:tc>
        <w:tc>
          <w:tcPr>
            <w:tcW w:w="7636" w:type="dxa"/>
          </w:tcPr>
          <w:p w14:paraId="3EE81ED8" w14:textId="136ABBA8" w:rsidR="00A635C4" w:rsidRPr="00261C4C" w:rsidRDefault="00A635C4" w:rsidP="00A635C4">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034B89">
              <w:rPr>
                <w:rFonts w:ascii="Times New Roman" w:hAnsi="Times New Roman" w:cs="Times New Roman"/>
                <w:sz w:val="24"/>
                <w:szCs w:val="24"/>
              </w:rPr>
              <w:t>Audit of firm-level performance data of Portfolio Managers</w:t>
            </w:r>
          </w:p>
        </w:tc>
        <w:tc>
          <w:tcPr>
            <w:tcW w:w="1530" w:type="dxa"/>
          </w:tcPr>
          <w:p w14:paraId="69F41085" w14:textId="27299DF6" w:rsidR="00A635C4" w:rsidRPr="003B6709" w:rsidRDefault="0010062F" w:rsidP="00A635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94" w:history="1">
              <w:r w:rsidR="00A635C4" w:rsidRPr="00DF6FE9">
                <w:rPr>
                  <w:rStyle w:val="Hyperlink"/>
                  <w:rFonts w:ascii="Times New Roman" w:hAnsi="Times New Roman" w:cs="Times New Roman"/>
                  <w:sz w:val="24"/>
                </w:rPr>
                <w:t>Click Here</w:t>
              </w:r>
            </w:hyperlink>
          </w:p>
        </w:tc>
      </w:tr>
      <w:tr w:rsidR="00A635C4" w:rsidRPr="004A507C" w14:paraId="196DF17D"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26359005" w14:textId="77777777" w:rsidR="00A635C4" w:rsidRPr="004A507C" w:rsidRDefault="00A635C4" w:rsidP="00A635C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8.</w:t>
            </w:r>
          </w:p>
        </w:tc>
        <w:tc>
          <w:tcPr>
            <w:tcW w:w="7636" w:type="dxa"/>
          </w:tcPr>
          <w:p w14:paraId="6FE2E5D5" w14:textId="029DA84F" w:rsidR="00A635C4" w:rsidRPr="00261C4C" w:rsidRDefault="00A635C4" w:rsidP="00A635C4">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FB36A7">
              <w:rPr>
                <w:rFonts w:ascii="Times New Roman" w:hAnsi="Times New Roman" w:cs="Times New Roman"/>
                <w:sz w:val="24"/>
                <w:szCs w:val="24"/>
              </w:rPr>
              <w:t>Trading Preferences by Clients - Applicability for commodity derivatives</w:t>
            </w:r>
          </w:p>
        </w:tc>
        <w:tc>
          <w:tcPr>
            <w:tcW w:w="1530" w:type="dxa"/>
          </w:tcPr>
          <w:p w14:paraId="59CFF16E" w14:textId="631DE084" w:rsidR="00A635C4" w:rsidRPr="003B6709" w:rsidRDefault="0010062F" w:rsidP="00A635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hyperlink r:id="rId95" w:history="1">
              <w:r w:rsidR="00A635C4" w:rsidRPr="00DF6FE9">
                <w:rPr>
                  <w:rStyle w:val="Hyperlink"/>
                  <w:rFonts w:ascii="Times New Roman" w:hAnsi="Times New Roman" w:cs="Times New Roman"/>
                  <w:sz w:val="24"/>
                </w:rPr>
                <w:t>Click Here</w:t>
              </w:r>
            </w:hyperlink>
          </w:p>
        </w:tc>
      </w:tr>
      <w:tr w:rsidR="00A635C4" w:rsidRPr="004A507C" w14:paraId="248FD763"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29D60ACC" w14:textId="77777777" w:rsidR="00A635C4" w:rsidRPr="004A507C" w:rsidRDefault="00A635C4" w:rsidP="00A635C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9. </w:t>
            </w:r>
          </w:p>
        </w:tc>
        <w:tc>
          <w:tcPr>
            <w:tcW w:w="7636" w:type="dxa"/>
          </w:tcPr>
          <w:p w14:paraId="13690B67" w14:textId="0C3B094A" w:rsidR="00A635C4" w:rsidRPr="00261C4C" w:rsidRDefault="00A635C4" w:rsidP="00A635C4">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296CD0">
              <w:rPr>
                <w:rFonts w:ascii="Times New Roman" w:hAnsi="Times New Roman" w:cs="Times New Roman"/>
                <w:sz w:val="24"/>
                <w:szCs w:val="24"/>
              </w:rPr>
              <w:t>Consultation Paper on collating and defining use cases of Financial Information Users in the Account Aggregator Framework in Securities Markets</w:t>
            </w:r>
          </w:p>
        </w:tc>
        <w:tc>
          <w:tcPr>
            <w:tcW w:w="1530" w:type="dxa"/>
          </w:tcPr>
          <w:p w14:paraId="3FE73959" w14:textId="61723153" w:rsidR="00A635C4" w:rsidRDefault="0010062F" w:rsidP="00A635C4">
            <w:pPr>
              <w:jc w:val="center"/>
              <w:cnfStyle w:val="000000100000" w:firstRow="0" w:lastRow="0" w:firstColumn="0" w:lastColumn="0" w:oddVBand="0" w:evenVBand="0" w:oddHBand="1" w:evenHBand="0" w:firstRowFirstColumn="0" w:firstRowLastColumn="0" w:lastRowFirstColumn="0" w:lastRowLastColumn="0"/>
            </w:pPr>
            <w:hyperlink r:id="rId96" w:history="1">
              <w:r w:rsidR="00A635C4" w:rsidRPr="00DF6FE9">
                <w:rPr>
                  <w:rStyle w:val="Hyperlink"/>
                  <w:rFonts w:ascii="Times New Roman" w:hAnsi="Times New Roman" w:cs="Times New Roman"/>
                  <w:sz w:val="24"/>
                </w:rPr>
                <w:t>Click Here</w:t>
              </w:r>
            </w:hyperlink>
          </w:p>
        </w:tc>
      </w:tr>
      <w:tr w:rsidR="00A635C4" w:rsidRPr="004A507C" w14:paraId="76E84FB9"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3D46B274" w14:textId="77777777" w:rsidR="00A635C4" w:rsidRPr="004A507C" w:rsidRDefault="00A635C4" w:rsidP="00A635C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10. </w:t>
            </w:r>
          </w:p>
        </w:tc>
        <w:tc>
          <w:tcPr>
            <w:tcW w:w="7636" w:type="dxa"/>
          </w:tcPr>
          <w:p w14:paraId="5C38DC8A" w14:textId="74DB30D7" w:rsidR="00A635C4" w:rsidRPr="00261C4C" w:rsidRDefault="00A635C4" w:rsidP="00A635C4">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296CD0">
              <w:rPr>
                <w:rFonts w:ascii="Times New Roman" w:hAnsi="Times New Roman" w:cs="Times New Roman"/>
                <w:sz w:val="24"/>
                <w:szCs w:val="24"/>
              </w:rPr>
              <w:t>Master Circular for Alternative Investment Funds (AIFs)</w:t>
            </w:r>
          </w:p>
        </w:tc>
        <w:tc>
          <w:tcPr>
            <w:tcW w:w="1530" w:type="dxa"/>
          </w:tcPr>
          <w:p w14:paraId="0C717027" w14:textId="1039D4A9" w:rsidR="00A635C4" w:rsidRDefault="0010062F" w:rsidP="00A635C4">
            <w:pPr>
              <w:jc w:val="center"/>
              <w:cnfStyle w:val="000000000000" w:firstRow="0" w:lastRow="0" w:firstColumn="0" w:lastColumn="0" w:oddVBand="0" w:evenVBand="0" w:oddHBand="0" w:evenHBand="0" w:firstRowFirstColumn="0" w:firstRowLastColumn="0" w:lastRowFirstColumn="0" w:lastRowLastColumn="0"/>
            </w:pPr>
            <w:hyperlink r:id="rId97" w:history="1">
              <w:r w:rsidR="00A635C4" w:rsidRPr="00DF6FE9">
                <w:rPr>
                  <w:rStyle w:val="Hyperlink"/>
                  <w:rFonts w:ascii="Times New Roman" w:hAnsi="Times New Roman" w:cs="Times New Roman"/>
                  <w:sz w:val="24"/>
                </w:rPr>
                <w:t>Click Here</w:t>
              </w:r>
            </w:hyperlink>
          </w:p>
        </w:tc>
      </w:tr>
      <w:tr w:rsidR="00A635C4" w:rsidRPr="004A507C" w14:paraId="2FFAAE14"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494757F4" w14:textId="77777777" w:rsidR="00A635C4" w:rsidRPr="004A507C" w:rsidRDefault="00A635C4" w:rsidP="00A635C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11. </w:t>
            </w:r>
          </w:p>
        </w:tc>
        <w:tc>
          <w:tcPr>
            <w:tcW w:w="7636" w:type="dxa"/>
          </w:tcPr>
          <w:p w14:paraId="51060D45" w14:textId="15A01464" w:rsidR="00A635C4" w:rsidRPr="00261C4C" w:rsidRDefault="00A635C4" w:rsidP="00A635C4">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9763CC">
              <w:rPr>
                <w:rFonts w:ascii="Times New Roman" w:hAnsi="Times New Roman" w:cs="Times New Roman"/>
                <w:sz w:val="24"/>
                <w:szCs w:val="24"/>
              </w:rPr>
              <w:t>Online Resolution of Disputes in the Indian Securities Market</w:t>
            </w:r>
          </w:p>
        </w:tc>
        <w:tc>
          <w:tcPr>
            <w:tcW w:w="1530" w:type="dxa"/>
          </w:tcPr>
          <w:p w14:paraId="703803E7" w14:textId="24D34114" w:rsidR="00A635C4" w:rsidRPr="007A2465" w:rsidRDefault="0010062F" w:rsidP="00A635C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hyperlink r:id="rId98" w:history="1">
              <w:r w:rsidR="00A635C4" w:rsidRPr="00DF6FE9">
                <w:rPr>
                  <w:rStyle w:val="Hyperlink"/>
                  <w:rFonts w:ascii="Times New Roman" w:hAnsi="Times New Roman" w:cs="Times New Roman"/>
                  <w:sz w:val="24"/>
                </w:rPr>
                <w:t>Click Here</w:t>
              </w:r>
            </w:hyperlink>
          </w:p>
        </w:tc>
      </w:tr>
      <w:tr w:rsidR="00A635C4" w:rsidRPr="004A507C" w14:paraId="509EACDE"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3EF5042A" w14:textId="77777777" w:rsidR="00A635C4" w:rsidRPr="004A507C" w:rsidRDefault="00A635C4" w:rsidP="00A635C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12. </w:t>
            </w:r>
          </w:p>
        </w:tc>
        <w:tc>
          <w:tcPr>
            <w:tcW w:w="7636" w:type="dxa"/>
          </w:tcPr>
          <w:p w14:paraId="58ADA35C" w14:textId="577473B5" w:rsidR="00A635C4" w:rsidRPr="00261C4C" w:rsidRDefault="00A635C4" w:rsidP="00A635C4">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763CC">
              <w:rPr>
                <w:rFonts w:ascii="Times New Roman" w:hAnsi="Times New Roman" w:cs="Times New Roman"/>
                <w:sz w:val="24"/>
                <w:szCs w:val="24"/>
              </w:rPr>
              <w:t>Informal Guidance request received from Gujarat Gas Limited on applicability of regulation 44(5) read with regulation 3(2) of the SEBI (LODR) Regulations, 2015</w:t>
            </w:r>
          </w:p>
        </w:tc>
        <w:tc>
          <w:tcPr>
            <w:tcW w:w="1530" w:type="dxa"/>
          </w:tcPr>
          <w:p w14:paraId="5A7EE186" w14:textId="57CEFA92" w:rsidR="00A635C4" w:rsidRDefault="0010062F" w:rsidP="00A635C4">
            <w:pPr>
              <w:jc w:val="center"/>
              <w:cnfStyle w:val="000000000000" w:firstRow="0" w:lastRow="0" w:firstColumn="0" w:lastColumn="0" w:oddVBand="0" w:evenVBand="0" w:oddHBand="0" w:evenHBand="0" w:firstRowFirstColumn="0" w:firstRowLastColumn="0" w:lastRowFirstColumn="0" w:lastRowLastColumn="0"/>
            </w:pPr>
            <w:hyperlink r:id="rId99" w:history="1">
              <w:r w:rsidR="00A635C4" w:rsidRPr="00006453">
                <w:rPr>
                  <w:rStyle w:val="Hyperlink"/>
                  <w:rFonts w:ascii="Times New Roman" w:hAnsi="Times New Roman" w:cs="Times New Roman"/>
                  <w:sz w:val="24"/>
                </w:rPr>
                <w:t>Click Here</w:t>
              </w:r>
            </w:hyperlink>
          </w:p>
        </w:tc>
      </w:tr>
      <w:tr w:rsidR="00A635C4" w:rsidRPr="004A507C" w14:paraId="6B52DDCA"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725A9CA8" w14:textId="77777777" w:rsidR="00A635C4" w:rsidRPr="004A507C" w:rsidRDefault="00A635C4" w:rsidP="00A635C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13.</w:t>
            </w:r>
          </w:p>
        </w:tc>
        <w:tc>
          <w:tcPr>
            <w:tcW w:w="7636" w:type="dxa"/>
          </w:tcPr>
          <w:p w14:paraId="1938DB56" w14:textId="3A6F9BA4" w:rsidR="00A635C4" w:rsidRPr="00261C4C" w:rsidRDefault="00A635C4" w:rsidP="00A635C4">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FC791D">
              <w:rPr>
                <w:rFonts w:ascii="Times New Roman" w:hAnsi="Times New Roman" w:cs="Times New Roman"/>
                <w:sz w:val="24"/>
                <w:szCs w:val="24"/>
              </w:rPr>
              <w:t>Notice to Equity Shareholders of the Company pursuant to the order of the Hon’ble National Company Law Tribunal, Kolkata</w:t>
            </w:r>
          </w:p>
        </w:tc>
        <w:tc>
          <w:tcPr>
            <w:tcW w:w="1530" w:type="dxa"/>
          </w:tcPr>
          <w:p w14:paraId="354320EC" w14:textId="6F7AC2FE" w:rsidR="00A635C4" w:rsidRDefault="0010062F" w:rsidP="00A635C4">
            <w:pPr>
              <w:jc w:val="center"/>
              <w:cnfStyle w:val="000000100000" w:firstRow="0" w:lastRow="0" w:firstColumn="0" w:lastColumn="0" w:oddVBand="0" w:evenVBand="0" w:oddHBand="1" w:evenHBand="0" w:firstRowFirstColumn="0" w:firstRowLastColumn="0" w:lastRowFirstColumn="0" w:lastRowLastColumn="0"/>
            </w:pPr>
            <w:hyperlink r:id="rId100" w:history="1">
              <w:r w:rsidR="00A635C4" w:rsidRPr="00006453">
                <w:rPr>
                  <w:rStyle w:val="Hyperlink"/>
                  <w:rFonts w:ascii="Times New Roman" w:hAnsi="Times New Roman" w:cs="Times New Roman"/>
                  <w:sz w:val="24"/>
                </w:rPr>
                <w:t>Click Here</w:t>
              </w:r>
            </w:hyperlink>
          </w:p>
        </w:tc>
      </w:tr>
      <w:tr w:rsidR="00A635C4" w:rsidRPr="004A507C" w14:paraId="2BFEB03A"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65138957" w14:textId="77777777" w:rsidR="00A635C4" w:rsidRPr="004A507C" w:rsidRDefault="00A635C4" w:rsidP="00A635C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14. </w:t>
            </w:r>
          </w:p>
        </w:tc>
        <w:tc>
          <w:tcPr>
            <w:tcW w:w="7636" w:type="dxa"/>
          </w:tcPr>
          <w:p w14:paraId="3988AB4B" w14:textId="53977BF0" w:rsidR="00A635C4" w:rsidRPr="00261C4C" w:rsidRDefault="00A635C4" w:rsidP="00A635C4">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FC791D">
              <w:rPr>
                <w:rFonts w:ascii="Times New Roman" w:hAnsi="Times New Roman" w:cs="Times New Roman"/>
                <w:sz w:val="24"/>
                <w:szCs w:val="24"/>
              </w:rPr>
              <w:t>Notice to Equity Shareholders of the Company pursuant to the order of the Hon’ble National Company Law Tribunal, Kolkata</w:t>
            </w:r>
          </w:p>
        </w:tc>
        <w:tc>
          <w:tcPr>
            <w:tcW w:w="1530" w:type="dxa"/>
          </w:tcPr>
          <w:p w14:paraId="4B202A2C" w14:textId="7AB8F9BE" w:rsidR="00A635C4" w:rsidRDefault="0010062F" w:rsidP="00A635C4">
            <w:pPr>
              <w:jc w:val="center"/>
              <w:cnfStyle w:val="000000000000" w:firstRow="0" w:lastRow="0" w:firstColumn="0" w:lastColumn="0" w:oddVBand="0" w:evenVBand="0" w:oddHBand="0" w:evenHBand="0" w:firstRowFirstColumn="0" w:firstRowLastColumn="0" w:lastRowFirstColumn="0" w:lastRowLastColumn="0"/>
            </w:pPr>
            <w:hyperlink r:id="rId101" w:history="1">
              <w:r w:rsidR="00A635C4" w:rsidRPr="00006453">
                <w:rPr>
                  <w:rStyle w:val="Hyperlink"/>
                  <w:rFonts w:ascii="Times New Roman" w:hAnsi="Times New Roman" w:cs="Times New Roman"/>
                  <w:sz w:val="24"/>
                </w:rPr>
                <w:t>Click Here</w:t>
              </w:r>
            </w:hyperlink>
          </w:p>
        </w:tc>
      </w:tr>
      <w:tr w:rsidR="00A635C4" w:rsidRPr="004A507C" w14:paraId="5D74D7D5"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64BB7D88" w14:textId="77777777" w:rsidR="00A635C4" w:rsidRPr="0000065F" w:rsidRDefault="00A635C4" w:rsidP="00A635C4">
            <w:pPr>
              <w:tabs>
                <w:tab w:val="left" w:pos="900"/>
              </w:tabs>
              <w:ind w:right="-46"/>
              <w:jc w:val="center"/>
              <w:rPr>
                <w:rFonts w:ascii="Book Antiqua" w:hAnsi="Book Antiqua" w:cs="Times New Roman"/>
                <w:color w:val="002060"/>
                <w:sz w:val="12"/>
                <w:szCs w:val="24"/>
              </w:rPr>
            </w:pPr>
          </w:p>
          <w:p w14:paraId="07CBA9CB" w14:textId="77777777" w:rsidR="00A635C4" w:rsidRPr="004A507C" w:rsidRDefault="00A635C4" w:rsidP="00A635C4">
            <w:pPr>
              <w:tabs>
                <w:tab w:val="left" w:pos="900"/>
              </w:tabs>
              <w:ind w:right="-46"/>
              <w:jc w:val="center"/>
              <w:rPr>
                <w:rFonts w:ascii="Book Antiqua" w:hAnsi="Book Antiqua" w:cs="Times New Roman"/>
                <w:color w:val="002060"/>
                <w:sz w:val="24"/>
                <w:szCs w:val="24"/>
              </w:rPr>
            </w:pPr>
            <w:r w:rsidRPr="004A507C">
              <w:rPr>
                <w:rFonts w:ascii="Book Antiqua" w:hAnsi="Book Antiqua" w:cs="Times New Roman"/>
                <w:color w:val="002060"/>
                <w:sz w:val="24"/>
                <w:szCs w:val="24"/>
              </w:rPr>
              <w:t xml:space="preserve">15. </w:t>
            </w:r>
          </w:p>
        </w:tc>
        <w:tc>
          <w:tcPr>
            <w:tcW w:w="7636" w:type="dxa"/>
          </w:tcPr>
          <w:p w14:paraId="2B3D8CFD" w14:textId="2551E28A" w:rsidR="00A635C4" w:rsidRPr="00261C4C" w:rsidRDefault="00A635C4" w:rsidP="00A635C4">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FC791D">
              <w:rPr>
                <w:rFonts w:ascii="Times New Roman" w:hAnsi="Times New Roman" w:cs="Times New Roman"/>
                <w:sz w:val="24"/>
                <w:szCs w:val="24"/>
              </w:rPr>
              <w:t>SEBI at an early stage of considering simplification of the process of on-boarding of clients by adoption of risk based approach</w:t>
            </w:r>
          </w:p>
        </w:tc>
        <w:tc>
          <w:tcPr>
            <w:tcW w:w="1530" w:type="dxa"/>
          </w:tcPr>
          <w:p w14:paraId="7356A13F" w14:textId="4C69C357" w:rsidR="00A635C4" w:rsidRDefault="0010062F" w:rsidP="00A635C4">
            <w:pPr>
              <w:jc w:val="center"/>
              <w:cnfStyle w:val="000000100000" w:firstRow="0" w:lastRow="0" w:firstColumn="0" w:lastColumn="0" w:oddVBand="0" w:evenVBand="0" w:oddHBand="1" w:evenHBand="0" w:firstRowFirstColumn="0" w:firstRowLastColumn="0" w:lastRowFirstColumn="0" w:lastRowLastColumn="0"/>
            </w:pPr>
            <w:hyperlink r:id="rId102" w:history="1">
              <w:r w:rsidR="00A635C4" w:rsidRPr="00006453">
                <w:rPr>
                  <w:rStyle w:val="Hyperlink"/>
                  <w:rFonts w:ascii="Times New Roman" w:hAnsi="Times New Roman" w:cs="Times New Roman"/>
                  <w:sz w:val="24"/>
                </w:rPr>
                <w:t>Click Here</w:t>
              </w:r>
            </w:hyperlink>
          </w:p>
        </w:tc>
      </w:tr>
      <w:tr w:rsidR="00A635C4" w:rsidRPr="004A507C" w14:paraId="44F4B44A"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66890096" w14:textId="77777777" w:rsidR="00A635C4" w:rsidRPr="00C96519"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16</w:t>
            </w:r>
          </w:p>
        </w:tc>
        <w:tc>
          <w:tcPr>
            <w:tcW w:w="7636" w:type="dxa"/>
          </w:tcPr>
          <w:p w14:paraId="30E85E26" w14:textId="793A2A52" w:rsidR="00A635C4" w:rsidRPr="00261C4C" w:rsidRDefault="00A635C4" w:rsidP="00A635C4">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AC4B6E">
              <w:rPr>
                <w:rFonts w:ascii="Times New Roman" w:hAnsi="Times New Roman" w:cs="Times New Roman"/>
                <w:sz w:val="24"/>
                <w:szCs w:val="24"/>
              </w:rPr>
              <w:t>Consultation Paper on Review of Voluntary Delisting norms under SEBI (Delisting of Equity Shares) Regulations, 2021</w:t>
            </w:r>
          </w:p>
        </w:tc>
        <w:tc>
          <w:tcPr>
            <w:tcW w:w="1530" w:type="dxa"/>
          </w:tcPr>
          <w:p w14:paraId="27811CA5" w14:textId="77777777" w:rsidR="00A635C4" w:rsidRPr="004F7525" w:rsidRDefault="00A635C4" w:rsidP="00A635C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rPr>
            </w:pPr>
          </w:p>
          <w:p w14:paraId="5D70A19C" w14:textId="1F34A256" w:rsidR="00A635C4" w:rsidRPr="001447BD" w:rsidRDefault="0010062F" w:rsidP="00A635C4">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rPr>
            </w:pPr>
            <w:hyperlink r:id="rId103" w:history="1">
              <w:r w:rsidR="00A635C4" w:rsidRPr="003B6709">
                <w:rPr>
                  <w:rStyle w:val="Hyperlink"/>
                  <w:rFonts w:ascii="Times New Roman" w:hAnsi="Times New Roman" w:cs="Times New Roman"/>
                  <w:sz w:val="24"/>
                </w:rPr>
                <w:t>Click Here</w:t>
              </w:r>
            </w:hyperlink>
          </w:p>
        </w:tc>
      </w:tr>
      <w:tr w:rsidR="00A635C4" w:rsidRPr="004A507C" w14:paraId="3ED56886"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7AB553D2" w14:textId="77777777" w:rsidR="00A635C4" w:rsidRPr="00C96519"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17</w:t>
            </w:r>
          </w:p>
        </w:tc>
        <w:tc>
          <w:tcPr>
            <w:tcW w:w="7636" w:type="dxa"/>
          </w:tcPr>
          <w:p w14:paraId="195D906F" w14:textId="41448027" w:rsidR="00A635C4" w:rsidRPr="00261C4C" w:rsidRDefault="00A635C4" w:rsidP="00A635C4">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AC4B6E">
              <w:rPr>
                <w:rFonts w:ascii="Times New Roman" w:hAnsi="Times New Roman" w:cs="Times New Roman"/>
                <w:sz w:val="24"/>
                <w:szCs w:val="24"/>
              </w:rPr>
              <w:t>Simplification of KYC process and rationalisation of Risk Management Framework at KRAs</w:t>
            </w:r>
          </w:p>
        </w:tc>
        <w:tc>
          <w:tcPr>
            <w:tcW w:w="1530" w:type="dxa"/>
          </w:tcPr>
          <w:p w14:paraId="09BA1AD3" w14:textId="77777777" w:rsidR="00A635C4" w:rsidRDefault="00A635C4" w:rsidP="00A635C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rPr>
            </w:pPr>
          </w:p>
          <w:p w14:paraId="357AB097" w14:textId="43A3B90A" w:rsidR="00A635C4" w:rsidRDefault="0010062F" w:rsidP="00A635C4">
            <w:pPr>
              <w:tabs>
                <w:tab w:val="left" w:pos="900"/>
              </w:tabs>
              <w:jc w:val="center"/>
              <w:cnfStyle w:val="000000100000" w:firstRow="0" w:lastRow="0" w:firstColumn="0" w:lastColumn="0" w:oddVBand="0" w:evenVBand="0" w:oddHBand="1" w:evenHBand="0" w:firstRowFirstColumn="0" w:firstRowLastColumn="0" w:lastRowFirstColumn="0" w:lastRowLastColumn="0"/>
            </w:pPr>
            <w:hyperlink r:id="rId104" w:history="1">
              <w:r w:rsidR="00A635C4" w:rsidRPr="003B6709">
                <w:rPr>
                  <w:rStyle w:val="Hyperlink"/>
                  <w:rFonts w:ascii="Times New Roman" w:hAnsi="Times New Roman" w:cs="Times New Roman"/>
                  <w:sz w:val="24"/>
                </w:rPr>
                <w:t>Click Here</w:t>
              </w:r>
            </w:hyperlink>
          </w:p>
        </w:tc>
      </w:tr>
      <w:tr w:rsidR="00A635C4" w:rsidRPr="004A507C" w14:paraId="6985A251"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1C17A417" w14:textId="77777777" w:rsidR="00A635C4" w:rsidRPr="00C96519"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18</w:t>
            </w:r>
          </w:p>
        </w:tc>
        <w:tc>
          <w:tcPr>
            <w:tcW w:w="7636" w:type="dxa"/>
          </w:tcPr>
          <w:p w14:paraId="51FEBDCD" w14:textId="7AFE8ACC" w:rsidR="00A635C4" w:rsidRPr="00261C4C" w:rsidRDefault="00A635C4" w:rsidP="00A635C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B13B0C">
              <w:rPr>
                <w:rFonts w:ascii="Times New Roman" w:hAnsi="Times New Roman" w:cs="Times New Roman"/>
                <w:sz w:val="24"/>
                <w:szCs w:val="24"/>
              </w:rPr>
              <w:t>Timeline for the Exit Option Window Period for Change in Control of AMC</w:t>
            </w:r>
          </w:p>
        </w:tc>
        <w:tc>
          <w:tcPr>
            <w:tcW w:w="1530" w:type="dxa"/>
          </w:tcPr>
          <w:p w14:paraId="34C44B33" w14:textId="64AE7A4F" w:rsidR="00A635C4" w:rsidRPr="0019648D" w:rsidRDefault="0010062F" w:rsidP="00A635C4">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rPr>
            </w:pPr>
            <w:hyperlink r:id="rId105" w:history="1">
              <w:r w:rsidR="00A635C4" w:rsidRPr="00150428">
                <w:rPr>
                  <w:rStyle w:val="Hyperlink"/>
                  <w:rFonts w:ascii="Times New Roman" w:hAnsi="Times New Roman" w:cs="Times New Roman"/>
                  <w:sz w:val="24"/>
                </w:rPr>
                <w:t>Click</w:t>
              </w:r>
            </w:hyperlink>
            <w:r w:rsidR="00A635C4" w:rsidRPr="00150428">
              <w:rPr>
                <w:rStyle w:val="Hyperlink"/>
                <w:rFonts w:ascii="Times New Roman" w:hAnsi="Times New Roman" w:cs="Times New Roman"/>
                <w:sz w:val="24"/>
              </w:rPr>
              <w:t xml:space="preserve"> Here</w:t>
            </w:r>
          </w:p>
        </w:tc>
      </w:tr>
      <w:tr w:rsidR="00A635C4" w:rsidRPr="004A507C" w14:paraId="40ECF3CE"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46B0DF82" w14:textId="77777777"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19</w:t>
            </w:r>
          </w:p>
        </w:tc>
        <w:tc>
          <w:tcPr>
            <w:tcW w:w="7636" w:type="dxa"/>
          </w:tcPr>
          <w:p w14:paraId="0A7B4F27" w14:textId="149711E7" w:rsidR="00A635C4" w:rsidRPr="0072634F" w:rsidRDefault="00A635C4" w:rsidP="00A635C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13B0C">
              <w:rPr>
                <w:rFonts w:ascii="Times New Roman" w:hAnsi="Times New Roman" w:cs="Times New Roman"/>
                <w:sz w:val="24"/>
                <w:szCs w:val="24"/>
              </w:rPr>
              <w:t>Online Resolution of Disputes in the Indian Securities Market</w:t>
            </w:r>
          </w:p>
        </w:tc>
        <w:tc>
          <w:tcPr>
            <w:tcW w:w="1530" w:type="dxa"/>
          </w:tcPr>
          <w:p w14:paraId="629E38CF" w14:textId="77777777" w:rsidR="00A635C4" w:rsidRPr="00944963" w:rsidRDefault="00A635C4" w:rsidP="00A635C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14:paraId="67A5063B" w14:textId="6AF651DD" w:rsidR="00A635C4" w:rsidRDefault="0010062F" w:rsidP="00A635C4">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106" w:history="1">
              <w:r w:rsidR="00A635C4" w:rsidRPr="003B6709">
                <w:rPr>
                  <w:rStyle w:val="Hyperlink"/>
                  <w:rFonts w:ascii="Times New Roman" w:hAnsi="Times New Roman" w:cs="Times New Roman"/>
                  <w:sz w:val="24"/>
                </w:rPr>
                <w:t>Click Here</w:t>
              </w:r>
            </w:hyperlink>
          </w:p>
        </w:tc>
      </w:tr>
      <w:tr w:rsidR="00A635C4" w:rsidRPr="004A507C" w14:paraId="237243F4"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5D51EEAA" w14:textId="77777777"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20</w:t>
            </w:r>
          </w:p>
        </w:tc>
        <w:tc>
          <w:tcPr>
            <w:tcW w:w="7636" w:type="dxa"/>
          </w:tcPr>
          <w:p w14:paraId="2B3DDEE1" w14:textId="06AF7503" w:rsidR="00A635C4" w:rsidRPr="0072634F" w:rsidRDefault="00A635C4" w:rsidP="00A635C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56538">
              <w:rPr>
                <w:rFonts w:ascii="Times New Roman" w:hAnsi="Times New Roman" w:cs="Times New Roman"/>
                <w:sz w:val="24"/>
                <w:szCs w:val="24"/>
              </w:rPr>
              <w:t>Adjudication order in the matter of Trading activities of certain entities in the scrip of AKG Exim Ltd.</w:t>
            </w:r>
          </w:p>
        </w:tc>
        <w:tc>
          <w:tcPr>
            <w:tcW w:w="1530" w:type="dxa"/>
          </w:tcPr>
          <w:p w14:paraId="786623B0" w14:textId="77777777" w:rsidR="00A635C4" w:rsidRPr="00186409" w:rsidRDefault="00A635C4" w:rsidP="00A635C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rPr>
            </w:pPr>
          </w:p>
          <w:p w14:paraId="7F9C1F86" w14:textId="01740A1B" w:rsidR="00A635C4" w:rsidRDefault="0010062F" w:rsidP="00A635C4">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107" w:history="1">
              <w:r w:rsidR="00A635C4" w:rsidRPr="003B6709">
                <w:rPr>
                  <w:rStyle w:val="Hyperlink"/>
                  <w:rFonts w:ascii="Times New Roman" w:hAnsi="Times New Roman" w:cs="Times New Roman"/>
                  <w:sz w:val="24"/>
                </w:rPr>
                <w:t>Click Here</w:t>
              </w:r>
            </w:hyperlink>
          </w:p>
        </w:tc>
      </w:tr>
      <w:tr w:rsidR="00A635C4" w:rsidRPr="004A507C" w14:paraId="4F768454"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71A5AD3F" w14:textId="77777777"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21</w:t>
            </w:r>
          </w:p>
        </w:tc>
        <w:tc>
          <w:tcPr>
            <w:tcW w:w="7636" w:type="dxa"/>
          </w:tcPr>
          <w:p w14:paraId="7BF44045" w14:textId="5BB46854" w:rsidR="00A635C4" w:rsidRPr="0072634F" w:rsidRDefault="00A635C4" w:rsidP="00A635C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34D9">
              <w:rPr>
                <w:rFonts w:ascii="Times New Roman" w:hAnsi="Times New Roman" w:cs="Times New Roman"/>
                <w:sz w:val="24"/>
                <w:szCs w:val="24"/>
              </w:rPr>
              <w:t>Securities and Exchange Board of India (Settlement Proceedings) (Second Amendment) Regulations, 2023</w:t>
            </w:r>
          </w:p>
        </w:tc>
        <w:tc>
          <w:tcPr>
            <w:tcW w:w="1530" w:type="dxa"/>
          </w:tcPr>
          <w:p w14:paraId="645296F8" w14:textId="0299C161" w:rsidR="00A635C4" w:rsidRDefault="0010062F" w:rsidP="00A635C4">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108" w:history="1">
              <w:r w:rsidR="00A635C4" w:rsidRPr="003B6709">
                <w:rPr>
                  <w:rStyle w:val="Hyperlink"/>
                  <w:rFonts w:ascii="Times New Roman" w:hAnsi="Times New Roman" w:cs="Times New Roman"/>
                  <w:sz w:val="24"/>
                </w:rPr>
                <w:t>Click Here</w:t>
              </w:r>
            </w:hyperlink>
          </w:p>
        </w:tc>
      </w:tr>
      <w:tr w:rsidR="00A635C4" w:rsidRPr="004A507C" w14:paraId="1FD677A1"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10BF7B5C" w14:textId="77777777"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22</w:t>
            </w:r>
          </w:p>
        </w:tc>
        <w:tc>
          <w:tcPr>
            <w:tcW w:w="7636" w:type="dxa"/>
          </w:tcPr>
          <w:p w14:paraId="1CEC4108" w14:textId="5F9C694C" w:rsidR="00A635C4" w:rsidRPr="0072634F" w:rsidRDefault="00A635C4" w:rsidP="00A635C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34D9">
              <w:rPr>
                <w:rFonts w:ascii="Times New Roman" w:hAnsi="Times New Roman" w:cs="Times New Roman"/>
                <w:sz w:val="24"/>
                <w:szCs w:val="24"/>
              </w:rPr>
              <w:t>Securities and Exchange Board of India (Foreign Portfolio Investors) (Second Amendment) Regulations, 2023</w:t>
            </w:r>
          </w:p>
        </w:tc>
        <w:tc>
          <w:tcPr>
            <w:tcW w:w="1530" w:type="dxa"/>
          </w:tcPr>
          <w:p w14:paraId="2E8783C2" w14:textId="719238D1" w:rsidR="00A635C4" w:rsidRDefault="0010062F" w:rsidP="00A635C4">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109" w:history="1">
              <w:r w:rsidR="00A635C4" w:rsidRPr="00DF6FE9">
                <w:rPr>
                  <w:rStyle w:val="Hyperlink"/>
                  <w:rFonts w:ascii="Times New Roman" w:hAnsi="Times New Roman" w:cs="Times New Roman"/>
                  <w:sz w:val="24"/>
                </w:rPr>
                <w:t>Click Here</w:t>
              </w:r>
            </w:hyperlink>
          </w:p>
        </w:tc>
      </w:tr>
      <w:tr w:rsidR="00A635C4" w:rsidRPr="004A507C" w14:paraId="0DE7F445"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01B82047" w14:textId="77777777"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23</w:t>
            </w:r>
          </w:p>
        </w:tc>
        <w:tc>
          <w:tcPr>
            <w:tcW w:w="7636" w:type="dxa"/>
          </w:tcPr>
          <w:p w14:paraId="0FBAED88" w14:textId="119A96A6" w:rsidR="00A635C4" w:rsidRPr="0072634F" w:rsidRDefault="00A635C4" w:rsidP="00A635C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40E5">
              <w:rPr>
                <w:rFonts w:ascii="Times New Roman" w:hAnsi="Times New Roman" w:cs="Times New Roman"/>
                <w:sz w:val="24"/>
                <w:szCs w:val="24"/>
              </w:rPr>
              <w:t>Consultation paper on review of framework for borrowings by Large Corporates</w:t>
            </w:r>
          </w:p>
        </w:tc>
        <w:tc>
          <w:tcPr>
            <w:tcW w:w="1530" w:type="dxa"/>
          </w:tcPr>
          <w:p w14:paraId="1137348E" w14:textId="6BFCD214" w:rsidR="00A635C4" w:rsidRDefault="0010062F" w:rsidP="00A635C4">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110" w:history="1">
              <w:r w:rsidR="00A635C4" w:rsidRPr="00DF6FE9">
                <w:rPr>
                  <w:rStyle w:val="Hyperlink"/>
                  <w:rFonts w:ascii="Times New Roman" w:hAnsi="Times New Roman" w:cs="Times New Roman"/>
                  <w:sz w:val="24"/>
                </w:rPr>
                <w:t>Click Here</w:t>
              </w:r>
            </w:hyperlink>
          </w:p>
        </w:tc>
      </w:tr>
      <w:tr w:rsidR="00A635C4" w:rsidRPr="004A507C" w14:paraId="032EF031"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1692B5E3" w14:textId="77777777"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24</w:t>
            </w:r>
          </w:p>
        </w:tc>
        <w:tc>
          <w:tcPr>
            <w:tcW w:w="7636" w:type="dxa"/>
          </w:tcPr>
          <w:p w14:paraId="15588F7F" w14:textId="5D144B91" w:rsidR="00A635C4" w:rsidRPr="0072634F" w:rsidRDefault="00A635C4" w:rsidP="00A635C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40E5">
              <w:rPr>
                <w:rFonts w:ascii="Times New Roman" w:hAnsi="Times New Roman" w:cs="Times New Roman"/>
                <w:sz w:val="24"/>
                <w:szCs w:val="24"/>
              </w:rPr>
              <w:t>Procedure for seeking prior approval for change in control with respect to Merchant Bankers and Bankers to an Issue</w:t>
            </w:r>
          </w:p>
        </w:tc>
        <w:tc>
          <w:tcPr>
            <w:tcW w:w="1530" w:type="dxa"/>
          </w:tcPr>
          <w:p w14:paraId="0185C04D" w14:textId="1D3E48E7" w:rsidR="00A635C4" w:rsidRDefault="0010062F" w:rsidP="00A635C4">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111" w:history="1">
              <w:r w:rsidR="00A635C4" w:rsidRPr="00DF6FE9">
                <w:rPr>
                  <w:rStyle w:val="Hyperlink"/>
                  <w:rFonts w:ascii="Times New Roman" w:hAnsi="Times New Roman" w:cs="Times New Roman"/>
                  <w:sz w:val="24"/>
                </w:rPr>
                <w:t>Click Here</w:t>
              </w:r>
            </w:hyperlink>
          </w:p>
        </w:tc>
      </w:tr>
      <w:tr w:rsidR="00A635C4" w:rsidRPr="004A507C" w14:paraId="581D0C20"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3AC12D57" w14:textId="77777777"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25</w:t>
            </w:r>
          </w:p>
        </w:tc>
        <w:tc>
          <w:tcPr>
            <w:tcW w:w="7636" w:type="dxa"/>
          </w:tcPr>
          <w:p w14:paraId="1FF54805" w14:textId="797F9AA9" w:rsidR="00A635C4" w:rsidRPr="0072634F" w:rsidRDefault="00A635C4" w:rsidP="00A635C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360A">
              <w:rPr>
                <w:rFonts w:ascii="Times New Roman" w:hAnsi="Times New Roman" w:cs="Times New Roman"/>
                <w:sz w:val="24"/>
                <w:szCs w:val="24"/>
              </w:rPr>
              <w:t>Clarification on Data in SEBI Annual Report: DTR cases</w:t>
            </w:r>
          </w:p>
        </w:tc>
        <w:tc>
          <w:tcPr>
            <w:tcW w:w="1530" w:type="dxa"/>
          </w:tcPr>
          <w:p w14:paraId="1FD8B824" w14:textId="250515C8" w:rsidR="00A635C4" w:rsidRDefault="0010062F" w:rsidP="00A635C4">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112" w:history="1">
              <w:r w:rsidR="00A635C4" w:rsidRPr="00DF6FE9">
                <w:rPr>
                  <w:rStyle w:val="Hyperlink"/>
                  <w:rFonts w:ascii="Times New Roman" w:hAnsi="Times New Roman" w:cs="Times New Roman"/>
                  <w:sz w:val="24"/>
                </w:rPr>
                <w:t>Click Here</w:t>
              </w:r>
            </w:hyperlink>
          </w:p>
        </w:tc>
      </w:tr>
      <w:tr w:rsidR="00A635C4" w:rsidRPr="004A507C" w14:paraId="409987ED"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6D6719AA" w14:textId="77777777"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26</w:t>
            </w:r>
          </w:p>
        </w:tc>
        <w:tc>
          <w:tcPr>
            <w:tcW w:w="7636" w:type="dxa"/>
          </w:tcPr>
          <w:p w14:paraId="27507A22" w14:textId="4F215C58" w:rsidR="00A635C4" w:rsidRPr="0072634F" w:rsidRDefault="00A635C4" w:rsidP="00A635C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360A">
              <w:rPr>
                <w:rFonts w:ascii="Times New Roman" w:hAnsi="Times New Roman" w:cs="Times New Roman"/>
                <w:sz w:val="24"/>
                <w:szCs w:val="24"/>
              </w:rPr>
              <w:t>Securities and Exchange Board of India (Settlement Proceedings) Regulations, 2018 (as amended on August 09, 2023)</w:t>
            </w:r>
          </w:p>
        </w:tc>
        <w:tc>
          <w:tcPr>
            <w:tcW w:w="1530" w:type="dxa"/>
          </w:tcPr>
          <w:p w14:paraId="64B64C49" w14:textId="35202E60" w:rsidR="00A635C4" w:rsidRDefault="0010062F" w:rsidP="00A635C4">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113" w:history="1">
              <w:r w:rsidR="00A635C4" w:rsidRPr="00DF6FE9">
                <w:rPr>
                  <w:rStyle w:val="Hyperlink"/>
                  <w:rFonts w:ascii="Times New Roman" w:hAnsi="Times New Roman" w:cs="Times New Roman"/>
                  <w:sz w:val="24"/>
                </w:rPr>
                <w:t>Click Here</w:t>
              </w:r>
            </w:hyperlink>
          </w:p>
        </w:tc>
      </w:tr>
      <w:tr w:rsidR="00A635C4" w:rsidRPr="004A507C" w14:paraId="48B8C91E"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5D006F27" w14:textId="77777777"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27</w:t>
            </w:r>
          </w:p>
        </w:tc>
        <w:tc>
          <w:tcPr>
            <w:tcW w:w="7636" w:type="dxa"/>
          </w:tcPr>
          <w:p w14:paraId="74B5261F" w14:textId="2E9FE66D" w:rsidR="00A635C4" w:rsidRPr="0072634F" w:rsidRDefault="00A635C4" w:rsidP="00A635C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6834">
              <w:rPr>
                <w:rFonts w:ascii="Times New Roman" w:hAnsi="Times New Roman" w:cs="Times New Roman"/>
                <w:sz w:val="24"/>
                <w:szCs w:val="24"/>
              </w:rPr>
              <w:t>Reduction of timeline for listing of shares in Public Issue from existing T+6 days to T+3 days</w:t>
            </w:r>
          </w:p>
        </w:tc>
        <w:tc>
          <w:tcPr>
            <w:tcW w:w="1530" w:type="dxa"/>
          </w:tcPr>
          <w:p w14:paraId="6484763C" w14:textId="0C08637E" w:rsidR="00A635C4" w:rsidRDefault="0010062F" w:rsidP="00A635C4">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114" w:history="1">
              <w:r w:rsidR="00A635C4" w:rsidRPr="00006453">
                <w:rPr>
                  <w:rStyle w:val="Hyperlink"/>
                  <w:rFonts w:ascii="Times New Roman" w:hAnsi="Times New Roman" w:cs="Times New Roman"/>
                  <w:sz w:val="24"/>
                </w:rPr>
                <w:t>Click Here</w:t>
              </w:r>
            </w:hyperlink>
          </w:p>
        </w:tc>
      </w:tr>
      <w:tr w:rsidR="00A635C4" w:rsidRPr="004A507C" w14:paraId="23AC3C1C"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74085E42" w14:textId="77777777"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28</w:t>
            </w:r>
          </w:p>
        </w:tc>
        <w:tc>
          <w:tcPr>
            <w:tcW w:w="7636" w:type="dxa"/>
          </w:tcPr>
          <w:p w14:paraId="00150C6E" w14:textId="38DD8FEC" w:rsidR="00A635C4" w:rsidRPr="0072634F" w:rsidRDefault="00A635C4" w:rsidP="00A635C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6834">
              <w:rPr>
                <w:rFonts w:ascii="Times New Roman" w:hAnsi="Times New Roman" w:cs="Times New Roman"/>
                <w:sz w:val="24"/>
                <w:szCs w:val="24"/>
              </w:rPr>
              <w:t xml:space="preserve">Facility to remedy erroneous transfers in </w:t>
            </w:r>
            <w:proofErr w:type="spellStart"/>
            <w:r w:rsidRPr="00206834">
              <w:rPr>
                <w:rFonts w:ascii="Times New Roman" w:hAnsi="Times New Roman" w:cs="Times New Roman"/>
                <w:sz w:val="24"/>
                <w:szCs w:val="24"/>
              </w:rPr>
              <w:t>demat</w:t>
            </w:r>
            <w:proofErr w:type="spellEnd"/>
            <w:r w:rsidRPr="00206834">
              <w:rPr>
                <w:rFonts w:ascii="Times New Roman" w:hAnsi="Times New Roman" w:cs="Times New Roman"/>
                <w:sz w:val="24"/>
                <w:szCs w:val="24"/>
              </w:rPr>
              <w:t xml:space="preserve"> accounts</w:t>
            </w:r>
          </w:p>
        </w:tc>
        <w:tc>
          <w:tcPr>
            <w:tcW w:w="1530" w:type="dxa"/>
          </w:tcPr>
          <w:p w14:paraId="5972C995" w14:textId="0B8D2FC5" w:rsidR="00A635C4" w:rsidRDefault="0010062F" w:rsidP="00A635C4">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115" w:history="1">
              <w:r w:rsidR="00A635C4" w:rsidRPr="00006453">
                <w:rPr>
                  <w:rStyle w:val="Hyperlink"/>
                  <w:rFonts w:ascii="Times New Roman" w:hAnsi="Times New Roman" w:cs="Times New Roman"/>
                  <w:sz w:val="24"/>
                </w:rPr>
                <w:t>Click Here</w:t>
              </w:r>
            </w:hyperlink>
          </w:p>
        </w:tc>
      </w:tr>
      <w:tr w:rsidR="00A635C4" w:rsidRPr="004A507C" w14:paraId="7681272E"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218AD5FD" w14:textId="77777777"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29</w:t>
            </w:r>
          </w:p>
        </w:tc>
        <w:tc>
          <w:tcPr>
            <w:tcW w:w="7636" w:type="dxa"/>
          </w:tcPr>
          <w:p w14:paraId="66402040" w14:textId="426E52C9" w:rsidR="00A635C4" w:rsidRPr="0072634F" w:rsidRDefault="00A635C4" w:rsidP="00A635C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6834">
              <w:rPr>
                <w:rFonts w:ascii="Times New Roman" w:hAnsi="Times New Roman" w:cs="Times New Roman"/>
                <w:sz w:val="24"/>
                <w:szCs w:val="24"/>
              </w:rPr>
              <w:t>Industry Standards Forum to facilitate ease of implementation of regulations: Industry Associations take next steps</w:t>
            </w:r>
          </w:p>
        </w:tc>
        <w:tc>
          <w:tcPr>
            <w:tcW w:w="1530" w:type="dxa"/>
          </w:tcPr>
          <w:p w14:paraId="4C12562F" w14:textId="24889AAC" w:rsidR="00A635C4" w:rsidRDefault="0010062F" w:rsidP="00A635C4">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116" w:history="1">
              <w:r w:rsidR="00A635C4" w:rsidRPr="00006453">
                <w:rPr>
                  <w:rStyle w:val="Hyperlink"/>
                  <w:rFonts w:ascii="Times New Roman" w:hAnsi="Times New Roman" w:cs="Times New Roman"/>
                  <w:sz w:val="24"/>
                </w:rPr>
                <w:t>Click Here</w:t>
              </w:r>
            </w:hyperlink>
          </w:p>
        </w:tc>
      </w:tr>
      <w:tr w:rsidR="00A635C4" w:rsidRPr="004A507C" w14:paraId="7F2453A8"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53C9154F" w14:textId="77777777"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30</w:t>
            </w:r>
          </w:p>
        </w:tc>
        <w:tc>
          <w:tcPr>
            <w:tcW w:w="7636" w:type="dxa"/>
          </w:tcPr>
          <w:p w14:paraId="64434C71" w14:textId="27A28211" w:rsidR="00A635C4" w:rsidRPr="009200BC" w:rsidRDefault="00A635C4" w:rsidP="00A635C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6834">
              <w:rPr>
                <w:rFonts w:ascii="Times New Roman" w:hAnsi="Times New Roman" w:cs="Times New Roman"/>
                <w:sz w:val="24"/>
                <w:szCs w:val="24"/>
              </w:rPr>
              <w:t>Transactions in Corporate Bonds through Request for Quote (RFQ) platform by FPIs</w:t>
            </w:r>
          </w:p>
        </w:tc>
        <w:tc>
          <w:tcPr>
            <w:tcW w:w="1530" w:type="dxa"/>
          </w:tcPr>
          <w:p w14:paraId="04D8759A" w14:textId="4BBDF4C4" w:rsidR="00A635C4" w:rsidRDefault="0010062F" w:rsidP="00A635C4">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117" w:history="1">
              <w:r w:rsidR="00A635C4" w:rsidRPr="00006453">
                <w:rPr>
                  <w:rStyle w:val="Hyperlink"/>
                  <w:rFonts w:ascii="Times New Roman" w:hAnsi="Times New Roman" w:cs="Times New Roman"/>
                  <w:sz w:val="24"/>
                </w:rPr>
                <w:t>Click Here</w:t>
              </w:r>
            </w:hyperlink>
          </w:p>
        </w:tc>
      </w:tr>
      <w:tr w:rsidR="00A635C4" w:rsidRPr="004A507C" w14:paraId="487584F4"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2FAA5582" w14:textId="77777777"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31</w:t>
            </w:r>
          </w:p>
        </w:tc>
        <w:tc>
          <w:tcPr>
            <w:tcW w:w="7636" w:type="dxa"/>
          </w:tcPr>
          <w:p w14:paraId="349F3145" w14:textId="5163F338" w:rsidR="00A635C4" w:rsidRPr="009200BC" w:rsidRDefault="00A635C4" w:rsidP="00A635C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A7171">
              <w:rPr>
                <w:rFonts w:ascii="Times New Roman" w:hAnsi="Times New Roman" w:cs="Times New Roman"/>
                <w:sz w:val="24"/>
                <w:szCs w:val="24"/>
              </w:rPr>
              <w:t>Annual Report 2022-23</w:t>
            </w:r>
          </w:p>
        </w:tc>
        <w:tc>
          <w:tcPr>
            <w:tcW w:w="1530" w:type="dxa"/>
          </w:tcPr>
          <w:p w14:paraId="4BD51438" w14:textId="1B0DA926" w:rsidR="00A635C4" w:rsidRDefault="0010062F" w:rsidP="00A635C4">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118" w:history="1">
              <w:r w:rsidR="00A635C4" w:rsidRPr="00006453">
                <w:rPr>
                  <w:rStyle w:val="Hyperlink"/>
                  <w:rFonts w:ascii="Times New Roman" w:hAnsi="Times New Roman" w:cs="Times New Roman"/>
                  <w:sz w:val="24"/>
                </w:rPr>
                <w:t>Click Here</w:t>
              </w:r>
            </w:hyperlink>
          </w:p>
        </w:tc>
      </w:tr>
      <w:tr w:rsidR="00A635C4" w:rsidRPr="004A507C" w14:paraId="4A43A0CC"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5F7A71F6" w14:textId="77777777"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32</w:t>
            </w:r>
          </w:p>
        </w:tc>
        <w:tc>
          <w:tcPr>
            <w:tcW w:w="7636" w:type="dxa"/>
          </w:tcPr>
          <w:p w14:paraId="7772C4BA" w14:textId="3A210AB3" w:rsidR="00A635C4" w:rsidRPr="009200BC" w:rsidRDefault="00A635C4" w:rsidP="00A635C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C2757">
              <w:rPr>
                <w:rFonts w:ascii="Times New Roman" w:hAnsi="Times New Roman" w:cs="Times New Roman"/>
                <w:sz w:val="24"/>
                <w:szCs w:val="24"/>
              </w:rPr>
              <w:t>Securities and Exchange Board of India (Infrastructure Investment Trusts) (Second Amendment) Regulations, 2023</w:t>
            </w:r>
          </w:p>
        </w:tc>
        <w:tc>
          <w:tcPr>
            <w:tcW w:w="1530" w:type="dxa"/>
          </w:tcPr>
          <w:p w14:paraId="58A3A124" w14:textId="77777777" w:rsidR="00A635C4" w:rsidRPr="004F7525" w:rsidRDefault="00A635C4" w:rsidP="00A635C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rPr>
            </w:pPr>
          </w:p>
          <w:p w14:paraId="08F21606" w14:textId="1869C6C9" w:rsidR="00A635C4" w:rsidRDefault="0010062F" w:rsidP="00A635C4">
            <w:pPr>
              <w:tabs>
                <w:tab w:val="left" w:pos="9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119" w:history="1">
              <w:r w:rsidR="00A635C4" w:rsidRPr="003B6709">
                <w:rPr>
                  <w:rStyle w:val="Hyperlink"/>
                  <w:rFonts w:ascii="Times New Roman" w:hAnsi="Times New Roman" w:cs="Times New Roman"/>
                  <w:sz w:val="24"/>
                </w:rPr>
                <w:t>Click Here</w:t>
              </w:r>
            </w:hyperlink>
          </w:p>
        </w:tc>
      </w:tr>
      <w:tr w:rsidR="00A635C4" w:rsidRPr="004A507C" w14:paraId="17FB0E89"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553C430F" w14:textId="1BD68F88"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33</w:t>
            </w:r>
          </w:p>
        </w:tc>
        <w:tc>
          <w:tcPr>
            <w:tcW w:w="7636" w:type="dxa"/>
          </w:tcPr>
          <w:p w14:paraId="03E56700" w14:textId="156963E8" w:rsidR="00A635C4" w:rsidRPr="002C2757" w:rsidRDefault="00A635C4" w:rsidP="00A635C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C2757">
              <w:rPr>
                <w:rFonts w:ascii="Times New Roman" w:hAnsi="Times New Roman" w:cs="Times New Roman"/>
                <w:sz w:val="24"/>
                <w:szCs w:val="24"/>
              </w:rPr>
              <w:t>Securities and Exchange Board of India (Real Estate Investment Trusts) (Second Amendment) Regulations, 2023</w:t>
            </w:r>
          </w:p>
        </w:tc>
        <w:tc>
          <w:tcPr>
            <w:tcW w:w="1530" w:type="dxa"/>
          </w:tcPr>
          <w:p w14:paraId="072A6F5C" w14:textId="77777777" w:rsidR="00A635C4" w:rsidRDefault="00A635C4" w:rsidP="00A635C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
              </w:rPr>
            </w:pPr>
          </w:p>
          <w:p w14:paraId="12AD2898" w14:textId="01FED91E" w:rsidR="00A635C4" w:rsidRPr="004F7525" w:rsidRDefault="0010062F" w:rsidP="00A635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rPr>
            </w:pPr>
            <w:hyperlink r:id="rId120" w:history="1">
              <w:r w:rsidR="00A635C4" w:rsidRPr="003B6709">
                <w:rPr>
                  <w:rStyle w:val="Hyperlink"/>
                  <w:rFonts w:ascii="Times New Roman" w:hAnsi="Times New Roman" w:cs="Times New Roman"/>
                  <w:sz w:val="24"/>
                </w:rPr>
                <w:t>Click Here</w:t>
              </w:r>
            </w:hyperlink>
          </w:p>
        </w:tc>
      </w:tr>
      <w:tr w:rsidR="00A635C4" w:rsidRPr="004A507C" w14:paraId="72699118"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797B8627" w14:textId="114D25B5"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34</w:t>
            </w:r>
          </w:p>
        </w:tc>
        <w:tc>
          <w:tcPr>
            <w:tcW w:w="7636" w:type="dxa"/>
          </w:tcPr>
          <w:p w14:paraId="12D676DD" w14:textId="56F0397B" w:rsidR="00A635C4" w:rsidRPr="002C2757" w:rsidRDefault="00A635C4" w:rsidP="00A635C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E2C12">
              <w:rPr>
                <w:rFonts w:ascii="Times New Roman" w:hAnsi="Times New Roman" w:cs="Times New Roman"/>
                <w:sz w:val="24"/>
                <w:szCs w:val="24"/>
              </w:rPr>
              <w:t>Securities and Exchange Board of India (Facilitation of Grievance Redressal Mechanism) (Amendment) Regulations, 2023</w:t>
            </w:r>
          </w:p>
        </w:tc>
        <w:tc>
          <w:tcPr>
            <w:tcW w:w="1530" w:type="dxa"/>
          </w:tcPr>
          <w:p w14:paraId="489AB6F4" w14:textId="58DA15F3" w:rsidR="00A635C4" w:rsidRDefault="0010062F" w:rsidP="00A635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
              </w:rPr>
            </w:pPr>
            <w:hyperlink r:id="rId121" w:history="1">
              <w:r w:rsidR="00A635C4" w:rsidRPr="00150428">
                <w:rPr>
                  <w:rStyle w:val="Hyperlink"/>
                  <w:rFonts w:ascii="Times New Roman" w:hAnsi="Times New Roman" w:cs="Times New Roman"/>
                  <w:sz w:val="24"/>
                </w:rPr>
                <w:t>Click</w:t>
              </w:r>
            </w:hyperlink>
            <w:r w:rsidR="00A635C4" w:rsidRPr="00150428">
              <w:rPr>
                <w:rStyle w:val="Hyperlink"/>
                <w:rFonts w:ascii="Times New Roman" w:hAnsi="Times New Roman" w:cs="Times New Roman"/>
                <w:sz w:val="24"/>
              </w:rPr>
              <w:t xml:space="preserve"> Here</w:t>
            </w:r>
          </w:p>
        </w:tc>
      </w:tr>
      <w:tr w:rsidR="00A635C4" w:rsidRPr="004A507C" w14:paraId="38048855"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53DF7563" w14:textId="57AC474D"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35</w:t>
            </w:r>
          </w:p>
        </w:tc>
        <w:tc>
          <w:tcPr>
            <w:tcW w:w="7636" w:type="dxa"/>
          </w:tcPr>
          <w:p w14:paraId="3EA7458F" w14:textId="20EEE7CB" w:rsidR="00A635C4" w:rsidRPr="008E2C12" w:rsidRDefault="00A635C4" w:rsidP="00A635C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326EA">
              <w:rPr>
                <w:rFonts w:ascii="Times New Roman" w:hAnsi="Times New Roman" w:cs="Times New Roman"/>
                <w:sz w:val="24"/>
                <w:szCs w:val="24"/>
              </w:rPr>
              <w:t>SEBI Bulletin - August 2023 [</w:t>
            </w:r>
            <w:proofErr w:type="spellStart"/>
            <w:r w:rsidRPr="00B326EA">
              <w:rPr>
                <w:rFonts w:ascii="Times New Roman" w:hAnsi="Times New Roman" w:cs="Times New Roman"/>
                <w:sz w:val="24"/>
                <w:szCs w:val="24"/>
              </w:rPr>
              <w:t>MSExcel</w:t>
            </w:r>
            <w:proofErr w:type="spellEnd"/>
            <w:r w:rsidRPr="00B326EA">
              <w:rPr>
                <w:rFonts w:ascii="Times New Roman" w:hAnsi="Times New Roman" w:cs="Times New Roman"/>
                <w:sz w:val="24"/>
                <w:szCs w:val="24"/>
              </w:rPr>
              <w:t>]   [Annexure Current statistics]</w:t>
            </w:r>
          </w:p>
        </w:tc>
        <w:tc>
          <w:tcPr>
            <w:tcW w:w="1530" w:type="dxa"/>
          </w:tcPr>
          <w:p w14:paraId="083F1218" w14:textId="77777777" w:rsidR="00A635C4" w:rsidRPr="00944963" w:rsidRDefault="00A635C4" w:rsidP="00A635C4">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8"/>
              </w:rPr>
            </w:pPr>
          </w:p>
          <w:p w14:paraId="32245CB0" w14:textId="76A5D0CC" w:rsidR="00A635C4" w:rsidRDefault="0010062F" w:rsidP="00A635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122" w:history="1">
              <w:r w:rsidR="00A635C4" w:rsidRPr="003B6709">
                <w:rPr>
                  <w:rStyle w:val="Hyperlink"/>
                  <w:rFonts w:ascii="Times New Roman" w:hAnsi="Times New Roman" w:cs="Times New Roman"/>
                  <w:sz w:val="24"/>
                </w:rPr>
                <w:t>Click Here</w:t>
              </w:r>
            </w:hyperlink>
          </w:p>
        </w:tc>
      </w:tr>
      <w:tr w:rsidR="00A635C4" w:rsidRPr="004A507C" w14:paraId="520810EE"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45768CBB" w14:textId="073837CF"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36</w:t>
            </w:r>
          </w:p>
        </w:tc>
        <w:tc>
          <w:tcPr>
            <w:tcW w:w="7636" w:type="dxa"/>
          </w:tcPr>
          <w:p w14:paraId="7001C86F" w14:textId="1A7E689C" w:rsidR="00A635C4" w:rsidRPr="00B326EA" w:rsidRDefault="00A635C4" w:rsidP="00A635C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582E">
              <w:rPr>
                <w:rFonts w:ascii="Times New Roman" w:hAnsi="Times New Roman" w:cs="Times New Roman"/>
                <w:sz w:val="24"/>
                <w:szCs w:val="24"/>
              </w:rPr>
              <w:t>Securities Contracts (Regulation) (Stock Exchanges and Clearing Corporations) (Third Amendment) Regulations, 2023</w:t>
            </w:r>
          </w:p>
        </w:tc>
        <w:tc>
          <w:tcPr>
            <w:tcW w:w="1530" w:type="dxa"/>
          </w:tcPr>
          <w:p w14:paraId="7E7FDC98" w14:textId="77777777" w:rsidR="00A635C4" w:rsidRPr="00186409" w:rsidRDefault="00A635C4" w:rsidP="00A635C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rPr>
            </w:pPr>
          </w:p>
          <w:p w14:paraId="0F7336C0" w14:textId="0A3EAEB4" w:rsidR="00A635C4" w:rsidRPr="00944963" w:rsidRDefault="0010062F" w:rsidP="00A635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rPr>
            </w:pPr>
            <w:hyperlink r:id="rId123" w:history="1">
              <w:r w:rsidR="00A635C4" w:rsidRPr="003B6709">
                <w:rPr>
                  <w:rStyle w:val="Hyperlink"/>
                  <w:rFonts w:ascii="Times New Roman" w:hAnsi="Times New Roman" w:cs="Times New Roman"/>
                  <w:sz w:val="24"/>
                </w:rPr>
                <w:t>Click Here</w:t>
              </w:r>
            </w:hyperlink>
          </w:p>
        </w:tc>
      </w:tr>
      <w:tr w:rsidR="00A635C4" w:rsidRPr="004A507C" w14:paraId="5208A79E"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59A03DA0" w14:textId="12C1A3B8"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37</w:t>
            </w:r>
          </w:p>
        </w:tc>
        <w:tc>
          <w:tcPr>
            <w:tcW w:w="7636" w:type="dxa"/>
          </w:tcPr>
          <w:p w14:paraId="7368FFE2" w14:textId="31133C34" w:rsidR="00A635C4" w:rsidRPr="00EF582E" w:rsidRDefault="00A635C4" w:rsidP="00A635C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34691">
              <w:rPr>
                <w:rFonts w:ascii="Times New Roman" w:hAnsi="Times New Roman" w:cs="Times New Roman"/>
                <w:sz w:val="24"/>
                <w:szCs w:val="24"/>
              </w:rPr>
              <w:t>Securities and Exchange Board of India (Depositories and Participants) (Second Amendment) Regulations, 2023</w:t>
            </w:r>
          </w:p>
        </w:tc>
        <w:tc>
          <w:tcPr>
            <w:tcW w:w="1530" w:type="dxa"/>
          </w:tcPr>
          <w:p w14:paraId="1E2D7C5C" w14:textId="49F96EA2" w:rsidR="00A635C4" w:rsidRPr="00186409" w:rsidRDefault="0010062F" w:rsidP="00A635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rPr>
            </w:pPr>
            <w:hyperlink r:id="rId124" w:history="1">
              <w:r w:rsidR="00A635C4" w:rsidRPr="003B6709">
                <w:rPr>
                  <w:rStyle w:val="Hyperlink"/>
                  <w:rFonts w:ascii="Times New Roman" w:hAnsi="Times New Roman" w:cs="Times New Roman"/>
                  <w:sz w:val="24"/>
                </w:rPr>
                <w:t>Click Here</w:t>
              </w:r>
            </w:hyperlink>
          </w:p>
        </w:tc>
      </w:tr>
      <w:tr w:rsidR="00A635C4" w:rsidRPr="004A507C" w14:paraId="789526EB"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249D1180" w14:textId="29B28111"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38</w:t>
            </w:r>
          </w:p>
        </w:tc>
        <w:tc>
          <w:tcPr>
            <w:tcW w:w="7636" w:type="dxa"/>
          </w:tcPr>
          <w:p w14:paraId="38B520F6" w14:textId="0D030726" w:rsidR="00A635C4" w:rsidRPr="00F34691" w:rsidRDefault="00A635C4" w:rsidP="00A635C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5F58">
              <w:rPr>
                <w:rFonts w:ascii="Times New Roman" w:hAnsi="Times New Roman" w:cs="Times New Roman"/>
                <w:sz w:val="24"/>
                <w:szCs w:val="24"/>
              </w:rPr>
              <w:t>Modification in Cyber Security and Cyber Resilience framework of Stock Exchanges, Clearing Corporations and Depositories</w:t>
            </w:r>
          </w:p>
        </w:tc>
        <w:tc>
          <w:tcPr>
            <w:tcW w:w="1530" w:type="dxa"/>
          </w:tcPr>
          <w:p w14:paraId="17BE3F75" w14:textId="4836075C" w:rsidR="00A635C4" w:rsidRDefault="0010062F" w:rsidP="00A635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125" w:history="1">
              <w:r w:rsidR="00A635C4" w:rsidRPr="00DF6FE9">
                <w:rPr>
                  <w:rStyle w:val="Hyperlink"/>
                  <w:rFonts w:ascii="Times New Roman" w:hAnsi="Times New Roman" w:cs="Times New Roman"/>
                  <w:sz w:val="24"/>
                </w:rPr>
                <w:t>Click Here</w:t>
              </w:r>
            </w:hyperlink>
          </w:p>
        </w:tc>
      </w:tr>
      <w:tr w:rsidR="00A635C4" w:rsidRPr="004A507C" w14:paraId="665F27A0"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2E8D8F22" w14:textId="400E3DFF"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39</w:t>
            </w:r>
          </w:p>
        </w:tc>
        <w:tc>
          <w:tcPr>
            <w:tcW w:w="7636" w:type="dxa"/>
          </w:tcPr>
          <w:p w14:paraId="07B8C6D9" w14:textId="6B801B6F" w:rsidR="00A635C4" w:rsidRPr="00335F58" w:rsidRDefault="00A635C4" w:rsidP="00A635C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5F58">
              <w:rPr>
                <w:rFonts w:ascii="Times New Roman" w:hAnsi="Times New Roman" w:cs="Times New Roman"/>
                <w:sz w:val="24"/>
                <w:szCs w:val="24"/>
              </w:rPr>
              <w:t>Mandating additional disclosures by Foreign Portfolio Investors (FPIs) that fulfil certain objective criteria</w:t>
            </w:r>
          </w:p>
        </w:tc>
        <w:tc>
          <w:tcPr>
            <w:tcW w:w="1530" w:type="dxa"/>
          </w:tcPr>
          <w:p w14:paraId="56B12ED9" w14:textId="2CA96A43" w:rsidR="00A635C4" w:rsidRDefault="0010062F" w:rsidP="00A635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126" w:history="1">
              <w:r w:rsidR="00A635C4" w:rsidRPr="00DF6FE9">
                <w:rPr>
                  <w:rStyle w:val="Hyperlink"/>
                  <w:rFonts w:ascii="Times New Roman" w:hAnsi="Times New Roman" w:cs="Times New Roman"/>
                  <w:sz w:val="24"/>
                </w:rPr>
                <w:t>Click Here</w:t>
              </w:r>
            </w:hyperlink>
          </w:p>
        </w:tc>
      </w:tr>
      <w:tr w:rsidR="00A635C4" w:rsidRPr="004A507C" w14:paraId="42D9CFFC"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63641444" w14:textId="7D6D2AC9"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40</w:t>
            </w:r>
          </w:p>
        </w:tc>
        <w:tc>
          <w:tcPr>
            <w:tcW w:w="7636" w:type="dxa"/>
          </w:tcPr>
          <w:p w14:paraId="116A5B95" w14:textId="390CDF99" w:rsidR="00A635C4" w:rsidRPr="00335F58" w:rsidRDefault="00A635C4" w:rsidP="00A635C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5F58">
              <w:rPr>
                <w:rFonts w:ascii="Times New Roman" w:hAnsi="Times New Roman" w:cs="Times New Roman"/>
                <w:sz w:val="24"/>
                <w:szCs w:val="24"/>
              </w:rPr>
              <w:t>SEBI initiates third tranche of distribution of disgorged / recovered amount to investors in the matter of IPO irregularities</w:t>
            </w:r>
          </w:p>
        </w:tc>
        <w:tc>
          <w:tcPr>
            <w:tcW w:w="1530" w:type="dxa"/>
          </w:tcPr>
          <w:p w14:paraId="384825AB" w14:textId="3DEABD62" w:rsidR="00A635C4" w:rsidRDefault="0010062F" w:rsidP="00A635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127" w:history="1">
              <w:r w:rsidR="00A635C4" w:rsidRPr="00DF6FE9">
                <w:rPr>
                  <w:rStyle w:val="Hyperlink"/>
                  <w:rFonts w:ascii="Times New Roman" w:hAnsi="Times New Roman" w:cs="Times New Roman"/>
                  <w:sz w:val="24"/>
                </w:rPr>
                <w:t>Click Here</w:t>
              </w:r>
            </w:hyperlink>
          </w:p>
        </w:tc>
      </w:tr>
      <w:tr w:rsidR="00A635C4" w:rsidRPr="004A507C" w14:paraId="69EFBB37"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46A5829C" w14:textId="600F6857"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41</w:t>
            </w:r>
          </w:p>
        </w:tc>
        <w:tc>
          <w:tcPr>
            <w:tcW w:w="7636" w:type="dxa"/>
          </w:tcPr>
          <w:p w14:paraId="56907B07" w14:textId="2CEE1BCD" w:rsidR="00A635C4" w:rsidRPr="00335F58" w:rsidRDefault="00A635C4" w:rsidP="00A635C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5F58">
              <w:rPr>
                <w:rFonts w:ascii="Times New Roman" w:hAnsi="Times New Roman" w:cs="Times New Roman"/>
                <w:sz w:val="24"/>
                <w:szCs w:val="24"/>
              </w:rPr>
              <w:t xml:space="preserve">Securities and Exchange Board of India (Listing Obligations and Disclosure </w:t>
            </w:r>
            <w:r w:rsidRPr="00335F58">
              <w:rPr>
                <w:rFonts w:ascii="Times New Roman" w:hAnsi="Times New Roman" w:cs="Times New Roman"/>
                <w:sz w:val="24"/>
                <w:szCs w:val="24"/>
              </w:rPr>
              <w:lastRenderedPageBreak/>
              <w:t>Requirements) (Third Amendment) Regulations, 2023</w:t>
            </w:r>
          </w:p>
        </w:tc>
        <w:tc>
          <w:tcPr>
            <w:tcW w:w="1530" w:type="dxa"/>
          </w:tcPr>
          <w:p w14:paraId="7FCCAC02" w14:textId="45AD53C0" w:rsidR="00A635C4" w:rsidRDefault="0010062F" w:rsidP="00A635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128" w:history="1">
              <w:r w:rsidR="00A635C4" w:rsidRPr="00DF6FE9">
                <w:rPr>
                  <w:rStyle w:val="Hyperlink"/>
                  <w:rFonts w:ascii="Times New Roman" w:hAnsi="Times New Roman" w:cs="Times New Roman"/>
                  <w:sz w:val="24"/>
                </w:rPr>
                <w:t>Click Here</w:t>
              </w:r>
            </w:hyperlink>
          </w:p>
        </w:tc>
      </w:tr>
      <w:tr w:rsidR="00A635C4" w:rsidRPr="004A507C" w14:paraId="781B95E2"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674FAB38" w14:textId="4A22AD3E"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42</w:t>
            </w:r>
          </w:p>
        </w:tc>
        <w:tc>
          <w:tcPr>
            <w:tcW w:w="7636" w:type="dxa"/>
          </w:tcPr>
          <w:p w14:paraId="76687E00" w14:textId="5551FE54" w:rsidR="00A635C4" w:rsidRPr="00335F58" w:rsidRDefault="00A635C4" w:rsidP="00A635C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595A">
              <w:rPr>
                <w:rFonts w:ascii="Times New Roman" w:hAnsi="Times New Roman" w:cs="Times New Roman"/>
                <w:sz w:val="24"/>
                <w:szCs w:val="24"/>
              </w:rPr>
              <w:t>Consultation Paper on permitting increased participation of Non – Resident Indians (NRIs) and Overseas Citizens of India (OCIs) into SEBI registered Foreign Portfolio Investors (FPIs) based out of International Financial Services Centres (IFSCs) in India and regulated by the International Financial Services Centres Authority (IFSCA)</w:t>
            </w:r>
          </w:p>
        </w:tc>
        <w:tc>
          <w:tcPr>
            <w:tcW w:w="1530" w:type="dxa"/>
          </w:tcPr>
          <w:p w14:paraId="4596C6D7" w14:textId="77777777" w:rsidR="00A635C4" w:rsidRDefault="00A635C4" w:rsidP="00A635C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p>
          <w:p w14:paraId="4456F647" w14:textId="77777777" w:rsidR="00A635C4" w:rsidRDefault="00A635C4" w:rsidP="00A635C4">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rPr>
            </w:pPr>
          </w:p>
          <w:p w14:paraId="21B6AD1A" w14:textId="5732E945" w:rsidR="00A635C4" w:rsidRDefault="0010062F" w:rsidP="00A635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129" w:history="1">
              <w:r w:rsidR="00A635C4" w:rsidRPr="00DF6FE9">
                <w:rPr>
                  <w:rStyle w:val="Hyperlink"/>
                  <w:rFonts w:ascii="Times New Roman" w:hAnsi="Times New Roman" w:cs="Times New Roman"/>
                  <w:sz w:val="24"/>
                </w:rPr>
                <w:t>Click Here</w:t>
              </w:r>
            </w:hyperlink>
          </w:p>
        </w:tc>
      </w:tr>
      <w:tr w:rsidR="00A635C4" w:rsidRPr="004A507C" w14:paraId="53081FB3"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72D0E91C" w14:textId="2F5D02FC"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43</w:t>
            </w:r>
          </w:p>
        </w:tc>
        <w:tc>
          <w:tcPr>
            <w:tcW w:w="7636" w:type="dxa"/>
          </w:tcPr>
          <w:p w14:paraId="538BD2F4" w14:textId="79B4F482" w:rsidR="00A635C4" w:rsidRPr="00FF595A" w:rsidRDefault="00A635C4" w:rsidP="00A635C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206A8">
              <w:rPr>
                <w:rFonts w:ascii="Times New Roman" w:hAnsi="Times New Roman" w:cs="Times New Roman"/>
                <w:sz w:val="24"/>
                <w:szCs w:val="24"/>
              </w:rPr>
              <w:t>Consultation Paper on mechanism for fee collection by SEBI registered Investment Advisers and Research Analysts</w:t>
            </w:r>
          </w:p>
        </w:tc>
        <w:tc>
          <w:tcPr>
            <w:tcW w:w="1530" w:type="dxa"/>
          </w:tcPr>
          <w:p w14:paraId="3628B72E" w14:textId="2E15214E" w:rsidR="00A635C4" w:rsidRDefault="0010062F" w:rsidP="00A635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130" w:history="1">
              <w:r w:rsidR="00A635C4" w:rsidRPr="00006453">
                <w:rPr>
                  <w:rStyle w:val="Hyperlink"/>
                  <w:rFonts w:ascii="Times New Roman" w:hAnsi="Times New Roman" w:cs="Times New Roman"/>
                  <w:sz w:val="24"/>
                </w:rPr>
                <w:t>Click Here</w:t>
              </w:r>
            </w:hyperlink>
          </w:p>
        </w:tc>
      </w:tr>
      <w:tr w:rsidR="00A635C4" w:rsidRPr="004A507C" w14:paraId="60749572"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59B3018B" w14:textId="54E929B1"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44</w:t>
            </w:r>
          </w:p>
        </w:tc>
        <w:tc>
          <w:tcPr>
            <w:tcW w:w="7636" w:type="dxa"/>
          </w:tcPr>
          <w:p w14:paraId="434F1227" w14:textId="739626BB" w:rsidR="00A635C4" w:rsidRPr="00C206A8" w:rsidRDefault="00A635C4" w:rsidP="00A635C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206A8">
              <w:rPr>
                <w:rFonts w:ascii="Times New Roman" w:hAnsi="Times New Roman" w:cs="Times New Roman"/>
                <w:sz w:val="24"/>
                <w:szCs w:val="24"/>
              </w:rPr>
              <w:t xml:space="preserve">Consultation Paper on Association of SEBI Registered Intermediaries/Regulated Entities with Unregistered Entities (including </w:t>
            </w:r>
            <w:proofErr w:type="spellStart"/>
            <w:r w:rsidRPr="00C206A8">
              <w:rPr>
                <w:rFonts w:ascii="Times New Roman" w:hAnsi="Times New Roman" w:cs="Times New Roman"/>
                <w:sz w:val="24"/>
                <w:szCs w:val="24"/>
              </w:rPr>
              <w:t>Finfluencers</w:t>
            </w:r>
            <w:proofErr w:type="spellEnd"/>
            <w:r w:rsidRPr="00C206A8">
              <w:rPr>
                <w:rFonts w:ascii="Times New Roman" w:hAnsi="Times New Roman" w:cs="Times New Roman"/>
                <w:sz w:val="24"/>
                <w:szCs w:val="24"/>
              </w:rPr>
              <w:t>)</w:t>
            </w:r>
          </w:p>
        </w:tc>
        <w:tc>
          <w:tcPr>
            <w:tcW w:w="1530" w:type="dxa"/>
          </w:tcPr>
          <w:p w14:paraId="4B784825" w14:textId="6258B87C" w:rsidR="00A635C4" w:rsidRDefault="0010062F" w:rsidP="00A635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131" w:history="1">
              <w:r w:rsidR="00A635C4" w:rsidRPr="00006453">
                <w:rPr>
                  <w:rStyle w:val="Hyperlink"/>
                  <w:rFonts w:ascii="Times New Roman" w:hAnsi="Times New Roman" w:cs="Times New Roman"/>
                  <w:sz w:val="24"/>
                </w:rPr>
                <w:t>Click Here</w:t>
              </w:r>
            </w:hyperlink>
          </w:p>
        </w:tc>
      </w:tr>
      <w:tr w:rsidR="00A635C4" w:rsidRPr="004A507C" w14:paraId="48E642F5"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4" w:type="dxa"/>
          </w:tcPr>
          <w:p w14:paraId="7ED5D104" w14:textId="0FF155A1"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45</w:t>
            </w:r>
          </w:p>
        </w:tc>
        <w:tc>
          <w:tcPr>
            <w:tcW w:w="7636" w:type="dxa"/>
          </w:tcPr>
          <w:p w14:paraId="6BC087C7" w14:textId="44A38393" w:rsidR="00A635C4" w:rsidRPr="00C206A8" w:rsidRDefault="00A635C4" w:rsidP="00A635C4">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12A73">
              <w:rPr>
                <w:rFonts w:ascii="Times New Roman" w:hAnsi="Times New Roman" w:cs="Times New Roman"/>
                <w:sz w:val="24"/>
                <w:szCs w:val="24"/>
              </w:rPr>
              <w:t>Guidelines for MIIs regarding Cyber security and Cyber resilience</w:t>
            </w:r>
          </w:p>
        </w:tc>
        <w:tc>
          <w:tcPr>
            <w:tcW w:w="1530" w:type="dxa"/>
          </w:tcPr>
          <w:p w14:paraId="5425CAEA" w14:textId="4FFB7EAF" w:rsidR="00A635C4" w:rsidRDefault="0010062F" w:rsidP="00A635C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hyperlink r:id="rId132" w:history="1">
              <w:r w:rsidR="00A635C4" w:rsidRPr="002509A0">
                <w:rPr>
                  <w:rStyle w:val="Hyperlink"/>
                  <w:rFonts w:ascii="Times New Roman" w:hAnsi="Times New Roman" w:cs="Times New Roman"/>
                  <w:sz w:val="24"/>
                </w:rPr>
                <w:t>Click Here</w:t>
              </w:r>
            </w:hyperlink>
          </w:p>
        </w:tc>
      </w:tr>
      <w:tr w:rsidR="00A635C4" w:rsidRPr="004A507C" w14:paraId="2B1DEF08" w14:textId="77777777" w:rsidTr="00825A24">
        <w:tc>
          <w:tcPr>
            <w:cnfStyle w:val="001000000000" w:firstRow="0" w:lastRow="0" w:firstColumn="1" w:lastColumn="0" w:oddVBand="0" w:evenVBand="0" w:oddHBand="0" w:evenHBand="0" w:firstRowFirstColumn="0" w:firstRowLastColumn="0" w:lastRowFirstColumn="0" w:lastRowLastColumn="0"/>
            <w:tcW w:w="644" w:type="dxa"/>
          </w:tcPr>
          <w:p w14:paraId="4ACDA4EB" w14:textId="71FEDE8F" w:rsidR="00A635C4" w:rsidRDefault="00A635C4" w:rsidP="00A635C4">
            <w:pPr>
              <w:tabs>
                <w:tab w:val="left" w:pos="900"/>
              </w:tabs>
              <w:ind w:right="-46"/>
              <w:jc w:val="center"/>
              <w:rPr>
                <w:rFonts w:ascii="Book Antiqua" w:hAnsi="Book Antiqua" w:cs="Times New Roman"/>
                <w:color w:val="002060"/>
                <w:sz w:val="24"/>
                <w:szCs w:val="24"/>
              </w:rPr>
            </w:pPr>
            <w:r>
              <w:rPr>
                <w:rFonts w:ascii="Book Antiqua" w:hAnsi="Book Antiqua" w:cs="Times New Roman"/>
                <w:color w:val="002060"/>
                <w:sz w:val="24"/>
                <w:szCs w:val="24"/>
              </w:rPr>
              <w:t>46</w:t>
            </w:r>
          </w:p>
        </w:tc>
        <w:tc>
          <w:tcPr>
            <w:tcW w:w="7636" w:type="dxa"/>
          </w:tcPr>
          <w:p w14:paraId="4E3CB266" w14:textId="3667C958" w:rsidR="00A635C4" w:rsidRPr="00F12A73" w:rsidRDefault="00A635C4" w:rsidP="00A635C4">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2A73">
              <w:rPr>
                <w:rFonts w:ascii="Times New Roman" w:hAnsi="Times New Roman" w:cs="Times New Roman"/>
                <w:sz w:val="24"/>
                <w:szCs w:val="24"/>
              </w:rPr>
              <w:t>Consultation Paper on Flexibility in the framework on Social Stock Exchange (SSE)</w:t>
            </w:r>
          </w:p>
        </w:tc>
        <w:tc>
          <w:tcPr>
            <w:tcW w:w="1530" w:type="dxa"/>
          </w:tcPr>
          <w:p w14:paraId="0994C388" w14:textId="46A3FABA" w:rsidR="00A635C4" w:rsidRDefault="0010062F" w:rsidP="00A635C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hyperlink r:id="rId133" w:history="1">
              <w:r w:rsidR="00A635C4" w:rsidRPr="002509A0">
                <w:rPr>
                  <w:rStyle w:val="Hyperlink"/>
                  <w:rFonts w:ascii="Times New Roman" w:hAnsi="Times New Roman" w:cs="Times New Roman"/>
                  <w:sz w:val="24"/>
                </w:rPr>
                <w:t>Click Here</w:t>
              </w:r>
            </w:hyperlink>
          </w:p>
        </w:tc>
      </w:tr>
    </w:tbl>
    <w:p w14:paraId="1F7C89ED" w14:textId="77777777" w:rsidR="006E381E" w:rsidRDefault="006E381E" w:rsidP="006E381E">
      <w:pPr>
        <w:pStyle w:val="ListParagraph"/>
        <w:spacing w:after="0" w:line="240" w:lineRule="auto"/>
        <w:ind w:right="-46"/>
        <w:jc w:val="both"/>
        <w:rPr>
          <w:rFonts w:ascii="Times New Roman" w:eastAsia="Times New Roman" w:hAnsi="Times New Roman" w:cs="Times New Roman"/>
          <w:b/>
          <w:bCs/>
          <w:color w:val="002060"/>
          <w:sz w:val="10"/>
          <w:szCs w:val="24"/>
          <w:u w:val="single"/>
        </w:rPr>
      </w:pPr>
    </w:p>
    <w:p w14:paraId="07C41E72" w14:textId="77777777" w:rsidR="006E381E" w:rsidRDefault="006E381E" w:rsidP="006E381E">
      <w:pPr>
        <w:pStyle w:val="ListParagraph"/>
        <w:spacing w:after="0" w:line="240" w:lineRule="auto"/>
        <w:ind w:right="-46"/>
        <w:jc w:val="both"/>
        <w:rPr>
          <w:rFonts w:ascii="Times New Roman" w:eastAsia="Times New Roman" w:hAnsi="Times New Roman" w:cs="Times New Roman"/>
          <w:b/>
          <w:bCs/>
          <w:color w:val="002060"/>
          <w:sz w:val="10"/>
          <w:szCs w:val="24"/>
          <w:u w:val="single"/>
        </w:rPr>
      </w:pPr>
    </w:p>
    <w:p w14:paraId="09D0AA9F" w14:textId="77777777" w:rsidR="006E381E" w:rsidRDefault="006E381E" w:rsidP="006E381E">
      <w:pPr>
        <w:spacing w:after="0" w:line="240" w:lineRule="auto"/>
        <w:ind w:right="-46"/>
        <w:jc w:val="both"/>
        <w:rPr>
          <w:rFonts w:ascii="Times New Roman" w:hAnsi="Times New Roman" w:cs="Times New Roman"/>
          <w:b/>
          <w:bCs/>
          <w:caps/>
          <w:color w:val="002060"/>
          <w:sz w:val="2"/>
          <w:szCs w:val="24"/>
        </w:rPr>
      </w:pPr>
    </w:p>
    <w:p w14:paraId="252E59E0" w14:textId="77777777" w:rsidR="006E381E" w:rsidRDefault="006E381E" w:rsidP="006E381E">
      <w:pPr>
        <w:spacing w:after="0" w:line="240" w:lineRule="auto"/>
        <w:ind w:right="-46"/>
        <w:jc w:val="both"/>
        <w:rPr>
          <w:rFonts w:ascii="Times New Roman" w:hAnsi="Times New Roman" w:cs="Times New Roman"/>
          <w:b/>
          <w:caps/>
          <w:color w:val="FF0000"/>
          <w:sz w:val="28"/>
          <w:szCs w:val="24"/>
        </w:rPr>
      </w:pPr>
    </w:p>
    <w:p w14:paraId="7E3A9E1E" w14:textId="423819D3" w:rsidR="006E381E" w:rsidRDefault="00792FEC" w:rsidP="006E381E">
      <w:pPr>
        <w:shd w:val="clear" w:color="auto" w:fill="740000"/>
        <w:spacing w:after="0" w:line="240" w:lineRule="auto"/>
        <w:ind w:right="-46"/>
        <w:jc w:val="center"/>
        <w:rPr>
          <w:rFonts w:ascii="Times New Roman" w:hAnsi="Times New Roman" w:cs="Times New Roman"/>
          <w:b/>
          <w:caps/>
          <w:color w:val="FFFFFF" w:themeColor="background1"/>
          <w:sz w:val="28"/>
          <w:szCs w:val="24"/>
          <w:u w:val="single"/>
        </w:rPr>
      </w:pPr>
      <w:r>
        <w:rPr>
          <w:rFonts w:ascii="Times New Roman" w:hAnsi="Times New Roman" w:cs="Times New Roman"/>
          <w:b/>
          <w:caps/>
          <w:color w:val="FFFFFF" w:themeColor="background1"/>
          <w:sz w:val="28"/>
          <w:szCs w:val="24"/>
        </w:rPr>
        <w:t>8</w:t>
      </w:r>
      <w:r w:rsidR="006E381E" w:rsidRPr="00351E92">
        <w:rPr>
          <w:rFonts w:ascii="Times New Roman" w:hAnsi="Times New Roman" w:cs="Times New Roman"/>
          <w:b/>
          <w:caps/>
          <w:color w:val="FFFFFF" w:themeColor="background1"/>
          <w:sz w:val="28"/>
          <w:szCs w:val="24"/>
        </w:rPr>
        <w:t xml:space="preserve">. </w:t>
      </w:r>
      <w:r w:rsidR="006E381E" w:rsidRPr="00351E92">
        <w:rPr>
          <w:rFonts w:ascii="Times New Roman" w:hAnsi="Times New Roman" w:cs="Times New Roman"/>
          <w:b/>
          <w:caps/>
          <w:color w:val="FFFFFF" w:themeColor="background1"/>
          <w:sz w:val="28"/>
          <w:szCs w:val="24"/>
          <w:u w:val="single"/>
        </w:rPr>
        <w:t>Compliance Requirement UNDER Companies Act, 2013 and Rules made thereunder;</w:t>
      </w:r>
    </w:p>
    <w:p w14:paraId="29D0EA7F" w14:textId="77777777" w:rsidR="006E381E" w:rsidRPr="00261C4C" w:rsidRDefault="006E381E" w:rsidP="006E381E">
      <w:pPr>
        <w:shd w:val="clear" w:color="auto" w:fill="740000"/>
        <w:spacing w:after="0" w:line="240" w:lineRule="auto"/>
        <w:ind w:right="-46"/>
        <w:jc w:val="center"/>
        <w:rPr>
          <w:rFonts w:ascii="Times New Roman" w:hAnsi="Times New Roman" w:cs="Times New Roman"/>
          <w:b/>
          <w:caps/>
          <w:color w:val="FFFFFF" w:themeColor="background1"/>
          <w:sz w:val="14"/>
          <w:szCs w:val="24"/>
          <w:u w:val="single"/>
        </w:rPr>
      </w:pPr>
    </w:p>
    <w:p w14:paraId="4EC0DEE1" w14:textId="77777777" w:rsidR="006E381E" w:rsidRDefault="006E381E" w:rsidP="006E381E">
      <w:pPr>
        <w:spacing w:after="0" w:line="240" w:lineRule="auto"/>
        <w:ind w:right="-46"/>
        <w:jc w:val="both"/>
        <w:rPr>
          <w:rFonts w:ascii="Times New Roman" w:hAnsi="Times New Roman" w:cs="Times New Roman"/>
          <w:b/>
          <w:caps/>
          <w:color w:val="002060"/>
          <w:sz w:val="24"/>
          <w:szCs w:val="24"/>
          <w:u w:val="single"/>
        </w:rPr>
      </w:pPr>
    </w:p>
    <w:tbl>
      <w:tblPr>
        <w:tblStyle w:val="GridTable3-Accent61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4441"/>
        <w:gridCol w:w="1688"/>
      </w:tblGrid>
      <w:tr w:rsidR="006E381E" w:rsidRPr="00EA06AB" w14:paraId="201CD5D0" w14:textId="77777777" w:rsidTr="00825A24">
        <w:trPr>
          <w:cnfStyle w:val="100000000000" w:firstRow="1" w:lastRow="0" w:firstColumn="0" w:lastColumn="0" w:oddVBand="0" w:evenVBand="0" w:oddHBand="0" w:evenHBand="0" w:firstRowFirstColumn="0" w:firstRowLastColumn="0" w:lastRowFirstColumn="0" w:lastRowLastColumn="0"/>
          <w:trHeight w:val="667"/>
        </w:trPr>
        <w:tc>
          <w:tcPr>
            <w:cnfStyle w:val="001000000100" w:firstRow="0" w:lastRow="0" w:firstColumn="1" w:lastColumn="0" w:oddVBand="0" w:evenVBand="0" w:oddHBand="0" w:evenHBand="0" w:firstRowFirstColumn="1" w:firstRowLastColumn="0" w:lastRowFirstColumn="0" w:lastRowLastColumn="0"/>
            <w:tcW w:w="1526" w:type="dxa"/>
            <w:tcBorders>
              <w:top w:val="none" w:sz="0" w:space="0" w:color="auto"/>
              <w:left w:val="none" w:sz="0" w:space="0" w:color="auto"/>
              <w:bottom w:val="single" w:sz="4" w:space="0" w:color="auto"/>
              <w:right w:val="none" w:sz="0" w:space="0" w:color="auto"/>
            </w:tcBorders>
            <w:shd w:val="clear" w:color="auto" w:fill="001848"/>
          </w:tcPr>
          <w:p w14:paraId="58334849" w14:textId="77777777" w:rsidR="006E381E" w:rsidRPr="00C156F2" w:rsidRDefault="006E381E" w:rsidP="00A05031">
            <w:pPr>
              <w:spacing w:line="276" w:lineRule="auto"/>
              <w:ind w:right="-46"/>
              <w:jc w:val="center"/>
              <w:rPr>
                <w:rFonts w:ascii="Times New Roman" w:hAnsi="Times New Roman" w:cs="Times New Roman"/>
                <w:b w:val="0"/>
                <w:color w:val="FFFFFF" w:themeColor="background1"/>
                <w:sz w:val="24"/>
                <w:szCs w:val="24"/>
              </w:rPr>
            </w:pPr>
            <w:r w:rsidRPr="00C156F2">
              <w:rPr>
                <w:rFonts w:ascii="Times New Roman" w:hAnsi="Times New Roman" w:cs="Times New Roman"/>
                <w:color w:val="FFFFFF" w:themeColor="background1"/>
                <w:sz w:val="24"/>
                <w:szCs w:val="24"/>
              </w:rPr>
              <w:t>Applicable Laws/Acts</w:t>
            </w:r>
          </w:p>
        </w:tc>
        <w:tc>
          <w:tcPr>
            <w:tcW w:w="1701" w:type="dxa"/>
            <w:tcBorders>
              <w:top w:val="none" w:sz="0" w:space="0" w:color="auto"/>
              <w:left w:val="none" w:sz="0" w:space="0" w:color="auto"/>
              <w:bottom w:val="single" w:sz="4" w:space="0" w:color="auto"/>
              <w:right w:val="none" w:sz="0" w:space="0" w:color="auto"/>
            </w:tcBorders>
            <w:shd w:val="clear" w:color="auto" w:fill="001848"/>
          </w:tcPr>
          <w:p w14:paraId="4268FD99" w14:textId="77777777" w:rsidR="006E381E" w:rsidRPr="00C156F2" w:rsidRDefault="006E381E" w:rsidP="00A05031">
            <w:pPr>
              <w:spacing w:line="276" w:lineRule="auto"/>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156F2">
              <w:rPr>
                <w:rFonts w:ascii="Times New Roman" w:hAnsi="Times New Roman" w:cs="Times New Roman"/>
                <w:color w:val="FFFFFF" w:themeColor="background1"/>
                <w:sz w:val="24"/>
                <w:szCs w:val="24"/>
              </w:rPr>
              <w:t>Due Dates</w:t>
            </w:r>
          </w:p>
        </w:tc>
        <w:tc>
          <w:tcPr>
            <w:tcW w:w="4441" w:type="dxa"/>
            <w:tcBorders>
              <w:top w:val="none" w:sz="0" w:space="0" w:color="auto"/>
              <w:left w:val="none" w:sz="0" w:space="0" w:color="auto"/>
              <w:bottom w:val="single" w:sz="4" w:space="0" w:color="auto"/>
              <w:right w:val="none" w:sz="0" w:space="0" w:color="auto"/>
            </w:tcBorders>
            <w:shd w:val="clear" w:color="auto" w:fill="001848"/>
          </w:tcPr>
          <w:p w14:paraId="50D5B1B2" w14:textId="77777777" w:rsidR="006E381E" w:rsidRPr="00C156F2" w:rsidRDefault="006E381E" w:rsidP="00A05031">
            <w:pPr>
              <w:spacing w:line="276" w:lineRule="auto"/>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156F2">
              <w:rPr>
                <w:rFonts w:ascii="Times New Roman" w:hAnsi="Times New Roman" w:cs="Times New Roman"/>
                <w:caps/>
                <w:color w:val="FFFFFF" w:themeColor="background1"/>
                <w:sz w:val="24"/>
                <w:szCs w:val="24"/>
              </w:rPr>
              <w:t>C</w:t>
            </w:r>
            <w:r w:rsidRPr="00C156F2">
              <w:rPr>
                <w:rFonts w:ascii="Times New Roman" w:hAnsi="Times New Roman" w:cs="Times New Roman"/>
                <w:color w:val="FFFFFF" w:themeColor="background1"/>
                <w:sz w:val="24"/>
                <w:szCs w:val="24"/>
              </w:rPr>
              <w:t>ompliance Particulars</w:t>
            </w:r>
          </w:p>
        </w:tc>
        <w:tc>
          <w:tcPr>
            <w:tcW w:w="1688" w:type="dxa"/>
            <w:tcBorders>
              <w:top w:val="none" w:sz="0" w:space="0" w:color="auto"/>
              <w:left w:val="none" w:sz="0" w:space="0" w:color="auto"/>
              <w:bottom w:val="single" w:sz="4" w:space="0" w:color="auto"/>
              <w:right w:val="none" w:sz="0" w:space="0" w:color="auto"/>
            </w:tcBorders>
            <w:shd w:val="clear" w:color="auto" w:fill="001848"/>
          </w:tcPr>
          <w:p w14:paraId="310ECEB5" w14:textId="77777777" w:rsidR="006E381E" w:rsidRPr="00C156F2" w:rsidRDefault="006E381E" w:rsidP="00A05031">
            <w:pPr>
              <w:spacing w:line="276" w:lineRule="auto"/>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4"/>
                <w:szCs w:val="24"/>
              </w:rPr>
            </w:pPr>
            <w:r w:rsidRPr="00C156F2">
              <w:rPr>
                <w:rFonts w:ascii="Times New Roman" w:hAnsi="Times New Roman" w:cs="Times New Roman"/>
                <w:color w:val="FFFFFF" w:themeColor="background1"/>
                <w:sz w:val="24"/>
                <w:szCs w:val="24"/>
              </w:rPr>
              <w:t>Forms / Filing mode</w:t>
            </w:r>
          </w:p>
        </w:tc>
      </w:tr>
      <w:tr w:rsidR="006E381E" w:rsidRPr="00EA06AB" w14:paraId="4F4D1DD1" w14:textId="77777777" w:rsidTr="00825A24">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none" w:sz="0" w:space="0" w:color="auto"/>
              <w:bottom w:val="none" w:sz="0" w:space="0" w:color="auto"/>
            </w:tcBorders>
          </w:tcPr>
          <w:p w14:paraId="0D436129" w14:textId="77777777" w:rsidR="006E381E" w:rsidRDefault="006E381E" w:rsidP="00A05031">
            <w:pPr>
              <w:spacing w:line="276" w:lineRule="auto"/>
              <w:ind w:right="-46"/>
              <w:jc w:val="center"/>
              <w:rPr>
                <w:rFonts w:ascii="Times New Roman" w:hAnsi="Times New Roman" w:cs="Times New Roman"/>
                <w:color w:val="002060"/>
                <w:sz w:val="24"/>
                <w:szCs w:val="24"/>
              </w:rPr>
            </w:pPr>
          </w:p>
          <w:p w14:paraId="6CF31824" w14:textId="77777777" w:rsidR="006E381E" w:rsidRDefault="006E381E" w:rsidP="00A05031">
            <w:pPr>
              <w:spacing w:line="276" w:lineRule="auto"/>
              <w:ind w:right="-46"/>
              <w:jc w:val="center"/>
              <w:rPr>
                <w:rFonts w:ascii="Times New Roman" w:hAnsi="Times New Roman" w:cs="Times New Roman"/>
                <w:color w:val="002060"/>
                <w:sz w:val="24"/>
                <w:szCs w:val="24"/>
              </w:rPr>
            </w:pPr>
          </w:p>
          <w:p w14:paraId="44F20A66" w14:textId="77777777" w:rsidR="006E381E" w:rsidRPr="00EA06AB" w:rsidRDefault="006E381E" w:rsidP="00A05031">
            <w:pPr>
              <w:spacing w:line="276" w:lineRule="auto"/>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tcBorders>
              <w:top w:val="single" w:sz="4" w:space="0" w:color="auto"/>
            </w:tcBorders>
          </w:tcPr>
          <w:p w14:paraId="1485C57F" w14:textId="77777777" w:rsidR="006E381E" w:rsidRDefault="006E381E" w:rsidP="00A05031">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6AF655D4" w14:textId="77777777" w:rsidR="006E381E" w:rsidRPr="00EA06AB" w:rsidRDefault="006E381E" w:rsidP="00A05031">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W</w:t>
            </w:r>
            <w:r w:rsidRPr="001F3282">
              <w:rPr>
                <w:rFonts w:ascii="Times New Roman" w:hAnsi="Times New Roman" w:cs="Times New Roman"/>
                <w:color w:val="002060"/>
                <w:sz w:val="24"/>
                <w:szCs w:val="24"/>
              </w:rPr>
              <w:t xml:space="preserve">ithin </w:t>
            </w:r>
            <w:r>
              <w:rPr>
                <w:rFonts w:ascii="Times New Roman" w:hAnsi="Times New Roman" w:cs="Times New Roman"/>
                <w:color w:val="002060"/>
                <w:sz w:val="24"/>
                <w:szCs w:val="24"/>
              </w:rPr>
              <w:t>15</w:t>
            </w:r>
            <w:r w:rsidRPr="001F3282">
              <w:rPr>
                <w:rFonts w:ascii="Times New Roman" w:hAnsi="Times New Roman" w:cs="Times New Roman"/>
                <w:color w:val="002060"/>
                <w:sz w:val="24"/>
                <w:szCs w:val="24"/>
              </w:rPr>
              <w:t xml:space="preserve"> days of appointment of an auditor.</w:t>
            </w:r>
          </w:p>
        </w:tc>
        <w:tc>
          <w:tcPr>
            <w:tcW w:w="4441" w:type="dxa"/>
            <w:tcBorders>
              <w:top w:val="single" w:sz="4" w:space="0" w:color="auto"/>
            </w:tcBorders>
          </w:tcPr>
          <w:p w14:paraId="074784CE" w14:textId="77777777" w:rsidR="006E381E" w:rsidRPr="00EA06AB" w:rsidRDefault="006E381E" w:rsidP="00A05031">
            <w:pPr>
              <w:spacing w:line="276" w:lineRule="auto"/>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1F3282">
              <w:rPr>
                <w:rFonts w:ascii="Times New Roman" w:eastAsia="Times New Roman" w:hAnsi="Times New Roman" w:cs="Times New Roman"/>
                <w:color w:val="002060"/>
                <w:sz w:val="24"/>
                <w:szCs w:val="24"/>
                <w:lang w:val="en-US" w:eastAsia="en-IN"/>
              </w:rPr>
              <w:t>The Ministry in its General Circular No. 12/2018 dated 13th December, 2018 clarified that filing of Form NFRA-1 is applicable only for Bodies Corporate and ruled out filing by Companies as defined under sub-section (20) of Section 2 the Act.</w:t>
            </w:r>
          </w:p>
        </w:tc>
        <w:tc>
          <w:tcPr>
            <w:tcW w:w="1688" w:type="dxa"/>
            <w:tcBorders>
              <w:top w:val="single" w:sz="4" w:space="0" w:color="auto"/>
            </w:tcBorders>
          </w:tcPr>
          <w:p w14:paraId="5DBE7DC5" w14:textId="77777777" w:rsidR="006E381E" w:rsidRDefault="006E381E" w:rsidP="00A05031">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6FEBCB7A" w14:textId="77777777" w:rsidR="006E381E" w:rsidRDefault="006E381E" w:rsidP="00A05031">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43E9EA27" w14:textId="77777777" w:rsidR="006E381E" w:rsidRDefault="006E381E" w:rsidP="00A05031">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E – Form </w:t>
            </w:r>
          </w:p>
          <w:p w14:paraId="7FC8A41E" w14:textId="77777777" w:rsidR="006E381E" w:rsidRPr="00EA06AB" w:rsidRDefault="006E381E" w:rsidP="00A05031">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 xml:space="preserve">NFRA -1 </w:t>
            </w:r>
          </w:p>
        </w:tc>
      </w:tr>
      <w:tr w:rsidR="006E381E" w:rsidRPr="00EA06AB" w14:paraId="43CCB5EA" w14:textId="77777777" w:rsidTr="00825A24">
        <w:trPr>
          <w:trHeight w:val="1101"/>
        </w:trPr>
        <w:tc>
          <w:tcPr>
            <w:cnfStyle w:val="001000000000" w:firstRow="0" w:lastRow="0" w:firstColumn="1" w:lastColumn="0" w:oddVBand="0" w:evenVBand="0" w:oddHBand="0" w:evenHBand="0" w:firstRowFirstColumn="0" w:firstRowLastColumn="0" w:lastRowFirstColumn="0" w:lastRowLastColumn="0"/>
            <w:tcW w:w="1526" w:type="dxa"/>
            <w:tcBorders>
              <w:left w:val="none" w:sz="0" w:space="0" w:color="auto"/>
              <w:bottom w:val="none" w:sz="0" w:space="0" w:color="auto"/>
            </w:tcBorders>
          </w:tcPr>
          <w:p w14:paraId="5C7DABC6" w14:textId="77777777" w:rsidR="006E381E" w:rsidRDefault="006E381E" w:rsidP="00A05031">
            <w:pPr>
              <w:spacing w:line="276" w:lineRule="auto"/>
              <w:ind w:right="-46"/>
              <w:jc w:val="center"/>
              <w:rPr>
                <w:rFonts w:ascii="Times New Roman" w:hAnsi="Times New Roman" w:cs="Times New Roman"/>
                <w:color w:val="002060"/>
                <w:sz w:val="24"/>
                <w:szCs w:val="24"/>
              </w:rPr>
            </w:pPr>
          </w:p>
          <w:p w14:paraId="5C33A465" w14:textId="77777777" w:rsidR="006E381E" w:rsidRPr="00EA06AB" w:rsidRDefault="006E381E" w:rsidP="00A05031">
            <w:pPr>
              <w:spacing w:line="276" w:lineRule="auto"/>
              <w:ind w:right="-46"/>
              <w:jc w:val="center"/>
              <w:rPr>
                <w:rFonts w:ascii="Times New Roman" w:hAnsi="Times New Roman" w:cs="Times New Roman"/>
                <w:color w:val="002060"/>
                <w:sz w:val="24"/>
                <w:szCs w:val="24"/>
              </w:rPr>
            </w:pPr>
            <w:r w:rsidRPr="00EA06AB">
              <w:rPr>
                <w:rFonts w:ascii="Times New Roman" w:hAnsi="Times New Roman" w:cs="Times New Roman"/>
                <w:color w:val="002060"/>
                <w:sz w:val="24"/>
                <w:szCs w:val="24"/>
              </w:rPr>
              <w:t>Companies Act, 2013</w:t>
            </w:r>
          </w:p>
        </w:tc>
        <w:tc>
          <w:tcPr>
            <w:tcW w:w="1701" w:type="dxa"/>
          </w:tcPr>
          <w:p w14:paraId="44368BE3" w14:textId="77777777" w:rsidR="006E381E" w:rsidRPr="00EA06AB" w:rsidRDefault="006E381E" w:rsidP="00A05031">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E5B89">
              <w:rPr>
                <w:rFonts w:ascii="Times New Roman" w:hAnsi="Times New Roman" w:cs="Times New Roman"/>
                <w:color w:val="002060"/>
                <w:sz w:val="24"/>
                <w:szCs w:val="24"/>
              </w:rPr>
              <w:t>Within 30 days of the board meeting</w:t>
            </w:r>
          </w:p>
        </w:tc>
        <w:tc>
          <w:tcPr>
            <w:tcW w:w="4441" w:type="dxa"/>
          </w:tcPr>
          <w:p w14:paraId="7BA14B18" w14:textId="77777777" w:rsidR="006E381E" w:rsidRDefault="006E381E" w:rsidP="00A05031">
            <w:pPr>
              <w:spacing w:line="276" w:lineRule="auto"/>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6E5B89">
              <w:rPr>
                <w:rFonts w:ascii="Times New Roman" w:eastAsia="Times New Roman" w:hAnsi="Times New Roman" w:cs="Times New Roman"/>
                <w:color w:val="002060"/>
                <w:sz w:val="24"/>
                <w:szCs w:val="24"/>
                <w:lang w:val="en-US" w:eastAsia="en-IN"/>
              </w:rPr>
              <w:t>Filing of resolutions with the ROC regarding Board Report and Annual Accounts. The details of the resolutions passed should be filed.</w:t>
            </w:r>
          </w:p>
          <w:p w14:paraId="75CACA6E" w14:textId="77777777" w:rsidR="006E381E" w:rsidRPr="00851B28" w:rsidRDefault="006E381E" w:rsidP="00A05031">
            <w:pPr>
              <w:spacing w:line="276" w:lineRule="auto"/>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16"/>
                <w:szCs w:val="24"/>
                <w:lang w:val="en-US" w:eastAsia="en-IN"/>
              </w:rPr>
            </w:pPr>
          </w:p>
        </w:tc>
        <w:tc>
          <w:tcPr>
            <w:tcW w:w="1688" w:type="dxa"/>
          </w:tcPr>
          <w:p w14:paraId="7FC4E1C2" w14:textId="77777777" w:rsidR="006E381E" w:rsidRDefault="006E381E" w:rsidP="00A05031">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3F15BCCC" w14:textId="77777777" w:rsidR="006E381E" w:rsidRDefault="006E381E" w:rsidP="00A05031">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MGT-14</w:t>
            </w:r>
          </w:p>
          <w:p w14:paraId="3FF8B88C" w14:textId="77777777" w:rsidR="006E381E" w:rsidRPr="009462F2" w:rsidRDefault="006E381E" w:rsidP="00A05031">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9462F2">
              <w:rPr>
                <w:rFonts w:ascii="Times New Roman" w:eastAsia="Times New Roman" w:hAnsi="Times New Roman" w:cs="Times New Roman"/>
                <w:color w:val="002060"/>
                <w:sz w:val="20"/>
                <w:szCs w:val="24"/>
                <w:lang w:val="en-US" w:eastAsia="en-IN"/>
              </w:rPr>
              <w:t xml:space="preserve"> (Filing of resolution with MCA)</w:t>
            </w:r>
          </w:p>
        </w:tc>
      </w:tr>
      <w:tr w:rsidR="006E381E" w:rsidRPr="00EA06AB" w14:paraId="46678BE1" w14:textId="77777777" w:rsidTr="00825A24">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none" w:sz="0" w:space="0" w:color="auto"/>
            </w:tcBorders>
          </w:tcPr>
          <w:p w14:paraId="1F6BB0CB" w14:textId="77777777" w:rsidR="006E381E" w:rsidRDefault="006E381E" w:rsidP="00A05031">
            <w:pPr>
              <w:spacing w:line="276" w:lineRule="auto"/>
              <w:jc w:val="center"/>
              <w:rPr>
                <w:rFonts w:ascii="Times New Roman" w:hAnsi="Times New Roman" w:cs="Times New Roman"/>
                <w:color w:val="002060"/>
                <w:sz w:val="24"/>
                <w:szCs w:val="24"/>
              </w:rPr>
            </w:pPr>
          </w:p>
          <w:p w14:paraId="016A2CF9" w14:textId="77777777" w:rsidR="006E381E" w:rsidRDefault="006E381E" w:rsidP="00A05031">
            <w:pPr>
              <w:spacing w:line="276" w:lineRule="auto"/>
              <w:jc w:val="center"/>
              <w:rPr>
                <w:rFonts w:ascii="Times New Roman" w:hAnsi="Times New Roman" w:cs="Times New Roman"/>
                <w:color w:val="002060"/>
                <w:sz w:val="24"/>
                <w:szCs w:val="24"/>
              </w:rPr>
            </w:pPr>
            <w:r w:rsidRPr="00030CF9">
              <w:rPr>
                <w:rFonts w:ascii="Times New Roman" w:hAnsi="Times New Roman" w:cs="Times New Roman"/>
                <w:color w:val="002060"/>
                <w:sz w:val="24"/>
                <w:szCs w:val="24"/>
              </w:rPr>
              <w:t>Companies Act, 2013</w:t>
            </w:r>
          </w:p>
        </w:tc>
        <w:tc>
          <w:tcPr>
            <w:tcW w:w="1701" w:type="dxa"/>
          </w:tcPr>
          <w:p w14:paraId="614BFC09" w14:textId="77777777" w:rsidR="006E381E" w:rsidRDefault="006E381E" w:rsidP="00A05031">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p w14:paraId="3B10CC39" w14:textId="77777777" w:rsidR="006E381E" w:rsidRDefault="006E381E" w:rsidP="00A05031">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One Time compliances</w:t>
            </w:r>
          </w:p>
          <w:p w14:paraId="0E777BAE" w14:textId="77777777" w:rsidR="006E381E" w:rsidRDefault="006E381E" w:rsidP="00A0503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rPr>
            </w:pPr>
          </w:p>
        </w:tc>
        <w:tc>
          <w:tcPr>
            <w:tcW w:w="4441" w:type="dxa"/>
          </w:tcPr>
          <w:p w14:paraId="18D074F1" w14:textId="77777777" w:rsidR="006E381E" w:rsidRDefault="006E381E" w:rsidP="00A05031">
            <w:pPr>
              <w:spacing w:line="276" w:lineRule="auto"/>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val="en-US" w:eastAsia="en-IN"/>
              </w:rPr>
              <w:t>Registration of Entities for undertaking CSR activities</w:t>
            </w:r>
            <w:r>
              <w:rPr>
                <w:rFonts w:ascii="Times New Roman" w:eastAsia="Times New Roman" w:hAnsi="Times New Roman" w:cs="Times New Roman"/>
                <w:color w:val="002060"/>
                <w:sz w:val="24"/>
                <w:szCs w:val="24"/>
                <w:lang w:val="en-US" w:eastAsia="en-IN"/>
              </w:rPr>
              <w:tab/>
              <w:t xml:space="preserve">- Trust/ Society/ Section 8 Company need to file before Acceptance of Donation as CSR </w:t>
            </w:r>
            <w:proofErr w:type="spellStart"/>
            <w:r>
              <w:rPr>
                <w:rFonts w:ascii="Times New Roman" w:eastAsia="Times New Roman" w:hAnsi="Times New Roman" w:cs="Times New Roman"/>
                <w:color w:val="002060"/>
                <w:sz w:val="24"/>
                <w:szCs w:val="24"/>
                <w:lang w:val="en-US" w:eastAsia="en-IN"/>
              </w:rPr>
              <w:t>w.e.f</w:t>
            </w:r>
            <w:proofErr w:type="spellEnd"/>
            <w:r>
              <w:rPr>
                <w:rFonts w:ascii="Times New Roman" w:eastAsia="Times New Roman" w:hAnsi="Times New Roman" w:cs="Times New Roman"/>
                <w:color w:val="002060"/>
                <w:sz w:val="24"/>
                <w:szCs w:val="24"/>
                <w:lang w:val="en-US" w:eastAsia="en-IN"/>
              </w:rPr>
              <w:t>. 01</w:t>
            </w:r>
            <w:r w:rsidRPr="000704AB">
              <w:rPr>
                <w:rFonts w:ascii="Times New Roman" w:eastAsia="Times New Roman" w:hAnsi="Times New Roman" w:cs="Times New Roman"/>
                <w:color w:val="002060"/>
                <w:sz w:val="24"/>
                <w:szCs w:val="24"/>
                <w:vertAlign w:val="superscript"/>
                <w:lang w:val="en-US" w:eastAsia="en-IN"/>
              </w:rPr>
              <w:t>st</w:t>
            </w:r>
            <w:r>
              <w:rPr>
                <w:rFonts w:ascii="Times New Roman" w:eastAsia="Times New Roman" w:hAnsi="Times New Roman" w:cs="Times New Roman"/>
                <w:color w:val="002060"/>
                <w:sz w:val="24"/>
                <w:szCs w:val="24"/>
                <w:lang w:val="en-US" w:eastAsia="en-IN"/>
              </w:rPr>
              <w:t xml:space="preserve"> April 2021.</w:t>
            </w:r>
          </w:p>
          <w:p w14:paraId="1022F3E8" w14:textId="77777777" w:rsidR="006E381E" w:rsidRPr="000704AB" w:rsidRDefault="006E381E" w:rsidP="00A05031">
            <w:pPr>
              <w:spacing w:line="276" w:lineRule="auto"/>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2"/>
                <w:szCs w:val="24"/>
                <w:lang w:val="en-US" w:eastAsia="en-IN"/>
              </w:rPr>
            </w:pPr>
          </w:p>
        </w:tc>
        <w:tc>
          <w:tcPr>
            <w:tcW w:w="1688" w:type="dxa"/>
          </w:tcPr>
          <w:p w14:paraId="27F3C128" w14:textId="77777777" w:rsidR="006E381E" w:rsidRDefault="006E381E" w:rsidP="00A05031">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4D45E602" w14:textId="77777777" w:rsidR="006E381E" w:rsidRDefault="006E381E" w:rsidP="00A05031">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E-Form CSR-1</w:t>
            </w:r>
          </w:p>
          <w:p w14:paraId="0D95C9B3" w14:textId="77777777" w:rsidR="006E381E" w:rsidRDefault="006E381E" w:rsidP="00A05031">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tc>
      </w:tr>
      <w:tr w:rsidR="006E381E" w:rsidRPr="00EA06AB" w14:paraId="1518090B" w14:textId="77777777" w:rsidTr="00825A24">
        <w:trPr>
          <w:trHeight w:val="77"/>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none" w:sz="0" w:space="0" w:color="auto"/>
            </w:tcBorders>
          </w:tcPr>
          <w:p w14:paraId="0D6E04E4" w14:textId="77777777" w:rsidR="006E381E" w:rsidRPr="00EA06AB" w:rsidRDefault="006E381E" w:rsidP="00A05031">
            <w:pPr>
              <w:spacing w:line="276" w:lineRule="auto"/>
              <w:ind w:right="-46"/>
              <w:jc w:val="center"/>
              <w:rPr>
                <w:rFonts w:ascii="Times New Roman" w:hAnsi="Times New Roman" w:cs="Times New Roman"/>
                <w:caps/>
                <w:color w:val="002060"/>
                <w:sz w:val="24"/>
                <w:szCs w:val="24"/>
              </w:rPr>
            </w:pPr>
            <w:r w:rsidRPr="00EA06AB">
              <w:rPr>
                <w:rFonts w:ascii="Times New Roman" w:hAnsi="Times New Roman" w:cs="Times New Roman"/>
                <w:color w:val="002060"/>
                <w:sz w:val="24"/>
                <w:szCs w:val="24"/>
              </w:rPr>
              <w:t>Companies Act, 2013</w:t>
            </w:r>
          </w:p>
          <w:p w14:paraId="50BE639D" w14:textId="77777777" w:rsidR="006E381E" w:rsidRDefault="006E381E" w:rsidP="00A05031">
            <w:pPr>
              <w:spacing w:line="276" w:lineRule="auto"/>
              <w:ind w:right="-46"/>
              <w:jc w:val="center"/>
              <w:rPr>
                <w:rFonts w:ascii="Times New Roman" w:hAnsi="Times New Roman" w:cs="Times New Roman"/>
                <w:color w:val="002060"/>
                <w:sz w:val="24"/>
                <w:szCs w:val="24"/>
              </w:rPr>
            </w:pPr>
          </w:p>
        </w:tc>
        <w:tc>
          <w:tcPr>
            <w:tcW w:w="1701" w:type="dxa"/>
          </w:tcPr>
          <w:p w14:paraId="33004E22" w14:textId="77777777" w:rsidR="006E381E" w:rsidRDefault="006E381E" w:rsidP="00A05031">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Annual Compliance</w:t>
            </w:r>
          </w:p>
          <w:p w14:paraId="2DC24EDC" w14:textId="77777777" w:rsidR="006E381E" w:rsidRDefault="006E381E" w:rsidP="00A05031">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E2093A">
              <w:rPr>
                <w:rFonts w:ascii="Times New Roman" w:hAnsi="Times New Roman" w:cs="Times New Roman"/>
                <w:b/>
                <w:i/>
                <w:color w:val="002060"/>
                <w:szCs w:val="24"/>
              </w:rPr>
              <w:t>(file on or after 01.04.20</w:t>
            </w:r>
            <w:r>
              <w:rPr>
                <w:rFonts w:ascii="Times New Roman" w:hAnsi="Times New Roman" w:cs="Times New Roman"/>
                <w:b/>
                <w:i/>
                <w:color w:val="002060"/>
                <w:szCs w:val="24"/>
              </w:rPr>
              <w:t>23</w:t>
            </w:r>
            <w:r w:rsidRPr="00E2093A">
              <w:rPr>
                <w:rFonts w:ascii="Times New Roman" w:hAnsi="Times New Roman" w:cs="Times New Roman"/>
                <w:b/>
                <w:i/>
                <w:color w:val="002060"/>
                <w:szCs w:val="24"/>
              </w:rPr>
              <w:t>)</w:t>
            </w:r>
          </w:p>
        </w:tc>
        <w:tc>
          <w:tcPr>
            <w:tcW w:w="4441" w:type="dxa"/>
          </w:tcPr>
          <w:p w14:paraId="125825F7" w14:textId="77777777" w:rsidR="006E381E" w:rsidRDefault="006E381E" w:rsidP="00A05031">
            <w:pPr>
              <w:spacing w:line="276" w:lineRule="auto"/>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color w:val="002060"/>
                <w:sz w:val="24"/>
                <w:szCs w:val="24"/>
                <w:lang w:val="en-US" w:eastAsia="en-IN"/>
              </w:rPr>
              <w:t xml:space="preserve">Last date for filing DIR-3 KYC for Financial year </w:t>
            </w:r>
            <w:r>
              <w:rPr>
                <w:rFonts w:ascii="Times New Roman" w:eastAsia="Times New Roman" w:hAnsi="Times New Roman" w:cs="Times New Roman"/>
                <w:color w:val="002060"/>
                <w:sz w:val="24"/>
                <w:szCs w:val="24"/>
                <w:lang w:val="en-US" w:eastAsia="en-IN"/>
              </w:rPr>
              <w:t xml:space="preserve">2022-23 is </w:t>
            </w:r>
            <w:r w:rsidRPr="001F3282">
              <w:rPr>
                <w:rFonts w:ascii="Times New Roman" w:eastAsia="Times New Roman" w:hAnsi="Times New Roman" w:cs="Times New Roman"/>
                <w:b/>
                <w:color w:val="002060"/>
                <w:sz w:val="24"/>
                <w:szCs w:val="24"/>
                <w:lang w:val="en-US" w:eastAsia="en-IN"/>
              </w:rPr>
              <w:t>30</w:t>
            </w:r>
            <w:r w:rsidRPr="001F3282">
              <w:rPr>
                <w:rFonts w:ascii="Times New Roman" w:eastAsia="Times New Roman" w:hAnsi="Times New Roman" w:cs="Times New Roman"/>
                <w:b/>
                <w:color w:val="002060"/>
                <w:sz w:val="24"/>
                <w:szCs w:val="24"/>
                <w:vertAlign w:val="superscript"/>
                <w:lang w:val="en-US" w:eastAsia="en-IN"/>
              </w:rPr>
              <w:t>th</w:t>
            </w:r>
            <w:r w:rsidRPr="001F3282">
              <w:rPr>
                <w:rFonts w:ascii="Times New Roman" w:eastAsia="Times New Roman" w:hAnsi="Times New Roman" w:cs="Times New Roman"/>
                <w:b/>
                <w:color w:val="002060"/>
                <w:sz w:val="24"/>
                <w:szCs w:val="24"/>
                <w:lang w:val="en-US" w:eastAsia="en-IN"/>
              </w:rPr>
              <w:t xml:space="preserve"> September, 202</w:t>
            </w:r>
            <w:r>
              <w:rPr>
                <w:rFonts w:ascii="Times New Roman" w:eastAsia="Times New Roman" w:hAnsi="Times New Roman" w:cs="Times New Roman"/>
                <w:b/>
                <w:color w:val="002060"/>
                <w:sz w:val="24"/>
                <w:szCs w:val="24"/>
                <w:lang w:val="en-US" w:eastAsia="en-IN"/>
              </w:rPr>
              <w:t xml:space="preserve">3. For Every DIN / DPIN Holders. </w:t>
            </w:r>
          </w:p>
          <w:p w14:paraId="5AB5389D" w14:textId="77777777" w:rsidR="006E381E" w:rsidRPr="001669F3" w:rsidRDefault="006E381E" w:rsidP="00A05031">
            <w:pPr>
              <w:spacing w:line="276" w:lineRule="auto"/>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color w:val="C00000"/>
                <w:sz w:val="24"/>
                <w:szCs w:val="24"/>
                <w:lang w:val="en-US" w:eastAsia="en-IN"/>
              </w:rPr>
            </w:pPr>
            <w:r w:rsidRPr="000704AB">
              <w:rPr>
                <w:rFonts w:ascii="Times New Roman" w:eastAsia="Times New Roman" w:hAnsi="Times New Roman" w:cs="Times New Roman"/>
                <w:b/>
                <w:i/>
                <w:color w:val="C00000"/>
                <w:sz w:val="24"/>
                <w:szCs w:val="24"/>
                <w:lang w:val="en-US" w:eastAsia="en-IN"/>
              </w:rPr>
              <w:t xml:space="preserve">Penalty after due date is </w:t>
            </w:r>
            <w:proofErr w:type="spellStart"/>
            <w:r w:rsidRPr="000704AB">
              <w:rPr>
                <w:rFonts w:ascii="Times New Roman" w:eastAsia="Times New Roman" w:hAnsi="Times New Roman" w:cs="Times New Roman"/>
                <w:b/>
                <w:i/>
                <w:color w:val="C00000"/>
                <w:sz w:val="24"/>
                <w:szCs w:val="24"/>
                <w:lang w:val="en-US" w:eastAsia="en-IN"/>
              </w:rPr>
              <w:t>Rs</w:t>
            </w:r>
            <w:proofErr w:type="spellEnd"/>
            <w:r w:rsidRPr="000704AB">
              <w:rPr>
                <w:rFonts w:ascii="Times New Roman" w:eastAsia="Times New Roman" w:hAnsi="Times New Roman" w:cs="Times New Roman"/>
                <w:b/>
                <w:i/>
                <w:color w:val="C00000"/>
                <w:sz w:val="24"/>
                <w:szCs w:val="24"/>
                <w:lang w:val="en-US" w:eastAsia="en-IN"/>
              </w:rPr>
              <w:t>. 5000/-(one time)</w:t>
            </w:r>
          </w:p>
        </w:tc>
        <w:tc>
          <w:tcPr>
            <w:tcW w:w="1688" w:type="dxa"/>
          </w:tcPr>
          <w:p w14:paraId="7549CE9A" w14:textId="77777777" w:rsidR="006E381E" w:rsidRPr="00EA06AB" w:rsidRDefault="006E381E" w:rsidP="00A05031">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EA06AB">
              <w:rPr>
                <w:rFonts w:ascii="Times New Roman" w:eastAsia="Times New Roman" w:hAnsi="Times New Roman" w:cs="Times New Roman"/>
                <w:b/>
                <w:color w:val="002060"/>
                <w:sz w:val="24"/>
                <w:szCs w:val="24"/>
                <w:lang w:val="en-US" w:eastAsia="en-IN"/>
              </w:rPr>
              <w:t>DIR – 3 KYC</w:t>
            </w:r>
            <w:r>
              <w:rPr>
                <w:rFonts w:ascii="Times New Roman" w:eastAsia="Times New Roman" w:hAnsi="Times New Roman" w:cs="Times New Roman"/>
                <w:b/>
                <w:color w:val="002060"/>
                <w:sz w:val="24"/>
                <w:szCs w:val="24"/>
                <w:lang w:val="en-US" w:eastAsia="en-IN"/>
              </w:rPr>
              <w:t xml:space="preserve"> / DIR 3 Web- KYC</w:t>
            </w:r>
          </w:p>
          <w:p w14:paraId="2B87D58B" w14:textId="77777777" w:rsidR="006E381E" w:rsidRDefault="006E381E" w:rsidP="00A05031">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tc>
      </w:tr>
      <w:tr w:rsidR="006E381E" w:rsidRPr="00EA06AB" w14:paraId="51804A49" w14:textId="77777777" w:rsidTr="00825A24">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none" w:sz="0" w:space="0" w:color="auto"/>
            </w:tcBorders>
          </w:tcPr>
          <w:p w14:paraId="561FB2C7" w14:textId="77777777" w:rsidR="006E381E" w:rsidRPr="00EA06AB" w:rsidRDefault="006E381E" w:rsidP="00A05031">
            <w:pPr>
              <w:spacing w:line="276" w:lineRule="auto"/>
              <w:ind w:right="-46"/>
              <w:jc w:val="center"/>
              <w:rPr>
                <w:rFonts w:ascii="Times New Roman" w:hAnsi="Times New Roman" w:cs="Times New Roman"/>
                <w:color w:val="002060"/>
                <w:sz w:val="24"/>
                <w:szCs w:val="24"/>
              </w:rPr>
            </w:pPr>
            <w:r w:rsidRPr="002649D7">
              <w:rPr>
                <w:rFonts w:ascii="Times New Roman" w:hAnsi="Times New Roman" w:cs="Times New Roman"/>
                <w:color w:val="002060"/>
                <w:sz w:val="24"/>
                <w:szCs w:val="24"/>
              </w:rPr>
              <w:lastRenderedPageBreak/>
              <w:t>Companies Act, 2013</w:t>
            </w:r>
          </w:p>
        </w:tc>
        <w:tc>
          <w:tcPr>
            <w:tcW w:w="1701" w:type="dxa"/>
          </w:tcPr>
          <w:p w14:paraId="191A5696" w14:textId="77777777" w:rsidR="006E381E" w:rsidRDefault="006E381E" w:rsidP="00A05031">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2649D7">
              <w:rPr>
                <w:rFonts w:ascii="Times New Roman" w:hAnsi="Times New Roman" w:cs="Times New Roman"/>
                <w:color w:val="002060"/>
                <w:sz w:val="24"/>
                <w:szCs w:val="24"/>
              </w:rPr>
              <w:t>Within 60 (sixty) days from the conclusion of each half year.</w:t>
            </w:r>
          </w:p>
        </w:tc>
        <w:tc>
          <w:tcPr>
            <w:tcW w:w="4441" w:type="dxa"/>
          </w:tcPr>
          <w:p w14:paraId="22786740" w14:textId="77777777" w:rsidR="006E381E" w:rsidRPr="002649D7" w:rsidRDefault="006E381E" w:rsidP="00A05031">
            <w:pPr>
              <w:spacing w:line="276" w:lineRule="auto"/>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2649D7">
              <w:rPr>
                <w:rFonts w:ascii="Times New Roman" w:eastAsia="Times New Roman" w:hAnsi="Times New Roman" w:cs="Times New Roman"/>
                <w:color w:val="002060"/>
                <w:sz w:val="24"/>
                <w:szCs w:val="24"/>
                <w:lang w:val="en-US" w:eastAsia="en-IN"/>
              </w:rPr>
              <w:t>Reconciliation of Share Capital Audit Report (Half-yearly)</w:t>
            </w:r>
          </w:p>
          <w:p w14:paraId="001DC2EB" w14:textId="77777777" w:rsidR="006E381E" w:rsidRPr="000704AB" w:rsidRDefault="006E381E" w:rsidP="00A05031">
            <w:pPr>
              <w:spacing w:line="276" w:lineRule="auto"/>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12"/>
                <w:szCs w:val="24"/>
                <w:lang w:val="en-US" w:eastAsia="en-IN"/>
              </w:rPr>
            </w:pPr>
            <w:r w:rsidRPr="002649D7">
              <w:rPr>
                <w:rFonts w:ascii="Times New Roman" w:eastAsia="Times New Roman" w:hAnsi="Times New Roman" w:cs="Times New Roman"/>
                <w:color w:val="002060"/>
                <w:sz w:val="24"/>
                <w:szCs w:val="24"/>
                <w:lang w:val="en-US" w:eastAsia="en-IN"/>
              </w:rPr>
              <w:t>Pursuant to sub-rule Rule 9A (8) of  Companies (Prospectus and Allot</w:t>
            </w:r>
            <w:r>
              <w:rPr>
                <w:rFonts w:ascii="Times New Roman" w:eastAsia="Times New Roman" w:hAnsi="Times New Roman" w:cs="Times New Roman"/>
                <w:color w:val="002060"/>
                <w:sz w:val="24"/>
                <w:szCs w:val="24"/>
                <w:lang w:val="en-US" w:eastAsia="en-IN"/>
              </w:rPr>
              <w:t>ment of Securities) Rules, 2014</w:t>
            </w:r>
          </w:p>
        </w:tc>
        <w:tc>
          <w:tcPr>
            <w:tcW w:w="1688" w:type="dxa"/>
          </w:tcPr>
          <w:p w14:paraId="10CB5B7C" w14:textId="77777777" w:rsidR="006E381E" w:rsidRDefault="006E381E" w:rsidP="00A05031">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2649D7">
              <w:rPr>
                <w:rFonts w:ascii="Times New Roman" w:eastAsia="Times New Roman" w:hAnsi="Times New Roman" w:cs="Times New Roman"/>
                <w:b/>
                <w:color w:val="002060"/>
                <w:sz w:val="24"/>
                <w:szCs w:val="24"/>
                <w:lang w:val="en-US" w:eastAsia="en-IN"/>
              </w:rPr>
              <w:t>E-Form PAS – 6</w:t>
            </w:r>
          </w:p>
          <w:p w14:paraId="64815AAB" w14:textId="77777777" w:rsidR="006E381E" w:rsidRPr="00EA06AB" w:rsidRDefault="006E381E" w:rsidP="00A05031">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sidRPr="007865F6">
              <w:rPr>
                <w:rFonts w:ascii="Times New Roman" w:eastAsia="Times New Roman" w:hAnsi="Times New Roman" w:cs="Times New Roman"/>
                <w:b/>
                <w:i/>
                <w:color w:val="002060"/>
                <w:szCs w:val="24"/>
                <w:lang w:val="en-US" w:eastAsia="en-IN"/>
              </w:rPr>
              <w:t>(please file with penalty after due date)</w:t>
            </w:r>
          </w:p>
        </w:tc>
      </w:tr>
      <w:tr w:rsidR="006E381E" w:rsidRPr="00EA06AB" w14:paraId="59AD6752" w14:textId="77777777" w:rsidTr="00825A24">
        <w:trPr>
          <w:trHeight w:val="1099"/>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none" w:sz="0" w:space="0" w:color="auto"/>
            </w:tcBorders>
          </w:tcPr>
          <w:p w14:paraId="41AEC1B7" w14:textId="77777777" w:rsidR="006E381E" w:rsidRPr="002649D7" w:rsidRDefault="006E381E" w:rsidP="00A05031">
            <w:pPr>
              <w:spacing w:line="276" w:lineRule="auto"/>
              <w:ind w:right="-46"/>
              <w:jc w:val="center"/>
              <w:rPr>
                <w:rFonts w:ascii="Times New Roman" w:hAnsi="Times New Roman" w:cs="Times New Roman"/>
                <w:color w:val="002060"/>
                <w:sz w:val="24"/>
                <w:szCs w:val="24"/>
              </w:rPr>
            </w:pPr>
            <w:r w:rsidRPr="002649D7">
              <w:rPr>
                <w:rFonts w:ascii="Times New Roman" w:hAnsi="Times New Roman" w:cs="Times New Roman"/>
                <w:color w:val="002060"/>
                <w:sz w:val="24"/>
                <w:szCs w:val="24"/>
              </w:rPr>
              <w:t>Companies Act, 2013</w:t>
            </w:r>
          </w:p>
        </w:tc>
        <w:tc>
          <w:tcPr>
            <w:tcW w:w="1701" w:type="dxa"/>
          </w:tcPr>
          <w:p w14:paraId="684A523C" w14:textId="77777777" w:rsidR="006E381E" w:rsidRDefault="006E381E" w:rsidP="00A0503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p>
          <w:p w14:paraId="0641AFF3" w14:textId="77777777" w:rsidR="006E381E" w:rsidRDefault="006E381E" w:rsidP="00A0503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Pr>
                <w:rFonts w:ascii="Times New Roman" w:hAnsi="Times New Roman" w:cs="Times New Roman"/>
                <w:color w:val="002060"/>
                <w:sz w:val="24"/>
                <w:szCs w:val="24"/>
              </w:rPr>
              <w:t>30</w:t>
            </w:r>
            <w:r>
              <w:rPr>
                <w:rFonts w:ascii="Times New Roman" w:hAnsi="Times New Roman" w:cs="Times New Roman"/>
                <w:color w:val="002060"/>
                <w:sz w:val="24"/>
                <w:szCs w:val="24"/>
                <w:vertAlign w:val="superscript"/>
              </w:rPr>
              <w:t>th</w:t>
            </w:r>
            <w:r>
              <w:rPr>
                <w:rFonts w:ascii="Times New Roman" w:hAnsi="Times New Roman" w:cs="Times New Roman"/>
                <w:color w:val="002060"/>
                <w:sz w:val="24"/>
                <w:szCs w:val="24"/>
              </w:rPr>
              <w:t xml:space="preserve"> June, 2022</w:t>
            </w:r>
          </w:p>
          <w:p w14:paraId="2107C330" w14:textId="77777777" w:rsidR="006E381E" w:rsidRPr="00FE6192" w:rsidRDefault="006E381E" w:rsidP="00A0503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2060"/>
                <w:sz w:val="4"/>
                <w:szCs w:val="24"/>
              </w:rPr>
            </w:pPr>
          </w:p>
          <w:p w14:paraId="41D7CDF9" w14:textId="77777777" w:rsidR="006E381E" w:rsidRPr="00B00BD3" w:rsidRDefault="006E381E" w:rsidP="00A0503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2060"/>
                <w:sz w:val="24"/>
                <w:szCs w:val="24"/>
              </w:rPr>
            </w:pPr>
            <w:r w:rsidRPr="00FE6192">
              <w:rPr>
                <w:rFonts w:ascii="Times New Roman" w:hAnsi="Times New Roman" w:cs="Times New Roman"/>
                <w:b/>
                <w:color w:val="002060"/>
                <w:sz w:val="24"/>
                <w:szCs w:val="24"/>
              </w:rPr>
              <w:t>Extended till 31.07.2023</w:t>
            </w:r>
          </w:p>
        </w:tc>
        <w:tc>
          <w:tcPr>
            <w:tcW w:w="4441" w:type="dxa"/>
          </w:tcPr>
          <w:p w14:paraId="0F059284" w14:textId="77777777" w:rsidR="006E381E" w:rsidRDefault="006E381E" w:rsidP="00A05031">
            <w:pPr>
              <w:spacing w:line="276" w:lineRule="auto"/>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val="en-US" w:eastAsia="en-IN"/>
              </w:rPr>
              <w:t>Every company must file DPT 3 for outstanding loans annually.</w:t>
            </w:r>
          </w:p>
          <w:p w14:paraId="63D28940" w14:textId="77777777" w:rsidR="006E381E" w:rsidRDefault="006E381E" w:rsidP="00A05031">
            <w:pPr>
              <w:spacing w:line="276" w:lineRule="auto"/>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8"/>
                <w:szCs w:val="24"/>
                <w:lang w:val="en-US" w:eastAsia="en-IN"/>
              </w:rPr>
            </w:pPr>
          </w:p>
          <w:p w14:paraId="1EE8380A" w14:textId="77777777" w:rsidR="006E381E" w:rsidRDefault="006E381E" w:rsidP="00A05031">
            <w:pPr>
              <w:spacing w:line="276" w:lineRule="auto"/>
              <w:ind w:right="-4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val="en-US" w:eastAsia="en-IN"/>
              </w:rPr>
              <w:t>The Companies (Acceptance of Deposits) Amendment Rules, 2019.</w:t>
            </w:r>
          </w:p>
        </w:tc>
        <w:tc>
          <w:tcPr>
            <w:tcW w:w="1688" w:type="dxa"/>
          </w:tcPr>
          <w:p w14:paraId="4DBA9EAA" w14:textId="77777777" w:rsidR="006E381E" w:rsidRDefault="006E381E" w:rsidP="00A05031">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p>
          <w:p w14:paraId="0B65C118" w14:textId="77777777" w:rsidR="006E381E" w:rsidRPr="00411F5C" w:rsidRDefault="006E381E" w:rsidP="00A05031">
            <w:pPr>
              <w:spacing w:line="276" w:lineRule="auto"/>
              <w:ind w:right="-4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E-Form DPT – 3</w:t>
            </w:r>
          </w:p>
        </w:tc>
      </w:tr>
      <w:tr w:rsidR="006E381E" w:rsidRPr="00EA06AB" w14:paraId="0264A9A3" w14:textId="77777777" w:rsidTr="00825A2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single" w:sz="4" w:space="0" w:color="auto"/>
            </w:tcBorders>
            <w:vAlign w:val="center"/>
          </w:tcPr>
          <w:p w14:paraId="6C619811" w14:textId="77777777" w:rsidR="006E381E" w:rsidRPr="002649D7" w:rsidRDefault="006E381E" w:rsidP="00A05031">
            <w:pPr>
              <w:spacing w:line="276" w:lineRule="auto"/>
              <w:ind w:right="-46"/>
              <w:jc w:val="center"/>
              <w:rPr>
                <w:rFonts w:ascii="Times New Roman" w:hAnsi="Times New Roman" w:cs="Times New Roman"/>
                <w:color w:val="002060"/>
                <w:sz w:val="24"/>
                <w:szCs w:val="24"/>
              </w:rPr>
            </w:pPr>
            <w:r w:rsidRPr="00D321D1">
              <w:rPr>
                <w:rFonts w:ascii="Times New Roman" w:eastAsia="Calibri" w:hAnsi="Times New Roman" w:cs="Times New Roman"/>
                <w:color w:val="002060"/>
                <w:sz w:val="24"/>
                <w:szCs w:val="24"/>
              </w:rPr>
              <w:t>Companies Act, 2013</w:t>
            </w:r>
          </w:p>
        </w:tc>
        <w:tc>
          <w:tcPr>
            <w:tcW w:w="1701" w:type="dxa"/>
            <w:tcBorders>
              <w:bottom w:val="single" w:sz="4" w:space="0" w:color="auto"/>
            </w:tcBorders>
            <w:vAlign w:val="center"/>
          </w:tcPr>
          <w:p w14:paraId="7713B7DD" w14:textId="77777777" w:rsidR="006E381E" w:rsidRPr="005E24B4" w:rsidRDefault="006E381E" w:rsidP="00A0503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2060"/>
                <w:sz w:val="24"/>
                <w:szCs w:val="24"/>
              </w:rPr>
            </w:pPr>
            <w:r w:rsidRPr="005E24B4">
              <w:rPr>
                <w:rFonts w:ascii="Times New Roman" w:eastAsia="Calibri" w:hAnsi="Times New Roman" w:cs="Times New Roman"/>
                <w:color w:val="002060"/>
                <w:sz w:val="24"/>
                <w:szCs w:val="24"/>
              </w:rPr>
              <w:t xml:space="preserve">within a period of </w:t>
            </w:r>
            <w:r>
              <w:rPr>
                <w:rFonts w:ascii="Times New Roman" w:eastAsia="Calibri" w:hAnsi="Times New Roman" w:cs="Times New Roman"/>
                <w:color w:val="002060"/>
                <w:sz w:val="24"/>
                <w:szCs w:val="24"/>
              </w:rPr>
              <w:t>60</w:t>
            </w:r>
            <w:r w:rsidRPr="005E24B4">
              <w:rPr>
                <w:rFonts w:ascii="Times New Roman" w:eastAsia="Calibri" w:hAnsi="Times New Roman" w:cs="Times New Roman"/>
                <w:color w:val="002060"/>
                <w:sz w:val="24"/>
                <w:szCs w:val="24"/>
              </w:rPr>
              <w:t xml:space="preserve"> days after the holding</w:t>
            </w:r>
          </w:p>
          <w:p w14:paraId="4A818482" w14:textId="77777777" w:rsidR="006E381E" w:rsidRDefault="006E381E" w:rsidP="00A05031">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5E24B4">
              <w:rPr>
                <w:rFonts w:ascii="Times New Roman" w:eastAsia="Calibri" w:hAnsi="Times New Roman" w:cs="Times New Roman"/>
                <w:color w:val="002060"/>
                <w:sz w:val="24"/>
                <w:szCs w:val="24"/>
              </w:rPr>
              <w:t xml:space="preserve">of </w:t>
            </w:r>
            <w:r>
              <w:rPr>
                <w:rFonts w:ascii="Times New Roman" w:eastAsia="Calibri" w:hAnsi="Times New Roman" w:cs="Times New Roman"/>
                <w:color w:val="002060"/>
                <w:sz w:val="24"/>
                <w:szCs w:val="24"/>
              </w:rPr>
              <w:t xml:space="preserve">AGM </w:t>
            </w:r>
          </w:p>
        </w:tc>
        <w:tc>
          <w:tcPr>
            <w:tcW w:w="4441" w:type="dxa"/>
            <w:tcBorders>
              <w:bottom w:val="single" w:sz="4" w:space="0" w:color="auto"/>
            </w:tcBorders>
          </w:tcPr>
          <w:p w14:paraId="65C5465E" w14:textId="77777777" w:rsidR="006E381E" w:rsidRDefault="006E381E" w:rsidP="00A0503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sidRPr="006414D7">
              <w:rPr>
                <w:rFonts w:ascii="Times New Roman" w:eastAsia="Times New Roman" w:hAnsi="Times New Roman" w:cs="Times New Roman"/>
                <w:color w:val="002060"/>
                <w:sz w:val="24"/>
                <w:szCs w:val="24"/>
                <w:lang w:val="en-US" w:eastAsia="en-IN"/>
              </w:rPr>
              <w:t>IEPF Authority (Accounting, Audit, Transfer and Refund) Second Amendment Rules, 2019 Statement of unclaimed and unpaid amounts</w:t>
            </w:r>
            <w:r>
              <w:rPr>
                <w:rFonts w:ascii="Times New Roman" w:eastAsia="Times New Roman" w:hAnsi="Times New Roman" w:cs="Times New Roman"/>
                <w:color w:val="002060"/>
                <w:sz w:val="24"/>
                <w:szCs w:val="24"/>
                <w:lang w:val="en-US" w:eastAsia="en-IN"/>
              </w:rPr>
              <w:t>.</w:t>
            </w:r>
          </w:p>
          <w:p w14:paraId="5C296781" w14:textId="77777777" w:rsidR="006E381E" w:rsidRDefault="006E381E" w:rsidP="00A05031">
            <w:pPr>
              <w:spacing w:line="276" w:lineRule="auto"/>
              <w:ind w:right="-46"/>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2060"/>
                <w:sz w:val="24"/>
                <w:szCs w:val="24"/>
                <w:lang w:val="en-US" w:eastAsia="en-IN"/>
              </w:rPr>
            </w:pPr>
            <w:r>
              <w:rPr>
                <w:rFonts w:ascii="Times New Roman" w:eastAsia="Times New Roman" w:hAnsi="Times New Roman" w:cs="Times New Roman"/>
                <w:color w:val="002060"/>
                <w:sz w:val="24"/>
                <w:szCs w:val="24"/>
                <w:lang w:val="en-US" w:eastAsia="en-IN"/>
              </w:rPr>
              <w:t xml:space="preserve">This </w:t>
            </w:r>
            <w:r w:rsidRPr="005E24B4">
              <w:rPr>
                <w:rFonts w:ascii="Times New Roman" w:eastAsia="Times New Roman" w:hAnsi="Times New Roman" w:cs="Times New Roman"/>
                <w:color w:val="002060"/>
                <w:sz w:val="24"/>
                <w:szCs w:val="24"/>
                <w:lang w:val="en-US" w:eastAsia="en-IN"/>
              </w:rPr>
              <w:t>e</w:t>
            </w:r>
            <w:r>
              <w:rPr>
                <w:rFonts w:ascii="Times New Roman" w:eastAsia="Times New Roman" w:hAnsi="Times New Roman" w:cs="Times New Roman"/>
                <w:color w:val="002060"/>
                <w:sz w:val="24"/>
                <w:szCs w:val="24"/>
                <w:lang w:val="en-US" w:eastAsia="en-IN"/>
              </w:rPr>
              <w:t>-</w:t>
            </w:r>
            <w:r w:rsidRPr="005E24B4">
              <w:rPr>
                <w:rFonts w:ascii="Times New Roman" w:eastAsia="Times New Roman" w:hAnsi="Times New Roman" w:cs="Times New Roman"/>
                <w:color w:val="002060"/>
                <w:sz w:val="24"/>
                <w:szCs w:val="24"/>
                <w:lang w:val="en-US" w:eastAsia="en-IN"/>
              </w:rPr>
              <w:t xml:space="preserve">form shall be filed within a period of </w:t>
            </w:r>
            <w:r>
              <w:rPr>
                <w:rFonts w:ascii="Times New Roman" w:eastAsia="Times New Roman" w:hAnsi="Times New Roman" w:cs="Times New Roman"/>
                <w:color w:val="002060"/>
                <w:sz w:val="24"/>
                <w:szCs w:val="24"/>
                <w:lang w:val="en-US" w:eastAsia="en-IN"/>
              </w:rPr>
              <w:t>60</w:t>
            </w:r>
            <w:r w:rsidRPr="005E24B4">
              <w:rPr>
                <w:rFonts w:ascii="Times New Roman" w:eastAsia="Times New Roman" w:hAnsi="Times New Roman" w:cs="Times New Roman"/>
                <w:color w:val="002060"/>
                <w:sz w:val="24"/>
                <w:szCs w:val="24"/>
                <w:lang w:val="en-US" w:eastAsia="en-IN"/>
              </w:rPr>
              <w:t xml:space="preserve"> days after the holding</w:t>
            </w:r>
            <w:r>
              <w:rPr>
                <w:rFonts w:ascii="Times New Roman" w:eastAsia="Times New Roman" w:hAnsi="Times New Roman" w:cs="Times New Roman"/>
                <w:color w:val="002060"/>
                <w:sz w:val="24"/>
                <w:szCs w:val="24"/>
                <w:lang w:val="en-US" w:eastAsia="en-IN"/>
              </w:rPr>
              <w:t xml:space="preserve"> </w:t>
            </w:r>
            <w:r w:rsidRPr="005E24B4">
              <w:rPr>
                <w:rFonts w:ascii="Times New Roman" w:eastAsia="Times New Roman" w:hAnsi="Times New Roman" w:cs="Times New Roman"/>
                <w:color w:val="002060"/>
                <w:sz w:val="24"/>
                <w:szCs w:val="24"/>
                <w:lang w:val="en-US" w:eastAsia="en-IN"/>
              </w:rPr>
              <w:t>of A</w:t>
            </w:r>
            <w:r>
              <w:rPr>
                <w:rFonts w:ascii="Times New Roman" w:eastAsia="Times New Roman" w:hAnsi="Times New Roman" w:cs="Times New Roman"/>
                <w:color w:val="002060"/>
                <w:sz w:val="24"/>
                <w:szCs w:val="24"/>
                <w:lang w:val="en-US" w:eastAsia="en-IN"/>
              </w:rPr>
              <w:t>GM</w:t>
            </w:r>
            <w:r w:rsidRPr="005E24B4">
              <w:rPr>
                <w:rFonts w:ascii="Times New Roman" w:eastAsia="Times New Roman" w:hAnsi="Times New Roman" w:cs="Times New Roman"/>
                <w:color w:val="002060"/>
                <w:sz w:val="24"/>
                <w:szCs w:val="24"/>
                <w:lang w:val="en-US" w:eastAsia="en-IN"/>
              </w:rPr>
              <w:t xml:space="preserve"> or the date on which it should have been held as per</w:t>
            </w:r>
            <w:r>
              <w:rPr>
                <w:rFonts w:ascii="Times New Roman" w:eastAsia="Times New Roman" w:hAnsi="Times New Roman" w:cs="Times New Roman"/>
                <w:color w:val="002060"/>
                <w:sz w:val="24"/>
                <w:szCs w:val="24"/>
                <w:lang w:val="en-US" w:eastAsia="en-IN"/>
              </w:rPr>
              <w:t xml:space="preserve"> </w:t>
            </w:r>
            <w:r w:rsidRPr="005E24B4">
              <w:rPr>
                <w:rFonts w:ascii="Times New Roman" w:eastAsia="Times New Roman" w:hAnsi="Times New Roman" w:cs="Times New Roman"/>
                <w:color w:val="002060"/>
                <w:sz w:val="24"/>
                <w:szCs w:val="24"/>
                <w:lang w:val="en-US" w:eastAsia="en-IN"/>
              </w:rPr>
              <w:t>the provisions of section 96 of the Act, whichever is earlier</w:t>
            </w:r>
            <w:r>
              <w:rPr>
                <w:rFonts w:ascii="Times New Roman" w:eastAsia="Times New Roman" w:hAnsi="Times New Roman" w:cs="Times New Roman"/>
                <w:color w:val="002060"/>
                <w:sz w:val="24"/>
                <w:szCs w:val="24"/>
                <w:lang w:val="en-US" w:eastAsia="en-IN"/>
              </w:rPr>
              <w:t>.</w:t>
            </w:r>
          </w:p>
        </w:tc>
        <w:tc>
          <w:tcPr>
            <w:tcW w:w="1688" w:type="dxa"/>
            <w:vAlign w:val="center"/>
          </w:tcPr>
          <w:p w14:paraId="3B749429" w14:textId="77777777" w:rsidR="006E381E" w:rsidRDefault="006E381E" w:rsidP="00A05031">
            <w:pPr>
              <w:spacing w:line="276" w:lineRule="auto"/>
              <w:ind w:right="-46"/>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2060"/>
                <w:sz w:val="24"/>
                <w:szCs w:val="24"/>
                <w:lang w:val="en-US" w:eastAsia="en-IN"/>
              </w:rPr>
            </w:pPr>
            <w:r>
              <w:rPr>
                <w:rFonts w:ascii="Times New Roman" w:eastAsia="Times New Roman" w:hAnsi="Times New Roman" w:cs="Times New Roman"/>
                <w:b/>
                <w:color w:val="002060"/>
                <w:sz w:val="24"/>
                <w:szCs w:val="24"/>
                <w:lang w:val="en-US" w:eastAsia="en-IN"/>
              </w:rPr>
              <w:t>IEPF -2</w:t>
            </w:r>
          </w:p>
        </w:tc>
      </w:tr>
    </w:tbl>
    <w:p w14:paraId="6ACC834A" w14:textId="77777777" w:rsidR="006E381E" w:rsidRDefault="006E381E" w:rsidP="006E381E">
      <w:pPr>
        <w:spacing w:after="0" w:line="240" w:lineRule="auto"/>
        <w:ind w:right="-46"/>
        <w:jc w:val="both"/>
        <w:rPr>
          <w:rFonts w:ascii="Times New Roman" w:hAnsi="Times New Roman" w:cs="Times New Roman"/>
          <w:b/>
          <w:caps/>
          <w:color w:val="002060"/>
          <w:sz w:val="24"/>
          <w:szCs w:val="24"/>
          <w:u w:val="single"/>
        </w:rPr>
      </w:pPr>
    </w:p>
    <w:p w14:paraId="42D5AD1D" w14:textId="26EE2755" w:rsidR="006E381E" w:rsidRPr="00292A0F" w:rsidRDefault="006E381E" w:rsidP="006E381E">
      <w:pPr>
        <w:pStyle w:val="ListParagraph"/>
        <w:numPr>
          <w:ilvl w:val="0"/>
          <w:numId w:val="2"/>
        </w:numPr>
        <w:spacing w:after="0" w:line="240" w:lineRule="auto"/>
        <w:ind w:right="-46"/>
        <w:jc w:val="both"/>
        <w:rPr>
          <w:rFonts w:ascii="Times New Roman" w:hAnsi="Times New Roman" w:cs="Times New Roman"/>
          <w:b/>
          <w:color w:val="002060"/>
          <w:sz w:val="30"/>
          <w:szCs w:val="24"/>
          <w:u w:val="single"/>
        </w:rPr>
      </w:pPr>
      <w:r w:rsidRPr="00292A0F">
        <w:rPr>
          <w:rFonts w:ascii="Times New Roman" w:hAnsi="Times New Roman" w:cs="Times New Roman"/>
          <w:b/>
          <w:color w:val="002060"/>
          <w:sz w:val="30"/>
          <w:szCs w:val="24"/>
          <w:u w:val="single"/>
        </w:rPr>
        <w:t xml:space="preserve">Important Updates –  </w:t>
      </w:r>
      <w:r w:rsidR="001C480C">
        <w:rPr>
          <w:rFonts w:ascii="Times New Roman" w:hAnsi="Times New Roman" w:cs="Times New Roman"/>
          <w:b/>
          <w:color w:val="002060"/>
          <w:sz w:val="30"/>
          <w:szCs w:val="24"/>
          <w:u w:val="single"/>
        </w:rPr>
        <w:t>August</w:t>
      </w:r>
      <w:r w:rsidRPr="00292A0F">
        <w:rPr>
          <w:rFonts w:ascii="Times New Roman" w:hAnsi="Times New Roman" w:cs="Times New Roman"/>
          <w:b/>
          <w:color w:val="002060"/>
          <w:sz w:val="30"/>
          <w:szCs w:val="24"/>
          <w:u w:val="single"/>
        </w:rPr>
        <w:t>, 2023</w:t>
      </w:r>
    </w:p>
    <w:p w14:paraId="1A5F0C6D" w14:textId="77777777" w:rsidR="006E381E" w:rsidRPr="00EA06AB" w:rsidRDefault="006E381E" w:rsidP="006E381E">
      <w:pPr>
        <w:pStyle w:val="ListParagraph"/>
        <w:spacing w:after="0" w:line="240" w:lineRule="auto"/>
        <w:ind w:right="-46"/>
        <w:jc w:val="both"/>
        <w:rPr>
          <w:rFonts w:ascii="Times New Roman" w:hAnsi="Times New Roman" w:cs="Times New Roman"/>
          <w:b/>
          <w:color w:val="002060"/>
          <w:sz w:val="24"/>
          <w:szCs w:val="24"/>
          <w:u w:val="single"/>
        </w:rPr>
      </w:pPr>
    </w:p>
    <w:tbl>
      <w:tblPr>
        <w:tblStyle w:val="GridTable3-Accent510"/>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7229"/>
        <w:gridCol w:w="1435"/>
      </w:tblGrid>
      <w:tr w:rsidR="006E381E" w:rsidRPr="00EA06AB" w14:paraId="248BA592" w14:textId="77777777" w:rsidTr="00825A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6" w:type="dxa"/>
            <w:tcBorders>
              <w:top w:val="none" w:sz="0" w:space="0" w:color="auto"/>
              <w:left w:val="none" w:sz="0" w:space="0" w:color="auto"/>
              <w:bottom w:val="none" w:sz="0" w:space="0" w:color="auto"/>
              <w:right w:val="none" w:sz="0" w:space="0" w:color="auto"/>
            </w:tcBorders>
            <w:shd w:val="clear" w:color="auto" w:fill="FDE9D9" w:themeFill="accent6" w:themeFillTint="33"/>
          </w:tcPr>
          <w:p w14:paraId="4B6C71BC" w14:textId="77777777" w:rsidR="006E381E" w:rsidRPr="001D7B90" w:rsidRDefault="006E381E" w:rsidP="00825A24">
            <w:pPr>
              <w:ind w:right="-46"/>
              <w:jc w:val="center"/>
              <w:rPr>
                <w:rFonts w:ascii="Times New Roman" w:hAnsi="Times New Roman" w:cs="Times New Roman"/>
                <w:color w:val="002060"/>
                <w:sz w:val="24"/>
                <w:szCs w:val="24"/>
              </w:rPr>
            </w:pPr>
            <w:r w:rsidRPr="001D7B90">
              <w:rPr>
                <w:rFonts w:ascii="Times New Roman" w:hAnsi="Times New Roman" w:cs="Times New Roman"/>
                <w:color w:val="002060"/>
                <w:sz w:val="24"/>
                <w:szCs w:val="24"/>
              </w:rPr>
              <w:t>Sl.</w:t>
            </w:r>
          </w:p>
        </w:tc>
        <w:tc>
          <w:tcPr>
            <w:tcW w:w="7229" w:type="dxa"/>
            <w:tcBorders>
              <w:top w:val="none" w:sz="0" w:space="0" w:color="auto"/>
              <w:left w:val="none" w:sz="0" w:space="0" w:color="auto"/>
              <w:right w:val="none" w:sz="0" w:space="0" w:color="auto"/>
            </w:tcBorders>
            <w:shd w:val="clear" w:color="auto" w:fill="FDE9D9" w:themeFill="accent6" w:themeFillTint="33"/>
          </w:tcPr>
          <w:p w14:paraId="1A5425B9" w14:textId="77777777" w:rsidR="006E381E" w:rsidRPr="00FC5C35" w:rsidRDefault="006E381E" w:rsidP="00825A24">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24"/>
                <w:szCs w:val="24"/>
              </w:rPr>
            </w:pPr>
            <w:r w:rsidRPr="00FC5C35">
              <w:rPr>
                <w:rFonts w:ascii="Times New Roman" w:hAnsi="Times New Roman" w:cs="Times New Roman"/>
                <w:color w:val="002060"/>
                <w:sz w:val="24"/>
                <w:szCs w:val="24"/>
              </w:rPr>
              <w:t>Particulars of the Circulars</w:t>
            </w:r>
          </w:p>
        </w:tc>
        <w:tc>
          <w:tcPr>
            <w:tcW w:w="1435" w:type="dxa"/>
            <w:tcBorders>
              <w:top w:val="none" w:sz="0" w:space="0" w:color="auto"/>
              <w:left w:val="none" w:sz="0" w:space="0" w:color="auto"/>
              <w:right w:val="none" w:sz="0" w:space="0" w:color="auto"/>
            </w:tcBorders>
            <w:shd w:val="clear" w:color="auto" w:fill="FDE9D9" w:themeFill="accent6" w:themeFillTint="33"/>
          </w:tcPr>
          <w:p w14:paraId="2937D751" w14:textId="77777777" w:rsidR="006E381E" w:rsidRDefault="006E381E" w:rsidP="00825A24">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FC5C35">
              <w:rPr>
                <w:rFonts w:ascii="Times New Roman" w:hAnsi="Times New Roman" w:cs="Times New Roman"/>
                <w:color w:val="002060"/>
                <w:sz w:val="24"/>
                <w:szCs w:val="24"/>
              </w:rPr>
              <w:t>Link</w:t>
            </w:r>
          </w:p>
          <w:p w14:paraId="5E4BFF3D" w14:textId="77777777" w:rsidR="006E381E" w:rsidRPr="00B97590" w:rsidRDefault="006E381E" w:rsidP="00825A24">
            <w:pPr>
              <w:pStyle w:val="ListParagraph"/>
              <w:ind w:left="0"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color w:val="002060"/>
                <w:sz w:val="8"/>
                <w:szCs w:val="24"/>
              </w:rPr>
            </w:pPr>
          </w:p>
        </w:tc>
      </w:tr>
      <w:tr w:rsidR="00DE768D" w:rsidRPr="00EA06AB" w14:paraId="586D1135" w14:textId="77777777" w:rsidTr="00825A2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1C5BA6C9" w14:textId="77777777" w:rsidR="00DE768D" w:rsidRPr="001D7B90" w:rsidRDefault="00DE768D" w:rsidP="00DE768D">
            <w:pPr>
              <w:pStyle w:val="ListParagraph"/>
              <w:ind w:left="0" w:right="-46"/>
              <w:jc w:val="center"/>
              <w:rPr>
                <w:rFonts w:ascii="Times New Roman" w:hAnsi="Times New Roman" w:cs="Times New Roman"/>
                <w:b/>
                <w:bCs/>
                <w:caps/>
                <w:color w:val="002060"/>
                <w:sz w:val="24"/>
                <w:szCs w:val="24"/>
              </w:rPr>
            </w:pPr>
            <w:r w:rsidRPr="001D7B90">
              <w:rPr>
                <w:rFonts w:ascii="Times New Roman" w:hAnsi="Times New Roman" w:cs="Times New Roman"/>
                <w:b/>
                <w:bCs/>
                <w:caps/>
                <w:color w:val="002060"/>
                <w:sz w:val="24"/>
                <w:szCs w:val="24"/>
              </w:rPr>
              <w:t>1</w:t>
            </w:r>
          </w:p>
        </w:tc>
        <w:tc>
          <w:tcPr>
            <w:tcW w:w="7229" w:type="dxa"/>
          </w:tcPr>
          <w:p w14:paraId="031A3135" w14:textId="11318651" w:rsidR="00DE768D" w:rsidRPr="00BB0843" w:rsidRDefault="00DE768D" w:rsidP="00DE768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8"/>
              </w:rPr>
            </w:pPr>
            <w:r>
              <w:rPr>
                <w:rFonts w:ascii="Times New Roman" w:hAnsi="Times New Roman" w:cs="Times New Roman"/>
                <w:color w:val="002060"/>
                <w:sz w:val="24"/>
              </w:rPr>
              <w:t>C</w:t>
            </w:r>
            <w:r w:rsidRPr="001922B0">
              <w:rPr>
                <w:rFonts w:ascii="Times New Roman" w:hAnsi="Times New Roman" w:cs="Times New Roman"/>
                <w:color w:val="002060"/>
                <w:sz w:val="24"/>
              </w:rPr>
              <w:t>ondonation of delay in filing of Form-3, Form-4 and Form-11 - FAQs</w:t>
            </w:r>
          </w:p>
        </w:tc>
        <w:tc>
          <w:tcPr>
            <w:tcW w:w="1435" w:type="dxa"/>
          </w:tcPr>
          <w:p w14:paraId="1EDE7CF9" w14:textId="2C732779" w:rsidR="00DE768D" w:rsidRDefault="0010062F" w:rsidP="00DE768D">
            <w:pPr>
              <w:jc w:val="center"/>
              <w:cnfStyle w:val="000000100000" w:firstRow="0" w:lastRow="0" w:firstColumn="0" w:lastColumn="0" w:oddVBand="0" w:evenVBand="0" w:oddHBand="1" w:evenHBand="0" w:firstRowFirstColumn="0" w:firstRowLastColumn="0" w:lastRowFirstColumn="0" w:lastRowLastColumn="0"/>
            </w:pPr>
            <w:hyperlink r:id="rId134" w:history="1">
              <w:r w:rsidR="00DE768D" w:rsidRPr="00C52E67">
                <w:rPr>
                  <w:rStyle w:val="Hyperlink"/>
                  <w:rFonts w:ascii="Times New Roman" w:hAnsi="Times New Roman" w:cs="Times New Roman"/>
                  <w:sz w:val="24"/>
                  <w:szCs w:val="24"/>
                </w:rPr>
                <w:t>Click Here</w:t>
              </w:r>
            </w:hyperlink>
          </w:p>
        </w:tc>
      </w:tr>
      <w:tr w:rsidR="00DE768D" w:rsidRPr="00EA06AB" w14:paraId="28E615C5" w14:textId="77777777" w:rsidTr="00825A24">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6B3A0A4C" w14:textId="77777777" w:rsidR="00DE768D" w:rsidRPr="001D7B90" w:rsidRDefault="00DE768D" w:rsidP="00DE768D">
            <w:pPr>
              <w:pStyle w:val="ListParagraph"/>
              <w:ind w:left="0" w:right="-46"/>
              <w:jc w:val="center"/>
              <w:rPr>
                <w:rFonts w:ascii="Times New Roman" w:hAnsi="Times New Roman" w:cs="Times New Roman"/>
                <w:b/>
                <w:bCs/>
                <w:caps/>
                <w:color w:val="002060"/>
                <w:sz w:val="24"/>
                <w:szCs w:val="24"/>
              </w:rPr>
            </w:pPr>
            <w:r w:rsidRPr="001D7B90">
              <w:rPr>
                <w:rFonts w:ascii="Times New Roman" w:hAnsi="Times New Roman" w:cs="Times New Roman"/>
                <w:b/>
                <w:bCs/>
                <w:caps/>
                <w:color w:val="002060"/>
                <w:sz w:val="24"/>
                <w:szCs w:val="24"/>
              </w:rPr>
              <w:t>2</w:t>
            </w:r>
          </w:p>
        </w:tc>
        <w:tc>
          <w:tcPr>
            <w:tcW w:w="7229" w:type="dxa"/>
          </w:tcPr>
          <w:p w14:paraId="2CAA02F7" w14:textId="58BE0886" w:rsidR="00DE768D" w:rsidRPr="00BB0843" w:rsidRDefault="00DE768D" w:rsidP="00DE768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6"/>
              </w:rPr>
            </w:pPr>
            <w:r w:rsidRPr="001922B0">
              <w:rPr>
                <w:rFonts w:ascii="Times New Roman" w:hAnsi="Times New Roman" w:cs="Times New Roman"/>
                <w:color w:val="002060"/>
                <w:sz w:val="24"/>
              </w:rPr>
              <w:t>Condonation of delay in filing of Form-3, Form-4 and be Form-11 under section 67 of Limited Liability Partnership Act, 2008 read with section 460 of t</w:t>
            </w:r>
            <w:r>
              <w:rPr>
                <w:rFonts w:ascii="Times New Roman" w:hAnsi="Times New Roman" w:cs="Times New Roman"/>
                <w:color w:val="002060"/>
                <w:sz w:val="24"/>
              </w:rPr>
              <w:t>he Companies Act, 2013 | 807 KB</w:t>
            </w:r>
          </w:p>
        </w:tc>
        <w:tc>
          <w:tcPr>
            <w:tcW w:w="1435" w:type="dxa"/>
          </w:tcPr>
          <w:p w14:paraId="4CDA8338" w14:textId="77777777" w:rsidR="00DE768D" w:rsidRDefault="00DE768D" w:rsidP="00DE768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056C5ADA" w14:textId="75E8CBAA" w:rsidR="00DE768D" w:rsidRDefault="0010062F" w:rsidP="00DE768D">
            <w:pPr>
              <w:jc w:val="center"/>
              <w:cnfStyle w:val="000000000000" w:firstRow="0" w:lastRow="0" w:firstColumn="0" w:lastColumn="0" w:oddVBand="0" w:evenVBand="0" w:oddHBand="0" w:evenHBand="0" w:firstRowFirstColumn="0" w:firstRowLastColumn="0" w:lastRowFirstColumn="0" w:lastRowLastColumn="0"/>
            </w:pPr>
            <w:hyperlink r:id="rId135" w:history="1">
              <w:r w:rsidR="00DE768D" w:rsidRPr="00C52E67">
                <w:rPr>
                  <w:rStyle w:val="Hyperlink"/>
                  <w:rFonts w:ascii="Times New Roman" w:hAnsi="Times New Roman" w:cs="Times New Roman"/>
                  <w:sz w:val="24"/>
                  <w:szCs w:val="24"/>
                </w:rPr>
                <w:t>Click Here</w:t>
              </w:r>
            </w:hyperlink>
          </w:p>
        </w:tc>
      </w:tr>
      <w:tr w:rsidR="00DE768D" w:rsidRPr="00EA06AB" w14:paraId="6AA979E0"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1DDDDF5D" w14:textId="77777777" w:rsidR="00DE768D" w:rsidRDefault="00DE768D" w:rsidP="00DE768D">
            <w:pPr>
              <w:pStyle w:val="ListParagraph"/>
              <w:ind w:left="0" w:right="-46"/>
              <w:jc w:val="center"/>
              <w:rPr>
                <w:rFonts w:ascii="Times New Roman" w:hAnsi="Times New Roman" w:cs="Times New Roman"/>
                <w:b/>
                <w:bCs/>
                <w:caps/>
                <w:color w:val="002060"/>
                <w:sz w:val="24"/>
                <w:szCs w:val="24"/>
              </w:rPr>
            </w:pPr>
          </w:p>
          <w:p w14:paraId="63CEC07C" w14:textId="77777777" w:rsidR="00DE768D" w:rsidRPr="001D7B90" w:rsidRDefault="00DE768D" w:rsidP="00DE768D">
            <w:pPr>
              <w:pStyle w:val="ListParagraph"/>
              <w:ind w:left="0" w:right="-46"/>
              <w:jc w:val="center"/>
              <w:rPr>
                <w:rFonts w:ascii="Times New Roman" w:hAnsi="Times New Roman" w:cs="Times New Roman"/>
                <w:b/>
                <w:bCs/>
                <w:caps/>
                <w:color w:val="002060"/>
                <w:sz w:val="24"/>
                <w:szCs w:val="24"/>
              </w:rPr>
            </w:pPr>
            <w:r w:rsidRPr="001D7B90">
              <w:rPr>
                <w:rFonts w:ascii="Times New Roman" w:hAnsi="Times New Roman" w:cs="Times New Roman"/>
                <w:b/>
                <w:bCs/>
                <w:caps/>
                <w:color w:val="002060"/>
                <w:sz w:val="24"/>
                <w:szCs w:val="24"/>
              </w:rPr>
              <w:t>3</w:t>
            </w:r>
          </w:p>
        </w:tc>
        <w:tc>
          <w:tcPr>
            <w:tcW w:w="7229" w:type="dxa"/>
          </w:tcPr>
          <w:p w14:paraId="0DBB3CC0" w14:textId="7EDA2E2B" w:rsidR="00DE768D" w:rsidRPr="00BB0843" w:rsidRDefault="00DE768D" w:rsidP="00DE768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4"/>
              </w:rPr>
            </w:pPr>
            <w:r w:rsidRPr="001922B0">
              <w:rPr>
                <w:rFonts w:ascii="Times New Roman" w:hAnsi="Times New Roman" w:cs="Times New Roman"/>
                <w:color w:val="002060"/>
                <w:sz w:val="24"/>
              </w:rPr>
              <w:t>Mint Explainer: Has MCA21, the revamped corporate reporting platform, taken off?</w:t>
            </w:r>
          </w:p>
        </w:tc>
        <w:tc>
          <w:tcPr>
            <w:tcW w:w="1435" w:type="dxa"/>
          </w:tcPr>
          <w:p w14:paraId="63165436" w14:textId="512A33B6" w:rsidR="00DE768D" w:rsidRDefault="0010062F" w:rsidP="00DE768D">
            <w:pPr>
              <w:jc w:val="center"/>
              <w:cnfStyle w:val="000000100000" w:firstRow="0" w:lastRow="0" w:firstColumn="0" w:lastColumn="0" w:oddVBand="0" w:evenVBand="0" w:oddHBand="1" w:evenHBand="0" w:firstRowFirstColumn="0" w:firstRowLastColumn="0" w:lastRowFirstColumn="0" w:lastRowLastColumn="0"/>
            </w:pPr>
            <w:hyperlink r:id="rId136" w:history="1">
              <w:r w:rsidR="00DE768D" w:rsidRPr="00C52E67">
                <w:rPr>
                  <w:rStyle w:val="Hyperlink"/>
                  <w:rFonts w:ascii="Times New Roman" w:hAnsi="Times New Roman" w:cs="Times New Roman"/>
                  <w:sz w:val="24"/>
                  <w:szCs w:val="24"/>
                </w:rPr>
                <w:t>Click Here</w:t>
              </w:r>
            </w:hyperlink>
          </w:p>
        </w:tc>
      </w:tr>
      <w:tr w:rsidR="00DE768D" w:rsidRPr="00EA06AB" w14:paraId="4C092616" w14:textId="77777777" w:rsidTr="00825A24">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061E8E4A" w14:textId="77777777" w:rsidR="00DE768D" w:rsidRPr="001D7B90" w:rsidRDefault="00DE768D" w:rsidP="00DE768D">
            <w:pPr>
              <w:pStyle w:val="ListParagraph"/>
              <w:ind w:left="0" w:right="-46"/>
              <w:jc w:val="center"/>
              <w:rPr>
                <w:rFonts w:ascii="Times New Roman" w:hAnsi="Times New Roman" w:cs="Times New Roman"/>
                <w:b/>
                <w:caps/>
                <w:color w:val="002060"/>
                <w:sz w:val="24"/>
                <w:szCs w:val="24"/>
              </w:rPr>
            </w:pPr>
            <w:r w:rsidRPr="001D7B90">
              <w:rPr>
                <w:rFonts w:ascii="Times New Roman" w:hAnsi="Times New Roman" w:cs="Times New Roman"/>
                <w:b/>
                <w:caps/>
                <w:color w:val="002060"/>
                <w:sz w:val="24"/>
                <w:szCs w:val="24"/>
              </w:rPr>
              <w:t>4</w:t>
            </w:r>
          </w:p>
        </w:tc>
        <w:tc>
          <w:tcPr>
            <w:tcW w:w="7229" w:type="dxa"/>
          </w:tcPr>
          <w:p w14:paraId="5D456AD9" w14:textId="5B0EB4F7" w:rsidR="00DE768D" w:rsidRPr="00BB0843" w:rsidRDefault="00DE768D" w:rsidP="00DE768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2"/>
              </w:rPr>
            </w:pPr>
            <w:r w:rsidRPr="001922B0">
              <w:rPr>
                <w:rFonts w:ascii="Times New Roman" w:hAnsi="Times New Roman" w:cs="Times New Roman"/>
                <w:color w:val="002060"/>
                <w:sz w:val="24"/>
              </w:rPr>
              <w:t>MCA to int</w:t>
            </w:r>
            <w:r>
              <w:rPr>
                <w:rFonts w:ascii="Times New Roman" w:hAnsi="Times New Roman" w:cs="Times New Roman"/>
                <w:color w:val="002060"/>
                <w:sz w:val="24"/>
              </w:rPr>
              <w:t>ensify crackdown on shell firms</w:t>
            </w:r>
          </w:p>
        </w:tc>
        <w:tc>
          <w:tcPr>
            <w:tcW w:w="1435" w:type="dxa"/>
          </w:tcPr>
          <w:p w14:paraId="4B20FFFB" w14:textId="0CD2DDCB" w:rsidR="00DE768D" w:rsidRDefault="0010062F" w:rsidP="00DE768D">
            <w:pPr>
              <w:jc w:val="center"/>
              <w:cnfStyle w:val="000000000000" w:firstRow="0" w:lastRow="0" w:firstColumn="0" w:lastColumn="0" w:oddVBand="0" w:evenVBand="0" w:oddHBand="0" w:evenHBand="0" w:firstRowFirstColumn="0" w:firstRowLastColumn="0" w:lastRowFirstColumn="0" w:lastRowLastColumn="0"/>
            </w:pPr>
            <w:hyperlink r:id="rId137" w:history="1">
              <w:r w:rsidR="00DE768D" w:rsidRPr="00C52E67">
                <w:rPr>
                  <w:rStyle w:val="Hyperlink"/>
                  <w:rFonts w:ascii="Times New Roman" w:hAnsi="Times New Roman" w:cs="Times New Roman"/>
                  <w:sz w:val="24"/>
                  <w:szCs w:val="24"/>
                </w:rPr>
                <w:t>Click Here</w:t>
              </w:r>
            </w:hyperlink>
          </w:p>
        </w:tc>
      </w:tr>
      <w:tr w:rsidR="00DE768D" w:rsidRPr="00EA06AB" w14:paraId="5C226A01"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1606F508" w14:textId="77777777" w:rsidR="00DE768D" w:rsidRPr="001D7B90" w:rsidRDefault="00DE768D" w:rsidP="00DE768D">
            <w:pPr>
              <w:pStyle w:val="ListParagraph"/>
              <w:ind w:left="0" w:right="-46"/>
              <w:jc w:val="center"/>
              <w:rPr>
                <w:rFonts w:ascii="Times New Roman" w:hAnsi="Times New Roman" w:cs="Times New Roman"/>
                <w:b/>
                <w:caps/>
                <w:color w:val="002060"/>
                <w:sz w:val="24"/>
                <w:szCs w:val="24"/>
              </w:rPr>
            </w:pPr>
            <w:r w:rsidRPr="001D7B90">
              <w:rPr>
                <w:rFonts w:ascii="Times New Roman" w:hAnsi="Times New Roman" w:cs="Times New Roman"/>
                <w:b/>
                <w:caps/>
                <w:color w:val="002060"/>
                <w:sz w:val="24"/>
                <w:szCs w:val="24"/>
              </w:rPr>
              <w:t>5</w:t>
            </w:r>
          </w:p>
        </w:tc>
        <w:tc>
          <w:tcPr>
            <w:tcW w:w="7229" w:type="dxa"/>
          </w:tcPr>
          <w:p w14:paraId="23F301FC" w14:textId="11290CC3" w:rsidR="00DE768D" w:rsidRPr="00BB0843" w:rsidRDefault="00DE768D" w:rsidP="00DE768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2"/>
              </w:rPr>
            </w:pPr>
            <w:r w:rsidRPr="00372FE8">
              <w:rPr>
                <w:rFonts w:ascii="Times New Roman" w:hAnsi="Times New Roman" w:cs="Times New Roman"/>
                <w:color w:val="002060"/>
                <w:sz w:val="24"/>
              </w:rPr>
              <w:t>1,086 requests of ICSI and 184 requests of ICAI for Merger/Deactivation of User ids have been executed in system. Professionals are requested to contact the respective Institutes for Merger/Deactivation/Deg</w:t>
            </w:r>
            <w:r>
              <w:rPr>
                <w:rFonts w:ascii="Times New Roman" w:hAnsi="Times New Roman" w:cs="Times New Roman"/>
                <w:color w:val="002060"/>
                <w:sz w:val="24"/>
              </w:rPr>
              <w:t>radation of their MCA User ids.</w:t>
            </w:r>
          </w:p>
        </w:tc>
        <w:tc>
          <w:tcPr>
            <w:tcW w:w="1435" w:type="dxa"/>
          </w:tcPr>
          <w:p w14:paraId="710713D7" w14:textId="77777777" w:rsidR="00DE768D" w:rsidRDefault="00DE768D" w:rsidP="00DE768D">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p>
          <w:p w14:paraId="3C9FDE5D" w14:textId="379114AB" w:rsidR="00DE768D" w:rsidRPr="00640578" w:rsidRDefault="0010062F" w:rsidP="00DE768D">
            <w:pPr>
              <w:jc w:val="center"/>
              <w:cnfStyle w:val="000000100000" w:firstRow="0" w:lastRow="0" w:firstColumn="0" w:lastColumn="0" w:oddVBand="0" w:evenVBand="0" w:oddHBand="1" w:evenHBand="0" w:firstRowFirstColumn="0" w:firstRowLastColumn="0" w:lastRowFirstColumn="0" w:lastRowLastColumn="0"/>
            </w:pPr>
            <w:hyperlink r:id="rId138" w:history="1">
              <w:r w:rsidR="00DE768D" w:rsidRPr="00C52E67">
                <w:rPr>
                  <w:rStyle w:val="Hyperlink"/>
                  <w:rFonts w:ascii="Times New Roman" w:hAnsi="Times New Roman" w:cs="Times New Roman"/>
                  <w:sz w:val="24"/>
                  <w:szCs w:val="24"/>
                </w:rPr>
                <w:t>Click Here</w:t>
              </w:r>
            </w:hyperlink>
          </w:p>
        </w:tc>
      </w:tr>
      <w:tr w:rsidR="00DE768D" w:rsidRPr="00EA06AB" w14:paraId="3C013226" w14:textId="77777777" w:rsidTr="00825A24">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single" w:sz="4" w:space="0" w:color="auto"/>
            </w:tcBorders>
            <w:shd w:val="clear" w:color="auto" w:fill="FDE9D9" w:themeFill="accent6" w:themeFillTint="33"/>
          </w:tcPr>
          <w:p w14:paraId="2F49887F" w14:textId="77777777" w:rsidR="00DE768D" w:rsidRPr="001D7B90" w:rsidRDefault="00DE768D" w:rsidP="00DE768D">
            <w:pPr>
              <w:pStyle w:val="ListParagraph"/>
              <w:ind w:left="0" w:right="-46"/>
              <w:jc w:val="center"/>
              <w:rPr>
                <w:rFonts w:ascii="Times New Roman" w:hAnsi="Times New Roman" w:cs="Times New Roman"/>
                <w:b/>
                <w:caps/>
                <w:color w:val="002060"/>
                <w:sz w:val="24"/>
                <w:szCs w:val="24"/>
              </w:rPr>
            </w:pPr>
            <w:r w:rsidRPr="001D7B90">
              <w:rPr>
                <w:rFonts w:ascii="Times New Roman" w:hAnsi="Times New Roman" w:cs="Times New Roman"/>
                <w:b/>
                <w:caps/>
                <w:color w:val="002060"/>
                <w:sz w:val="24"/>
                <w:szCs w:val="24"/>
              </w:rPr>
              <w:t>6</w:t>
            </w:r>
          </w:p>
        </w:tc>
        <w:tc>
          <w:tcPr>
            <w:tcW w:w="7229" w:type="dxa"/>
            <w:tcBorders>
              <w:bottom w:val="single" w:sz="4" w:space="0" w:color="auto"/>
            </w:tcBorders>
          </w:tcPr>
          <w:p w14:paraId="33064BB3" w14:textId="53D2BDCF" w:rsidR="00DE768D" w:rsidRPr="00BB0843" w:rsidRDefault="00DE768D" w:rsidP="00DE768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12"/>
              </w:rPr>
            </w:pPr>
            <w:r w:rsidRPr="004E0733">
              <w:rPr>
                <w:rFonts w:ascii="Times New Roman" w:hAnsi="Times New Roman" w:cs="Times New Roman"/>
                <w:color w:val="002060"/>
                <w:sz w:val="24"/>
              </w:rPr>
              <w:t xml:space="preserve">MCA allows 1,270 requests from </w:t>
            </w:r>
            <w:r>
              <w:rPr>
                <w:rFonts w:ascii="Times New Roman" w:hAnsi="Times New Roman" w:cs="Times New Roman"/>
                <w:color w:val="002060"/>
                <w:sz w:val="24"/>
              </w:rPr>
              <w:t>CA, CS bodies to merge user IDs</w:t>
            </w:r>
          </w:p>
        </w:tc>
        <w:tc>
          <w:tcPr>
            <w:tcW w:w="1435" w:type="dxa"/>
          </w:tcPr>
          <w:p w14:paraId="68877D3D" w14:textId="77777777" w:rsidR="00DE768D" w:rsidRDefault="00DE768D" w:rsidP="00DE768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063BB7A7" w14:textId="30DC8100" w:rsidR="00DE768D" w:rsidRPr="00640578" w:rsidRDefault="0010062F" w:rsidP="00DE768D">
            <w:pPr>
              <w:jc w:val="center"/>
              <w:cnfStyle w:val="000000000000" w:firstRow="0" w:lastRow="0" w:firstColumn="0" w:lastColumn="0" w:oddVBand="0" w:evenVBand="0" w:oddHBand="0" w:evenHBand="0" w:firstRowFirstColumn="0" w:firstRowLastColumn="0" w:lastRowFirstColumn="0" w:lastRowLastColumn="0"/>
            </w:pPr>
            <w:hyperlink r:id="rId139" w:history="1">
              <w:r w:rsidR="00DE768D" w:rsidRPr="00C52E67">
                <w:rPr>
                  <w:rStyle w:val="Hyperlink"/>
                  <w:rFonts w:ascii="Times New Roman" w:hAnsi="Times New Roman" w:cs="Times New Roman"/>
                  <w:sz w:val="24"/>
                  <w:szCs w:val="24"/>
                </w:rPr>
                <w:t>Click Here</w:t>
              </w:r>
            </w:hyperlink>
          </w:p>
        </w:tc>
      </w:tr>
      <w:tr w:rsidR="00DE768D" w:rsidRPr="00EA06AB" w14:paraId="3FB0EE25"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bottom w:val="none" w:sz="0" w:space="0" w:color="auto"/>
            </w:tcBorders>
            <w:shd w:val="clear" w:color="auto" w:fill="FDE9D9" w:themeFill="accent6" w:themeFillTint="33"/>
          </w:tcPr>
          <w:p w14:paraId="14EDA34A" w14:textId="77777777" w:rsidR="00DE768D" w:rsidRPr="001D7B90" w:rsidRDefault="00DE768D" w:rsidP="00DE768D">
            <w:pPr>
              <w:pStyle w:val="ListParagraph"/>
              <w:ind w:left="0" w:right="-46"/>
              <w:jc w:val="center"/>
              <w:rPr>
                <w:rFonts w:ascii="Times New Roman" w:hAnsi="Times New Roman" w:cs="Times New Roman"/>
                <w:b/>
                <w:caps/>
                <w:color w:val="002060"/>
                <w:sz w:val="24"/>
                <w:szCs w:val="24"/>
              </w:rPr>
            </w:pPr>
            <w:r w:rsidRPr="001D7B90">
              <w:rPr>
                <w:rFonts w:ascii="Times New Roman" w:hAnsi="Times New Roman" w:cs="Times New Roman"/>
                <w:b/>
                <w:caps/>
                <w:color w:val="002060"/>
                <w:sz w:val="24"/>
                <w:szCs w:val="24"/>
              </w:rPr>
              <w:t>7</w:t>
            </w:r>
          </w:p>
        </w:tc>
        <w:tc>
          <w:tcPr>
            <w:tcW w:w="7229" w:type="dxa"/>
          </w:tcPr>
          <w:p w14:paraId="7B9E0C4B" w14:textId="164DAFCC" w:rsidR="00DE768D" w:rsidRPr="00BB0843" w:rsidRDefault="00DE768D" w:rsidP="00DE768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12"/>
              </w:rPr>
            </w:pPr>
            <w:r w:rsidRPr="004E0733">
              <w:rPr>
                <w:rFonts w:ascii="Times New Roman" w:hAnsi="Times New Roman" w:cs="Times New Roman"/>
                <w:color w:val="002060"/>
                <w:sz w:val="24"/>
              </w:rPr>
              <w:t>Corporate affairs ministry</w:t>
            </w:r>
            <w:r>
              <w:rPr>
                <w:rFonts w:ascii="Times New Roman" w:hAnsi="Times New Roman" w:cs="Times New Roman"/>
                <w:color w:val="002060"/>
                <w:sz w:val="24"/>
              </w:rPr>
              <w:t xml:space="preserve"> to withdraw 7,338 prosecutions</w:t>
            </w:r>
          </w:p>
        </w:tc>
        <w:tc>
          <w:tcPr>
            <w:tcW w:w="1435" w:type="dxa"/>
          </w:tcPr>
          <w:p w14:paraId="794AA535" w14:textId="5863F4F5" w:rsidR="00DE768D" w:rsidRPr="00640578" w:rsidRDefault="0010062F" w:rsidP="00DE768D">
            <w:pPr>
              <w:jc w:val="center"/>
              <w:cnfStyle w:val="000000100000" w:firstRow="0" w:lastRow="0" w:firstColumn="0" w:lastColumn="0" w:oddVBand="0" w:evenVBand="0" w:oddHBand="1" w:evenHBand="0" w:firstRowFirstColumn="0" w:firstRowLastColumn="0" w:lastRowFirstColumn="0" w:lastRowLastColumn="0"/>
            </w:pPr>
            <w:hyperlink r:id="rId140" w:history="1">
              <w:r w:rsidR="00DE768D" w:rsidRPr="00C52E67">
                <w:rPr>
                  <w:rStyle w:val="Hyperlink"/>
                  <w:rFonts w:ascii="Times New Roman" w:hAnsi="Times New Roman" w:cs="Times New Roman"/>
                  <w:sz w:val="24"/>
                  <w:szCs w:val="24"/>
                </w:rPr>
                <w:t>Click Here</w:t>
              </w:r>
            </w:hyperlink>
          </w:p>
        </w:tc>
      </w:tr>
      <w:tr w:rsidR="00DE768D" w:rsidRPr="00EA06AB" w14:paraId="5949E7FC" w14:textId="77777777" w:rsidTr="00825A24">
        <w:tc>
          <w:tcPr>
            <w:cnfStyle w:val="001000000000" w:firstRow="0" w:lastRow="0" w:firstColumn="1" w:lastColumn="0" w:oddVBand="0" w:evenVBand="0" w:oddHBand="0" w:evenHBand="0" w:firstRowFirstColumn="0" w:firstRowLastColumn="0" w:lastRowFirstColumn="0" w:lastRowLastColumn="0"/>
            <w:tcW w:w="696" w:type="dxa"/>
            <w:tcBorders>
              <w:left w:val="single" w:sz="4" w:space="0" w:color="auto"/>
              <w:bottom w:val="single" w:sz="4" w:space="0" w:color="auto"/>
            </w:tcBorders>
            <w:shd w:val="clear" w:color="auto" w:fill="FDE9D9" w:themeFill="accent6" w:themeFillTint="33"/>
          </w:tcPr>
          <w:p w14:paraId="01ACE014" w14:textId="77777777" w:rsidR="00DE768D" w:rsidRPr="001D7B90" w:rsidRDefault="00DE768D" w:rsidP="00DE768D">
            <w:pPr>
              <w:pStyle w:val="ListParagraph"/>
              <w:ind w:left="0" w:right="-46"/>
              <w:jc w:val="center"/>
              <w:rPr>
                <w:rFonts w:ascii="Times New Roman" w:hAnsi="Times New Roman" w:cs="Times New Roman"/>
                <w:b/>
                <w:caps/>
                <w:color w:val="002060"/>
                <w:sz w:val="24"/>
                <w:szCs w:val="24"/>
              </w:rPr>
            </w:pPr>
            <w:r>
              <w:rPr>
                <w:rFonts w:ascii="Times New Roman" w:hAnsi="Times New Roman" w:cs="Times New Roman"/>
                <w:b/>
                <w:caps/>
                <w:color w:val="002060"/>
                <w:sz w:val="24"/>
                <w:szCs w:val="24"/>
              </w:rPr>
              <w:t>8</w:t>
            </w:r>
          </w:p>
        </w:tc>
        <w:tc>
          <w:tcPr>
            <w:tcW w:w="7229" w:type="dxa"/>
            <w:tcBorders>
              <w:bottom w:val="single" w:sz="4" w:space="0" w:color="auto"/>
            </w:tcBorders>
          </w:tcPr>
          <w:p w14:paraId="601D228D" w14:textId="0DB952BE" w:rsidR="00DE768D" w:rsidRPr="00BB0843" w:rsidRDefault="00DE768D" w:rsidP="00DE768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6"/>
              </w:rPr>
            </w:pPr>
            <w:r w:rsidRPr="004E0733">
              <w:rPr>
                <w:rFonts w:ascii="Times New Roman" w:hAnsi="Times New Roman" w:cs="Times New Roman"/>
                <w:color w:val="002060"/>
                <w:sz w:val="24"/>
              </w:rPr>
              <w:t xml:space="preserve">More than 2.5 Lakh LLP forms have been filed on V3 portal between April-Jul 2023 as compared to 1.9 Lakh for the same period in 2022. </w:t>
            </w:r>
          </w:p>
        </w:tc>
        <w:tc>
          <w:tcPr>
            <w:tcW w:w="1435" w:type="dxa"/>
          </w:tcPr>
          <w:p w14:paraId="58C35969" w14:textId="5D298CD7" w:rsidR="00DE768D" w:rsidRDefault="0010062F" w:rsidP="00DE7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4"/>
                <w:szCs w:val="24"/>
              </w:rPr>
            </w:pPr>
            <w:hyperlink r:id="rId141" w:history="1">
              <w:r w:rsidR="00DE768D" w:rsidRPr="00C52E67">
                <w:rPr>
                  <w:rStyle w:val="Hyperlink"/>
                  <w:rFonts w:ascii="Times New Roman" w:hAnsi="Times New Roman" w:cs="Times New Roman"/>
                  <w:sz w:val="24"/>
                  <w:szCs w:val="24"/>
                </w:rPr>
                <w:t>Click Here</w:t>
              </w:r>
            </w:hyperlink>
          </w:p>
        </w:tc>
      </w:tr>
      <w:tr w:rsidR="00DE768D" w:rsidRPr="00EA06AB" w14:paraId="32A91C0C"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left w:val="single" w:sz="4" w:space="0" w:color="auto"/>
              <w:bottom w:val="none" w:sz="0" w:space="0" w:color="auto"/>
            </w:tcBorders>
            <w:shd w:val="clear" w:color="auto" w:fill="FDE9D9" w:themeFill="accent6" w:themeFillTint="33"/>
          </w:tcPr>
          <w:p w14:paraId="03559C65" w14:textId="77777777" w:rsidR="00DE768D" w:rsidRDefault="00DE768D" w:rsidP="00DE768D">
            <w:pPr>
              <w:pStyle w:val="ListParagraph"/>
              <w:ind w:left="0" w:right="-46"/>
              <w:jc w:val="center"/>
              <w:rPr>
                <w:rFonts w:ascii="Times New Roman" w:hAnsi="Times New Roman" w:cs="Times New Roman"/>
                <w:b/>
                <w:caps/>
                <w:color w:val="002060"/>
                <w:sz w:val="24"/>
                <w:szCs w:val="24"/>
              </w:rPr>
            </w:pPr>
            <w:r>
              <w:rPr>
                <w:rFonts w:ascii="Times New Roman" w:hAnsi="Times New Roman" w:cs="Times New Roman"/>
                <w:b/>
                <w:caps/>
                <w:color w:val="002060"/>
                <w:sz w:val="24"/>
                <w:szCs w:val="24"/>
              </w:rPr>
              <w:t>9</w:t>
            </w:r>
          </w:p>
        </w:tc>
        <w:tc>
          <w:tcPr>
            <w:tcW w:w="7229" w:type="dxa"/>
          </w:tcPr>
          <w:p w14:paraId="065D8D1C" w14:textId="5A49F35D" w:rsidR="00DE768D" w:rsidRPr="0047773E" w:rsidRDefault="00DE768D" w:rsidP="00DE76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FC791D">
              <w:rPr>
                <w:rFonts w:ascii="Times New Roman" w:hAnsi="Times New Roman" w:cs="Times New Roman"/>
                <w:color w:val="002060"/>
                <w:sz w:val="24"/>
              </w:rPr>
              <w:t>Companies (Incorporation</w:t>
            </w:r>
            <w:r>
              <w:rPr>
                <w:rFonts w:ascii="Times New Roman" w:hAnsi="Times New Roman" w:cs="Times New Roman"/>
                <w:color w:val="002060"/>
                <w:sz w:val="24"/>
              </w:rPr>
              <w:t>) second amendment, 2023</w:t>
            </w:r>
          </w:p>
        </w:tc>
        <w:tc>
          <w:tcPr>
            <w:tcW w:w="1435" w:type="dxa"/>
          </w:tcPr>
          <w:p w14:paraId="3796E3AC" w14:textId="398E0061" w:rsidR="00DE768D" w:rsidRDefault="0010062F" w:rsidP="00DE7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42" w:history="1">
              <w:r w:rsidR="00DE768D" w:rsidRPr="00C52E67">
                <w:rPr>
                  <w:rStyle w:val="Hyperlink"/>
                  <w:rFonts w:ascii="Times New Roman" w:hAnsi="Times New Roman" w:cs="Times New Roman"/>
                  <w:sz w:val="24"/>
                  <w:szCs w:val="24"/>
                </w:rPr>
                <w:t>Click Here</w:t>
              </w:r>
            </w:hyperlink>
          </w:p>
        </w:tc>
      </w:tr>
      <w:tr w:rsidR="00DE768D" w:rsidRPr="00EA06AB" w14:paraId="2F9BF7F4" w14:textId="77777777" w:rsidTr="00825A24">
        <w:tc>
          <w:tcPr>
            <w:cnfStyle w:val="001000000000" w:firstRow="0" w:lastRow="0" w:firstColumn="1" w:lastColumn="0" w:oddVBand="0" w:evenVBand="0" w:oddHBand="0" w:evenHBand="0" w:firstRowFirstColumn="0" w:firstRowLastColumn="0" w:lastRowFirstColumn="0" w:lastRowLastColumn="0"/>
            <w:tcW w:w="696" w:type="dxa"/>
            <w:tcBorders>
              <w:left w:val="single" w:sz="4" w:space="0" w:color="auto"/>
              <w:bottom w:val="none" w:sz="0" w:space="0" w:color="auto"/>
            </w:tcBorders>
            <w:shd w:val="clear" w:color="auto" w:fill="FDE9D9" w:themeFill="accent6" w:themeFillTint="33"/>
          </w:tcPr>
          <w:p w14:paraId="1CA5B4AE" w14:textId="77777777" w:rsidR="00DE768D" w:rsidRDefault="00DE768D" w:rsidP="00DE768D">
            <w:pPr>
              <w:pStyle w:val="ListParagraph"/>
              <w:ind w:left="0" w:right="-46"/>
              <w:jc w:val="center"/>
              <w:rPr>
                <w:rFonts w:ascii="Times New Roman" w:hAnsi="Times New Roman" w:cs="Times New Roman"/>
                <w:b/>
                <w:caps/>
                <w:color w:val="002060"/>
                <w:sz w:val="24"/>
                <w:szCs w:val="24"/>
              </w:rPr>
            </w:pPr>
            <w:r>
              <w:rPr>
                <w:rFonts w:ascii="Times New Roman" w:hAnsi="Times New Roman" w:cs="Times New Roman"/>
                <w:b/>
                <w:caps/>
                <w:color w:val="002060"/>
                <w:sz w:val="24"/>
                <w:szCs w:val="24"/>
              </w:rPr>
              <w:t>10</w:t>
            </w:r>
          </w:p>
        </w:tc>
        <w:tc>
          <w:tcPr>
            <w:tcW w:w="7229" w:type="dxa"/>
          </w:tcPr>
          <w:p w14:paraId="1C113328" w14:textId="17B16B52" w:rsidR="00DE768D" w:rsidRPr="00C41B05" w:rsidRDefault="00DE768D" w:rsidP="00DE76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8B2837">
              <w:rPr>
                <w:rFonts w:ascii="Times New Roman" w:hAnsi="Times New Roman" w:cs="Times New Roman"/>
                <w:color w:val="002060"/>
                <w:sz w:val="24"/>
              </w:rPr>
              <w:t>In our continuous endeavour to serve you better, the Ministry of Corporate Affairs is launching Refund form on V3 portal effective on 04th August 2023. Refund form on V2 portal will continue for availin</w:t>
            </w:r>
            <w:r>
              <w:rPr>
                <w:rFonts w:ascii="Times New Roman" w:hAnsi="Times New Roman" w:cs="Times New Roman"/>
                <w:color w:val="002060"/>
                <w:sz w:val="24"/>
              </w:rPr>
              <w:t>g refund for forms filed in V2.</w:t>
            </w:r>
          </w:p>
        </w:tc>
        <w:tc>
          <w:tcPr>
            <w:tcW w:w="1435" w:type="dxa"/>
          </w:tcPr>
          <w:p w14:paraId="186E9B8D" w14:textId="77777777" w:rsidR="00DE768D" w:rsidRDefault="00DE768D" w:rsidP="00DE768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4"/>
                <w:szCs w:val="24"/>
              </w:rPr>
            </w:pPr>
          </w:p>
          <w:p w14:paraId="0237BEB6" w14:textId="6652414B" w:rsidR="00DE768D" w:rsidRDefault="0010062F" w:rsidP="00DE768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43" w:history="1">
              <w:r w:rsidR="00DE768D" w:rsidRPr="00C52E67">
                <w:rPr>
                  <w:rStyle w:val="Hyperlink"/>
                  <w:rFonts w:ascii="Times New Roman" w:hAnsi="Times New Roman" w:cs="Times New Roman"/>
                  <w:sz w:val="24"/>
                  <w:szCs w:val="24"/>
                </w:rPr>
                <w:t>Click Here</w:t>
              </w:r>
            </w:hyperlink>
          </w:p>
        </w:tc>
      </w:tr>
      <w:tr w:rsidR="00DE768D" w:rsidRPr="00EA06AB" w14:paraId="5BE14E96" w14:textId="77777777" w:rsidTr="00825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Borders>
              <w:left w:val="single" w:sz="4" w:space="0" w:color="auto"/>
              <w:bottom w:val="none" w:sz="0" w:space="0" w:color="auto"/>
            </w:tcBorders>
            <w:shd w:val="clear" w:color="auto" w:fill="FDE9D9" w:themeFill="accent6" w:themeFillTint="33"/>
          </w:tcPr>
          <w:p w14:paraId="0D840916" w14:textId="77777777" w:rsidR="00DE768D" w:rsidRDefault="00DE768D" w:rsidP="00DE768D">
            <w:pPr>
              <w:pStyle w:val="ListParagraph"/>
              <w:ind w:left="0" w:right="-46"/>
              <w:jc w:val="center"/>
              <w:rPr>
                <w:rFonts w:ascii="Times New Roman" w:hAnsi="Times New Roman" w:cs="Times New Roman"/>
                <w:b/>
                <w:caps/>
                <w:color w:val="002060"/>
                <w:sz w:val="24"/>
                <w:szCs w:val="24"/>
              </w:rPr>
            </w:pPr>
            <w:r>
              <w:rPr>
                <w:rFonts w:ascii="Times New Roman" w:hAnsi="Times New Roman" w:cs="Times New Roman"/>
                <w:b/>
                <w:caps/>
                <w:color w:val="002060"/>
                <w:sz w:val="24"/>
                <w:szCs w:val="24"/>
              </w:rPr>
              <w:t>11</w:t>
            </w:r>
          </w:p>
        </w:tc>
        <w:tc>
          <w:tcPr>
            <w:tcW w:w="7229" w:type="dxa"/>
          </w:tcPr>
          <w:p w14:paraId="1D5D5960" w14:textId="7C9FC89D" w:rsidR="00DE768D" w:rsidRPr="00C41B05" w:rsidRDefault="00DE768D" w:rsidP="00DE768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8B2837">
              <w:rPr>
                <w:rFonts w:ascii="Times New Roman" w:hAnsi="Times New Roman" w:cs="Times New Roman"/>
                <w:color w:val="002060"/>
                <w:sz w:val="24"/>
              </w:rPr>
              <w:t xml:space="preserve">Stakeholders are informed that Beta Version of View Public Documents </w:t>
            </w:r>
            <w:r w:rsidRPr="008B2837">
              <w:rPr>
                <w:rFonts w:ascii="Times New Roman" w:hAnsi="Times New Roman" w:cs="Times New Roman"/>
                <w:color w:val="002060"/>
                <w:sz w:val="24"/>
              </w:rPr>
              <w:lastRenderedPageBreak/>
              <w:t xml:space="preserve">[VPD] service in V3 shall be launched on 16th August 2023 for V3 documents (only for Testing purposes between 7:00 pm to 10:00 pm daily). Existing V2 VPD Service shall remain </w:t>
            </w:r>
            <w:r>
              <w:rPr>
                <w:rFonts w:ascii="Times New Roman" w:hAnsi="Times New Roman" w:cs="Times New Roman"/>
                <w:color w:val="002060"/>
                <w:sz w:val="24"/>
              </w:rPr>
              <w:t>available for the stakeholders.</w:t>
            </w:r>
          </w:p>
        </w:tc>
        <w:tc>
          <w:tcPr>
            <w:tcW w:w="1435" w:type="dxa"/>
          </w:tcPr>
          <w:p w14:paraId="213A7D30" w14:textId="68F48630" w:rsidR="00DE768D" w:rsidRDefault="0010062F" w:rsidP="00DE768D">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44" w:history="1">
              <w:r w:rsidR="00DE768D" w:rsidRPr="00C52E67">
                <w:rPr>
                  <w:rStyle w:val="Hyperlink"/>
                  <w:rFonts w:ascii="Times New Roman" w:hAnsi="Times New Roman" w:cs="Times New Roman"/>
                  <w:sz w:val="24"/>
                  <w:szCs w:val="24"/>
                </w:rPr>
                <w:t>Click Here</w:t>
              </w:r>
            </w:hyperlink>
          </w:p>
        </w:tc>
      </w:tr>
      <w:tr w:rsidR="00DE768D" w:rsidRPr="00EA06AB" w14:paraId="278B62CD" w14:textId="77777777" w:rsidTr="00825A24">
        <w:tc>
          <w:tcPr>
            <w:cnfStyle w:val="001000000000" w:firstRow="0" w:lastRow="0" w:firstColumn="1" w:lastColumn="0" w:oddVBand="0" w:evenVBand="0" w:oddHBand="0" w:evenHBand="0" w:firstRowFirstColumn="0" w:firstRowLastColumn="0" w:lastRowFirstColumn="0" w:lastRowLastColumn="0"/>
            <w:tcW w:w="696" w:type="dxa"/>
            <w:tcBorders>
              <w:left w:val="single" w:sz="4" w:space="0" w:color="auto"/>
              <w:bottom w:val="none" w:sz="0" w:space="0" w:color="auto"/>
            </w:tcBorders>
            <w:shd w:val="clear" w:color="auto" w:fill="FDE9D9" w:themeFill="accent6" w:themeFillTint="33"/>
          </w:tcPr>
          <w:p w14:paraId="6D90BA83" w14:textId="77777777" w:rsidR="00DE768D" w:rsidRDefault="00DE768D" w:rsidP="00DE768D">
            <w:pPr>
              <w:pStyle w:val="ListParagraph"/>
              <w:ind w:left="0" w:right="-46"/>
              <w:jc w:val="center"/>
              <w:rPr>
                <w:rFonts w:ascii="Times New Roman" w:hAnsi="Times New Roman" w:cs="Times New Roman"/>
                <w:b/>
                <w:caps/>
                <w:color w:val="002060"/>
                <w:sz w:val="24"/>
                <w:szCs w:val="24"/>
              </w:rPr>
            </w:pPr>
            <w:r>
              <w:rPr>
                <w:rFonts w:ascii="Times New Roman" w:hAnsi="Times New Roman" w:cs="Times New Roman"/>
                <w:b/>
                <w:caps/>
                <w:color w:val="002060"/>
                <w:sz w:val="24"/>
                <w:szCs w:val="24"/>
              </w:rPr>
              <w:t>12</w:t>
            </w:r>
          </w:p>
        </w:tc>
        <w:tc>
          <w:tcPr>
            <w:tcW w:w="7229" w:type="dxa"/>
          </w:tcPr>
          <w:p w14:paraId="6450349D" w14:textId="07CCC797" w:rsidR="00DE768D" w:rsidRPr="00C41B05" w:rsidRDefault="00DE768D" w:rsidP="00DE768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8B2837">
              <w:rPr>
                <w:rFonts w:ascii="Times New Roman" w:hAnsi="Times New Roman" w:cs="Times New Roman"/>
                <w:color w:val="002060"/>
                <w:sz w:val="24"/>
              </w:rPr>
              <w:t xml:space="preserve">Approval for incorporation of 82,628 companies and LLPs has been given during April- July 2023 compared to </w:t>
            </w:r>
            <w:r>
              <w:rPr>
                <w:rFonts w:ascii="Times New Roman" w:hAnsi="Times New Roman" w:cs="Times New Roman"/>
                <w:color w:val="002060"/>
                <w:sz w:val="24"/>
              </w:rPr>
              <w:t>73,875 during April- July 2022.</w:t>
            </w:r>
          </w:p>
        </w:tc>
        <w:tc>
          <w:tcPr>
            <w:tcW w:w="1435" w:type="dxa"/>
          </w:tcPr>
          <w:p w14:paraId="73FF6324" w14:textId="7FDD71BC" w:rsidR="00DE768D" w:rsidRDefault="0010062F" w:rsidP="00DE768D">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45" w:history="1">
              <w:r w:rsidR="00DE768D" w:rsidRPr="00FA7F0C">
                <w:rPr>
                  <w:rStyle w:val="Hyperlink"/>
                  <w:rFonts w:ascii="Times New Roman" w:hAnsi="Times New Roman" w:cs="Times New Roman"/>
                  <w:sz w:val="24"/>
                  <w:szCs w:val="24"/>
                </w:rPr>
                <w:t>Click Here</w:t>
              </w:r>
            </w:hyperlink>
          </w:p>
        </w:tc>
      </w:tr>
    </w:tbl>
    <w:p w14:paraId="295A1CBA" w14:textId="77777777" w:rsidR="006E381E" w:rsidRDefault="006E381E" w:rsidP="006E381E">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6D6128B6" w14:textId="77777777" w:rsidR="00DE768D" w:rsidRDefault="00DE768D" w:rsidP="006E381E">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67846ACF" w14:textId="77777777" w:rsidR="00DE768D" w:rsidRDefault="00DE768D" w:rsidP="006E381E">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4363D237" w14:textId="77777777" w:rsidR="00DE768D" w:rsidRDefault="00DE768D" w:rsidP="006E381E">
      <w:pPr>
        <w:autoSpaceDE w:val="0"/>
        <w:autoSpaceDN w:val="0"/>
        <w:adjustRightInd w:val="0"/>
        <w:spacing w:after="0" w:line="240" w:lineRule="auto"/>
        <w:ind w:right="-46"/>
        <w:jc w:val="both"/>
        <w:rPr>
          <w:rFonts w:ascii="Times New Roman" w:hAnsi="Times New Roman" w:cs="Times New Roman"/>
          <w:b/>
          <w:color w:val="002060"/>
          <w:sz w:val="12"/>
          <w:szCs w:val="24"/>
          <w:u w:val="single"/>
        </w:rPr>
      </w:pPr>
    </w:p>
    <w:p w14:paraId="6A14353D" w14:textId="25529888" w:rsidR="004F0EA7" w:rsidRDefault="00792FEC" w:rsidP="00A94CF0">
      <w:pPr>
        <w:shd w:val="clear" w:color="auto" w:fill="740000"/>
        <w:tabs>
          <w:tab w:val="left" w:pos="3575"/>
        </w:tabs>
        <w:spacing w:after="0" w:line="240" w:lineRule="auto"/>
        <w:ind w:left="-270" w:right="-46"/>
        <w:jc w:val="center"/>
        <w:rPr>
          <w:rFonts w:ascii="Times New Roman" w:hAnsi="Times New Roman" w:cs="Times New Roman"/>
          <w:b/>
          <w:caps/>
          <w:color w:val="FFFFFF" w:themeColor="background1"/>
          <w:sz w:val="32"/>
          <w:szCs w:val="24"/>
          <w:u w:val="single"/>
        </w:rPr>
      </w:pPr>
      <w:r>
        <w:rPr>
          <w:rFonts w:ascii="Times New Roman" w:hAnsi="Times New Roman" w:cs="Times New Roman"/>
          <w:b/>
          <w:caps/>
          <w:color w:val="FFFFFF" w:themeColor="background1"/>
          <w:sz w:val="32"/>
          <w:szCs w:val="24"/>
          <w:u w:val="single"/>
        </w:rPr>
        <w:t>9</w:t>
      </w:r>
      <w:r w:rsidR="004F0EA7" w:rsidRPr="00CC02C5">
        <w:rPr>
          <w:rFonts w:ascii="Times New Roman" w:hAnsi="Times New Roman" w:cs="Times New Roman"/>
          <w:b/>
          <w:caps/>
          <w:color w:val="FFFFFF" w:themeColor="background1"/>
          <w:sz w:val="32"/>
          <w:szCs w:val="24"/>
          <w:u w:val="single"/>
        </w:rPr>
        <w:t>. IBBI Updates {Insolvency and Bankruptcy Board of India}</w:t>
      </w:r>
      <w:r w:rsidR="00226063">
        <w:rPr>
          <w:rFonts w:ascii="Times New Roman" w:hAnsi="Times New Roman" w:cs="Times New Roman"/>
          <w:b/>
          <w:caps/>
          <w:color w:val="FFFFFF" w:themeColor="background1"/>
          <w:sz w:val="32"/>
          <w:szCs w:val="24"/>
          <w:u w:val="single"/>
        </w:rPr>
        <w:t xml:space="preserve"> {IBC}</w:t>
      </w:r>
    </w:p>
    <w:p w14:paraId="7E321C40" w14:textId="77777777" w:rsidR="00226063" w:rsidRPr="00226063" w:rsidRDefault="00226063" w:rsidP="00A94CF0">
      <w:pPr>
        <w:shd w:val="clear" w:color="auto" w:fill="740000"/>
        <w:tabs>
          <w:tab w:val="left" w:pos="3575"/>
        </w:tabs>
        <w:spacing w:after="0" w:line="240" w:lineRule="auto"/>
        <w:ind w:left="-270" w:right="-46"/>
        <w:jc w:val="center"/>
        <w:rPr>
          <w:rFonts w:ascii="Times New Roman" w:hAnsi="Times New Roman" w:cs="Times New Roman"/>
          <w:b/>
          <w:caps/>
          <w:color w:val="FFFFFF" w:themeColor="background1"/>
          <w:sz w:val="18"/>
          <w:szCs w:val="24"/>
          <w:u w:val="single"/>
        </w:rPr>
      </w:pPr>
    </w:p>
    <w:p w14:paraId="244B52EF" w14:textId="77777777" w:rsidR="004F0EA7" w:rsidRPr="00BF7C3B" w:rsidRDefault="004F0EA7" w:rsidP="004F0EA7">
      <w:pPr>
        <w:tabs>
          <w:tab w:val="left" w:pos="3575"/>
        </w:tabs>
        <w:spacing w:after="0" w:line="240" w:lineRule="auto"/>
        <w:ind w:left="-270" w:right="-46"/>
        <w:jc w:val="both"/>
        <w:rPr>
          <w:rFonts w:ascii="Times New Roman" w:hAnsi="Times New Roman" w:cs="Times New Roman"/>
          <w:b/>
          <w:caps/>
          <w:color w:val="002060"/>
          <w:sz w:val="16"/>
          <w:szCs w:val="24"/>
          <w:u w:val="single"/>
        </w:rPr>
      </w:pPr>
    </w:p>
    <w:p w14:paraId="661241AC" w14:textId="06ED26E7" w:rsidR="004F0EA7" w:rsidRPr="00EA06AB" w:rsidRDefault="004F0EA7" w:rsidP="004F0EA7">
      <w:pPr>
        <w:pStyle w:val="ListParagraph"/>
        <w:numPr>
          <w:ilvl w:val="0"/>
          <w:numId w:val="1"/>
        </w:numPr>
        <w:tabs>
          <w:tab w:val="left" w:pos="3575"/>
        </w:tabs>
        <w:spacing w:after="0" w:line="240" w:lineRule="auto"/>
        <w:ind w:right="-46"/>
        <w:jc w:val="both"/>
        <w:rPr>
          <w:rFonts w:ascii="Times New Roman" w:hAnsi="Times New Roman" w:cs="Times New Roman"/>
          <w:b/>
          <w:i/>
          <w:color w:val="002060"/>
          <w:sz w:val="28"/>
          <w:szCs w:val="24"/>
          <w:u w:val="single"/>
        </w:rPr>
      </w:pPr>
      <w:r w:rsidRPr="00EA06AB">
        <w:rPr>
          <w:rFonts w:ascii="Times New Roman" w:hAnsi="Times New Roman" w:cs="Times New Roman"/>
          <w:b/>
          <w:i/>
          <w:color w:val="002060"/>
          <w:sz w:val="28"/>
          <w:szCs w:val="24"/>
          <w:u w:val="single"/>
        </w:rPr>
        <w:t>Important Notifications and Circulars Tracker (</w:t>
      </w:r>
      <w:r w:rsidR="009A0E1C">
        <w:rPr>
          <w:rFonts w:ascii="Times New Roman" w:hAnsi="Times New Roman" w:cs="Times New Roman"/>
          <w:b/>
          <w:i/>
          <w:color w:val="002060"/>
          <w:sz w:val="28"/>
          <w:szCs w:val="24"/>
          <w:u w:val="single"/>
        </w:rPr>
        <w:t>August</w:t>
      </w:r>
      <w:r w:rsidRPr="00EA06AB">
        <w:rPr>
          <w:rFonts w:ascii="Times New Roman" w:hAnsi="Times New Roman" w:cs="Times New Roman"/>
          <w:b/>
          <w:i/>
          <w:color w:val="002060"/>
          <w:sz w:val="28"/>
          <w:szCs w:val="24"/>
          <w:u w:val="single"/>
        </w:rPr>
        <w:t>, 202</w:t>
      </w:r>
      <w:r>
        <w:rPr>
          <w:rFonts w:ascii="Times New Roman" w:hAnsi="Times New Roman" w:cs="Times New Roman"/>
          <w:b/>
          <w:i/>
          <w:color w:val="002060"/>
          <w:sz w:val="28"/>
          <w:szCs w:val="24"/>
          <w:u w:val="single"/>
        </w:rPr>
        <w:t>3</w:t>
      </w:r>
      <w:r w:rsidRPr="00EA06AB">
        <w:rPr>
          <w:rFonts w:ascii="Times New Roman" w:hAnsi="Times New Roman" w:cs="Times New Roman"/>
          <w:b/>
          <w:i/>
          <w:color w:val="002060"/>
          <w:sz w:val="28"/>
          <w:szCs w:val="24"/>
          <w:u w:val="single"/>
        </w:rPr>
        <w:t>)</w:t>
      </w:r>
    </w:p>
    <w:p w14:paraId="656E4F14" w14:textId="77777777" w:rsidR="004F0EA7" w:rsidRPr="00EA06AB" w:rsidRDefault="004F0EA7" w:rsidP="004F0EA7">
      <w:pPr>
        <w:pStyle w:val="ListParagraph"/>
        <w:tabs>
          <w:tab w:val="left" w:pos="3575"/>
        </w:tabs>
        <w:spacing w:after="0" w:line="240" w:lineRule="auto"/>
        <w:ind w:right="-46"/>
        <w:jc w:val="both"/>
        <w:rPr>
          <w:rFonts w:ascii="Times New Roman" w:hAnsi="Times New Roman" w:cs="Times New Roman"/>
          <w:b/>
          <w:color w:val="002060"/>
          <w:sz w:val="24"/>
          <w:szCs w:val="24"/>
        </w:rPr>
      </w:pPr>
    </w:p>
    <w:tbl>
      <w:tblPr>
        <w:tblStyle w:val="LightShading-Accent6"/>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7921"/>
        <w:gridCol w:w="1338"/>
      </w:tblGrid>
      <w:tr w:rsidR="004F0EA7" w:rsidRPr="0069571A" w14:paraId="08C826EA" w14:textId="77777777" w:rsidTr="004F0EA7">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551" w:type="dxa"/>
            <w:tcBorders>
              <w:top w:val="none" w:sz="0" w:space="0" w:color="auto"/>
              <w:left w:val="none" w:sz="0" w:space="0" w:color="auto"/>
              <w:bottom w:val="none" w:sz="0" w:space="0" w:color="auto"/>
              <w:right w:val="none" w:sz="0" w:space="0" w:color="auto"/>
            </w:tcBorders>
            <w:shd w:val="clear" w:color="auto" w:fill="CCFFFF"/>
          </w:tcPr>
          <w:p w14:paraId="53DCAC2C" w14:textId="77777777" w:rsidR="004F0EA7" w:rsidRPr="0069571A" w:rsidRDefault="004F0EA7" w:rsidP="004F0EA7">
            <w:pPr>
              <w:tabs>
                <w:tab w:val="left" w:pos="900"/>
              </w:tabs>
              <w:jc w:val="center"/>
              <w:rPr>
                <w:rFonts w:ascii="Book Antiqua" w:hAnsi="Book Antiqua"/>
                <w:b w:val="0"/>
                <w:bCs w:val="0"/>
                <w:color w:val="auto"/>
                <w:sz w:val="28"/>
                <w:szCs w:val="24"/>
              </w:rPr>
            </w:pPr>
            <w:r w:rsidRPr="0069571A">
              <w:rPr>
                <w:rFonts w:ascii="Book Antiqua" w:hAnsi="Book Antiqua"/>
                <w:color w:val="auto"/>
                <w:sz w:val="28"/>
                <w:szCs w:val="24"/>
              </w:rPr>
              <w:t xml:space="preserve">Sl. </w:t>
            </w:r>
          </w:p>
        </w:tc>
        <w:tc>
          <w:tcPr>
            <w:tcW w:w="7921" w:type="dxa"/>
            <w:tcBorders>
              <w:top w:val="none" w:sz="0" w:space="0" w:color="auto"/>
              <w:left w:val="none" w:sz="0" w:space="0" w:color="auto"/>
              <w:bottom w:val="none" w:sz="0" w:space="0" w:color="auto"/>
              <w:right w:val="none" w:sz="0" w:space="0" w:color="auto"/>
            </w:tcBorders>
            <w:shd w:val="clear" w:color="auto" w:fill="CCFFFF"/>
          </w:tcPr>
          <w:p w14:paraId="53C60221" w14:textId="77777777" w:rsidR="004F0EA7" w:rsidRPr="0069571A" w:rsidRDefault="004F0EA7" w:rsidP="004F0EA7">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8"/>
                <w:szCs w:val="24"/>
              </w:rPr>
            </w:pPr>
            <w:r w:rsidRPr="0069571A">
              <w:rPr>
                <w:rFonts w:ascii="Book Antiqua" w:hAnsi="Book Antiqua"/>
                <w:color w:val="auto"/>
                <w:sz w:val="28"/>
                <w:szCs w:val="24"/>
              </w:rPr>
              <w:t>Particulars</w:t>
            </w:r>
          </w:p>
        </w:tc>
        <w:tc>
          <w:tcPr>
            <w:tcW w:w="1338" w:type="dxa"/>
            <w:tcBorders>
              <w:top w:val="none" w:sz="0" w:space="0" w:color="auto"/>
              <w:left w:val="none" w:sz="0" w:space="0" w:color="auto"/>
              <w:bottom w:val="none" w:sz="0" w:space="0" w:color="auto"/>
              <w:right w:val="none" w:sz="0" w:space="0" w:color="auto"/>
            </w:tcBorders>
            <w:shd w:val="clear" w:color="auto" w:fill="CCFFFF"/>
          </w:tcPr>
          <w:p w14:paraId="6E4C8646" w14:textId="77777777" w:rsidR="004F0EA7" w:rsidRPr="0069571A" w:rsidRDefault="004F0EA7" w:rsidP="004F0EA7">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8"/>
                <w:szCs w:val="24"/>
              </w:rPr>
            </w:pPr>
            <w:r w:rsidRPr="0069571A">
              <w:rPr>
                <w:rFonts w:ascii="Book Antiqua" w:hAnsi="Book Antiqua"/>
                <w:color w:val="auto"/>
                <w:sz w:val="28"/>
                <w:szCs w:val="24"/>
              </w:rPr>
              <w:t>Link</w:t>
            </w:r>
          </w:p>
        </w:tc>
      </w:tr>
      <w:tr w:rsidR="00616E1B" w14:paraId="28F92736"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right w:val="none" w:sz="0" w:space="0" w:color="auto"/>
            </w:tcBorders>
          </w:tcPr>
          <w:p w14:paraId="01899FAD" w14:textId="77777777" w:rsidR="00616E1B" w:rsidRPr="0069571A" w:rsidRDefault="00616E1B" w:rsidP="00616E1B">
            <w:pPr>
              <w:tabs>
                <w:tab w:val="left" w:pos="900"/>
              </w:tabs>
              <w:jc w:val="center"/>
              <w:rPr>
                <w:rFonts w:ascii="Times New Roman" w:hAnsi="Times New Roman" w:cs="Times New Roman"/>
                <w:color w:val="002060"/>
                <w:sz w:val="24"/>
                <w:szCs w:val="24"/>
              </w:rPr>
            </w:pPr>
            <w:r w:rsidRPr="0069571A">
              <w:rPr>
                <w:rFonts w:ascii="Times New Roman" w:hAnsi="Times New Roman" w:cs="Times New Roman"/>
                <w:color w:val="002060"/>
                <w:sz w:val="24"/>
                <w:szCs w:val="24"/>
              </w:rPr>
              <w:t>1</w:t>
            </w:r>
          </w:p>
        </w:tc>
        <w:tc>
          <w:tcPr>
            <w:tcW w:w="7921" w:type="dxa"/>
            <w:tcBorders>
              <w:left w:val="none" w:sz="0" w:space="0" w:color="auto"/>
              <w:right w:val="none" w:sz="0" w:space="0" w:color="auto"/>
            </w:tcBorders>
          </w:tcPr>
          <w:p w14:paraId="17BF59F6" w14:textId="09C8F5AD" w:rsidR="00616E1B" w:rsidRPr="0069571A" w:rsidRDefault="00616E1B" w:rsidP="00616E1B">
            <w:pPr>
              <w:tabs>
                <w:tab w:val="left" w:pos="900"/>
                <w:tab w:val="left" w:pos="428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532FD6">
              <w:rPr>
                <w:rFonts w:ascii="Times New Roman" w:hAnsi="Times New Roman" w:cs="Times New Roman"/>
                <w:color w:val="002060"/>
                <w:sz w:val="24"/>
                <w:szCs w:val="24"/>
              </w:rPr>
              <w:t xml:space="preserve">Approval of Resolution Plan - </w:t>
            </w:r>
            <w:proofErr w:type="spellStart"/>
            <w:r w:rsidRPr="00532FD6">
              <w:rPr>
                <w:rFonts w:ascii="Times New Roman" w:hAnsi="Times New Roman" w:cs="Times New Roman"/>
                <w:color w:val="002060"/>
                <w:sz w:val="24"/>
                <w:szCs w:val="24"/>
              </w:rPr>
              <w:t>Rathi</w:t>
            </w:r>
            <w:proofErr w:type="spellEnd"/>
            <w:r w:rsidRPr="00532FD6">
              <w:rPr>
                <w:rFonts w:ascii="Times New Roman" w:hAnsi="Times New Roman" w:cs="Times New Roman"/>
                <w:color w:val="002060"/>
                <w:sz w:val="24"/>
                <w:szCs w:val="24"/>
              </w:rPr>
              <w:t xml:space="preserve"> Graphic Technologies Limited [IA No.31-2021 in C.P. (IB)-325-ALD-2019]</w:t>
            </w:r>
          </w:p>
        </w:tc>
        <w:tc>
          <w:tcPr>
            <w:tcW w:w="1338" w:type="dxa"/>
            <w:tcBorders>
              <w:left w:val="none" w:sz="0" w:space="0" w:color="auto"/>
              <w:right w:val="none" w:sz="0" w:space="0" w:color="auto"/>
            </w:tcBorders>
          </w:tcPr>
          <w:p w14:paraId="09D5A6FA" w14:textId="77777777" w:rsidR="00616E1B" w:rsidRPr="00532FD6" w:rsidRDefault="00616E1B" w:rsidP="00616E1B">
            <w:pPr>
              <w:spacing w:line="276" w:lineRule="auto"/>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szCs w:val="24"/>
              </w:rPr>
            </w:pPr>
          </w:p>
          <w:p w14:paraId="22EAE8FE" w14:textId="64736F01" w:rsidR="00616E1B" w:rsidRDefault="0010062F" w:rsidP="00616E1B">
            <w:pPr>
              <w:jc w:val="center"/>
              <w:cnfStyle w:val="000000100000" w:firstRow="0" w:lastRow="0" w:firstColumn="0" w:lastColumn="0" w:oddVBand="0" w:evenVBand="0" w:oddHBand="1" w:evenHBand="0" w:firstRowFirstColumn="0" w:firstRowLastColumn="0" w:lastRowFirstColumn="0" w:lastRowLastColumn="0"/>
            </w:pPr>
            <w:hyperlink r:id="rId146" w:history="1">
              <w:r w:rsidR="00616E1B" w:rsidRPr="00B03D67">
                <w:rPr>
                  <w:rStyle w:val="Hyperlink"/>
                  <w:rFonts w:ascii="Times New Roman" w:hAnsi="Times New Roman" w:cs="Times New Roman"/>
                  <w:sz w:val="24"/>
                  <w:szCs w:val="24"/>
                </w:rPr>
                <w:t>Click here</w:t>
              </w:r>
            </w:hyperlink>
          </w:p>
        </w:tc>
      </w:tr>
      <w:tr w:rsidR="00616E1B" w14:paraId="1CA6EB1F" w14:textId="77777777" w:rsidTr="004F0EA7">
        <w:tc>
          <w:tcPr>
            <w:cnfStyle w:val="001000000000" w:firstRow="0" w:lastRow="0" w:firstColumn="1" w:lastColumn="0" w:oddVBand="0" w:evenVBand="0" w:oddHBand="0" w:evenHBand="0" w:firstRowFirstColumn="0" w:firstRowLastColumn="0" w:lastRowFirstColumn="0" w:lastRowLastColumn="0"/>
            <w:tcW w:w="551" w:type="dxa"/>
          </w:tcPr>
          <w:p w14:paraId="79621705" w14:textId="77777777" w:rsidR="00616E1B" w:rsidRPr="0069571A"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2</w:t>
            </w:r>
          </w:p>
        </w:tc>
        <w:tc>
          <w:tcPr>
            <w:tcW w:w="7921" w:type="dxa"/>
          </w:tcPr>
          <w:p w14:paraId="431A1F8D" w14:textId="3B765D51" w:rsidR="00616E1B" w:rsidRPr="00FB7226" w:rsidRDefault="00616E1B" w:rsidP="00616E1B">
            <w:pPr>
              <w:tabs>
                <w:tab w:val="left" w:pos="900"/>
                <w:tab w:val="left" w:pos="4287"/>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532FD6">
              <w:rPr>
                <w:rFonts w:ascii="Times New Roman" w:hAnsi="Times New Roman" w:cs="Times New Roman"/>
                <w:color w:val="002060"/>
                <w:sz w:val="24"/>
                <w:szCs w:val="24"/>
              </w:rPr>
              <w:t>Approval of Resolution Plan - Safeco Hygiene Films Pvt. Ltd. [IA No. 683 of 2023 in C.P.(IB) No. 96 (AHM) 2021]</w:t>
            </w:r>
          </w:p>
        </w:tc>
        <w:tc>
          <w:tcPr>
            <w:tcW w:w="1338" w:type="dxa"/>
          </w:tcPr>
          <w:p w14:paraId="5C3948B3" w14:textId="20171BF2" w:rsidR="00616E1B" w:rsidRDefault="0010062F" w:rsidP="00616E1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47" w:history="1">
              <w:r w:rsidR="00616E1B" w:rsidRPr="00B03D67">
                <w:rPr>
                  <w:rStyle w:val="Hyperlink"/>
                  <w:rFonts w:ascii="Times New Roman" w:hAnsi="Times New Roman" w:cs="Times New Roman"/>
                  <w:sz w:val="24"/>
                  <w:szCs w:val="24"/>
                </w:rPr>
                <w:t>Click here</w:t>
              </w:r>
            </w:hyperlink>
          </w:p>
        </w:tc>
      </w:tr>
      <w:tr w:rsidR="00616E1B" w14:paraId="2F874688" w14:textId="77777777" w:rsidTr="00925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right w:val="none" w:sz="0" w:space="0" w:color="auto"/>
            </w:tcBorders>
          </w:tcPr>
          <w:p w14:paraId="4A96D3E9" w14:textId="77777777"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3</w:t>
            </w:r>
          </w:p>
        </w:tc>
        <w:tc>
          <w:tcPr>
            <w:tcW w:w="7921" w:type="dxa"/>
            <w:tcBorders>
              <w:left w:val="none" w:sz="0" w:space="0" w:color="auto"/>
              <w:right w:val="none" w:sz="0" w:space="0" w:color="auto"/>
            </w:tcBorders>
          </w:tcPr>
          <w:p w14:paraId="174C6EB5" w14:textId="3197C6FE" w:rsidR="00616E1B" w:rsidRPr="00FB7226" w:rsidRDefault="00616E1B" w:rsidP="00616E1B">
            <w:pPr>
              <w:tabs>
                <w:tab w:val="left" w:pos="900"/>
                <w:tab w:val="left" w:pos="428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532FD6">
              <w:rPr>
                <w:rFonts w:ascii="Times New Roman" w:hAnsi="Times New Roman" w:cs="Times New Roman"/>
                <w:color w:val="002060"/>
                <w:sz w:val="24"/>
                <w:szCs w:val="24"/>
              </w:rPr>
              <w:t>Approval of Resolution Plan - Abloom Infotech Pvt. Ltd. [I.A. 1514 &amp; 2824-ND-2023 in C.P. No. IB-2115-ND-2019]</w:t>
            </w:r>
          </w:p>
        </w:tc>
        <w:tc>
          <w:tcPr>
            <w:tcW w:w="1338" w:type="dxa"/>
            <w:tcBorders>
              <w:left w:val="none" w:sz="0" w:space="0" w:color="auto"/>
              <w:right w:val="none" w:sz="0" w:space="0" w:color="auto"/>
            </w:tcBorders>
          </w:tcPr>
          <w:p w14:paraId="6A3FE028" w14:textId="3E467484" w:rsidR="00616E1B" w:rsidRDefault="0010062F" w:rsidP="00616E1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48" w:history="1">
              <w:r w:rsidR="00616E1B" w:rsidRPr="00B03D67">
                <w:rPr>
                  <w:rStyle w:val="Hyperlink"/>
                  <w:rFonts w:ascii="Times New Roman" w:hAnsi="Times New Roman" w:cs="Times New Roman"/>
                  <w:sz w:val="24"/>
                  <w:szCs w:val="24"/>
                </w:rPr>
                <w:t>Click here</w:t>
              </w:r>
            </w:hyperlink>
          </w:p>
        </w:tc>
      </w:tr>
      <w:tr w:rsidR="00616E1B" w14:paraId="6A8F220D" w14:textId="77777777" w:rsidTr="004F0EA7">
        <w:tc>
          <w:tcPr>
            <w:cnfStyle w:val="001000000000" w:firstRow="0" w:lastRow="0" w:firstColumn="1" w:lastColumn="0" w:oddVBand="0" w:evenVBand="0" w:oddHBand="0" w:evenHBand="0" w:firstRowFirstColumn="0" w:firstRowLastColumn="0" w:lastRowFirstColumn="0" w:lastRowLastColumn="0"/>
            <w:tcW w:w="551" w:type="dxa"/>
          </w:tcPr>
          <w:p w14:paraId="73A9ADBD" w14:textId="77777777"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4</w:t>
            </w:r>
          </w:p>
        </w:tc>
        <w:tc>
          <w:tcPr>
            <w:tcW w:w="7921" w:type="dxa"/>
          </w:tcPr>
          <w:p w14:paraId="4F7B1FCC" w14:textId="2FF0BD2D" w:rsidR="00616E1B" w:rsidRPr="00FB7226" w:rsidRDefault="00616E1B" w:rsidP="00616E1B">
            <w:pPr>
              <w:tabs>
                <w:tab w:val="left" w:pos="900"/>
                <w:tab w:val="left" w:pos="4287"/>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651AD">
              <w:rPr>
                <w:rFonts w:ascii="Times New Roman" w:hAnsi="Times New Roman" w:cs="Times New Roman"/>
                <w:color w:val="002060"/>
                <w:sz w:val="24"/>
                <w:szCs w:val="24"/>
              </w:rPr>
              <w:t xml:space="preserve">In the matter of Mr. </w:t>
            </w:r>
            <w:proofErr w:type="spellStart"/>
            <w:r w:rsidRPr="006651AD">
              <w:rPr>
                <w:rFonts w:ascii="Times New Roman" w:hAnsi="Times New Roman" w:cs="Times New Roman"/>
                <w:color w:val="002060"/>
                <w:sz w:val="24"/>
                <w:szCs w:val="24"/>
              </w:rPr>
              <w:t>Sutanu</w:t>
            </w:r>
            <w:proofErr w:type="spellEnd"/>
            <w:r w:rsidRPr="006651AD">
              <w:rPr>
                <w:rFonts w:ascii="Times New Roman" w:hAnsi="Times New Roman" w:cs="Times New Roman"/>
                <w:color w:val="002060"/>
                <w:sz w:val="24"/>
                <w:szCs w:val="24"/>
              </w:rPr>
              <w:t xml:space="preserve"> Sinha, IP</w:t>
            </w:r>
          </w:p>
        </w:tc>
        <w:tc>
          <w:tcPr>
            <w:tcW w:w="1338" w:type="dxa"/>
          </w:tcPr>
          <w:p w14:paraId="5D8C4DBD" w14:textId="3BBA26D6" w:rsidR="00616E1B" w:rsidRDefault="0010062F" w:rsidP="00616E1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49" w:history="1">
              <w:r w:rsidR="00616E1B" w:rsidRPr="00FF6D16">
                <w:rPr>
                  <w:rStyle w:val="Hyperlink"/>
                  <w:rFonts w:ascii="Times New Roman" w:hAnsi="Times New Roman" w:cs="Times New Roman"/>
                  <w:sz w:val="24"/>
                  <w:szCs w:val="24"/>
                </w:rPr>
                <w:t>Click here</w:t>
              </w:r>
            </w:hyperlink>
          </w:p>
        </w:tc>
      </w:tr>
      <w:tr w:rsidR="00616E1B" w14:paraId="1E0BA6D0" w14:textId="77777777" w:rsidTr="00925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right w:val="none" w:sz="0" w:space="0" w:color="auto"/>
            </w:tcBorders>
          </w:tcPr>
          <w:p w14:paraId="101A3720" w14:textId="77777777"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5</w:t>
            </w:r>
          </w:p>
        </w:tc>
        <w:tc>
          <w:tcPr>
            <w:tcW w:w="7921" w:type="dxa"/>
            <w:tcBorders>
              <w:left w:val="none" w:sz="0" w:space="0" w:color="auto"/>
              <w:right w:val="none" w:sz="0" w:space="0" w:color="auto"/>
            </w:tcBorders>
          </w:tcPr>
          <w:p w14:paraId="58C17767" w14:textId="6F70A93F" w:rsidR="00616E1B" w:rsidRPr="00FB7226" w:rsidRDefault="00616E1B" w:rsidP="00616E1B">
            <w:pPr>
              <w:tabs>
                <w:tab w:val="left" w:pos="900"/>
                <w:tab w:val="left" w:pos="4287"/>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6651AD">
              <w:rPr>
                <w:rFonts w:ascii="Times New Roman" w:hAnsi="Times New Roman" w:cs="Times New Roman"/>
                <w:color w:val="002060"/>
                <w:sz w:val="24"/>
                <w:szCs w:val="24"/>
              </w:rPr>
              <w:t xml:space="preserve">Approval of Resolution Plan - </w:t>
            </w:r>
            <w:proofErr w:type="spellStart"/>
            <w:r w:rsidRPr="006651AD">
              <w:rPr>
                <w:rFonts w:ascii="Times New Roman" w:hAnsi="Times New Roman" w:cs="Times New Roman"/>
                <w:color w:val="002060"/>
                <w:sz w:val="24"/>
                <w:szCs w:val="24"/>
              </w:rPr>
              <w:t>Sampark</w:t>
            </w:r>
            <w:proofErr w:type="spellEnd"/>
            <w:r w:rsidRPr="006651AD">
              <w:rPr>
                <w:rFonts w:ascii="Times New Roman" w:hAnsi="Times New Roman" w:cs="Times New Roman"/>
                <w:color w:val="002060"/>
                <w:sz w:val="24"/>
                <w:szCs w:val="24"/>
              </w:rPr>
              <w:t xml:space="preserve"> Land Developers Private Limited [IA (IB) No. 984-KB-2022 in CP (IB) No. 887-KB-2020]</w:t>
            </w:r>
          </w:p>
        </w:tc>
        <w:tc>
          <w:tcPr>
            <w:tcW w:w="1338" w:type="dxa"/>
            <w:tcBorders>
              <w:left w:val="none" w:sz="0" w:space="0" w:color="auto"/>
              <w:right w:val="none" w:sz="0" w:space="0" w:color="auto"/>
            </w:tcBorders>
          </w:tcPr>
          <w:p w14:paraId="7661B939" w14:textId="058E17B4" w:rsidR="00616E1B" w:rsidRDefault="0010062F" w:rsidP="00616E1B">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50" w:history="1">
              <w:r w:rsidR="00616E1B" w:rsidRPr="00696271">
                <w:rPr>
                  <w:rStyle w:val="Hyperlink"/>
                  <w:rFonts w:ascii="Times New Roman" w:hAnsi="Times New Roman" w:cs="Times New Roman"/>
                  <w:sz w:val="24"/>
                  <w:szCs w:val="24"/>
                </w:rPr>
                <w:t>Click here</w:t>
              </w:r>
            </w:hyperlink>
          </w:p>
        </w:tc>
      </w:tr>
      <w:tr w:rsidR="00616E1B" w14:paraId="7F48E64E" w14:textId="77777777" w:rsidTr="004F0EA7">
        <w:tc>
          <w:tcPr>
            <w:cnfStyle w:val="001000000000" w:firstRow="0" w:lastRow="0" w:firstColumn="1" w:lastColumn="0" w:oddVBand="0" w:evenVBand="0" w:oddHBand="0" w:evenHBand="0" w:firstRowFirstColumn="0" w:firstRowLastColumn="0" w:lastRowFirstColumn="0" w:lastRowLastColumn="0"/>
            <w:tcW w:w="551" w:type="dxa"/>
          </w:tcPr>
          <w:p w14:paraId="400B2AA4" w14:textId="77777777"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6</w:t>
            </w:r>
          </w:p>
        </w:tc>
        <w:tc>
          <w:tcPr>
            <w:tcW w:w="7921" w:type="dxa"/>
          </w:tcPr>
          <w:p w14:paraId="076FAE72" w14:textId="372FF74F" w:rsidR="00616E1B" w:rsidRPr="00FB7226" w:rsidRDefault="00616E1B" w:rsidP="00616E1B">
            <w:pPr>
              <w:tabs>
                <w:tab w:val="left" w:pos="900"/>
                <w:tab w:val="left" w:pos="4287"/>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651AD">
              <w:rPr>
                <w:rFonts w:ascii="Times New Roman" w:hAnsi="Times New Roman" w:cs="Times New Roman"/>
                <w:color w:val="002060"/>
                <w:sz w:val="24"/>
                <w:szCs w:val="24"/>
              </w:rPr>
              <w:t xml:space="preserve">Approval of Resolution Plan - </w:t>
            </w:r>
            <w:proofErr w:type="spellStart"/>
            <w:r w:rsidRPr="006651AD">
              <w:rPr>
                <w:rFonts w:ascii="Times New Roman" w:hAnsi="Times New Roman" w:cs="Times New Roman"/>
                <w:color w:val="002060"/>
                <w:sz w:val="24"/>
                <w:szCs w:val="24"/>
              </w:rPr>
              <w:t>Suryodaya</w:t>
            </w:r>
            <w:proofErr w:type="spellEnd"/>
            <w:r w:rsidRPr="006651AD">
              <w:rPr>
                <w:rFonts w:ascii="Times New Roman" w:hAnsi="Times New Roman" w:cs="Times New Roman"/>
                <w:color w:val="002060"/>
                <w:sz w:val="24"/>
                <w:szCs w:val="24"/>
              </w:rPr>
              <w:t xml:space="preserve"> Realtors Private Limited [IA (IB) No. 1018-KB-2022 in CP (IB) No. 889-KB-2020]</w:t>
            </w:r>
          </w:p>
        </w:tc>
        <w:tc>
          <w:tcPr>
            <w:tcW w:w="1338" w:type="dxa"/>
          </w:tcPr>
          <w:p w14:paraId="62840F39" w14:textId="22323658" w:rsidR="00616E1B" w:rsidRDefault="0010062F" w:rsidP="00616E1B">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51" w:history="1">
              <w:r w:rsidR="00616E1B" w:rsidRPr="00696271">
                <w:rPr>
                  <w:rStyle w:val="Hyperlink"/>
                  <w:rFonts w:ascii="Times New Roman" w:hAnsi="Times New Roman" w:cs="Times New Roman"/>
                  <w:sz w:val="24"/>
                  <w:szCs w:val="24"/>
                </w:rPr>
                <w:t>Click here</w:t>
              </w:r>
            </w:hyperlink>
          </w:p>
        </w:tc>
      </w:tr>
      <w:tr w:rsidR="00616E1B" w14:paraId="3911C1BA" w14:textId="77777777" w:rsidTr="00E27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bottom w:val="single" w:sz="4" w:space="0" w:color="auto"/>
              <w:right w:val="none" w:sz="0" w:space="0" w:color="auto"/>
            </w:tcBorders>
          </w:tcPr>
          <w:p w14:paraId="2AB82E0E" w14:textId="77777777"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7</w:t>
            </w:r>
          </w:p>
        </w:tc>
        <w:tc>
          <w:tcPr>
            <w:tcW w:w="7921" w:type="dxa"/>
            <w:tcBorders>
              <w:left w:val="none" w:sz="0" w:space="0" w:color="auto"/>
              <w:bottom w:val="single" w:sz="4" w:space="0" w:color="auto"/>
              <w:right w:val="none" w:sz="0" w:space="0" w:color="auto"/>
            </w:tcBorders>
          </w:tcPr>
          <w:p w14:paraId="76CBA254" w14:textId="7B5B961F" w:rsidR="00616E1B" w:rsidRPr="002E000F" w:rsidRDefault="00616E1B" w:rsidP="00616E1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6651AD">
              <w:rPr>
                <w:rFonts w:ascii="Times New Roman" w:hAnsi="Times New Roman" w:cs="Times New Roman"/>
                <w:color w:val="002060"/>
                <w:sz w:val="24"/>
                <w:szCs w:val="24"/>
              </w:rPr>
              <w:t>Approval of Resolution Plan - Forge India Private Limited [IA No.1455 of 2022 in CP(IB) No.588-Chd-HP-2019]</w:t>
            </w:r>
          </w:p>
        </w:tc>
        <w:tc>
          <w:tcPr>
            <w:tcW w:w="1338" w:type="dxa"/>
            <w:tcBorders>
              <w:left w:val="none" w:sz="0" w:space="0" w:color="auto"/>
              <w:bottom w:val="single" w:sz="4" w:space="0" w:color="auto"/>
              <w:right w:val="none" w:sz="0" w:space="0" w:color="auto"/>
            </w:tcBorders>
          </w:tcPr>
          <w:p w14:paraId="7D1F6926" w14:textId="7136835A" w:rsidR="00616E1B" w:rsidRDefault="0010062F" w:rsidP="00616E1B">
            <w:pPr>
              <w:jc w:val="center"/>
              <w:cnfStyle w:val="000000100000" w:firstRow="0" w:lastRow="0" w:firstColumn="0" w:lastColumn="0" w:oddVBand="0" w:evenVBand="0" w:oddHBand="1" w:evenHBand="0" w:firstRowFirstColumn="0" w:firstRowLastColumn="0" w:lastRowFirstColumn="0" w:lastRowLastColumn="0"/>
            </w:pPr>
            <w:hyperlink r:id="rId152" w:history="1">
              <w:r w:rsidR="00616E1B" w:rsidRPr="00AD473E">
                <w:rPr>
                  <w:rStyle w:val="Hyperlink"/>
                  <w:rFonts w:ascii="Times New Roman" w:hAnsi="Times New Roman" w:cs="Times New Roman"/>
                  <w:sz w:val="24"/>
                  <w:szCs w:val="24"/>
                </w:rPr>
                <w:t>Click here</w:t>
              </w:r>
            </w:hyperlink>
          </w:p>
        </w:tc>
      </w:tr>
      <w:tr w:rsidR="00616E1B" w14:paraId="1F89C88F" w14:textId="77777777" w:rsidTr="004F0EA7">
        <w:tc>
          <w:tcPr>
            <w:cnfStyle w:val="001000000000" w:firstRow="0" w:lastRow="0" w:firstColumn="1" w:lastColumn="0" w:oddVBand="0" w:evenVBand="0" w:oddHBand="0" w:evenHBand="0" w:firstRowFirstColumn="0" w:firstRowLastColumn="0" w:lastRowFirstColumn="0" w:lastRowLastColumn="0"/>
            <w:tcW w:w="551" w:type="dxa"/>
          </w:tcPr>
          <w:p w14:paraId="7941DE33" w14:textId="77777777"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8</w:t>
            </w:r>
          </w:p>
        </w:tc>
        <w:tc>
          <w:tcPr>
            <w:tcW w:w="7921" w:type="dxa"/>
          </w:tcPr>
          <w:p w14:paraId="6EF63E5D" w14:textId="535A0A88" w:rsidR="00616E1B" w:rsidRPr="002E000F" w:rsidRDefault="00616E1B" w:rsidP="00616E1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B55AA3">
              <w:rPr>
                <w:rFonts w:ascii="Times New Roman" w:hAnsi="Times New Roman" w:cs="Times New Roman"/>
                <w:color w:val="002060"/>
                <w:sz w:val="24"/>
                <w:szCs w:val="24"/>
              </w:rPr>
              <w:t>Approval of Resolution Plan - Steelco Gujarat Limited [IA No.-763-(AHM)-2022 in CP (IB)-342-(AHM)-2020]</w:t>
            </w:r>
          </w:p>
        </w:tc>
        <w:tc>
          <w:tcPr>
            <w:tcW w:w="1338" w:type="dxa"/>
          </w:tcPr>
          <w:p w14:paraId="77C36F17" w14:textId="467D05DE" w:rsidR="00616E1B" w:rsidRDefault="0010062F" w:rsidP="00616E1B">
            <w:pPr>
              <w:jc w:val="center"/>
              <w:cnfStyle w:val="000000000000" w:firstRow="0" w:lastRow="0" w:firstColumn="0" w:lastColumn="0" w:oddVBand="0" w:evenVBand="0" w:oddHBand="0" w:evenHBand="0" w:firstRowFirstColumn="0" w:firstRowLastColumn="0" w:lastRowFirstColumn="0" w:lastRowLastColumn="0"/>
            </w:pPr>
            <w:hyperlink r:id="rId153" w:history="1">
              <w:r w:rsidR="00616E1B" w:rsidRPr="00AD473E">
                <w:rPr>
                  <w:rStyle w:val="Hyperlink"/>
                  <w:rFonts w:ascii="Times New Roman" w:hAnsi="Times New Roman" w:cs="Times New Roman"/>
                  <w:sz w:val="24"/>
                  <w:szCs w:val="24"/>
                </w:rPr>
                <w:t>Click here</w:t>
              </w:r>
            </w:hyperlink>
          </w:p>
        </w:tc>
      </w:tr>
      <w:tr w:rsidR="00616E1B" w14:paraId="3C191868" w14:textId="77777777" w:rsidTr="00925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right w:val="none" w:sz="0" w:space="0" w:color="auto"/>
            </w:tcBorders>
          </w:tcPr>
          <w:p w14:paraId="03DFCB87" w14:textId="77777777"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9</w:t>
            </w:r>
          </w:p>
        </w:tc>
        <w:tc>
          <w:tcPr>
            <w:tcW w:w="7921" w:type="dxa"/>
            <w:tcBorders>
              <w:left w:val="none" w:sz="0" w:space="0" w:color="auto"/>
              <w:right w:val="none" w:sz="0" w:space="0" w:color="auto"/>
            </w:tcBorders>
          </w:tcPr>
          <w:p w14:paraId="3B8FA8A6" w14:textId="4556F987" w:rsidR="00616E1B" w:rsidRPr="002E000F" w:rsidRDefault="00616E1B" w:rsidP="00616E1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rPr>
            </w:pPr>
            <w:r w:rsidRPr="00B55AA3">
              <w:rPr>
                <w:rFonts w:ascii="Times New Roman" w:hAnsi="Times New Roman" w:cs="Times New Roman"/>
                <w:color w:val="002060"/>
                <w:sz w:val="24"/>
                <w:szCs w:val="24"/>
              </w:rPr>
              <w:t xml:space="preserve">Approval of Resolution Plan - </w:t>
            </w:r>
            <w:proofErr w:type="spellStart"/>
            <w:r w:rsidRPr="00B55AA3">
              <w:rPr>
                <w:rFonts w:ascii="Times New Roman" w:hAnsi="Times New Roman" w:cs="Times New Roman"/>
                <w:color w:val="002060"/>
                <w:sz w:val="24"/>
                <w:szCs w:val="24"/>
              </w:rPr>
              <w:t>Sewa</w:t>
            </w:r>
            <w:proofErr w:type="spellEnd"/>
            <w:r w:rsidRPr="00B55AA3">
              <w:rPr>
                <w:rFonts w:ascii="Times New Roman" w:hAnsi="Times New Roman" w:cs="Times New Roman"/>
                <w:color w:val="002060"/>
                <w:sz w:val="24"/>
                <w:szCs w:val="24"/>
              </w:rPr>
              <w:t xml:space="preserve"> Steels Private Limited [</w:t>
            </w:r>
            <w:proofErr w:type="gramStart"/>
            <w:r w:rsidRPr="00B55AA3">
              <w:rPr>
                <w:rFonts w:ascii="Times New Roman" w:hAnsi="Times New Roman" w:cs="Times New Roman"/>
                <w:color w:val="002060"/>
                <w:sz w:val="24"/>
                <w:szCs w:val="24"/>
              </w:rPr>
              <w:t>IA(</w:t>
            </w:r>
            <w:proofErr w:type="gramEnd"/>
            <w:r w:rsidRPr="00B55AA3">
              <w:rPr>
                <w:rFonts w:ascii="Times New Roman" w:hAnsi="Times New Roman" w:cs="Times New Roman"/>
                <w:color w:val="002060"/>
                <w:sz w:val="24"/>
                <w:szCs w:val="24"/>
              </w:rPr>
              <w:t>IBC) No. 215-JPR-2023 in CP No. (IB)- 02-9-JPR-2022]</w:t>
            </w:r>
          </w:p>
        </w:tc>
        <w:tc>
          <w:tcPr>
            <w:tcW w:w="1338" w:type="dxa"/>
            <w:tcBorders>
              <w:left w:val="none" w:sz="0" w:space="0" w:color="auto"/>
              <w:right w:val="none" w:sz="0" w:space="0" w:color="auto"/>
            </w:tcBorders>
          </w:tcPr>
          <w:p w14:paraId="1145C166" w14:textId="4E044C5E" w:rsidR="00616E1B" w:rsidRDefault="0010062F" w:rsidP="00616E1B">
            <w:pPr>
              <w:jc w:val="center"/>
              <w:cnfStyle w:val="000000100000" w:firstRow="0" w:lastRow="0" w:firstColumn="0" w:lastColumn="0" w:oddVBand="0" w:evenVBand="0" w:oddHBand="1" w:evenHBand="0" w:firstRowFirstColumn="0" w:firstRowLastColumn="0" w:lastRowFirstColumn="0" w:lastRowLastColumn="0"/>
            </w:pPr>
            <w:hyperlink r:id="rId154" w:history="1">
              <w:r w:rsidR="00616E1B" w:rsidRPr="00AD473E">
                <w:rPr>
                  <w:rStyle w:val="Hyperlink"/>
                  <w:rFonts w:ascii="Times New Roman" w:hAnsi="Times New Roman" w:cs="Times New Roman"/>
                  <w:sz w:val="24"/>
                  <w:szCs w:val="24"/>
                </w:rPr>
                <w:t>Click here</w:t>
              </w:r>
            </w:hyperlink>
          </w:p>
        </w:tc>
      </w:tr>
      <w:tr w:rsidR="00616E1B" w14:paraId="1BAB4032" w14:textId="77777777" w:rsidTr="004F0EA7">
        <w:tc>
          <w:tcPr>
            <w:cnfStyle w:val="001000000000" w:firstRow="0" w:lastRow="0" w:firstColumn="1" w:lastColumn="0" w:oddVBand="0" w:evenVBand="0" w:oddHBand="0" w:evenHBand="0" w:firstRowFirstColumn="0" w:firstRowLastColumn="0" w:lastRowFirstColumn="0" w:lastRowLastColumn="0"/>
            <w:tcW w:w="551" w:type="dxa"/>
          </w:tcPr>
          <w:p w14:paraId="29CA2A05" w14:textId="77777777"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10</w:t>
            </w:r>
          </w:p>
        </w:tc>
        <w:tc>
          <w:tcPr>
            <w:tcW w:w="7921" w:type="dxa"/>
          </w:tcPr>
          <w:p w14:paraId="4BBACC4B" w14:textId="33698CEA" w:rsidR="00616E1B" w:rsidRPr="002E000F" w:rsidRDefault="00616E1B" w:rsidP="00616E1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B668F4">
              <w:rPr>
                <w:rFonts w:ascii="Times New Roman" w:hAnsi="Times New Roman" w:cs="Times New Roman"/>
                <w:color w:val="002060"/>
                <w:sz w:val="24"/>
                <w:szCs w:val="24"/>
              </w:rPr>
              <w:t>Approval of Resolution Plan - Kings Electronic Private Limited [I.A. No. 1897 of 2022 in C.P. No. 2267 of 2019]</w:t>
            </w:r>
          </w:p>
        </w:tc>
        <w:tc>
          <w:tcPr>
            <w:tcW w:w="1338" w:type="dxa"/>
          </w:tcPr>
          <w:p w14:paraId="5704FF12" w14:textId="77777777" w:rsidR="00616E1B" w:rsidRPr="00532FD6" w:rsidRDefault="00616E1B" w:rsidP="00616E1B">
            <w:pPr>
              <w:spacing w:line="276" w:lineRule="auto"/>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szCs w:val="24"/>
              </w:rPr>
            </w:pPr>
          </w:p>
          <w:p w14:paraId="583C4837" w14:textId="75BA41A8" w:rsidR="00616E1B" w:rsidRDefault="0010062F" w:rsidP="00616E1B">
            <w:pPr>
              <w:jc w:val="center"/>
              <w:cnfStyle w:val="000000000000" w:firstRow="0" w:lastRow="0" w:firstColumn="0" w:lastColumn="0" w:oddVBand="0" w:evenVBand="0" w:oddHBand="0" w:evenHBand="0" w:firstRowFirstColumn="0" w:firstRowLastColumn="0" w:lastRowFirstColumn="0" w:lastRowLastColumn="0"/>
            </w:pPr>
            <w:hyperlink r:id="rId155" w:history="1">
              <w:r w:rsidR="00616E1B" w:rsidRPr="00B03D67">
                <w:rPr>
                  <w:rStyle w:val="Hyperlink"/>
                  <w:rFonts w:ascii="Times New Roman" w:hAnsi="Times New Roman" w:cs="Times New Roman"/>
                  <w:sz w:val="24"/>
                  <w:szCs w:val="24"/>
                </w:rPr>
                <w:t>Click here</w:t>
              </w:r>
            </w:hyperlink>
          </w:p>
        </w:tc>
      </w:tr>
      <w:tr w:rsidR="00616E1B" w14:paraId="0EA62E61" w14:textId="77777777" w:rsidTr="00925D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right w:val="none" w:sz="0" w:space="0" w:color="auto"/>
            </w:tcBorders>
          </w:tcPr>
          <w:p w14:paraId="568E7F82" w14:textId="1A3BE38E"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11</w:t>
            </w:r>
          </w:p>
        </w:tc>
        <w:tc>
          <w:tcPr>
            <w:tcW w:w="7921" w:type="dxa"/>
            <w:tcBorders>
              <w:left w:val="none" w:sz="0" w:space="0" w:color="auto"/>
              <w:right w:val="none" w:sz="0" w:space="0" w:color="auto"/>
            </w:tcBorders>
          </w:tcPr>
          <w:p w14:paraId="33BE706D" w14:textId="0575CE5C" w:rsidR="00616E1B" w:rsidRPr="00DE3A97" w:rsidRDefault="00616E1B" w:rsidP="00616E1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B12833">
              <w:rPr>
                <w:rFonts w:ascii="Times New Roman" w:hAnsi="Times New Roman" w:cs="Times New Roman"/>
                <w:color w:val="002060"/>
                <w:sz w:val="24"/>
                <w:szCs w:val="24"/>
              </w:rPr>
              <w:t xml:space="preserve">Approval of Resolution Plan - Shree </w:t>
            </w:r>
            <w:proofErr w:type="spellStart"/>
            <w:r w:rsidRPr="00B12833">
              <w:rPr>
                <w:rFonts w:ascii="Times New Roman" w:hAnsi="Times New Roman" w:cs="Times New Roman"/>
                <w:color w:val="002060"/>
                <w:sz w:val="24"/>
                <w:szCs w:val="24"/>
              </w:rPr>
              <w:t>Vaishnav</w:t>
            </w:r>
            <w:proofErr w:type="spellEnd"/>
            <w:r w:rsidRPr="00B12833">
              <w:rPr>
                <w:rFonts w:ascii="Times New Roman" w:hAnsi="Times New Roman" w:cs="Times New Roman"/>
                <w:color w:val="002060"/>
                <w:sz w:val="24"/>
                <w:szCs w:val="24"/>
              </w:rPr>
              <w:t xml:space="preserve"> Casting Private Limited [IA 3960 of 2019 in CP (IB) 2298-MB-C-I-2018]</w:t>
            </w:r>
          </w:p>
        </w:tc>
        <w:tc>
          <w:tcPr>
            <w:tcW w:w="1338" w:type="dxa"/>
            <w:tcBorders>
              <w:left w:val="none" w:sz="0" w:space="0" w:color="auto"/>
              <w:right w:val="none" w:sz="0" w:space="0" w:color="auto"/>
            </w:tcBorders>
          </w:tcPr>
          <w:p w14:paraId="2BEBC30A" w14:textId="558921B6" w:rsidR="00616E1B" w:rsidRDefault="0010062F" w:rsidP="00616E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56" w:history="1">
              <w:r w:rsidR="00616E1B" w:rsidRPr="00B03D67">
                <w:rPr>
                  <w:rStyle w:val="Hyperlink"/>
                  <w:rFonts w:ascii="Times New Roman" w:hAnsi="Times New Roman" w:cs="Times New Roman"/>
                  <w:sz w:val="24"/>
                  <w:szCs w:val="24"/>
                </w:rPr>
                <w:t>Click here</w:t>
              </w:r>
            </w:hyperlink>
          </w:p>
        </w:tc>
      </w:tr>
      <w:tr w:rsidR="00616E1B" w14:paraId="76F47A71" w14:textId="77777777" w:rsidTr="004F0EA7">
        <w:tc>
          <w:tcPr>
            <w:cnfStyle w:val="001000000000" w:firstRow="0" w:lastRow="0" w:firstColumn="1" w:lastColumn="0" w:oddVBand="0" w:evenVBand="0" w:oddHBand="0" w:evenHBand="0" w:firstRowFirstColumn="0" w:firstRowLastColumn="0" w:lastRowFirstColumn="0" w:lastRowLastColumn="0"/>
            <w:tcW w:w="551" w:type="dxa"/>
          </w:tcPr>
          <w:p w14:paraId="46080FBD" w14:textId="2ECCBB68"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12</w:t>
            </w:r>
          </w:p>
        </w:tc>
        <w:tc>
          <w:tcPr>
            <w:tcW w:w="7921" w:type="dxa"/>
          </w:tcPr>
          <w:p w14:paraId="3E50947C" w14:textId="08DF1DB6" w:rsidR="00616E1B" w:rsidRPr="00DE3A97" w:rsidRDefault="00616E1B" w:rsidP="00616E1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DA1D8A">
              <w:rPr>
                <w:rFonts w:ascii="Times New Roman" w:hAnsi="Times New Roman" w:cs="Times New Roman"/>
                <w:color w:val="002060"/>
                <w:sz w:val="24"/>
                <w:szCs w:val="24"/>
              </w:rPr>
              <w:t>Approval of Resolution Plan - Bhandari Deepak Industries Private Limited [IA No. 480-2021 in CP (IB) No. 269-Chd-HP-2019]</w:t>
            </w:r>
          </w:p>
        </w:tc>
        <w:tc>
          <w:tcPr>
            <w:tcW w:w="1338" w:type="dxa"/>
          </w:tcPr>
          <w:p w14:paraId="345D362F" w14:textId="37EE4D25" w:rsidR="00616E1B" w:rsidRDefault="0010062F" w:rsidP="00616E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57" w:history="1">
              <w:r w:rsidR="00616E1B" w:rsidRPr="00B03D67">
                <w:rPr>
                  <w:rStyle w:val="Hyperlink"/>
                  <w:rFonts w:ascii="Times New Roman" w:hAnsi="Times New Roman" w:cs="Times New Roman"/>
                  <w:sz w:val="24"/>
                  <w:szCs w:val="24"/>
                </w:rPr>
                <w:t>Click here</w:t>
              </w:r>
            </w:hyperlink>
          </w:p>
        </w:tc>
      </w:tr>
      <w:tr w:rsidR="00616E1B" w14:paraId="6445C302" w14:textId="77777777" w:rsidTr="00E27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3C0D201D" w14:textId="20C62BB1"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13</w:t>
            </w:r>
          </w:p>
        </w:tc>
        <w:tc>
          <w:tcPr>
            <w:tcW w:w="7921" w:type="dxa"/>
            <w:tcBorders>
              <w:left w:val="single" w:sz="4" w:space="0" w:color="auto"/>
              <w:right w:val="single" w:sz="4" w:space="0" w:color="auto"/>
            </w:tcBorders>
          </w:tcPr>
          <w:p w14:paraId="5E95C842" w14:textId="4C12567D" w:rsidR="00616E1B" w:rsidRPr="00CA4894" w:rsidRDefault="00616E1B" w:rsidP="00616E1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DA1D8A">
              <w:rPr>
                <w:rFonts w:ascii="Times New Roman" w:hAnsi="Times New Roman" w:cs="Times New Roman"/>
                <w:color w:val="002060"/>
                <w:sz w:val="24"/>
                <w:szCs w:val="24"/>
              </w:rPr>
              <w:t xml:space="preserve">Approval of Resolution Plan - Broadband </w:t>
            </w:r>
            <w:proofErr w:type="spellStart"/>
            <w:r w:rsidRPr="00DA1D8A">
              <w:rPr>
                <w:rFonts w:ascii="Times New Roman" w:hAnsi="Times New Roman" w:cs="Times New Roman"/>
                <w:color w:val="002060"/>
                <w:sz w:val="24"/>
                <w:szCs w:val="24"/>
              </w:rPr>
              <w:t>Pacenet</w:t>
            </w:r>
            <w:proofErr w:type="spellEnd"/>
            <w:r w:rsidRPr="00DA1D8A">
              <w:rPr>
                <w:rFonts w:ascii="Times New Roman" w:hAnsi="Times New Roman" w:cs="Times New Roman"/>
                <w:color w:val="002060"/>
                <w:sz w:val="24"/>
                <w:szCs w:val="24"/>
              </w:rPr>
              <w:t xml:space="preserve"> (India) Private Limited [I.A No. 675 of 2023 in CP (IB) No: 4001 of 2019]</w:t>
            </w:r>
          </w:p>
        </w:tc>
        <w:tc>
          <w:tcPr>
            <w:tcW w:w="1338" w:type="dxa"/>
            <w:tcBorders>
              <w:left w:val="single" w:sz="4" w:space="0" w:color="auto"/>
              <w:right w:val="single" w:sz="4" w:space="0" w:color="auto"/>
            </w:tcBorders>
          </w:tcPr>
          <w:p w14:paraId="33307002" w14:textId="12F8B6C7" w:rsidR="00616E1B" w:rsidRDefault="0010062F" w:rsidP="00616E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58" w:history="1">
              <w:r w:rsidR="00616E1B" w:rsidRPr="00FF6D16">
                <w:rPr>
                  <w:rStyle w:val="Hyperlink"/>
                  <w:rFonts w:ascii="Times New Roman" w:hAnsi="Times New Roman" w:cs="Times New Roman"/>
                  <w:sz w:val="24"/>
                  <w:szCs w:val="24"/>
                </w:rPr>
                <w:t>Click here</w:t>
              </w:r>
            </w:hyperlink>
          </w:p>
        </w:tc>
      </w:tr>
      <w:tr w:rsidR="00616E1B" w14:paraId="7A81B964" w14:textId="77777777" w:rsidTr="004F0EA7">
        <w:tc>
          <w:tcPr>
            <w:cnfStyle w:val="001000000000" w:firstRow="0" w:lastRow="0" w:firstColumn="1" w:lastColumn="0" w:oddVBand="0" w:evenVBand="0" w:oddHBand="0" w:evenHBand="0" w:firstRowFirstColumn="0" w:firstRowLastColumn="0" w:lastRowFirstColumn="0" w:lastRowLastColumn="0"/>
            <w:tcW w:w="551" w:type="dxa"/>
          </w:tcPr>
          <w:p w14:paraId="3E27E418" w14:textId="6D86EF67"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14</w:t>
            </w:r>
          </w:p>
        </w:tc>
        <w:tc>
          <w:tcPr>
            <w:tcW w:w="7921" w:type="dxa"/>
          </w:tcPr>
          <w:p w14:paraId="1B66395F" w14:textId="6A88BDFE" w:rsidR="00616E1B" w:rsidRPr="00D041F3" w:rsidRDefault="00616E1B" w:rsidP="00616E1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DA1D8A">
              <w:rPr>
                <w:rFonts w:ascii="Times New Roman" w:hAnsi="Times New Roman" w:cs="Times New Roman"/>
                <w:color w:val="002060"/>
                <w:sz w:val="24"/>
                <w:szCs w:val="24"/>
              </w:rPr>
              <w:t>Approval of Resolution Plan - Trans Globe Textiles Ltd. [IA-1413-2022 in (IB)-46(ND)-2021]</w:t>
            </w:r>
          </w:p>
        </w:tc>
        <w:tc>
          <w:tcPr>
            <w:tcW w:w="1338" w:type="dxa"/>
          </w:tcPr>
          <w:p w14:paraId="3BB3C462" w14:textId="29455949" w:rsidR="00616E1B" w:rsidRDefault="0010062F" w:rsidP="00616E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59" w:history="1">
              <w:r w:rsidR="00616E1B" w:rsidRPr="00696271">
                <w:rPr>
                  <w:rStyle w:val="Hyperlink"/>
                  <w:rFonts w:ascii="Times New Roman" w:hAnsi="Times New Roman" w:cs="Times New Roman"/>
                  <w:sz w:val="24"/>
                  <w:szCs w:val="24"/>
                </w:rPr>
                <w:t>Click here</w:t>
              </w:r>
            </w:hyperlink>
          </w:p>
        </w:tc>
      </w:tr>
      <w:tr w:rsidR="00616E1B" w14:paraId="5930CB41" w14:textId="77777777" w:rsidTr="00E27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0DBECFF2" w14:textId="6C9B34E8"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15</w:t>
            </w:r>
          </w:p>
        </w:tc>
        <w:tc>
          <w:tcPr>
            <w:tcW w:w="7921" w:type="dxa"/>
            <w:tcBorders>
              <w:left w:val="single" w:sz="4" w:space="0" w:color="auto"/>
              <w:right w:val="single" w:sz="4" w:space="0" w:color="auto"/>
            </w:tcBorders>
          </w:tcPr>
          <w:p w14:paraId="6C3C1CD3" w14:textId="647EFD6A" w:rsidR="00616E1B" w:rsidRPr="00D041F3" w:rsidRDefault="00616E1B" w:rsidP="00616E1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31CAA">
              <w:rPr>
                <w:rFonts w:ascii="Times New Roman" w:hAnsi="Times New Roman" w:cs="Times New Roman"/>
                <w:color w:val="002060"/>
                <w:sz w:val="24"/>
                <w:szCs w:val="24"/>
              </w:rPr>
              <w:t xml:space="preserve">In the matter of Ms. Poonam </w:t>
            </w:r>
            <w:proofErr w:type="spellStart"/>
            <w:r w:rsidRPr="00A31CAA">
              <w:rPr>
                <w:rFonts w:ascii="Times New Roman" w:hAnsi="Times New Roman" w:cs="Times New Roman"/>
                <w:color w:val="002060"/>
                <w:sz w:val="24"/>
                <w:szCs w:val="24"/>
              </w:rPr>
              <w:t>Basak</w:t>
            </w:r>
            <w:proofErr w:type="spellEnd"/>
            <w:r w:rsidRPr="00A31CAA">
              <w:rPr>
                <w:rFonts w:ascii="Times New Roman" w:hAnsi="Times New Roman" w:cs="Times New Roman"/>
                <w:color w:val="002060"/>
                <w:sz w:val="24"/>
                <w:szCs w:val="24"/>
              </w:rPr>
              <w:t>, IP</w:t>
            </w:r>
          </w:p>
        </w:tc>
        <w:tc>
          <w:tcPr>
            <w:tcW w:w="1338" w:type="dxa"/>
            <w:tcBorders>
              <w:left w:val="single" w:sz="4" w:space="0" w:color="auto"/>
              <w:right w:val="single" w:sz="4" w:space="0" w:color="auto"/>
            </w:tcBorders>
          </w:tcPr>
          <w:p w14:paraId="592AC768" w14:textId="26D5B7A4" w:rsidR="00616E1B" w:rsidRDefault="0010062F" w:rsidP="00616E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60" w:history="1">
              <w:r w:rsidR="00616E1B" w:rsidRPr="00696271">
                <w:rPr>
                  <w:rStyle w:val="Hyperlink"/>
                  <w:rFonts w:ascii="Times New Roman" w:hAnsi="Times New Roman" w:cs="Times New Roman"/>
                  <w:sz w:val="24"/>
                  <w:szCs w:val="24"/>
                </w:rPr>
                <w:t>Click here</w:t>
              </w:r>
            </w:hyperlink>
          </w:p>
        </w:tc>
      </w:tr>
      <w:tr w:rsidR="00616E1B" w14:paraId="25682DDB" w14:textId="77777777" w:rsidTr="004F0EA7">
        <w:tc>
          <w:tcPr>
            <w:cnfStyle w:val="001000000000" w:firstRow="0" w:lastRow="0" w:firstColumn="1" w:lastColumn="0" w:oddVBand="0" w:evenVBand="0" w:oddHBand="0" w:evenHBand="0" w:firstRowFirstColumn="0" w:firstRowLastColumn="0" w:lastRowFirstColumn="0" w:lastRowLastColumn="0"/>
            <w:tcW w:w="551" w:type="dxa"/>
          </w:tcPr>
          <w:p w14:paraId="5DD01410" w14:textId="1949971A"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16</w:t>
            </w:r>
          </w:p>
        </w:tc>
        <w:tc>
          <w:tcPr>
            <w:tcW w:w="7921" w:type="dxa"/>
          </w:tcPr>
          <w:p w14:paraId="129E8261" w14:textId="6FF2CC8B" w:rsidR="00616E1B" w:rsidRPr="00D041F3" w:rsidRDefault="00616E1B" w:rsidP="00616E1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311832">
              <w:rPr>
                <w:rFonts w:ascii="Times New Roman" w:hAnsi="Times New Roman" w:cs="Times New Roman"/>
                <w:color w:val="002060"/>
                <w:sz w:val="24"/>
                <w:szCs w:val="24"/>
              </w:rPr>
              <w:t xml:space="preserve">Approval of Resolution Plan - Innovative </w:t>
            </w:r>
            <w:proofErr w:type="spellStart"/>
            <w:r w:rsidRPr="00311832">
              <w:rPr>
                <w:rFonts w:ascii="Times New Roman" w:hAnsi="Times New Roman" w:cs="Times New Roman"/>
                <w:color w:val="002060"/>
                <w:sz w:val="24"/>
                <w:szCs w:val="24"/>
              </w:rPr>
              <w:t>Tyres</w:t>
            </w:r>
            <w:proofErr w:type="spellEnd"/>
            <w:r w:rsidRPr="00311832">
              <w:rPr>
                <w:rFonts w:ascii="Times New Roman" w:hAnsi="Times New Roman" w:cs="Times New Roman"/>
                <w:color w:val="002060"/>
                <w:sz w:val="24"/>
                <w:szCs w:val="24"/>
              </w:rPr>
              <w:t xml:space="preserve"> &amp; Tubes Limited [IA No. 260 of 2023 in CP(IB) 261 of 2021]</w:t>
            </w:r>
          </w:p>
        </w:tc>
        <w:tc>
          <w:tcPr>
            <w:tcW w:w="1338" w:type="dxa"/>
          </w:tcPr>
          <w:p w14:paraId="65FC9189" w14:textId="51A728B5" w:rsidR="00616E1B" w:rsidRDefault="0010062F" w:rsidP="00616E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61" w:history="1">
              <w:r w:rsidR="00616E1B" w:rsidRPr="00AD473E">
                <w:rPr>
                  <w:rStyle w:val="Hyperlink"/>
                  <w:rFonts w:ascii="Times New Roman" w:hAnsi="Times New Roman" w:cs="Times New Roman"/>
                  <w:sz w:val="24"/>
                  <w:szCs w:val="24"/>
                </w:rPr>
                <w:t>Click here</w:t>
              </w:r>
            </w:hyperlink>
          </w:p>
        </w:tc>
      </w:tr>
      <w:tr w:rsidR="00616E1B" w14:paraId="75562917" w14:textId="77777777" w:rsidTr="00E27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42B435E4" w14:textId="37368CCC"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lastRenderedPageBreak/>
              <w:t>17</w:t>
            </w:r>
          </w:p>
        </w:tc>
        <w:tc>
          <w:tcPr>
            <w:tcW w:w="7921" w:type="dxa"/>
            <w:tcBorders>
              <w:left w:val="single" w:sz="4" w:space="0" w:color="auto"/>
              <w:right w:val="single" w:sz="4" w:space="0" w:color="auto"/>
            </w:tcBorders>
          </w:tcPr>
          <w:p w14:paraId="16843124" w14:textId="14D19201" w:rsidR="00616E1B" w:rsidRPr="00D041F3" w:rsidRDefault="00616E1B" w:rsidP="00616E1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311832">
              <w:rPr>
                <w:rFonts w:ascii="Times New Roman" w:hAnsi="Times New Roman" w:cs="Times New Roman"/>
                <w:color w:val="002060"/>
                <w:sz w:val="24"/>
                <w:szCs w:val="24"/>
              </w:rPr>
              <w:t>Approval of Resolution Plan - Global Cold Chain Solutions India Private Limited [IA No.164 of 2023 in CP(IB) 345 of 2020</w:t>
            </w:r>
          </w:p>
        </w:tc>
        <w:tc>
          <w:tcPr>
            <w:tcW w:w="1338" w:type="dxa"/>
            <w:tcBorders>
              <w:left w:val="single" w:sz="4" w:space="0" w:color="auto"/>
              <w:right w:val="single" w:sz="4" w:space="0" w:color="auto"/>
            </w:tcBorders>
          </w:tcPr>
          <w:p w14:paraId="685DE63A" w14:textId="59A51B46" w:rsidR="00616E1B" w:rsidRDefault="0010062F" w:rsidP="00616E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62" w:history="1">
              <w:r w:rsidR="00616E1B" w:rsidRPr="00AD473E">
                <w:rPr>
                  <w:rStyle w:val="Hyperlink"/>
                  <w:rFonts w:ascii="Times New Roman" w:hAnsi="Times New Roman" w:cs="Times New Roman"/>
                  <w:sz w:val="24"/>
                  <w:szCs w:val="24"/>
                </w:rPr>
                <w:t>Click here</w:t>
              </w:r>
            </w:hyperlink>
          </w:p>
        </w:tc>
      </w:tr>
      <w:tr w:rsidR="00616E1B" w14:paraId="6AD25FAA" w14:textId="77777777" w:rsidTr="00E27C36">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0BCF1F84" w14:textId="7DD60A87"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18</w:t>
            </w:r>
          </w:p>
        </w:tc>
        <w:tc>
          <w:tcPr>
            <w:tcW w:w="7921" w:type="dxa"/>
            <w:tcBorders>
              <w:left w:val="single" w:sz="4" w:space="0" w:color="auto"/>
              <w:right w:val="single" w:sz="4" w:space="0" w:color="auto"/>
            </w:tcBorders>
          </w:tcPr>
          <w:p w14:paraId="23F8C241" w14:textId="2E141FFA" w:rsidR="00616E1B" w:rsidRDefault="00616E1B" w:rsidP="00616E1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311832">
              <w:rPr>
                <w:rFonts w:ascii="Times New Roman" w:hAnsi="Times New Roman" w:cs="Times New Roman"/>
                <w:color w:val="002060"/>
                <w:sz w:val="24"/>
                <w:szCs w:val="24"/>
              </w:rPr>
              <w:t xml:space="preserve">Approval of Resolution Plan - </w:t>
            </w:r>
            <w:proofErr w:type="spellStart"/>
            <w:r w:rsidRPr="00311832">
              <w:rPr>
                <w:rFonts w:ascii="Times New Roman" w:hAnsi="Times New Roman" w:cs="Times New Roman"/>
                <w:color w:val="002060"/>
                <w:sz w:val="24"/>
                <w:szCs w:val="24"/>
              </w:rPr>
              <w:t>Medirad</w:t>
            </w:r>
            <w:proofErr w:type="spellEnd"/>
            <w:r w:rsidRPr="00311832">
              <w:rPr>
                <w:rFonts w:ascii="Times New Roman" w:hAnsi="Times New Roman" w:cs="Times New Roman"/>
                <w:color w:val="002060"/>
                <w:sz w:val="24"/>
                <w:szCs w:val="24"/>
              </w:rPr>
              <w:t xml:space="preserve"> Tech India Limited [IA No. 5617-ND-2022 in Company Petition No. (IB)-1243(ND)-2018]</w:t>
            </w:r>
          </w:p>
        </w:tc>
        <w:tc>
          <w:tcPr>
            <w:tcW w:w="1338" w:type="dxa"/>
            <w:tcBorders>
              <w:left w:val="single" w:sz="4" w:space="0" w:color="auto"/>
              <w:right w:val="single" w:sz="4" w:space="0" w:color="auto"/>
            </w:tcBorders>
          </w:tcPr>
          <w:p w14:paraId="1940ED0A" w14:textId="1B47CB3D" w:rsidR="00616E1B" w:rsidRDefault="0010062F" w:rsidP="00616E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63" w:history="1">
              <w:r w:rsidR="00616E1B" w:rsidRPr="00AD473E">
                <w:rPr>
                  <w:rStyle w:val="Hyperlink"/>
                  <w:rFonts w:ascii="Times New Roman" w:hAnsi="Times New Roman" w:cs="Times New Roman"/>
                  <w:sz w:val="24"/>
                  <w:szCs w:val="24"/>
                </w:rPr>
                <w:t>Click here</w:t>
              </w:r>
            </w:hyperlink>
          </w:p>
        </w:tc>
      </w:tr>
      <w:tr w:rsidR="00616E1B" w14:paraId="2459435B" w14:textId="77777777" w:rsidTr="00E27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5587F6A9" w14:textId="175ED681"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19</w:t>
            </w:r>
          </w:p>
        </w:tc>
        <w:tc>
          <w:tcPr>
            <w:tcW w:w="7921" w:type="dxa"/>
            <w:tcBorders>
              <w:left w:val="single" w:sz="4" w:space="0" w:color="auto"/>
              <w:right w:val="single" w:sz="4" w:space="0" w:color="auto"/>
            </w:tcBorders>
          </w:tcPr>
          <w:p w14:paraId="5C0E9F8A" w14:textId="50D999E1" w:rsidR="00616E1B" w:rsidRPr="00136FB7" w:rsidRDefault="00616E1B" w:rsidP="00616E1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2F1665">
              <w:rPr>
                <w:rFonts w:ascii="Times New Roman" w:hAnsi="Times New Roman" w:cs="Times New Roman"/>
                <w:color w:val="002060"/>
                <w:sz w:val="24"/>
                <w:szCs w:val="24"/>
              </w:rPr>
              <w:t>Approval of Resolution Plan - JMT Auto Limited [IA. No. 1067-ND-2023 in Company Petition No. (IB)-1088(ND)-2020]</w:t>
            </w:r>
          </w:p>
        </w:tc>
        <w:tc>
          <w:tcPr>
            <w:tcW w:w="1338" w:type="dxa"/>
            <w:tcBorders>
              <w:left w:val="single" w:sz="4" w:space="0" w:color="auto"/>
              <w:right w:val="single" w:sz="4" w:space="0" w:color="auto"/>
            </w:tcBorders>
          </w:tcPr>
          <w:p w14:paraId="2E1C7986" w14:textId="77777777" w:rsidR="00616E1B" w:rsidRPr="00532FD6" w:rsidRDefault="00616E1B" w:rsidP="00616E1B">
            <w:pPr>
              <w:spacing w:line="276" w:lineRule="auto"/>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szCs w:val="24"/>
              </w:rPr>
            </w:pPr>
          </w:p>
          <w:p w14:paraId="380B4B6C" w14:textId="156ECE3E" w:rsidR="00616E1B" w:rsidRDefault="0010062F" w:rsidP="00616E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64" w:history="1">
              <w:r w:rsidR="00616E1B" w:rsidRPr="00B03D67">
                <w:rPr>
                  <w:rStyle w:val="Hyperlink"/>
                  <w:rFonts w:ascii="Times New Roman" w:hAnsi="Times New Roman" w:cs="Times New Roman"/>
                  <w:sz w:val="24"/>
                  <w:szCs w:val="24"/>
                </w:rPr>
                <w:t>Click here</w:t>
              </w:r>
            </w:hyperlink>
          </w:p>
        </w:tc>
      </w:tr>
      <w:tr w:rsidR="00616E1B" w14:paraId="02C7CC49" w14:textId="77777777" w:rsidTr="00E27C36">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0EDE3873" w14:textId="2C57D746"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20</w:t>
            </w:r>
          </w:p>
        </w:tc>
        <w:tc>
          <w:tcPr>
            <w:tcW w:w="7921" w:type="dxa"/>
            <w:tcBorders>
              <w:left w:val="single" w:sz="4" w:space="0" w:color="auto"/>
              <w:right w:val="single" w:sz="4" w:space="0" w:color="auto"/>
            </w:tcBorders>
          </w:tcPr>
          <w:p w14:paraId="7E2845AD" w14:textId="56EADBB7" w:rsidR="00616E1B" w:rsidRPr="00136FB7" w:rsidRDefault="00616E1B" w:rsidP="00616E1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DF2A30">
              <w:rPr>
                <w:rFonts w:ascii="Times New Roman" w:hAnsi="Times New Roman" w:cs="Times New Roman"/>
                <w:color w:val="002060"/>
                <w:sz w:val="24"/>
                <w:szCs w:val="24"/>
              </w:rPr>
              <w:t>Approval of Resolution Plan - U B S Publishers Distributors Private Limited [IA. No. 2920-ND-2023 in Company Petition No. (IB)-1095(ND)-2020]</w:t>
            </w:r>
          </w:p>
        </w:tc>
        <w:tc>
          <w:tcPr>
            <w:tcW w:w="1338" w:type="dxa"/>
            <w:tcBorders>
              <w:left w:val="single" w:sz="4" w:space="0" w:color="auto"/>
              <w:right w:val="single" w:sz="4" w:space="0" w:color="auto"/>
            </w:tcBorders>
          </w:tcPr>
          <w:p w14:paraId="6A05FD00" w14:textId="7D0D9B9C" w:rsidR="00616E1B" w:rsidRDefault="0010062F" w:rsidP="00616E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65" w:history="1">
              <w:r w:rsidR="00616E1B" w:rsidRPr="00B03D67">
                <w:rPr>
                  <w:rStyle w:val="Hyperlink"/>
                  <w:rFonts w:ascii="Times New Roman" w:hAnsi="Times New Roman" w:cs="Times New Roman"/>
                  <w:sz w:val="24"/>
                  <w:szCs w:val="24"/>
                </w:rPr>
                <w:t>Click here</w:t>
              </w:r>
            </w:hyperlink>
          </w:p>
        </w:tc>
      </w:tr>
      <w:tr w:rsidR="00616E1B" w14:paraId="48328341" w14:textId="77777777" w:rsidTr="00E27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56118107" w14:textId="40EA6C0D"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21</w:t>
            </w:r>
          </w:p>
        </w:tc>
        <w:tc>
          <w:tcPr>
            <w:tcW w:w="7921" w:type="dxa"/>
            <w:tcBorders>
              <w:left w:val="single" w:sz="4" w:space="0" w:color="auto"/>
              <w:right w:val="single" w:sz="4" w:space="0" w:color="auto"/>
            </w:tcBorders>
          </w:tcPr>
          <w:p w14:paraId="788FC481" w14:textId="0E17A47D" w:rsidR="00616E1B" w:rsidRPr="00136FB7" w:rsidRDefault="00616E1B" w:rsidP="00616E1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DF2A30">
              <w:rPr>
                <w:rFonts w:ascii="Times New Roman" w:hAnsi="Times New Roman" w:cs="Times New Roman"/>
                <w:color w:val="002060"/>
                <w:sz w:val="24"/>
                <w:szCs w:val="24"/>
              </w:rPr>
              <w:t>Corporate Insolvency Resolution Processes Ending With Order of Liquidation as on 30th June 2023</w:t>
            </w:r>
          </w:p>
        </w:tc>
        <w:tc>
          <w:tcPr>
            <w:tcW w:w="1338" w:type="dxa"/>
            <w:tcBorders>
              <w:left w:val="single" w:sz="4" w:space="0" w:color="auto"/>
              <w:right w:val="single" w:sz="4" w:space="0" w:color="auto"/>
            </w:tcBorders>
          </w:tcPr>
          <w:p w14:paraId="3E727655" w14:textId="019A043E" w:rsidR="00616E1B" w:rsidRDefault="0010062F" w:rsidP="00616E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66" w:history="1">
              <w:r w:rsidR="00616E1B" w:rsidRPr="00B03D67">
                <w:rPr>
                  <w:rStyle w:val="Hyperlink"/>
                  <w:rFonts w:ascii="Times New Roman" w:hAnsi="Times New Roman" w:cs="Times New Roman"/>
                  <w:sz w:val="24"/>
                  <w:szCs w:val="24"/>
                </w:rPr>
                <w:t>Click here</w:t>
              </w:r>
            </w:hyperlink>
          </w:p>
        </w:tc>
      </w:tr>
      <w:tr w:rsidR="00616E1B" w14:paraId="06E5A0C9" w14:textId="77777777" w:rsidTr="00E27C36">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60369CB2" w14:textId="7D8B4C32"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22</w:t>
            </w:r>
          </w:p>
        </w:tc>
        <w:tc>
          <w:tcPr>
            <w:tcW w:w="7921" w:type="dxa"/>
            <w:tcBorders>
              <w:left w:val="single" w:sz="4" w:space="0" w:color="auto"/>
              <w:right w:val="single" w:sz="4" w:space="0" w:color="auto"/>
            </w:tcBorders>
          </w:tcPr>
          <w:p w14:paraId="2A264CCE" w14:textId="3255F74B" w:rsidR="00616E1B" w:rsidRPr="00DF2A30" w:rsidRDefault="00616E1B" w:rsidP="00616E1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DF2A30">
              <w:rPr>
                <w:rFonts w:ascii="Times New Roman" w:hAnsi="Times New Roman" w:cs="Times New Roman"/>
                <w:color w:val="002060"/>
                <w:sz w:val="24"/>
                <w:szCs w:val="24"/>
              </w:rPr>
              <w:t>Approval of Resolution Plan - Net 4 India Limited [CA-2395-2019 in IB-409-PB-2017]</w:t>
            </w:r>
          </w:p>
        </w:tc>
        <w:tc>
          <w:tcPr>
            <w:tcW w:w="1338" w:type="dxa"/>
            <w:tcBorders>
              <w:left w:val="single" w:sz="4" w:space="0" w:color="auto"/>
              <w:right w:val="single" w:sz="4" w:space="0" w:color="auto"/>
            </w:tcBorders>
          </w:tcPr>
          <w:p w14:paraId="1A5D4325" w14:textId="26FCBB89" w:rsidR="00616E1B" w:rsidRDefault="0010062F" w:rsidP="00616E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67" w:history="1">
              <w:r w:rsidR="00616E1B" w:rsidRPr="00FF6D16">
                <w:rPr>
                  <w:rStyle w:val="Hyperlink"/>
                  <w:rFonts w:ascii="Times New Roman" w:hAnsi="Times New Roman" w:cs="Times New Roman"/>
                  <w:sz w:val="24"/>
                  <w:szCs w:val="24"/>
                </w:rPr>
                <w:t>Click here</w:t>
              </w:r>
            </w:hyperlink>
          </w:p>
        </w:tc>
      </w:tr>
      <w:tr w:rsidR="00616E1B" w14:paraId="3DA0B523" w14:textId="77777777" w:rsidTr="00E27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3FE57297" w14:textId="63F70815"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23</w:t>
            </w:r>
          </w:p>
        </w:tc>
        <w:tc>
          <w:tcPr>
            <w:tcW w:w="7921" w:type="dxa"/>
            <w:tcBorders>
              <w:left w:val="single" w:sz="4" w:space="0" w:color="auto"/>
              <w:right w:val="single" w:sz="4" w:space="0" w:color="auto"/>
            </w:tcBorders>
          </w:tcPr>
          <w:p w14:paraId="6069F0AE" w14:textId="5951E385" w:rsidR="00616E1B" w:rsidRPr="00DF2A30" w:rsidRDefault="00616E1B" w:rsidP="00616E1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16FC1">
              <w:rPr>
                <w:rFonts w:ascii="Times New Roman" w:hAnsi="Times New Roman" w:cs="Times New Roman"/>
                <w:color w:val="002060"/>
                <w:sz w:val="24"/>
                <w:szCs w:val="24"/>
              </w:rPr>
              <w:t>Key Findings of IIM Ahmedabad Research Study on Effectiveness of the Resolution Process: Firm Outcomes in the Post-IBC Period</w:t>
            </w:r>
          </w:p>
        </w:tc>
        <w:tc>
          <w:tcPr>
            <w:tcW w:w="1338" w:type="dxa"/>
            <w:tcBorders>
              <w:left w:val="single" w:sz="4" w:space="0" w:color="auto"/>
              <w:right w:val="single" w:sz="4" w:space="0" w:color="auto"/>
            </w:tcBorders>
          </w:tcPr>
          <w:p w14:paraId="5B433DA4" w14:textId="35923D0F" w:rsidR="00616E1B" w:rsidRDefault="0010062F" w:rsidP="00616E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68" w:history="1">
              <w:r w:rsidR="00616E1B" w:rsidRPr="00696271">
                <w:rPr>
                  <w:rStyle w:val="Hyperlink"/>
                  <w:rFonts w:ascii="Times New Roman" w:hAnsi="Times New Roman" w:cs="Times New Roman"/>
                  <w:sz w:val="24"/>
                  <w:szCs w:val="24"/>
                </w:rPr>
                <w:t>Click here</w:t>
              </w:r>
            </w:hyperlink>
          </w:p>
        </w:tc>
      </w:tr>
      <w:tr w:rsidR="00616E1B" w14:paraId="26B5C9D8" w14:textId="77777777" w:rsidTr="00E27C36">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338B6806" w14:textId="16FDF974"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24</w:t>
            </w:r>
          </w:p>
        </w:tc>
        <w:tc>
          <w:tcPr>
            <w:tcW w:w="7921" w:type="dxa"/>
            <w:tcBorders>
              <w:left w:val="single" w:sz="4" w:space="0" w:color="auto"/>
              <w:right w:val="single" w:sz="4" w:space="0" w:color="auto"/>
            </w:tcBorders>
          </w:tcPr>
          <w:p w14:paraId="06227BA9" w14:textId="270D1A3E" w:rsidR="00616E1B" w:rsidRPr="00A16FC1" w:rsidRDefault="00616E1B" w:rsidP="00616E1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46DAF">
              <w:rPr>
                <w:rFonts w:ascii="Times New Roman" w:hAnsi="Times New Roman" w:cs="Times New Roman"/>
                <w:color w:val="002060"/>
                <w:sz w:val="24"/>
                <w:szCs w:val="24"/>
              </w:rPr>
              <w:t>Approval of Resolution Plan - Swati Health and Education Services Private Limited [IA. No. 6324-ND-2022 &amp; IA. No. 2551-ND-2023 in Company Petition No. (IB)- 1035(PB)-2020]</w:t>
            </w:r>
          </w:p>
        </w:tc>
        <w:tc>
          <w:tcPr>
            <w:tcW w:w="1338" w:type="dxa"/>
            <w:tcBorders>
              <w:left w:val="single" w:sz="4" w:space="0" w:color="auto"/>
              <w:right w:val="single" w:sz="4" w:space="0" w:color="auto"/>
            </w:tcBorders>
          </w:tcPr>
          <w:p w14:paraId="73EEAED3" w14:textId="3CB48DE5" w:rsidR="00616E1B" w:rsidRDefault="0010062F" w:rsidP="00616E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69" w:history="1">
              <w:r w:rsidR="00616E1B" w:rsidRPr="00696271">
                <w:rPr>
                  <w:rStyle w:val="Hyperlink"/>
                  <w:rFonts w:ascii="Times New Roman" w:hAnsi="Times New Roman" w:cs="Times New Roman"/>
                  <w:sz w:val="24"/>
                  <w:szCs w:val="24"/>
                </w:rPr>
                <w:t>Click here</w:t>
              </w:r>
            </w:hyperlink>
          </w:p>
        </w:tc>
      </w:tr>
      <w:tr w:rsidR="00616E1B" w14:paraId="5D48B581" w14:textId="77777777" w:rsidTr="00E27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1D636AEE" w14:textId="2857993B"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25</w:t>
            </w:r>
          </w:p>
        </w:tc>
        <w:tc>
          <w:tcPr>
            <w:tcW w:w="7921" w:type="dxa"/>
            <w:tcBorders>
              <w:left w:val="single" w:sz="4" w:space="0" w:color="auto"/>
              <w:right w:val="single" w:sz="4" w:space="0" w:color="auto"/>
            </w:tcBorders>
          </w:tcPr>
          <w:p w14:paraId="0A09ECD4" w14:textId="4967FE2A" w:rsidR="00616E1B" w:rsidRPr="00646DAF" w:rsidRDefault="00616E1B" w:rsidP="00616E1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A6E15">
              <w:rPr>
                <w:rFonts w:ascii="Times New Roman" w:hAnsi="Times New Roman" w:cs="Times New Roman"/>
                <w:color w:val="002060"/>
                <w:sz w:val="24"/>
                <w:szCs w:val="24"/>
              </w:rPr>
              <w:t xml:space="preserve">Approval of Resolution Plan - </w:t>
            </w:r>
            <w:proofErr w:type="spellStart"/>
            <w:r w:rsidRPr="007A6E15">
              <w:rPr>
                <w:rFonts w:ascii="Times New Roman" w:hAnsi="Times New Roman" w:cs="Times New Roman"/>
                <w:color w:val="002060"/>
                <w:sz w:val="24"/>
                <w:szCs w:val="24"/>
              </w:rPr>
              <w:t>Dharti</w:t>
            </w:r>
            <w:proofErr w:type="spellEnd"/>
            <w:r w:rsidRPr="007A6E15">
              <w:rPr>
                <w:rFonts w:ascii="Times New Roman" w:hAnsi="Times New Roman" w:cs="Times New Roman"/>
                <w:color w:val="002060"/>
                <w:sz w:val="24"/>
                <w:szCs w:val="24"/>
              </w:rPr>
              <w:t xml:space="preserve"> Dredging and Infrastructure Limited [I.A. NO. 385-2023 in CP (IB) NO. 329-7-HDB-2020]</w:t>
            </w:r>
          </w:p>
        </w:tc>
        <w:tc>
          <w:tcPr>
            <w:tcW w:w="1338" w:type="dxa"/>
            <w:tcBorders>
              <w:left w:val="single" w:sz="4" w:space="0" w:color="auto"/>
              <w:right w:val="single" w:sz="4" w:space="0" w:color="auto"/>
            </w:tcBorders>
          </w:tcPr>
          <w:p w14:paraId="39CF359E" w14:textId="358E651B" w:rsidR="00616E1B" w:rsidRDefault="0010062F" w:rsidP="00616E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70" w:history="1">
              <w:r w:rsidR="00616E1B" w:rsidRPr="00AD473E">
                <w:rPr>
                  <w:rStyle w:val="Hyperlink"/>
                  <w:rFonts w:ascii="Times New Roman" w:hAnsi="Times New Roman" w:cs="Times New Roman"/>
                  <w:sz w:val="24"/>
                  <w:szCs w:val="24"/>
                </w:rPr>
                <w:t>Click here</w:t>
              </w:r>
            </w:hyperlink>
          </w:p>
        </w:tc>
      </w:tr>
      <w:tr w:rsidR="00616E1B" w14:paraId="4A45A39C" w14:textId="77777777" w:rsidTr="00E27C36">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5C0D7F96" w14:textId="439E27DA"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26</w:t>
            </w:r>
          </w:p>
        </w:tc>
        <w:tc>
          <w:tcPr>
            <w:tcW w:w="7921" w:type="dxa"/>
            <w:tcBorders>
              <w:left w:val="single" w:sz="4" w:space="0" w:color="auto"/>
              <w:right w:val="single" w:sz="4" w:space="0" w:color="auto"/>
            </w:tcBorders>
          </w:tcPr>
          <w:p w14:paraId="0CE48EA3" w14:textId="6CA26751" w:rsidR="00616E1B" w:rsidRPr="007A6E15" w:rsidRDefault="00616E1B" w:rsidP="00616E1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7A6E15">
              <w:rPr>
                <w:rFonts w:ascii="Times New Roman" w:hAnsi="Times New Roman" w:cs="Times New Roman"/>
                <w:color w:val="002060"/>
                <w:sz w:val="24"/>
                <w:szCs w:val="24"/>
              </w:rPr>
              <w:t xml:space="preserve">Approval of Resolution Plan - </w:t>
            </w:r>
            <w:proofErr w:type="spellStart"/>
            <w:r w:rsidRPr="007A6E15">
              <w:rPr>
                <w:rFonts w:ascii="Times New Roman" w:hAnsi="Times New Roman" w:cs="Times New Roman"/>
                <w:color w:val="002060"/>
                <w:sz w:val="24"/>
                <w:szCs w:val="24"/>
              </w:rPr>
              <w:t>Subi</w:t>
            </w:r>
            <w:proofErr w:type="spellEnd"/>
            <w:r w:rsidRPr="007A6E15">
              <w:rPr>
                <w:rFonts w:ascii="Times New Roman" w:hAnsi="Times New Roman" w:cs="Times New Roman"/>
                <w:color w:val="002060"/>
                <w:sz w:val="24"/>
                <w:szCs w:val="24"/>
              </w:rPr>
              <w:t xml:space="preserve"> Chemicals Pvt. Ltd. [IA No. 669-NCLT-AHM-2023 in CP(IB) No. 338- NCLT-AHM-2020]</w:t>
            </w:r>
          </w:p>
        </w:tc>
        <w:tc>
          <w:tcPr>
            <w:tcW w:w="1338" w:type="dxa"/>
            <w:tcBorders>
              <w:left w:val="single" w:sz="4" w:space="0" w:color="auto"/>
              <w:right w:val="single" w:sz="4" w:space="0" w:color="auto"/>
            </w:tcBorders>
          </w:tcPr>
          <w:p w14:paraId="3740C155" w14:textId="2D6291DA" w:rsidR="00616E1B" w:rsidRDefault="0010062F" w:rsidP="00616E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71" w:history="1">
              <w:r w:rsidR="00616E1B" w:rsidRPr="00AD473E">
                <w:rPr>
                  <w:rStyle w:val="Hyperlink"/>
                  <w:rFonts w:ascii="Times New Roman" w:hAnsi="Times New Roman" w:cs="Times New Roman"/>
                  <w:sz w:val="24"/>
                  <w:szCs w:val="24"/>
                </w:rPr>
                <w:t>Click here</w:t>
              </w:r>
            </w:hyperlink>
          </w:p>
        </w:tc>
      </w:tr>
      <w:tr w:rsidR="00616E1B" w14:paraId="28551B9E" w14:textId="77777777" w:rsidTr="00E27C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356A546A" w14:textId="256BB19C"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27</w:t>
            </w:r>
          </w:p>
        </w:tc>
        <w:tc>
          <w:tcPr>
            <w:tcW w:w="7921" w:type="dxa"/>
            <w:tcBorders>
              <w:left w:val="single" w:sz="4" w:space="0" w:color="auto"/>
              <w:right w:val="single" w:sz="4" w:space="0" w:color="auto"/>
            </w:tcBorders>
          </w:tcPr>
          <w:p w14:paraId="4B3527C5" w14:textId="641142D4" w:rsidR="00616E1B" w:rsidRPr="007A6E15" w:rsidRDefault="00616E1B" w:rsidP="00616E1B">
            <w:pPr>
              <w:tabs>
                <w:tab w:val="left" w:pos="900"/>
                <w:tab w:val="left" w:pos="4287"/>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A6E15">
              <w:rPr>
                <w:rFonts w:ascii="Times New Roman" w:hAnsi="Times New Roman" w:cs="Times New Roman"/>
                <w:color w:val="002060"/>
                <w:sz w:val="24"/>
                <w:szCs w:val="24"/>
              </w:rPr>
              <w:t xml:space="preserve">Approval of Resolution Plan - </w:t>
            </w:r>
            <w:proofErr w:type="spellStart"/>
            <w:r w:rsidRPr="007A6E15">
              <w:rPr>
                <w:rFonts w:ascii="Times New Roman" w:hAnsi="Times New Roman" w:cs="Times New Roman"/>
                <w:color w:val="002060"/>
                <w:sz w:val="24"/>
                <w:szCs w:val="24"/>
              </w:rPr>
              <w:t>Jaycon</w:t>
            </w:r>
            <w:proofErr w:type="spellEnd"/>
            <w:r w:rsidRPr="007A6E15">
              <w:rPr>
                <w:rFonts w:ascii="Times New Roman" w:hAnsi="Times New Roman" w:cs="Times New Roman"/>
                <w:color w:val="002060"/>
                <w:sz w:val="24"/>
                <w:szCs w:val="24"/>
              </w:rPr>
              <w:t xml:space="preserve"> Infrastructure Limited [IA No. 659-2023 in CP (IB) No.218-Chd-Chd-2018]</w:t>
            </w:r>
          </w:p>
        </w:tc>
        <w:tc>
          <w:tcPr>
            <w:tcW w:w="1338" w:type="dxa"/>
            <w:tcBorders>
              <w:left w:val="single" w:sz="4" w:space="0" w:color="auto"/>
              <w:right w:val="single" w:sz="4" w:space="0" w:color="auto"/>
            </w:tcBorders>
          </w:tcPr>
          <w:p w14:paraId="5143926C" w14:textId="053DB555" w:rsidR="00616E1B" w:rsidRDefault="0010062F" w:rsidP="00616E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72" w:history="1">
              <w:r w:rsidR="00616E1B" w:rsidRPr="00AD473E">
                <w:rPr>
                  <w:rStyle w:val="Hyperlink"/>
                  <w:rFonts w:ascii="Times New Roman" w:hAnsi="Times New Roman" w:cs="Times New Roman"/>
                  <w:sz w:val="24"/>
                  <w:szCs w:val="24"/>
                </w:rPr>
                <w:t>Click here</w:t>
              </w:r>
            </w:hyperlink>
          </w:p>
        </w:tc>
      </w:tr>
      <w:tr w:rsidR="00616E1B" w14:paraId="35EDFB3A" w14:textId="77777777" w:rsidTr="00E27C36">
        <w:tc>
          <w:tcPr>
            <w:cnfStyle w:val="001000000000" w:firstRow="0" w:lastRow="0" w:firstColumn="1" w:lastColumn="0" w:oddVBand="0" w:evenVBand="0" w:oddHBand="0" w:evenHBand="0" w:firstRowFirstColumn="0" w:firstRowLastColumn="0" w:lastRowFirstColumn="0" w:lastRowLastColumn="0"/>
            <w:tcW w:w="551" w:type="dxa"/>
            <w:tcBorders>
              <w:left w:val="single" w:sz="4" w:space="0" w:color="auto"/>
              <w:right w:val="single" w:sz="4" w:space="0" w:color="auto"/>
            </w:tcBorders>
          </w:tcPr>
          <w:p w14:paraId="17BDE6B6" w14:textId="2F89783A" w:rsidR="00616E1B" w:rsidRDefault="00616E1B" w:rsidP="00616E1B">
            <w:pPr>
              <w:tabs>
                <w:tab w:val="left" w:pos="900"/>
              </w:tabs>
              <w:jc w:val="center"/>
              <w:rPr>
                <w:rFonts w:ascii="Times New Roman" w:hAnsi="Times New Roman" w:cs="Times New Roman"/>
                <w:color w:val="002060"/>
                <w:sz w:val="24"/>
                <w:szCs w:val="24"/>
              </w:rPr>
            </w:pPr>
            <w:r>
              <w:rPr>
                <w:rFonts w:ascii="Times New Roman" w:hAnsi="Times New Roman" w:cs="Times New Roman"/>
                <w:color w:val="002060"/>
                <w:sz w:val="24"/>
                <w:szCs w:val="24"/>
              </w:rPr>
              <w:t>28</w:t>
            </w:r>
          </w:p>
        </w:tc>
        <w:tc>
          <w:tcPr>
            <w:tcW w:w="7921" w:type="dxa"/>
            <w:tcBorders>
              <w:left w:val="single" w:sz="4" w:space="0" w:color="auto"/>
              <w:right w:val="single" w:sz="4" w:space="0" w:color="auto"/>
            </w:tcBorders>
          </w:tcPr>
          <w:p w14:paraId="6B489C32" w14:textId="05CBA934" w:rsidR="00616E1B" w:rsidRPr="007A6E15" w:rsidRDefault="00616E1B" w:rsidP="00616E1B">
            <w:pPr>
              <w:tabs>
                <w:tab w:val="left" w:pos="900"/>
                <w:tab w:val="left" w:pos="4287"/>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A52234">
              <w:rPr>
                <w:rFonts w:ascii="Times New Roman" w:hAnsi="Times New Roman" w:cs="Times New Roman"/>
                <w:color w:val="002060"/>
                <w:sz w:val="24"/>
                <w:szCs w:val="24"/>
              </w:rPr>
              <w:t xml:space="preserve">Approval of Resolution Plan - </w:t>
            </w:r>
            <w:proofErr w:type="spellStart"/>
            <w:r w:rsidRPr="00A52234">
              <w:rPr>
                <w:rFonts w:ascii="Times New Roman" w:hAnsi="Times New Roman" w:cs="Times New Roman"/>
                <w:color w:val="002060"/>
                <w:sz w:val="24"/>
                <w:szCs w:val="24"/>
              </w:rPr>
              <w:t>Bhumya</w:t>
            </w:r>
            <w:proofErr w:type="spellEnd"/>
            <w:r w:rsidRPr="00A52234">
              <w:rPr>
                <w:rFonts w:ascii="Times New Roman" w:hAnsi="Times New Roman" w:cs="Times New Roman"/>
                <w:color w:val="002060"/>
                <w:sz w:val="24"/>
                <w:szCs w:val="24"/>
              </w:rPr>
              <w:t xml:space="preserve"> Tea Company Private Limited [I.A. (IB) No. 345-KB-2023 in CP (IB) No. 1380-KB-2020]</w:t>
            </w:r>
          </w:p>
        </w:tc>
        <w:tc>
          <w:tcPr>
            <w:tcW w:w="1338" w:type="dxa"/>
            <w:tcBorders>
              <w:left w:val="single" w:sz="4" w:space="0" w:color="auto"/>
              <w:right w:val="single" w:sz="4" w:space="0" w:color="auto"/>
            </w:tcBorders>
          </w:tcPr>
          <w:p w14:paraId="5B9D2053" w14:textId="7126EE27" w:rsidR="00616E1B" w:rsidRDefault="0010062F" w:rsidP="00616E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73" w:history="1">
              <w:r w:rsidR="00616E1B" w:rsidRPr="00AD473E">
                <w:rPr>
                  <w:rStyle w:val="Hyperlink"/>
                  <w:rFonts w:ascii="Times New Roman" w:hAnsi="Times New Roman" w:cs="Times New Roman"/>
                  <w:sz w:val="24"/>
                  <w:szCs w:val="24"/>
                </w:rPr>
                <w:t>Click here</w:t>
              </w:r>
            </w:hyperlink>
          </w:p>
        </w:tc>
      </w:tr>
    </w:tbl>
    <w:p w14:paraId="472C7E2C" w14:textId="77777777" w:rsidR="004F0EA7" w:rsidRDefault="004F0EA7" w:rsidP="004F0EA7">
      <w:pPr>
        <w:tabs>
          <w:tab w:val="left" w:pos="3575"/>
        </w:tabs>
        <w:spacing w:after="0" w:line="240" w:lineRule="auto"/>
        <w:ind w:right="-46"/>
        <w:rPr>
          <w:rFonts w:ascii="Times New Roman" w:hAnsi="Times New Roman" w:cs="Times New Roman"/>
          <w:b/>
          <w:color w:val="002060"/>
          <w:sz w:val="6"/>
          <w:szCs w:val="24"/>
        </w:rPr>
      </w:pPr>
    </w:p>
    <w:p w14:paraId="5CE70905" w14:textId="77777777" w:rsidR="0075326E" w:rsidRPr="00E70BDE" w:rsidRDefault="0075326E" w:rsidP="004F0EA7">
      <w:pPr>
        <w:tabs>
          <w:tab w:val="left" w:pos="3575"/>
        </w:tabs>
        <w:spacing w:after="0" w:line="240" w:lineRule="auto"/>
        <w:ind w:right="-46"/>
        <w:rPr>
          <w:rFonts w:ascii="Times New Roman" w:hAnsi="Times New Roman" w:cs="Times New Roman"/>
          <w:b/>
          <w:color w:val="002060"/>
          <w:sz w:val="6"/>
          <w:szCs w:val="24"/>
        </w:rPr>
      </w:pPr>
    </w:p>
    <w:p w14:paraId="3FCD5838" w14:textId="77777777" w:rsidR="00E70BDE" w:rsidRDefault="00E70BDE" w:rsidP="004F0EA7">
      <w:pPr>
        <w:tabs>
          <w:tab w:val="left" w:pos="3575"/>
        </w:tabs>
        <w:spacing w:after="0" w:line="240" w:lineRule="auto"/>
        <w:ind w:right="-46"/>
        <w:rPr>
          <w:rFonts w:ascii="Times New Roman" w:hAnsi="Times New Roman" w:cs="Times New Roman"/>
          <w:b/>
          <w:color w:val="002060"/>
          <w:sz w:val="24"/>
          <w:szCs w:val="24"/>
        </w:rPr>
      </w:pPr>
    </w:p>
    <w:p w14:paraId="32854096" w14:textId="77777777" w:rsidR="00017724" w:rsidRPr="00017724" w:rsidRDefault="00017724" w:rsidP="004F0EA7">
      <w:pPr>
        <w:tabs>
          <w:tab w:val="left" w:pos="3575"/>
        </w:tabs>
        <w:spacing w:after="0" w:line="240" w:lineRule="auto"/>
        <w:ind w:right="-46"/>
        <w:rPr>
          <w:rFonts w:ascii="Times New Roman" w:hAnsi="Times New Roman" w:cs="Times New Roman"/>
          <w:b/>
          <w:color w:val="002060"/>
          <w:sz w:val="12"/>
          <w:szCs w:val="24"/>
        </w:rPr>
      </w:pPr>
    </w:p>
    <w:p w14:paraId="0A97F59C" w14:textId="142B514F" w:rsidR="004F0EA7" w:rsidRDefault="00792FEC" w:rsidP="00CC02C5">
      <w:pPr>
        <w:shd w:val="clear" w:color="auto" w:fill="740000"/>
        <w:tabs>
          <w:tab w:val="left" w:pos="3575"/>
        </w:tabs>
        <w:spacing w:after="0" w:line="240" w:lineRule="auto"/>
        <w:ind w:right="-46"/>
        <w:jc w:val="center"/>
        <w:rPr>
          <w:rFonts w:ascii="Times New Roman" w:hAnsi="Times New Roman" w:cs="Times New Roman"/>
          <w:b/>
          <w:color w:val="FFFFFF" w:themeColor="background1"/>
          <w:sz w:val="32"/>
          <w:szCs w:val="24"/>
          <w:u w:val="single"/>
        </w:rPr>
      </w:pPr>
      <w:r>
        <w:rPr>
          <w:rFonts w:ascii="Times New Roman" w:hAnsi="Times New Roman" w:cs="Times New Roman"/>
          <w:b/>
          <w:color w:val="FFFFFF" w:themeColor="background1"/>
          <w:sz w:val="32"/>
          <w:szCs w:val="24"/>
          <w:u w:val="single"/>
        </w:rPr>
        <w:t>10</w:t>
      </w:r>
      <w:r w:rsidR="004F0EA7" w:rsidRPr="00CC02C5">
        <w:rPr>
          <w:rFonts w:ascii="Times New Roman" w:hAnsi="Times New Roman" w:cs="Times New Roman"/>
          <w:b/>
          <w:color w:val="FFFFFF" w:themeColor="background1"/>
          <w:sz w:val="32"/>
          <w:szCs w:val="24"/>
          <w:u w:val="single"/>
        </w:rPr>
        <w:t>. MSME (Ministry of Micro, Small and Medium Enterprises)</w:t>
      </w:r>
    </w:p>
    <w:p w14:paraId="35EC2971" w14:textId="77777777" w:rsidR="007320AC" w:rsidRPr="007320AC" w:rsidRDefault="007320AC" w:rsidP="00CC02C5">
      <w:pPr>
        <w:shd w:val="clear" w:color="auto" w:fill="740000"/>
        <w:tabs>
          <w:tab w:val="left" w:pos="3575"/>
        </w:tabs>
        <w:spacing w:after="0" w:line="240" w:lineRule="auto"/>
        <w:ind w:right="-46"/>
        <w:jc w:val="center"/>
        <w:rPr>
          <w:rFonts w:ascii="Times New Roman" w:hAnsi="Times New Roman" w:cs="Times New Roman"/>
          <w:b/>
          <w:color w:val="FFFFFF" w:themeColor="background1"/>
          <w:sz w:val="20"/>
          <w:szCs w:val="24"/>
          <w:u w:val="single"/>
        </w:rPr>
      </w:pPr>
    </w:p>
    <w:p w14:paraId="02B61EBE" w14:textId="77777777" w:rsidR="004F0EA7" w:rsidRDefault="004F0EA7" w:rsidP="004F0EA7">
      <w:pPr>
        <w:tabs>
          <w:tab w:val="left" w:pos="3575"/>
        </w:tabs>
        <w:spacing w:after="0" w:line="240" w:lineRule="auto"/>
        <w:ind w:right="-46"/>
        <w:rPr>
          <w:rFonts w:ascii="Times New Roman" w:hAnsi="Times New Roman" w:cs="Times New Roman"/>
          <w:b/>
          <w:color w:val="002060"/>
          <w:sz w:val="14"/>
          <w:szCs w:val="24"/>
          <w:u w:val="single"/>
        </w:rPr>
      </w:pPr>
    </w:p>
    <w:p w14:paraId="2651F6EF" w14:textId="77777777" w:rsidR="0075326E" w:rsidRPr="00D158F9" w:rsidRDefault="0075326E" w:rsidP="004F0EA7">
      <w:pPr>
        <w:tabs>
          <w:tab w:val="left" w:pos="3575"/>
        </w:tabs>
        <w:spacing w:after="0" w:line="240" w:lineRule="auto"/>
        <w:ind w:right="-46"/>
        <w:rPr>
          <w:rFonts w:ascii="Times New Roman" w:hAnsi="Times New Roman" w:cs="Times New Roman"/>
          <w:b/>
          <w:color w:val="002060"/>
          <w:sz w:val="14"/>
          <w:szCs w:val="24"/>
          <w:u w:val="single"/>
        </w:rPr>
      </w:pPr>
    </w:p>
    <w:p w14:paraId="1FC613ED" w14:textId="77777777" w:rsidR="004F0EA7" w:rsidRPr="00B16F64" w:rsidRDefault="004F0EA7" w:rsidP="007765AC">
      <w:pPr>
        <w:tabs>
          <w:tab w:val="left" w:pos="3575"/>
        </w:tabs>
        <w:spacing w:after="0" w:line="240" w:lineRule="auto"/>
        <w:ind w:right="-46"/>
        <w:jc w:val="both"/>
        <w:rPr>
          <w:rFonts w:ascii="Times New Roman" w:hAnsi="Times New Roman" w:cs="Times New Roman"/>
          <w:color w:val="002060"/>
          <w:sz w:val="24"/>
          <w:szCs w:val="24"/>
        </w:rPr>
      </w:pPr>
      <w:r w:rsidRPr="0011156D">
        <w:rPr>
          <w:rFonts w:ascii="Times New Roman" w:hAnsi="Times New Roman" w:cs="Times New Roman"/>
          <w:color w:val="002060"/>
          <w:sz w:val="24"/>
          <w:szCs w:val="24"/>
        </w:rPr>
        <w:t>MSME stands for Micro, Small and Medium Enterprises. In a developing country like India, MSME industries are the backbone of the economy.</w:t>
      </w:r>
    </w:p>
    <w:p w14:paraId="0CF727B8" w14:textId="77777777" w:rsidR="004F0EA7" w:rsidRPr="00D158F9" w:rsidRDefault="004F0EA7" w:rsidP="004F0EA7">
      <w:pPr>
        <w:tabs>
          <w:tab w:val="left" w:pos="3575"/>
        </w:tabs>
        <w:spacing w:after="0" w:line="240" w:lineRule="auto"/>
        <w:ind w:right="-46"/>
        <w:rPr>
          <w:rFonts w:ascii="Times New Roman" w:hAnsi="Times New Roman" w:cs="Times New Roman"/>
          <w:color w:val="002060"/>
          <w:sz w:val="14"/>
          <w:szCs w:val="24"/>
          <w:u w:val="single"/>
        </w:rPr>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767"/>
      </w:tblGrid>
      <w:tr w:rsidR="004F0EA7" w:rsidRPr="00053DED" w14:paraId="0EDBE1A6" w14:textId="77777777" w:rsidTr="004F0EA7">
        <w:trPr>
          <w:trHeight w:val="390"/>
        </w:trPr>
        <w:tc>
          <w:tcPr>
            <w:tcW w:w="0" w:type="auto"/>
            <w:shd w:val="clear" w:color="auto" w:fill="FFFFFF"/>
            <w:tcMar>
              <w:top w:w="120" w:type="dxa"/>
              <w:left w:w="0" w:type="dxa"/>
              <w:bottom w:w="120" w:type="dxa"/>
              <w:right w:w="150" w:type="dxa"/>
            </w:tcMar>
            <w:hideMark/>
          </w:tcPr>
          <w:p w14:paraId="00BB864E" w14:textId="77777777" w:rsidR="004F0EA7" w:rsidRPr="00053DED" w:rsidRDefault="004F0EA7" w:rsidP="004F0EA7">
            <w:pPr>
              <w:spacing w:after="0" w:line="240" w:lineRule="auto"/>
              <w:jc w:val="center"/>
              <w:rPr>
                <w:rFonts w:ascii="Times New Roman" w:eastAsia="Times New Roman" w:hAnsi="Times New Roman" w:cs="Times New Roman"/>
                <w:b/>
                <w:bCs/>
                <w:color w:val="002060"/>
                <w:sz w:val="24"/>
                <w:szCs w:val="24"/>
                <w:u w:val="single"/>
                <w:lang w:eastAsia="en-IN"/>
              </w:rPr>
            </w:pPr>
            <w:r w:rsidRPr="00053DED">
              <w:rPr>
                <w:rFonts w:ascii="Times New Roman" w:eastAsia="Times New Roman" w:hAnsi="Times New Roman" w:cs="Times New Roman"/>
                <w:b/>
                <w:bCs/>
                <w:color w:val="002060"/>
                <w:sz w:val="24"/>
                <w:szCs w:val="24"/>
                <w:u w:val="single"/>
                <w:lang w:eastAsia="en-IN"/>
              </w:rPr>
              <w:t>MSME – Merged Criteria: Investment and Annual Turnover</w:t>
            </w:r>
          </w:p>
          <w:p w14:paraId="351C0440" w14:textId="77777777" w:rsidR="004F0EA7" w:rsidRPr="00053DED" w:rsidRDefault="004F0EA7" w:rsidP="004F0EA7">
            <w:pPr>
              <w:spacing w:after="0" w:line="240" w:lineRule="auto"/>
              <w:jc w:val="center"/>
              <w:rPr>
                <w:rFonts w:ascii="Times New Roman" w:eastAsia="Times New Roman" w:hAnsi="Times New Roman" w:cs="Times New Roman"/>
                <w:b/>
                <w:bCs/>
                <w:i/>
                <w:color w:val="002060"/>
                <w:sz w:val="24"/>
                <w:szCs w:val="24"/>
                <w:lang w:eastAsia="en-IN"/>
              </w:rPr>
            </w:pPr>
            <w:r w:rsidRPr="00053DED">
              <w:rPr>
                <w:rFonts w:ascii="Times New Roman" w:eastAsia="Times New Roman" w:hAnsi="Times New Roman" w:cs="Times New Roman"/>
                <w:b/>
                <w:bCs/>
                <w:i/>
                <w:color w:val="002060"/>
                <w:sz w:val="24"/>
                <w:szCs w:val="24"/>
                <w:lang w:eastAsia="en-IN"/>
              </w:rPr>
              <w:t xml:space="preserve">Revised Classification applicable </w:t>
            </w:r>
            <w:proofErr w:type="spellStart"/>
            <w:r w:rsidRPr="00053DED">
              <w:rPr>
                <w:rFonts w:ascii="Times New Roman" w:eastAsia="Times New Roman" w:hAnsi="Times New Roman" w:cs="Times New Roman"/>
                <w:b/>
                <w:bCs/>
                <w:i/>
                <w:color w:val="002060"/>
                <w:sz w:val="24"/>
                <w:szCs w:val="24"/>
                <w:lang w:eastAsia="en-IN"/>
              </w:rPr>
              <w:t>w.e.f</w:t>
            </w:r>
            <w:proofErr w:type="spellEnd"/>
            <w:r w:rsidRPr="00053DED">
              <w:rPr>
                <w:rFonts w:ascii="Times New Roman" w:eastAsia="Times New Roman" w:hAnsi="Times New Roman" w:cs="Times New Roman"/>
                <w:b/>
                <w:bCs/>
                <w:i/>
                <w:color w:val="002060"/>
                <w:sz w:val="24"/>
                <w:szCs w:val="24"/>
                <w:lang w:eastAsia="en-IN"/>
              </w:rPr>
              <w:t xml:space="preserve"> 1st July 2020</w:t>
            </w:r>
          </w:p>
        </w:tc>
      </w:tr>
    </w:tbl>
    <w:p w14:paraId="246C467B" w14:textId="77777777" w:rsidR="004F0EA7" w:rsidRPr="00D158F9" w:rsidRDefault="004F0EA7" w:rsidP="004F0EA7">
      <w:pPr>
        <w:tabs>
          <w:tab w:val="left" w:pos="3575"/>
        </w:tabs>
        <w:spacing w:after="0" w:line="240" w:lineRule="auto"/>
        <w:ind w:right="-46"/>
        <w:rPr>
          <w:rFonts w:ascii="Times New Roman" w:hAnsi="Times New Roman" w:cs="Times New Roman"/>
          <w:b/>
          <w:color w:val="002060"/>
          <w:sz w:val="16"/>
          <w:szCs w:val="24"/>
          <w:u w:val="single"/>
        </w:rPr>
      </w:pPr>
    </w:p>
    <w:tbl>
      <w:tblPr>
        <w:tblStyle w:val="GridTable3-Accent410"/>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2738"/>
        <w:gridCol w:w="2484"/>
        <w:gridCol w:w="2712"/>
      </w:tblGrid>
      <w:tr w:rsidR="004F0EA7" w:rsidRPr="00053DED" w14:paraId="36D57995" w14:textId="77777777" w:rsidTr="00D158F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9" w:type="pct"/>
            <w:tcBorders>
              <w:top w:val="none" w:sz="0" w:space="0" w:color="auto"/>
              <w:left w:val="none" w:sz="0" w:space="0" w:color="auto"/>
              <w:bottom w:val="none" w:sz="0" w:space="0" w:color="auto"/>
              <w:right w:val="none" w:sz="0" w:space="0" w:color="auto"/>
            </w:tcBorders>
            <w:shd w:val="clear" w:color="auto" w:fill="FDE9D9" w:themeFill="accent6" w:themeFillTint="33"/>
            <w:hideMark/>
          </w:tcPr>
          <w:p w14:paraId="68D89C1C" w14:textId="77777777" w:rsidR="004F0EA7" w:rsidRPr="00D158F9" w:rsidRDefault="004F0EA7" w:rsidP="00D158F9">
            <w:pPr>
              <w:pStyle w:val="BodyText"/>
              <w:jc w:val="center"/>
              <w:rPr>
                <w:rFonts w:ascii="Times New Roman" w:hAnsi="Times New Roman" w:cs="Times New Roman"/>
                <w:b/>
                <w:color w:val="002060"/>
                <w:sz w:val="24"/>
                <w:lang w:eastAsia="en-IN"/>
              </w:rPr>
            </w:pPr>
            <w:r w:rsidRPr="00D158F9">
              <w:rPr>
                <w:rFonts w:ascii="Times New Roman" w:hAnsi="Times New Roman" w:cs="Times New Roman"/>
                <w:b/>
                <w:color w:val="002060"/>
                <w:sz w:val="24"/>
                <w:lang w:eastAsia="en-IN"/>
              </w:rPr>
              <w:t>Classification</w:t>
            </w:r>
          </w:p>
        </w:tc>
        <w:tc>
          <w:tcPr>
            <w:tcW w:w="1391" w:type="pct"/>
            <w:tcBorders>
              <w:top w:val="none" w:sz="0" w:space="0" w:color="auto"/>
              <w:left w:val="none" w:sz="0" w:space="0" w:color="auto"/>
              <w:right w:val="none" w:sz="0" w:space="0" w:color="auto"/>
            </w:tcBorders>
            <w:shd w:val="clear" w:color="auto" w:fill="FDE9D9" w:themeFill="accent6" w:themeFillTint="33"/>
            <w:hideMark/>
          </w:tcPr>
          <w:p w14:paraId="58E9C1F0" w14:textId="77777777" w:rsidR="004F0EA7" w:rsidRPr="00D158F9" w:rsidRDefault="004F0EA7" w:rsidP="00D158F9">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2060"/>
                <w:sz w:val="24"/>
                <w:lang w:eastAsia="en-IN"/>
              </w:rPr>
            </w:pPr>
            <w:r w:rsidRPr="00D158F9">
              <w:rPr>
                <w:rFonts w:ascii="Times New Roman" w:hAnsi="Times New Roman" w:cs="Times New Roman"/>
                <w:b/>
                <w:color w:val="002060"/>
                <w:sz w:val="24"/>
                <w:lang w:eastAsia="en-IN"/>
              </w:rPr>
              <w:t>Micro Enterprise</w:t>
            </w:r>
          </w:p>
        </w:tc>
        <w:tc>
          <w:tcPr>
            <w:tcW w:w="1262" w:type="pct"/>
            <w:tcBorders>
              <w:top w:val="none" w:sz="0" w:space="0" w:color="auto"/>
              <w:left w:val="none" w:sz="0" w:space="0" w:color="auto"/>
              <w:right w:val="none" w:sz="0" w:space="0" w:color="auto"/>
            </w:tcBorders>
            <w:shd w:val="clear" w:color="auto" w:fill="FDE9D9" w:themeFill="accent6" w:themeFillTint="33"/>
            <w:hideMark/>
          </w:tcPr>
          <w:p w14:paraId="1AC1FB97" w14:textId="77777777" w:rsidR="004F0EA7" w:rsidRPr="00D158F9" w:rsidRDefault="004F0EA7" w:rsidP="00D158F9">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2060"/>
                <w:sz w:val="24"/>
                <w:lang w:eastAsia="en-IN"/>
              </w:rPr>
            </w:pPr>
            <w:r w:rsidRPr="00D158F9">
              <w:rPr>
                <w:rFonts w:ascii="Times New Roman" w:hAnsi="Times New Roman" w:cs="Times New Roman"/>
                <w:b/>
                <w:color w:val="002060"/>
                <w:sz w:val="24"/>
                <w:lang w:eastAsia="en-IN"/>
              </w:rPr>
              <w:t>Small Enterprise</w:t>
            </w:r>
          </w:p>
        </w:tc>
        <w:tc>
          <w:tcPr>
            <w:tcW w:w="1378" w:type="pct"/>
            <w:tcBorders>
              <w:top w:val="none" w:sz="0" w:space="0" w:color="auto"/>
              <w:left w:val="none" w:sz="0" w:space="0" w:color="auto"/>
              <w:right w:val="none" w:sz="0" w:space="0" w:color="auto"/>
            </w:tcBorders>
            <w:shd w:val="clear" w:color="auto" w:fill="FDE9D9" w:themeFill="accent6" w:themeFillTint="33"/>
            <w:hideMark/>
          </w:tcPr>
          <w:p w14:paraId="0361EB00" w14:textId="77777777" w:rsidR="004F0EA7" w:rsidRPr="00D158F9" w:rsidRDefault="004F0EA7" w:rsidP="00D158F9">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2060"/>
                <w:sz w:val="24"/>
                <w:lang w:eastAsia="en-IN"/>
              </w:rPr>
            </w:pPr>
            <w:r w:rsidRPr="00D158F9">
              <w:rPr>
                <w:rFonts w:ascii="Times New Roman" w:hAnsi="Times New Roman" w:cs="Times New Roman"/>
                <w:b/>
                <w:color w:val="002060"/>
                <w:sz w:val="24"/>
                <w:lang w:eastAsia="en-IN"/>
              </w:rPr>
              <w:t>Medium Enterprise</w:t>
            </w:r>
          </w:p>
          <w:p w14:paraId="1EDD9CCF" w14:textId="77777777" w:rsidR="00D158F9" w:rsidRPr="00D158F9" w:rsidRDefault="00D158F9" w:rsidP="00D158F9">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2060"/>
                <w:sz w:val="14"/>
                <w:lang w:eastAsia="en-IN"/>
              </w:rPr>
            </w:pPr>
          </w:p>
        </w:tc>
      </w:tr>
      <w:tr w:rsidR="004F0EA7" w:rsidRPr="00053DED" w14:paraId="16D20DCA" w14:textId="77777777" w:rsidTr="00D158F9">
        <w:trPr>
          <w:cnfStyle w:val="000000100000" w:firstRow="0" w:lastRow="0" w:firstColumn="0" w:lastColumn="0" w:oddVBand="0" w:evenVBand="0" w:oddHBand="1"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969" w:type="pct"/>
            <w:tcBorders>
              <w:left w:val="none" w:sz="0" w:space="0" w:color="auto"/>
              <w:bottom w:val="none" w:sz="0" w:space="0" w:color="auto"/>
            </w:tcBorders>
            <w:hideMark/>
          </w:tcPr>
          <w:p w14:paraId="36A60E70" w14:textId="77777777" w:rsidR="004F0EA7" w:rsidRDefault="004F0EA7" w:rsidP="00D158F9">
            <w:pPr>
              <w:pStyle w:val="BodyText"/>
              <w:jc w:val="center"/>
              <w:rPr>
                <w:rFonts w:ascii="Times New Roman" w:hAnsi="Times New Roman" w:cs="Times New Roman"/>
                <w:b w:val="0"/>
                <w:color w:val="002060"/>
                <w:sz w:val="24"/>
                <w:bdr w:val="none" w:sz="0" w:space="0" w:color="auto" w:frame="1"/>
                <w:lang w:eastAsia="en-IN"/>
              </w:rPr>
            </w:pPr>
            <w:r w:rsidRPr="00567478">
              <w:rPr>
                <w:rFonts w:ascii="Times New Roman" w:hAnsi="Times New Roman" w:cs="Times New Roman"/>
                <w:b w:val="0"/>
                <w:color w:val="002060"/>
                <w:sz w:val="24"/>
                <w:bdr w:val="none" w:sz="0" w:space="0" w:color="auto" w:frame="1"/>
                <w:lang w:eastAsia="en-IN"/>
              </w:rPr>
              <w:t>Manufacturing Enterprises and Enterprises rendering Services</w:t>
            </w:r>
          </w:p>
          <w:p w14:paraId="1B84B934" w14:textId="77777777" w:rsidR="004F0EA7" w:rsidRDefault="004F0EA7" w:rsidP="00D158F9">
            <w:pPr>
              <w:pStyle w:val="BodyText"/>
              <w:jc w:val="center"/>
              <w:rPr>
                <w:rFonts w:ascii="Times New Roman" w:hAnsi="Times New Roman" w:cs="Times New Roman"/>
                <w:b w:val="0"/>
                <w:color w:val="002060"/>
                <w:sz w:val="24"/>
                <w:bdr w:val="none" w:sz="0" w:space="0" w:color="auto" w:frame="1"/>
                <w:lang w:eastAsia="en-IN"/>
              </w:rPr>
            </w:pPr>
          </w:p>
          <w:p w14:paraId="4DC1C38D" w14:textId="77777777" w:rsidR="004F0EA7" w:rsidRPr="00567478" w:rsidRDefault="004F0EA7" w:rsidP="00D158F9">
            <w:pPr>
              <w:pStyle w:val="BodyText"/>
              <w:jc w:val="center"/>
              <w:rPr>
                <w:rFonts w:ascii="Times New Roman" w:hAnsi="Times New Roman" w:cs="Times New Roman"/>
                <w:b w:val="0"/>
                <w:color w:val="002060"/>
                <w:sz w:val="24"/>
                <w:lang w:eastAsia="en-IN"/>
              </w:rPr>
            </w:pPr>
          </w:p>
        </w:tc>
        <w:tc>
          <w:tcPr>
            <w:tcW w:w="1391" w:type="pct"/>
            <w:hideMark/>
          </w:tcPr>
          <w:p w14:paraId="18E22011" w14:textId="3F1F9AE3" w:rsidR="004F0EA7" w:rsidRPr="00567478" w:rsidRDefault="004F0EA7" w:rsidP="00D158F9">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lang w:eastAsia="en-IN"/>
              </w:rPr>
            </w:pPr>
            <w:r w:rsidRPr="00567478">
              <w:rPr>
                <w:rFonts w:ascii="Times New Roman" w:hAnsi="Times New Roman" w:cs="Times New Roman"/>
                <w:b w:val="0"/>
                <w:color w:val="002060"/>
                <w:sz w:val="24"/>
                <w:lang w:eastAsia="en-IN"/>
              </w:rPr>
              <w:t>Investment in Plant and Machinery or Equipment:</w:t>
            </w:r>
            <w:r w:rsidRPr="00567478">
              <w:rPr>
                <w:rFonts w:ascii="Times New Roman" w:hAnsi="Times New Roman" w:cs="Times New Roman"/>
                <w:b w:val="0"/>
                <w:color w:val="002060"/>
                <w:sz w:val="24"/>
                <w:lang w:eastAsia="en-IN"/>
              </w:rPr>
              <w:br/>
              <w:t xml:space="preserve">Not more than Rs.1 crore and Annual Turnover ; not more than </w:t>
            </w:r>
            <w:proofErr w:type="spellStart"/>
            <w:r w:rsidRPr="00567478">
              <w:rPr>
                <w:rFonts w:ascii="Times New Roman" w:hAnsi="Times New Roman" w:cs="Times New Roman"/>
                <w:b w:val="0"/>
                <w:color w:val="002060"/>
                <w:sz w:val="24"/>
                <w:lang w:eastAsia="en-IN"/>
              </w:rPr>
              <w:t>Rs</w:t>
            </w:r>
            <w:proofErr w:type="spellEnd"/>
            <w:r w:rsidRPr="00567478">
              <w:rPr>
                <w:rFonts w:ascii="Times New Roman" w:hAnsi="Times New Roman" w:cs="Times New Roman"/>
                <w:b w:val="0"/>
                <w:color w:val="002060"/>
                <w:sz w:val="24"/>
                <w:lang w:eastAsia="en-IN"/>
              </w:rPr>
              <w:t>. 5 crore</w:t>
            </w:r>
          </w:p>
        </w:tc>
        <w:tc>
          <w:tcPr>
            <w:tcW w:w="1262" w:type="pct"/>
            <w:hideMark/>
          </w:tcPr>
          <w:p w14:paraId="317AFACD" w14:textId="77777777" w:rsidR="004F0EA7" w:rsidRDefault="004F0EA7" w:rsidP="00D158F9">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lang w:eastAsia="en-IN"/>
              </w:rPr>
            </w:pPr>
            <w:r w:rsidRPr="00567478">
              <w:rPr>
                <w:rFonts w:ascii="Times New Roman" w:hAnsi="Times New Roman" w:cs="Times New Roman"/>
                <w:b w:val="0"/>
                <w:color w:val="002060"/>
                <w:sz w:val="24"/>
                <w:lang w:eastAsia="en-IN"/>
              </w:rPr>
              <w:t>Investment in Plant and Machinery or Equipment</w:t>
            </w:r>
            <w:proofErr w:type="gramStart"/>
            <w:r w:rsidRPr="00567478">
              <w:rPr>
                <w:rFonts w:ascii="Times New Roman" w:hAnsi="Times New Roman" w:cs="Times New Roman"/>
                <w:b w:val="0"/>
                <w:color w:val="002060"/>
                <w:sz w:val="24"/>
                <w:lang w:eastAsia="en-IN"/>
              </w:rPr>
              <w:t>:</w:t>
            </w:r>
            <w:proofErr w:type="gramEnd"/>
            <w:r w:rsidRPr="00567478">
              <w:rPr>
                <w:rFonts w:ascii="Times New Roman" w:hAnsi="Times New Roman" w:cs="Times New Roman"/>
                <w:b w:val="0"/>
                <w:color w:val="002060"/>
                <w:sz w:val="24"/>
                <w:lang w:eastAsia="en-IN"/>
              </w:rPr>
              <w:br/>
              <w:t xml:space="preserve">Not more than Rs.10 crore and Annual Turnover ; not more than </w:t>
            </w:r>
            <w:proofErr w:type="spellStart"/>
            <w:r w:rsidRPr="00567478">
              <w:rPr>
                <w:rFonts w:ascii="Times New Roman" w:hAnsi="Times New Roman" w:cs="Times New Roman"/>
                <w:b w:val="0"/>
                <w:color w:val="002060"/>
                <w:sz w:val="24"/>
                <w:lang w:eastAsia="en-IN"/>
              </w:rPr>
              <w:t>Rs</w:t>
            </w:r>
            <w:proofErr w:type="spellEnd"/>
            <w:r w:rsidRPr="00567478">
              <w:rPr>
                <w:rFonts w:ascii="Times New Roman" w:hAnsi="Times New Roman" w:cs="Times New Roman"/>
                <w:b w:val="0"/>
                <w:color w:val="002060"/>
                <w:sz w:val="24"/>
                <w:lang w:eastAsia="en-IN"/>
              </w:rPr>
              <w:t>. 50 crore</w:t>
            </w:r>
            <w:r w:rsidR="0075326E">
              <w:rPr>
                <w:rFonts w:ascii="Times New Roman" w:hAnsi="Times New Roman" w:cs="Times New Roman"/>
                <w:b w:val="0"/>
                <w:color w:val="002060"/>
                <w:sz w:val="24"/>
                <w:lang w:eastAsia="en-IN"/>
              </w:rPr>
              <w:t>.</w:t>
            </w:r>
          </w:p>
          <w:p w14:paraId="35F4D83C" w14:textId="77777777" w:rsidR="0075326E" w:rsidRPr="0075326E" w:rsidRDefault="0075326E" w:rsidP="00D158F9">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18"/>
                <w:lang w:eastAsia="en-IN"/>
              </w:rPr>
            </w:pPr>
          </w:p>
        </w:tc>
        <w:tc>
          <w:tcPr>
            <w:tcW w:w="1378" w:type="pct"/>
            <w:hideMark/>
          </w:tcPr>
          <w:p w14:paraId="0D184826" w14:textId="77777777" w:rsidR="004F0EA7" w:rsidRDefault="004F0EA7" w:rsidP="00D158F9">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lang w:eastAsia="en-IN"/>
              </w:rPr>
            </w:pPr>
            <w:r w:rsidRPr="00567478">
              <w:rPr>
                <w:rFonts w:ascii="Times New Roman" w:hAnsi="Times New Roman" w:cs="Times New Roman"/>
                <w:b w:val="0"/>
                <w:color w:val="002060"/>
                <w:sz w:val="24"/>
                <w:lang w:eastAsia="en-IN"/>
              </w:rPr>
              <w:t>Investment in Plant and Machinery or Equipment:</w:t>
            </w:r>
            <w:r w:rsidRPr="00567478">
              <w:rPr>
                <w:rFonts w:ascii="Times New Roman" w:hAnsi="Times New Roman" w:cs="Times New Roman"/>
                <w:b w:val="0"/>
                <w:color w:val="002060"/>
                <w:sz w:val="24"/>
                <w:lang w:eastAsia="en-IN"/>
              </w:rPr>
              <w:br/>
              <w:t xml:space="preserve">Not more than Rs.50 crore and Annual Turnover ; not more than </w:t>
            </w:r>
            <w:proofErr w:type="spellStart"/>
            <w:r w:rsidRPr="00567478">
              <w:rPr>
                <w:rFonts w:ascii="Times New Roman" w:hAnsi="Times New Roman" w:cs="Times New Roman"/>
                <w:b w:val="0"/>
                <w:color w:val="002060"/>
                <w:sz w:val="24"/>
                <w:lang w:eastAsia="en-IN"/>
              </w:rPr>
              <w:t>Rs</w:t>
            </w:r>
            <w:proofErr w:type="spellEnd"/>
            <w:r w:rsidRPr="00567478">
              <w:rPr>
                <w:rFonts w:ascii="Times New Roman" w:hAnsi="Times New Roman" w:cs="Times New Roman"/>
                <w:b w:val="0"/>
                <w:color w:val="002060"/>
                <w:sz w:val="24"/>
                <w:lang w:eastAsia="en-IN"/>
              </w:rPr>
              <w:t>. 250 crore</w:t>
            </w:r>
          </w:p>
          <w:p w14:paraId="77947ED1" w14:textId="77777777" w:rsidR="004F0EA7" w:rsidRPr="00567478" w:rsidRDefault="004F0EA7" w:rsidP="00D158F9">
            <w:pPr>
              <w:pStyle w:val="BodyT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002060"/>
                <w:sz w:val="24"/>
                <w:lang w:eastAsia="en-IN"/>
              </w:rPr>
            </w:pPr>
          </w:p>
        </w:tc>
      </w:tr>
    </w:tbl>
    <w:p w14:paraId="1046A6BF" w14:textId="55F46B5B" w:rsidR="004F0EA7" w:rsidRDefault="004F0EA7" w:rsidP="004F0EA7">
      <w:pPr>
        <w:tabs>
          <w:tab w:val="left" w:pos="3575"/>
        </w:tabs>
        <w:spacing w:after="0" w:line="240" w:lineRule="auto"/>
        <w:ind w:right="-46"/>
        <w:rPr>
          <w:rFonts w:ascii="Times New Roman" w:hAnsi="Times New Roman" w:cs="Times New Roman"/>
          <w:b/>
          <w:color w:val="002060"/>
          <w:szCs w:val="24"/>
          <w:u w:val="single"/>
        </w:rPr>
      </w:pPr>
    </w:p>
    <w:p w14:paraId="1CC75695" w14:textId="77777777" w:rsidR="0075326E" w:rsidRDefault="0075326E" w:rsidP="004F0EA7">
      <w:pPr>
        <w:tabs>
          <w:tab w:val="left" w:pos="3575"/>
        </w:tabs>
        <w:spacing w:after="0" w:line="240" w:lineRule="auto"/>
        <w:ind w:right="-46"/>
        <w:rPr>
          <w:rFonts w:ascii="Times New Roman" w:hAnsi="Times New Roman" w:cs="Times New Roman"/>
          <w:b/>
          <w:color w:val="002060"/>
          <w:szCs w:val="24"/>
          <w:u w:val="single"/>
        </w:rPr>
      </w:pPr>
    </w:p>
    <w:p w14:paraId="26514169" w14:textId="77777777" w:rsidR="0075326E" w:rsidRPr="00825A24" w:rsidRDefault="0075326E" w:rsidP="004F0EA7">
      <w:pPr>
        <w:tabs>
          <w:tab w:val="left" w:pos="3575"/>
        </w:tabs>
        <w:spacing w:after="0" w:line="240" w:lineRule="auto"/>
        <w:ind w:right="-46"/>
        <w:rPr>
          <w:rFonts w:ascii="Times New Roman" w:hAnsi="Times New Roman" w:cs="Times New Roman"/>
          <w:b/>
          <w:color w:val="002060"/>
          <w:szCs w:val="24"/>
          <w:u w:val="single"/>
        </w:rPr>
      </w:pPr>
    </w:p>
    <w:p w14:paraId="2E62B9C9" w14:textId="258C3777" w:rsidR="004F0EA7" w:rsidRPr="00C5273F" w:rsidRDefault="004F0EA7" w:rsidP="00387511">
      <w:pPr>
        <w:pStyle w:val="ListParagraph"/>
        <w:numPr>
          <w:ilvl w:val="0"/>
          <w:numId w:val="7"/>
        </w:numPr>
        <w:tabs>
          <w:tab w:val="left" w:pos="3575"/>
        </w:tabs>
        <w:spacing w:after="0" w:line="240" w:lineRule="auto"/>
        <w:ind w:right="-46"/>
        <w:rPr>
          <w:rFonts w:ascii="Times New Roman" w:hAnsi="Times New Roman" w:cs="Times New Roman"/>
          <w:b/>
          <w:color w:val="002060"/>
          <w:sz w:val="26"/>
          <w:szCs w:val="24"/>
          <w:u w:val="single"/>
        </w:rPr>
      </w:pPr>
      <w:r w:rsidRPr="0001675D">
        <w:rPr>
          <w:rFonts w:ascii="Times New Roman" w:hAnsi="Times New Roman" w:cs="Times New Roman"/>
          <w:b/>
          <w:color w:val="002060"/>
          <w:sz w:val="30"/>
          <w:szCs w:val="24"/>
          <w:u w:val="single"/>
        </w:rPr>
        <w:lastRenderedPageBreak/>
        <w:t xml:space="preserve">Key Updates – for </w:t>
      </w:r>
      <w:r w:rsidRPr="00C5273F">
        <w:rPr>
          <w:rFonts w:ascii="Times New Roman" w:hAnsi="Times New Roman" w:cs="Times New Roman"/>
          <w:b/>
          <w:color w:val="002060"/>
          <w:sz w:val="30"/>
          <w:szCs w:val="24"/>
          <w:u w:val="single"/>
        </w:rPr>
        <w:t xml:space="preserve">the month of </w:t>
      </w:r>
      <w:r w:rsidR="00FC3CC9">
        <w:rPr>
          <w:rFonts w:ascii="Times New Roman" w:hAnsi="Times New Roman" w:cs="Times New Roman"/>
          <w:b/>
          <w:color w:val="002060"/>
          <w:sz w:val="30"/>
          <w:szCs w:val="24"/>
          <w:u w:val="single"/>
        </w:rPr>
        <w:t>August</w:t>
      </w:r>
      <w:r w:rsidRPr="00C5273F">
        <w:rPr>
          <w:rFonts w:ascii="Times New Roman" w:hAnsi="Times New Roman" w:cs="Times New Roman"/>
          <w:b/>
          <w:color w:val="002060"/>
          <w:sz w:val="30"/>
          <w:szCs w:val="24"/>
          <w:u w:val="single"/>
        </w:rPr>
        <w:t xml:space="preserve"> – 2023</w:t>
      </w:r>
    </w:p>
    <w:p w14:paraId="1C7E11B0" w14:textId="77777777" w:rsidR="004F0EA7" w:rsidRPr="00C5273F" w:rsidRDefault="004F0EA7" w:rsidP="004F0EA7">
      <w:pPr>
        <w:tabs>
          <w:tab w:val="left" w:pos="3575"/>
        </w:tabs>
        <w:spacing w:after="0" w:line="240" w:lineRule="auto"/>
        <w:ind w:right="-46"/>
        <w:rPr>
          <w:rFonts w:ascii="Times New Roman" w:hAnsi="Times New Roman" w:cs="Times New Roman"/>
          <w:b/>
          <w:color w:val="002060"/>
          <w:sz w:val="16"/>
          <w:szCs w:val="24"/>
          <w:u w:val="single"/>
        </w:rPr>
      </w:pPr>
    </w:p>
    <w:tbl>
      <w:tblPr>
        <w:tblStyle w:val="GridTable6Colorful-Accent210"/>
        <w:tblW w:w="9810" w:type="dxa"/>
        <w:tblLook w:val="04A0" w:firstRow="1" w:lastRow="0" w:firstColumn="1" w:lastColumn="0" w:noHBand="0" w:noVBand="1"/>
      </w:tblPr>
      <w:tblGrid>
        <w:gridCol w:w="474"/>
        <w:gridCol w:w="7806"/>
        <w:gridCol w:w="1530"/>
      </w:tblGrid>
      <w:tr w:rsidR="004F0EA7" w:rsidRPr="00676F0B" w14:paraId="192FB4DC" w14:textId="77777777" w:rsidTr="008124D7">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474" w:type="dxa"/>
            <w:shd w:val="clear" w:color="auto" w:fill="FDE9D9" w:themeFill="accent6" w:themeFillTint="33"/>
          </w:tcPr>
          <w:p w14:paraId="2B795339" w14:textId="77777777" w:rsidR="004F0EA7" w:rsidRPr="00C5273F" w:rsidRDefault="004F0EA7" w:rsidP="004F0EA7">
            <w:pPr>
              <w:tabs>
                <w:tab w:val="left" w:pos="900"/>
              </w:tabs>
              <w:ind w:right="-46"/>
              <w:jc w:val="center"/>
              <w:rPr>
                <w:rFonts w:ascii="Times New Roman" w:hAnsi="Times New Roman" w:cs="Times New Roman"/>
                <w:b w:val="0"/>
                <w:bCs w:val="0"/>
                <w:color w:val="auto"/>
                <w:sz w:val="28"/>
                <w:szCs w:val="24"/>
              </w:rPr>
            </w:pPr>
            <w:r w:rsidRPr="00C5273F">
              <w:rPr>
                <w:rFonts w:ascii="Times New Roman" w:hAnsi="Times New Roman" w:cs="Times New Roman"/>
                <w:color w:val="auto"/>
                <w:sz w:val="28"/>
                <w:szCs w:val="24"/>
              </w:rPr>
              <w:t>Sl.</w:t>
            </w:r>
          </w:p>
        </w:tc>
        <w:tc>
          <w:tcPr>
            <w:tcW w:w="7806" w:type="dxa"/>
            <w:shd w:val="clear" w:color="auto" w:fill="FDE9D9" w:themeFill="accent6" w:themeFillTint="33"/>
          </w:tcPr>
          <w:p w14:paraId="687A73B7" w14:textId="77777777" w:rsidR="004F0EA7" w:rsidRPr="00C5273F" w:rsidRDefault="004F0EA7" w:rsidP="004F0EA7">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4"/>
              </w:rPr>
            </w:pPr>
            <w:r w:rsidRPr="00C5273F">
              <w:rPr>
                <w:rFonts w:ascii="Times New Roman" w:hAnsi="Times New Roman" w:cs="Times New Roman"/>
                <w:color w:val="auto"/>
                <w:sz w:val="28"/>
                <w:szCs w:val="24"/>
              </w:rPr>
              <w:t>Particulars</w:t>
            </w:r>
          </w:p>
          <w:p w14:paraId="3CB634A8" w14:textId="77777777" w:rsidR="004F0EA7" w:rsidRPr="00C5273F" w:rsidRDefault="004F0EA7" w:rsidP="004F0EA7">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14"/>
                <w:szCs w:val="24"/>
              </w:rPr>
            </w:pPr>
          </w:p>
        </w:tc>
        <w:tc>
          <w:tcPr>
            <w:tcW w:w="1530" w:type="dxa"/>
            <w:shd w:val="clear" w:color="auto" w:fill="FDE9D9" w:themeFill="accent6" w:themeFillTint="33"/>
          </w:tcPr>
          <w:p w14:paraId="350EF091" w14:textId="77777777" w:rsidR="004F0EA7" w:rsidRPr="00676F0B" w:rsidRDefault="004F0EA7" w:rsidP="004F0EA7">
            <w:pPr>
              <w:tabs>
                <w:tab w:val="left" w:pos="900"/>
              </w:tabs>
              <w:ind w:right="-4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4"/>
              </w:rPr>
            </w:pPr>
            <w:r w:rsidRPr="00C5273F">
              <w:rPr>
                <w:rFonts w:ascii="Times New Roman" w:hAnsi="Times New Roman" w:cs="Times New Roman"/>
                <w:color w:val="auto"/>
                <w:sz w:val="28"/>
                <w:szCs w:val="24"/>
              </w:rPr>
              <w:t>Link</w:t>
            </w:r>
          </w:p>
        </w:tc>
      </w:tr>
      <w:tr w:rsidR="00391A4F" w:rsidRPr="00676F0B" w14:paraId="31950658" w14:textId="77777777" w:rsidTr="00812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563A08A7" w14:textId="77777777" w:rsidR="00391A4F" w:rsidRPr="00676F0B" w:rsidRDefault="00391A4F" w:rsidP="00391A4F">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1</w:t>
            </w:r>
          </w:p>
        </w:tc>
        <w:tc>
          <w:tcPr>
            <w:tcW w:w="7806" w:type="dxa"/>
            <w:shd w:val="clear" w:color="auto" w:fill="auto"/>
          </w:tcPr>
          <w:p w14:paraId="0B6AD95F" w14:textId="7C707A08" w:rsidR="00391A4F" w:rsidRPr="00360094" w:rsidRDefault="00391A4F" w:rsidP="00391A4F">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highlight w:val="yellow"/>
              </w:rPr>
            </w:pPr>
            <w:r w:rsidRPr="008E2298">
              <w:rPr>
                <w:rFonts w:ascii="Times New Roman" w:hAnsi="Times New Roman" w:cs="Times New Roman"/>
                <w:color w:val="002060"/>
                <w:sz w:val="24"/>
                <w:szCs w:val="24"/>
              </w:rPr>
              <w:t>Green Technology in MSMEs</w:t>
            </w:r>
          </w:p>
        </w:tc>
        <w:tc>
          <w:tcPr>
            <w:tcW w:w="1530" w:type="dxa"/>
            <w:shd w:val="clear" w:color="auto" w:fill="auto"/>
          </w:tcPr>
          <w:p w14:paraId="1D21B7CD" w14:textId="4DE2C3B7" w:rsidR="00391A4F" w:rsidRPr="00F96998" w:rsidRDefault="0010062F" w:rsidP="00391A4F">
            <w:pPr>
              <w:tabs>
                <w:tab w:val="left" w:pos="9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74" w:history="1">
              <w:r w:rsidR="00391A4F" w:rsidRPr="00F96998">
                <w:rPr>
                  <w:rStyle w:val="Hyperlink"/>
                  <w:rFonts w:ascii="Times New Roman" w:hAnsi="Times New Roman" w:cs="Times New Roman"/>
                  <w:sz w:val="24"/>
                  <w:szCs w:val="24"/>
                </w:rPr>
                <w:t>Click</w:t>
              </w:r>
            </w:hyperlink>
            <w:r w:rsidR="00391A4F" w:rsidRPr="00F96998">
              <w:rPr>
                <w:rStyle w:val="Hyperlink"/>
                <w:rFonts w:ascii="Times New Roman" w:hAnsi="Times New Roman" w:cs="Times New Roman"/>
                <w:sz w:val="24"/>
                <w:szCs w:val="24"/>
              </w:rPr>
              <w:t xml:space="preserve"> </w:t>
            </w:r>
            <w:hyperlink r:id="rId175" w:history="1">
              <w:r w:rsidR="00391A4F" w:rsidRPr="00DC3771">
                <w:rPr>
                  <w:rStyle w:val="Hyperlink"/>
                  <w:rFonts w:ascii="Times New Roman" w:hAnsi="Times New Roman" w:cs="Times New Roman"/>
                  <w:sz w:val="24"/>
                  <w:szCs w:val="24"/>
                </w:rPr>
                <w:t>here</w:t>
              </w:r>
            </w:hyperlink>
          </w:p>
        </w:tc>
      </w:tr>
      <w:tr w:rsidR="00391A4F" w:rsidRPr="00676F0B" w14:paraId="7CF11FB1" w14:textId="77777777" w:rsidTr="008124D7">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3D2133C3" w14:textId="77777777" w:rsidR="00391A4F" w:rsidRPr="00676F0B" w:rsidRDefault="00391A4F" w:rsidP="00391A4F">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2</w:t>
            </w:r>
          </w:p>
        </w:tc>
        <w:tc>
          <w:tcPr>
            <w:tcW w:w="7806" w:type="dxa"/>
            <w:shd w:val="clear" w:color="auto" w:fill="auto"/>
          </w:tcPr>
          <w:p w14:paraId="3DCB98DB" w14:textId="0F7B2A70" w:rsidR="00391A4F" w:rsidRPr="00360094" w:rsidRDefault="00391A4F" w:rsidP="00391A4F">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highlight w:val="yellow"/>
              </w:rPr>
            </w:pPr>
            <w:proofErr w:type="spellStart"/>
            <w:r w:rsidRPr="008E2298">
              <w:rPr>
                <w:rFonts w:ascii="Times New Roman" w:hAnsi="Times New Roman" w:cs="Times New Roman"/>
                <w:color w:val="002060"/>
                <w:sz w:val="24"/>
              </w:rPr>
              <w:t>Udyam</w:t>
            </w:r>
            <w:proofErr w:type="spellEnd"/>
            <w:r w:rsidRPr="008E2298">
              <w:rPr>
                <w:rFonts w:ascii="Times New Roman" w:hAnsi="Times New Roman" w:cs="Times New Roman"/>
                <w:color w:val="002060"/>
                <w:sz w:val="24"/>
              </w:rPr>
              <w:t xml:space="preserve"> Registration Portal</w:t>
            </w:r>
          </w:p>
        </w:tc>
        <w:tc>
          <w:tcPr>
            <w:tcW w:w="1530" w:type="dxa"/>
            <w:shd w:val="clear" w:color="auto" w:fill="auto"/>
          </w:tcPr>
          <w:p w14:paraId="46B3DB4E" w14:textId="41E6F76B" w:rsidR="00391A4F" w:rsidRDefault="0010062F" w:rsidP="00391A4F">
            <w:pPr>
              <w:jc w:val="center"/>
              <w:cnfStyle w:val="000000000000" w:firstRow="0" w:lastRow="0" w:firstColumn="0" w:lastColumn="0" w:oddVBand="0" w:evenVBand="0" w:oddHBand="0" w:evenHBand="0" w:firstRowFirstColumn="0" w:firstRowLastColumn="0" w:lastRowFirstColumn="0" w:lastRowLastColumn="0"/>
            </w:pPr>
            <w:hyperlink r:id="rId176" w:history="1">
              <w:r w:rsidR="00391A4F" w:rsidRPr="00F96998">
                <w:rPr>
                  <w:rStyle w:val="Hyperlink"/>
                  <w:rFonts w:ascii="Times New Roman" w:hAnsi="Times New Roman" w:cs="Times New Roman"/>
                  <w:sz w:val="24"/>
                  <w:szCs w:val="24"/>
                </w:rPr>
                <w:t>Click</w:t>
              </w:r>
            </w:hyperlink>
            <w:r w:rsidR="00391A4F" w:rsidRPr="00F96998">
              <w:rPr>
                <w:rStyle w:val="Hyperlink"/>
                <w:rFonts w:ascii="Times New Roman" w:hAnsi="Times New Roman" w:cs="Times New Roman"/>
                <w:sz w:val="24"/>
                <w:szCs w:val="24"/>
              </w:rPr>
              <w:t xml:space="preserve"> </w:t>
            </w:r>
            <w:hyperlink r:id="rId177" w:history="1">
              <w:r w:rsidR="00391A4F" w:rsidRPr="00DC3771">
                <w:rPr>
                  <w:rStyle w:val="Hyperlink"/>
                  <w:rFonts w:ascii="Times New Roman" w:hAnsi="Times New Roman" w:cs="Times New Roman"/>
                  <w:sz w:val="24"/>
                  <w:szCs w:val="24"/>
                </w:rPr>
                <w:t>here</w:t>
              </w:r>
            </w:hyperlink>
          </w:p>
        </w:tc>
      </w:tr>
      <w:tr w:rsidR="00391A4F" w:rsidRPr="00676F0B" w14:paraId="455A926E" w14:textId="77777777" w:rsidTr="00812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4959B9C5" w14:textId="77777777" w:rsidR="00391A4F" w:rsidRPr="00676F0B" w:rsidRDefault="00391A4F" w:rsidP="00391A4F">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3</w:t>
            </w:r>
          </w:p>
        </w:tc>
        <w:tc>
          <w:tcPr>
            <w:tcW w:w="7806" w:type="dxa"/>
            <w:shd w:val="clear" w:color="auto" w:fill="auto"/>
          </w:tcPr>
          <w:p w14:paraId="123886C6" w14:textId="54AEAE1F" w:rsidR="00391A4F" w:rsidRPr="00360094" w:rsidRDefault="00391A4F" w:rsidP="00391A4F">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highlight w:val="yellow"/>
              </w:rPr>
            </w:pPr>
            <w:r w:rsidRPr="002535F0">
              <w:rPr>
                <w:rFonts w:ascii="Times New Roman" w:hAnsi="Times New Roman" w:cs="Times New Roman"/>
                <w:color w:val="002060"/>
                <w:sz w:val="24"/>
                <w:szCs w:val="24"/>
              </w:rPr>
              <w:t>SUPPORT FOR MICRO ENTERPRISES</w:t>
            </w:r>
          </w:p>
        </w:tc>
        <w:tc>
          <w:tcPr>
            <w:tcW w:w="1530" w:type="dxa"/>
            <w:shd w:val="clear" w:color="auto" w:fill="auto"/>
          </w:tcPr>
          <w:p w14:paraId="1D9702FE" w14:textId="4FD6CD20" w:rsidR="00391A4F" w:rsidRDefault="0010062F" w:rsidP="00391A4F">
            <w:pPr>
              <w:jc w:val="center"/>
              <w:cnfStyle w:val="000000100000" w:firstRow="0" w:lastRow="0" w:firstColumn="0" w:lastColumn="0" w:oddVBand="0" w:evenVBand="0" w:oddHBand="1" w:evenHBand="0" w:firstRowFirstColumn="0" w:firstRowLastColumn="0" w:lastRowFirstColumn="0" w:lastRowLastColumn="0"/>
            </w:pPr>
            <w:hyperlink r:id="rId178" w:history="1">
              <w:r w:rsidR="00391A4F" w:rsidRPr="00E758EE">
                <w:rPr>
                  <w:rStyle w:val="Hyperlink"/>
                  <w:rFonts w:ascii="Times New Roman" w:hAnsi="Times New Roman" w:cs="Times New Roman"/>
                  <w:sz w:val="24"/>
                  <w:szCs w:val="24"/>
                </w:rPr>
                <w:t>Click</w:t>
              </w:r>
            </w:hyperlink>
            <w:r w:rsidR="00391A4F" w:rsidRPr="00E758EE">
              <w:rPr>
                <w:rStyle w:val="Hyperlink"/>
                <w:rFonts w:ascii="Times New Roman" w:hAnsi="Times New Roman" w:cs="Times New Roman"/>
                <w:sz w:val="24"/>
                <w:szCs w:val="24"/>
              </w:rPr>
              <w:t xml:space="preserve"> </w:t>
            </w:r>
            <w:hyperlink r:id="rId179" w:history="1">
              <w:r w:rsidR="00391A4F" w:rsidRPr="00E758EE">
                <w:rPr>
                  <w:rStyle w:val="Hyperlink"/>
                  <w:rFonts w:ascii="Times New Roman" w:hAnsi="Times New Roman" w:cs="Times New Roman"/>
                  <w:sz w:val="24"/>
                  <w:szCs w:val="24"/>
                </w:rPr>
                <w:t>here</w:t>
              </w:r>
            </w:hyperlink>
          </w:p>
        </w:tc>
      </w:tr>
      <w:tr w:rsidR="00391A4F" w:rsidRPr="00676F0B" w14:paraId="65356A4A" w14:textId="77777777" w:rsidTr="008124D7">
        <w:trPr>
          <w:trHeight w:val="307"/>
        </w:trPr>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3EB05CBA" w14:textId="77777777" w:rsidR="00391A4F" w:rsidRPr="00676F0B" w:rsidRDefault="00391A4F" w:rsidP="00391A4F">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4</w:t>
            </w:r>
          </w:p>
        </w:tc>
        <w:tc>
          <w:tcPr>
            <w:tcW w:w="7806" w:type="dxa"/>
            <w:shd w:val="clear" w:color="auto" w:fill="auto"/>
          </w:tcPr>
          <w:p w14:paraId="0EE23273" w14:textId="7E8818FE" w:rsidR="00391A4F" w:rsidRPr="00360094" w:rsidRDefault="00391A4F" w:rsidP="00391A4F">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highlight w:val="yellow"/>
              </w:rPr>
            </w:pPr>
            <w:r w:rsidRPr="002535F0">
              <w:rPr>
                <w:rFonts w:ascii="Times New Roman" w:hAnsi="Times New Roman" w:cs="Times New Roman"/>
                <w:color w:val="002060"/>
                <w:sz w:val="24"/>
                <w:szCs w:val="24"/>
              </w:rPr>
              <w:t>POTENTIAL TECHNOLOGICAL ADVANCEMENTS BY MSMEs</w:t>
            </w:r>
          </w:p>
        </w:tc>
        <w:tc>
          <w:tcPr>
            <w:tcW w:w="1530" w:type="dxa"/>
            <w:shd w:val="clear" w:color="auto" w:fill="auto"/>
          </w:tcPr>
          <w:p w14:paraId="16B62851" w14:textId="48E7215D" w:rsidR="00391A4F" w:rsidRPr="007E75A7" w:rsidRDefault="0010062F" w:rsidP="00391A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FF"/>
                <w:sz w:val="24"/>
                <w:szCs w:val="24"/>
                <w:u w:val="single"/>
              </w:rPr>
            </w:pPr>
            <w:hyperlink r:id="rId180" w:history="1">
              <w:r w:rsidR="00391A4F" w:rsidRPr="00E758EE">
                <w:rPr>
                  <w:rStyle w:val="Hyperlink"/>
                  <w:rFonts w:ascii="Times New Roman" w:hAnsi="Times New Roman" w:cs="Times New Roman"/>
                  <w:sz w:val="24"/>
                  <w:szCs w:val="24"/>
                </w:rPr>
                <w:t>Click</w:t>
              </w:r>
            </w:hyperlink>
            <w:r w:rsidR="00391A4F" w:rsidRPr="00E758EE">
              <w:rPr>
                <w:rStyle w:val="Hyperlink"/>
                <w:rFonts w:ascii="Times New Roman" w:hAnsi="Times New Roman" w:cs="Times New Roman"/>
                <w:sz w:val="24"/>
                <w:szCs w:val="24"/>
              </w:rPr>
              <w:t xml:space="preserve"> </w:t>
            </w:r>
            <w:hyperlink r:id="rId181" w:history="1">
              <w:r w:rsidR="00391A4F" w:rsidRPr="00E758EE">
                <w:rPr>
                  <w:rStyle w:val="Hyperlink"/>
                  <w:rFonts w:ascii="Times New Roman" w:hAnsi="Times New Roman" w:cs="Times New Roman"/>
                  <w:sz w:val="24"/>
                  <w:szCs w:val="24"/>
                </w:rPr>
                <w:t>here</w:t>
              </w:r>
            </w:hyperlink>
          </w:p>
        </w:tc>
      </w:tr>
      <w:tr w:rsidR="00391A4F" w:rsidRPr="00676F0B" w14:paraId="21F59A61" w14:textId="77777777" w:rsidTr="00812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4D3B81EF" w14:textId="77777777" w:rsidR="00391A4F" w:rsidRPr="00676F0B" w:rsidRDefault="00391A4F" w:rsidP="00391A4F">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5</w:t>
            </w:r>
          </w:p>
        </w:tc>
        <w:tc>
          <w:tcPr>
            <w:tcW w:w="7806" w:type="dxa"/>
            <w:shd w:val="clear" w:color="auto" w:fill="auto"/>
          </w:tcPr>
          <w:p w14:paraId="7EF47A9F" w14:textId="65F7CCFE" w:rsidR="00391A4F" w:rsidRPr="00D74718" w:rsidRDefault="00391A4F" w:rsidP="00391A4F">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F32B7D">
              <w:rPr>
                <w:rFonts w:ascii="Times New Roman" w:hAnsi="Times New Roman" w:cs="Times New Roman"/>
                <w:color w:val="002060"/>
                <w:sz w:val="24"/>
                <w:szCs w:val="24"/>
              </w:rPr>
              <w:t>MSME CARD</w:t>
            </w:r>
          </w:p>
        </w:tc>
        <w:tc>
          <w:tcPr>
            <w:tcW w:w="1530" w:type="dxa"/>
            <w:shd w:val="clear" w:color="auto" w:fill="auto"/>
          </w:tcPr>
          <w:p w14:paraId="04112CF0" w14:textId="41C4C935" w:rsidR="00391A4F" w:rsidRDefault="0010062F" w:rsidP="00391A4F">
            <w:pPr>
              <w:jc w:val="center"/>
              <w:cnfStyle w:val="000000100000" w:firstRow="0" w:lastRow="0" w:firstColumn="0" w:lastColumn="0" w:oddVBand="0" w:evenVBand="0" w:oddHBand="1" w:evenHBand="0" w:firstRowFirstColumn="0" w:firstRowLastColumn="0" w:lastRowFirstColumn="0" w:lastRowLastColumn="0"/>
            </w:pPr>
            <w:hyperlink r:id="rId182" w:history="1">
              <w:r w:rsidR="00391A4F" w:rsidRPr="00E758EE">
                <w:rPr>
                  <w:rStyle w:val="Hyperlink"/>
                  <w:rFonts w:ascii="Times New Roman" w:hAnsi="Times New Roman" w:cs="Times New Roman"/>
                  <w:sz w:val="24"/>
                  <w:szCs w:val="24"/>
                </w:rPr>
                <w:t>Click</w:t>
              </w:r>
            </w:hyperlink>
            <w:r w:rsidR="00391A4F" w:rsidRPr="00E758EE">
              <w:rPr>
                <w:rStyle w:val="Hyperlink"/>
                <w:rFonts w:ascii="Times New Roman" w:hAnsi="Times New Roman" w:cs="Times New Roman"/>
                <w:sz w:val="24"/>
                <w:szCs w:val="24"/>
              </w:rPr>
              <w:t xml:space="preserve"> </w:t>
            </w:r>
            <w:hyperlink r:id="rId183" w:history="1">
              <w:r w:rsidR="00391A4F" w:rsidRPr="00E758EE">
                <w:rPr>
                  <w:rStyle w:val="Hyperlink"/>
                  <w:rFonts w:ascii="Times New Roman" w:hAnsi="Times New Roman" w:cs="Times New Roman"/>
                  <w:sz w:val="24"/>
                  <w:szCs w:val="24"/>
                </w:rPr>
                <w:t>here</w:t>
              </w:r>
            </w:hyperlink>
          </w:p>
        </w:tc>
      </w:tr>
      <w:tr w:rsidR="00391A4F" w:rsidRPr="00676F0B" w14:paraId="0B25CCFA" w14:textId="77777777" w:rsidTr="008124D7">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66302EA3" w14:textId="77777777" w:rsidR="00391A4F" w:rsidRPr="00676F0B" w:rsidRDefault="00391A4F" w:rsidP="00391A4F">
            <w:pPr>
              <w:tabs>
                <w:tab w:val="left" w:pos="900"/>
              </w:tabs>
              <w:ind w:right="-46"/>
              <w:jc w:val="center"/>
              <w:rPr>
                <w:rFonts w:ascii="Times New Roman" w:hAnsi="Times New Roman" w:cs="Times New Roman"/>
                <w:color w:val="002060"/>
                <w:sz w:val="24"/>
                <w:szCs w:val="24"/>
              </w:rPr>
            </w:pPr>
            <w:r w:rsidRPr="00676F0B">
              <w:rPr>
                <w:rFonts w:ascii="Times New Roman" w:hAnsi="Times New Roman" w:cs="Times New Roman"/>
                <w:color w:val="002060"/>
                <w:sz w:val="24"/>
                <w:szCs w:val="24"/>
              </w:rPr>
              <w:t>6</w:t>
            </w:r>
          </w:p>
        </w:tc>
        <w:tc>
          <w:tcPr>
            <w:tcW w:w="7806" w:type="dxa"/>
            <w:shd w:val="clear" w:color="auto" w:fill="auto"/>
          </w:tcPr>
          <w:p w14:paraId="617A1448" w14:textId="14214028" w:rsidR="00391A4F" w:rsidRPr="004F6848" w:rsidRDefault="00391A4F" w:rsidP="00391A4F">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B05DDA">
              <w:rPr>
                <w:rFonts w:ascii="Times New Roman" w:hAnsi="Times New Roman" w:cs="Times New Roman"/>
                <w:color w:val="002060"/>
                <w:sz w:val="24"/>
                <w:szCs w:val="24"/>
              </w:rPr>
              <w:t>Schemes to Support MSMEs</w:t>
            </w:r>
          </w:p>
        </w:tc>
        <w:tc>
          <w:tcPr>
            <w:tcW w:w="1530" w:type="dxa"/>
            <w:shd w:val="clear" w:color="auto" w:fill="auto"/>
          </w:tcPr>
          <w:p w14:paraId="2368EBAB" w14:textId="50CD31D7" w:rsidR="00391A4F" w:rsidRDefault="0010062F" w:rsidP="00391A4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84" w:history="1">
              <w:r w:rsidR="00391A4F" w:rsidRPr="00F96998">
                <w:rPr>
                  <w:rStyle w:val="Hyperlink"/>
                  <w:rFonts w:ascii="Times New Roman" w:hAnsi="Times New Roman" w:cs="Times New Roman"/>
                  <w:sz w:val="24"/>
                  <w:szCs w:val="24"/>
                </w:rPr>
                <w:t>Click</w:t>
              </w:r>
            </w:hyperlink>
            <w:r w:rsidR="00391A4F" w:rsidRPr="00F96998">
              <w:rPr>
                <w:rStyle w:val="Hyperlink"/>
                <w:rFonts w:ascii="Times New Roman" w:hAnsi="Times New Roman" w:cs="Times New Roman"/>
                <w:sz w:val="24"/>
                <w:szCs w:val="24"/>
              </w:rPr>
              <w:t xml:space="preserve"> </w:t>
            </w:r>
            <w:hyperlink r:id="rId185" w:history="1">
              <w:r w:rsidR="00391A4F" w:rsidRPr="00DC3771">
                <w:rPr>
                  <w:rStyle w:val="Hyperlink"/>
                  <w:rFonts w:ascii="Times New Roman" w:hAnsi="Times New Roman" w:cs="Times New Roman"/>
                  <w:sz w:val="24"/>
                  <w:szCs w:val="24"/>
                </w:rPr>
                <w:t>here</w:t>
              </w:r>
            </w:hyperlink>
          </w:p>
        </w:tc>
      </w:tr>
      <w:tr w:rsidR="00391A4F" w:rsidRPr="00676F0B" w14:paraId="79BECE7E" w14:textId="77777777" w:rsidTr="00812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44353BBB" w14:textId="77777777" w:rsidR="00391A4F" w:rsidRPr="00676F0B" w:rsidRDefault="00391A4F" w:rsidP="00391A4F">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7</w:t>
            </w:r>
          </w:p>
        </w:tc>
        <w:tc>
          <w:tcPr>
            <w:tcW w:w="7806" w:type="dxa"/>
            <w:shd w:val="clear" w:color="auto" w:fill="auto"/>
          </w:tcPr>
          <w:p w14:paraId="49415584" w14:textId="6AFDD86C" w:rsidR="00391A4F" w:rsidRPr="00E33591" w:rsidRDefault="00391A4F" w:rsidP="00391A4F">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B05DDA">
              <w:rPr>
                <w:rFonts w:ascii="Times New Roman" w:hAnsi="Times New Roman" w:cs="Times New Roman"/>
                <w:color w:val="002060"/>
                <w:sz w:val="24"/>
              </w:rPr>
              <w:t>Global Market Intelligence Network</w:t>
            </w:r>
          </w:p>
        </w:tc>
        <w:tc>
          <w:tcPr>
            <w:tcW w:w="1530" w:type="dxa"/>
            <w:shd w:val="clear" w:color="auto" w:fill="auto"/>
          </w:tcPr>
          <w:p w14:paraId="6A7A87F6" w14:textId="5B614678" w:rsidR="00391A4F" w:rsidRDefault="0010062F" w:rsidP="00391A4F">
            <w:pPr>
              <w:jc w:val="center"/>
              <w:cnfStyle w:val="000000100000" w:firstRow="0" w:lastRow="0" w:firstColumn="0" w:lastColumn="0" w:oddVBand="0" w:evenVBand="0" w:oddHBand="1" w:evenHBand="0" w:firstRowFirstColumn="0" w:firstRowLastColumn="0" w:lastRowFirstColumn="0" w:lastRowLastColumn="0"/>
            </w:pPr>
            <w:hyperlink r:id="rId186" w:history="1">
              <w:r w:rsidR="00391A4F" w:rsidRPr="00F96998">
                <w:rPr>
                  <w:rStyle w:val="Hyperlink"/>
                  <w:rFonts w:ascii="Times New Roman" w:hAnsi="Times New Roman" w:cs="Times New Roman"/>
                  <w:sz w:val="24"/>
                  <w:szCs w:val="24"/>
                </w:rPr>
                <w:t>Click</w:t>
              </w:r>
            </w:hyperlink>
            <w:r w:rsidR="00391A4F" w:rsidRPr="00F96998">
              <w:rPr>
                <w:rStyle w:val="Hyperlink"/>
                <w:rFonts w:ascii="Times New Roman" w:hAnsi="Times New Roman" w:cs="Times New Roman"/>
                <w:sz w:val="24"/>
                <w:szCs w:val="24"/>
              </w:rPr>
              <w:t xml:space="preserve"> </w:t>
            </w:r>
            <w:hyperlink r:id="rId187" w:history="1">
              <w:r w:rsidR="00391A4F" w:rsidRPr="00DC3771">
                <w:rPr>
                  <w:rStyle w:val="Hyperlink"/>
                  <w:rFonts w:ascii="Times New Roman" w:hAnsi="Times New Roman" w:cs="Times New Roman"/>
                  <w:sz w:val="24"/>
                  <w:szCs w:val="24"/>
                </w:rPr>
                <w:t>here</w:t>
              </w:r>
            </w:hyperlink>
          </w:p>
        </w:tc>
      </w:tr>
      <w:tr w:rsidR="00391A4F" w:rsidRPr="00676F0B" w14:paraId="39EAFB44" w14:textId="77777777" w:rsidTr="008124D7">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2804A7B8" w14:textId="77777777" w:rsidR="00391A4F" w:rsidRPr="00676F0B" w:rsidRDefault="00391A4F" w:rsidP="00391A4F">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8</w:t>
            </w:r>
          </w:p>
        </w:tc>
        <w:tc>
          <w:tcPr>
            <w:tcW w:w="7806" w:type="dxa"/>
            <w:shd w:val="clear" w:color="auto" w:fill="auto"/>
          </w:tcPr>
          <w:p w14:paraId="55A2FFB4" w14:textId="3DD9448F" w:rsidR="00391A4F" w:rsidRPr="001045CA" w:rsidRDefault="00391A4F" w:rsidP="00391A4F">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rPr>
            </w:pPr>
            <w:r w:rsidRPr="00B05DDA">
              <w:rPr>
                <w:rFonts w:ascii="Times New Roman" w:hAnsi="Times New Roman" w:cs="Times New Roman"/>
                <w:color w:val="002060"/>
                <w:sz w:val="24"/>
                <w:szCs w:val="24"/>
              </w:rPr>
              <w:t>Hassle Free Loan to Small Businesses</w:t>
            </w:r>
          </w:p>
        </w:tc>
        <w:tc>
          <w:tcPr>
            <w:tcW w:w="1530" w:type="dxa"/>
            <w:shd w:val="clear" w:color="auto" w:fill="auto"/>
          </w:tcPr>
          <w:p w14:paraId="69388FA1" w14:textId="3D24A663" w:rsidR="00391A4F" w:rsidRPr="003720EF" w:rsidRDefault="0010062F" w:rsidP="00391A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24"/>
              </w:rPr>
            </w:pPr>
            <w:hyperlink r:id="rId188" w:history="1">
              <w:r w:rsidR="00391A4F" w:rsidRPr="00E758EE">
                <w:rPr>
                  <w:rStyle w:val="Hyperlink"/>
                  <w:rFonts w:ascii="Times New Roman" w:hAnsi="Times New Roman" w:cs="Times New Roman"/>
                  <w:sz w:val="24"/>
                  <w:szCs w:val="24"/>
                </w:rPr>
                <w:t>Click</w:t>
              </w:r>
            </w:hyperlink>
            <w:r w:rsidR="00391A4F" w:rsidRPr="00E758EE">
              <w:rPr>
                <w:rStyle w:val="Hyperlink"/>
                <w:rFonts w:ascii="Times New Roman" w:hAnsi="Times New Roman" w:cs="Times New Roman"/>
                <w:sz w:val="24"/>
                <w:szCs w:val="24"/>
              </w:rPr>
              <w:t xml:space="preserve"> </w:t>
            </w:r>
            <w:hyperlink r:id="rId189" w:history="1">
              <w:r w:rsidR="00391A4F" w:rsidRPr="00E758EE">
                <w:rPr>
                  <w:rStyle w:val="Hyperlink"/>
                  <w:rFonts w:ascii="Times New Roman" w:hAnsi="Times New Roman" w:cs="Times New Roman"/>
                  <w:sz w:val="24"/>
                  <w:szCs w:val="24"/>
                </w:rPr>
                <w:t>here</w:t>
              </w:r>
            </w:hyperlink>
          </w:p>
        </w:tc>
      </w:tr>
      <w:tr w:rsidR="00391A4F" w:rsidRPr="00676F0B" w14:paraId="61478055" w14:textId="77777777" w:rsidTr="00812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3C1ED857" w14:textId="4463DE2B" w:rsidR="00391A4F" w:rsidRDefault="00391A4F" w:rsidP="00391A4F">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9</w:t>
            </w:r>
          </w:p>
        </w:tc>
        <w:tc>
          <w:tcPr>
            <w:tcW w:w="7806" w:type="dxa"/>
            <w:shd w:val="clear" w:color="auto" w:fill="auto"/>
          </w:tcPr>
          <w:p w14:paraId="065E5B00" w14:textId="420FF7CF" w:rsidR="00391A4F" w:rsidRPr="007E3824" w:rsidRDefault="00391A4F" w:rsidP="00391A4F">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271260">
              <w:rPr>
                <w:rFonts w:ascii="Times New Roman" w:hAnsi="Times New Roman" w:cs="Times New Roman"/>
                <w:color w:val="002060"/>
                <w:sz w:val="24"/>
                <w:szCs w:val="24"/>
              </w:rPr>
              <w:t>Micro loans, fall in delinquencies drove MSME lending in FY23: Report</w:t>
            </w:r>
          </w:p>
        </w:tc>
        <w:tc>
          <w:tcPr>
            <w:tcW w:w="1530" w:type="dxa"/>
            <w:shd w:val="clear" w:color="auto" w:fill="auto"/>
          </w:tcPr>
          <w:p w14:paraId="6CD5CDDD" w14:textId="6F74D25C" w:rsidR="00391A4F" w:rsidRDefault="0010062F" w:rsidP="00391A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90" w:history="1">
              <w:r w:rsidR="00391A4F" w:rsidRPr="00E758EE">
                <w:rPr>
                  <w:rStyle w:val="Hyperlink"/>
                  <w:rFonts w:ascii="Times New Roman" w:hAnsi="Times New Roman" w:cs="Times New Roman"/>
                  <w:sz w:val="24"/>
                  <w:szCs w:val="24"/>
                </w:rPr>
                <w:t>Click</w:t>
              </w:r>
            </w:hyperlink>
            <w:r w:rsidR="00391A4F" w:rsidRPr="00E758EE">
              <w:rPr>
                <w:rStyle w:val="Hyperlink"/>
                <w:rFonts w:ascii="Times New Roman" w:hAnsi="Times New Roman" w:cs="Times New Roman"/>
                <w:sz w:val="24"/>
                <w:szCs w:val="24"/>
              </w:rPr>
              <w:t xml:space="preserve"> </w:t>
            </w:r>
            <w:hyperlink r:id="rId191" w:history="1">
              <w:r w:rsidR="00391A4F" w:rsidRPr="00E758EE">
                <w:rPr>
                  <w:rStyle w:val="Hyperlink"/>
                  <w:rFonts w:ascii="Times New Roman" w:hAnsi="Times New Roman" w:cs="Times New Roman"/>
                  <w:sz w:val="24"/>
                  <w:szCs w:val="24"/>
                </w:rPr>
                <w:t>here</w:t>
              </w:r>
            </w:hyperlink>
          </w:p>
        </w:tc>
      </w:tr>
      <w:tr w:rsidR="00391A4F" w:rsidRPr="00676F0B" w14:paraId="2724F99E" w14:textId="77777777" w:rsidTr="008124D7">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65F8F0C1" w14:textId="259E79EF" w:rsidR="00391A4F" w:rsidRDefault="00391A4F" w:rsidP="00391A4F">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10</w:t>
            </w:r>
          </w:p>
        </w:tc>
        <w:tc>
          <w:tcPr>
            <w:tcW w:w="7806" w:type="dxa"/>
            <w:shd w:val="clear" w:color="auto" w:fill="auto"/>
          </w:tcPr>
          <w:p w14:paraId="1A39064A" w14:textId="5B259FA6" w:rsidR="00391A4F" w:rsidRPr="002B19D4" w:rsidRDefault="00391A4F" w:rsidP="00391A4F">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271260">
              <w:rPr>
                <w:rFonts w:ascii="Times New Roman" w:hAnsi="Times New Roman" w:cs="Times New Roman"/>
                <w:color w:val="002060"/>
                <w:sz w:val="24"/>
                <w:szCs w:val="24"/>
              </w:rPr>
              <w:t xml:space="preserve">Light Microfinance, </w:t>
            </w:r>
            <w:proofErr w:type="spellStart"/>
            <w:r w:rsidRPr="00271260">
              <w:rPr>
                <w:rFonts w:ascii="Times New Roman" w:hAnsi="Times New Roman" w:cs="Times New Roman"/>
                <w:color w:val="002060"/>
                <w:sz w:val="24"/>
                <w:szCs w:val="24"/>
              </w:rPr>
              <w:t>IppoPay</w:t>
            </w:r>
            <w:proofErr w:type="spellEnd"/>
            <w:r w:rsidRPr="00271260">
              <w:rPr>
                <w:rFonts w:ascii="Times New Roman" w:hAnsi="Times New Roman" w:cs="Times New Roman"/>
                <w:color w:val="002060"/>
                <w:sz w:val="24"/>
                <w:szCs w:val="24"/>
              </w:rPr>
              <w:t xml:space="preserve"> to offer digital loans to MSMEs</w:t>
            </w:r>
          </w:p>
        </w:tc>
        <w:tc>
          <w:tcPr>
            <w:tcW w:w="1530" w:type="dxa"/>
            <w:shd w:val="clear" w:color="auto" w:fill="auto"/>
          </w:tcPr>
          <w:p w14:paraId="18B3071F" w14:textId="62E59609" w:rsidR="00391A4F" w:rsidRDefault="0010062F" w:rsidP="00391A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192" w:history="1">
              <w:r w:rsidR="00391A4F" w:rsidRPr="00E758EE">
                <w:rPr>
                  <w:rStyle w:val="Hyperlink"/>
                  <w:rFonts w:ascii="Times New Roman" w:hAnsi="Times New Roman" w:cs="Times New Roman"/>
                  <w:sz w:val="24"/>
                  <w:szCs w:val="24"/>
                </w:rPr>
                <w:t>Click</w:t>
              </w:r>
            </w:hyperlink>
            <w:r w:rsidR="00391A4F" w:rsidRPr="00E758EE">
              <w:rPr>
                <w:rStyle w:val="Hyperlink"/>
                <w:rFonts w:ascii="Times New Roman" w:hAnsi="Times New Roman" w:cs="Times New Roman"/>
                <w:sz w:val="24"/>
                <w:szCs w:val="24"/>
              </w:rPr>
              <w:t xml:space="preserve"> </w:t>
            </w:r>
            <w:hyperlink r:id="rId193" w:history="1">
              <w:r w:rsidR="00391A4F" w:rsidRPr="00E758EE">
                <w:rPr>
                  <w:rStyle w:val="Hyperlink"/>
                  <w:rFonts w:ascii="Times New Roman" w:hAnsi="Times New Roman" w:cs="Times New Roman"/>
                  <w:sz w:val="24"/>
                  <w:szCs w:val="24"/>
                </w:rPr>
                <w:t>here</w:t>
              </w:r>
            </w:hyperlink>
          </w:p>
        </w:tc>
      </w:tr>
      <w:tr w:rsidR="00391A4F" w:rsidRPr="00676F0B" w14:paraId="44EDFAC8" w14:textId="77777777" w:rsidTr="00812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485302CE" w14:textId="69F28A68" w:rsidR="00391A4F" w:rsidRDefault="00391A4F" w:rsidP="00391A4F">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11</w:t>
            </w:r>
          </w:p>
        </w:tc>
        <w:tc>
          <w:tcPr>
            <w:tcW w:w="7806" w:type="dxa"/>
            <w:shd w:val="clear" w:color="auto" w:fill="auto"/>
          </w:tcPr>
          <w:p w14:paraId="339F6C75" w14:textId="3772922F" w:rsidR="00391A4F" w:rsidRPr="002B19D4" w:rsidRDefault="00391A4F" w:rsidP="00391A4F">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roofErr w:type="spellStart"/>
            <w:r w:rsidRPr="0061616F">
              <w:rPr>
                <w:rFonts w:ascii="Times New Roman" w:hAnsi="Times New Roman" w:cs="Times New Roman"/>
                <w:color w:val="002060"/>
                <w:sz w:val="24"/>
                <w:szCs w:val="24"/>
              </w:rPr>
              <w:t>Zanifu’s</w:t>
            </w:r>
            <w:proofErr w:type="spellEnd"/>
            <w:r w:rsidRPr="0061616F">
              <w:rPr>
                <w:rFonts w:ascii="Times New Roman" w:hAnsi="Times New Roman" w:cs="Times New Roman"/>
                <w:color w:val="002060"/>
                <w:sz w:val="24"/>
                <w:szCs w:val="24"/>
              </w:rPr>
              <w:t xml:space="preserve"> game-changing MSME finance model receives substantial investment from Beyond Capital Ventures</w:t>
            </w:r>
          </w:p>
        </w:tc>
        <w:tc>
          <w:tcPr>
            <w:tcW w:w="1530" w:type="dxa"/>
            <w:shd w:val="clear" w:color="auto" w:fill="auto"/>
          </w:tcPr>
          <w:p w14:paraId="06109342" w14:textId="6E0106B8" w:rsidR="00391A4F" w:rsidRDefault="0010062F" w:rsidP="00391A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194" w:history="1">
              <w:r w:rsidR="00391A4F" w:rsidRPr="00F96998">
                <w:rPr>
                  <w:rStyle w:val="Hyperlink"/>
                  <w:rFonts w:ascii="Times New Roman" w:hAnsi="Times New Roman" w:cs="Times New Roman"/>
                  <w:sz w:val="24"/>
                  <w:szCs w:val="24"/>
                </w:rPr>
                <w:t>Click</w:t>
              </w:r>
            </w:hyperlink>
            <w:r w:rsidR="00391A4F" w:rsidRPr="00F96998">
              <w:rPr>
                <w:rStyle w:val="Hyperlink"/>
                <w:rFonts w:ascii="Times New Roman" w:hAnsi="Times New Roman" w:cs="Times New Roman"/>
                <w:sz w:val="24"/>
                <w:szCs w:val="24"/>
              </w:rPr>
              <w:t xml:space="preserve"> </w:t>
            </w:r>
            <w:hyperlink r:id="rId195" w:history="1">
              <w:r w:rsidR="00391A4F" w:rsidRPr="00DC3771">
                <w:rPr>
                  <w:rStyle w:val="Hyperlink"/>
                  <w:rFonts w:ascii="Times New Roman" w:hAnsi="Times New Roman" w:cs="Times New Roman"/>
                  <w:sz w:val="24"/>
                  <w:szCs w:val="24"/>
                </w:rPr>
                <w:t>here</w:t>
              </w:r>
            </w:hyperlink>
          </w:p>
        </w:tc>
      </w:tr>
      <w:tr w:rsidR="00391A4F" w:rsidRPr="00676F0B" w14:paraId="1E1E0571" w14:textId="77777777" w:rsidTr="008124D7">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6EF5AF48" w14:textId="4B25E1D3" w:rsidR="00391A4F" w:rsidRDefault="00391A4F" w:rsidP="00391A4F">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12</w:t>
            </w:r>
          </w:p>
        </w:tc>
        <w:tc>
          <w:tcPr>
            <w:tcW w:w="7806" w:type="dxa"/>
            <w:shd w:val="clear" w:color="auto" w:fill="auto"/>
          </w:tcPr>
          <w:p w14:paraId="62525005" w14:textId="386BA386" w:rsidR="00391A4F" w:rsidRPr="008F30B0" w:rsidRDefault="00391A4F" w:rsidP="00391A4F">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1616F">
              <w:rPr>
                <w:rFonts w:ascii="Times New Roman" w:hAnsi="Times New Roman" w:cs="Times New Roman"/>
                <w:color w:val="002060"/>
                <w:sz w:val="24"/>
              </w:rPr>
              <w:t>India’s DPI: Magic Wand for MSMEs, Financially Inclusive, Strength in UPI Transactions | Details</w:t>
            </w:r>
          </w:p>
        </w:tc>
        <w:tc>
          <w:tcPr>
            <w:tcW w:w="1530" w:type="dxa"/>
            <w:shd w:val="clear" w:color="auto" w:fill="auto"/>
          </w:tcPr>
          <w:p w14:paraId="0AD4BB31" w14:textId="3B8CE23F" w:rsidR="00391A4F" w:rsidRDefault="0010062F" w:rsidP="00391A4F">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196" w:history="1">
              <w:r w:rsidR="00391A4F" w:rsidRPr="00F96998">
                <w:rPr>
                  <w:rStyle w:val="Hyperlink"/>
                  <w:rFonts w:ascii="Times New Roman" w:hAnsi="Times New Roman" w:cs="Times New Roman"/>
                  <w:sz w:val="24"/>
                  <w:szCs w:val="24"/>
                </w:rPr>
                <w:t>Click</w:t>
              </w:r>
            </w:hyperlink>
            <w:r w:rsidR="00391A4F" w:rsidRPr="00F96998">
              <w:rPr>
                <w:rStyle w:val="Hyperlink"/>
                <w:rFonts w:ascii="Times New Roman" w:hAnsi="Times New Roman" w:cs="Times New Roman"/>
                <w:sz w:val="24"/>
                <w:szCs w:val="24"/>
              </w:rPr>
              <w:t xml:space="preserve"> </w:t>
            </w:r>
            <w:hyperlink r:id="rId197" w:history="1">
              <w:r w:rsidR="00391A4F" w:rsidRPr="00DC3771">
                <w:rPr>
                  <w:rStyle w:val="Hyperlink"/>
                  <w:rFonts w:ascii="Times New Roman" w:hAnsi="Times New Roman" w:cs="Times New Roman"/>
                  <w:sz w:val="24"/>
                  <w:szCs w:val="24"/>
                </w:rPr>
                <w:t>here</w:t>
              </w:r>
            </w:hyperlink>
          </w:p>
        </w:tc>
      </w:tr>
      <w:tr w:rsidR="00391A4F" w:rsidRPr="00676F0B" w14:paraId="3DDD32CC" w14:textId="77777777" w:rsidTr="00812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367D991C" w14:textId="07552742" w:rsidR="00391A4F" w:rsidRDefault="00391A4F" w:rsidP="00391A4F">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13</w:t>
            </w:r>
          </w:p>
        </w:tc>
        <w:tc>
          <w:tcPr>
            <w:tcW w:w="7806" w:type="dxa"/>
            <w:shd w:val="clear" w:color="auto" w:fill="auto"/>
          </w:tcPr>
          <w:p w14:paraId="0B678A03" w14:textId="26D05AD6" w:rsidR="00391A4F" w:rsidRPr="008F30B0" w:rsidRDefault="00391A4F" w:rsidP="00391A4F">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61616F">
              <w:rPr>
                <w:rFonts w:ascii="Times New Roman" w:hAnsi="Times New Roman" w:cs="Times New Roman"/>
                <w:color w:val="002060"/>
                <w:sz w:val="24"/>
                <w:szCs w:val="24"/>
              </w:rPr>
              <w:t xml:space="preserve">Beyond state schemes, India’s MSMEs need strategic </w:t>
            </w:r>
            <w:proofErr w:type="spellStart"/>
            <w:r w:rsidRPr="0061616F">
              <w:rPr>
                <w:rFonts w:ascii="Times New Roman" w:hAnsi="Times New Roman" w:cs="Times New Roman"/>
                <w:color w:val="002060"/>
                <w:sz w:val="24"/>
                <w:szCs w:val="24"/>
              </w:rPr>
              <w:t>govt</w:t>
            </w:r>
            <w:proofErr w:type="spellEnd"/>
            <w:r w:rsidRPr="0061616F">
              <w:rPr>
                <w:rFonts w:ascii="Times New Roman" w:hAnsi="Times New Roman" w:cs="Times New Roman"/>
                <w:color w:val="002060"/>
                <w:sz w:val="24"/>
                <w:szCs w:val="24"/>
              </w:rPr>
              <w:t xml:space="preserve"> push to flourish</w:t>
            </w:r>
          </w:p>
        </w:tc>
        <w:tc>
          <w:tcPr>
            <w:tcW w:w="1530" w:type="dxa"/>
            <w:shd w:val="clear" w:color="auto" w:fill="auto"/>
          </w:tcPr>
          <w:p w14:paraId="1E264978" w14:textId="16485B59" w:rsidR="00391A4F" w:rsidRDefault="0010062F" w:rsidP="00391A4F">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198" w:history="1">
              <w:r w:rsidR="00391A4F" w:rsidRPr="00E758EE">
                <w:rPr>
                  <w:rStyle w:val="Hyperlink"/>
                  <w:rFonts w:ascii="Times New Roman" w:hAnsi="Times New Roman" w:cs="Times New Roman"/>
                  <w:sz w:val="24"/>
                  <w:szCs w:val="24"/>
                </w:rPr>
                <w:t>Click</w:t>
              </w:r>
            </w:hyperlink>
            <w:r w:rsidR="00391A4F" w:rsidRPr="00E758EE">
              <w:rPr>
                <w:rStyle w:val="Hyperlink"/>
                <w:rFonts w:ascii="Times New Roman" w:hAnsi="Times New Roman" w:cs="Times New Roman"/>
                <w:sz w:val="24"/>
                <w:szCs w:val="24"/>
              </w:rPr>
              <w:t xml:space="preserve"> </w:t>
            </w:r>
            <w:hyperlink r:id="rId199" w:history="1">
              <w:r w:rsidR="00391A4F" w:rsidRPr="00E758EE">
                <w:rPr>
                  <w:rStyle w:val="Hyperlink"/>
                  <w:rFonts w:ascii="Times New Roman" w:hAnsi="Times New Roman" w:cs="Times New Roman"/>
                  <w:sz w:val="24"/>
                  <w:szCs w:val="24"/>
                </w:rPr>
                <w:t>here</w:t>
              </w:r>
            </w:hyperlink>
          </w:p>
        </w:tc>
      </w:tr>
      <w:tr w:rsidR="00391A4F" w:rsidRPr="00676F0B" w14:paraId="30775C1D" w14:textId="77777777" w:rsidTr="008124D7">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5DF5C9E4" w14:textId="4D6A9379" w:rsidR="00391A4F" w:rsidRDefault="00391A4F" w:rsidP="00391A4F">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14</w:t>
            </w:r>
          </w:p>
        </w:tc>
        <w:tc>
          <w:tcPr>
            <w:tcW w:w="7806" w:type="dxa"/>
            <w:shd w:val="clear" w:color="auto" w:fill="auto"/>
          </w:tcPr>
          <w:p w14:paraId="394F16B5" w14:textId="6E158738" w:rsidR="00391A4F" w:rsidRPr="0061616F" w:rsidRDefault="00391A4F" w:rsidP="00391A4F">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1616F">
              <w:rPr>
                <w:rFonts w:ascii="Times New Roman" w:hAnsi="Times New Roman" w:cs="Times New Roman"/>
                <w:color w:val="002060"/>
                <w:sz w:val="24"/>
                <w:szCs w:val="24"/>
              </w:rPr>
              <w:t>Central Bank of India ties up with SFISPL to offer agriculture and MSME loans, widens portfolio</w:t>
            </w:r>
          </w:p>
        </w:tc>
        <w:tc>
          <w:tcPr>
            <w:tcW w:w="1530" w:type="dxa"/>
            <w:shd w:val="clear" w:color="auto" w:fill="auto"/>
          </w:tcPr>
          <w:p w14:paraId="2A26E04B" w14:textId="4AF16282" w:rsidR="00391A4F" w:rsidRDefault="0010062F" w:rsidP="00391A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00" w:history="1">
              <w:r w:rsidR="00391A4F" w:rsidRPr="00E758EE">
                <w:rPr>
                  <w:rStyle w:val="Hyperlink"/>
                  <w:rFonts w:ascii="Times New Roman" w:hAnsi="Times New Roman" w:cs="Times New Roman"/>
                  <w:sz w:val="24"/>
                  <w:szCs w:val="24"/>
                </w:rPr>
                <w:t>Click</w:t>
              </w:r>
            </w:hyperlink>
            <w:r w:rsidR="00391A4F" w:rsidRPr="00E758EE">
              <w:rPr>
                <w:rStyle w:val="Hyperlink"/>
                <w:rFonts w:ascii="Times New Roman" w:hAnsi="Times New Roman" w:cs="Times New Roman"/>
                <w:sz w:val="24"/>
                <w:szCs w:val="24"/>
              </w:rPr>
              <w:t xml:space="preserve"> </w:t>
            </w:r>
            <w:hyperlink r:id="rId201" w:history="1">
              <w:r w:rsidR="00391A4F" w:rsidRPr="00E758EE">
                <w:rPr>
                  <w:rStyle w:val="Hyperlink"/>
                  <w:rFonts w:ascii="Times New Roman" w:hAnsi="Times New Roman" w:cs="Times New Roman"/>
                  <w:sz w:val="24"/>
                  <w:szCs w:val="24"/>
                </w:rPr>
                <w:t>here</w:t>
              </w:r>
            </w:hyperlink>
          </w:p>
        </w:tc>
      </w:tr>
      <w:tr w:rsidR="00391A4F" w:rsidRPr="00676F0B" w14:paraId="2CE40FA1" w14:textId="77777777" w:rsidTr="00812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4CCBA211" w14:textId="32676358" w:rsidR="00391A4F" w:rsidRDefault="00391A4F" w:rsidP="00391A4F">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15</w:t>
            </w:r>
          </w:p>
        </w:tc>
        <w:tc>
          <w:tcPr>
            <w:tcW w:w="7806" w:type="dxa"/>
            <w:shd w:val="clear" w:color="auto" w:fill="auto"/>
          </w:tcPr>
          <w:p w14:paraId="44385EF1" w14:textId="77777777" w:rsidR="00391A4F" w:rsidRDefault="00391A4F" w:rsidP="00391A4F">
            <w:pPr>
              <w:tabs>
                <w:tab w:val="left" w:pos="3615"/>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61616F">
              <w:rPr>
                <w:rFonts w:ascii="Times New Roman" w:hAnsi="Times New Roman" w:cs="Times New Roman"/>
                <w:color w:val="002060"/>
                <w:sz w:val="24"/>
                <w:szCs w:val="24"/>
              </w:rPr>
              <w:t xml:space="preserve">Challenges in Raising Debt for MSMEs </w:t>
            </w:r>
          </w:p>
          <w:p w14:paraId="3B154722" w14:textId="77777777" w:rsidR="00391A4F" w:rsidRPr="0061616F" w:rsidRDefault="00391A4F" w:rsidP="00391A4F">
            <w:pPr>
              <w:tabs>
                <w:tab w:val="left" w:pos="361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p>
        </w:tc>
        <w:tc>
          <w:tcPr>
            <w:tcW w:w="1530" w:type="dxa"/>
            <w:shd w:val="clear" w:color="auto" w:fill="auto"/>
          </w:tcPr>
          <w:p w14:paraId="3A56BED7" w14:textId="419F1A05" w:rsidR="00391A4F" w:rsidRDefault="0010062F" w:rsidP="00391A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02" w:history="1">
              <w:r w:rsidR="00391A4F" w:rsidRPr="00E758EE">
                <w:rPr>
                  <w:rStyle w:val="Hyperlink"/>
                  <w:rFonts w:ascii="Times New Roman" w:hAnsi="Times New Roman" w:cs="Times New Roman"/>
                  <w:sz w:val="24"/>
                  <w:szCs w:val="24"/>
                </w:rPr>
                <w:t>Click</w:t>
              </w:r>
            </w:hyperlink>
            <w:r w:rsidR="00391A4F" w:rsidRPr="00E758EE">
              <w:rPr>
                <w:rStyle w:val="Hyperlink"/>
                <w:rFonts w:ascii="Times New Roman" w:hAnsi="Times New Roman" w:cs="Times New Roman"/>
                <w:sz w:val="24"/>
                <w:szCs w:val="24"/>
              </w:rPr>
              <w:t xml:space="preserve"> </w:t>
            </w:r>
            <w:hyperlink r:id="rId203" w:history="1">
              <w:r w:rsidR="00391A4F" w:rsidRPr="00E758EE">
                <w:rPr>
                  <w:rStyle w:val="Hyperlink"/>
                  <w:rFonts w:ascii="Times New Roman" w:hAnsi="Times New Roman" w:cs="Times New Roman"/>
                  <w:sz w:val="24"/>
                  <w:szCs w:val="24"/>
                </w:rPr>
                <w:t>here</w:t>
              </w:r>
            </w:hyperlink>
          </w:p>
        </w:tc>
      </w:tr>
      <w:tr w:rsidR="00391A4F" w:rsidRPr="00676F0B" w14:paraId="5A4E0D11" w14:textId="77777777" w:rsidTr="008124D7">
        <w:tc>
          <w:tcPr>
            <w:cnfStyle w:val="001000000000" w:firstRow="0" w:lastRow="0" w:firstColumn="1" w:lastColumn="0" w:oddVBand="0" w:evenVBand="0" w:oddHBand="0" w:evenHBand="0" w:firstRowFirstColumn="0" w:firstRowLastColumn="0" w:lastRowFirstColumn="0" w:lastRowLastColumn="0"/>
            <w:tcW w:w="474" w:type="dxa"/>
            <w:shd w:val="clear" w:color="auto" w:fill="auto"/>
          </w:tcPr>
          <w:p w14:paraId="4C48ADBC" w14:textId="435AF1BF" w:rsidR="00391A4F" w:rsidRDefault="00391A4F" w:rsidP="00391A4F">
            <w:pPr>
              <w:tabs>
                <w:tab w:val="left" w:pos="900"/>
              </w:tabs>
              <w:ind w:right="-46"/>
              <w:jc w:val="center"/>
              <w:rPr>
                <w:rFonts w:ascii="Times New Roman" w:hAnsi="Times New Roman" w:cs="Times New Roman"/>
                <w:color w:val="002060"/>
                <w:sz w:val="24"/>
                <w:szCs w:val="24"/>
              </w:rPr>
            </w:pPr>
            <w:r>
              <w:rPr>
                <w:rFonts w:ascii="Times New Roman" w:hAnsi="Times New Roman" w:cs="Times New Roman"/>
                <w:color w:val="002060"/>
                <w:sz w:val="24"/>
                <w:szCs w:val="24"/>
              </w:rPr>
              <w:t>16</w:t>
            </w:r>
          </w:p>
        </w:tc>
        <w:tc>
          <w:tcPr>
            <w:tcW w:w="7806" w:type="dxa"/>
            <w:shd w:val="clear" w:color="auto" w:fill="auto"/>
          </w:tcPr>
          <w:p w14:paraId="1B3DD7CC" w14:textId="7F583B69" w:rsidR="00391A4F" w:rsidRPr="0061616F" w:rsidRDefault="00391A4F" w:rsidP="00391A4F">
            <w:pPr>
              <w:tabs>
                <w:tab w:val="left" w:pos="361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61616F">
              <w:rPr>
                <w:rFonts w:ascii="Times New Roman" w:hAnsi="Times New Roman" w:cs="Times New Roman"/>
                <w:color w:val="002060"/>
                <w:sz w:val="24"/>
                <w:szCs w:val="24"/>
              </w:rPr>
              <w:t xml:space="preserve">SIDBI, DIC &amp; KASSIA </w:t>
            </w:r>
            <w:proofErr w:type="spellStart"/>
            <w:r w:rsidRPr="0061616F">
              <w:rPr>
                <w:rFonts w:ascii="Times New Roman" w:hAnsi="Times New Roman" w:cs="Times New Roman"/>
                <w:color w:val="002060"/>
                <w:sz w:val="24"/>
                <w:szCs w:val="24"/>
              </w:rPr>
              <w:t>Organises</w:t>
            </w:r>
            <w:proofErr w:type="spellEnd"/>
            <w:r w:rsidRPr="0061616F">
              <w:rPr>
                <w:rFonts w:ascii="Times New Roman" w:hAnsi="Times New Roman" w:cs="Times New Roman"/>
                <w:color w:val="002060"/>
                <w:sz w:val="24"/>
                <w:szCs w:val="24"/>
              </w:rPr>
              <w:t xml:space="preserve"> Outreach </w:t>
            </w:r>
            <w:proofErr w:type="spellStart"/>
            <w:r w:rsidRPr="0061616F">
              <w:rPr>
                <w:rFonts w:ascii="Times New Roman" w:hAnsi="Times New Roman" w:cs="Times New Roman"/>
                <w:color w:val="002060"/>
                <w:sz w:val="24"/>
                <w:szCs w:val="24"/>
              </w:rPr>
              <w:t>Programme</w:t>
            </w:r>
            <w:proofErr w:type="spellEnd"/>
            <w:r w:rsidRPr="0061616F">
              <w:rPr>
                <w:rFonts w:ascii="Times New Roman" w:hAnsi="Times New Roman" w:cs="Times New Roman"/>
                <w:color w:val="002060"/>
                <w:sz w:val="24"/>
                <w:szCs w:val="24"/>
              </w:rPr>
              <w:t xml:space="preserve"> on Financial Literacy and Emerging Opportunities for MSMEs</w:t>
            </w:r>
          </w:p>
        </w:tc>
        <w:tc>
          <w:tcPr>
            <w:tcW w:w="1530" w:type="dxa"/>
            <w:shd w:val="clear" w:color="auto" w:fill="auto"/>
          </w:tcPr>
          <w:p w14:paraId="2E8C6010" w14:textId="76EC1D1C" w:rsidR="00391A4F" w:rsidRDefault="0010062F" w:rsidP="00391A4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04" w:history="1">
              <w:r w:rsidR="00391A4F" w:rsidRPr="00E758EE">
                <w:rPr>
                  <w:rStyle w:val="Hyperlink"/>
                  <w:rFonts w:ascii="Times New Roman" w:hAnsi="Times New Roman" w:cs="Times New Roman"/>
                  <w:sz w:val="24"/>
                  <w:szCs w:val="24"/>
                </w:rPr>
                <w:t>Click</w:t>
              </w:r>
            </w:hyperlink>
            <w:r w:rsidR="00391A4F" w:rsidRPr="00E758EE">
              <w:rPr>
                <w:rStyle w:val="Hyperlink"/>
                <w:rFonts w:ascii="Times New Roman" w:hAnsi="Times New Roman" w:cs="Times New Roman"/>
                <w:sz w:val="24"/>
                <w:szCs w:val="24"/>
              </w:rPr>
              <w:t xml:space="preserve"> </w:t>
            </w:r>
            <w:hyperlink r:id="rId205" w:history="1">
              <w:r w:rsidR="00391A4F" w:rsidRPr="00E758EE">
                <w:rPr>
                  <w:rStyle w:val="Hyperlink"/>
                  <w:rFonts w:ascii="Times New Roman" w:hAnsi="Times New Roman" w:cs="Times New Roman"/>
                  <w:sz w:val="24"/>
                  <w:szCs w:val="24"/>
                </w:rPr>
                <w:t>here</w:t>
              </w:r>
            </w:hyperlink>
          </w:p>
        </w:tc>
      </w:tr>
    </w:tbl>
    <w:p w14:paraId="63101841" w14:textId="77777777" w:rsidR="007E75A7" w:rsidRDefault="007E75A7" w:rsidP="004F0EA7">
      <w:pPr>
        <w:tabs>
          <w:tab w:val="left" w:pos="3575"/>
        </w:tabs>
        <w:spacing w:after="0" w:line="240" w:lineRule="auto"/>
        <w:ind w:right="-46"/>
        <w:rPr>
          <w:rFonts w:ascii="Times New Roman" w:hAnsi="Times New Roman" w:cs="Times New Roman"/>
          <w:b/>
          <w:bCs/>
          <w:color w:val="FF0000"/>
          <w:sz w:val="8"/>
          <w:szCs w:val="24"/>
          <w:u w:val="single"/>
        </w:rPr>
      </w:pPr>
    </w:p>
    <w:p w14:paraId="5D6BA243" w14:textId="77777777" w:rsidR="00A6144E" w:rsidRPr="006008D1" w:rsidRDefault="00A6144E" w:rsidP="004F0EA7">
      <w:pPr>
        <w:ind w:right="-46"/>
        <w:rPr>
          <w:rFonts w:ascii="Times New Roman" w:hAnsi="Times New Roman" w:cs="Times New Roman"/>
          <w:b/>
          <w:bCs/>
          <w:color w:val="FF0000"/>
          <w:sz w:val="2"/>
          <w:szCs w:val="32"/>
          <w:u w:val="single"/>
        </w:rPr>
      </w:pPr>
    </w:p>
    <w:p w14:paraId="56C5182B" w14:textId="424578B2" w:rsidR="004F0EA7" w:rsidRPr="00CC02C5" w:rsidRDefault="004F0EA7" w:rsidP="00CC02C5">
      <w:pPr>
        <w:shd w:val="clear" w:color="auto" w:fill="740000"/>
        <w:ind w:right="-46"/>
        <w:jc w:val="center"/>
        <w:rPr>
          <w:rFonts w:ascii="Times New Roman" w:hAnsi="Times New Roman" w:cs="Times New Roman"/>
          <w:b/>
          <w:bCs/>
          <w:color w:val="FFFFFF" w:themeColor="background1"/>
          <w:sz w:val="36"/>
          <w:szCs w:val="32"/>
          <w:u w:val="single"/>
        </w:rPr>
      </w:pPr>
      <w:r w:rsidRPr="00CC02C5">
        <w:rPr>
          <w:rFonts w:ascii="Times New Roman" w:hAnsi="Times New Roman" w:cs="Times New Roman"/>
          <w:b/>
          <w:bCs/>
          <w:color w:val="FFFFFF" w:themeColor="background1"/>
          <w:sz w:val="36"/>
          <w:szCs w:val="32"/>
          <w:u w:val="single"/>
        </w:rPr>
        <w:t>1</w:t>
      </w:r>
      <w:r w:rsidR="0075326E">
        <w:rPr>
          <w:rFonts w:ascii="Times New Roman" w:hAnsi="Times New Roman" w:cs="Times New Roman"/>
          <w:b/>
          <w:bCs/>
          <w:color w:val="FFFFFF" w:themeColor="background1"/>
          <w:sz w:val="36"/>
          <w:szCs w:val="32"/>
          <w:u w:val="single"/>
        </w:rPr>
        <w:t>1</w:t>
      </w:r>
      <w:r w:rsidRPr="00CC02C5">
        <w:rPr>
          <w:rFonts w:ascii="Times New Roman" w:hAnsi="Times New Roman" w:cs="Times New Roman"/>
          <w:b/>
          <w:bCs/>
          <w:color w:val="FFFFFF" w:themeColor="background1"/>
          <w:sz w:val="36"/>
          <w:szCs w:val="32"/>
          <w:u w:val="single"/>
        </w:rPr>
        <w:t>. Cabinet Decisions / New Acts</w:t>
      </w:r>
    </w:p>
    <w:tbl>
      <w:tblPr>
        <w:tblStyle w:val="GridTable5Dark-Accent4"/>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4A0" w:firstRow="1" w:lastRow="0" w:firstColumn="1" w:lastColumn="0" w:noHBand="0" w:noVBand="1"/>
      </w:tblPr>
      <w:tblGrid>
        <w:gridCol w:w="551"/>
        <w:gridCol w:w="7921"/>
        <w:gridCol w:w="1338"/>
      </w:tblGrid>
      <w:tr w:rsidR="004F0EA7" w:rsidRPr="00C23271" w14:paraId="4A3CBC21" w14:textId="77777777" w:rsidTr="004F0E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none" w:sz="0" w:space="0" w:color="auto"/>
              <w:left w:val="none" w:sz="0" w:space="0" w:color="auto"/>
              <w:bottom w:val="single" w:sz="4" w:space="0" w:color="auto"/>
              <w:right w:val="none" w:sz="0" w:space="0" w:color="auto"/>
            </w:tcBorders>
            <w:shd w:val="clear" w:color="auto" w:fill="002060"/>
          </w:tcPr>
          <w:p w14:paraId="623D0EFF" w14:textId="77777777" w:rsidR="004F0EA7" w:rsidRPr="00C23271" w:rsidRDefault="004F0EA7" w:rsidP="004F0EA7">
            <w:pPr>
              <w:tabs>
                <w:tab w:val="left" w:pos="900"/>
              </w:tabs>
              <w:jc w:val="center"/>
              <w:rPr>
                <w:rFonts w:ascii="Book Antiqua" w:hAnsi="Book Antiqua"/>
                <w:b w:val="0"/>
                <w:bCs w:val="0"/>
                <w:color w:val="auto"/>
                <w:sz w:val="28"/>
                <w:szCs w:val="24"/>
              </w:rPr>
            </w:pPr>
            <w:r w:rsidRPr="00C23271">
              <w:rPr>
                <w:rFonts w:ascii="Book Antiqua" w:hAnsi="Book Antiqua"/>
                <w:color w:val="auto"/>
                <w:sz w:val="28"/>
                <w:szCs w:val="24"/>
              </w:rPr>
              <w:t>S</w:t>
            </w:r>
            <w:r>
              <w:rPr>
                <w:rFonts w:ascii="Book Antiqua" w:hAnsi="Book Antiqua"/>
                <w:color w:val="auto"/>
                <w:sz w:val="28"/>
                <w:szCs w:val="24"/>
              </w:rPr>
              <w:t>l</w:t>
            </w:r>
            <w:r w:rsidRPr="00C23271">
              <w:rPr>
                <w:rFonts w:ascii="Book Antiqua" w:hAnsi="Book Antiqua"/>
                <w:color w:val="auto"/>
                <w:sz w:val="28"/>
                <w:szCs w:val="24"/>
              </w:rPr>
              <w:t>.</w:t>
            </w:r>
          </w:p>
        </w:tc>
        <w:tc>
          <w:tcPr>
            <w:tcW w:w="7921" w:type="dxa"/>
            <w:tcBorders>
              <w:top w:val="none" w:sz="0" w:space="0" w:color="auto"/>
              <w:left w:val="none" w:sz="0" w:space="0" w:color="auto"/>
              <w:bottom w:val="single" w:sz="4" w:space="0" w:color="auto"/>
              <w:right w:val="none" w:sz="0" w:space="0" w:color="auto"/>
            </w:tcBorders>
            <w:shd w:val="clear" w:color="auto" w:fill="002060"/>
          </w:tcPr>
          <w:p w14:paraId="5B75439F" w14:textId="77777777" w:rsidR="004F0EA7" w:rsidRPr="00C23271" w:rsidRDefault="004F0EA7" w:rsidP="004F0EA7">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8"/>
                <w:szCs w:val="24"/>
              </w:rPr>
            </w:pPr>
            <w:r w:rsidRPr="00C23271">
              <w:rPr>
                <w:rFonts w:ascii="Book Antiqua" w:hAnsi="Book Antiqua"/>
                <w:color w:val="auto"/>
                <w:sz w:val="28"/>
                <w:szCs w:val="24"/>
              </w:rPr>
              <w:t>Particulars</w:t>
            </w:r>
          </w:p>
        </w:tc>
        <w:tc>
          <w:tcPr>
            <w:tcW w:w="1338" w:type="dxa"/>
            <w:tcBorders>
              <w:top w:val="none" w:sz="0" w:space="0" w:color="auto"/>
              <w:left w:val="none" w:sz="0" w:space="0" w:color="auto"/>
              <w:right w:val="none" w:sz="0" w:space="0" w:color="auto"/>
            </w:tcBorders>
            <w:shd w:val="clear" w:color="auto" w:fill="002060"/>
          </w:tcPr>
          <w:p w14:paraId="3CB015AF" w14:textId="77777777" w:rsidR="004F0EA7" w:rsidRPr="00C23271" w:rsidRDefault="004F0EA7" w:rsidP="004F0EA7">
            <w:pPr>
              <w:tabs>
                <w:tab w:val="left" w:pos="900"/>
              </w:tabs>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color w:val="auto"/>
                <w:sz w:val="28"/>
                <w:szCs w:val="24"/>
              </w:rPr>
            </w:pPr>
            <w:r w:rsidRPr="00C23271">
              <w:rPr>
                <w:rFonts w:ascii="Book Antiqua" w:hAnsi="Book Antiqua"/>
                <w:color w:val="auto"/>
                <w:sz w:val="28"/>
                <w:szCs w:val="24"/>
              </w:rPr>
              <w:t>Link</w:t>
            </w:r>
          </w:p>
        </w:tc>
      </w:tr>
      <w:tr w:rsidR="00C36405" w:rsidRPr="00C23271" w14:paraId="0570E652"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tcBorders>
            <w:shd w:val="clear" w:color="auto" w:fill="FDE9D9" w:themeFill="accent6" w:themeFillTint="33"/>
          </w:tcPr>
          <w:p w14:paraId="170A2ADD" w14:textId="77777777" w:rsidR="00C36405" w:rsidRPr="00A530E4" w:rsidRDefault="00C36405" w:rsidP="00C36405">
            <w:pPr>
              <w:tabs>
                <w:tab w:val="left" w:pos="900"/>
              </w:tabs>
              <w:jc w:val="center"/>
              <w:rPr>
                <w:rFonts w:ascii="Book Antiqua" w:hAnsi="Book Antiqua"/>
                <w:color w:val="002060"/>
                <w:sz w:val="26"/>
                <w:szCs w:val="26"/>
              </w:rPr>
            </w:pPr>
            <w:r w:rsidRPr="00A530E4">
              <w:rPr>
                <w:rFonts w:ascii="Book Antiqua" w:hAnsi="Book Antiqua"/>
                <w:color w:val="002060"/>
                <w:sz w:val="26"/>
                <w:szCs w:val="26"/>
              </w:rPr>
              <w:t>1</w:t>
            </w:r>
          </w:p>
        </w:tc>
        <w:tc>
          <w:tcPr>
            <w:tcW w:w="7921" w:type="dxa"/>
            <w:shd w:val="clear" w:color="auto" w:fill="FDE9D9" w:themeFill="accent6" w:themeFillTint="33"/>
          </w:tcPr>
          <w:p w14:paraId="7C1B10D6" w14:textId="6FDF1D88" w:rsidR="00C36405" w:rsidRPr="001D592D" w:rsidRDefault="00C36405" w:rsidP="00C36405">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A64864">
              <w:rPr>
                <w:rFonts w:ascii="Times New Roman" w:hAnsi="Times New Roman" w:cs="Times New Roman"/>
                <w:color w:val="002060"/>
                <w:sz w:val="24"/>
                <w:szCs w:val="24"/>
              </w:rPr>
              <w:t>‘Speak Up! Portal’ to report any drug abuse or Doping activities in sports also launched</w:t>
            </w:r>
          </w:p>
        </w:tc>
        <w:tc>
          <w:tcPr>
            <w:tcW w:w="1338" w:type="dxa"/>
            <w:shd w:val="clear" w:color="auto" w:fill="FDE9D9" w:themeFill="accent6" w:themeFillTint="33"/>
          </w:tcPr>
          <w:p w14:paraId="1C1A6621" w14:textId="77777777" w:rsidR="00C36405" w:rsidRPr="000F493C" w:rsidRDefault="00C36405" w:rsidP="00C3640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szCs w:val="24"/>
              </w:rPr>
            </w:pPr>
          </w:p>
          <w:p w14:paraId="3561D68E" w14:textId="3BCCC7C5" w:rsidR="00C36405" w:rsidRDefault="0010062F" w:rsidP="00C36405">
            <w:pPr>
              <w:jc w:val="center"/>
              <w:cnfStyle w:val="000000100000" w:firstRow="0" w:lastRow="0" w:firstColumn="0" w:lastColumn="0" w:oddVBand="0" w:evenVBand="0" w:oddHBand="1" w:evenHBand="0" w:firstRowFirstColumn="0" w:firstRowLastColumn="0" w:lastRowFirstColumn="0" w:lastRowLastColumn="0"/>
            </w:pPr>
            <w:hyperlink r:id="rId206" w:history="1">
              <w:r w:rsidR="00C36405" w:rsidRPr="004E4841">
                <w:rPr>
                  <w:rStyle w:val="Hyperlink"/>
                  <w:rFonts w:ascii="Times New Roman" w:hAnsi="Times New Roman" w:cs="Times New Roman"/>
                  <w:sz w:val="24"/>
                  <w:szCs w:val="24"/>
                </w:rPr>
                <w:t>Click here</w:t>
              </w:r>
            </w:hyperlink>
          </w:p>
        </w:tc>
      </w:tr>
      <w:tr w:rsidR="00C36405" w:rsidRPr="00C005BC" w14:paraId="394CF7A2" w14:textId="77777777" w:rsidTr="004F0EA7">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tcBorders>
            <w:shd w:val="clear" w:color="auto" w:fill="FDE9D9" w:themeFill="accent6" w:themeFillTint="33"/>
          </w:tcPr>
          <w:p w14:paraId="57409E5F" w14:textId="77777777" w:rsidR="00C36405" w:rsidRPr="00A530E4" w:rsidRDefault="00C36405" w:rsidP="00C36405">
            <w:pPr>
              <w:tabs>
                <w:tab w:val="left" w:pos="900"/>
              </w:tabs>
              <w:jc w:val="center"/>
              <w:rPr>
                <w:rFonts w:ascii="Book Antiqua" w:hAnsi="Book Antiqua"/>
                <w:color w:val="002060"/>
                <w:sz w:val="26"/>
                <w:szCs w:val="26"/>
              </w:rPr>
            </w:pPr>
            <w:r w:rsidRPr="00A530E4">
              <w:rPr>
                <w:rFonts w:ascii="Book Antiqua" w:hAnsi="Book Antiqua"/>
                <w:color w:val="002060"/>
                <w:sz w:val="26"/>
                <w:szCs w:val="26"/>
              </w:rPr>
              <w:t>2</w:t>
            </w:r>
          </w:p>
        </w:tc>
        <w:tc>
          <w:tcPr>
            <w:tcW w:w="7921" w:type="dxa"/>
            <w:shd w:val="clear" w:color="auto" w:fill="FDE9D9" w:themeFill="accent6" w:themeFillTint="33"/>
          </w:tcPr>
          <w:p w14:paraId="65088065" w14:textId="3A18AADB" w:rsidR="00C36405" w:rsidRPr="002C766B" w:rsidRDefault="00C36405" w:rsidP="00C36405">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2"/>
              </w:rPr>
            </w:pPr>
            <w:r w:rsidRPr="007169F2">
              <w:rPr>
                <w:rFonts w:ascii="Times New Roman" w:hAnsi="Times New Roman" w:cs="Times New Roman"/>
                <w:color w:val="002060"/>
                <w:sz w:val="24"/>
                <w:szCs w:val="24"/>
              </w:rPr>
              <w:t xml:space="preserve">Government introduces a new category of </w:t>
            </w:r>
            <w:proofErr w:type="spellStart"/>
            <w:r w:rsidRPr="007169F2">
              <w:rPr>
                <w:rFonts w:ascii="Times New Roman" w:hAnsi="Times New Roman" w:cs="Times New Roman"/>
                <w:color w:val="002060"/>
                <w:sz w:val="24"/>
                <w:szCs w:val="24"/>
              </w:rPr>
              <w:t>Ayush</w:t>
            </w:r>
            <w:proofErr w:type="spellEnd"/>
            <w:r w:rsidRPr="007169F2">
              <w:rPr>
                <w:rFonts w:ascii="Times New Roman" w:hAnsi="Times New Roman" w:cs="Times New Roman"/>
                <w:color w:val="002060"/>
                <w:sz w:val="24"/>
                <w:szCs w:val="24"/>
              </w:rPr>
              <w:t xml:space="preserve"> visa for foreign nationals seeking treatment under Indian systems of medicine</w:t>
            </w:r>
          </w:p>
        </w:tc>
        <w:tc>
          <w:tcPr>
            <w:tcW w:w="1338" w:type="dxa"/>
            <w:shd w:val="clear" w:color="auto" w:fill="FDE9D9" w:themeFill="accent6" w:themeFillTint="33"/>
          </w:tcPr>
          <w:p w14:paraId="12329363" w14:textId="6A3F9BDF" w:rsidR="00C36405" w:rsidRDefault="0010062F" w:rsidP="00C36405">
            <w:pPr>
              <w:jc w:val="center"/>
              <w:cnfStyle w:val="000000000000" w:firstRow="0" w:lastRow="0" w:firstColumn="0" w:lastColumn="0" w:oddVBand="0" w:evenVBand="0" w:oddHBand="0" w:evenHBand="0" w:firstRowFirstColumn="0" w:firstRowLastColumn="0" w:lastRowFirstColumn="0" w:lastRowLastColumn="0"/>
            </w:pPr>
            <w:hyperlink r:id="rId207" w:history="1">
              <w:r w:rsidR="00C36405" w:rsidRPr="00C404E2">
                <w:rPr>
                  <w:rStyle w:val="Hyperlink"/>
                  <w:rFonts w:ascii="Times New Roman" w:hAnsi="Times New Roman" w:cs="Times New Roman"/>
                  <w:sz w:val="24"/>
                  <w:szCs w:val="24"/>
                </w:rPr>
                <w:t>Click here</w:t>
              </w:r>
            </w:hyperlink>
          </w:p>
        </w:tc>
      </w:tr>
      <w:tr w:rsidR="00C36405" w:rsidRPr="00C005BC" w14:paraId="37D2D560"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left w:val="none" w:sz="0" w:space="0" w:color="auto"/>
              <w:bottom w:val="single" w:sz="4" w:space="0" w:color="auto"/>
            </w:tcBorders>
            <w:shd w:val="clear" w:color="auto" w:fill="FDE9D9" w:themeFill="accent6" w:themeFillTint="33"/>
          </w:tcPr>
          <w:p w14:paraId="58C4E44E" w14:textId="77777777" w:rsidR="00C36405" w:rsidRPr="00A530E4" w:rsidRDefault="00C36405" w:rsidP="00C36405">
            <w:pPr>
              <w:tabs>
                <w:tab w:val="left" w:pos="900"/>
              </w:tabs>
              <w:jc w:val="center"/>
              <w:rPr>
                <w:rFonts w:ascii="Book Antiqua" w:hAnsi="Book Antiqua"/>
                <w:color w:val="002060"/>
                <w:sz w:val="26"/>
                <w:szCs w:val="26"/>
              </w:rPr>
            </w:pPr>
            <w:r>
              <w:rPr>
                <w:rFonts w:ascii="Book Antiqua" w:hAnsi="Book Antiqua"/>
                <w:color w:val="002060"/>
                <w:sz w:val="26"/>
                <w:szCs w:val="26"/>
              </w:rPr>
              <w:t>3</w:t>
            </w:r>
          </w:p>
        </w:tc>
        <w:tc>
          <w:tcPr>
            <w:tcW w:w="7921" w:type="dxa"/>
            <w:tcBorders>
              <w:bottom w:val="single" w:sz="4" w:space="0" w:color="auto"/>
            </w:tcBorders>
            <w:shd w:val="clear" w:color="auto" w:fill="FDE9D9" w:themeFill="accent6" w:themeFillTint="33"/>
          </w:tcPr>
          <w:p w14:paraId="1477781A" w14:textId="254BB0DA" w:rsidR="00C36405" w:rsidRPr="00001391" w:rsidRDefault="00C36405" w:rsidP="00C36405">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2"/>
              </w:rPr>
            </w:pPr>
            <w:r w:rsidRPr="0061188D">
              <w:rPr>
                <w:rFonts w:ascii="Times New Roman" w:hAnsi="Times New Roman" w:cs="Times New Roman"/>
                <w:color w:val="002060"/>
                <w:sz w:val="24"/>
                <w:szCs w:val="24"/>
              </w:rPr>
              <w:t xml:space="preserve">Government launches a one-time settlement Scheme </w:t>
            </w:r>
            <w:proofErr w:type="spellStart"/>
            <w:r w:rsidRPr="0061188D">
              <w:rPr>
                <w:rFonts w:ascii="Times New Roman" w:hAnsi="Times New Roman" w:cs="Times New Roman"/>
                <w:color w:val="002060"/>
                <w:sz w:val="24"/>
                <w:szCs w:val="24"/>
              </w:rPr>
              <w:t>Vivad</w:t>
            </w:r>
            <w:proofErr w:type="spellEnd"/>
            <w:r w:rsidRPr="0061188D">
              <w:rPr>
                <w:rFonts w:ascii="Times New Roman" w:hAnsi="Times New Roman" w:cs="Times New Roman"/>
                <w:color w:val="002060"/>
                <w:sz w:val="24"/>
                <w:szCs w:val="24"/>
              </w:rPr>
              <w:t xml:space="preserve"> se </w:t>
            </w:r>
            <w:proofErr w:type="spellStart"/>
            <w:r w:rsidRPr="0061188D">
              <w:rPr>
                <w:rFonts w:ascii="Times New Roman" w:hAnsi="Times New Roman" w:cs="Times New Roman"/>
                <w:color w:val="002060"/>
                <w:sz w:val="24"/>
                <w:szCs w:val="24"/>
              </w:rPr>
              <w:t>Vishwas</w:t>
            </w:r>
            <w:proofErr w:type="spellEnd"/>
            <w:r w:rsidRPr="0061188D">
              <w:rPr>
                <w:rFonts w:ascii="Times New Roman" w:hAnsi="Times New Roman" w:cs="Times New Roman"/>
                <w:color w:val="002060"/>
                <w:sz w:val="24"/>
                <w:szCs w:val="24"/>
              </w:rPr>
              <w:t xml:space="preserve"> – II (Contractual Disputes) to effectively settle pending contractual disputes, as announced in the Union Budget 2023-24</w:t>
            </w:r>
          </w:p>
        </w:tc>
        <w:tc>
          <w:tcPr>
            <w:tcW w:w="1338" w:type="dxa"/>
            <w:shd w:val="clear" w:color="auto" w:fill="FDE9D9" w:themeFill="accent6" w:themeFillTint="33"/>
          </w:tcPr>
          <w:p w14:paraId="306BA8BA" w14:textId="77777777" w:rsidR="00C36405" w:rsidRPr="00CC6663" w:rsidRDefault="00C36405" w:rsidP="00C3640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szCs w:val="24"/>
              </w:rPr>
            </w:pPr>
          </w:p>
          <w:p w14:paraId="46474946" w14:textId="2D34AD54" w:rsidR="00C36405" w:rsidRPr="006E592F" w:rsidRDefault="0010062F" w:rsidP="00C3640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szCs w:val="24"/>
              </w:rPr>
            </w:pPr>
            <w:hyperlink r:id="rId208" w:history="1">
              <w:r w:rsidR="00C36405" w:rsidRPr="00C404E2">
                <w:rPr>
                  <w:rStyle w:val="Hyperlink"/>
                  <w:rFonts w:ascii="Times New Roman" w:hAnsi="Times New Roman" w:cs="Times New Roman"/>
                  <w:sz w:val="24"/>
                  <w:szCs w:val="24"/>
                </w:rPr>
                <w:t>Click here</w:t>
              </w:r>
            </w:hyperlink>
          </w:p>
        </w:tc>
      </w:tr>
      <w:tr w:rsidR="00C36405" w:rsidRPr="00C005BC" w14:paraId="4B6C8015" w14:textId="77777777" w:rsidTr="004F0EA7">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E50A0A3" w14:textId="77777777" w:rsidR="00C36405" w:rsidRDefault="00C36405" w:rsidP="00C36405">
            <w:pPr>
              <w:tabs>
                <w:tab w:val="left" w:pos="900"/>
              </w:tabs>
              <w:jc w:val="center"/>
              <w:rPr>
                <w:rFonts w:ascii="Book Antiqua" w:hAnsi="Book Antiqua"/>
                <w:color w:val="002060"/>
                <w:sz w:val="26"/>
                <w:szCs w:val="26"/>
              </w:rPr>
            </w:pPr>
            <w:r>
              <w:rPr>
                <w:rFonts w:ascii="Book Antiqua" w:hAnsi="Book Antiqua"/>
                <w:color w:val="002060"/>
                <w:sz w:val="26"/>
                <w:szCs w:val="26"/>
              </w:rPr>
              <w:t>4</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62F621B" w14:textId="58EA4D79" w:rsidR="00C36405" w:rsidRPr="0025719D" w:rsidRDefault="00C36405" w:rsidP="00C36405">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2"/>
              </w:rPr>
            </w:pPr>
            <w:r w:rsidRPr="0061188D">
              <w:rPr>
                <w:rFonts w:ascii="Times New Roman" w:hAnsi="Times New Roman" w:cs="Times New Roman"/>
                <w:color w:val="002060"/>
                <w:sz w:val="24"/>
                <w:szCs w:val="24"/>
              </w:rPr>
              <w:t>Recommendations of 51st GST Council Meeting</w:t>
            </w:r>
          </w:p>
        </w:tc>
        <w:tc>
          <w:tcPr>
            <w:tcW w:w="1338" w:type="dxa"/>
            <w:tcBorders>
              <w:left w:val="single" w:sz="4" w:space="0" w:color="auto"/>
            </w:tcBorders>
            <w:shd w:val="clear" w:color="auto" w:fill="FDE9D9" w:themeFill="accent6" w:themeFillTint="33"/>
          </w:tcPr>
          <w:p w14:paraId="42D39E4B" w14:textId="50F6144F" w:rsidR="00C36405" w:rsidRDefault="0010062F" w:rsidP="00C3640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4"/>
                <w:szCs w:val="24"/>
              </w:rPr>
            </w:pPr>
            <w:hyperlink r:id="rId209" w:history="1">
              <w:r w:rsidR="00C36405" w:rsidRPr="00910C14">
                <w:rPr>
                  <w:rStyle w:val="Hyperlink"/>
                  <w:rFonts w:ascii="Times New Roman" w:hAnsi="Times New Roman" w:cs="Times New Roman"/>
                  <w:sz w:val="24"/>
                  <w:szCs w:val="24"/>
                </w:rPr>
                <w:t>Click here</w:t>
              </w:r>
            </w:hyperlink>
          </w:p>
        </w:tc>
      </w:tr>
      <w:tr w:rsidR="00C36405" w:rsidRPr="00C005BC" w14:paraId="211BEE6C"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C7A817E" w14:textId="77777777" w:rsidR="00C36405" w:rsidRDefault="00C36405" w:rsidP="00C36405">
            <w:pPr>
              <w:tabs>
                <w:tab w:val="left" w:pos="900"/>
              </w:tabs>
              <w:jc w:val="center"/>
              <w:rPr>
                <w:rFonts w:ascii="Book Antiqua" w:hAnsi="Book Antiqua"/>
                <w:color w:val="002060"/>
                <w:sz w:val="26"/>
                <w:szCs w:val="26"/>
              </w:rPr>
            </w:pPr>
            <w:r>
              <w:rPr>
                <w:rFonts w:ascii="Book Antiqua" w:hAnsi="Book Antiqua"/>
                <w:color w:val="002060"/>
                <w:sz w:val="26"/>
                <w:szCs w:val="26"/>
              </w:rPr>
              <w:t>5</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2C68CC7" w14:textId="0B75FD88" w:rsidR="00C36405" w:rsidRPr="0025719D" w:rsidRDefault="00C36405" w:rsidP="00C36405">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2"/>
              </w:rPr>
            </w:pPr>
            <w:r w:rsidRPr="003C7FF0">
              <w:rPr>
                <w:rFonts w:ascii="Times New Roman" w:hAnsi="Times New Roman" w:cs="Times New Roman"/>
                <w:color w:val="002060"/>
                <w:sz w:val="24"/>
                <w:szCs w:val="24"/>
              </w:rPr>
              <w:t>Parliament Passes Mines and Minerals (Development &amp; Regulation) Amendment Bill, 2023</w:t>
            </w:r>
          </w:p>
        </w:tc>
        <w:tc>
          <w:tcPr>
            <w:tcW w:w="1338" w:type="dxa"/>
            <w:tcBorders>
              <w:left w:val="single" w:sz="4" w:space="0" w:color="auto"/>
            </w:tcBorders>
            <w:shd w:val="clear" w:color="auto" w:fill="FDE9D9" w:themeFill="accent6" w:themeFillTint="33"/>
          </w:tcPr>
          <w:p w14:paraId="36136524" w14:textId="40F3121B" w:rsidR="00C36405" w:rsidRDefault="0010062F" w:rsidP="00C36405">
            <w:pPr>
              <w:jc w:val="center"/>
              <w:cnfStyle w:val="000000100000" w:firstRow="0" w:lastRow="0" w:firstColumn="0" w:lastColumn="0" w:oddVBand="0" w:evenVBand="0" w:oddHBand="1" w:evenHBand="0" w:firstRowFirstColumn="0" w:firstRowLastColumn="0" w:lastRowFirstColumn="0" w:lastRowLastColumn="0"/>
            </w:pPr>
            <w:hyperlink r:id="rId210" w:history="1">
              <w:r w:rsidR="00C36405" w:rsidRPr="00910C14">
                <w:rPr>
                  <w:rStyle w:val="Hyperlink"/>
                  <w:rFonts w:ascii="Times New Roman" w:hAnsi="Times New Roman" w:cs="Times New Roman"/>
                  <w:sz w:val="24"/>
                  <w:szCs w:val="24"/>
                </w:rPr>
                <w:t>Click here</w:t>
              </w:r>
            </w:hyperlink>
          </w:p>
        </w:tc>
      </w:tr>
      <w:tr w:rsidR="00C36405" w:rsidRPr="00C005BC" w14:paraId="5BF9E72C" w14:textId="77777777" w:rsidTr="004F0EA7">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7965EA1" w14:textId="77777777" w:rsidR="00C36405" w:rsidRDefault="00C36405" w:rsidP="00C36405">
            <w:pPr>
              <w:tabs>
                <w:tab w:val="left" w:pos="900"/>
              </w:tabs>
              <w:jc w:val="center"/>
              <w:rPr>
                <w:rFonts w:ascii="Book Antiqua" w:hAnsi="Book Antiqua"/>
                <w:color w:val="002060"/>
                <w:sz w:val="26"/>
                <w:szCs w:val="26"/>
              </w:rPr>
            </w:pPr>
            <w:r>
              <w:rPr>
                <w:rFonts w:ascii="Book Antiqua" w:hAnsi="Book Antiqua"/>
                <w:color w:val="002060"/>
                <w:sz w:val="26"/>
                <w:szCs w:val="26"/>
              </w:rPr>
              <w:t>6</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EB92592" w14:textId="480A6AA1" w:rsidR="00C36405" w:rsidRPr="001D592D" w:rsidRDefault="00C36405" w:rsidP="00C36405">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8E2298">
              <w:rPr>
                <w:rFonts w:ascii="Times New Roman" w:hAnsi="Times New Roman" w:cs="Times New Roman"/>
                <w:color w:val="002060"/>
                <w:sz w:val="24"/>
                <w:szCs w:val="24"/>
              </w:rPr>
              <w:t>Parliament passes the Offshore Areas Mineral (Development and Regulation) Amendment Bill, 2023</w:t>
            </w:r>
          </w:p>
        </w:tc>
        <w:tc>
          <w:tcPr>
            <w:tcW w:w="1338" w:type="dxa"/>
            <w:tcBorders>
              <w:left w:val="single" w:sz="4" w:space="0" w:color="auto"/>
            </w:tcBorders>
            <w:shd w:val="clear" w:color="auto" w:fill="FDE9D9" w:themeFill="accent6" w:themeFillTint="33"/>
          </w:tcPr>
          <w:p w14:paraId="4FE33F22" w14:textId="48E00D89" w:rsidR="00C36405" w:rsidRDefault="0010062F" w:rsidP="00C36405">
            <w:pPr>
              <w:jc w:val="center"/>
              <w:cnfStyle w:val="000000000000" w:firstRow="0" w:lastRow="0" w:firstColumn="0" w:lastColumn="0" w:oddVBand="0" w:evenVBand="0" w:oddHBand="0" w:evenHBand="0" w:firstRowFirstColumn="0" w:firstRowLastColumn="0" w:lastRowFirstColumn="0" w:lastRowLastColumn="0"/>
            </w:pPr>
            <w:hyperlink r:id="rId211" w:history="1">
              <w:r w:rsidR="00C36405" w:rsidRPr="00910C14">
                <w:rPr>
                  <w:rStyle w:val="Hyperlink"/>
                  <w:rFonts w:ascii="Times New Roman" w:hAnsi="Times New Roman" w:cs="Times New Roman"/>
                  <w:sz w:val="24"/>
                  <w:szCs w:val="24"/>
                </w:rPr>
                <w:t>Click here</w:t>
              </w:r>
            </w:hyperlink>
          </w:p>
        </w:tc>
      </w:tr>
      <w:tr w:rsidR="00C36405" w:rsidRPr="00C005BC" w14:paraId="497BFB43"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D266B70" w14:textId="77777777" w:rsidR="00C36405" w:rsidRDefault="00C36405" w:rsidP="00C36405">
            <w:pPr>
              <w:tabs>
                <w:tab w:val="left" w:pos="900"/>
              </w:tabs>
              <w:jc w:val="center"/>
              <w:rPr>
                <w:rFonts w:ascii="Book Antiqua" w:hAnsi="Book Antiqua"/>
                <w:color w:val="002060"/>
                <w:sz w:val="26"/>
                <w:szCs w:val="26"/>
              </w:rPr>
            </w:pPr>
            <w:r>
              <w:rPr>
                <w:rFonts w:ascii="Book Antiqua" w:hAnsi="Book Antiqua"/>
                <w:color w:val="002060"/>
                <w:sz w:val="26"/>
                <w:szCs w:val="26"/>
              </w:rPr>
              <w:t>7</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5F4631B" w14:textId="32C2092A" w:rsidR="00C36405" w:rsidRPr="002C766B" w:rsidRDefault="00C36405" w:rsidP="00C36405">
            <w:pPr>
              <w:tabs>
                <w:tab w:val="left" w:pos="900"/>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2"/>
              </w:rPr>
            </w:pPr>
            <w:r w:rsidRPr="00B649D2">
              <w:rPr>
                <w:rFonts w:ascii="Times New Roman" w:hAnsi="Times New Roman" w:cs="Times New Roman"/>
                <w:color w:val="002060"/>
                <w:sz w:val="24"/>
                <w:szCs w:val="24"/>
              </w:rPr>
              <w:t>PM affirms Forest (Conservation) Amendment Bill, 2023's resonance with the aspirations of New India</w:t>
            </w:r>
          </w:p>
        </w:tc>
        <w:tc>
          <w:tcPr>
            <w:tcW w:w="1338" w:type="dxa"/>
            <w:tcBorders>
              <w:left w:val="single" w:sz="4" w:space="0" w:color="auto"/>
            </w:tcBorders>
            <w:shd w:val="clear" w:color="auto" w:fill="FDE9D9" w:themeFill="accent6" w:themeFillTint="33"/>
          </w:tcPr>
          <w:p w14:paraId="175C36F8" w14:textId="77777777" w:rsidR="00C36405" w:rsidRPr="000F493C" w:rsidRDefault="00C36405" w:rsidP="00C3640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szCs w:val="24"/>
              </w:rPr>
            </w:pPr>
          </w:p>
          <w:p w14:paraId="6B8ADE38" w14:textId="47B57E1E" w:rsidR="00C36405" w:rsidRDefault="0010062F" w:rsidP="00C36405">
            <w:pPr>
              <w:jc w:val="center"/>
              <w:cnfStyle w:val="000000100000" w:firstRow="0" w:lastRow="0" w:firstColumn="0" w:lastColumn="0" w:oddVBand="0" w:evenVBand="0" w:oddHBand="1" w:evenHBand="0" w:firstRowFirstColumn="0" w:firstRowLastColumn="0" w:lastRowFirstColumn="0" w:lastRowLastColumn="0"/>
            </w:pPr>
            <w:hyperlink r:id="rId212" w:history="1">
              <w:r w:rsidR="00C36405" w:rsidRPr="004E4841">
                <w:rPr>
                  <w:rStyle w:val="Hyperlink"/>
                  <w:rFonts w:ascii="Times New Roman" w:hAnsi="Times New Roman" w:cs="Times New Roman"/>
                  <w:sz w:val="24"/>
                  <w:szCs w:val="24"/>
                </w:rPr>
                <w:t>Click here</w:t>
              </w:r>
            </w:hyperlink>
          </w:p>
        </w:tc>
      </w:tr>
      <w:tr w:rsidR="00C36405" w:rsidRPr="00C005BC" w14:paraId="7977EFEB" w14:textId="77777777" w:rsidTr="004F0EA7">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46308FD" w14:textId="77777777" w:rsidR="00C36405" w:rsidRDefault="00C36405" w:rsidP="00C36405">
            <w:pPr>
              <w:tabs>
                <w:tab w:val="left" w:pos="900"/>
              </w:tabs>
              <w:jc w:val="center"/>
              <w:rPr>
                <w:rFonts w:ascii="Book Antiqua" w:hAnsi="Book Antiqua"/>
                <w:color w:val="002060"/>
                <w:sz w:val="26"/>
                <w:szCs w:val="26"/>
              </w:rPr>
            </w:pPr>
            <w:r>
              <w:rPr>
                <w:rFonts w:ascii="Book Antiqua" w:hAnsi="Book Antiqua"/>
                <w:color w:val="002060"/>
                <w:sz w:val="26"/>
                <w:szCs w:val="26"/>
              </w:rPr>
              <w:t>8</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65CAEF8" w14:textId="18B41D51" w:rsidR="00C36405" w:rsidRPr="00001391" w:rsidRDefault="00C36405" w:rsidP="00C36405">
            <w:pPr>
              <w:tabs>
                <w:tab w:val="left" w:pos="900"/>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2"/>
              </w:rPr>
            </w:pPr>
            <w:proofErr w:type="spellStart"/>
            <w:r w:rsidRPr="00016B0D">
              <w:rPr>
                <w:rFonts w:ascii="Times New Roman" w:hAnsi="Times New Roman" w:cs="Times New Roman"/>
                <w:color w:val="002060"/>
                <w:sz w:val="24"/>
                <w:szCs w:val="24"/>
              </w:rPr>
              <w:t>Rajya</w:t>
            </w:r>
            <w:proofErr w:type="spellEnd"/>
            <w:r w:rsidRPr="00016B0D">
              <w:rPr>
                <w:rFonts w:ascii="Times New Roman" w:hAnsi="Times New Roman" w:cs="Times New Roman"/>
                <w:color w:val="002060"/>
                <w:sz w:val="24"/>
                <w:szCs w:val="24"/>
              </w:rPr>
              <w:t xml:space="preserve"> Sabha passes Inter-Services Organisation (Command, Control &amp; Discipline) Bill – 2023</w:t>
            </w:r>
          </w:p>
        </w:tc>
        <w:tc>
          <w:tcPr>
            <w:tcW w:w="1338" w:type="dxa"/>
            <w:tcBorders>
              <w:left w:val="single" w:sz="4" w:space="0" w:color="auto"/>
            </w:tcBorders>
            <w:shd w:val="clear" w:color="auto" w:fill="FDE9D9" w:themeFill="accent6" w:themeFillTint="33"/>
          </w:tcPr>
          <w:p w14:paraId="3CB150DD" w14:textId="26BB5C59" w:rsidR="00C36405" w:rsidRPr="006E592F" w:rsidRDefault="0010062F" w:rsidP="00C36405">
            <w:pPr>
              <w:jc w:val="center"/>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12"/>
                <w:szCs w:val="24"/>
              </w:rPr>
            </w:pPr>
            <w:hyperlink r:id="rId213" w:history="1">
              <w:r w:rsidR="00C36405" w:rsidRPr="00C404E2">
                <w:rPr>
                  <w:rStyle w:val="Hyperlink"/>
                  <w:rFonts w:ascii="Times New Roman" w:hAnsi="Times New Roman" w:cs="Times New Roman"/>
                  <w:sz w:val="24"/>
                  <w:szCs w:val="24"/>
                </w:rPr>
                <w:t>Click here</w:t>
              </w:r>
            </w:hyperlink>
          </w:p>
        </w:tc>
      </w:tr>
      <w:tr w:rsidR="00C36405" w:rsidRPr="00C005BC" w14:paraId="7CB9C2A8"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EBBC72F" w14:textId="4BC62D81" w:rsidR="00C36405" w:rsidRDefault="00C36405" w:rsidP="00C36405">
            <w:pPr>
              <w:tabs>
                <w:tab w:val="left" w:pos="900"/>
              </w:tabs>
              <w:jc w:val="center"/>
              <w:rPr>
                <w:rFonts w:ascii="Book Antiqua" w:hAnsi="Book Antiqua"/>
                <w:color w:val="002060"/>
                <w:sz w:val="26"/>
                <w:szCs w:val="26"/>
              </w:rPr>
            </w:pPr>
            <w:r>
              <w:rPr>
                <w:rFonts w:ascii="Book Antiqua" w:hAnsi="Book Antiqua"/>
                <w:color w:val="002060"/>
                <w:sz w:val="26"/>
                <w:szCs w:val="26"/>
              </w:rPr>
              <w:lastRenderedPageBreak/>
              <w:t>9</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4D50CEC" w14:textId="7CD28970" w:rsidR="00C36405" w:rsidRPr="00615911" w:rsidRDefault="00C36405" w:rsidP="00C3640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C57100">
              <w:rPr>
                <w:rFonts w:ascii="Times New Roman" w:hAnsi="Times New Roman" w:cs="Times New Roman"/>
                <w:color w:val="002060"/>
                <w:sz w:val="24"/>
                <w:szCs w:val="24"/>
              </w:rPr>
              <w:t>Salient Features of the Digital Personal Data Protection Bill, 2023</w:t>
            </w:r>
          </w:p>
        </w:tc>
        <w:tc>
          <w:tcPr>
            <w:tcW w:w="1338" w:type="dxa"/>
            <w:tcBorders>
              <w:left w:val="single" w:sz="4" w:space="0" w:color="auto"/>
            </w:tcBorders>
            <w:shd w:val="clear" w:color="auto" w:fill="FDE9D9" w:themeFill="accent6" w:themeFillTint="33"/>
          </w:tcPr>
          <w:p w14:paraId="048E3EC2" w14:textId="77777777" w:rsidR="00C36405" w:rsidRPr="00CC6663" w:rsidRDefault="00C36405" w:rsidP="00C3640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szCs w:val="24"/>
              </w:rPr>
            </w:pPr>
          </w:p>
          <w:p w14:paraId="0C5D9214" w14:textId="600A55C4" w:rsidR="00C36405" w:rsidRPr="00615911" w:rsidRDefault="0010062F" w:rsidP="00C364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24"/>
              </w:rPr>
            </w:pPr>
            <w:hyperlink r:id="rId214" w:history="1">
              <w:r w:rsidR="00C36405" w:rsidRPr="00C404E2">
                <w:rPr>
                  <w:rStyle w:val="Hyperlink"/>
                  <w:rFonts w:ascii="Times New Roman" w:hAnsi="Times New Roman" w:cs="Times New Roman"/>
                  <w:sz w:val="24"/>
                  <w:szCs w:val="24"/>
                </w:rPr>
                <w:t>Click here</w:t>
              </w:r>
            </w:hyperlink>
          </w:p>
        </w:tc>
      </w:tr>
      <w:tr w:rsidR="00C36405" w:rsidRPr="00C005BC" w14:paraId="2D23D921" w14:textId="77777777" w:rsidTr="004F0EA7">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F951265" w14:textId="0CCC87C8" w:rsidR="00C36405" w:rsidRDefault="00C36405" w:rsidP="00C36405">
            <w:pPr>
              <w:tabs>
                <w:tab w:val="left" w:pos="900"/>
              </w:tabs>
              <w:jc w:val="center"/>
              <w:rPr>
                <w:rFonts w:ascii="Book Antiqua" w:hAnsi="Book Antiqua"/>
                <w:color w:val="002060"/>
                <w:sz w:val="26"/>
                <w:szCs w:val="26"/>
              </w:rPr>
            </w:pPr>
            <w:r>
              <w:rPr>
                <w:rFonts w:ascii="Book Antiqua" w:hAnsi="Book Antiqua"/>
                <w:color w:val="002060"/>
                <w:sz w:val="26"/>
                <w:szCs w:val="26"/>
              </w:rPr>
              <w:t>10</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4EF8C61" w14:textId="07893060" w:rsidR="00C36405" w:rsidRPr="004D19B4" w:rsidRDefault="00C36405" w:rsidP="00C3640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0B4A91">
              <w:rPr>
                <w:rFonts w:ascii="Times New Roman" w:hAnsi="Times New Roman" w:cs="Times New Roman"/>
                <w:color w:val="002060"/>
                <w:sz w:val="24"/>
                <w:szCs w:val="24"/>
              </w:rPr>
              <w:t>Launch of Indian Web Browser Development Challenge (IWBDC)</w:t>
            </w:r>
          </w:p>
        </w:tc>
        <w:tc>
          <w:tcPr>
            <w:tcW w:w="1338" w:type="dxa"/>
            <w:tcBorders>
              <w:left w:val="single" w:sz="4" w:space="0" w:color="auto"/>
            </w:tcBorders>
            <w:shd w:val="clear" w:color="auto" w:fill="FDE9D9" w:themeFill="accent6" w:themeFillTint="33"/>
          </w:tcPr>
          <w:p w14:paraId="74E916FD" w14:textId="7BE061ED" w:rsidR="00C36405" w:rsidRPr="004D19B4" w:rsidRDefault="0010062F" w:rsidP="00C364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hyperlink r:id="rId215" w:history="1">
              <w:r w:rsidR="00C36405" w:rsidRPr="00910C14">
                <w:rPr>
                  <w:rStyle w:val="Hyperlink"/>
                  <w:rFonts w:ascii="Times New Roman" w:hAnsi="Times New Roman" w:cs="Times New Roman"/>
                  <w:sz w:val="24"/>
                  <w:szCs w:val="24"/>
                </w:rPr>
                <w:t>Click here</w:t>
              </w:r>
            </w:hyperlink>
          </w:p>
        </w:tc>
      </w:tr>
      <w:tr w:rsidR="00C36405" w:rsidRPr="00C005BC" w14:paraId="3280C004"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BCB0548" w14:textId="3B6266FB" w:rsidR="00C36405" w:rsidRDefault="00C36405" w:rsidP="00C36405">
            <w:pPr>
              <w:tabs>
                <w:tab w:val="left" w:pos="900"/>
              </w:tabs>
              <w:jc w:val="center"/>
              <w:rPr>
                <w:rFonts w:ascii="Book Antiqua" w:hAnsi="Book Antiqua"/>
                <w:color w:val="002060"/>
                <w:sz w:val="26"/>
                <w:szCs w:val="26"/>
              </w:rPr>
            </w:pPr>
            <w:r>
              <w:rPr>
                <w:rFonts w:ascii="Book Antiqua" w:hAnsi="Book Antiqua"/>
                <w:color w:val="002060"/>
                <w:sz w:val="26"/>
                <w:szCs w:val="26"/>
              </w:rPr>
              <w:t>11</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6966089" w14:textId="1053151A" w:rsidR="00C36405" w:rsidRPr="000B4A91" w:rsidRDefault="00C36405" w:rsidP="00C3640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75114C">
              <w:rPr>
                <w:rFonts w:ascii="Times New Roman" w:hAnsi="Times New Roman" w:cs="Times New Roman"/>
                <w:color w:val="002060"/>
                <w:sz w:val="24"/>
                <w:szCs w:val="24"/>
              </w:rPr>
              <w:t xml:space="preserve">Parliament passes the </w:t>
            </w:r>
            <w:proofErr w:type="spellStart"/>
            <w:r w:rsidRPr="0075114C">
              <w:rPr>
                <w:rFonts w:ascii="Times New Roman" w:hAnsi="Times New Roman" w:cs="Times New Roman"/>
                <w:color w:val="002060"/>
                <w:sz w:val="24"/>
                <w:szCs w:val="24"/>
              </w:rPr>
              <w:t>Anusandhan</w:t>
            </w:r>
            <w:proofErr w:type="spellEnd"/>
            <w:r w:rsidRPr="0075114C">
              <w:rPr>
                <w:rFonts w:ascii="Times New Roman" w:hAnsi="Times New Roman" w:cs="Times New Roman"/>
                <w:color w:val="002060"/>
                <w:sz w:val="24"/>
                <w:szCs w:val="24"/>
              </w:rPr>
              <w:t xml:space="preserve"> National Research Foundation (NRF) Bill, 2023 with the </w:t>
            </w:r>
            <w:proofErr w:type="spellStart"/>
            <w:r w:rsidRPr="0075114C">
              <w:rPr>
                <w:rFonts w:ascii="Times New Roman" w:hAnsi="Times New Roman" w:cs="Times New Roman"/>
                <w:color w:val="002060"/>
                <w:sz w:val="24"/>
                <w:szCs w:val="24"/>
              </w:rPr>
              <w:t>Rajya</w:t>
            </w:r>
            <w:proofErr w:type="spellEnd"/>
            <w:r w:rsidRPr="0075114C">
              <w:rPr>
                <w:rFonts w:ascii="Times New Roman" w:hAnsi="Times New Roman" w:cs="Times New Roman"/>
                <w:color w:val="002060"/>
                <w:sz w:val="24"/>
                <w:szCs w:val="24"/>
              </w:rPr>
              <w:t xml:space="preserve"> Sabha adopting the Bill by a voice vote</w:t>
            </w:r>
          </w:p>
        </w:tc>
        <w:tc>
          <w:tcPr>
            <w:tcW w:w="1338" w:type="dxa"/>
            <w:tcBorders>
              <w:left w:val="single" w:sz="4" w:space="0" w:color="auto"/>
            </w:tcBorders>
            <w:shd w:val="clear" w:color="auto" w:fill="FDE9D9" w:themeFill="accent6" w:themeFillTint="33"/>
          </w:tcPr>
          <w:p w14:paraId="02026F9E" w14:textId="5E5D410A" w:rsidR="00C36405" w:rsidRDefault="0010062F" w:rsidP="00C364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16" w:history="1">
              <w:r w:rsidR="00C36405" w:rsidRPr="00910C14">
                <w:rPr>
                  <w:rStyle w:val="Hyperlink"/>
                  <w:rFonts w:ascii="Times New Roman" w:hAnsi="Times New Roman" w:cs="Times New Roman"/>
                  <w:sz w:val="24"/>
                  <w:szCs w:val="24"/>
                </w:rPr>
                <w:t>Click here</w:t>
              </w:r>
            </w:hyperlink>
          </w:p>
        </w:tc>
      </w:tr>
      <w:tr w:rsidR="00C36405" w:rsidRPr="00C005BC" w14:paraId="7C98FD67" w14:textId="77777777" w:rsidTr="004F0EA7">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5EE787F" w14:textId="4915803A" w:rsidR="00C36405" w:rsidRDefault="00C36405" w:rsidP="00C36405">
            <w:pPr>
              <w:tabs>
                <w:tab w:val="left" w:pos="900"/>
              </w:tabs>
              <w:jc w:val="center"/>
              <w:rPr>
                <w:rFonts w:ascii="Book Antiqua" w:hAnsi="Book Antiqua"/>
                <w:color w:val="002060"/>
                <w:sz w:val="26"/>
                <w:szCs w:val="26"/>
              </w:rPr>
            </w:pPr>
            <w:r>
              <w:rPr>
                <w:rFonts w:ascii="Book Antiqua" w:hAnsi="Book Antiqua"/>
                <w:color w:val="002060"/>
                <w:sz w:val="26"/>
                <w:szCs w:val="26"/>
              </w:rPr>
              <w:t>12</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8919878" w14:textId="143E43CB" w:rsidR="00C36405" w:rsidRPr="0075114C" w:rsidRDefault="00C36405" w:rsidP="00C3640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971A6">
              <w:rPr>
                <w:rFonts w:ascii="Times New Roman" w:hAnsi="Times New Roman" w:cs="Times New Roman"/>
                <w:color w:val="002060"/>
                <w:sz w:val="24"/>
                <w:szCs w:val="24"/>
              </w:rPr>
              <w:t>Cabinet approves “PM-</w:t>
            </w:r>
            <w:proofErr w:type="spellStart"/>
            <w:r w:rsidRPr="009971A6">
              <w:rPr>
                <w:rFonts w:ascii="Times New Roman" w:hAnsi="Times New Roman" w:cs="Times New Roman"/>
                <w:color w:val="002060"/>
                <w:sz w:val="24"/>
                <w:szCs w:val="24"/>
              </w:rPr>
              <w:t>eBus</w:t>
            </w:r>
            <w:proofErr w:type="spellEnd"/>
            <w:r w:rsidRPr="009971A6">
              <w:rPr>
                <w:rFonts w:ascii="Times New Roman" w:hAnsi="Times New Roman" w:cs="Times New Roman"/>
                <w:color w:val="002060"/>
                <w:sz w:val="24"/>
                <w:szCs w:val="24"/>
              </w:rPr>
              <w:t xml:space="preserve"> </w:t>
            </w:r>
            <w:proofErr w:type="spellStart"/>
            <w:r w:rsidRPr="009971A6">
              <w:rPr>
                <w:rFonts w:ascii="Times New Roman" w:hAnsi="Times New Roman" w:cs="Times New Roman"/>
                <w:color w:val="002060"/>
                <w:sz w:val="24"/>
                <w:szCs w:val="24"/>
              </w:rPr>
              <w:t>Sewa</w:t>
            </w:r>
            <w:proofErr w:type="spellEnd"/>
            <w:r w:rsidRPr="009971A6">
              <w:rPr>
                <w:rFonts w:ascii="Times New Roman" w:hAnsi="Times New Roman" w:cs="Times New Roman"/>
                <w:color w:val="002060"/>
                <w:sz w:val="24"/>
                <w:szCs w:val="24"/>
              </w:rPr>
              <w:t>” for augmenting city bus operations; priority to cities having no organized bus service</w:t>
            </w:r>
          </w:p>
        </w:tc>
        <w:tc>
          <w:tcPr>
            <w:tcW w:w="1338" w:type="dxa"/>
            <w:tcBorders>
              <w:left w:val="single" w:sz="4" w:space="0" w:color="auto"/>
            </w:tcBorders>
            <w:shd w:val="clear" w:color="auto" w:fill="FDE9D9" w:themeFill="accent6" w:themeFillTint="33"/>
          </w:tcPr>
          <w:p w14:paraId="64932901" w14:textId="33BB8176" w:rsidR="00C36405" w:rsidRDefault="0010062F" w:rsidP="00C364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17" w:history="1">
              <w:r w:rsidR="00C36405" w:rsidRPr="00910C14">
                <w:rPr>
                  <w:rStyle w:val="Hyperlink"/>
                  <w:rFonts w:ascii="Times New Roman" w:hAnsi="Times New Roman" w:cs="Times New Roman"/>
                  <w:sz w:val="24"/>
                  <w:szCs w:val="24"/>
                </w:rPr>
                <w:t>Click here</w:t>
              </w:r>
            </w:hyperlink>
          </w:p>
        </w:tc>
      </w:tr>
      <w:tr w:rsidR="00C36405" w:rsidRPr="00C005BC" w14:paraId="31DB7590"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EF57AFA" w14:textId="1A58CA13" w:rsidR="00C36405" w:rsidRPr="00272C23" w:rsidRDefault="00C36405" w:rsidP="00C36405">
            <w:pPr>
              <w:tabs>
                <w:tab w:val="left" w:pos="900"/>
              </w:tabs>
              <w:jc w:val="center"/>
              <w:rPr>
                <w:rFonts w:ascii="Book Antiqua" w:hAnsi="Book Antiqua"/>
                <w:b w:val="0"/>
                <w:color w:val="002060"/>
                <w:sz w:val="26"/>
                <w:szCs w:val="26"/>
              </w:rPr>
            </w:pPr>
            <w:r>
              <w:rPr>
                <w:rFonts w:ascii="Book Antiqua" w:hAnsi="Book Antiqua"/>
                <w:color w:val="002060"/>
                <w:sz w:val="26"/>
                <w:szCs w:val="26"/>
              </w:rPr>
              <w:t>13</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A7BC98C" w14:textId="362D8B5D" w:rsidR="00C36405" w:rsidRPr="009971A6" w:rsidRDefault="00C36405" w:rsidP="00C3640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9E1364">
              <w:rPr>
                <w:rFonts w:ascii="Times New Roman" w:hAnsi="Times New Roman" w:cs="Times New Roman"/>
                <w:color w:val="002060"/>
                <w:sz w:val="24"/>
                <w:szCs w:val="24"/>
              </w:rPr>
              <w:t xml:space="preserve">The progress of </w:t>
            </w:r>
            <w:proofErr w:type="spellStart"/>
            <w:r w:rsidRPr="009E1364">
              <w:rPr>
                <w:rFonts w:ascii="Times New Roman" w:hAnsi="Times New Roman" w:cs="Times New Roman"/>
                <w:color w:val="002060"/>
                <w:sz w:val="24"/>
                <w:szCs w:val="24"/>
              </w:rPr>
              <w:t>Aadhaar</w:t>
            </w:r>
            <w:proofErr w:type="spellEnd"/>
            <w:r w:rsidRPr="009E1364">
              <w:rPr>
                <w:rFonts w:ascii="Times New Roman" w:hAnsi="Times New Roman" w:cs="Times New Roman"/>
                <w:color w:val="002060"/>
                <w:sz w:val="24"/>
                <w:szCs w:val="24"/>
              </w:rPr>
              <w:t>-based Payment System (ABPS) has been reviewed and the mixed route of wage payment (NACH and ABPS route) has been extended till 31st December 2023 or till further order</w:t>
            </w:r>
          </w:p>
        </w:tc>
        <w:tc>
          <w:tcPr>
            <w:tcW w:w="1338" w:type="dxa"/>
            <w:tcBorders>
              <w:left w:val="single" w:sz="4" w:space="0" w:color="auto"/>
            </w:tcBorders>
            <w:shd w:val="clear" w:color="auto" w:fill="FDE9D9" w:themeFill="accent6" w:themeFillTint="33"/>
          </w:tcPr>
          <w:p w14:paraId="0C485298" w14:textId="77777777" w:rsidR="00C36405" w:rsidRPr="000F493C" w:rsidRDefault="00C36405" w:rsidP="00C3640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12"/>
                <w:szCs w:val="24"/>
              </w:rPr>
            </w:pPr>
          </w:p>
          <w:p w14:paraId="69EFDC18" w14:textId="4D954299" w:rsidR="00C36405" w:rsidRDefault="0010062F" w:rsidP="00C3640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24"/>
                <w:szCs w:val="24"/>
              </w:rPr>
            </w:pPr>
            <w:hyperlink r:id="rId218" w:history="1">
              <w:r w:rsidR="00C36405" w:rsidRPr="004E4841">
                <w:rPr>
                  <w:rStyle w:val="Hyperlink"/>
                  <w:rFonts w:ascii="Times New Roman" w:hAnsi="Times New Roman" w:cs="Times New Roman"/>
                  <w:sz w:val="24"/>
                  <w:szCs w:val="24"/>
                </w:rPr>
                <w:t>Click here</w:t>
              </w:r>
            </w:hyperlink>
          </w:p>
        </w:tc>
      </w:tr>
      <w:tr w:rsidR="00C36405" w:rsidRPr="00C005BC" w14:paraId="734E8B66" w14:textId="77777777" w:rsidTr="004F0EA7">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B80538E" w14:textId="5B4D059B" w:rsidR="00C36405" w:rsidRDefault="00C36405" w:rsidP="00C36405">
            <w:pPr>
              <w:tabs>
                <w:tab w:val="left" w:pos="900"/>
              </w:tabs>
              <w:jc w:val="center"/>
              <w:rPr>
                <w:rFonts w:ascii="Book Antiqua" w:hAnsi="Book Antiqua"/>
                <w:color w:val="002060"/>
                <w:sz w:val="26"/>
                <w:szCs w:val="26"/>
              </w:rPr>
            </w:pPr>
            <w:r>
              <w:rPr>
                <w:rFonts w:ascii="Book Antiqua" w:hAnsi="Book Antiqua"/>
                <w:color w:val="002060"/>
                <w:sz w:val="26"/>
                <w:szCs w:val="26"/>
              </w:rPr>
              <w:t>14</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5125E4E" w14:textId="2746B2D4" w:rsidR="00C36405" w:rsidRPr="009E1364" w:rsidRDefault="00C36405" w:rsidP="00C3640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9E1364">
              <w:rPr>
                <w:rFonts w:ascii="Times New Roman" w:hAnsi="Times New Roman" w:cs="Times New Roman"/>
                <w:color w:val="002060"/>
                <w:sz w:val="24"/>
                <w:szCs w:val="24"/>
              </w:rPr>
              <w:t>Cabinet approves “PM-</w:t>
            </w:r>
            <w:proofErr w:type="spellStart"/>
            <w:r w:rsidRPr="009E1364">
              <w:rPr>
                <w:rFonts w:ascii="Times New Roman" w:hAnsi="Times New Roman" w:cs="Times New Roman"/>
                <w:color w:val="002060"/>
                <w:sz w:val="24"/>
                <w:szCs w:val="24"/>
              </w:rPr>
              <w:t>eBus</w:t>
            </w:r>
            <w:proofErr w:type="spellEnd"/>
            <w:r w:rsidRPr="009E1364">
              <w:rPr>
                <w:rFonts w:ascii="Times New Roman" w:hAnsi="Times New Roman" w:cs="Times New Roman"/>
                <w:color w:val="002060"/>
                <w:sz w:val="24"/>
                <w:szCs w:val="24"/>
              </w:rPr>
              <w:t xml:space="preserve"> </w:t>
            </w:r>
            <w:proofErr w:type="spellStart"/>
            <w:r w:rsidRPr="009E1364">
              <w:rPr>
                <w:rFonts w:ascii="Times New Roman" w:hAnsi="Times New Roman" w:cs="Times New Roman"/>
                <w:color w:val="002060"/>
                <w:sz w:val="24"/>
                <w:szCs w:val="24"/>
              </w:rPr>
              <w:t>Sewa</w:t>
            </w:r>
            <w:proofErr w:type="spellEnd"/>
            <w:r w:rsidRPr="009E1364">
              <w:rPr>
                <w:rFonts w:ascii="Times New Roman" w:hAnsi="Times New Roman" w:cs="Times New Roman"/>
                <w:color w:val="002060"/>
                <w:sz w:val="24"/>
                <w:szCs w:val="24"/>
              </w:rPr>
              <w:t>” for augmenting city bus operations; priority to cities having no organized bus service</w:t>
            </w:r>
          </w:p>
        </w:tc>
        <w:tc>
          <w:tcPr>
            <w:tcW w:w="1338" w:type="dxa"/>
            <w:tcBorders>
              <w:left w:val="single" w:sz="4" w:space="0" w:color="auto"/>
            </w:tcBorders>
            <w:shd w:val="clear" w:color="auto" w:fill="FDE9D9" w:themeFill="accent6" w:themeFillTint="33"/>
          </w:tcPr>
          <w:p w14:paraId="1CB8A995" w14:textId="5E4742B6" w:rsidR="00C36405" w:rsidRPr="000F493C" w:rsidRDefault="0010062F" w:rsidP="00C364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24"/>
              </w:rPr>
            </w:pPr>
            <w:hyperlink r:id="rId219" w:history="1">
              <w:r w:rsidR="00C36405" w:rsidRPr="00C404E2">
                <w:rPr>
                  <w:rStyle w:val="Hyperlink"/>
                  <w:rFonts w:ascii="Times New Roman" w:hAnsi="Times New Roman" w:cs="Times New Roman"/>
                  <w:sz w:val="24"/>
                  <w:szCs w:val="24"/>
                </w:rPr>
                <w:t>Click here</w:t>
              </w:r>
            </w:hyperlink>
          </w:p>
        </w:tc>
      </w:tr>
      <w:tr w:rsidR="00C36405" w:rsidRPr="00C005BC" w14:paraId="1160300C" w14:textId="77777777" w:rsidTr="004F0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834CA1B" w14:textId="34DCE8D2" w:rsidR="00C36405" w:rsidRDefault="00C36405" w:rsidP="00C36405">
            <w:pPr>
              <w:tabs>
                <w:tab w:val="left" w:pos="900"/>
              </w:tabs>
              <w:jc w:val="center"/>
              <w:rPr>
                <w:rFonts w:ascii="Book Antiqua" w:hAnsi="Book Antiqua"/>
                <w:color w:val="002060"/>
                <w:sz w:val="26"/>
                <w:szCs w:val="26"/>
              </w:rPr>
            </w:pPr>
            <w:r>
              <w:rPr>
                <w:rFonts w:ascii="Book Antiqua" w:hAnsi="Book Antiqua"/>
                <w:color w:val="002060"/>
                <w:sz w:val="26"/>
                <w:szCs w:val="26"/>
              </w:rPr>
              <w:t>15</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C3A3750" w14:textId="322005A4" w:rsidR="00C36405" w:rsidRPr="009E1364" w:rsidRDefault="00C36405" w:rsidP="00C36405">
            <w:pPr>
              <w:tabs>
                <w:tab w:val="left" w:pos="90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2060"/>
                <w:sz w:val="24"/>
                <w:szCs w:val="24"/>
              </w:rPr>
            </w:pPr>
            <w:r w:rsidRPr="004C11C3">
              <w:rPr>
                <w:rFonts w:ascii="Times New Roman" w:hAnsi="Times New Roman" w:cs="Times New Roman"/>
                <w:color w:val="002060"/>
                <w:sz w:val="24"/>
                <w:szCs w:val="24"/>
              </w:rPr>
              <w:t xml:space="preserve">Cabinet </w:t>
            </w:r>
            <w:r>
              <w:rPr>
                <w:rFonts w:ascii="Times New Roman" w:hAnsi="Times New Roman" w:cs="Times New Roman"/>
                <w:color w:val="002060"/>
                <w:sz w:val="24"/>
                <w:szCs w:val="24"/>
              </w:rPr>
              <w:t xml:space="preserve">is bedrock of governance: </w:t>
            </w:r>
            <w:proofErr w:type="spellStart"/>
            <w:r>
              <w:rPr>
                <w:rFonts w:ascii="Times New Roman" w:hAnsi="Times New Roman" w:cs="Times New Roman"/>
                <w:color w:val="002060"/>
                <w:sz w:val="24"/>
                <w:szCs w:val="24"/>
              </w:rPr>
              <w:t>Himanta</w:t>
            </w:r>
            <w:proofErr w:type="spellEnd"/>
            <w:r>
              <w:rPr>
                <w:rFonts w:ascii="Times New Roman" w:hAnsi="Times New Roman" w:cs="Times New Roman"/>
                <w:color w:val="002060"/>
                <w:sz w:val="24"/>
                <w:szCs w:val="24"/>
              </w:rPr>
              <w:t xml:space="preserve"> </w:t>
            </w:r>
            <w:proofErr w:type="spellStart"/>
            <w:r>
              <w:rPr>
                <w:rFonts w:ascii="Times New Roman" w:hAnsi="Times New Roman" w:cs="Times New Roman"/>
                <w:color w:val="002060"/>
                <w:sz w:val="24"/>
                <w:szCs w:val="24"/>
              </w:rPr>
              <w:t>Biswa</w:t>
            </w:r>
            <w:proofErr w:type="spellEnd"/>
            <w:r>
              <w:rPr>
                <w:rFonts w:ascii="Times New Roman" w:hAnsi="Times New Roman" w:cs="Times New Roman"/>
                <w:color w:val="002060"/>
                <w:sz w:val="24"/>
                <w:szCs w:val="24"/>
              </w:rPr>
              <w:t xml:space="preserve"> </w:t>
            </w:r>
            <w:proofErr w:type="spellStart"/>
            <w:r>
              <w:rPr>
                <w:rFonts w:ascii="Times New Roman" w:hAnsi="Times New Roman" w:cs="Times New Roman"/>
                <w:color w:val="002060"/>
                <w:sz w:val="24"/>
                <w:szCs w:val="24"/>
              </w:rPr>
              <w:t>Sarma</w:t>
            </w:r>
            <w:proofErr w:type="spellEnd"/>
          </w:p>
        </w:tc>
        <w:tc>
          <w:tcPr>
            <w:tcW w:w="1338" w:type="dxa"/>
            <w:tcBorders>
              <w:left w:val="single" w:sz="4" w:space="0" w:color="auto"/>
            </w:tcBorders>
            <w:shd w:val="clear" w:color="auto" w:fill="FDE9D9" w:themeFill="accent6" w:themeFillTint="33"/>
          </w:tcPr>
          <w:p w14:paraId="118530C9" w14:textId="77777777" w:rsidR="00C36405" w:rsidRPr="00CC6663" w:rsidRDefault="00C36405" w:rsidP="00C36405">
            <w:pPr>
              <w:jc w:val="center"/>
              <w:cnfStyle w:val="000000100000" w:firstRow="0" w:lastRow="0" w:firstColumn="0" w:lastColumn="0" w:oddVBand="0" w:evenVBand="0" w:oddHBand="1" w:evenHBand="0" w:firstRowFirstColumn="0" w:firstRowLastColumn="0" w:lastRowFirstColumn="0" w:lastRowLastColumn="0"/>
              <w:rPr>
                <w:rStyle w:val="Hyperlink"/>
                <w:rFonts w:ascii="Times New Roman" w:hAnsi="Times New Roman" w:cs="Times New Roman"/>
                <w:sz w:val="6"/>
                <w:szCs w:val="24"/>
              </w:rPr>
            </w:pPr>
          </w:p>
          <w:p w14:paraId="4068D92B" w14:textId="3DAD3815" w:rsidR="00C36405" w:rsidRDefault="0010062F" w:rsidP="00C3640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20" w:history="1">
              <w:r w:rsidR="00C36405" w:rsidRPr="00C404E2">
                <w:rPr>
                  <w:rStyle w:val="Hyperlink"/>
                  <w:rFonts w:ascii="Times New Roman" w:hAnsi="Times New Roman" w:cs="Times New Roman"/>
                  <w:sz w:val="24"/>
                  <w:szCs w:val="24"/>
                </w:rPr>
                <w:t>Click here</w:t>
              </w:r>
            </w:hyperlink>
          </w:p>
        </w:tc>
      </w:tr>
      <w:tr w:rsidR="00C36405" w:rsidRPr="00C005BC" w14:paraId="35A8EE83" w14:textId="77777777" w:rsidTr="004F0EA7">
        <w:tc>
          <w:tcPr>
            <w:cnfStyle w:val="001000000000" w:firstRow="0" w:lastRow="0" w:firstColumn="1" w:lastColumn="0" w:oddVBand="0" w:evenVBand="0" w:oddHBand="0" w:evenHBand="0" w:firstRowFirstColumn="0" w:firstRowLastColumn="0" w:lastRowFirstColumn="0" w:lastRowLastColumn="0"/>
            <w:tcW w:w="5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E93C118" w14:textId="19DC8E24" w:rsidR="00C36405" w:rsidRDefault="00C36405" w:rsidP="00C36405">
            <w:pPr>
              <w:tabs>
                <w:tab w:val="left" w:pos="900"/>
              </w:tabs>
              <w:jc w:val="center"/>
              <w:rPr>
                <w:rFonts w:ascii="Book Antiqua" w:hAnsi="Book Antiqua"/>
                <w:color w:val="002060"/>
                <w:sz w:val="26"/>
                <w:szCs w:val="26"/>
              </w:rPr>
            </w:pPr>
            <w:r>
              <w:rPr>
                <w:rFonts w:ascii="Book Antiqua" w:hAnsi="Book Antiqua"/>
                <w:color w:val="002060"/>
                <w:sz w:val="26"/>
                <w:szCs w:val="26"/>
              </w:rPr>
              <w:t>16</w:t>
            </w:r>
          </w:p>
        </w:tc>
        <w:tc>
          <w:tcPr>
            <w:tcW w:w="792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5637495" w14:textId="2CD2F866" w:rsidR="00C36405" w:rsidRPr="004C11C3" w:rsidRDefault="00C36405" w:rsidP="00C36405">
            <w:pPr>
              <w:tabs>
                <w:tab w:val="left" w:pos="9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2060"/>
                <w:sz w:val="24"/>
                <w:szCs w:val="24"/>
              </w:rPr>
            </w:pPr>
            <w:r w:rsidRPr="004C11C3">
              <w:rPr>
                <w:rFonts w:ascii="Times New Roman" w:hAnsi="Times New Roman" w:cs="Times New Roman"/>
                <w:color w:val="002060"/>
                <w:sz w:val="24"/>
                <w:szCs w:val="24"/>
              </w:rPr>
              <w:t>India: Cabinet approves funding for railways, e-buses, Digital India. Key points</w:t>
            </w:r>
          </w:p>
        </w:tc>
        <w:tc>
          <w:tcPr>
            <w:tcW w:w="1338" w:type="dxa"/>
            <w:tcBorders>
              <w:left w:val="single" w:sz="4" w:space="0" w:color="auto"/>
            </w:tcBorders>
            <w:shd w:val="clear" w:color="auto" w:fill="FDE9D9" w:themeFill="accent6" w:themeFillTint="33"/>
          </w:tcPr>
          <w:p w14:paraId="637C612D" w14:textId="34902E9B" w:rsidR="00C36405" w:rsidRPr="00CC6663" w:rsidRDefault="0010062F" w:rsidP="00C3640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6"/>
                <w:szCs w:val="24"/>
              </w:rPr>
            </w:pPr>
            <w:hyperlink r:id="rId221" w:history="1">
              <w:r w:rsidR="00C36405" w:rsidRPr="00910C14">
                <w:rPr>
                  <w:rStyle w:val="Hyperlink"/>
                  <w:rFonts w:ascii="Times New Roman" w:hAnsi="Times New Roman" w:cs="Times New Roman"/>
                  <w:sz w:val="24"/>
                  <w:szCs w:val="24"/>
                </w:rPr>
                <w:t>Click here</w:t>
              </w:r>
            </w:hyperlink>
          </w:p>
        </w:tc>
      </w:tr>
    </w:tbl>
    <w:p w14:paraId="1D81B5F0" w14:textId="77777777" w:rsidR="00346CBF" w:rsidRDefault="00346CBF" w:rsidP="004F0EA7">
      <w:pPr>
        <w:tabs>
          <w:tab w:val="left" w:pos="3575"/>
        </w:tabs>
        <w:spacing w:after="0" w:line="240" w:lineRule="auto"/>
        <w:ind w:right="-46"/>
        <w:rPr>
          <w:rFonts w:ascii="Times New Roman" w:hAnsi="Times New Roman" w:cs="Times New Roman"/>
          <w:bCs/>
          <w:color w:val="002060"/>
          <w:sz w:val="16"/>
          <w:szCs w:val="24"/>
        </w:rPr>
      </w:pPr>
    </w:p>
    <w:p w14:paraId="341340BE" w14:textId="77777777" w:rsidR="00926654" w:rsidRDefault="00926654" w:rsidP="004F0EA7">
      <w:pPr>
        <w:tabs>
          <w:tab w:val="left" w:pos="3575"/>
        </w:tabs>
        <w:spacing w:after="0" w:line="240" w:lineRule="auto"/>
        <w:ind w:right="-46"/>
        <w:rPr>
          <w:rFonts w:ascii="Times New Roman" w:hAnsi="Times New Roman" w:cs="Times New Roman"/>
          <w:bCs/>
          <w:color w:val="002060"/>
          <w:sz w:val="16"/>
          <w:szCs w:val="24"/>
        </w:rPr>
      </w:pPr>
    </w:p>
    <w:p w14:paraId="61A78260" w14:textId="47E7AA95" w:rsidR="00926654" w:rsidRDefault="00926654" w:rsidP="003009EB">
      <w:pPr>
        <w:shd w:val="clear" w:color="auto" w:fill="B21E0E"/>
        <w:tabs>
          <w:tab w:val="left" w:pos="3575"/>
        </w:tabs>
        <w:spacing w:after="0" w:line="240" w:lineRule="auto"/>
        <w:ind w:right="-46"/>
        <w:jc w:val="center"/>
        <w:rPr>
          <w:rFonts w:ascii="Times New Roman" w:hAnsi="Times New Roman" w:cs="Times New Roman"/>
          <w:b/>
          <w:bCs/>
          <w:color w:val="FFFFFF" w:themeColor="background1"/>
          <w:sz w:val="28"/>
          <w:szCs w:val="24"/>
        </w:rPr>
      </w:pPr>
      <w:r w:rsidRPr="00926654">
        <w:rPr>
          <w:rFonts w:ascii="Times New Roman" w:hAnsi="Times New Roman" w:cs="Times New Roman"/>
          <w:b/>
          <w:bCs/>
          <w:color w:val="FFFFFF" w:themeColor="background1"/>
          <w:sz w:val="28"/>
          <w:szCs w:val="24"/>
        </w:rPr>
        <w:t>1</w:t>
      </w:r>
      <w:r w:rsidR="0068235B">
        <w:rPr>
          <w:rFonts w:ascii="Times New Roman" w:hAnsi="Times New Roman" w:cs="Times New Roman"/>
          <w:b/>
          <w:bCs/>
          <w:color w:val="FFFFFF" w:themeColor="background1"/>
          <w:sz w:val="28"/>
          <w:szCs w:val="24"/>
        </w:rPr>
        <w:t>2</w:t>
      </w:r>
      <w:r w:rsidRPr="00926654">
        <w:rPr>
          <w:rFonts w:ascii="Times New Roman" w:hAnsi="Times New Roman" w:cs="Times New Roman"/>
          <w:b/>
          <w:bCs/>
          <w:color w:val="FFFFFF" w:themeColor="background1"/>
          <w:sz w:val="28"/>
          <w:szCs w:val="24"/>
        </w:rPr>
        <w:t>. Legal Metrology</w:t>
      </w:r>
    </w:p>
    <w:p w14:paraId="17F60E6A" w14:textId="77777777" w:rsidR="00926654" w:rsidRPr="00926654" w:rsidRDefault="00926654" w:rsidP="003009EB">
      <w:pPr>
        <w:shd w:val="clear" w:color="auto" w:fill="B21E0E"/>
        <w:tabs>
          <w:tab w:val="left" w:pos="3575"/>
        </w:tabs>
        <w:spacing w:after="0" w:line="240" w:lineRule="auto"/>
        <w:ind w:right="-46"/>
        <w:rPr>
          <w:rFonts w:ascii="Times New Roman" w:hAnsi="Times New Roman" w:cs="Times New Roman"/>
          <w:b/>
          <w:bCs/>
          <w:color w:val="FFFFFF" w:themeColor="background1"/>
          <w:sz w:val="20"/>
          <w:szCs w:val="24"/>
        </w:rPr>
      </w:pPr>
    </w:p>
    <w:p w14:paraId="72419668" w14:textId="77777777" w:rsidR="00926654" w:rsidRDefault="00926654" w:rsidP="004F0EA7">
      <w:pPr>
        <w:tabs>
          <w:tab w:val="left" w:pos="3575"/>
        </w:tabs>
        <w:spacing w:after="0" w:line="240" w:lineRule="auto"/>
        <w:ind w:right="-46"/>
        <w:rPr>
          <w:rFonts w:ascii="Times New Roman" w:hAnsi="Times New Roman" w:cs="Times New Roman"/>
          <w:bCs/>
          <w:color w:val="002060"/>
          <w:sz w:val="16"/>
          <w:szCs w:val="24"/>
        </w:rPr>
      </w:pPr>
    </w:p>
    <w:p w14:paraId="3C12FAA6" w14:textId="77777777" w:rsidR="00926654" w:rsidRPr="0076157C" w:rsidRDefault="00926654" w:rsidP="00387511">
      <w:pPr>
        <w:pStyle w:val="ListParagraph"/>
        <w:numPr>
          <w:ilvl w:val="0"/>
          <w:numId w:val="17"/>
        </w:numPr>
        <w:spacing w:after="160" w:line="252" w:lineRule="auto"/>
        <w:ind w:right="26"/>
        <w:jc w:val="both"/>
        <w:rPr>
          <w:rFonts w:ascii="Times New Roman" w:hAnsi="Times New Roman" w:cs="Times New Roman"/>
          <w:b/>
          <w:color w:val="0070C0"/>
          <w:sz w:val="25"/>
          <w:szCs w:val="25"/>
        </w:rPr>
      </w:pPr>
      <w:r w:rsidRPr="0076157C">
        <w:rPr>
          <w:rFonts w:ascii="Times New Roman" w:hAnsi="Times New Roman" w:cs="Times New Roman"/>
          <w:b/>
          <w:color w:val="0070C0"/>
          <w:sz w:val="25"/>
          <w:szCs w:val="25"/>
        </w:rPr>
        <w:t>The Legal Metrology (Packaged Commodities) Amendment (Amendment) Rules, 2023</w:t>
      </w:r>
    </w:p>
    <w:p w14:paraId="3F267717" w14:textId="77777777" w:rsidR="00926654" w:rsidRDefault="00926654" w:rsidP="00926654">
      <w:pPr>
        <w:spacing w:line="252" w:lineRule="auto"/>
        <w:ind w:right="26"/>
        <w:jc w:val="both"/>
        <w:rPr>
          <w:rFonts w:ascii="Times New Roman" w:hAnsi="Times New Roman" w:cs="Times New Roman"/>
          <w:color w:val="002060"/>
          <w:sz w:val="24"/>
          <w:szCs w:val="26"/>
        </w:rPr>
      </w:pPr>
      <w:r>
        <w:rPr>
          <w:rFonts w:ascii="Times New Roman" w:hAnsi="Times New Roman" w:cs="Times New Roman"/>
          <w:color w:val="002060"/>
          <w:sz w:val="24"/>
          <w:szCs w:val="26"/>
        </w:rPr>
        <w:t xml:space="preserve">The </w:t>
      </w:r>
      <w:r w:rsidRPr="00D104B2">
        <w:rPr>
          <w:rFonts w:ascii="Times New Roman" w:hAnsi="Times New Roman" w:cs="Times New Roman"/>
          <w:color w:val="002060"/>
          <w:sz w:val="24"/>
          <w:szCs w:val="26"/>
        </w:rPr>
        <w:t>Ministry of Consumer Affairs, Food and Public Distribution has</w:t>
      </w:r>
      <w:r>
        <w:rPr>
          <w:rFonts w:ascii="Times New Roman" w:hAnsi="Times New Roman" w:cs="Times New Roman"/>
          <w:color w:val="002060"/>
          <w:sz w:val="24"/>
          <w:szCs w:val="26"/>
        </w:rPr>
        <w:t xml:space="preserve"> released the</w:t>
      </w:r>
      <w:r w:rsidRPr="007538CF">
        <w:rPr>
          <w:rFonts w:ascii="Times New Roman" w:hAnsi="Times New Roman" w:cs="Times New Roman"/>
          <w:color w:val="002060"/>
          <w:sz w:val="24"/>
          <w:szCs w:val="26"/>
        </w:rPr>
        <w:t xml:space="preserve"> Legal Metrology (Packaged Commodities) Amendment (Amendment)</w:t>
      </w:r>
      <w:r>
        <w:rPr>
          <w:rFonts w:ascii="Times New Roman" w:hAnsi="Times New Roman" w:cs="Times New Roman"/>
          <w:color w:val="002060"/>
          <w:sz w:val="24"/>
          <w:szCs w:val="26"/>
        </w:rPr>
        <w:t xml:space="preserve"> </w:t>
      </w:r>
      <w:r w:rsidRPr="007538CF">
        <w:rPr>
          <w:rFonts w:ascii="Times New Roman" w:hAnsi="Times New Roman" w:cs="Times New Roman"/>
          <w:color w:val="002060"/>
          <w:sz w:val="24"/>
          <w:szCs w:val="26"/>
        </w:rPr>
        <w:t>Rules, 2023</w:t>
      </w:r>
      <w:r>
        <w:rPr>
          <w:rFonts w:ascii="Times New Roman" w:hAnsi="Times New Roman" w:cs="Times New Roman"/>
          <w:color w:val="002060"/>
          <w:sz w:val="24"/>
          <w:szCs w:val="26"/>
        </w:rPr>
        <w:t xml:space="preserve"> to</w:t>
      </w:r>
      <w:r w:rsidRPr="006E5C9F">
        <w:rPr>
          <w:rFonts w:ascii="Times New Roman" w:hAnsi="Times New Roman" w:cs="Times New Roman"/>
          <w:color w:val="002060"/>
          <w:sz w:val="24"/>
          <w:szCs w:val="26"/>
        </w:rPr>
        <w:t xml:space="preserve"> amend the Legal Metrology (Packaged Commodities) Rules,</w:t>
      </w:r>
      <w:r>
        <w:rPr>
          <w:rFonts w:ascii="Times New Roman" w:hAnsi="Times New Roman" w:cs="Times New Roman"/>
          <w:color w:val="002060"/>
          <w:sz w:val="24"/>
          <w:szCs w:val="26"/>
        </w:rPr>
        <w:t xml:space="preserve"> </w:t>
      </w:r>
      <w:r w:rsidRPr="006E5C9F">
        <w:rPr>
          <w:rFonts w:ascii="Times New Roman" w:hAnsi="Times New Roman" w:cs="Times New Roman"/>
          <w:color w:val="002060"/>
          <w:sz w:val="24"/>
          <w:szCs w:val="26"/>
        </w:rPr>
        <w:t>2011</w:t>
      </w:r>
      <w:r>
        <w:rPr>
          <w:rFonts w:ascii="Times New Roman" w:hAnsi="Times New Roman" w:cs="Times New Roman"/>
          <w:color w:val="002060"/>
          <w:sz w:val="24"/>
          <w:szCs w:val="26"/>
        </w:rPr>
        <w:t>.</w:t>
      </w:r>
    </w:p>
    <w:p w14:paraId="41B37D74" w14:textId="2886756A" w:rsidR="00926654" w:rsidRPr="00D104B2" w:rsidRDefault="00926654" w:rsidP="00926654">
      <w:pPr>
        <w:spacing w:line="252" w:lineRule="auto"/>
        <w:ind w:right="12"/>
        <w:jc w:val="both"/>
        <w:rPr>
          <w:rFonts w:ascii="Times New Roman" w:hAnsi="Times New Roman" w:cs="Times New Roman"/>
          <w:color w:val="002060"/>
          <w:sz w:val="24"/>
          <w:szCs w:val="26"/>
        </w:rPr>
      </w:pPr>
      <w:r>
        <w:rPr>
          <w:rFonts w:ascii="Times New Roman" w:hAnsi="Times New Roman" w:cs="Times New Roman"/>
          <w:color w:val="002060"/>
          <w:sz w:val="24"/>
          <w:szCs w:val="26"/>
        </w:rPr>
        <w:t xml:space="preserve">Central Government has </w:t>
      </w:r>
      <w:r w:rsidRPr="006E5C9F">
        <w:rPr>
          <w:rFonts w:ascii="Times New Roman" w:hAnsi="Times New Roman" w:cs="Times New Roman"/>
          <w:b/>
          <w:color w:val="002060"/>
          <w:sz w:val="24"/>
          <w:szCs w:val="26"/>
          <w:u w:val="single"/>
        </w:rPr>
        <w:t xml:space="preserve">extended the Due Date for the implementation date of Unit Sale Price declaration till </w:t>
      </w:r>
      <w:r>
        <w:rPr>
          <w:rFonts w:ascii="Times New Roman" w:hAnsi="Times New Roman" w:cs="Times New Roman"/>
          <w:b/>
          <w:color w:val="002060"/>
          <w:sz w:val="24"/>
          <w:szCs w:val="26"/>
          <w:u w:val="single"/>
        </w:rPr>
        <w:t>3</w:t>
      </w:r>
      <w:r w:rsidR="00C6610F">
        <w:rPr>
          <w:rFonts w:ascii="Times New Roman" w:hAnsi="Times New Roman" w:cs="Times New Roman"/>
          <w:b/>
          <w:color w:val="002060"/>
          <w:sz w:val="24"/>
          <w:szCs w:val="26"/>
          <w:u w:val="single"/>
        </w:rPr>
        <w:t>0</w:t>
      </w:r>
      <w:r>
        <w:rPr>
          <w:rFonts w:ascii="Times New Roman" w:hAnsi="Times New Roman" w:cs="Times New Roman"/>
          <w:b/>
          <w:color w:val="002060"/>
          <w:sz w:val="24"/>
          <w:szCs w:val="26"/>
          <w:u w:val="single"/>
        </w:rPr>
        <w:t>.0</w:t>
      </w:r>
      <w:r w:rsidR="003009EB">
        <w:rPr>
          <w:rFonts w:ascii="Times New Roman" w:hAnsi="Times New Roman" w:cs="Times New Roman"/>
          <w:b/>
          <w:color w:val="002060"/>
          <w:sz w:val="24"/>
          <w:szCs w:val="26"/>
          <w:u w:val="single"/>
        </w:rPr>
        <w:t>9</w:t>
      </w:r>
      <w:r>
        <w:rPr>
          <w:rFonts w:ascii="Times New Roman" w:hAnsi="Times New Roman" w:cs="Times New Roman"/>
          <w:b/>
          <w:color w:val="002060"/>
          <w:sz w:val="24"/>
          <w:szCs w:val="26"/>
          <w:u w:val="single"/>
        </w:rPr>
        <w:t>.2023 (earlier due date was 01.0</w:t>
      </w:r>
      <w:r w:rsidR="00C6610F">
        <w:rPr>
          <w:rFonts w:ascii="Times New Roman" w:hAnsi="Times New Roman" w:cs="Times New Roman"/>
          <w:b/>
          <w:color w:val="002060"/>
          <w:sz w:val="24"/>
          <w:szCs w:val="26"/>
          <w:u w:val="single"/>
        </w:rPr>
        <w:t>9</w:t>
      </w:r>
      <w:r>
        <w:rPr>
          <w:rFonts w:ascii="Times New Roman" w:hAnsi="Times New Roman" w:cs="Times New Roman"/>
          <w:b/>
          <w:color w:val="002060"/>
          <w:sz w:val="24"/>
          <w:szCs w:val="26"/>
          <w:u w:val="single"/>
        </w:rPr>
        <w:t>.2023)</w:t>
      </w:r>
      <w:r>
        <w:rPr>
          <w:rFonts w:ascii="Times New Roman" w:hAnsi="Times New Roman" w:cs="Times New Roman"/>
          <w:color w:val="002060"/>
          <w:sz w:val="24"/>
          <w:szCs w:val="26"/>
        </w:rPr>
        <w:t xml:space="preserve">. </w:t>
      </w:r>
    </w:p>
    <w:p w14:paraId="6F3A6923" w14:textId="0D270B35" w:rsidR="00C6610F" w:rsidRDefault="00926654" w:rsidP="00926654">
      <w:pPr>
        <w:spacing w:line="252" w:lineRule="auto"/>
        <w:jc w:val="both"/>
        <w:rPr>
          <w:rFonts w:ascii="Times New Roman" w:hAnsi="Times New Roman" w:cs="Times New Roman"/>
          <w:color w:val="002060"/>
          <w:sz w:val="24"/>
          <w:szCs w:val="26"/>
        </w:rPr>
      </w:pPr>
      <w:r w:rsidRPr="002B4268">
        <w:rPr>
          <w:rFonts w:ascii="Times New Roman" w:hAnsi="Times New Roman" w:cs="Times New Roman"/>
          <w:color w:val="002060"/>
          <w:sz w:val="24"/>
          <w:szCs w:val="26"/>
        </w:rPr>
        <w:t>A packaged commodity of less than one kg quantity should have 'unit sale price' per gram along with the total MRP of the product</w:t>
      </w:r>
      <w:r>
        <w:rPr>
          <w:rFonts w:ascii="Times New Roman" w:hAnsi="Times New Roman" w:cs="Times New Roman"/>
          <w:color w:val="002060"/>
          <w:sz w:val="24"/>
          <w:szCs w:val="26"/>
        </w:rPr>
        <w:t xml:space="preserve"> (subject to Legal Metrology provisions related to exemption)</w:t>
      </w:r>
      <w:r w:rsidRPr="002B4268">
        <w:rPr>
          <w:rFonts w:ascii="Times New Roman" w:hAnsi="Times New Roman" w:cs="Times New Roman"/>
          <w:color w:val="002060"/>
          <w:sz w:val="24"/>
          <w:szCs w:val="26"/>
        </w:rPr>
        <w:t>.</w:t>
      </w:r>
      <w:r>
        <w:rPr>
          <w:rFonts w:ascii="Times New Roman" w:hAnsi="Times New Roman" w:cs="Times New Roman"/>
          <w:color w:val="002060"/>
          <w:sz w:val="24"/>
          <w:szCs w:val="26"/>
        </w:rPr>
        <w:t xml:space="preserve"> </w:t>
      </w:r>
      <w:r w:rsidRPr="00D104B2">
        <w:rPr>
          <w:rFonts w:ascii="Times New Roman" w:hAnsi="Times New Roman" w:cs="Times New Roman"/>
          <w:color w:val="002060"/>
          <w:sz w:val="24"/>
          <w:szCs w:val="26"/>
        </w:rPr>
        <w:t>Earlier applicable due date was 01.10</w:t>
      </w:r>
      <w:r w:rsidRPr="00970623">
        <w:rPr>
          <w:rFonts w:ascii="Times New Roman" w:hAnsi="Times New Roman" w:cs="Times New Roman"/>
          <w:color w:val="002060"/>
          <w:sz w:val="24"/>
          <w:szCs w:val="26"/>
        </w:rPr>
        <w:t>.2022 then 01.12.2022 then 01.01.2023, then 01.02.2023 then -1.04.2023 and then 01.06.2023</w:t>
      </w:r>
      <w:r w:rsidR="00C6610F">
        <w:rPr>
          <w:rFonts w:ascii="Times New Roman" w:hAnsi="Times New Roman" w:cs="Times New Roman"/>
          <w:color w:val="002060"/>
          <w:sz w:val="24"/>
          <w:szCs w:val="26"/>
        </w:rPr>
        <w:t xml:space="preserve"> </w:t>
      </w:r>
      <w:r w:rsidRPr="00970623">
        <w:rPr>
          <w:rFonts w:ascii="Times New Roman" w:hAnsi="Times New Roman" w:cs="Times New Roman"/>
          <w:color w:val="002060"/>
          <w:sz w:val="24"/>
          <w:szCs w:val="26"/>
        </w:rPr>
        <w:t>then 01.07.2023</w:t>
      </w:r>
      <w:r w:rsidR="00C6610F">
        <w:rPr>
          <w:rFonts w:ascii="Times New Roman" w:hAnsi="Times New Roman" w:cs="Times New Roman"/>
          <w:color w:val="002060"/>
          <w:sz w:val="24"/>
          <w:szCs w:val="26"/>
        </w:rPr>
        <w:t>, and then 01.09.2023</w:t>
      </w:r>
      <w:r w:rsidRPr="00970623">
        <w:rPr>
          <w:rFonts w:ascii="Times New Roman" w:hAnsi="Times New Roman" w:cs="Times New Roman"/>
          <w:color w:val="002060"/>
          <w:sz w:val="24"/>
          <w:szCs w:val="26"/>
        </w:rPr>
        <w:t xml:space="preserve">. But now it is effective from </w:t>
      </w:r>
      <w:r w:rsidRPr="00970623">
        <w:rPr>
          <w:rFonts w:ascii="Times New Roman" w:hAnsi="Times New Roman" w:cs="Times New Roman"/>
          <w:b/>
          <w:color w:val="002060"/>
          <w:sz w:val="24"/>
          <w:szCs w:val="26"/>
          <w:u w:val="single"/>
        </w:rPr>
        <w:t>01</w:t>
      </w:r>
      <w:r w:rsidRPr="00970623">
        <w:rPr>
          <w:rFonts w:ascii="Times New Roman" w:hAnsi="Times New Roman" w:cs="Times New Roman"/>
          <w:b/>
          <w:color w:val="002060"/>
          <w:sz w:val="24"/>
          <w:szCs w:val="26"/>
          <w:u w:val="single"/>
          <w:vertAlign w:val="superscript"/>
        </w:rPr>
        <w:t>st</w:t>
      </w:r>
      <w:r w:rsidRPr="00970623">
        <w:rPr>
          <w:rFonts w:ascii="Times New Roman" w:hAnsi="Times New Roman" w:cs="Times New Roman"/>
          <w:b/>
          <w:color w:val="002060"/>
          <w:sz w:val="24"/>
          <w:szCs w:val="26"/>
          <w:u w:val="single"/>
        </w:rPr>
        <w:t xml:space="preserve"> day of </w:t>
      </w:r>
      <w:r w:rsidR="00544CBD">
        <w:rPr>
          <w:rFonts w:ascii="Times New Roman" w:hAnsi="Times New Roman" w:cs="Times New Roman"/>
          <w:b/>
          <w:color w:val="002060"/>
          <w:sz w:val="24"/>
          <w:szCs w:val="26"/>
          <w:u w:val="single"/>
        </w:rPr>
        <w:t>October</w:t>
      </w:r>
      <w:r w:rsidRPr="00970623">
        <w:rPr>
          <w:rFonts w:ascii="Times New Roman" w:hAnsi="Times New Roman" w:cs="Times New Roman"/>
          <w:b/>
          <w:color w:val="002060"/>
          <w:sz w:val="24"/>
          <w:szCs w:val="26"/>
          <w:u w:val="single"/>
        </w:rPr>
        <w:t>, 2023</w:t>
      </w:r>
      <w:r w:rsidRPr="00970623">
        <w:rPr>
          <w:rFonts w:ascii="Times New Roman" w:hAnsi="Times New Roman" w:cs="Times New Roman"/>
          <w:color w:val="002060"/>
          <w:sz w:val="24"/>
          <w:szCs w:val="26"/>
        </w:rPr>
        <w:t xml:space="preserve">. </w:t>
      </w:r>
    </w:p>
    <w:p w14:paraId="1DE0ABA7" w14:textId="4E462F80" w:rsidR="00926654" w:rsidRPr="00C6610F" w:rsidRDefault="00C6610F" w:rsidP="00387511">
      <w:pPr>
        <w:pStyle w:val="ListParagraph"/>
        <w:numPr>
          <w:ilvl w:val="0"/>
          <w:numId w:val="6"/>
        </w:numPr>
        <w:spacing w:line="252" w:lineRule="auto"/>
        <w:jc w:val="both"/>
        <w:rPr>
          <w:rStyle w:val="Hyperlink"/>
          <w:rFonts w:ascii="Times New Roman" w:hAnsi="Times New Roman" w:cs="Times New Roman"/>
          <w:b/>
          <w:color w:val="002060"/>
          <w:sz w:val="24"/>
          <w:szCs w:val="26"/>
        </w:rPr>
      </w:pPr>
      <w:r w:rsidRPr="00C6610F">
        <w:rPr>
          <w:rFonts w:ascii="Times New Roman" w:hAnsi="Times New Roman" w:cs="Times New Roman"/>
          <w:b/>
          <w:color w:val="002060"/>
          <w:sz w:val="24"/>
          <w:szCs w:val="26"/>
        </w:rPr>
        <w:t xml:space="preserve">Source / </w:t>
      </w:r>
      <w:r w:rsidR="00926654" w:rsidRPr="00C6610F">
        <w:rPr>
          <w:rFonts w:ascii="Times New Roman" w:hAnsi="Times New Roman" w:cs="Times New Roman"/>
          <w:b/>
          <w:color w:val="002060"/>
          <w:sz w:val="24"/>
          <w:szCs w:val="26"/>
        </w:rPr>
        <w:t xml:space="preserve">Reference: </w:t>
      </w:r>
      <w:hyperlink r:id="rId222" w:history="1">
        <w:r w:rsidR="00926654" w:rsidRPr="00C6610F">
          <w:rPr>
            <w:rStyle w:val="Hyperlink"/>
            <w:rFonts w:ascii="Times New Roman" w:hAnsi="Times New Roman" w:cs="Times New Roman"/>
            <w:b/>
            <w:sz w:val="24"/>
            <w:szCs w:val="26"/>
          </w:rPr>
          <w:t>Click Here</w:t>
        </w:r>
      </w:hyperlink>
    </w:p>
    <w:p w14:paraId="2ED5B031" w14:textId="77777777" w:rsidR="004F0EA7" w:rsidRPr="00803244" w:rsidRDefault="004F0EA7" w:rsidP="004F0EA7">
      <w:pPr>
        <w:tabs>
          <w:tab w:val="left" w:pos="3575"/>
        </w:tabs>
        <w:spacing w:after="0" w:line="240" w:lineRule="auto"/>
        <w:ind w:right="-46"/>
        <w:rPr>
          <w:rFonts w:ascii="Times New Roman" w:hAnsi="Times New Roman" w:cs="Times New Roman"/>
          <w:b/>
          <w:color w:val="740000"/>
          <w:sz w:val="24"/>
          <w:szCs w:val="24"/>
        </w:rPr>
      </w:pPr>
      <w:r w:rsidRPr="00803244">
        <w:rPr>
          <w:rFonts w:ascii="Times New Roman" w:hAnsi="Times New Roman" w:cs="Times New Roman"/>
          <w:b/>
          <w:color w:val="740000"/>
          <w:sz w:val="24"/>
          <w:szCs w:val="24"/>
        </w:rPr>
        <w:t>-------------------------------------------------------------------------------------------------------------</w:t>
      </w:r>
    </w:p>
    <w:p w14:paraId="56D5228A" w14:textId="16018657" w:rsidR="004F0EA7" w:rsidRDefault="004F0EA7" w:rsidP="004F0EA7">
      <w:pPr>
        <w:tabs>
          <w:tab w:val="left" w:pos="3575"/>
        </w:tabs>
        <w:spacing w:after="0" w:line="240" w:lineRule="auto"/>
        <w:ind w:right="-46"/>
        <w:jc w:val="both"/>
        <w:rPr>
          <w:rFonts w:ascii="Times New Roman" w:hAnsi="Times New Roman" w:cs="Times New Roman"/>
          <w:b/>
          <w:color w:val="740000"/>
          <w:sz w:val="25"/>
          <w:szCs w:val="25"/>
        </w:rPr>
      </w:pPr>
      <w:r w:rsidRPr="000F597A">
        <w:rPr>
          <w:rFonts w:ascii="Times New Roman" w:hAnsi="Times New Roman" w:cs="Times New Roman"/>
          <w:b/>
          <w:color w:val="740000"/>
          <w:sz w:val="25"/>
          <w:szCs w:val="25"/>
        </w:rPr>
        <w:t xml:space="preserve">This </w:t>
      </w:r>
      <w:r>
        <w:rPr>
          <w:rFonts w:ascii="Times New Roman" w:hAnsi="Times New Roman" w:cs="Times New Roman"/>
          <w:b/>
          <w:color w:val="740000"/>
          <w:sz w:val="25"/>
          <w:szCs w:val="25"/>
        </w:rPr>
        <w:t>Calendar / Compliance Tracker</w:t>
      </w:r>
      <w:r w:rsidRPr="000F597A">
        <w:rPr>
          <w:rFonts w:ascii="Times New Roman" w:hAnsi="Times New Roman" w:cs="Times New Roman"/>
          <w:b/>
          <w:color w:val="740000"/>
          <w:sz w:val="25"/>
          <w:szCs w:val="25"/>
        </w:rPr>
        <w:t xml:space="preserve"> is updated till </w:t>
      </w:r>
      <w:r w:rsidR="00EB5494">
        <w:rPr>
          <w:rFonts w:ascii="Times New Roman" w:hAnsi="Times New Roman" w:cs="Times New Roman"/>
          <w:b/>
          <w:color w:val="740000"/>
          <w:sz w:val="25"/>
          <w:szCs w:val="25"/>
        </w:rPr>
        <w:t>3</w:t>
      </w:r>
      <w:r w:rsidR="00D50B4E">
        <w:rPr>
          <w:rFonts w:ascii="Times New Roman" w:hAnsi="Times New Roman" w:cs="Times New Roman"/>
          <w:b/>
          <w:color w:val="740000"/>
          <w:sz w:val="25"/>
          <w:szCs w:val="25"/>
        </w:rPr>
        <w:t>1</w:t>
      </w:r>
      <w:r w:rsidR="00D50B4E" w:rsidRPr="00D50B4E">
        <w:rPr>
          <w:rFonts w:ascii="Times New Roman" w:hAnsi="Times New Roman" w:cs="Times New Roman"/>
          <w:b/>
          <w:color w:val="740000"/>
          <w:sz w:val="25"/>
          <w:szCs w:val="25"/>
          <w:vertAlign w:val="superscript"/>
        </w:rPr>
        <w:t>st</w:t>
      </w:r>
      <w:r w:rsidR="00D50B4E">
        <w:rPr>
          <w:rFonts w:ascii="Times New Roman" w:hAnsi="Times New Roman" w:cs="Times New Roman"/>
          <w:b/>
          <w:color w:val="740000"/>
          <w:sz w:val="25"/>
          <w:szCs w:val="25"/>
        </w:rPr>
        <w:t xml:space="preserve"> </w:t>
      </w:r>
      <w:r w:rsidR="00156B6A">
        <w:rPr>
          <w:rFonts w:ascii="Times New Roman" w:hAnsi="Times New Roman" w:cs="Times New Roman"/>
          <w:b/>
          <w:color w:val="740000"/>
          <w:sz w:val="25"/>
          <w:szCs w:val="25"/>
        </w:rPr>
        <w:t>August</w:t>
      </w:r>
      <w:r w:rsidR="00346CBF">
        <w:rPr>
          <w:rFonts w:ascii="Times New Roman" w:hAnsi="Times New Roman" w:cs="Times New Roman"/>
          <w:b/>
          <w:color w:val="740000"/>
          <w:sz w:val="25"/>
          <w:szCs w:val="25"/>
        </w:rPr>
        <w:t>,</w:t>
      </w:r>
      <w:r w:rsidR="00334FA5">
        <w:rPr>
          <w:rFonts w:ascii="Times New Roman" w:hAnsi="Times New Roman" w:cs="Times New Roman"/>
          <w:b/>
          <w:color w:val="740000"/>
          <w:sz w:val="25"/>
          <w:szCs w:val="25"/>
        </w:rPr>
        <w:t xml:space="preserve"> 2023 </w:t>
      </w:r>
      <w:r w:rsidRPr="000F597A">
        <w:rPr>
          <w:rFonts w:ascii="Times New Roman" w:hAnsi="Times New Roman" w:cs="Times New Roman"/>
          <w:b/>
          <w:color w:val="740000"/>
          <w:sz w:val="25"/>
          <w:szCs w:val="25"/>
        </w:rPr>
        <w:t>with all Laws / Regulations and their respective amendments.</w:t>
      </w:r>
      <w:r w:rsidRPr="000F597A">
        <w:rPr>
          <w:rFonts w:ascii="Times New Roman" w:hAnsi="Times New Roman" w:cs="Times New Roman"/>
          <w:b/>
          <w:color w:val="740000"/>
          <w:sz w:val="25"/>
          <w:szCs w:val="25"/>
        </w:rPr>
        <w:tab/>
      </w:r>
    </w:p>
    <w:p w14:paraId="499AF7B3" w14:textId="77777777" w:rsidR="004F0EA7" w:rsidRPr="00E6109D" w:rsidRDefault="004F0EA7" w:rsidP="004F0EA7">
      <w:pPr>
        <w:tabs>
          <w:tab w:val="left" w:pos="3575"/>
        </w:tabs>
        <w:spacing w:after="0" w:line="240" w:lineRule="auto"/>
        <w:ind w:right="-46"/>
        <w:jc w:val="both"/>
        <w:rPr>
          <w:rFonts w:ascii="Times New Roman" w:hAnsi="Times New Roman" w:cs="Times New Roman"/>
          <w:b/>
          <w:color w:val="740000"/>
          <w:sz w:val="9"/>
          <w:szCs w:val="25"/>
        </w:rPr>
      </w:pPr>
    </w:p>
    <w:p w14:paraId="591D79A0" w14:textId="77777777" w:rsidR="004F0EA7" w:rsidRPr="00803244" w:rsidRDefault="004F0EA7" w:rsidP="004F0EA7">
      <w:pPr>
        <w:tabs>
          <w:tab w:val="left" w:pos="3575"/>
        </w:tabs>
        <w:spacing w:after="0" w:line="240" w:lineRule="auto"/>
        <w:ind w:right="-46"/>
        <w:jc w:val="both"/>
        <w:rPr>
          <w:rFonts w:ascii="Times New Roman" w:hAnsi="Times New Roman" w:cs="Times New Roman"/>
          <w:b/>
          <w:color w:val="740000"/>
          <w:sz w:val="24"/>
          <w:szCs w:val="24"/>
        </w:rPr>
      </w:pPr>
      <w:r w:rsidRPr="00803244">
        <w:rPr>
          <w:rFonts w:ascii="Times New Roman" w:hAnsi="Times New Roman" w:cs="Times New Roman"/>
          <w:b/>
          <w:color w:val="740000"/>
          <w:sz w:val="24"/>
          <w:szCs w:val="24"/>
        </w:rPr>
        <w:t>----------------------------------------------THE END----------------------------------------------------</w:t>
      </w:r>
    </w:p>
    <w:p w14:paraId="5ACFC2AB" w14:textId="77777777" w:rsidR="004F0EA7" w:rsidRPr="00CD74FF" w:rsidRDefault="004F0EA7" w:rsidP="004F0EA7">
      <w:pPr>
        <w:tabs>
          <w:tab w:val="left" w:pos="3575"/>
        </w:tabs>
        <w:spacing w:after="0" w:line="240" w:lineRule="auto"/>
        <w:ind w:right="-46"/>
        <w:jc w:val="both"/>
        <w:rPr>
          <w:rFonts w:ascii="Times New Roman" w:hAnsi="Times New Roman" w:cs="Times New Roman"/>
          <w:b/>
          <w:i/>
          <w:color w:val="C00000"/>
          <w:sz w:val="6"/>
          <w:szCs w:val="24"/>
          <w:u w:val="single"/>
        </w:rPr>
      </w:pPr>
    </w:p>
    <w:p w14:paraId="391CD0AB" w14:textId="35034541" w:rsidR="00AC4875" w:rsidRPr="00ED205F" w:rsidRDefault="00AC4875" w:rsidP="00AC4875">
      <w:pPr>
        <w:tabs>
          <w:tab w:val="left" w:pos="3575"/>
        </w:tabs>
        <w:spacing w:after="0" w:line="240" w:lineRule="auto"/>
        <w:ind w:right="-46"/>
        <w:jc w:val="both"/>
        <w:rPr>
          <w:rFonts w:ascii="Times New Roman" w:hAnsi="Times New Roman" w:cs="Times New Roman"/>
          <w:i/>
          <w:color w:val="002060"/>
          <w:sz w:val="14"/>
          <w:szCs w:val="24"/>
        </w:rPr>
      </w:pPr>
      <w:r w:rsidRPr="00ED205F">
        <w:rPr>
          <w:rFonts w:ascii="Times New Roman" w:hAnsi="Times New Roman" w:cs="Times New Roman"/>
          <w:b/>
          <w:i/>
          <w:color w:val="C00000"/>
          <w:sz w:val="28"/>
          <w:szCs w:val="24"/>
          <w:u w:val="single"/>
        </w:rPr>
        <w:t>Disclaimer:</w:t>
      </w:r>
      <w:r w:rsidRPr="00ED205F">
        <w:rPr>
          <w:rFonts w:ascii="Times New Roman" w:hAnsi="Times New Roman" w:cs="Times New Roman"/>
          <w:b/>
          <w:i/>
          <w:color w:val="C00000"/>
          <w:sz w:val="24"/>
          <w:szCs w:val="24"/>
        </w:rPr>
        <w:t xml:space="preserve"> </w:t>
      </w:r>
      <w:r w:rsidRPr="00ED205F">
        <w:rPr>
          <w:rFonts w:ascii="Times New Roman" w:hAnsi="Times New Roman" w:cs="Times New Roman"/>
          <w:i/>
          <w:color w:val="002060"/>
          <w:szCs w:val="24"/>
        </w:rPr>
        <w:t xml:space="preserve">Every effort has been made to avoid errors or omissions in this material. In spite of this, errors may creep in. Any mistake, error or discrepancy noted may be brought to our notice which shall be taken care of in the next edition. In no event the author shall be liable for any direct, indirect, special or incidental damage resulting from or arising out of or in connection with the use of this information. Many sources have been considered including newspapers (ET, BS &amp; HT etc.). </w:t>
      </w:r>
    </w:p>
    <w:p w14:paraId="217E0551" w14:textId="5C5D96C3" w:rsidR="00AC4875" w:rsidRPr="0052028A" w:rsidRDefault="00AC4875" w:rsidP="00AC4875">
      <w:pPr>
        <w:tabs>
          <w:tab w:val="left" w:pos="3575"/>
        </w:tabs>
        <w:spacing w:after="0" w:line="240" w:lineRule="auto"/>
        <w:ind w:right="-46"/>
        <w:jc w:val="both"/>
        <w:rPr>
          <w:rFonts w:ascii="Times New Roman" w:hAnsi="Times New Roman" w:cs="Times New Roman"/>
          <w:i/>
          <w:color w:val="002060"/>
          <w:sz w:val="14"/>
          <w:szCs w:val="24"/>
        </w:rPr>
      </w:pPr>
    </w:p>
    <w:p w14:paraId="7A9EBC0E" w14:textId="6C593D96" w:rsidR="00AC4875" w:rsidRPr="00ED205F" w:rsidRDefault="00AC4875" w:rsidP="00AC4875">
      <w:pPr>
        <w:tabs>
          <w:tab w:val="left" w:pos="3575"/>
        </w:tabs>
        <w:spacing w:after="0" w:line="240" w:lineRule="auto"/>
        <w:ind w:right="-46"/>
        <w:jc w:val="both"/>
        <w:rPr>
          <w:rFonts w:ascii="Times New Roman" w:hAnsi="Times New Roman" w:cs="Times New Roman"/>
          <w:b/>
          <w:i/>
          <w:color w:val="002060"/>
          <w:sz w:val="24"/>
          <w:szCs w:val="24"/>
        </w:rPr>
      </w:pPr>
      <w:r w:rsidRPr="00ED205F">
        <w:rPr>
          <w:rFonts w:ascii="Times New Roman" w:hAnsi="Times New Roman" w:cs="Times New Roman"/>
          <w:b/>
          <w:i/>
          <w:color w:val="002060"/>
          <w:sz w:val="26"/>
          <w:szCs w:val="24"/>
        </w:rPr>
        <w:t xml:space="preserve">Feel free to share your suggestions / opinions at </w:t>
      </w:r>
      <w:hyperlink r:id="rId223" w:history="1">
        <w:r w:rsidRPr="00ED205F">
          <w:rPr>
            <w:rStyle w:val="Hyperlink"/>
            <w:rFonts w:ascii="Times New Roman" w:hAnsi="Times New Roman" w:cs="Times New Roman"/>
            <w:b/>
            <w:i/>
            <w:sz w:val="26"/>
            <w:szCs w:val="24"/>
          </w:rPr>
          <w:t>cslalitrajput@gmail.com</w:t>
        </w:r>
      </w:hyperlink>
      <w:r w:rsidRPr="00ED205F">
        <w:rPr>
          <w:rFonts w:ascii="Times New Roman" w:hAnsi="Times New Roman" w:cs="Times New Roman"/>
          <w:b/>
          <w:i/>
          <w:color w:val="002060"/>
          <w:sz w:val="26"/>
          <w:szCs w:val="24"/>
        </w:rPr>
        <w:t xml:space="preserve"> </w:t>
      </w:r>
      <w:bookmarkStart w:id="0" w:name="_GoBack"/>
      <w:bookmarkEnd w:id="0"/>
    </w:p>
    <w:sectPr w:rsidR="00AC4875" w:rsidRPr="00ED205F" w:rsidSect="00917089">
      <w:headerReference w:type="default" r:id="rId224"/>
      <w:footerReference w:type="default" r:id="rId225"/>
      <w:pgSz w:w="11906" w:h="16838"/>
      <w:pgMar w:top="1951" w:right="1440" w:bottom="709" w:left="1440" w:header="142" w:footer="4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A0272" w14:textId="77777777" w:rsidR="0010062F" w:rsidRDefault="0010062F" w:rsidP="00250227">
      <w:pPr>
        <w:spacing w:after="0" w:line="240" w:lineRule="auto"/>
      </w:pPr>
      <w:r>
        <w:separator/>
      </w:r>
    </w:p>
  </w:endnote>
  <w:endnote w:type="continuationSeparator" w:id="0">
    <w:p w14:paraId="7F2EB500" w14:textId="77777777" w:rsidR="0010062F" w:rsidRDefault="0010062F" w:rsidP="0025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91E13" w14:textId="175B2B99" w:rsidR="00825A24" w:rsidRPr="00917089" w:rsidRDefault="00825A24" w:rsidP="00917089">
    <w:pPr>
      <w:pStyle w:val="Footer"/>
      <w:pBdr>
        <w:top w:val="thinThickSmallGap" w:sz="24" w:space="1" w:color="622423" w:themeColor="accent2" w:themeShade="7F"/>
      </w:pBdr>
      <w:rPr>
        <w:rFonts w:ascii="Bodoni MT" w:hAnsi="Bodoni MT"/>
        <w:sz w:val="24"/>
      </w:rPr>
    </w:pPr>
    <w:r w:rsidRPr="00A917A8">
      <w:rPr>
        <w:rFonts w:ascii="Bodoni MT" w:hAnsi="Bodoni MT"/>
        <w:b/>
        <w:bCs/>
        <w:i/>
        <w:iCs/>
        <w:sz w:val="24"/>
        <w:szCs w:val="18"/>
      </w:rPr>
      <w:t>By</w:t>
    </w:r>
    <w:r>
      <w:rPr>
        <w:rFonts w:ascii="Bodoni MT" w:hAnsi="Bodoni MT"/>
        <w:b/>
        <w:bCs/>
        <w:i/>
        <w:iCs/>
        <w:sz w:val="24"/>
        <w:szCs w:val="18"/>
      </w:rPr>
      <w:t xml:space="preserve"> CS Lalit Rajput, </w:t>
    </w:r>
    <w:r w:rsidRPr="00A917A8">
      <w:rPr>
        <w:rFonts w:ascii="Bodoni MT" w:hAnsi="Bodoni MT"/>
        <w:b/>
        <w:bCs/>
        <w:i/>
        <w:iCs/>
        <w:sz w:val="24"/>
        <w:szCs w:val="18"/>
      </w:rPr>
      <w:t xml:space="preserve">+91 </w:t>
    </w:r>
    <w:r>
      <w:rPr>
        <w:rFonts w:ascii="Bodoni MT" w:hAnsi="Bodoni MT"/>
        <w:b/>
        <w:bCs/>
        <w:i/>
        <w:iCs/>
        <w:sz w:val="24"/>
        <w:szCs w:val="18"/>
      </w:rPr>
      <w:t>9625483520</w:t>
    </w:r>
    <w:r w:rsidRPr="00A917A8">
      <w:rPr>
        <w:rFonts w:ascii="Bodoni MT" w:hAnsi="Bodoni MT"/>
        <w:b/>
        <w:bCs/>
        <w:i/>
        <w:iCs/>
        <w:sz w:val="24"/>
        <w:szCs w:val="18"/>
      </w:rPr>
      <w:t xml:space="preserve"> / </w:t>
    </w:r>
    <w:hyperlink r:id="rId1" w:history="1">
      <w:r w:rsidRPr="00A917A8">
        <w:rPr>
          <w:rStyle w:val="Hyperlink"/>
          <w:rFonts w:ascii="Bodoni MT" w:hAnsi="Bodoni MT"/>
          <w:i/>
          <w:iCs/>
          <w:sz w:val="24"/>
          <w:szCs w:val="18"/>
          <w:u w:val="none"/>
        </w:rPr>
        <w:t>cslalitrajput@gmail.com</w:t>
      </w:r>
    </w:hyperlink>
    <w:r w:rsidRPr="00A917A8">
      <w:rPr>
        <w:rFonts w:ascii="Bodoni MT" w:hAnsi="Bodoni MT"/>
        <w:b/>
        <w:bCs/>
        <w:i/>
        <w:iCs/>
        <w:sz w:val="24"/>
        <w:szCs w:val="18"/>
      </w:rPr>
      <w:t xml:space="preserve">   </w:t>
    </w:r>
    <w:r w:rsidRPr="00A917A8">
      <w:rPr>
        <w:rFonts w:ascii="Bodoni MT" w:hAnsi="Bodoni MT"/>
        <w:sz w:val="24"/>
      </w:rPr>
      <w:ptab w:relativeTo="margin" w:alignment="right" w:leader="none"/>
    </w:r>
    <w:r w:rsidRPr="00A917A8">
      <w:rPr>
        <w:rFonts w:ascii="Bodoni MT" w:hAnsi="Bodoni MT"/>
        <w:sz w:val="24"/>
      </w:rPr>
      <w:t xml:space="preserve">Page </w:t>
    </w:r>
    <w:r w:rsidRPr="00A917A8">
      <w:rPr>
        <w:rFonts w:ascii="Bodoni MT" w:hAnsi="Bodoni MT"/>
        <w:sz w:val="24"/>
      </w:rPr>
      <w:fldChar w:fldCharType="begin"/>
    </w:r>
    <w:r w:rsidRPr="00A917A8">
      <w:rPr>
        <w:rFonts w:ascii="Bodoni MT" w:hAnsi="Bodoni MT"/>
        <w:sz w:val="24"/>
      </w:rPr>
      <w:instrText xml:space="preserve"> PAGE   \* MERGEFORMAT </w:instrText>
    </w:r>
    <w:r w:rsidRPr="00A917A8">
      <w:rPr>
        <w:rFonts w:ascii="Bodoni MT" w:hAnsi="Bodoni MT"/>
        <w:sz w:val="24"/>
      </w:rPr>
      <w:fldChar w:fldCharType="separate"/>
    </w:r>
    <w:r w:rsidR="00567186">
      <w:rPr>
        <w:rFonts w:ascii="Bodoni MT" w:hAnsi="Bodoni MT"/>
        <w:noProof/>
        <w:sz w:val="24"/>
      </w:rPr>
      <w:t>17</w:t>
    </w:r>
    <w:r w:rsidRPr="00A917A8">
      <w:rPr>
        <w:rFonts w:ascii="Bodoni MT" w:hAnsi="Bodoni MT"/>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165C6" w14:textId="77777777" w:rsidR="0010062F" w:rsidRDefault="0010062F" w:rsidP="00250227">
      <w:pPr>
        <w:spacing w:after="0" w:line="240" w:lineRule="auto"/>
      </w:pPr>
      <w:r>
        <w:separator/>
      </w:r>
    </w:p>
  </w:footnote>
  <w:footnote w:type="continuationSeparator" w:id="0">
    <w:p w14:paraId="329F02BF" w14:textId="77777777" w:rsidR="0010062F" w:rsidRDefault="0010062F" w:rsidP="00250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607C2" w14:textId="77777777" w:rsidR="00825A24" w:rsidRDefault="0010062F" w:rsidP="00917089">
    <w:pPr>
      <w:pStyle w:val="Header"/>
    </w:pPr>
    <w:r>
      <w:rPr>
        <w:noProof/>
        <w:lang w:eastAsia="en-IN"/>
      </w:rPr>
      <w:pict w14:anchorId="3486EEFE">
        <v:shapetype id="_x0000_t202" coordsize="21600,21600" o:spt="202" path="m,l,21600r21600,l21600,xe">
          <v:stroke joinstyle="miter"/>
          <v:path gradientshapeok="t" o:connecttype="rect"/>
        </v:shapetype>
        <v:shape id="_x0000_s2050" type="#_x0000_t202" style="position:absolute;margin-left:-76.75pt;margin-top:4.4pt;width:580.25pt;height:84.75pt;z-index:251657216" filled="f" stroked="f">
          <v:textbox style="mso-next-textbox:#_x0000_s2050">
            <w:txbxContent>
              <w:p w14:paraId="193FA8A1" w14:textId="77777777" w:rsidR="00825A24" w:rsidRPr="00363D11" w:rsidRDefault="00825A24" w:rsidP="00917089">
                <w:pPr>
                  <w:pStyle w:val="BodyText"/>
                  <w:jc w:val="right"/>
                  <w:rPr>
                    <w:rFonts w:ascii="Bodoni MT" w:hAnsi="Bodoni MT" w:cs="Times New Roman"/>
                    <w:color w:val="FFCD2D"/>
                    <w:sz w:val="60"/>
                    <w:szCs w:val="64"/>
                  </w:rPr>
                </w:pPr>
                <w:r w:rsidRPr="00363D11">
                  <w:rPr>
                    <w:rFonts w:ascii="Bodoni MT" w:hAnsi="Bodoni MT" w:cs="Times New Roman"/>
                    <w:color w:val="FFCD2D"/>
                    <w:sz w:val="60"/>
                    <w:szCs w:val="64"/>
                  </w:rPr>
                  <w:t>Corporate Compliance Calendar</w:t>
                </w:r>
              </w:p>
              <w:p w14:paraId="3A34FAD6" w14:textId="21B4B2CA" w:rsidR="00825A24" w:rsidRPr="0017607F" w:rsidRDefault="00023A3C" w:rsidP="00917089">
                <w:pPr>
                  <w:pStyle w:val="BodyText"/>
                  <w:jc w:val="right"/>
                  <w:rPr>
                    <w:rFonts w:ascii="Bodoni MT" w:hAnsi="Bodoni MT" w:cs="Times New Roman"/>
                    <w:color w:val="66FFFF"/>
                    <w:sz w:val="50"/>
                    <w:u w:val="single"/>
                  </w:rPr>
                </w:pPr>
                <w:r>
                  <w:rPr>
                    <w:rFonts w:ascii="Bodoni MT" w:hAnsi="Bodoni MT" w:cs="Times New Roman"/>
                    <w:color w:val="66FFFF"/>
                    <w:sz w:val="50"/>
                    <w:szCs w:val="46"/>
                    <w:u w:val="single"/>
                  </w:rPr>
                  <w:t>September</w:t>
                </w:r>
                <w:r w:rsidR="00825A24">
                  <w:rPr>
                    <w:rFonts w:ascii="Bodoni MT" w:hAnsi="Bodoni MT" w:cs="Times New Roman"/>
                    <w:color w:val="66FFFF"/>
                    <w:sz w:val="50"/>
                    <w:szCs w:val="46"/>
                    <w:u w:val="single"/>
                  </w:rPr>
                  <w:t>, 2023</w:t>
                </w:r>
                <w:r w:rsidR="00825A24" w:rsidRPr="0017607F">
                  <w:rPr>
                    <w:rFonts w:ascii="Bodoni MT" w:hAnsi="Bodoni MT" w:cs="Times New Roman"/>
                    <w:color w:val="66FFFF"/>
                    <w:sz w:val="50"/>
                    <w:szCs w:val="46"/>
                    <w:u w:val="single"/>
                  </w:rPr>
                  <w:t xml:space="preserve"> </w:t>
                </w:r>
                <w:r w:rsidR="00825A24" w:rsidRPr="0017607F">
                  <w:rPr>
                    <w:rFonts w:ascii="Bodoni MT" w:hAnsi="Bodoni MT" w:cs="Times New Roman"/>
                    <w:color w:val="66FFFF"/>
                    <w:sz w:val="50"/>
                    <w:szCs w:val="40"/>
                    <w:u w:val="single"/>
                  </w:rPr>
                  <w:t>(Due Dates Tracker)</w:t>
                </w:r>
              </w:p>
            </w:txbxContent>
          </v:textbox>
        </v:shape>
      </w:pict>
    </w:r>
    <w:r>
      <w:rPr>
        <w:noProof/>
        <w:lang w:eastAsia="en-IN"/>
      </w:rPr>
      <w:pict w14:anchorId="378B4A16">
        <v:rect id="_x0000_s2052" style="position:absolute;margin-left:-89.15pt;margin-top:-5.6pt;width:175.4pt;height:103.65pt;z-index:251659264" stroked="f">
          <v:fill r:id="rId1" o:title="240_F_314554825_gYVmxV0qytoz7cPSUvMpjg1TofxKQj7w" recolor="t" type="frame"/>
          <v:imagedata blacklevel="-13107f"/>
        </v:rect>
      </w:pict>
    </w:r>
    <w:r>
      <w:rPr>
        <w:noProof/>
      </w:rPr>
      <w:pict w14:anchorId="75A5F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0877" o:spid="_x0000_s2051" type="#_x0000_t136" style="position:absolute;margin-left:0;margin-top:0;width:596.45pt;height:39.75pt;rotation:315;z-index:-251658240;mso-position-horizontal:center;mso-position-horizontal-relative:margin;mso-position-vertical:center;mso-position-vertical-relative:margin" o:allowincell="f" fillcolor="#a5a5a5 [2092]" stroked="f">
          <v:fill opacity=".5"/>
          <v:textpath style="font-family:&quot;times&quot;;font-size:1pt" string="CS Lalit Rajput, +918802581290"/>
          <w10:wrap anchorx="margin" anchory="margin"/>
        </v:shape>
      </w:pict>
    </w:r>
    <w:r>
      <w:rPr>
        <w:noProof/>
        <w:lang w:eastAsia="en-IN"/>
      </w:rPr>
      <w:pict w14:anchorId="79FDD0C9">
        <v:rect id="_x0000_s2049" style="position:absolute;margin-left:-71.15pt;margin-top:-7.1pt;width:593.55pt;height:105.5pt;z-index:251656192">
          <v:fill r:id="rId2" o:title="digital-red-circuit-lines-technology-background-design_1017-27263" recolor="t" type="frame"/>
        </v:rect>
      </w:pict>
    </w:r>
  </w:p>
  <w:p w14:paraId="747492F6" w14:textId="77777777" w:rsidR="00825A24" w:rsidRDefault="00825A24" w:rsidP="00917089">
    <w:pPr>
      <w:pStyle w:val="Header"/>
    </w:pPr>
  </w:p>
  <w:p w14:paraId="3736E061" w14:textId="77777777" w:rsidR="00825A24" w:rsidRDefault="00825A24" w:rsidP="00917089">
    <w:pPr>
      <w:pStyle w:val="Header"/>
    </w:pPr>
  </w:p>
  <w:p w14:paraId="4F4AAA33" w14:textId="77777777" w:rsidR="00825A24" w:rsidRDefault="00825A24" w:rsidP="00917089">
    <w:pPr>
      <w:pStyle w:val="Header"/>
    </w:pPr>
  </w:p>
  <w:p w14:paraId="7E7052DF" w14:textId="77777777" w:rsidR="00825A24" w:rsidRDefault="00825A24" w:rsidP="00917089">
    <w:pPr>
      <w:pStyle w:val="Header"/>
    </w:pPr>
  </w:p>
  <w:p w14:paraId="362827E1" w14:textId="77777777" w:rsidR="00825A24" w:rsidRDefault="00825A24" w:rsidP="00917089">
    <w:pPr>
      <w:pStyle w:val="Header"/>
    </w:pPr>
  </w:p>
  <w:p w14:paraId="3D8EA7BF" w14:textId="77777777" w:rsidR="00825A24" w:rsidRDefault="00825A24" w:rsidP="00917089">
    <w:pPr>
      <w:pStyle w:val="Header"/>
    </w:pPr>
  </w:p>
  <w:p w14:paraId="24C62F64" w14:textId="77777777" w:rsidR="00825A24" w:rsidRPr="00917089" w:rsidRDefault="00825A24" w:rsidP="00917089">
    <w:pPr>
      <w:pStyle w:val="Header"/>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7069"/>
    <w:multiLevelType w:val="hybridMultilevel"/>
    <w:tmpl w:val="BA12D9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19AF"/>
    <w:multiLevelType w:val="hybridMultilevel"/>
    <w:tmpl w:val="1148676C"/>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F96B5D"/>
    <w:multiLevelType w:val="hybridMultilevel"/>
    <w:tmpl w:val="1884DF78"/>
    <w:lvl w:ilvl="0" w:tplc="897A8468">
      <w:start w:val="3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124A8"/>
    <w:multiLevelType w:val="hybridMultilevel"/>
    <w:tmpl w:val="0E7E348A"/>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05C3F5A"/>
    <w:multiLevelType w:val="hybridMultilevel"/>
    <w:tmpl w:val="07709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C3362"/>
    <w:multiLevelType w:val="hybridMultilevel"/>
    <w:tmpl w:val="CBAE7FF4"/>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C2271"/>
    <w:multiLevelType w:val="hybridMultilevel"/>
    <w:tmpl w:val="16C6FE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F792003"/>
    <w:multiLevelType w:val="hybridMultilevel"/>
    <w:tmpl w:val="4164FF78"/>
    <w:lvl w:ilvl="0" w:tplc="04090001">
      <w:start w:val="1"/>
      <w:numFmt w:val="bullet"/>
      <w:lvlText w:val=""/>
      <w:lvlJc w:val="left"/>
      <w:pPr>
        <w:ind w:left="720" w:hanging="360"/>
      </w:pPr>
      <w:rPr>
        <w:rFonts w:ascii="Symbol" w:hAnsi="Symbol" w:hint="default"/>
      </w:rPr>
    </w:lvl>
    <w:lvl w:ilvl="1" w:tplc="9A0AF4D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3044A"/>
    <w:multiLevelType w:val="hybridMultilevel"/>
    <w:tmpl w:val="891670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F87C82"/>
    <w:multiLevelType w:val="hybridMultilevel"/>
    <w:tmpl w:val="E808166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B0B9D"/>
    <w:multiLevelType w:val="hybridMultilevel"/>
    <w:tmpl w:val="1EB8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34BBF"/>
    <w:multiLevelType w:val="hybridMultilevel"/>
    <w:tmpl w:val="4E5C98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0168B"/>
    <w:multiLevelType w:val="hybridMultilevel"/>
    <w:tmpl w:val="8570ABD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2E51F99"/>
    <w:multiLevelType w:val="hybridMultilevel"/>
    <w:tmpl w:val="F3FE0E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8F323C"/>
    <w:multiLevelType w:val="hybridMultilevel"/>
    <w:tmpl w:val="CAFA61EA"/>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B2C37"/>
    <w:multiLevelType w:val="hybridMultilevel"/>
    <w:tmpl w:val="F0FC84D0"/>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07506E"/>
    <w:multiLevelType w:val="hybridMultilevel"/>
    <w:tmpl w:val="6CA2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D4DDA"/>
    <w:multiLevelType w:val="hybridMultilevel"/>
    <w:tmpl w:val="1E3664A2"/>
    <w:lvl w:ilvl="0" w:tplc="E520B41A">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4BD2123"/>
    <w:multiLevelType w:val="hybridMultilevel"/>
    <w:tmpl w:val="F70412C6"/>
    <w:lvl w:ilvl="0" w:tplc="E520B41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EB75F6"/>
    <w:multiLevelType w:val="hybridMultilevel"/>
    <w:tmpl w:val="044C3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B015FD"/>
    <w:multiLevelType w:val="hybridMultilevel"/>
    <w:tmpl w:val="600C2722"/>
    <w:lvl w:ilvl="0" w:tplc="E520B4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565112"/>
    <w:multiLevelType w:val="hybridMultilevel"/>
    <w:tmpl w:val="E8EE8FF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C9837FA"/>
    <w:multiLevelType w:val="hybridMultilevel"/>
    <w:tmpl w:val="5BA2A9B4"/>
    <w:lvl w:ilvl="0" w:tplc="A2180EF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4"/>
  </w:num>
  <w:num w:numId="4">
    <w:abstractNumId w:val="9"/>
  </w:num>
  <w:num w:numId="5">
    <w:abstractNumId w:val="15"/>
  </w:num>
  <w:num w:numId="6">
    <w:abstractNumId w:val="10"/>
  </w:num>
  <w:num w:numId="7">
    <w:abstractNumId w:val="17"/>
  </w:num>
  <w:num w:numId="8">
    <w:abstractNumId w:val="3"/>
  </w:num>
  <w:num w:numId="9">
    <w:abstractNumId w:val="12"/>
  </w:num>
  <w:num w:numId="10">
    <w:abstractNumId w:val="21"/>
  </w:num>
  <w:num w:numId="11">
    <w:abstractNumId w:val="1"/>
  </w:num>
  <w:num w:numId="12">
    <w:abstractNumId w:val="6"/>
  </w:num>
  <w:num w:numId="13">
    <w:abstractNumId w:val="13"/>
  </w:num>
  <w:num w:numId="14">
    <w:abstractNumId w:val="0"/>
  </w:num>
  <w:num w:numId="15">
    <w:abstractNumId w:val="2"/>
  </w:num>
  <w:num w:numId="16">
    <w:abstractNumId w:val="16"/>
  </w:num>
  <w:num w:numId="17">
    <w:abstractNumId w:val="19"/>
  </w:num>
  <w:num w:numId="18">
    <w:abstractNumId w:val="5"/>
  </w:num>
  <w:num w:numId="19">
    <w:abstractNumId w:val="7"/>
  </w:num>
  <w:num w:numId="20">
    <w:abstractNumId w:val="18"/>
  </w:num>
  <w:num w:numId="21">
    <w:abstractNumId w:val="8"/>
  </w:num>
  <w:num w:numId="22">
    <w:abstractNumId w:val="22"/>
  </w:num>
  <w:num w:numId="23">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50227"/>
    <w:rsid w:val="00000101"/>
    <w:rsid w:val="00000B9F"/>
    <w:rsid w:val="00000D7E"/>
    <w:rsid w:val="00000EF1"/>
    <w:rsid w:val="00000FB6"/>
    <w:rsid w:val="0000177D"/>
    <w:rsid w:val="0000229C"/>
    <w:rsid w:val="000025CC"/>
    <w:rsid w:val="00002A34"/>
    <w:rsid w:val="00002B77"/>
    <w:rsid w:val="00002E64"/>
    <w:rsid w:val="0000504C"/>
    <w:rsid w:val="0000569A"/>
    <w:rsid w:val="00006712"/>
    <w:rsid w:val="00006A54"/>
    <w:rsid w:val="00006D91"/>
    <w:rsid w:val="00006E99"/>
    <w:rsid w:val="00006F27"/>
    <w:rsid w:val="0000709B"/>
    <w:rsid w:val="000071D4"/>
    <w:rsid w:val="00007FDD"/>
    <w:rsid w:val="0001066D"/>
    <w:rsid w:val="00010A23"/>
    <w:rsid w:val="00010C6A"/>
    <w:rsid w:val="00010D0C"/>
    <w:rsid w:val="00011156"/>
    <w:rsid w:val="00011699"/>
    <w:rsid w:val="00011D0B"/>
    <w:rsid w:val="00011D86"/>
    <w:rsid w:val="00011EAA"/>
    <w:rsid w:val="0001213E"/>
    <w:rsid w:val="0001241B"/>
    <w:rsid w:val="00012CFD"/>
    <w:rsid w:val="00012EFF"/>
    <w:rsid w:val="000135CB"/>
    <w:rsid w:val="00013887"/>
    <w:rsid w:val="00013BCB"/>
    <w:rsid w:val="000145EE"/>
    <w:rsid w:val="000147B2"/>
    <w:rsid w:val="00014EE0"/>
    <w:rsid w:val="00015268"/>
    <w:rsid w:val="000157F0"/>
    <w:rsid w:val="000157F2"/>
    <w:rsid w:val="00015B8C"/>
    <w:rsid w:val="00015F78"/>
    <w:rsid w:val="000160DC"/>
    <w:rsid w:val="000161C4"/>
    <w:rsid w:val="0001675D"/>
    <w:rsid w:val="0001692B"/>
    <w:rsid w:val="00016984"/>
    <w:rsid w:val="00016A73"/>
    <w:rsid w:val="00016E6B"/>
    <w:rsid w:val="00017724"/>
    <w:rsid w:val="00017CD4"/>
    <w:rsid w:val="000203C5"/>
    <w:rsid w:val="00020DE6"/>
    <w:rsid w:val="00021207"/>
    <w:rsid w:val="0002176C"/>
    <w:rsid w:val="000217CE"/>
    <w:rsid w:val="00021D56"/>
    <w:rsid w:val="00022305"/>
    <w:rsid w:val="00022358"/>
    <w:rsid w:val="00022EA3"/>
    <w:rsid w:val="00023461"/>
    <w:rsid w:val="0002395A"/>
    <w:rsid w:val="00023A3C"/>
    <w:rsid w:val="00023F30"/>
    <w:rsid w:val="00024493"/>
    <w:rsid w:val="0002561D"/>
    <w:rsid w:val="00025950"/>
    <w:rsid w:val="0002621A"/>
    <w:rsid w:val="000262BC"/>
    <w:rsid w:val="00026345"/>
    <w:rsid w:val="0002651B"/>
    <w:rsid w:val="00026EEC"/>
    <w:rsid w:val="00027185"/>
    <w:rsid w:val="0003197D"/>
    <w:rsid w:val="00031B52"/>
    <w:rsid w:val="0003264A"/>
    <w:rsid w:val="00032AE7"/>
    <w:rsid w:val="0003355D"/>
    <w:rsid w:val="000340AD"/>
    <w:rsid w:val="00034A8F"/>
    <w:rsid w:val="000355C2"/>
    <w:rsid w:val="000361A5"/>
    <w:rsid w:val="00040EF4"/>
    <w:rsid w:val="000412FB"/>
    <w:rsid w:val="000414AD"/>
    <w:rsid w:val="00041AB5"/>
    <w:rsid w:val="00042193"/>
    <w:rsid w:val="00042840"/>
    <w:rsid w:val="00042BCF"/>
    <w:rsid w:val="00043265"/>
    <w:rsid w:val="00043386"/>
    <w:rsid w:val="000436EB"/>
    <w:rsid w:val="00043707"/>
    <w:rsid w:val="00043970"/>
    <w:rsid w:val="000439EC"/>
    <w:rsid w:val="00043FB1"/>
    <w:rsid w:val="000444FE"/>
    <w:rsid w:val="00044D15"/>
    <w:rsid w:val="000453D5"/>
    <w:rsid w:val="00045434"/>
    <w:rsid w:val="00045442"/>
    <w:rsid w:val="00045462"/>
    <w:rsid w:val="00045C5C"/>
    <w:rsid w:val="00045EA8"/>
    <w:rsid w:val="00047424"/>
    <w:rsid w:val="00047FB8"/>
    <w:rsid w:val="0005021E"/>
    <w:rsid w:val="000502A1"/>
    <w:rsid w:val="000509BF"/>
    <w:rsid w:val="00050ABF"/>
    <w:rsid w:val="0005174A"/>
    <w:rsid w:val="0005188B"/>
    <w:rsid w:val="00051BF9"/>
    <w:rsid w:val="00051D25"/>
    <w:rsid w:val="00052512"/>
    <w:rsid w:val="00053094"/>
    <w:rsid w:val="000533AE"/>
    <w:rsid w:val="0005343E"/>
    <w:rsid w:val="0005352A"/>
    <w:rsid w:val="00053586"/>
    <w:rsid w:val="00054030"/>
    <w:rsid w:val="000542A6"/>
    <w:rsid w:val="00054325"/>
    <w:rsid w:val="0005452F"/>
    <w:rsid w:val="000546C4"/>
    <w:rsid w:val="00054DFC"/>
    <w:rsid w:val="00055240"/>
    <w:rsid w:val="00055459"/>
    <w:rsid w:val="0005569B"/>
    <w:rsid w:val="00055F45"/>
    <w:rsid w:val="0005673B"/>
    <w:rsid w:val="00057021"/>
    <w:rsid w:val="000570D4"/>
    <w:rsid w:val="000579A9"/>
    <w:rsid w:val="00057AA7"/>
    <w:rsid w:val="00057FFE"/>
    <w:rsid w:val="000604C0"/>
    <w:rsid w:val="00060732"/>
    <w:rsid w:val="0006078D"/>
    <w:rsid w:val="00060D75"/>
    <w:rsid w:val="00061134"/>
    <w:rsid w:val="00061B8F"/>
    <w:rsid w:val="0006236E"/>
    <w:rsid w:val="000623E2"/>
    <w:rsid w:val="00062733"/>
    <w:rsid w:val="00062802"/>
    <w:rsid w:val="00063109"/>
    <w:rsid w:val="00063412"/>
    <w:rsid w:val="000635C6"/>
    <w:rsid w:val="00063684"/>
    <w:rsid w:val="00064416"/>
    <w:rsid w:val="000644A6"/>
    <w:rsid w:val="00064B76"/>
    <w:rsid w:val="00065391"/>
    <w:rsid w:val="00065695"/>
    <w:rsid w:val="00065D91"/>
    <w:rsid w:val="00065EB2"/>
    <w:rsid w:val="00067DFE"/>
    <w:rsid w:val="0007002F"/>
    <w:rsid w:val="00070351"/>
    <w:rsid w:val="000704AB"/>
    <w:rsid w:val="00070AD1"/>
    <w:rsid w:val="00070C41"/>
    <w:rsid w:val="000710B5"/>
    <w:rsid w:val="00071457"/>
    <w:rsid w:val="0007176B"/>
    <w:rsid w:val="00073AB8"/>
    <w:rsid w:val="00073C67"/>
    <w:rsid w:val="000742A7"/>
    <w:rsid w:val="000742CC"/>
    <w:rsid w:val="000742FA"/>
    <w:rsid w:val="0007441F"/>
    <w:rsid w:val="00074AC8"/>
    <w:rsid w:val="000755FD"/>
    <w:rsid w:val="000757BE"/>
    <w:rsid w:val="0007641B"/>
    <w:rsid w:val="00076E02"/>
    <w:rsid w:val="00076F7B"/>
    <w:rsid w:val="0007758B"/>
    <w:rsid w:val="00077E81"/>
    <w:rsid w:val="000801FE"/>
    <w:rsid w:val="00080725"/>
    <w:rsid w:val="0008096B"/>
    <w:rsid w:val="00080AAF"/>
    <w:rsid w:val="00080D41"/>
    <w:rsid w:val="00080FE2"/>
    <w:rsid w:val="00081156"/>
    <w:rsid w:val="00081A4D"/>
    <w:rsid w:val="00082589"/>
    <w:rsid w:val="00083340"/>
    <w:rsid w:val="00083597"/>
    <w:rsid w:val="0008364F"/>
    <w:rsid w:val="00083AE2"/>
    <w:rsid w:val="000847B1"/>
    <w:rsid w:val="0008491D"/>
    <w:rsid w:val="00084930"/>
    <w:rsid w:val="0008532F"/>
    <w:rsid w:val="000858E9"/>
    <w:rsid w:val="00086A47"/>
    <w:rsid w:val="00086A79"/>
    <w:rsid w:val="00086C1B"/>
    <w:rsid w:val="00086D65"/>
    <w:rsid w:val="000876C9"/>
    <w:rsid w:val="0008789B"/>
    <w:rsid w:val="00087E1C"/>
    <w:rsid w:val="00090025"/>
    <w:rsid w:val="00090280"/>
    <w:rsid w:val="00090B46"/>
    <w:rsid w:val="00090F3A"/>
    <w:rsid w:val="00090FA5"/>
    <w:rsid w:val="0009113D"/>
    <w:rsid w:val="0009116D"/>
    <w:rsid w:val="000916A2"/>
    <w:rsid w:val="0009187C"/>
    <w:rsid w:val="00091E9D"/>
    <w:rsid w:val="000920D2"/>
    <w:rsid w:val="0009224B"/>
    <w:rsid w:val="00092476"/>
    <w:rsid w:val="00092F21"/>
    <w:rsid w:val="0009329F"/>
    <w:rsid w:val="000932F5"/>
    <w:rsid w:val="000944BA"/>
    <w:rsid w:val="00094833"/>
    <w:rsid w:val="00094947"/>
    <w:rsid w:val="00095022"/>
    <w:rsid w:val="00096156"/>
    <w:rsid w:val="000962BC"/>
    <w:rsid w:val="00096908"/>
    <w:rsid w:val="00096B0D"/>
    <w:rsid w:val="000971F9"/>
    <w:rsid w:val="000976A2"/>
    <w:rsid w:val="000977EF"/>
    <w:rsid w:val="00097871"/>
    <w:rsid w:val="00097B73"/>
    <w:rsid w:val="000A0363"/>
    <w:rsid w:val="000A0582"/>
    <w:rsid w:val="000A0E4B"/>
    <w:rsid w:val="000A0F1C"/>
    <w:rsid w:val="000A0F6F"/>
    <w:rsid w:val="000A15CF"/>
    <w:rsid w:val="000A1993"/>
    <w:rsid w:val="000A1DF6"/>
    <w:rsid w:val="000A299C"/>
    <w:rsid w:val="000A2DAF"/>
    <w:rsid w:val="000A3A59"/>
    <w:rsid w:val="000A449B"/>
    <w:rsid w:val="000A44D2"/>
    <w:rsid w:val="000A49AA"/>
    <w:rsid w:val="000A5612"/>
    <w:rsid w:val="000A67CA"/>
    <w:rsid w:val="000A698D"/>
    <w:rsid w:val="000A74DD"/>
    <w:rsid w:val="000A762F"/>
    <w:rsid w:val="000B0717"/>
    <w:rsid w:val="000B081B"/>
    <w:rsid w:val="000B08E3"/>
    <w:rsid w:val="000B09AE"/>
    <w:rsid w:val="000B0A66"/>
    <w:rsid w:val="000B13A8"/>
    <w:rsid w:val="000B1643"/>
    <w:rsid w:val="000B1763"/>
    <w:rsid w:val="000B18EA"/>
    <w:rsid w:val="000B1B6E"/>
    <w:rsid w:val="000B1DC5"/>
    <w:rsid w:val="000B1F16"/>
    <w:rsid w:val="000B26F6"/>
    <w:rsid w:val="000B29FE"/>
    <w:rsid w:val="000B2C31"/>
    <w:rsid w:val="000B3632"/>
    <w:rsid w:val="000B395F"/>
    <w:rsid w:val="000B3C7B"/>
    <w:rsid w:val="000B4889"/>
    <w:rsid w:val="000B4D1B"/>
    <w:rsid w:val="000B4D49"/>
    <w:rsid w:val="000B4DD8"/>
    <w:rsid w:val="000B6133"/>
    <w:rsid w:val="000B6EC7"/>
    <w:rsid w:val="000B6EF4"/>
    <w:rsid w:val="000B7574"/>
    <w:rsid w:val="000B786C"/>
    <w:rsid w:val="000B792D"/>
    <w:rsid w:val="000B7A2B"/>
    <w:rsid w:val="000B7CB3"/>
    <w:rsid w:val="000C036E"/>
    <w:rsid w:val="000C0D42"/>
    <w:rsid w:val="000C1459"/>
    <w:rsid w:val="000C1C99"/>
    <w:rsid w:val="000C289B"/>
    <w:rsid w:val="000C2A4C"/>
    <w:rsid w:val="000C35B0"/>
    <w:rsid w:val="000C36A9"/>
    <w:rsid w:val="000C48EB"/>
    <w:rsid w:val="000C4FB4"/>
    <w:rsid w:val="000C5239"/>
    <w:rsid w:val="000C53D8"/>
    <w:rsid w:val="000C5773"/>
    <w:rsid w:val="000C57E4"/>
    <w:rsid w:val="000C5F79"/>
    <w:rsid w:val="000C6646"/>
    <w:rsid w:val="000C6A40"/>
    <w:rsid w:val="000C6D27"/>
    <w:rsid w:val="000C6F89"/>
    <w:rsid w:val="000C71FD"/>
    <w:rsid w:val="000C7BFD"/>
    <w:rsid w:val="000D02FB"/>
    <w:rsid w:val="000D082C"/>
    <w:rsid w:val="000D08C3"/>
    <w:rsid w:val="000D0C23"/>
    <w:rsid w:val="000D0FDE"/>
    <w:rsid w:val="000D1398"/>
    <w:rsid w:val="000D1711"/>
    <w:rsid w:val="000D1D31"/>
    <w:rsid w:val="000D20BD"/>
    <w:rsid w:val="000D21A8"/>
    <w:rsid w:val="000D2623"/>
    <w:rsid w:val="000D2817"/>
    <w:rsid w:val="000D2822"/>
    <w:rsid w:val="000D2A15"/>
    <w:rsid w:val="000D329C"/>
    <w:rsid w:val="000D3366"/>
    <w:rsid w:val="000D39D9"/>
    <w:rsid w:val="000D3CD9"/>
    <w:rsid w:val="000D4006"/>
    <w:rsid w:val="000D4320"/>
    <w:rsid w:val="000D4B0A"/>
    <w:rsid w:val="000D522C"/>
    <w:rsid w:val="000D56A1"/>
    <w:rsid w:val="000D57D6"/>
    <w:rsid w:val="000D5C49"/>
    <w:rsid w:val="000D5F38"/>
    <w:rsid w:val="000D667F"/>
    <w:rsid w:val="000D6786"/>
    <w:rsid w:val="000D6D43"/>
    <w:rsid w:val="000D6E81"/>
    <w:rsid w:val="000D7237"/>
    <w:rsid w:val="000D7552"/>
    <w:rsid w:val="000D7DE4"/>
    <w:rsid w:val="000E0330"/>
    <w:rsid w:val="000E0786"/>
    <w:rsid w:val="000E084E"/>
    <w:rsid w:val="000E13C9"/>
    <w:rsid w:val="000E2B3F"/>
    <w:rsid w:val="000E2D46"/>
    <w:rsid w:val="000E31B2"/>
    <w:rsid w:val="000E3635"/>
    <w:rsid w:val="000E3803"/>
    <w:rsid w:val="000E3943"/>
    <w:rsid w:val="000E3C43"/>
    <w:rsid w:val="000E3D15"/>
    <w:rsid w:val="000E3D45"/>
    <w:rsid w:val="000E3EC9"/>
    <w:rsid w:val="000E4071"/>
    <w:rsid w:val="000E4EB9"/>
    <w:rsid w:val="000E5688"/>
    <w:rsid w:val="000E56BD"/>
    <w:rsid w:val="000E5EA9"/>
    <w:rsid w:val="000E6D10"/>
    <w:rsid w:val="000E716A"/>
    <w:rsid w:val="000E71AC"/>
    <w:rsid w:val="000E7454"/>
    <w:rsid w:val="000E7462"/>
    <w:rsid w:val="000E77A1"/>
    <w:rsid w:val="000E785B"/>
    <w:rsid w:val="000E7C30"/>
    <w:rsid w:val="000F0055"/>
    <w:rsid w:val="000F01BD"/>
    <w:rsid w:val="000F07C9"/>
    <w:rsid w:val="000F0FAF"/>
    <w:rsid w:val="000F1A85"/>
    <w:rsid w:val="000F1ABA"/>
    <w:rsid w:val="000F1F99"/>
    <w:rsid w:val="000F21E8"/>
    <w:rsid w:val="000F288D"/>
    <w:rsid w:val="000F39CE"/>
    <w:rsid w:val="000F43B4"/>
    <w:rsid w:val="000F4925"/>
    <w:rsid w:val="000F4B56"/>
    <w:rsid w:val="000F544B"/>
    <w:rsid w:val="000F55D0"/>
    <w:rsid w:val="000F5641"/>
    <w:rsid w:val="000F5825"/>
    <w:rsid w:val="000F5C2F"/>
    <w:rsid w:val="000F6421"/>
    <w:rsid w:val="000F6731"/>
    <w:rsid w:val="000F696B"/>
    <w:rsid w:val="000F70D4"/>
    <w:rsid w:val="000F7CD7"/>
    <w:rsid w:val="000F7FE3"/>
    <w:rsid w:val="00100537"/>
    <w:rsid w:val="0010062F"/>
    <w:rsid w:val="00100798"/>
    <w:rsid w:val="00100880"/>
    <w:rsid w:val="0010191A"/>
    <w:rsid w:val="00101A0D"/>
    <w:rsid w:val="00101F12"/>
    <w:rsid w:val="00102766"/>
    <w:rsid w:val="00102B54"/>
    <w:rsid w:val="001038C3"/>
    <w:rsid w:val="00103CCC"/>
    <w:rsid w:val="00104221"/>
    <w:rsid w:val="001045CB"/>
    <w:rsid w:val="001047E7"/>
    <w:rsid w:val="0010618D"/>
    <w:rsid w:val="001069D0"/>
    <w:rsid w:val="00107ADD"/>
    <w:rsid w:val="0011064A"/>
    <w:rsid w:val="00110914"/>
    <w:rsid w:val="001112C3"/>
    <w:rsid w:val="0011156D"/>
    <w:rsid w:val="00111582"/>
    <w:rsid w:val="00111C05"/>
    <w:rsid w:val="00112171"/>
    <w:rsid w:val="00112624"/>
    <w:rsid w:val="001129C8"/>
    <w:rsid w:val="00112BAC"/>
    <w:rsid w:val="00112C66"/>
    <w:rsid w:val="00112D2E"/>
    <w:rsid w:val="00112E90"/>
    <w:rsid w:val="001130DE"/>
    <w:rsid w:val="0011344F"/>
    <w:rsid w:val="00113620"/>
    <w:rsid w:val="00114187"/>
    <w:rsid w:val="00114218"/>
    <w:rsid w:val="0011523A"/>
    <w:rsid w:val="001154FC"/>
    <w:rsid w:val="001156FE"/>
    <w:rsid w:val="0011592B"/>
    <w:rsid w:val="00116430"/>
    <w:rsid w:val="00116CCC"/>
    <w:rsid w:val="00116D14"/>
    <w:rsid w:val="0011742F"/>
    <w:rsid w:val="00117483"/>
    <w:rsid w:val="00117587"/>
    <w:rsid w:val="001175C8"/>
    <w:rsid w:val="0011769C"/>
    <w:rsid w:val="00117B74"/>
    <w:rsid w:val="00117E79"/>
    <w:rsid w:val="001203DB"/>
    <w:rsid w:val="00120E30"/>
    <w:rsid w:val="00121476"/>
    <w:rsid w:val="00121B32"/>
    <w:rsid w:val="001224BF"/>
    <w:rsid w:val="00122C09"/>
    <w:rsid w:val="00122CE3"/>
    <w:rsid w:val="00122E22"/>
    <w:rsid w:val="0012314A"/>
    <w:rsid w:val="00123B6C"/>
    <w:rsid w:val="00123C2C"/>
    <w:rsid w:val="00123D76"/>
    <w:rsid w:val="00123D79"/>
    <w:rsid w:val="00123F62"/>
    <w:rsid w:val="001243F0"/>
    <w:rsid w:val="001245E8"/>
    <w:rsid w:val="00124EAC"/>
    <w:rsid w:val="00124EDC"/>
    <w:rsid w:val="001250DC"/>
    <w:rsid w:val="001258ED"/>
    <w:rsid w:val="00125A46"/>
    <w:rsid w:val="001268B9"/>
    <w:rsid w:val="001268D2"/>
    <w:rsid w:val="00126C38"/>
    <w:rsid w:val="00126FDB"/>
    <w:rsid w:val="00126FEE"/>
    <w:rsid w:val="0012720F"/>
    <w:rsid w:val="00127270"/>
    <w:rsid w:val="001274F1"/>
    <w:rsid w:val="00127D1F"/>
    <w:rsid w:val="00127D3B"/>
    <w:rsid w:val="00127D59"/>
    <w:rsid w:val="00127EE4"/>
    <w:rsid w:val="001301F8"/>
    <w:rsid w:val="001304F9"/>
    <w:rsid w:val="00130C49"/>
    <w:rsid w:val="00130F9B"/>
    <w:rsid w:val="001310DD"/>
    <w:rsid w:val="0013122E"/>
    <w:rsid w:val="0013127B"/>
    <w:rsid w:val="0013189E"/>
    <w:rsid w:val="00132627"/>
    <w:rsid w:val="00132687"/>
    <w:rsid w:val="0013302A"/>
    <w:rsid w:val="0013446E"/>
    <w:rsid w:val="00134792"/>
    <w:rsid w:val="00134842"/>
    <w:rsid w:val="00134C97"/>
    <w:rsid w:val="0013597F"/>
    <w:rsid w:val="00135DA7"/>
    <w:rsid w:val="00135DC1"/>
    <w:rsid w:val="00136396"/>
    <w:rsid w:val="00136C43"/>
    <w:rsid w:val="0013723F"/>
    <w:rsid w:val="0013729C"/>
    <w:rsid w:val="00137625"/>
    <w:rsid w:val="00137AF8"/>
    <w:rsid w:val="001406BA"/>
    <w:rsid w:val="001409CA"/>
    <w:rsid w:val="001411B6"/>
    <w:rsid w:val="00141B85"/>
    <w:rsid w:val="00142122"/>
    <w:rsid w:val="00143762"/>
    <w:rsid w:val="00144773"/>
    <w:rsid w:val="00144933"/>
    <w:rsid w:val="00144986"/>
    <w:rsid w:val="00144CA7"/>
    <w:rsid w:val="00144D48"/>
    <w:rsid w:val="00145505"/>
    <w:rsid w:val="00146485"/>
    <w:rsid w:val="001468F1"/>
    <w:rsid w:val="00146C55"/>
    <w:rsid w:val="00146F9B"/>
    <w:rsid w:val="00147437"/>
    <w:rsid w:val="00147B57"/>
    <w:rsid w:val="00147C5A"/>
    <w:rsid w:val="00147C9E"/>
    <w:rsid w:val="0015049B"/>
    <w:rsid w:val="00150500"/>
    <w:rsid w:val="00151CFF"/>
    <w:rsid w:val="00151F2F"/>
    <w:rsid w:val="00152C8B"/>
    <w:rsid w:val="00153237"/>
    <w:rsid w:val="001534BE"/>
    <w:rsid w:val="00153637"/>
    <w:rsid w:val="001537AC"/>
    <w:rsid w:val="00153A0C"/>
    <w:rsid w:val="00153F11"/>
    <w:rsid w:val="001540B1"/>
    <w:rsid w:val="00154960"/>
    <w:rsid w:val="00155353"/>
    <w:rsid w:val="00155902"/>
    <w:rsid w:val="00155C6A"/>
    <w:rsid w:val="00156A55"/>
    <w:rsid w:val="00156B6A"/>
    <w:rsid w:val="0015794E"/>
    <w:rsid w:val="00157EFE"/>
    <w:rsid w:val="00160EB7"/>
    <w:rsid w:val="001611BD"/>
    <w:rsid w:val="00161C9C"/>
    <w:rsid w:val="00162035"/>
    <w:rsid w:val="0016250D"/>
    <w:rsid w:val="001627D4"/>
    <w:rsid w:val="00162D82"/>
    <w:rsid w:val="00162EDB"/>
    <w:rsid w:val="0016375B"/>
    <w:rsid w:val="00163B7E"/>
    <w:rsid w:val="00163D69"/>
    <w:rsid w:val="00164448"/>
    <w:rsid w:val="00164593"/>
    <w:rsid w:val="00164B9C"/>
    <w:rsid w:val="00164F93"/>
    <w:rsid w:val="0016530E"/>
    <w:rsid w:val="00165830"/>
    <w:rsid w:val="00165AA5"/>
    <w:rsid w:val="00165D0E"/>
    <w:rsid w:val="00167199"/>
    <w:rsid w:val="001671DE"/>
    <w:rsid w:val="00167213"/>
    <w:rsid w:val="001676C5"/>
    <w:rsid w:val="00167884"/>
    <w:rsid w:val="001678CB"/>
    <w:rsid w:val="0017051B"/>
    <w:rsid w:val="00170548"/>
    <w:rsid w:val="001706F7"/>
    <w:rsid w:val="00170956"/>
    <w:rsid w:val="00170AFB"/>
    <w:rsid w:val="00170F70"/>
    <w:rsid w:val="0017272A"/>
    <w:rsid w:val="001727FF"/>
    <w:rsid w:val="00173088"/>
    <w:rsid w:val="0017371B"/>
    <w:rsid w:val="00173920"/>
    <w:rsid w:val="00173D41"/>
    <w:rsid w:val="00175A39"/>
    <w:rsid w:val="00175D08"/>
    <w:rsid w:val="00175E32"/>
    <w:rsid w:val="0017607F"/>
    <w:rsid w:val="001761CB"/>
    <w:rsid w:val="00176A23"/>
    <w:rsid w:val="0017766E"/>
    <w:rsid w:val="0018017E"/>
    <w:rsid w:val="00180622"/>
    <w:rsid w:val="001807D6"/>
    <w:rsid w:val="001807DF"/>
    <w:rsid w:val="001808DD"/>
    <w:rsid w:val="00180D9C"/>
    <w:rsid w:val="00180E42"/>
    <w:rsid w:val="00181457"/>
    <w:rsid w:val="0018191D"/>
    <w:rsid w:val="00181B20"/>
    <w:rsid w:val="00182113"/>
    <w:rsid w:val="001829E9"/>
    <w:rsid w:val="00182BB4"/>
    <w:rsid w:val="00182D5C"/>
    <w:rsid w:val="00182FC5"/>
    <w:rsid w:val="00183525"/>
    <w:rsid w:val="00183F99"/>
    <w:rsid w:val="00184068"/>
    <w:rsid w:val="001841F3"/>
    <w:rsid w:val="00184292"/>
    <w:rsid w:val="001845B7"/>
    <w:rsid w:val="0018465D"/>
    <w:rsid w:val="00185C1B"/>
    <w:rsid w:val="0018766B"/>
    <w:rsid w:val="001879EB"/>
    <w:rsid w:val="00187D85"/>
    <w:rsid w:val="00190345"/>
    <w:rsid w:val="00190371"/>
    <w:rsid w:val="00190432"/>
    <w:rsid w:val="00190DB6"/>
    <w:rsid w:val="00190ED8"/>
    <w:rsid w:val="001912C9"/>
    <w:rsid w:val="001913C0"/>
    <w:rsid w:val="00191617"/>
    <w:rsid w:val="00191F8C"/>
    <w:rsid w:val="001922F0"/>
    <w:rsid w:val="00192B7B"/>
    <w:rsid w:val="00192D09"/>
    <w:rsid w:val="00193856"/>
    <w:rsid w:val="0019423A"/>
    <w:rsid w:val="00194646"/>
    <w:rsid w:val="001946B3"/>
    <w:rsid w:val="00194FE2"/>
    <w:rsid w:val="001954EB"/>
    <w:rsid w:val="00195533"/>
    <w:rsid w:val="00196152"/>
    <w:rsid w:val="00196308"/>
    <w:rsid w:val="00196869"/>
    <w:rsid w:val="00197394"/>
    <w:rsid w:val="00197BE8"/>
    <w:rsid w:val="00197E75"/>
    <w:rsid w:val="001A0A6C"/>
    <w:rsid w:val="001A1979"/>
    <w:rsid w:val="001A1DB6"/>
    <w:rsid w:val="001A2BB5"/>
    <w:rsid w:val="001A2CC1"/>
    <w:rsid w:val="001A3432"/>
    <w:rsid w:val="001A3517"/>
    <w:rsid w:val="001A3758"/>
    <w:rsid w:val="001A3767"/>
    <w:rsid w:val="001A3A77"/>
    <w:rsid w:val="001A3BFE"/>
    <w:rsid w:val="001A3D5E"/>
    <w:rsid w:val="001A3DBC"/>
    <w:rsid w:val="001A4928"/>
    <w:rsid w:val="001A4C66"/>
    <w:rsid w:val="001A4E2B"/>
    <w:rsid w:val="001A56F8"/>
    <w:rsid w:val="001A6570"/>
    <w:rsid w:val="001A6CF8"/>
    <w:rsid w:val="001A761F"/>
    <w:rsid w:val="001A7935"/>
    <w:rsid w:val="001B02D5"/>
    <w:rsid w:val="001B1A34"/>
    <w:rsid w:val="001B1B99"/>
    <w:rsid w:val="001B27E0"/>
    <w:rsid w:val="001B28C9"/>
    <w:rsid w:val="001B2C5D"/>
    <w:rsid w:val="001B3F0A"/>
    <w:rsid w:val="001B44BC"/>
    <w:rsid w:val="001B4BE4"/>
    <w:rsid w:val="001B4CE3"/>
    <w:rsid w:val="001B59EC"/>
    <w:rsid w:val="001B5E76"/>
    <w:rsid w:val="001B61EF"/>
    <w:rsid w:val="001B6B9B"/>
    <w:rsid w:val="001B6CD4"/>
    <w:rsid w:val="001B6E01"/>
    <w:rsid w:val="001B6F82"/>
    <w:rsid w:val="001B79B8"/>
    <w:rsid w:val="001B79C5"/>
    <w:rsid w:val="001C0170"/>
    <w:rsid w:val="001C024A"/>
    <w:rsid w:val="001C0561"/>
    <w:rsid w:val="001C0D10"/>
    <w:rsid w:val="001C0D96"/>
    <w:rsid w:val="001C10C2"/>
    <w:rsid w:val="001C1646"/>
    <w:rsid w:val="001C178C"/>
    <w:rsid w:val="001C2583"/>
    <w:rsid w:val="001C3594"/>
    <w:rsid w:val="001C3B97"/>
    <w:rsid w:val="001C480C"/>
    <w:rsid w:val="001C5C96"/>
    <w:rsid w:val="001C6470"/>
    <w:rsid w:val="001C6A4F"/>
    <w:rsid w:val="001C6ADA"/>
    <w:rsid w:val="001C6EF9"/>
    <w:rsid w:val="001C6F83"/>
    <w:rsid w:val="001C71DD"/>
    <w:rsid w:val="001D02E0"/>
    <w:rsid w:val="001D081D"/>
    <w:rsid w:val="001D088A"/>
    <w:rsid w:val="001D0E7A"/>
    <w:rsid w:val="001D0EE5"/>
    <w:rsid w:val="001D1619"/>
    <w:rsid w:val="001D2092"/>
    <w:rsid w:val="001D21F7"/>
    <w:rsid w:val="001D2600"/>
    <w:rsid w:val="001D3332"/>
    <w:rsid w:val="001D3DB5"/>
    <w:rsid w:val="001D3EE9"/>
    <w:rsid w:val="001D455C"/>
    <w:rsid w:val="001D470F"/>
    <w:rsid w:val="001D47DC"/>
    <w:rsid w:val="001D4FE1"/>
    <w:rsid w:val="001D5087"/>
    <w:rsid w:val="001D5515"/>
    <w:rsid w:val="001D5599"/>
    <w:rsid w:val="001D5718"/>
    <w:rsid w:val="001D5C26"/>
    <w:rsid w:val="001D642D"/>
    <w:rsid w:val="001D6444"/>
    <w:rsid w:val="001D64EB"/>
    <w:rsid w:val="001D656F"/>
    <w:rsid w:val="001D679F"/>
    <w:rsid w:val="001D72F8"/>
    <w:rsid w:val="001D7555"/>
    <w:rsid w:val="001D773C"/>
    <w:rsid w:val="001D7AED"/>
    <w:rsid w:val="001D7B90"/>
    <w:rsid w:val="001E04F5"/>
    <w:rsid w:val="001E0589"/>
    <w:rsid w:val="001E0B7A"/>
    <w:rsid w:val="001E0BAF"/>
    <w:rsid w:val="001E119A"/>
    <w:rsid w:val="001E1E1E"/>
    <w:rsid w:val="001E282B"/>
    <w:rsid w:val="001E29C5"/>
    <w:rsid w:val="001E2AD2"/>
    <w:rsid w:val="001E32C9"/>
    <w:rsid w:val="001E3454"/>
    <w:rsid w:val="001E34C7"/>
    <w:rsid w:val="001E37D8"/>
    <w:rsid w:val="001E3B6F"/>
    <w:rsid w:val="001E3CAC"/>
    <w:rsid w:val="001E3EC6"/>
    <w:rsid w:val="001E4024"/>
    <w:rsid w:val="001E4108"/>
    <w:rsid w:val="001E547F"/>
    <w:rsid w:val="001E5C16"/>
    <w:rsid w:val="001E5F5E"/>
    <w:rsid w:val="001E6255"/>
    <w:rsid w:val="001E6BCA"/>
    <w:rsid w:val="001E71D6"/>
    <w:rsid w:val="001F0B3D"/>
    <w:rsid w:val="001F0DB3"/>
    <w:rsid w:val="001F13D2"/>
    <w:rsid w:val="001F1BE9"/>
    <w:rsid w:val="001F1D09"/>
    <w:rsid w:val="001F2084"/>
    <w:rsid w:val="001F2731"/>
    <w:rsid w:val="001F2C80"/>
    <w:rsid w:val="001F2E64"/>
    <w:rsid w:val="001F2FC5"/>
    <w:rsid w:val="001F3282"/>
    <w:rsid w:val="001F329B"/>
    <w:rsid w:val="001F339E"/>
    <w:rsid w:val="001F4013"/>
    <w:rsid w:val="001F4798"/>
    <w:rsid w:val="001F4834"/>
    <w:rsid w:val="001F4E1A"/>
    <w:rsid w:val="001F5331"/>
    <w:rsid w:val="001F628B"/>
    <w:rsid w:val="001F714A"/>
    <w:rsid w:val="001F7BBB"/>
    <w:rsid w:val="00200070"/>
    <w:rsid w:val="002001E7"/>
    <w:rsid w:val="00200588"/>
    <w:rsid w:val="002016B2"/>
    <w:rsid w:val="00201B86"/>
    <w:rsid w:val="002035FA"/>
    <w:rsid w:val="00203C20"/>
    <w:rsid w:val="0020501D"/>
    <w:rsid w:val="002054DF"/>
    <w:rsid w:val="002056CD"/>
    <w:rsid w:val="002061F7"/>
    <w:rsid w:val="0020646A"/>
    <w:rsid w:val="002069AD"/>
    <w:rsid w:val="00206EEB"/>
    <w:rsid w:val="00207446"/>
    <w:rsid w:val="00207481"/>
    <w:rsid w:val="00207600"/>
    <w:rsid w:val="00210019"/>
    <w:rsid w:val="002101DC"/>
    <w:rsid w:val="002102A9"/>
    <w:rsid w:val="002103E5"/>
    <w:rsid w:val="00211A4F"/>
    <w:rsid w:val="002120DC"/>
    <w:rsid w:val="00212530"/>
    <w:rsid w:val="0021254C"/>
    <w:rsid w:val="00212931"/>
    <w:rsid w:val="00213345"/>
    <w:rsid w:val="002146FE"/>
    <w:rsid w:val="00214771"/>
    <w:rsid w:val="00214E3E"/>
    <w:rsid w:val="00215B9A"/>
    <w:rsid w:val="0021718E"/>
    <w:rsid w:val="00217233"/>
    <w:rsid w:val="0021732F"/>
    <w:rsid w:val="00217F23"/>
    <w:rsid w:val="002202A7"/>
    <w:rsid w:val="00220A26"/>
    <w:rsid w:val="00220D9F"/>
    <w:rsid w:val="002210F1"/>
    <w:rsid w:val="00221309"/>
    <w:rsid w:val="002219AA"/>
    <w:rsid w:val="00221EF6"/>
    <w:rsid w:val="0022288E"/>
    <w:rsid w:val="00222948"/>
    <w:rsid w:val="00222B6D"/>
    <w:rsid w:val="0022339E"/>
    <w:rsid w:val="002233A8"/>
    <w:rsid w:val="002236C8"/>
    <w:rsid w:val="00224099"/>
    <w:rsid w:val="00224628"/>
    <w:rsid w:val="00224803"/>
    <w:rsid w:val="002248AB"/>
    <w:rsid w:val="00224B22"/>
    <w:rsid w:val="00224C4F"/>
    <w:rsid w:val="00225244"/>
    <w:rsid w:val="00225DE7"/>
    <w:rsid w:val="00226063"/>
    <w:rsid w:val="002263DF"/>
    <w:rsid w:val="0022669A"/>
    <w:rsid w:val="002277C3"/>
    <w:rsid w:val="002279B0"/>
    <w:rsid w:val="00227B7F"/>
    <w:rsid w:val="00227E85"/>
    <w:rsid w:val="0023093B"/>
    <w:rsid w:val="00230D31"/>
    <w:rsid w:val="002318E1"/>
    <w:rsid w:val="00232412"/>
    <w:rsid w:val="002324E6"/>
    <w:rsid w:val="00232BAF"/>
    <w:rsid w:val="002343D0"/>
    <w:rsid w:val="00234568"/>
    <w:rsid w:val="002346CF"/>
    <w:rsid w:val="00234953"/>
    <w:rsid w:val="00234CD5"/>
    <w:rsid w:val="00235336"/>
    <w:rsid w:val="00235594"/>
    <w:rsid w:val="00235C03"/>
    <w:rsid w:val="002362A1"/>
    <w:rsid w:val="002370AF"/>
    <w:rsid w:val="002373FD"/>
    <w:rsid w:val="0024002A"/>
    <w:rsid w:val="002400C3"/>
    <w:rsid w:val="00240B2C"/>
    <w:rsid w:val="00241D4B"/>
    <w:rsid w:val="00242446"/>
    <w:rsid w:val="002425A0"/>
    <w:rsid w:val="0024264A"/>
    <w:rsid w:val="00242ADD"/>
    <w:rsid w:val="0024358D"/>
    <w:rsid w:val="00243835"/>
    <w:rsid w:val="00243B20"/>
    <w:rsid w:val="00243BAB"/>
    <w:rsid w:val="00243CE6"/>
    <w:rsid w:val="00243F19"/>
    <w:rsid w:val="002445F8"/>
    <w:rsid w:val="002448A2"/>
    <w:rsid w:val="00244A28"/>
    <w:rsid w:val="00245404"/>
    <w:rsid w:val="0024543A"/>
    <w:rsid w:val="00245D14"/>
    <w:rsid w:val="0024617D"/>
    <w:rsid w:val="002463EB"/>
    <w:rsid w:val="002464B1"/>
    <w:rsid w:val="00247074"/>
    <w:rsid w:val="002476D2"/>
    <w:rsid w:val="002477EA"/>
    <w:rsid w:val="00247864"/>
    <w:rsid w:val="00247989"/>
    <w:rsid w:val="002500E7"/>
    <w:rsid w:val="00250227"/>
    <w:rsid w:val="00250293"/>
    <w:rsid w:val="00250BE9"/>
    <w:rsid w:val="00250F7A"/>
    <w:rsid w:val="002517B5"/>
    <w:rsid w:val="00251A30"/>
    <w:rsid w:val="002521DF"/>
    <w:rsid w:val="00252A3C"/>
    <w:rsid w:val="00252D44"/>
    <w:rsid w:val="002535AB"/>
    <w:rsid w:val="00254127"/>
    <w:rsid w:val="00254207"/>
    <w:rsid w:val="00254567"/>
    <w:rsid w:val="002556E5"/>
    <w:rsid w:val="00255AE1"/>
    <w:rsid w:val="00255D9E"/>
    <w:rsid w:val="00256B6E"/>
    <w:rsid w:val="00256F15"/>
    <w:rsid w:val="00257527"/>
    <w:rsid w:val="002575D2"/>
    <w:rsid w:val="00257609"/>
    <w:rsid w:val="00257B6D"/>
    <w:rsid w:val="00257D91"/>
    <w:rsid w:val="00257F66"/>
    <w:rsid w:val="00260B5B"/>
    <w:rsid w:val="00260D3B"/>
    <w:rsid w:val="00261024"/>
    <w:rsid w:val="00261972"/>
    <w:rsid w:val="00261A62"/>
    <w:rsid w:val="00261C4C"/>
    <w:rsid w:val="00261F5D"/>
    <w:rsid w:val="00262365"/>
    <w:rsid w:val="00262EED"/>
    <w:rsid w:val="0026308D"/>
    <w:rsid w:val="00263326"/>
    <w:rsid w:val="00263A73"/>
    <w:rsid w:val="0026448A"/>
    <w:rsid w:val="0026495E"/>
    <w:rsid w:val="00264E1E"/>
    <w:rsid w:val="002657EA"/>
    <w:rsid w:val="00265888"/>
    <w:rsid w:val="00265A23"/>
    <w:rsid w:val="00266E7C"/>
    <w:rsid w:val="00266F57"/>
    <w:rsid w:val="00267050"/>
    <w:rsid w:val="002672F7"/>
    <w:rsid w:val="00267309"/>
    <w:rsid w:val="00270EC2"/>
    <w:rsid w:val="00271822"/>
    <w:rsid w:val="00272C23"/>
    <w:rsid w:val="00273A7D"/>
    <w:rsid w:val="00273E59"/>
    <w:rsid w:val="00274E2E"/>
    <w:rsid w:val="00274E5C"/>
    <w:rsid w:val="0027555B"/>
    <w:rsid w:val="002756A1"/>
    <w:rsid w:val="002756CD"/>
    <w:rsid w:val="00275B79"/>
    <w:rsid w:val="00276980"/>
    <w:rsid w:val="00276DBD"/>
    <w:rsid w:val="00277466"/>
    <w:rsid w:val="00277632"/>
    <w:rsid w:val="002776B2"/>
    <w:rsid w:val="00277B98"/>
    <w:rsid w:val="00281121"/>
    <w:rsid w:val="00281287"/>
    <w:rsid w:val="002829E5"/>
    <w:rsid w:val="002831CA"/>
    <w:rsid w:val="00283344"/>
    <w:rsid w:val="002838CC"/>
    <w:rsid w:val="0028392C"/>
    <w:rsid w:val="0028395C"/>
    <w:rsid w:val="00283CC2"/>
    <w:rsid w:val="00283E34"/>
    <w:rsid w:val="002843AF"/>
    <w:rsid w:val="00284696"/>
    <w:rsid w:val="00284D65"/>
    <w:rsid w:val="002852D7"/>
    <w:rsid w:val="00285803"/>
    <w:rsid w:val="002858BD"/>
    <w:rsid w:val="00285F71"/>
    <w:rsid w:val="002868D0"/>
    <w:rsid w:val="00286A1F"/>
    <w:rsid w:val="00286B7D"/>
    <w:rsid w:val="00287734"/>
    <w:rsid w:val="00287E71"/>
    <w:rsid w:val="00290644"/>
    <w:rsid w:val="00290942"/>
    <w:rsid w:val="00290D3F"/>
    <w:rsid w:val="002911A1"/>
    <w:rsid w:val="00291304"/>
    <w:rsid w:val="0029139B"/>
    <w:rsid w:val="0029151D"/>
    <w:rsid w:val="00291BAD"/>
    <w:rsid w:val="00291BB2"/>
    <w:rsid w:val="00291F10"/>
    <w:rsid w:val="002921E8"/>
    <w:rsid w:val="002926B0"/>
    <w:rsid w:val="002926DF"/>
    <w:rsid w:val="00293059"/>
    <w:rsid w:val="0029363B"/>
    <w:rsid w:val="00293E92"/>
    <w:rsid w:val="002940CA"/>
    <w:rsid w:val="00294120"/>
    <w:rsid w:val="00294413"/>
    <w:rsid w:val="002946F8"/>
    <w:rsid w:val="002947A2"/>
    <w:rsid w:val="00294ED1"/>
    <w:rsid w:val="00295768"/>
    <w:rsid w:val="002957D9"/>
    <w:rsid w:val="0029628A"/>
    <w:rsid w:val="0029693D"/>
    <w:rsid w:val="002A0110"/>
    <w:rsid w:val="002A0362"/>
    <w:rsid w:val="002A05D9"/>
    <w:rsid w:val="002A0B70"/>
    <w:rsid w:val="002A0BEB"/>
    <w:rsid w:val="002A1A6D"/>
    <w:rsid w:val="002A26DE"/>
    <w:rsid w:val="002A2DAD"/>
    <w:rsid w:val="002A38CC"/>
    <w:rsid w:val="002A38FB"/>
    <w:rsid w:val="002A39CA"/>
    <w:rsid w:val="002A3FFB"/>
    <w:rsid w:val="002A4151"/>
    <w:rsid w:val="002A467D"/>
    <w:rsid w:val="002A515C"/>
    <w:rsid w:val="002A58C8"/>
    <w:rsid w:val="002A5A61"/>
    <w:rsid w:val="002A5EDA"/>
    <w:rsid w:val="002A6966"/>
    <w:rsid w:val="002A6DD1"/>
    <w:rsid w:val="002A738D"/>
    <w:rsid w:val="002B017C"/>
    <w:rsid w:val="002B0285"/>
    <w:rsid w:val="002B04A5"/>
    <w:rsid w:val="002B20A9"/>
    <w:rsid w:val="002B226E"/>
    <w:rsid w:val="002B27C8"/>
    <w:rsid w:val="002B2A30"/>
    <w:rsid w:val="002B31B3"/>
    <w:rsid w:val="002B3406"/>
    <w:rsid w:val="002B358C"/>
    <w:rsid w:val="002B3788"/>
    <w:rsid w:val="002B3D33"/>
    <w:rsid w:val="002B4213"/>
    <w:rsid w:val="002B53A6"/>
    <w:rsid w:val="002B55D4"/>
    <w:rsid w:val="002B56ED"/>
    <w:rsid w:val="002B5E1B"/>
    <w:rsid w:val="002B632F"/>
    <w:rsid w:val="002B63ED"/>
    <w:rsid w:val="002B65BD"/>
    <w:rsid w:val="002B6C8F"/>
    <w:rsid w:val="002B6D34"/>
    <w:rsid w:val="002B6F17"/>
    <w:rsid w:val="002B7387"/>
    <w:rsid w:val="002C0745"/>
    <w:rsid w:val="002C0B9B"/>
    <w:rsid w:val="002C0E9B"/>
    <w:rsid w:val="002C14D2"/>
    <w:rsid w:val="002C182E"/>
    <w:rsid w:val="002C1FF1"/>
    <w:rsid w:val="002C20DB"/>
    <w:rsid w:val="002C217A"/>
    <w:rsid w:val="002C2422"/>
    <w:rsid w:val="002C2871"/>
    <w:rsid w:val="002C347A"/>
    <w:rsid w:val="002C369A"/>
    <w:rsid w:val="002C3AC2"/>
    <w:rsid w:val="002C3FC4"/>
    <w:rsid w:val="002C462F"/>
    <w:rsid w:val="002C4E2A"/>
    <w:rsid w:val="002C5ECF"/>
    <w:rsid w:val="002C6171"/>
    <w:rsid w:val="002D0238"/>
    <w:rsid w:val="002D0362"/>
    <w:rsid w:val="002D0981"/>
    <w:rsid w:val="002D0B79"/>
    <w:rsid w:val="002D0D5E"/>
    <w:rsid w:val="002D11DF"/>
    <w:rsid w:val="002D2B86"/>
    <w:rsid w:val="002D2CC9"/>
    <w:rsid w:val="002D3132"/>
    <w:rsid w:val="002D3144"/>
    <w:rsid w:val="002D3586"/>
    <w:rsid w:val="002D3685"/>
    <w:rsid w:val="002D429A"/>
    <w:rsid w:val="002D4B05"/>
    <w:rsid w:val="002D4BDE"/>
    <w:rsid w:val="002D4CFF"/>
    <w:rsid w:val="002D552E"/>
    <w:rsid w:val="002D5E9D"/>
    <w:rsid w:val="002D6A86"/>
    <w:rsid w:val="002D7192"/>
    <w:rsid w:val="002D795A"/>
    <w:rsid w:val="002D7BFF"/>
    <w:rsid w:val="002D7E5F"/>
    <w:rsid w:val="002E04D1"/>
    <w:rsid w:val="002E06EC"/>
    <w:rsid w:val="002E1095"/>
    <w:rsid w:val="002E15A6"/>
    <w:rsid w:val="002E1E97"/>
    <w:rsid w:val="002E213E"/>
    <w:rsid w:val="002E26CE"/>
    <w:rsid w:val="002E2972"/>
    <w:rsid w:val="002E29D3"/>
    <w:rsid w:val="002E2C7B"/>
    <w:rsid w:val="002E3309"/>
    <w:rsid w:val="002E3707"/>
    <w:rsid w:val="002E3B39"/>
    <w:rsid w:val="002E457C"/>
    <w:rsid w:val="002E4BA0"/>
    <w:rsid w:val="002E4EBE"/>
    <w:rsid w:val="002E642B"/>
    <w:rsid w:val="002E65C5"/>
    <w:rsid w:val="002E6733"/>
    <w:rsid w:val="002E6C60"/>
    <w:rsid w:val="002E7145"/>
    <w:rsid w:val="002E751C"/>
    <w:rsid w:val="002E7A47"/>
    <w:rsid w:val="002E7D82"/>
    <w:rsid w:val="002E7D95"/>
    <w:rsid w:val="002F005D"/>
    <w:rsid w:val="002F0983"/>
    <w:rsid w:val="002F0E74"/>
    <w:rsid w:val="002F153D"/>
    <w:rsid w:val="002F193B"/>
    <w:rsid w:val="002F2842"/>
    <w:rsid w:val="002F2888"/>
    <w:rsid w:val="002F2C1E"/>
    <w:rsid w:val="002F2C46"/>
    <w:rsid w:val="002F2CD4"/>
    <w:rsid w:val="002F31E9"/>
    <w:rsid w:val="002F3573"/>
    <w:rsid w:val="002F35A5"/>
    <w:rsid w:val="002F35B7"/>
    <w:rsid w:val="002F3684"/>
    <w:rsid w:val="002F3D8E"/>
    <w:rsid w:val="002F3D9A"/>
    <w:rsid w:val="002F47EA"/>
    <w:rsid w:val="002F4EE6"/>
    <w:rsid w:val="002F5250"/>
    <w:rsid w:val="002F6A58"/>
    <w:rsid w:val="002F727E"/>
    <w:rsid w:val="002F7DC8"/>
    <w:rsid w:val="003009EB"/>
    <w:rsid w:val="00301927"/>
    <w:rsid w:val="00301D41"/>
    <w:rsid w:val="00302AE6"/>
    <w:rsid w:val="00303071"/>
    <w:rsid w:val="00303F92"/>
    <w:rsid w:val="00304478"/>
    <w:rsid w:val="003044FB"/>
    <w:rsid w:val="0030473D"/>
    <w:rsid w:val="00304B81"/>
    <w:rsid w:val="00305248"/>
    <w:rsid w:val="003052FE"/>
    <w:rsid w:val="00305408"/>
    <w:rsid w:val="00305C91"/>
    <w:rsid w:val="00306149"/>
    <w:rsid w:val="00310574"/>
    <w:rsid w:val="0031106D"/>
    <w:rsid w:val="00311083"/>
    <w:rsid w:val="00311939"/>
    <w:rsid w:val="0031195A"/>
    <w:rsid w:val="00311BA6"/>
    <w:rsid w:val="00312790"/>
    <w:rsid w:val="003133DD"/>
    <w:rsid w:val="00313B09"/>
    <w:rsid w:val="00313F0E"/>
    <w:rsid w:val="003148CE"/>
    <w:rsid w:val="00315127"/>
    <w:rsid w:val="0031568A"/>
    <w:rsid w:val="0031624C"/>
    <w:rsid w:val="003168DA"/>
    <w:rsid w:val="00316A48"/>
    <w:rsid w:val="003176DF"/>
    <w:rsid w:val="00320991"/>
    <w:rsid w:val="00321887"/>
    <w:rsid w:val="00321D9A"/>
    <w:rsid w:val="00321F03"/>
    <w:rsid w:val="00322807"/>
    <w:rsid w:val="0032385B"/>
    <w:rsid w:val="00323DC3"/>
    <w:rsid w:val="0032418B"/>
    <w:rsid w:val="0032464D"/>
    <w:rsid w:val="003255A5"/>
    <w:rsid w:val="003259A2"/>
    <w:rsid w:val="00325E36"/>
    <w:rsid w:val="003265F9"/>
    <w:rsid w:val="00326A13"/>
    <w:rsid w:val="00327229"/>
    <w:rsid w:val="00327274"/>
    <w:rsid w:val="00327598"/>
    <w:rsid w:val="00327CE5"/>
    <w:rsid w:val="0033002F"/>
    <w:rsid w:val="00330984"/>
    <w:rsid w:val="0033111C"/>
    <w:rsid w:val="00331402"/>
    <w:rsid w:val="00331452"/>
    <w:rsid w:val="00331E21"/>
    <w:rsid w:val="0033233C"/>
    <w:rsid w:val="00332B9D"/>
    <w:rsid w:val="00332F9F"/>
    <w:rsid w:val="00332FF9"/>
    <w:rsid w:val="00333A27"/>
    <w:rsid w:val="00333B51"/>
    <w:rsid w:val="00333F16"/>
    <w:rsid w:val="00334FA5"/>
    <w:rsid w:val="0033509C"/>
    <w:rsid w:val="00335AE1"/>
    <w:rsid w:val="00335C27"/>
    <w:rsid w:val="00336B46"/>
    <w:rsid w:val="003374AE"/>
    <w:rsid w:val="00337CAB"/>
    <w:rsid w:val="0034105F"/>
    <w:rsid w:val="00341267"/>
    <w:rsid w:val="00341533"/>
    <w:rsid w:val="00341B42"/>
    <w:rsid w:val="00341BFE"/>
    <w:rsid w:val="00342C9A"/>
    <w:rsid w:val="00343336"/>
    <w:rsid w:val="003433A8"/>
    <w:rsid w:val="0034372C"/>
    <w:rsid w:val="00343C3D"/>
    <w:rsid w:val="00343EA2"/>
    <w:rsid w:val="003441D6"/>
    <w:rsid w:val="003443A7"/>
    <w:rsid w:val="00344A03"/>
    <w:rsid w:val="00345966"/>
    <w:rsid w:val="00346B1C"/>
    <w:rsid w:val="00346CBF"/>
    <w:rsid w:val="00346D7C"/>
    <w:rsid w:val="0034700E"/>
    <w:rsid w:val="0035019D"/>
    <w:rsid w:val="003506D6"/>
    <w:rsid w:val="00350A20"/>
    <w:rsid w:val="00350B17"/>
    <w:rsid w:val="00350C72"/>
    <w:rsid w:val="00350FB7"/>
    <w:rsid w:val="0035137A"/>
    <w:rsid w:val="00351877"/>
    <w:rsid w:val="00351E92"/>
    <w:rsid w:val="003525EB"/>
    <w:rsid w:val="00352739"/>
    <w:rsid w:val="00352973"/>
    <w:rsid w:val="00353D2E"/>
    <w:rsid w:val="00353F08"/>
    <w:rsid w:val="00354361"/>
    <w:rsid w:val="00354385"/>
    <w:rsid w:val="00355976"/>
    <w:rsid w:val="00355BFD"/>
    <w:rsid w:val="00356159"/>
    <w:rsid w:val="0035617A"/>
    <w:rsid w:val="00360094"/>
    <w:rsid w:val="0036048B"/>
    <w:rsid w:val="00360782"/>
    <w:rsid w:val="0036089B"/>
    <w:rsid w:val="00360C30"/>
    <w:rsid w:val="00360CFE"/>
    <w:rsid w:val="0036122E"/>
    <w:rsid w:val="0036163B"/>
    <w:rsid w:val="00361A41"/>
    <w:rsid w:val="00361B13"/>
    <w:rsid w:val="00362286"/>
    <w:rsid w:val="00362357"/>
    <w:rsid w:val="00362529"/>
    <w:rsid w:val="00363068"/>
    <w:rsid w:val="003631E5"/>
    <w:rsid w:val="0036403D"/>
    <w:rsid w:val="003641F6"/>
    <w:rsid w:val="00364270"/>
    <w:rsid w:val="0036432C"/>
    <w:rsid w:val="00364845"/>
    <w:rsid w:val="00364894"/>
    <w:rsid w:val="003649CB"/>
    <w:rsid w:val="0036552D"/>
    <w:rsid w:val="00365610"/>
    <w:rsid w:val="00365915"/>
    <w:rsid w:val="00366087"/>
    <w:rsid w:val="00366147"/>
    <w:rsid w:val="003664C8"/>
    <w:rsid w:val="00366978"/>
    <w:rsid w:val="00367EBD"/>
    <w:rsid w:val="0037022C"/>
    <w:rsid w:val="00370B29"/>
    <w:rsid w:val="00370B92"/>
    <w:rsid w:val="00370C08"/>
    <w:rsid w:val="00370C48"/>
    <w:rsid w:val="003710F8"/>
    <w:rsid w:val="0037114F"/>
    <w:rsid w:val="00372566"/>
    <w:rsid w:val="00372A85"/>
    <w:rsid w:val="003733D0"/>
    <w:rsid w:val="00373E90"/>
    <w:rsid w:val="0037585B"/>
    <w:rsid w:val="003761ED"/>
    <w:rsid w:val="0037668C"/>
    <w:rsid w:val="0037685E"/>
    <w:rsid w:val="0037706A"/>
    <w:rsid w:val="0037762F"/>
    <w:rsid w:val="00377CC1"/>
    <w:rsid w:val="00377F7C"/>
    <w:rsid w:val="003805E4"/>
    <w:rsid w:val="00380D48"/>
    <w:rsid w:val="0038131E"/>
    <w:rsid w:val="003816C4"/>
    <w:rsid w:val="003820A1"/>
    <w:rsid w:val="003821E4"/>
    <w:rsid w:val="00382651"/>
    <w:rsid w:val="003826D4"/>
    <w:rsid w:val="00382CF7"/>
    <w:rsid w:val="00382EF4"/>
    <w:rsid w:val="0038381C"/>
    <w:rsid w:val="00383A23"/>
    <w:rsid w:val="00383A34"/>
    <w:rsid w:val="00383F64"/>
    <w:rsid w:val="00384030"/>
    <w:rsid w:val="003842C6"/>
    <w:rsid w:val="003843DB"/>
    <w:rsid w:val="003844D2"/>
    <w:rsid w:val="00384A9E"/>
    <w:rsid w:val="00384C1C"/>
    <w:rsid w:val="003853AE"/>
    <w:rsid w:val="003853E2"/>
    <w:rsid w:val="00385665"/>
    <w:rsid w:val="00385862"/>
    <w:rsid w:val="00386A7B"/>
    <w:rsid w:val="00386B66"/>
    <w:rsid w:val="00386F57"/>
    <w:rsid w:val="00387511"/>
    <w:rsid w:val="0038776D"/>
    <w:rsid w:val="00387D37"/>
    <w:rsid w:val="00387F91"/>
    <w:rsid w:val="00387FEC"/>
    <w:rsid w:val="00391A4F"/>
    <w:rsid w:val="00391EE5"/>
    <w:rsid w:val="00392895"/>
    <w:rsid w:val="00393741"/>
    <w:rsid w:val="00393C0E"/>
    <w:rsid w:val="0039415D"/>
    <w:rsid w:val="003945DC"/>
    <w:rsid w:val="00394623"/>
    <w:rsid w:val="00394DA1"/>
    <w:rsid w:val="00394EC2"/>
    <w:rsid w:val="003958EB"/>
    <w:rsid w:val="00395BC9"/>
    <w:rsid w:val="003967B7"/>
    <w:rsid w:val="003973F0"/>
    <w:rsid w:val="00397CDC"/>
    <w:rsid w:val="003A01F7"/>
    <w:rsid w:val="003A01F9"/>
    <w:rsid w:val="003A027D"/>
    <w:rsid w:val="003A0554"/>
    <w:rsid w:val="003A064C"/>
    <w:rsid w:val="003A0DD9"/>
    <w:rsid w:val="003A22A0"/>
    <w:rsid w:val="003A2430"/>
    <w:rsid w:val="003A2A8D"/>
    <w:rsid w:val="003A2D3F"/>
    <w:rsid w:val="003A3F34"/>
    <w:rsid w:val="003A3FFF"/>
    <w:rsid w:val="003A43E2"/>
    <w:rsid w:val="003A4FFC"/>
    <w:rsid w:val="003A5392"/>
    <w:rsid w:val="003A54C9"/>
    <w:rsid w:val="003A56BD"/>
    <w:rsid w:val="003A6427"/>
    <w:rsid w:val="003A7CF8"/>
    <w:rsid w:val="003A7F60"/>
    <w:rsid w:val="003B0014"/>
    <w:rsid w:val="003B02CE"/>
    <w:rsid w:val="003B0408"/>
    <w:rsid w:val="003B0694"/>
    <w:rsid w:val="003B1229"/>
    <w:rsid w:val="003B1C9A"/>
    <w:rsid w:val="003B2089"/>
    <w:rsid w:val="003B2C9C"/>
    <w:rsid w:val="003B348F"/>
    <w:rsid w:val="003B39C8"/>
    <w:rsid w:val="003B3CE0"/>
    <w:rsid w:val="003B3EA3"/>
    <w:rsid w:val="003B4112"/>
    <w:rsid w:val="003B497F"/>
    <w:rsid w:val="003B4C10"/>
    <w:rsid w:val="003B5011"/>
    <w:rsid w:val="003B512B"/>
    <w:rsid w:val="003B57BF"/>
    <w:rsid w:val="003B5C51"/>
    <w:rsid w:val="003B61A4"/>
    <w:rsid w:val="003B6D55"/>
    <w:rsid w:val="003B6EB6"/>
    <w:rsid w:val="003B6EC3"/>
    <w:rsid w:val="003B6F2B"/>
    <w:rsid w:val="003B71C4"/>
    <w:rsid w:val="003B78A4"/>
    <w:rsid w:val="003B7C8C"/>
    <w:rsid w:val="003C0073"/>
    <w:rsid w:val="003C02F3"/>
    <w:rsid w:val="003C0643"/>
    <w:rsid w:val="003C0679"/>
    <w:rsid w:val="003C0A92"/>
    <w:rsid w:val="003C0AB3"/>
    <w:rsid w:val="003C235D"/>
    <w:rsid w:val="003C244B"/>
    <w:rsid w:val="003C27CB"/>
    <w:rsid w:val="003C2DEA"/>
    <w:rsid w:val="003C3519"/>
    <w:rsid w:val="003C371F"/>
    <w:rsid w:val="003C4428"/>
    <w:rsid w:val="003C4D44"/>
    <w:rsid w:val="003C4FC9"/>
    <w:rsid w:val="003C5581"/>
    <w:rsid w:val="003C5A8B"/>
    <w:rsid w:val="003C5B6B"/>
    <w:rsid w:val="003C65E9"/>
    <w:rsid w:val="003C66A5"/>
    <w:rsid w:val="003C6A54"/>
    <w:rsid w:val="003C6A8D"/>
    <w:rsid w:val="003C6F1A"/>
    <w:rsid w:val="003C7106"/>
    <w:rsid w:val="003C71F8"/>
    <w:rsid w:val="003C7330"/>
    <w:rsid w:val="003C7F1F"/>
    <w:rsid w:val="003D087F"/>
    <w:rsid w:val="003D095B"/>
    <w:rsid w:val="003D0AFB"/>
    <w:rsid w:val="003D14FC"/>
    <w:rsid w:val="003D1616"/>
    <w:rsid w:val="003D28A7"/>
    <w:rsid w:val="003D31A4"/>
    <w:rsid w:val="003D3E7E"/>
    <w:rsid w:val="003D4876"/>
    <w:rsid w:val="003D4C1B"/>
    <w:rsid w:val="003D4DC2"/>
    <w:rsid w:val="003D563B"/>
    <w:rsid w:val="003D571A"/>
    <w:rsid w:val="003D5BE5"/>
    <w:rsid w:val="003D6359"/>
    <w:rsid w:val="003D66C9"/>
    <w:rsid w:val="003D69B2"/>
    <w:rsid w:val="003D6A7A"/>
    <w:rsid w:val="003D6C19"/>
    <w:rsid w:val="003D711F"/>
    <w:rsid w:val="003D7550"/>
    <w:rsid w:val="003D7A07"/>
    <w:rsid w:val="003D7C98"/>
    <w:rsid w:val="003E0060"/>
    <w:rsid w:val="003E01E9"/>
    <w:rsid w:val="003E041A"/>
    <w:rsid w:val="003E194F"/>
    <w:rsid w:val="003E2005"/>
    <w:rsid w:val="003E226C"/>
    <w:rsid w:val="003E2F62"/>
    <w:rsid w:val="003E34C3"/>
    <w:rsid w:val="003E3EF6"/>
    <w:rsid w:val="003E3FFC"/>
    <w:rsid w:val="003E468D"/>
    <w:rsid w:val="003E53D8"/>
    <w:rsid w:val="003E5482"/>
    <w:rsid w:val="003E5CDB"/>
    <w:rsid w:val="003E6166"/>
    <w:rsid w:val="003E62A3"/>
    <w:rsid w:val="003E654B"/>
    <w:rsid w:val="003E6B4E"/>
    <w:rsid w:val="003E6BC8"/>
    <w:rsid w:val="003E757B"/>
    <w:rsid w:val="003E768C"/>
    <w:rsid w:val="003E7DBA"/>
    <w:rsid w:val="003E7EE3"/>
    <w:rsid w:val="003F02DD"/>
    <w:rsid w:val="003F09B0"/>
    <w:rsid w:val="003F11C1"/>
    <w:rsid w:val="003F1A36"/>
    <w:rsid w:val="003F1FE3"/>
    <w:rsid w:val="003F205E"/>
    <w:rsid w:val="003F2B79"/>
    <w:rsid w:val="003F3086"/>
    <w:rsid w:val="003F32A9"/>
    <w:rsid w:val="003F39CE"/>
    <w:rsid w:val="003F431A"/>
    <w:rsid w:val="003F4AD9"/>
    <w:rsid w:val="003F5D48"/>
    <w:rsid w:val="003F665D"/>
    <w:rsid w:val="003F68B7"/>
    <w:rsid w:val="003F69AC"/>
    <w:rsid w:val="003F6FAE"/>
    <w:rsid w:val="003F7505"/>
    <w:rsid w:val="003F776D"/>
    <w:rsid w:val="003F7EA1"/>
    <w:rsid w:val="004008D9"/>
    <w:rsid w:val="00400920"/>
    <w:rsid w:val="00400B38"/>
    <w:rsid w:val="004010B6"/>
    <w:rsid w:val="00401423"/>
    <w:rsid w:val="00401C62"/>
    <w:rsid w:val="00401F65"/>
    <w:rsid w:val="00402047"/>
    <w:rsid w:val="004032A4"/>
    <w:rsid w:val="00403453"/>
    <w:rsid w:val="0040349B"/>
    <w:rsid w:val="0040467D"/>
    <w:rsid w:val="00404CCF"/>
    <w:rsid w:val="0040544C"/>
    <w:rsid w:val="004061C0"/>
    <w:rsid w:val="004063CB"/>
    <w:rsid w:val="004065D6"/>
    <w:rsid w:val="00406DB1"/>
    <w:rsid w:val="00407511"/>
    <w:rsid w:val="00407BA6"/>
    <w:rsid w:val="004108A3"/>
    <w:rsid w:val="00410D13"/>
    <w:rsid w:val="00410E2C"/>
    <w:rsid w:val="00411130"/>
    <w:rsid w:val="00411327"/>
    <w:rsid w:val="0041196C"/>
    <w:rsid w:val="00412621"/>
    <w:rsid w:val="00412C41"/>
    <w:rsid w:val="00413621"/>
    <w:rsid w:val="004137EC"/>
    <w:rsid w:val="00414096"/>
    <w:rsid w:val="0041471C"/>
    <w:rsid w:val="00414BEA"/>
    <w:rsid w:val="00414F87"/>
    <w:rsid w:val="00415305"/>
    <w:rsid w:val="00415371"/>
    <w:rsid w:val="004155CD"/>
    <w:rsid w:val="004156F9"/>
    <w:rsid w:val="00415E9C"/>
    <w:rsid w:val="00415F6D"/>
    <w:rsid w:val="00415FA3"/>
    <w:rsid w:val="00415FEC"/>
    <w:rsid w:val="00416C3B"/>
    <w:rsid w:val="00417113"/>
    <w:rsid w:val="00417966"/>
    <w:rsid w:val="00417E10"/>
    <w:rsid w:val="00420192"/>
    <w:rsid w:val="004203FF"/>
    <w:rsid w:val="00420A8F"/>
    <w:rsid w:val="00421688"/>
    <w:rsid w:val="00421CDB"/>
    <w:rsid w:val="00421EB3"/>
    <w:rsid w:val="00422438"/>
    <w:rsid w:val="00422613"/>
    <w:rsid w:val="004229F2"/>
    <w:rsid w:val="00422AAE"/>
    <w:rsid w:val="00422E07"/>
    <w:rsid w:val="0042340F"/>
    <w:rsid w:val="00423C46"/>
    <w:rsid w:val="00423C4F"/>
    <w:rsid w:val="0042573B"/>
    <w:rsid w:val="00425818"/>
    <w:rsid w:val="00425CF2"/>
    <w:rsid w:val="00425F9A"/>
    <w:rsid w:val="00426883"/>
    <w:rsid w:val="00426934"/>
    <w:rsid w:val="00426D33"/>
    <w:rsid w:val="0043011B"/>
    <w:rsid w:val="004302A7"/>
    <w:rsid w:val="0043034F"/>
    <w:rsid w:val="0043061A"/>
    <w:rsid w:val="004307BE"/>
    <w:rsid w:val="004310A0"/>
    <w:rsid w:val="00432316"/>
    <w:rsid w:val="004326EE"/>
    <w:rsid w:val="00432D94"/>
    <w:rsid w:val="004337F2"/>
    <w:rsid w:val="00434AB0"/>
    <w:rsid w:val="00435A65"/>
    <w:rsid w:val="00435A66"/>
    <w:rsid w:val="004364D1"/>
    <w:rsid w:val="00436943"/>
    <w:rsid w:val="004376E2"/>
    <w:rsid w:val="00437860"/>
    <w:rsid w:val="004379A7"/>
    <w:rsid w:val="00437B3E"/>
    <w:rsid w:val="004402FE"/>
    <w:rsid w:val="00440C93"/>
    <w:rsid w:val="0044114E"/>
    <w:rsid w:val="0044158D"/>
    <w:rsid w:val="00441AA0"/>
    <w:rsid w:val="00442408"/>
    <w:rsid w:val="0044263F"/>
    <w:rsid w:val="004426D9"/>
    <w:rsid w:val="0044296E"/>
    <w:rsid w:val="00442B45"/>
    <w:rsid w:val="00443191"/>
    <w:rsid w:val="0044353D"/>
    <w:rsid w:val="004437B0"/>
    <w:rsid w:val="00443EBB"/>
    <w:rsid w:val="004442FE"/>
    <w:rsid w:val="00444655"/>
    <w:rsid w:val="00444C33"/>
    <w:rsid w:val="00444F83"/>
    <w:rsid w:val="0044566C"/>
    <w:rsid w:val="00445688"/>
    <w:rsid w:val="00445A00"/>
    <w:rsid w:val="00445FB7"/>
    <w:rsid w:val="004460A5"/>
    <w:rsid w:val="004463D0"/>
    <w:rsid w:val="00446A50"/>
    <w:rsid w:val="00446A84"/>
    <w:rsid w:val="00446AAD"/>
    <w:rsid w:val="00446D59"/>
    <w:rsid w:val="0044740A"/>
    <w:rsid w:val="0044748F"/>
    <w:rsid w:val="004475F2"/>
    <w:rsid w:val="00447DEC"/>
    <w:rsid w:val="00447F8E"/>
    <w:rsid w:val="00450660"/>
    <w:rsid w:val="00450FBB"/>
    <w:rsid w:val="00450FFD"/>
    <w:rsid w:val="004512C0"/>
    <w:rsid w:val="0045144F"/>
    <w:rsid w:val="004515F4"/>
    <w:rsid w:val="00451700"/>
    <w:rsid w:val="004528A3"/>
    <w:rsid w:val="00452EF7"/>
    <w:rsid w:val="00453033"/>
    <w:rsid w:val="004534D2"/>
    <w:rsid w:val="004535DD"/>
    <w:rsid w:val="004537F0"/>
    <w:rsid w:val="00453874"/>
    <w:rsid w:val="00453D4A"/>
    <w:rsid w:val="00453E2B"/>
    <w:rsid w:val="00454BEB"/>
    <w:rsid w:val="00454CA7"/>
    <w:rsid w:val="004558F1"/>
    <w:rsid w:val="00455F83"/>
    <w:rsid w:val="004562C6"/>
    <w:rsid w:val="00456347"/>
    <w:rsid w:val="00456FED"/>
    <w:rsid w:val="00457166"/>
    <w:rsid w:val="004572E2"/>
    <w:rsid w:val="004607A7"/>
    <w:rsid w:val="00460966"/>
    <w:rsid w:val="004612BD"/>
    <w:rsid w:val="00461826"/>
    <w:rsid w:val="00461869"/>
    <w:rsid w:val="0046218F"/>
    <w:rsid w:val="004622A9"/>
    <w:rsid w:val="00462561"/>
    <w:rsid w:val="004629D5"/>
    <w:rsid w:val="00462B63"/>
    <w:rsid w:val="004630BC"/>
    <w:rsid w:val="00467049"/>
    <w:rsid w:val="0046717F"/>
    <w:rsid w:val="00467493"/>
    <w:rsid w:val="004679A4"/>
    <w:rsid w:val="00467CE2"/>
    <w:rsid w:val="0047042C"/>
    <w:rsid w:val="00470EF8"/>
    <w:rsid w:val="00471585"/>
    <w:rsid w:val="0047193C"/>
    <w:rsid w:val="00471B50"/>
    <w:rsid w:val="00471CBE"/>
    <w:rsid w:val="00472154"/>
    <w:rsid w:val="004721DF"/>
    <w:rsid w:val="0047297E"/>
    <w:rsid w:val="00472A10"/>
    <w:rsid w:val="00472A16"/>
    <w:rsid w:val="00472F29"/>
    <w:rsid w:val="0047301C"/>
    <w:rsid w:val="004730B8"/>
    <w:rsid w:val="0047386F"/>
    <w:rsid w:val="00473E6D"/>
    <w:rsid w:val="00473E8E"/>
    <w:rsid w:val="00474275"/>
    <w:rsid w:val="004742D7"/>
    <w:rsid w:val="00474583"/>
    <w:rsid w:val="0047479E"/>
    <w:rsid w:val="00474978"/>
    <w:rsid w:val="00474B48"/>
    <w:rsid w:val="00474D95"/>
    <w:rsid w:val="004764A1"/>
    <w:rsid w:val="00476683"/>
    <w:rsid w:val="00476813"/>
    <w:rsid w:val="00476B5B"/>
    <w:rsid w:val="00476CB6"/>
    <w:rsid w:val="00477250"/>
    <w:rsid w:val="00477325"/>
    <w:rsid w:val="0047766B"/>
    <w:rsid w:val="004778E7"/>
    <w:rsid w:val="00477E9B"/>
    <w:rsid w:val="0048080B"/>
    <w:rsid w:val="00480A6D"/>
    <w:rsid w:val="0048188E"/>
    <w:rsid w:val="00482204"/>
    <w:rsid w:val="004823B0"/>
    <w:rsid w:val="00482B16"/>
    <w:rsid w:val="00482EDC"/>
    <w:rsid w:val="00482FE6"/>
    <w:rsid w:val="00483207"/>
    <w:rsid w:val="00484540"/>
    <w:rsid w:val="00484760"/>
    <w:rsid w:val="00484ED0"/>
    <w:rsid w:val="00484FA8"/>
    <w:rsid w:val="00485DD6"/>
    <w:rsid w:val="00486443"/>
    <w:rsid w:val="0048701B"/>
    <w:rsid w:val="00487093"/>
    <w:rsid w:val="004877FA"/>
    <w:rsid w:val="004878F3"/>
    <w:rsid w:val="004879D7"/>
    <w:rsid w:val="00490593"/>
    <w:rsid w:val="00490EB4"/>
    <w:rsid w:val="00490F1B"/>
    <w:rsid w:val="0049108C"/>
    <w:rsid w:val="00491402"/>
    <w:rsid w:val="0049148C"/>
    <w:rsid w:val="00491751"/>
    <w:rsid w:val="00491B87"/>
    <w:rsid w:val="00492164"/>
    <w:rsid w:val="00492653"/>
    <w:rsid w:val="00493569"/>
    <w:rsid w:val="00493629"/>
    <w:rsid w:val="004936FA"/>
    <w:rsid w:val="00494903"/>
    <w:rsid w:val="00494BCE"/>
    <w:rsid w:val="00495051"/>
    <w:rsid w:val="00495664"/>
    <w:rsid w:val="00496419"/>
    <w:rsid w:val="0049695B"/>
    <w:rsid w:val="00496D98"/>
    <w:rsid w:val="004974DE"/>
    <w:rsid w:val="00497538"/>
    <w:rsid w:val="00497BD0"/>
    <w:rsid w:val="00497EFC"/>
    <w:rsid w:val="00497FBF"/>
    <w:rsid w:val="004A004D"/>
    <w:rsid w:val="004A094A"/>
    <w:rsid w:val="004A1242"/>
    <w:rsid w:val="004A1A5C"/>
    <w:rsid w:val="004A21D6"/>
    <w:rsid w:val="004A24AA"/>
    <w:rsid w:val="004A36C7"/>
    <w:rsid w:val="004A377E"/>
    <w:rsid w:val="004A3862"/>
    <w:rsid w:val="004A3A8A"/>
    <w:rsid w:val="004A4316"/>
    <w:rsid w:val="004A4713"/>
    <w:rsid w:val="004A4894"/>
    <w:rsid w:val="004A4CEF"/>
    <w:rsid w:val="004A4EFE"/>
    <w:rsid w:val="004A507C"/>
    <w:rsid w:val="004A51F7"/>
    <w:rsid w:val="004A57E0"/>
    <w:rsid w:val="004A5E93"/>
    <w:rsid w:val="004A6569"/>
    <w:rsid w:val="004A671D"/>
    <w:rsid w:val="004A682C"/>
    <w:rsid w:val="004A7E51"/>
    <w:rsid w:val="004B0EB4"/>
    <w:rsid w:val="004B2187"/>
    <w:rsid w:val="004B2194"/>
    <w:rsid w:val="004B2A0B"/>
    <w:rsid w:val="004B2E0A"/>
    <w:rsid w:val="004B305F"/>
    <w:rsid w:val="004B3D73"/>
    <w:rsid w:val="004B3E64"/>
    <w:rsid w:val="004B4411"/>
    <w:rsid w:val="004B4735"/>
    <w:rsid w:val="004B4D91"/>
    <w:rsid w:val="004B4FD0"/>
    <w:rsid w:val="004B52CF"/>
    <w:rsid w:val="004B5445"/>
    <w:rsid w:val="004B56D0"/>
    <w:rsid w:val="004B5AB1"/>
    <w:rsid w:val="004B5D65"/>
    <w:rsid w:val="004B6260"/>
    <w:rsid w:val="004C0560"/>
    <w:rsid w:val="004C070C"/>
    <w:rsid w:val="004C08F3"/>
    <w:rsid w:val="004C0F75"/>
    <w:rsid w:val="004C10FC"/>
    <w:rsid w:val="004C11CF"/>
    <w:rsid w:val="004C183A"/>
    <w:rsid w:val="004C1ADF"/>
    <w:rsid w:val="004C1CFD"/>
    <w:rsid w:val="004C2107"/>
    <w:rsid w:val="004C3107"/>
    <w:rsid w:val="004C34C3"/>
    <w:rsid w:val="004C3EC6"/>
    <w:rsid w:val="004C41B9"/>
    <w:rsid w:val="004C56B5"/>
    <w:rsid w:val="004C606A"/>
    <w:rsid w:val="004C6B80"/>
    <w:rsid w:val="004C6F8D"/>
    <w:rsid w:val="004C752B"/>
    <w:rsid w:val="004C7545"/>
    <w:rsid w:val="004C763E"/>
    <w:rsid w:val="004D03AC"/>
    <w:rsid w:val="004D04F0"/>
    <w:rsid w:val="004D0E4D"/>
    <w:rsid w:val="004D0ED5"/>
    <w:rsid w:val="004D0FDF"/>
    <w:rsid w:val="004D1226"/>
    <w:rsid w:val="004D1490"/>
    <w:rsid w:val="004D1ACE"/>
    <w:rsid w:val="004D2430"/>
    <w:rsid w:val="004D295D"/>
    <w:rsid w:val="004D2961"/>
    <w:rsid w:val="004D3D7A"/>
    <w:rsid w:val="004D4D41"/>
    <w:rsid w:val="004D4E5B"/>
    <w:rsid w:val="004D4FEB"/>
    <w:rsid w:val="004D53AC"/>
    <w:rsid w:val="004D547B"/>
    <w:rsid w:val="004D566B"/>
    <w:rsid w:val="004D5936"/>
    <w:rsid w:val="004D599C"/>
    <w:rsid w:val="004D5B40"/>
    <w:rsid w:val="004D5C1A"/>
    <w:rsid w:val="004D5F06"/>
    <w:rsid w:val="004D5F1A"/>
    <w:rsid w:val="004D69A6"/>
    <w:rsid w:val="004D6F7F"/>
    <w:rsid w:val="004D76A3"/>
    <w:rsid w:val="004E023D"/>
    <w:rsid w:val="004E0440"/>
    <w:rsid w:val="004E0728"/>
    <w:rsid w:val="004E080A"/>
    <w:rsid w:val="004E09C8"/>
    <w:rsid w:val="004E1BDB"/>
    <w:rsid w:val="004E328C"/>
    <w:rsid w:val="004E3844"/>
    <w:rsid w:val="004E3A4E"/>
    <w:rsid w:val="004E4E5F"/>
    <w:rsid w:val="004E579E"/>
    <w:rsid w:val="004E58F0"/>
    <w:rsid w:val="004E5BFA"/>
    <w:rsid w:val="004E6FD3"/>
    <w:rsid w:val="004E71B1"/>
    <w:rsid w:val="004F0440"/>
    <w:rsid w:val="004F0460"/>
    <w:rsid w:val="004F052D"/>
    <w:rsid w:val="004F07B8"/>
    <w:rsid w:val="004F089A"/>
    <w:rsid w:val="004F0EA7"/>
    <w:rsid w:val="004F1CD0"/>
    <w:rsid w:val="004F1EF3"/>
    <w:rsid w:val="004F2262"/>
    <w:rsid w:val="004F266A"/>
    <w:rsid w:val="004F2D9E"/>
    <w:rsid w:val="004F308F"/>
    <w:rsid w:val="004F3155"/>
    <w:rsid w:val="004F32E9"/>
    <w:rsid w:val="004F351A"/>
    <w:rsid w:val="004F36FF"/>
    <w:rsid w:val="004F3FA2"/>
    <w:rsid w:val="004F4459"/>
    <w:rsid w:val="004F4967"/>
    <w:rsid w:val="004F4C57"/>
    <w:rsid w:val="004F59E2"/>
    <w:rsid w:val="004F5C4E"/>
    <w:rsid w:val="004F628D"/>
    <w:rsid w:val="004F634C"/>
    <w:rsid w:val="004F6351"/>
    <w:rsid w:val="004F65C1"/>
    <w:rsid w:val="004F6652"/>
    <w:rsid w:val="004F6A81"/>
    <w:rsid w:val="004F6E1A"/>
    <w:rsid w:val="004F74F2"/>
    <w:rsid w:val="004F7754"/>
    <w:rsid w:val="004F78B9"/>
    <w:rsid w:val="004F7EFF"/>
    <w:rsid w:val="00500005"/>
    <w:rsid w:val="005003EE"/>
    <w:rsid w:val="005006D1"/>
    <w:rsid w:val="00501800"/>
    <w:rsid w:val="00501A84"/>
    <w:rsid w:val="00502100"/>
    <w:rsid w:val="00502844"/>
    <w:rsid w:val="00502EF6"/>
    <w:rsid w:val="00503563"/>
    <w:rsid w:val="00503CCB"/>
    <w:rsid w:val="00503E21"/>
    <w:rsid w:val="00504624"/>
    <w:rsid w:val="00504766"/>
    <w:rsid w:val="00504B84"/>
    <w:rsid w:val="00504B92"/>
    <w:rsid w:val="00504CF0"/>
    <w:rsid w:val="00504D92"/>
    <w:rsid w:val="00505456"/>
    <w:rsid w:val="00505672"/>
    <w:rsid w:val="00505820"/>
    <w:rsid w:val="00506079"/>
    <w:rsid w:val="005060E7"/>
    <w:rsid w:val="00506686"/>
    <w:rsid w:val="00506E5E"/>
    <w:rsid w:val="00507935"/>
    <w:rsid w:val="00507B24"/>
    <w:rsid w:val="00507DE5"/>
    <w:rsid w:val="00507E9D"/>
    <w:rsid w:val="00507F9A"/>
    <w:rsid w:val="0051026F"/>
    <w:rsid w:val="005103EE"/>
    <w:rsid w:val="005115B0"/>
    <w:rsid w:val="005116C2"/>
    <w:rsid w:val="0051176C"/>
    <w:rsid w:val="00511E25"/>
    <w:rsid w:val="00512231"/>
    <w:rsid w:val="0051254E"/>
    <w:rsid w:val="0051273C"/>
    <w:rsid w:val="00512873"/>
    <w:rsid w:val="00512B4E"/>
    <w:rsid w:val="0051310B"/>
    <w:rsid w:val="00513DE0"/>
    <w:rsid w:val="005144BC"/>
    <w:rsid w:val="0051460E"/>
    <w:rsid w:val="00514667"/>
    <w:rsid w:val="00514882"/>
    <w:rsid w:val="0051499F"/>
    <w:rsid w:val="00514A6E"/>
    <w:rsid w:val="00514B21"/>
    <w:rsid w:val="00514E95"/>
    <w:rsid w:val="0051532F"/>
    <w:rsid w:val="00515B68"/>
    <w:rsid w:val="00515B90"/>
    <w:rsid w:val="005161FB"/>
    <w:rsid w:val="00516249"/>
    <w:rsid w:val="0051699D"/>
    <w:rsid w:val="00516AAC"/>
    <w:rsid w:val="005179AD"/>
    <w:rsid w:val="00517E28"/>
    <w:rsid w:val="00520001"/>
    <w:rsid w:val="0052028A"/>
    <w:rsid w:val="00520377"/>
    <w:rsid w:val="005205BE"/>
    <w:rsid w:val="00521FB0"/>
    <w:rsid w:val="00522930"/>
    <w:rsid w:val="0052295B"/>
    <w:rsid w:val="00522B8C"/>
    <w:rsid w:val="0052310E"/>
    <w:rsid w:val="00523317"/>
    <w:rsid w:val="00523909"/>
    <w:rsid w:val="00523EEC"/>
    <w:rsid w:val="0052439B"/>
    <w:rsid w:val="00524683"/>
    <w:rsid w:val="00524B0F"/>
    <w:rsid w:val="00524C90"/>
    <w:rsid w:val="00524DC4"/>
    <w:rsid w:val="00524EE6"/>
    <w:rsid w:val="005252A2"/>
    <w:rsid w:val="0052570E"/>
    <w:rsid w:val="00525A84"/>
    <w:rsid w:val="00525ECA"/>
    <w:rsid w:val="005265C3"/>
    <w:rsid w:val="00526E27"/>
    <w:rsid w:val="00526F2B"/>
    <w:rsid w:val="005272A7"/>
    <w:rsid w:val="00527BA8"/>
    <w:rsid w:val="00527BAA"/>
    <w:rsid w:val="00527D29"/>
    <w:rsid w:val="00530906"/>
    <w:rsid w:val="00530F2A"/>
    <w:rsid w:val="00530F98"/>
    <w:rsid w:val="00531087"/>
    <w:rsid w:val="005317E1"/>
    <w:rsid w:val="00531CAA"/>
    <w:rsid w:val="00532988"/>
    <w:rsid w:val="00533B6C"/>
    <w:rsid w:val="00534602"/>
    <w:rsid w:val="005347B3"/>
    <w:rsid w:val="00534F13"/>
    <w:rsid w:val="0053541B"/>
    <w:rsid w:val="005358B3"/>
    <w:rsid w:val="005359EA"/>
    <w:rsid w:val="00535A93"/>
    <w:rsid w:val="00535F2E"/>
    <w:rsid w:val="00535FE8"/>
    <w:rsid w:val="005367D5"/>
    <w:rsid w:val="0053685A"/>
    <w:rsid w:val="00537233"/>
    <w:rsid w:val="00537851"/>
    <w:rsid w:val="00537A58"/>
    <w:rsid w:val="00537A98"/>
    <w:rsid w:val="00537BF2"/>
    <w:rsid w:val="00537EDB"/>
    <w:rsid w:val="005409D3"/>
    <w:rsid w:val="00540D73"/>
    <w:rsid w:val="00540E29"/>
    <w:rsid w:val="00540F2D"/>
    <w:rsid w:val="00540F8B"/>
    <w:rsid w:val="00541439"/>
    <w:rsid w:val="00541595"/>
    <w:rsid w:val="00541A8E"/>
    <w:rsid w:val="00541C0C"/>
    <w:rsid w:val="00541FBB"/>
    <w:rsid w:val="00541FF7"/>
    <w:rsid w:val="005420B0"/>
    <w:rsid w:val="00542FCE"/>
    <w:rsid w:val="00543302"/>
    <w:rsid w:val="005435CF"/>
    <w:rsid w:val="005442F9"/>
    <w:rsid w:val="00544458"/>
    <w:rsid w:val="0054448D"/>
    <w:rsid w:val="00544574"/>
    <w:rsid w:val="005447E8"/>
    <w:rsid w:val="00544CBD"/>
    <w:rsid w:val="00544D72"/>
    <w:rsid w:val="00544F1C"/>
    <w:rsid w:val="00545133"/>
    <w:rsid w:val="005455BE"/>
    <w:rsid w:val="00545667"/>
    <w:rsid w:val="00546518"/>
    <w:rsid w:val="00546D9E"/>
    <w:rsid w:val="005470C9"/>
    <w:rsid w:val="00547825"/>
    <w:rsid w:val="00547CFD"/>
    <w:rsid w:val="0055039E"/>
    <w:rsid w:val="0055057B"/>
    <w:rsid w:val="00550A40"/>
    <w:rsid w:val="00550F49"/>
    <w:rsid w:val="00552A73"/>
    <w:rsid w:val="005536A1"/>
    <w:rsid w:val="00553E91"/>
    <w:rsid w:val="00554029"/>
    <w:rsid w:val="0055595A"/>
    <w:rsid w:val="00555AD4"/>
    <w:rsid w:val="00555E17"/>
    <w:rsid w:val="00555F7E"/>
    <w:rsid w:val="005568AB"/>
    <w:rsid w:val="00557104"/>
    <w:rsid w:val="00557535"/>
    <w:rsid w:val="00557758"/>
    <w:rsid w:val="00557902"/>
    <w:rsid w:val="0055797E"/>
    <w:rsid w:val="00557AF8"/>
    <w:rsid w:val="00557C4C"/>
    <w:rsid w:val="00560338"/>
    <w:rsid w:val="00560530"/>
    <w:rsid w:val="005607AB"/>
    <w:rsid w:val="00561A3C"/>
    <w:rsid w:val="00562655"/>
    <w:rsid w:val="00562B15"/>
    <w:rsid w:val="005633C0"/>
    <w:rsid w:val="005643F7"/>
    <w:rsid w:val="005646AE"/>
    <w:rsid w:val="00566341"/>
    <w:rsid w:val="005669AE"/>
    <w:rsid w:val="00566FBF"/>
    <w:rsid w:val="00567186"/>
    <w:rsid w:val="00567364"/>
    <w:rsid w:val="00567478"/>
    <w:rsid w:val="00567564"/>
    <w:rsid w:val="00567592"/>
    <w:rsid w:val="005676BB"/>
    <w:rsid w:val="0056796C"/>
    <w:rsid w:val="00567B7B"/>
    <w:rsid w:val="00567D99"/>
    <w:rsid w:val="005701A0"/>
    <w:rsid w:val="005701C7"/>
    <w:rsid w:val="00570495"/>
    <w:rsid w:val="0057096A"/>
    <w:rsid w:val="005714D2"/>
    <w:rsid w:val="00571AEA"/>
    <w:rsid w:val="00571CE5"/>
    <w:rsid w:val="00571FA5"/>
    <w:rsid w:val="005724F2"/>
    <w:rsid w:val="0057254A"/>
    <w:rsid w:val="0057266F"/>
    <w:rsid w:val="00572DA8"/>
    <w:rsid w:val="0057304B"/>
    <w:rsid w:val="005732F0"/>
    <w:rsid w:val="0057356E"/>
    <w:rsid w:val="00574E7D"/>
    <w:rsid w:val="005758D2"/>
    <w:rsid w:val="00575A5B"/>
    <w:rsid w:val="00576F6A"/>
    <w:rsid w:val="00577BAE"/>
    <w:rsid w:val="00577DD8"/>
    <w:rsid w:val="0058005E"/>
    <w:rsid w:val="00580BCE"/>
    <w:rsid w:val="00581BE1"/>
    <w:rsid w:val="00582463"/>
    <w:rsid w:val="00583164"/>
    <w:rsid w:val="00583D1F"/>
    <w:rsid w:val="0058410A"/>
    <w:rsid w:val="00584444"/>
    <w:rsid w:val="00584AF4"/>
    <w:rsid w:val="00584D3A"/>
    <w:rsid w:val="005854E9"/>
    <w:rsid w:val="00586187"/>
    <w:rsid w:val="0058634B"/>
    <w:rsid w:val="0058636E"/>
    <w:rsid w:val="0058646B"/>
    <w:rsid w:val="005864F8"/>
    <w:rsid w:val="00586907"/>
    <w:rsid w:val="00586EFD"/>
    <w:rsid w:val="005870B3"/>
    <w:rsid w:val="00587AB8"/>
    <w:rsid w:val="00587E2C"/>
    <w:rsid w:val="005908A9"/>
    <w:rsid w:val="00590930"/>
    <w:rsid w:val="00590AB9"/>
    <w:rsid w:val="0059179B"/>
    <w:rsid w:val="00591A07"/>
    <w:rsid w:val="00591C57"/>
    <w:rsid w:val="00592187"/>
    <w:rsid w:val="005934DD"/>
    <w:rsid w:val="005935AB"/>
    <w:rsid w:val="00593982"/>
    <w:rsid w:val="005940EF"/>
    <w:rsid w:val="00594F43"/>
    <w:rsid w:val="00595076"/>
    <w:rsid w:val="00595096"/>
    <w:rsid w:val="00595289"/>
    <w:rsid w:val="00595778"/>
    <w:rsid w:val="00595AA2"/>
    <w:rsid w:val="00595BFE"/>
    <w:rsid w:val="0059691E"/>
    <w:rsid w:val="00596BEE"/>
    <w:rsid w:val="00596D4B"/>
    <w:rsid w:val="005976B3"/>
    <w:rsid w:val="0059791C"/>
    <w:rsid w:val="00597DC3"/>
    <w:rsid w:val="005A053F"/>
    <w:rsid w:val="005A068C"/>
    <w:rsid w:val="005A0E52"/>
    <w:rsid w:val="005A103C"/>
    <w:rsid w:val="005A1826"/>
    <w:rsid w:val="005A1B42"/>
    <w:rsid w:val="005A24A3"/>
    <w:rsid w:val="005A2510"/>
    <w:rsid w:val="005A263B"/>
    <w:rsid w:val="005A2A56"/>
    <w:rsid w:val="005A2A8A"/>
    <w:rsid w:val="005A2BF0"/>
    <w:rsid w:val="005A2C4F"/>
    <w:rsid w:val="005A2C9B"/>
    <w:rsid w:val="005A2D50"/>
    <w:rsid w:val="005A340D"/>
    <w:rsid w:val="005A3499"/>
    <w:rsid w:val="005A36B3"/>
    <w:rsid w:val="005A3813"/>
    <w:rsid w:val="005A3E9D"/>
    <w:rsid w:val="005A3F8F"/>
    <w:rsid w:val="005A4250"/>
    <w:rsid w:val="005A4D56"/>
    <w:rsid w:val="005A53F4"/>
    <w:rsid w:val="005A5C40"/>
    <w:rsid w:val="005A5DC2"/>
    <w:rsid w:val="005A5FDA"/>
    <w:rsid w:val="005A6B0B"/>
    <w:rsid w:val="005A70A7"/>
    <w:rsid w:val="005A78C0"/>
    <w:rsid w:val="005B07B6"/>
    <w:rsid w:val="005B0907"/>
    <w:rsid w:val="005B0AD3"/>
    <w:rsid w:val="005B0D61"/>
    <w:rsid w:val="005B0F0E"/>
    <w:rsid w:val="005B1086"/>
    <w:rsid w:val="005B1232"/>
    <w:rsid w:val="005B1579"/>
    <w:rsid w:val="005B15B7"/>
    <w:rsid w:val="005B1771"/>
    <w:rsid w:val="005B1E78"/>
    <w:rsid w:val="005B2318"/>
    <w:rsid w:val="005B28E1"/>
    <w:rsid w:val="005B2F03"/>
    <w:rsid w:val="005B3453"/>
    <w:rsid w:val="005B363E"/>
    <w:rsid w:val="005B40D6"/>
    <w:rsid w:val="005B4676"/>
    <w:rsid w:val="005B4DDE"/>
    <w:rsid w:val="005B5045"/>
    <w:rsid w:val="005B5144"/>
    <w:rsid w:val="005B52D3"/>
    <w:rsid w:val="005B5650"/>
    <w:rsid w:val="005B5683"/>
    <w:rsid w:val="005B56BF"/>
    <w:rsid w:val="005B57A7"/>
    <w:rsid w:val="005B6236"/>
    <w:rsid w:val="005B62B2"/>
    <w:rsid w:val="005B6652"/>
    <w:rsid w:val="005B67AC"/>
    <w:rsid w:val="005B71E0"/>
    <w:rsid w:val="005B75B5"/>
    <w:rsid w:val="005B7D82"/>
    <w:rsid w:val="005C0100"/>
    <w:rsid w:val="005C0469"/>
    <w:rsid w:val="005C057B"/>
    <w:rsid w:val="005C1000"/>
    <w:rsid w:val="005C13E1"/>
    <w:rsid w:val="005C180B"/>
    <w:rsid w:val="005C1C82"/>
    <w:rsid w:val="005C219C"/>
    <w:rsid w:val="005C309C"/>
    <w:rsid w:val="005C3911"/>
    <w:rsid w:val="005C3BC4"/>
    <w:rsid w:val="005C3C1E"/>
    <w:rsid w:val="005C46F4"/>
    <w:rsid w:val="005C4861"/>
    <w:rsid w:val="005C4C01"/>
    <w:rsid w:val="005C4C20"/>
    <w:rsid w:val="005C567A"/>
    <w:rsid w:val="005C5A43"/>
    <w:rsid w:val="005C5C2D"/>
    <w:rsid w:val="005C6445"/>
    <w:rsid w:val="005C67BC"/>
    <w:rsid w:val="005C690D"/>
    <w:rsid w:val="005C6E2E"/>
    <w:rsid w:val="005D0106"/>
    <w:rsid w:val="005D02A1"/>
    <w:rsid w:val="005D0525"/>
    <w:rsid w:val="005D0694"/>
    <w:rsid w:val="005D0915"/>
    <w:rsid w:val="005D0B75"/>
    <w:rsid w:val="005D0D3A"/>
    <w:rsid w:val="005D0E7B"/>
    <w:rsid w:val="005D1D84"/>
    <w:rsid w:val="005D26E5"/>
    <w:rsid w:val="005D270C"/>
    <w:rsid w:val="005D2748"/>
    <w:rsid w:val="005D2B34"/>
    <w:rsid w:val="005D2F89"/>
    <w:rsid w:val="005D4A56"/>
    <w:rsid w:val="005D4A8C"/>
    <w:rsid w:val="005D5FAE"/>
    <w:rsid w:val="005D70CF"/>
    <w:rsid w:val="005D7C5D"/>
    <w:rsid w:val="005D7D7A"/>
    <w:rsid w:val="005D7EAF"/>
    <w:rsid w:val="005E0451"/>
    <w:rsid w:val="005E0547"/>
    <w:rsid w:val="005E0BFD"/>
    <w:rsid w:val="005E125F"/>
    <w:rsid w:val="005E12F6"/>
    <w:rsid w:val="005E16AE"/>
    <w:rsid w:val="005E1F36"/>
    <w:rsid w:val="005E24B4"/>
    <w:rsid w:val="005E2550"/>
    <w:rsid w:val="005E2A40"/>
    <w:rsid w:val="005E2D9E"/>
    <w:rsid w:val="005E2FF9"/>
    <w:rsid w:val="005E3472"/>
    <w:rsid w:val="005E3618"/>
    <w:rsid w:val="005E3904"/>
    <w:rsid w:val="005E3E56"/>
    <w:rsid w:val="005E4268"/>
    <w:rsid w:val="005E45AB"/>
    <w:rsid w:val="005E46A0"/>
    <w:rsid w:val="005E4ADE"/>
    <w:rsid w:val="005E4B06"/>
    <w:rsid w:val="005E4CAD"/>
    <w:rsid w:val="005E515E"/>
    <w:rsid w:val="005E5ACB"/>
    <w:rsid w:val="005E5C2D"/>
    <w:rsid w:val="005E6024"/>
    <w:rsid w:val="005E612C"/>
    <w:rsid w:val="005E6B61"/>
    <w:rsid w:val="005E7733"/>
    <w:rsid w:val="005F1455"/>
    <w:rsid w:val="005F1C0C"/>
    <w:rsid w:val="005F1E95"/>
    <w:rsid w:val="005F2258"/>
    <w:rsid w:val="005F25DA"/>
    <w:rsid w:val="005F2760"/>
    <w:rsid w:val="005F3342"/>
    <w:rsid w:val="005F382E"/>
    <w:rsid w:val="005F4215"/>
    <w:rsid w:val="005F466E"/>
    <w:rsid w:val="005F4CAF"/>
    <w:rsid w:val="005F56DC"/>
    <w:rsid w:val="005F60F6"/>
    <w:rsid w:val="005F615F"/>
    <w:rsid w:val="005F6367"/>
    <w:rsid w:val="005F7305"/>
    <w:rsid w:val="005F7BF0"/>
    <w:rsid w:val="005F7EE8"/>
    <w:rsid w:val="00600895"/>
    <w:rsid w:val="006008D1"/>
    <w:rsid w:val="00600F6D"/>
    <w:rsid w:val="006013F3"/>
    <w:rsid w:val="006017A2"/>
    <w:rsid w:val="00601C5D"/>
    <w:rsid w:val="0060266D"/>
    <w:rsid w:val="006029E9"/>
    <w:rsid w:val="00602B55"/>
    <w:rsid w:val="00602FDE"/>
    <w:rsid w:val="00603145"/>
    <w:rsid w:val="006031F8"/>
    <w:rsid w:val="0060336B"/>
    <w:rsid w:val="00603B79"/>
    <w:rsid w:val="00604A22"/>
    <w:rsid w:val="00604AA3"/>
    <w:rsid w:val="006054D2"/>
    <w:rsid w:val="006055FB"/>
    <w:rsid w:val="006057F0"/>
    <w:rsid w:val="006066F4"/>
    <w:rsid w:val="006068B4"/>
    <w:rsid w:val="006068CB"/>
    <w:rsid w:val="006068FC"/>
    <w:rsid w:val="00606F12"/>
    <w:rsid w:val="00607788"/>
    <w:rsid w:val="006100A2"/>
    <w:rsid w:val="0061082F"/>
    <w:rsid w:val="00610A28"/>
    <w:rsid w:val="00611805"/>
    <w:rsid w:val="00611A3A"/>
    <w:rsid w:val="00611FB1"/>
    <w:rsid w:val="00612021"/>
    <w:rsid w:val="00612089"/>
    <w:rsid w:val="006126D8"/>
    <w:rsid w:val="00612BCE"/>
    <w:rsid w:val="00612E2D"/>
    <w:rsid w:val="006130D0"/>
    <w:rsid w:val="00613A3B"/>
    <w:rsid w:val="00613F55"/>
    <w:rsid w:val="00614A75"/>
    <w:rsid w:val="00614D95"/>
    <w:rsid w:val="00614E80"/>
    <w:rsid w:val="00615A21"/>
    <w:rsid w:val="00615F7A"/>
    <w:rsid w:val="00616173"/>
    <w:rsid w:val="00616A09"/>
    <w:rsid w:val="00616E1B"/>
    <w:rsid w:val="00617112"/>
    <w:rsid w:val="0061786A"/>
    <w:rsid w:val="00617EC9"/>
    <w:rsid w:val="00617F4A"/>
    <w:rsid w:val="00617FB4"/>
    <w:rsid w:val="006203D3"/>
    <w:rsid w:val="00620873"/>
    <w:rsid w:val="00620E5D"/>
    <w:rsid w:val="0062167A"/>
    <w:rsid w:val="0062198F"/>
    <w:rsid w:val="00622605"/>
    <w:rsid w:val="00622FB4"/>
    <w:rsid w:val="00623160"/>
    <w:rsid w:val="00623434"/>
    <w:rsid w:val="006234E6"/>
    <w:rsid w:val="00624D12"/>
    <w:rsid w:val="00624FF6"/>
    <w:rsid w:val="006255A4"/>
    <w:rsid w:val="006255EE"/>
    <w:rsid w:val="00625960"/>
    <w:rsid w:val="00626120"/>
    <w:rsid w:val="00626A6E"/>
    <w:rsid w:val="00626D06"/>
    <w:rsid w:val="00626F31"/>
    <w:rsid w:val="00627098"/>
    <w:rsid w:val="0062771F"/>
    <w:rsid w:val="00627DCC"/>
    <w:rsid w:val="00627EE8"/>
    <w:rsid w:val="0063022E"/>
    <w:rsid w:val="00630542"/>
    <w:rsid w:val="00631118"/>
    <w:rsid w:val="0063196F"/>
    <w:rsid w:val="00631EFE"/>
    <w:rsid w:val="00632735"/>
    <w:rsid w:val="00632DD9"/>
    <w:rsid w:val="00633422"/>
    <w:rsid w:val="006339A1"/>
    <w:rsid w:val="00634A26"/>
    <w:rsid w:val="00634B7E"/>
    <w:rsid w:val="006356A8"/>
    <w:rsid w:val="0063614C"/>
    <w:rsid w:val="0063734F"/>
    <w:rsid w:val="006377DC"/>
    <w:rsid w:val="00637B7B"/>
    <w:rsid w:val="00640058"/>
    <w:rsid w:val="006400CF"/>
    <w:rsid w:val="00640470"/>
    <w:rsid w:val="00640483"/>
    <w:rsid w:val="006404B3"/>
    <w:rsid w:val="00640CBE"/>
    <w:rsid w:val="006412C3"/>
    <w:rsid w:val="006414D7"/>
    <w:rsid w:val="0064167E"/>
    <w:rsid w:val="00641742"/>
    <w:rsid w:val="00641855"/>
    <w:rsid w:val="00641D5A"/>
    <w:rsid w:val="00642036"/>
    <w:rsid w:val="00642494"/>
    <w:rsid w:val="0064296E"/>
    <w:rsid w:val="00642FBB"/>
    <w:rsid w:val="006430AD"/>
    <w:rsid w:val="00643558"/>
    <w:rsid w:val="006455F9"/>
    <w:rsid w:val="00645A0E"/>
    <w:rsid w:val="00646429"/>
    <w:rsid w:val="00646E25"/>
    <w:rsid w:val="00650787"/>
    <w:rsid w:val="00650899"/>
    <w:rsid w:val="00651AB5"/>
    <w:rsid w:val="00651D94"/>
    <w:rsid w:val="0065395B"/>
    <w:rsid w:val="00654533"/>
    <w:rsid w:val="00654833"/>
    <w:rsid w:val="00654C11"/>
    <w:rsid w:val="00655291"/>
    <w:rsid w:val="00655F84"/>
    <w:rsid w:val="00656C8B"/>
    <w:rsid w:val="006579F4"/>
    <w:rsid w:val="00657B18"/>
    <w:rsid w:val="006600A8"/>
    <w:rsid w:val="00660EC1"/>
    <w:rsid w:val="00660F68"/>
    <w:rsid w:val="0066110D"/>
    <w:rsid w:val="0066114F"/>
    <w:rsid w:val="00661BF7"/>
    <w:rsid w:val="00662D96"/>
    <w:rsid w:val="006636F7"/>
    <w:rsid w:val="006640E3"/>
    <w:rsid w:val="00664E28"/>
    <w:rsid w:val="0066525A"/>
    <w:rsid w:val="00665620"/>
    <w:rsid w:val="006656D9"/>
    <w:rsid w:val="00666344"/>
    <w:rsid w:val="00666AFB"/>
    <w:rsid w:val="00666DEB"/>
    <w:rsid w:val="00667EA8"/>
    <w:rsid w:val="00670739"/>
    <w:rsid w:val="00670775"/>
    <w:rsid w:val="00670F78"/>
    <w:rsid w:val="006712B3"/>
    <w:rsid w:val="006720B8"/>
    <w:rsid w:val="00672498"/>
    <w:rsid w:val="0067256A"/>
    <w:rsid w:val="00672F2A"/>
    <w:rsid w:val="006734F3"/>
    <w:rsid w:val="00673F20"/>
    <w:rsid w:val="006741E9"/>
    <w:rsid w:val="00675029"/>
    <w:rsid w:val="00675336"/>
    <w:rsid w:val="00675A83"/>
    <w:rsid w:val="00675E02"/>
    <w:rsid w:val="00676807"/>
    <w:rsid w:val="00676F0B"/>
    <w:rsid w:val="00677154"/>
    <w:rsid w:val="00677670"/>
    <w:rsid w:val="006777CA"/>
    <w:rsid w:val="00677CF0"/>
    <w:rsid w:val="00680316"/>
    <w:rsid w:val="006809FB"/>
    <w:rsid w:val="00680BD9"/>
    <w:rsid w:val="006815DC"/>
    <w:rsid w:val="006816ED"/>
    <w:rsid w:val="0068180A"/>
    <w:rsid w:val="006819AE"/>
    <w:rsid w:val="0068235B"/>
    <w:rsid w:val="0068266C"/>
    <w:rsid w:val="00682F3B"/>
    <w:rsid w:val="006830A9"/>
    <w:rsid w:val="00683417"/>
    <w:rsid w:val="00683A6D"/>
    <w:rsid w:val="006844E7"/>
    <w:rsid w:val="00684DB4"/>
    <w:rsid w:val="0068530E"/>
    <w:rsid w:val="006861C9"/>
    <w:rsid w:val="0068695F"/>
    <w:rsid w:val="00686CF2"/>
    <w:rsid w:val="00686F22"/>
    <w:rsid w:val="00686F3C"/>
    <w:rsid w:val="006871A5"/>
    <w:rsid w:val="0068736F"/>
    <w:rsid w:val="0068740D"/>
    <w:rsid w:val="00687557"/>
    <w:rsid w:val="006876D4"/>
    <w:rsid w:val="00687D9A"/>
    <w:rsid w:val="006905BF"/>
    <w:rsid w:val="00690B82"/>
    <w:rsid w:val="00690C65"/>
    <w:rsid w:val="006926B8"/>
    <w:rsid w:val="006926FD"/>
    <w:rsid w:val="00693039"/>
    <w:rsid w:val="00693129"/>
    <w:rsid w:val="00693290"/>
    <w:rsid w:val="00693838"/>
    <w:rsid w:val="00693C37"/>
    <w:rsid w:val="00694996"/>
    <w:rsid w:val="00694A84"/>
    <w:rsid w:val="00694F67"/>
    <w:rsid w:val="00695986"/>
    <w:rsid w:val="00695AF0"/>
    <w:rsid w:val="006974FD"/>
    <w:rsid w:val="006A0F46"/>
    <w:rsid w:val="006A0F98"/>
    <w:rsid w:val="006A12E3"/>
    <w:rsid w:val="006A1372"/>
    <w:rsid w:val="006A1C2C"/>
    <w:rsid w:val="006A223D"/>
    <w:rsid w:val="006A2262"/>
    <w:rsid w:val="006A267F"/>
    <w:rsid w:val="006A2C45"/>
    <w:rsid w:val="006A2FA4"/>
    <w:rsid w:val="006A302D"/>
    <w:rsid w:val="006A3985"/>
    <w:rsid w:val="006A3A5F"/>
    <w:rsid w:val="006A3CF0"/>
    <w:rsid w:val="006A4B42"/>
    <w:rsid w:val="006A4DE1"/>
    <w:rsid w:val="006A532B"/>
    <w:rsid w:val="006A557E"/>
    <w:rsid w:val="006A5A35"/>
    <w:rsid w:val="006A5A39"/>
    <w:rsid w:val="006A5F35"/>
    <w:rsid w:val="006A61C9"/>
    <w:rsid w:val="006A65CA"/>
    <w:rsid w:val="006A67A8"/>
    <w:rsid w:val="006A7065"/>
    <w:rsid w:val="006A7A21"/>
    <w:rsid w:val="006A7C6C"/>
    <w:rsid w:val="006B00D1"/>
    <w:rsid w:val="006B0156"/>
    <w:rsid w:val="006B0384"/>
    <w:rsid w:val="006B03F6"/>
    <w:rsid w:val="006B19E2"/>
    <w:rsid w:val="006B1BCF"/>
    <w:rsid w:val="006B1F09"/>
    <w:rsid w:val="006B1F9A"/>
    <w:rsid w:val="006B2B58"/>
    <w:rsid w:val="006B2BD6"/>
    <w:rsid w:val="006B46E0"/>
    <w:rsid w:val="006B5127"/>
    <w:rsid w:val="006B5128"/>
    <w:rsid w:val="006B5A76"/>
    <w:rsid w:val="006B6072"/>
    <w:rsid w:val="006B6698"/>
    <w:rsid w:val="006B69A8"/>
    <w:rsid w:val="006B7238"/>
    <w:rsid w:val="006B76E5"/>
    <w:rsid w:val="006B7837"/>
    <w:rsid w:val="006B79A3"/>
    <w:rsid w:val="006C05B3"/>
    <w:rsid w:val="006C0F99"/>
    <w:rsid w:val="006C1CF4"/>
    <w:rsid w:val="006C2F15"/>
    <w:rsid w:val="006C2FB5"/>
    <w:rsid w:val="006C30A2"/>
    <w:rsid w:val="006C31EE"/>
    <w:rsid w:val="006C3599"/>
    <w:rsid w:val="006C3904"/>
    <w:rsid w:val="006C41AF"/>
    <w:rsid w:val="006C476C"/>
    <w:rsid w:val="006C4AB0"/>
    <w:rsid w:val="006C539A"/>
    <w:rsid w:val="006C54DD"/>
    <w:rsid w:val="006C5737"/>
    <w:rsid w:val="006C580F"/>
    <w:rsid w:val="006C61EE"/>
    <w:rsid w:val="006C6221"/>
    <w:rsid w:val="006C6419"/>
    <w:rsid w:val="006C7AE8"/>
    <w:rsid w:val="006C7AF6"/>
    <w:rsid w:val="006C7DDC"/>
    <w:rsid w:val="006D022F"/>
    <w:rsid w:val="006D0AD7"/>
    <w:rsid w:val="006D0F26"/>
    <w:rsid w:val="006D1462"/>
    <w:rsid w:val="006D159D"/>
    <w:rsid w:val="006D179A"/>
    <w:rsid w:val="006D183E"/>
    <w:rsid w:val="006D2202"/>
    <w:rsid w:val="006D28E6"/>
    <w:rsid w:val="006D2B91"/>
    <w:rsid w:val="006D2D3A"/>
    <w:rsid w:val="006D305A"/>
    <w:rsid w:val="006D33DA"/>
    <w:rsid w:val="006D34C0"/>
    <w:rsid w:val="006D39E7"/>
    <w:rsid w:val="006D3BDD"/>
    <w:rsid w:val="006D3CEF"/>
    <w:rsid w:val="006D3D5D"/>
    <w:rsid w:val="006D4698"/>
    <w:rsid w:val="006D46E0"/>
    <w:rsid w:val="006D4FC3"/>
    <w:rsid w:val="006D509C"/>
    <w:rsid w:val="006D5918"/>
    <w:rsid w:val="006D5931"/>
    <w:rsid w:val="006D5A84"/>
    <w:rsid w:val="006D5ABC"/>
    <w:rsid w:val="006D656C"/>
    <w:rsid w:val="006D6A4E"/>
    <w:rsid w:val="006D6B6D"/>
    <w:rsid w:val="006D70D7"/>
    <w:rsid w:val="006D7344"/>
    <w:rsid w:val="006E06C5"/>
    <w:rsid w:val="006E0A4E"/>
    <w:rsid w:val="006E0D2B"/>
    <w:rsid w:val="006E285F"/>
    <w:rsid w:val="006E381E"/>
    <w:rsid w:val="006E3E47"/>
    <w:rsid w:val="006E4026"/>
    <w:rsid w:val="006E4698"/>
    <w:rsid w:val="006E4994"/>
    <w:rsid w:val="006E4A73"/>
    <w:rsid w:val="006E4C45"/>
    <w:rsid w:val="006E4D08"/>
    <w:rsid w:val="006E4D5C"/>
    <w:rsid w:val="006E4DDC"/>
    <w:rsid w:val="006E4E20"/>
    <w:rsid w:val="006E4FF0"/>
    <w:rsid w:val="006E51F6"/>
    <w:rsid w:val="006E5607"/>
    <w:rsid w:val="006E5B89"/>
    <w:rsid w:val="006E5C0C"/>
    <w:rsid w:val="006E61C7"/>
    <w:rsid w:val="006E6BB4"/>
    <w:rsid w:val="006E6C77"/>
    <w:rsid w:val="006E6FD3"/>
    <w:rsid w:val="006E7315"/>
    <w:rsid w:val="006E7DA5"/>
    <w:rsid w:val="006F03C5"/>
    <w:rsid w:val="006F0F4D"/>
    <w:rsid w:val="006F1444"/>
    <w:rsid w:val="006F1949"/>
    <w:rsid w:val="006F1F2C"/>
    <w:rsid w:val="006F265F"/>
    <w:rsid w:val="006F2752"/>
    <w:rsid w:val="006F27D1"/>
    <w:rsid w:val="006F2E95"/>
    <w:rsid w:val="006F2EBE"/>
    <w:rsid w:val="006F37F8"/>
    <w:rsid w:val="006F3EB0"/>
    <w:rsid w:val="006F50CC"/>
    <w:rsid w:val="006F5366"/>
    <w:rsid w:val="006F7212"/>
    <w:rsid w:val="006F72AC"/>
    <w:rsid w:val="006F73C3"/>
    <w:rsid w:val="007001AE"/>
    <w:rsid w:val="00700BD5"/>
    <w:rsid w:val="00701156"/>
    <w:rsid w:val="007015B9"/>
    <w:rsid w:val="007016C1"/>
    <w:rsid w:val="00701B34"/>
    <w:rsid w:val="00702215"/>
    <w:rsid w:val="00702308"/>
    <w:rsid w:val="0070300E"/>
    <w:rsid w:val="00703117"/>
    <w:rsid w:val="00703488"/>
    <w:rsid w:val="0070353E"/>
    <w:rsid w:val="00703BAE"/>
    <w:rsid w:val="00703F0F"/>
    <w:rsid w:val="00703FA0"/>
    <w:rsid w:val="00703FD6"/>
    <w:rsid w:val="007045E6"/>
    <w:rsid w:val="00704947"/>
    <w:rsid w:val="00704A83"/>
    <w:rsid w:val="00704F20"/>
    <w:rsid w:val="00705207"/>
    <w:rsid w:val="00705E9E"/>
    <w:rsid w:val="007065BF"/>
    <w:rsid w:val="007065DB"/>
    <w:rsid w:val="00706A43"/>
    <w:rsid w:val="00706E5A"/>
    <w:rsid w:val="007079EF"/>
    <w:rsid w:val="00707AF1"/>
    <w:rsid w:val="00707C0C"/>
    <w:rsid w:val="00707F17"/>
    <w:rsid w:val="0071080E"/>
    <w:rsid w:val="00710DB1"/>
    <w:rsid w:val="00711700"/>
    <w:rsid w:val="00711ED8"/>
    <w:rsid w:val="00712856"/>
    <w:rsid w:val="00712A1C"/>
    <w:rsid w:val="00713561"/>
    <w:rsid w:val="0071388B"/>
    <w:rsid w:val="00713B3B"/>
    <w:rsid w:val="00713DF9"/>
    <w:rsid w:val="00714E59"/>
    <w:rsid w:val="00714E63"/>
    <w:rsid w:val="007153C5"/>
    <w:rsid w:val="00715709"/>
    <w:rsid w:val="007157D3"/>
    <w:rsid w:val="00716F65"/>
    <w:rsid w:val="007177F4"/>
    <w:rsid w:val="0072012E"/>
    <w:rsid w:val="0072068B"/>
    <w:rsid w:val="00720EC0"/>
    <w:rsid w:val="00721430"/>
    <w:rsid w:val="00721457"/>
    <w:rsid w:val="00721DEF"/>
    <w:rsid w:val="0072205E"/>
    <w:rsid w:val="00722BC1"/>
    <w:rsid w:val="007231B5"/>
    <w:rsid w:val="00723350"/>
    <w:rsid w:val="00723FED"/>
    <w:rsid w:val="007246CC"/>
    <w:rsid w:val="007247CA"/>
    <w:rsid w:val="00724CC0"/>
    <w:rsid w:val="0072558A"/>
    <w:rsid w:val="0072591A"/>
    <w:rsid w:val="00725DAF"/>
    <w:rsid w:val="00726882"/>
    <w:rsid w:val="007268AB"/>
    <w:rsid w:val="00726A65"/>
    <w:rsid w:val="007270F1"/>
    <w:rsid w:val="007272D8"/>
    <w:rsid w:val="00727663"/>
    <w:rsid w:val="0073001A"/>
    <w:rsid w:val="0073197C"/>
    <w:rsid w:val="00731DA7"/>
    <w:rsid w:val="007320AC"/>
    <w:rsid w:val="00732960"/>
    <w:rsid w:val="00733D97"/>
    <w:rsid w:val="00734DE2"/>
    <w:rsid w:val="007351CF"/>
    <w:rsid w:val="007356E8"/>
    <w:rsid w:val="00736043"/>
    <w:rsid w:val="007363C8"/>
    <w:rsid w:val="007376F2"/>
    <w:rsid w:val="007379D9"/>
    <w:rsid w:val="00737BF6"/>
    <w:rsid w:val="00737F31"/>
    <w:rsid w:val="00740468"/>
    <w:rsid w:val="00740778"/>
    <w:rsid w:val="00740933"/>
    <w:rsid w:val="00740F66"/>
    <w:rsid w:val="007411D3"/>
    <w:rsid w:val="0074196D"/>
    <w:rsid w:val="00741E6D"/>
    <w:rsid w:val="00741EA2"/>
    <w:rsid w:val="007424B3"/>
    <w:rsid w:val="00742737"/>
    <w:rsid w:val="007429D0"/>
    <w:rsid w:val="00742E9D"/>
    <w:rsid w:val="00743572"/>
    <w:rsid w:val="00743656"/>
    <w:rsid w:val="00743C66"/>
    <w:rsid w:val="007442C6"/>
    <w:rsid w:val="0074490F"/>
    <w:rsid w:val="00744991"/>
    <w:rsid w:val="00744C99"/>
    <w:rsid w:val="00745565"/>
    <w:rsid w:val="007459C7"/>
    <w:rsid w:val="00745AB6"/>
    <w:rsid w:val="00746465"/>
    <w:rsid w:val="00746D33"/>
    <w:rsid w:val="00747888"/>
    <w:rsid w:val="00747DFB"/>
    <w:rsid w:val="007507C4"/>
    <w:rsid w:val="007523C3"/>
    <w:rsid w:val="00752549"/>
    <w:rsid w:val="00752CBF"/>
    <w:rsid w:val="0075326E"/>
    <w:rsid w:val="007535C5"/>
    <w:rsid w:val="007537BD"/>
    <w:rsid w:val="00753BD5"/>
    <w:rsid w:val="00754237"/>
    <w:rsid w:val="00754A78"/>
    <w:rsid w:val="00754ADE"/>
    <w:rsid w:val="00754BBE"/>
    <w:rsid w:val="00754D97"/>
    <w:rsid w:val="00755002"/>
    <w:rsid w:val="00755052"/>
    <w:rsid w:val="00755509"/>
    <w:rsid w:val="0075551F"/>
    <w:rsid w:val="007556A0"/>
    <w:rsid w:val="007559C6"/>
    <w:rsid w:val="00755A73"/>
    <w:rsid w:val="00755BB4"/>
    <w:rsid w:val="00755C66"/>
    <w:rsid w:val="007569F9"/>
    <w:rsid w:val="00756D45"/>
    <w:rsid w:val="00756D9C"/>
    <w:rsid w:val="00757265"/>
    <w:rsid w:val="0076053F"/>
    <w:rsid w:val="00760E67"/>
    <w:rsid w:val="00761020"/>
    <w:rsid w:val="00761440"/>
    <w:rsid w:val="007619DF"/>
    <w:rsid w:val="00761BAA"/>
    <w:rsid w:val="00761BF2"/>
    <w:rsid w:val="007623E7"/>
    <w:rsid w:val="00762A61"/>
    <w:rsid w:val="00763228"/>
    <w:rsid w:val="00763DFE"/>
    <w:rsid w:val="007643C3"/>
    <w:rsid w:val="00764736"/>
    <w:rsid w:val="00764843"/>
    <w:rsid w:val="00765229"/>
    <w:rsid w:val="00765880"/>
    <w:rsid w:val="00765A95"/>
    <w:rsid w:val="00765F08"/>
    <w:rsid w:val="00766E61"/>
    <w:rsid w:val="00767CE1"/>
    <w:rsid w:val="00770493"/>
    <w:rsid w:val="00770CE7"/>
    <w:rsid w:val="007712F0"/>
    <w:rsid w:val="00771340"/>
    <w:rsid w:val="007727B4"/>
    <w:rsid w:val="00773F94"/>
    <w:rsid w:val="00774470"/>
    <w:rsid w:val="0077511E"/>
    <w:rsid w:val="00775319"/>
    <w:rsid w:val="007754FF"/>
    <w:rsid w:val="007755CF"/>
    <w:rsid w:val="007757B0"/>
    <w:rsid w:val="0077601A"/>
    <w:rsid w:val="007761AE"/>
    <w:rsid w:val="00776394"/>
    <w:rsid w:val="00776436"/>
    <w:rsid w:val="007765AC"/>
    <w:rsid w:val="00776E2F"/>
    <w:rsid w:val="00777098"/>
    <w:rsid w:val="007774D0"/>
    <w:rsid w:val="007774F2"/>
    <w:rsid w:val="0078076C"/>
    <w:rsid w:val="00780F4E"/>
    <w:rsid w:val="00780F61"/>
    <w:rsid w:val="00781A81"/>
    <w:rsid w:val="00781E45"/>
    <w:rsid w:val="0078287B"/>
    <w:rsid w:val="00782D2E"/>
    <w:rsid w:val="00782E11"/>
    <w:rsid w:val="00782F79"/>
    <w:rsid w:val="0078369E"/>
    <w:rsid w:val="00783911"/>
    <w:rsid w:val="00783D80"/>
    <w:rsid w:val="00783EB1"/>
    <w:rsid w:val="00784AB6"/>
    <w:rsid w:val="00784D4C"/>
    <w:rsid w:val="00784F46"/>
    <w:rsid w:val="00785617"/>
    <w:rsid w:val="007858D2"/>
    <w:rsid w:val="00786AED"/>
    <w:rsid w:val="00786C23"/>
    <w:rsid w:val="00787445"/>
    <w:rsid w:val="00787685"/>
    <w:rsid w:val="00787C98"/>
    <w:rsid w:val="00787C99"/>
    <w:rsid w:val="00787F9F"/>
    <w:rsid w:val="007901D4"/>
    <w:rsid w:val="00790606"/>
    <w:rsid w:val="0079061F"/>
    <w:rsid w:val="00790B45"/>
    <w:rsid w:val="007910A3"/>
    <w:rsid w:val="00791312"/>
    <w:rsid w:val="00791BA8"/>
    <w:rsid w:val="00792014"/>
    <w:rsid w:val="007927EC"/>
    <w:rsid w:val="0079282E"/>
    <w:rsid w:val="00792FEC"/>
    <w:rsid w:val="00794A36"/>
    <w:rsid w:val="00794DAB"/>
    <w:rsid w:val="00795726"/>
    <w:rsid w:val="00795DD2"/>
    <w:rsid w:val="0079629D"/>
    <w:rsid w:val="00797432"/>
    <w:rsid w:val="007A016E"/>
    <w:rsid w:val="007A0539"/>
    <w:rsid w:val="007A1595"/>
    <w:rsid w:val="007A1C74"/>
    <w:rsid w:val="007A1C82"/>
    <w:rsid w:val="007A2201"/>
    <w:rsid w:val="007A2592"/>
    <w:rsid w:val="007A2EB9"/>
    <w:rsid w:val="007A2F65"/>
    <w:rsid w:val="007A3078"/>
    <w:rsid w:val="007A3555"/>
    <w:rsid w:val="007A3636"/>
    <w:rsid w:val="007A3A13"/>
    <w:rsid w:val="007A3D46"/>
    <w:rsid w:val="007A4209"/>
    <w:rsid w:val="007A50FB"/>
    <w:rsid w:val="007A5391"/>
    <w:rsid w:val="007A5EFA"/>
    <w:rsid w:val="007A5F48"/>
    <w:rsid w:val="007A63C7"/>
    <w:rsid w:val="007A6772"/>
    <w:rsid w:val="007A68FA"/>
    <w:rsid w:val="007A693F"/>
    <w:rsid w:val="007A6CD5"/>
    <w:rsid w:val="007A727D"/>
    <w:rsid w:val="007A7818"/>
    <w:rsid w:val="007A7E86"/>
    <w:rsid w:val="007B0055"/>
    <w:rsid w:val="007B0B7F"/>
    <w:rsid w:val="007B0D17"/>
    <w:rsid w:val="007B13D7"/>
    <w:rsid w:val="007B14E5"/>
    <w:rsid w:val="007B182D"/>
    <w:rsid w:val="007B1F90"/>
    <w:rsid w:val="007B2F00"/>
    <w:rsid w:val="007B331B"/>
    <w:rsid w:val="007B34E2"/>
    <w:rsid w:val="007B3507"/>
    <w:rsid w:val="007B483E"/>
    <w:rsid w:val="007B48B7"/>
    <w:rsid w:val="007B56F3"/>
    <w:rsid w:val="007B593C"/>
    <w:rsid w:val="007B5C41"/>
    <w:rsid w:val="007B6636"/>
    <w:rsid w:val="007B6704"/>
    <w:rsid w:val="007B67D4"/>
    <w:rsid w:val="007B6D65"/>
    <w:rsid w:val="007B7030"/>
    <w:rsid w:val="007B705C"/>
    <w:rsid w:val="007B7C16"/>
    <w:rsid w:val="007C0249"/>
    <w:rsid w:val="007C0ACE"/>
    <w:rsid w:val="007C0EBB"/>
    <w:rsid w:val="007C11BD"/>
    <w:rsid w:val="007C15C5"/>
    <w:rsid w:val="007C2BE6"/>
    <w:rsid w:val="007C2C06"/>
    <w:rsid w:val="007C2D91"/>
    <w:rsid w:val="007C302A"/>
    <w:rsid w:val="007C3BD0"/>
    <w:rsid w:val="007C3C42"/>
    <w:rsid w:val="007C47A5"/>
    <w:rsid w:val="007C5094"/>
    <w:rsid w:val="007C534E"/>
    <w:rsid w:val="007C53EC"/>
    <w:rsid w:val="007C55E2"/>
    <w:rsid w:val="007C59C1"/>
    <w:rsid w:val="007C5AFD"/>
    <w:rsid w:val="007C5B7D"/>
    <w:rsid w:val="007C678D"/>
    <w:rsid w:val="007C6D0E"/>
    <w:rsid w:val="007C6E74"/>
    <w:rsid w:val="007C6E7D"/>
    <w:rsid w:val="007C7166"/>
    <w:rsid w:val="007C7402"/>
    <w:rsid w:val="007D0AE9"/>
    <w:rsid w:val="007D0B74"/>
    <w:rsid w:val="007D10A1"/>
    <w:rsid w:val="007D11E3"/>
    <w:rsid w:val="007D139A"/>
    <w:rsid w:val="007D1D8B"/>
    <w:rsid w:val="007D2644"/>
    <w:rsid w:val="007D2956"/>
    <w:rsid w:val="007D2DAF"/>
    <w:rsid w:val="007D3DFD"/>
    <w:rsid w:val="007D3E0B"/>
    <w:rsid w:val="007D459A"/>
    <w:rsid w:val="007D489B"/>
    <w:rsid w:val="007D4B3E"/>
    <w:rsid w:val="007D4BD4"/>
    <w:rsid w:val="007D5612"/>
    <w:rsid w:val="007D5747"/>
    <w:rsid w:val="007D5863"/>
    <w:rsid w:val="007D5B7C"/>
    <w:rsid w:val="007D5C6D"/>
    <w:rsid w:val="007D62B4"/>
    <w:rsid w:val="007D6345"/>
    <w:rsid w:val="007D645C"/>
    <w:rsid w:val="007D6DBA"/>
    <w:rsid w:val="007D727D"/>
    <w:rsid w:val="007E04AA"/>
    <w:rsid w:val="007E0504"/>
    <w:rsid w:val="007E07DC"/>
    <w:rsid w:val="007E0AB8"/>
    <w:rsid w:val="007E0CE0"/>
    <w:rsid w:val="007E1174"/>
    <w:rsid w:val="007E13EA"/>
    <w:rsid w:val="007E1A99"/>
    <w:rsid w:val="007E1E45"/>
    <w:rsid w:val="007E2454"/>
    <w:rsid w:val="007E24E5"/>
    <w:rsid w:val="007E27DB"/>
    <w:rsid w:val="007E2F59"/>
    <w:rsid w:val="007E3B00"/>
    <w:rsid w:val="007E3BCA"/>
    <w:rsid w:val="007E4400"/>
    <w:rsid w:val="007E5AAB"/>
    <w:rsid w:val="007E5FF2"/>
    <w:rsid w:val="007E63AE"/>
    <w:rsid w:val="007E6572"/>
    <w:rsid w:val="007E7456"/>
    <w:rsid w:val="007E75A7"/>
    <w:rsid w:val="007E77C9"/>
    <w:rsid w:val="007E7E43"/>
    <w:rsid w:val="007E7FD7"/>
    <w:rsid w:val="007F0249"/>
    <w:rsid w:val="007F0282"/>
    <w:rsid w:val="007F03E4"/>
    <w:rsid w:val="007F0986"/>
    <w:rsid w:val="007F09D1"/>
    <w:rsid w:val="007F0E25"/>
    <w:rsid w:val="007F0EFC"/>
    <w:rsid w:val="007F0FF3"/>
    <w:rsid w:val="007F10C8"/>
    <w:rsid w:val="007F11D0"/>
    <w:rsid w:val="007F138A"/>
    <w:rsid w:val="007F1D19"/>
    <w:rsid w:val="007F237A"/>
    <w:rsid w:val="007F2411"/>
    <w:rsid w:val="007F259C"/>
    <w:rsid w:val="007F274A"/>
    <w:rsid w:val="007F30DB"/>
    <w:rsid w:val="007F4994"/>
    <w:rsid w:val="007F4A84"/>
    <w:rsid w:val="007F503B"/>
    <w:rsid w:val="007F5561"/>
    <w:rsid w:val="007F57B7"/>
    <w:rsid w:val="007F5806"/>
    <w:rsid w:val="007F6405"/>
    <w:rsid w:val="007F6571"/>
    <w:rsid w:val="007F6B35"/>
    <w:rsid w:val="007F6DE3"/>
    <w:rsid w:val="007F6FCC"/>
    <w:rsid w:val="007F70A9"/>
    <w:rsid w:val="007F7B73"/>
    <w:rsid w:val="007F7C63"/>
    <w:rsid w:val="00800B72"/>
    <w:rsid w:val="00801F97"/>
    <w:rsid w:val="008020F6"/>
    <w:rsid w:val="008025C2"/>
    <w:rsid w:val="00803A20"/>
    <w:rsid w:val="00804A2F"/>
    <w:rsid w:val="00804B59"/>
    <w:rsid w:val="008059C9"/>
    <w:rsid w:val="00805BBF"/>
    <w:rsid w:val="008060AC"/>
    <w:rsid w:val="008067BD"/>
    <w:rsid w:val="008073FB"/>
    <w:rsid w:val="0080762C"/>
    <w:rsid w:val="008079B9"/>
    <w:rsid w:val="00807B08"/>
    <w:rsid w:val="00810FEE"/>
    <w:rsid w:val="0081111B"/>
    <w:rsid w:val="00811A88"/>
    <w:rsid w:val="008124D7"/>
    <w:rsid w:val="00812D32"/>
    <w:rsid w:val="00812EA8"/>
    <w:rsid w:val="0081343B"/>
    <w:rsid w:val="00813A90"/>
    <w:rsid w:val="008141A5"/>
    <w:rsid w:val="00814920"/>
    <w:rsid w:val="008149D4"/>
    <w:rsid w:val="00815046"/>
    <w:rsid w:val="008155E3"/>
    <w:rsid w:val="00815C28"/>
    <w:rsid w:val="00815EAB"/>
    <w:rsid w:val="008160BD"/>
    <w:rsid w:val="008163DC"/>
    <w:rsid w:val="00816EE2"/>
    <w:rsid w:val="00817B97"/>
    <w:rsid w:val="00817D9B"/>
    <w:rsid w:val="008201C7"/>
    <w:rsid w:val="0082042C"/>
    <w:rsid w:val="008207B2"/>
    <w:rsid w:val="0082096C"/>
    <w:rsid w:val="00821738"/>
    <w:rsid w:val="00821920"/>
    <w:rsid w:val="00821BF2"/>
    <w:rsid w:val="00823170"/>
    <w:rsid w:val="008233DA"/>
    <w:rsid w:val="00823410"/>
    <w:rsid w:val="00823B27"/>
    <w:rsid w:val="00824220"/>
    <w:rsid w:val="00824A94"/>
    <w:rsid w:val="00824DAA"/>
    <w:rsid w:val="00824E15"/>
    <w:rsid w:val="00824FDF"/>
    <w:rsid w:val="0082571F"/>
    <w:rsid w:val="00825846"/>
    <w:rsid w:val="00825A24"/>
    <w:rsid w:val="00825F99"/>
    <w:rsid w:val="00826232"/>
    <w:rsid w:val="008262D8"/>
    <w:rsid w:val="0082636C"/>
    <w:rsid w:val="008263B6"/>
    <w:rsid w:val="008265BC"/>
    <w:rsid w:val="00826F25"/>
    <w:rsid w:val="008273E8"/>
    <w:rsid w:val="0083025B"/>
    <w:rsid w:val="00830378"/>
    <w:rsid w:val="00830B60"/>
    <w:rsid w:val="00830C22"/>
    <w:rsid w:val="00830C3B"/>
    <w:rsid w:val="008311AE"/>
    <w:rsid w:val="008314AC"/>
    <w:rsid w:val="008319FE"/>
    <w:rsid w:val="00831D22"/>
    <w:rsid w:val="00831F2F"/>
    <w:rsid w:val="008326CD"/>
    <w:rsid w:val="00832CF2"/>
    <w:rsid w:val="00832E3F"/>
    <w:rsid w:val="00832E7E"/>
    <w:rsid w:val="0083333C"/>
    <w:rsid w:val="00833C66"/>
    <w:rsid w:val="008341D8"/>
    <w:rsid w:val="00834357"/>
    <w:rsid w:val="008349A7"/>
    <w:rsid w:val="0083517F"/>
    <w:rsid w:val="00835AE1"/>
    <w:rsid w:val="0083619C"/>
    <w:rsid w:val="008361A3"/>
    <w:rsid w:val="00836217"/>
    <w:rsid w:val="0083685F"/>
    <w:rsid w:val="00836AF3"/>
    <w:rsid w:val="00837366"/>
    <w:rsid w:val="008375F2"/>
    <w:rsid w:val="008403DE"/>
    <w:rsid w:val="00840623"/>
    <w:rsid w:val="00840903"/>
    <w:rsid w:val="00840DDA"/>
    <w:rsid w:val="0084119E"/>
    <w:rsid w:val="00841671"/>
    <w:rsid w:val="008419DF"/>
    <w:rsid w:val="00841D5F"/>
    <w:rsid w:val="0084219C"/>
    <w:rsid w:val="00842305"/>
    <w:rsid w:val="00842C82"/>
    <w:rsid w:val="008433F9"/>
    <w:rsid w:val="00843AB7"/>
    <w:rsid w:val="00843E44"/>
    <w:rsid w:val="00843EA1"/>
    <w:rsid w:val="0084428C"/>
    <w:rsid w:val="0084468D"/>
    <w:rsid w:val="008447C7"/>
    <w:rsid w:val="008449AF"/>
    <w:rsid w:val="00845528"/>
    <w:rsid w:val="00845770"/>
    <w:rsid w:val="00845CEC"/>
    <w:rsid w:val="00846CCD"/>
    <w:rsid w:val="008472BC"/>
    <w:rsid w:val="008475EF"/>
    <w:rsid w:val="008477F4"/>
    <w:rsid w:val="008479DB"/>
    <w:rsid w:val="00847E08"/>
    <w:rsid w:val="00847FB7"/>
    <w:rsid w:val="00850587"/>
    <w:rsid w:val="008505CF"/>
    <w:rsid w:val="008509E8"/>
    <w:rsid w:val="00850F1B"/>
    <w:rsid w:val="00851676"/>
    <w:rsid w:val="00851774"/>
    <w:rsid w:val="00852232"/>
    <w:rsid w:val="008524DF"/>
    <w:rsid w:val="008528B9"/>
    <w:rsid w:val="00852933"/>
    <w:rsid w:val="0085304C"/>
    <w:rsid w:val="0085368B"/>
    <w:rsid w:val="00853B9D"/>
    <w:rsid w:val="008547FF"/>
    <w:rsid w:val="00854D0C"/>
    <w:rsid w:val="00854E97"/>
    <w:rsid w:val="00856786"/>
    <w:rsid w:val="0085694E"/>
    <w:rsid w:val="0085695E"/>
    <w:rsid w:val="00856E0F"/>
    <w:rsid w:val="00860765"/>
    <w:rsid w:val="00860A64"/>
    <w:rsid w:val="00860E7D"/>
    <w:rsid w:val="0086176C"/>
    <w:rsid w:val="00862553"/>
    <w:rsid w:val="0086411B"/>
    <w:rsid w:val="00864265"/>
    <w:rsid w:val="00864370"/>
    <w:rsid w:val="008643B3"/>
    <w:rsid w:val="008648ED"/>
    <w:rsid w:val="008655C9"/>
    <w:rsid w:val="00865CC0"/>
    <w:rsid w:val="00865CD7"/>
    <w:rsid w:val="00867523"/>
    <w:rsid w:val="00870485"/>
    <w:rsid w:val="00870A08"/>
    <w:rsid w:val="00871215"/>
    <w:rsid w:val="008714B5"/>
    <w:rsid w:val="00871C09"/>
    <w:rsid w:val="00871F8D"/>
    <w:rsid w:val="00871FBB"/>
    <w:rsid w:val="008726A3"/>
    <w:rsid w:val="0087379D"/>
    <w:rsid w:val="00873871"/>
    <w:rsid w:val="008739B1"/>
    <w:rsid w:val="00874575"/>
    <w:rsid w:val="008745FE"/>
    <w:rsid w:val="00874809"/>
    <w:rsid w:val="00874F28"/>
    <w:rsid w:val="0087522C"/>
    <w:rsid w:val="00875728"/>
    <w:rsid w:val="00875777"/>
    <w:rsid w:val="00875906"/>
    <w:rsid w:val="008759DF"/>
    <w:rsid w:val="00875A47"/>
    <w:rsid w:val="00876540"/>
    <w:rsid w:val="00876752"/>
    <w:rsid w:val="008768F5"/>
    <w:rsid w:val="00877207"/>
    <w:rsid w:val="008778EC"/>
    <w:rsid w:val="008779CF"/>
    <w:rsid w:val="00877B5E"/>
    <w:rsid w:val="00880A59"/>
    <w:rsid w:val="00880D66"/>
    <w:rsid w:val="00881137"/>
    <w:rsid w:val="008817D3"/>
    <w:rsid w:val="00881C6B"/>
    <w:rsid w:val="0088206D"/>
    <w:rsid w:val="00882A7C"/>
    <w:rsid w:val="008835C8"/>
    <w:rsid w:val="00883A04"/>
    <w:rsid w:val="008859CC"/>
    <w:rsid w:val="00886240"/>
    <w:rsid w:val="0088640C"/>
    <w:rsid w:val="00887953"/>
    <w:rsid w:val="00887A38"/>
    <w:rsid w:val="00887E36"/>
    <w:rsid w:val="00887E62"/>
    <w:rsid w:val="0089021A"/>
    <w:rsid w:val="00890225"/>
    <w:rsid w:val="00890B36"/>
    <w:rsid w:val="00890E45"/>
    <w:rsid w:val="00891622"/>
    <w:rsid w:val="008918E2"/>
    <w:rsid w:val="00891C95"/>
    <w:rsid w:val="00891D45"/>
    <w:rsid w:val="00891FEB"/>
    <w:rsid w:val="008924D0"/>
    <w:rsid w:val="00892701"/>
    <w:rsid w:val="0089282E"/>
    <w:rsid w:val="008929A4"/>
    <w:rsid w:val="00893279"/>
    <w:rsid w:val="0089357B"/>
    <w:rsid w:val="00894408"/>
    <w:rsid w:val="00894C2D"/>
    <w:rsid w:val="00894F4D"/>
    <w:rsid w:val="008952E6"/>
    <w:rsid w:val="00895501"/>
    <w:rsid w:val="00895688"/>
    <w:rsid w:val="008960A7"/>
    <w:rsid w:val="008961D6"/>
    <w:rsid w:val="0089628C"/>
    <w:rsid w:val="008963C7"/>
    <w:rsid w:val="008967CA"/>
    <w:rsid w:val="00896F8E"/>
    <w:rsid w:val="008A06F4"/>
    <w:rsid w:val="008A0A49"/>
    <w:rsid w:val="008A0F6C"/>
    <w:rsid w:val="008A1225"/>
    <w:rsid w:val="008A209C"/>
    <w:rsid w:val="008A2C85"/>
    <w:rsid w:val="008A367F"/>
    <w:rsid w:val="008A387A"/>
    <w:rsid w:val="008A3993"/>
    <w:rsid w:val="008A4035"/>
    <w:rsid w:val="008A4A35"/>
    <w:rsid w:val="008A4A5A"/>
    <w:rsid w:val="008A4A6D"/>
    <w:rsid w:val="008A541A"/>
    <w:rsid w:val="008A5A09"/>
    <w:rsid w:val="008A5DAE"/>
    <w:rsid w:val="008A66C3"/>
    <w:rsid w:val="008A687B"/>
    <w:rsid w:val="008A6F29"/>
    <w:rsid w:val="008A721B"/>
    <w:rsid w:val="008A7355"/>
    <w:rsid w:val="008B0113"/>
    <w:rsid w:val="008B01A0"/>
    <w:rsid w:val="008B03C7"/>
    <w:rsid w:val="008B05BA"/>
    <w:rsid w:val="008B05F4"/>
    <w:rsid w:val="008B0819"/>
    <w:rsid w:val="008B1344"/>
    <w:rsid w:val="008B21A0"/>
    <w:rsid w:val="008B28B7"/>
    <w:rsid w:val="008B29B0"/>
    <w:rsid w:val="008B2F44"/>
    <w:rsid w:val="008B2FD3"/>
    <w:rsid w:val="008B30DC"/>
    <w:rsid w:val="008B3752"/>
    <w:rsid w:val="008B3941"/>
    <w:rsid w:val="008B3DC7"/>
    <w:rsid w:val="008B45CC"/>
    <w:rsid w:val="008B56B8"/>
    <w:rsid w:val="008B5961"/>
    <w:rsid w:val="008B606B"/>
    <w:rsid w:val="008B6646"/>
    <w:rsid w:val="008B68CE"/>
    <w:rsid w:val="008B7887"/>
    <w:rsid w:val="008B795E"/>
    <w:rsid w:val="008C0732"/>
    <w:rsid w:val="008C0749"/>
    <w:rsid w:val="008C0EB6"/>
    <w:rsid w:val="008C11F4"/>
    <w:rsid w:val="008C20C9"/>
    <w:rsid w:val="008C214F"/>
    <w:rsid w:val="008C2179"/>
    <w:rsid w:val="008C28D6"/>
    <w:rsid w:val="008C2AB3"/>
    <w:rsid w:val="008C2C12"/>
    <w:rsid w:val="008C2F1B"/>
    <w:rsid w:val="008C35A6"/>
    <w:rsid w:val="008C36C2"/>
    <w:rsid w:val="008C42A3"/>
    <w:rsid w:val="008C4792"/>
    <w:rsid w:val="008C4995"/>
    <w:rsid w:val="008C4A3F"/>
    <w:rsid w:val="008C553A"/>
    <w:rsid w:val="008C5A36"/>
    <w:rsid w:val="008C6282"/>
    <w:rsid w:val="008C6780"/>
    <w:rsid w:val="008C688C"/>
    <w:rsid w:val="008C68CF"/>
    <w:rsid w:val="008C6994"/>
    <w:rsid w:val="008C72F5"/>
    <w:rsid w:val="008C7EA4"/>
    <w:rsid w:val="008D082F"/>
    <w:rsid w:val="008D0B95"/>
    <w:rsid w:val="008D0BBD"/>
    <w:rsid w:val="008D285E"/>
    <w:rsid w:val="008D2A3A"/>
    <w:rsid w:val="008D2CFE"/>
    <w:rsid w:val="008D2D0D"/>
    <w:rsid w:val="008D2F0D"/>
    <w:rsid w:val="008D311B"/>
    <w:rsid w:val="008D37BA"/>
    <w:rsid w:val="008D3900"/>
    <w:rsid w:val="008D3DAF"/>
    <w:rsid w:val="008D3E17"/>
    <w:rsid w:val="008D439B"/>
    <w:rsid w:val="008D472A"/>
    <w:rsid w:val="008D4C76"/>
    <w:rsid w:val="008D51B7"/>
    <w:rsid w:val="008D5225"/>
    <w:rsid w:val="008D5A30"/>
    <w:rsid w:val="008D5C83"/>
    <w:rsid w:val="008D60AC"/>
    <w:rsid w:val="008D627A"/>
    <w:rsid w:val="008D6564"/>
    <w:rsid w:val="008D6C51"/>
    <w:rsid w:val="008D7085"/>
    <w:rsid w:val="008D718E"/>
    <w:rsid w:val="008D731D"/>
    <w:rsid w:val="008D746D"/>
    <w:rsid w:val="008D7BD1"/>
    <w:rsid w:val="008D7C35"/>
    <w:rsid w:val="008D7FE4"/>
    <w:rsid w:val="008E0002"/>
    <w:rsid w:val="008E0614"/>
    <w:rsid w:val="008E0991"/>
    <w:rsid w:val="008E0D15"/>
    <w:rsid w:val="008E0E69"/>
    <w:rsid w:val="008E17F5"/>
    <w:rsid w:val="008E197D"/>
    <w:rsid w:val="008E2139"/>
    <w:rsid w:val="008E2155"/>
    <w:rsid w:val="008E2BBE"/>
    <w:rsid w:val="008E36DB"/>
    <w:rsid w:val="008E3B82"/>
    <w:rsid w:val="008E3CBD"/>
    <w:rsid w:val="008E44A7"/>
    <w:rsid w:val="008E479C"/>
    <w:rsid w:val="008E5453"/>
    <w:rsid w:val="008E5AEF"/>
    <w:rsid w:val="008E5DFD"/>
    <w:rsid w:val="008E6138"/>
    <w:rsid w:val="008E618F"/>
    <w:rsid w:val="008E65AD"/>
    <w:rsid w:val="008E6B65"/>
    <w:rsid w:val="008E7484"/>
    <w:rsid w:val="008E7655"/>
    <w:rsid w:val="008E78BB"/>
    <w:rsid w:val="008E7F1C"/>
    <w:rsid w:val="008F060C"/>
    <w:rsid w:val="008F0936"/>
    <w:rsid w:val="008F0F1F"/>
    <w:rsid w:val="008F0FC7"/>
    <w:rsid w:val="008F156F"/>
    <w:rsid w:val="008F1C92"/>
    <w:rsid w:val="008F245E"/>
    <w:rsid w:val="008F3AAF"/>
    <w:rsid w:val="008F3BB1"/>
    <w:rsid w:val="008F452C"/>
    <w:rsid w:val="008F47D0"/>
    <w:rsid w:val="008F4AE6"/>
    <w:rsid w:val="008F4B07"/>
    <w:rsid w:val="008F4FC0"/>
    <w:rsid w:val="008F5219"/>
    <w:rsid w:val="008F67FC"/>
    <w:rsid w:val="008F779B"/>
    <w:rsid w:val="008F7D70"/>
    <w:rsid w:val="00900567"/>
    <w:rsid w:val="0090158C"/>
    <w:rsid w:val="009016D6"/>
    <w:rsid w:val="009025C6"/>
    <w:rsid w:val="009031E4"/>
    <w:rsid w:val="009042AB"/>
    <w:rsid w:val="009043F3"/>
    <w:rsid w:val="0090457E"/>
    <w:rsid w:val="00904D3F"/>
    <w:rsid w:val="00905322"/>
    <w:rsid w:val="00905B0A"/>
    <w:rsid w:val="00905E5F"/>
    <w:rsid w:val="009062FD"/>
    <w:rsid w:val="00906321"/>
    <w:rsid w:val="009064BF"/>
    <w:rsid w:val="009066C3"/>
    <w:rsid w:val="00906817"/>
    <w:rsid w:val="00906900"/>
    <w:rsid w:val="00906E34"/>
    <w:rsid w:val="00906EF9"/>
    <w:rsid w:val="009073BC"/>
    <w:rsid w:val="00907917"/>
    <w:rsid w:val="00907B5C"/>
    <w:rsid w:val="0091010A"/>
    <w:rsid w:val="009104EC"/>
    <w:rsid w:val="0091074A"/>
    <w:rsid w:val="009110E0"/>
    <w:rsid w:val="0091149D"/>
    <w:rsid w:val="009116ED"/>
    <w:rsid w:val="00911994"/>
    <w:rsid w:val="00911DEC"/>
    <w:rsid w:val="00911E22"/>
    <w:rsid w:val="009124FE"/>
    <w:rsid w:val="00912A5E"/>
    <w:rsid w:val="00912DE8"/>
    <w:rsid w:val="00913768"/>
    <w:rsid w:val="0091444B"/>
    <w:rsid w:val="00914BC1"/>
    <w:rsid w:val="00915094"/>
    <w:rsid w:val="009150FA"/>
    <w:rsid w:val="00915F2C"/>
    <w:rsid w:val="009160FF"/>
    <w:rsid w:val="0091670A"/>
    <w:rsid w:val="00916C97"/>
    <w:rsid w:val="00916E3E"/>
    <w:rsid w:val="00916E45"/>
    <w:rsid w:val="00917089"/>
    <w:rsid w:val="00917125"/>
    <w:rsid w:val="00917A02"/>
    <w:rsid w:val="009200BC"/>
    <w:rsid w:val="009201DA"/>
    <w:rsid w:val="00920305"/>
    <w:rsid w:val="0092096D"/>
    <w:rsid w:val="0092169A"/>
    <w:rsid w:val="00922138"/>
    <w:rsid w:val="009227A6"/>
    <w:rsid w:val="00922EC9"/>
    <w:rsid w:val="00923F4F"/>
    <w:rsid w:val="009246D1"/>
    <w:rsid w:val="00924E25"/>
    <w:rsid w:val="0092523C"/>
    <w:rsid w:val="00925BCB"/>
    <w:rsid w:val="00925D2B"/>
    <w:rsid w:val="00925D78"/>
    <w:rsid w:val="009263AD"/>
    <w:rsid w:val="00926654"/>
    <w:rsid w:val="00926D42"/>
    <w:rsid w:val="009272CB"/>
    <w:rsid w:val="0092738E"/>
    <w:rsid w:val="009275B9"/>
    <w:rsid w:val="0092781F"/>
    <w:rsid w:val="00930455"/>
    <w:rsid w:val="00930F70"/>
    <w:rsid w:val="00930FCD"/>
    <w:rsid w:val="009317AE"/>
    <w:rsid w:val="00931A0A"/>
    <w:rsid w:val="00931AE1"/>
    <w:rsid w:val="00931CA3"/>
    <w:rsid w:val="009330AC"/>
    <w:rsid w:val="0093314A"/>
    <w:rsid w:val="00933279"/>
    <w:rsid w:val="00933657"/>
    <w:rsid w:val="00933BDA"/>
    <w:rsid w:val="0093466B"/>
    <w:rsid w:val="00934AFE"/>
    <w:rsid w:val="00934EE5"/>
    <w:rsid w:val="00935A35"/>
    <w:rsid w:val="00935A7D"/>
    <w:rsid w:val="00935D61"/>
    <w:rsid w:val="009360D1"/>
    <w:rsid w:val="009360E2"/>
    <w:rsid w:val="009364CB"/>
    <w:rsid w:val="00936511"/>
    <w:rsid w:val="00936771"/>
    <w:rsid w:val="00936BE7"/>
    <w:rsid w:val="0093756E"/>
    <w:rsid w:val="00937AE8"/>
    <w:rsid w:val="00940D67"/>
    <w:rsid w:val="0094170E"/>
    <w:rsid w:val="00941D4F"/>
    <w:rsid w:val="00942354"/>
    <w:rsid w:val="00942427"/>
    <w:rsid w:val="00942E60"/>
    <w:rsid w:val="00943163"/>
    <w:rsid w:val="0094339D"/>
    <w:rsid w:val="00943519"/>
    <w:rsid w:val="00943578"/>
    <w:rsid w:val="009435FA"/>
    <w:rsid w:val="00944407"/>
    <w:rsid w:val="00945AA4"/>
    <w:rsid w:val="00945D9F"/>
    <w:rsid w:val="009462C7"/>
    <w:rsid w:val="009462F2"/>
    <w:rsid w:val="0094648F"/>
    <w:rsid w:val="009475C3"/>
    <w:rsid w:val="00947C01"/>
    <w:rsid w:val="00947FBB"/>
    <w:rsid w:val="009501E2"/>
    <w:rsid w:val="009501EE"/>
    <w:rsid w:val="00950E97"/>
    <w:rsid w:val="00951082"/>
    <w:rsid w:val="009512BA"/>
    <w:rsid w:val="00951633"/>
    <w:rsid w:val="00951BC1"/>
    <w:rsid w:val="00952C48"/>
    <w:rsid w:val="00953678"/>
    <w:rsid w:val="00953735"/>
    <w:rsid w:val="00953E7C"/>
    <w:rsid w:val="009540C9"/>
    <w:rsid w:val="00954EA8"/>
    <w:rsid w:val="00955532"/>
    <w:rsid w:val="00955C13"/>
    <w:rsid w:val="009562A5"/>
    <w:rsid w:val="00956659"/>
    <w:rsid w:val="009567CE"/>
    <w:rsid w:val="00956DF9"/>
    <w:rsid w:val="009571FC"/>
    <w:rsid w:val="00957506"/>
    <w:rsid w:val="00957826"/>
    <w:rsid w:val="00960728"/>
    <w:rsid w:val="00961119"/>
    <w:rsid w:val="009618D2"/>
    <w:rsid w:val="00961988"/>
    <w:rsid w:val="009626E1"/>
    <w:rsid w:val="009629AC"/>
    <w:rsid w:val="00962D60"/>
    <w:rsid w:val="00963220"/>
    <w:rsid w:val="00963312"/>
    <w:rsid w:val="009633E9"/>
    <w:rsid w:val="00963C48"/>
    <w:rsid w:val="00963C60"/>
    <w:rsid w:val="009642CC"/>
    <w:rsid w:val="0096455C"/>
    <w:rsid w:val="00964EFD"/>
    <w:rsid w:val="00965914"/>
    <w:rsid w:val="00965A01"/>
    <w:rsid w:val="00965B63"/>
    <w:rsid w:val="009668CA"/>
    <w:rsid w:val="00966D64"/>
    <w:rsid w:val="00966FD2"/>
    <w:rsid w:val="00967057"/>
    <w:rsid w:val="009679D6"/>
    <w:rsid w:val="00967E95"/>
    <w:rsid w:val="0097010D"/>
    <w:rsid w:val="0097073D"/>
    <w:rsid w:val="00970ACD"/>
    <w:rsid w:val="009714A7"/>
    <w:rsid w:val="009718A4"/>
    <w:rsid w:val="00972022"/>
    <w:rsid w:val="00972D12"/>
    <w:rsid w:val="00972FDB"/>
    <w:rsid w:val="00974180"/>
    <w:rsid w:val="00974BF3"/>
    <w:rsid w:val="00975400"/>
    <w:rsid w:val="00975B6A"/>
    <w:rsid w:val="0097617A"/>
    <w:rsid w:val="0097649E"/>
    <w:rsid w:val="00977718"/>
    <w:rsid w:val="00977A9B"/>
    <w:rsid w:val="00977BD3"/>
    <w:rsid w:val="00977C5A"/>
    <w:rsid w:val="00977D14"/>
    <w:rsid w:val="00980A19"/>
    <w:rsid w:val="0098113B"/>
    <w:rsid w:val="009819C6"/>
    <w:rsid w:val="0098217F"/>
    <w:rsid w:val="009821FE"/>
    <w:rsid w:val="0098231B"/>
    <w:rsid w:val="0098284B"/>
    <w:rsid w:val="00982F81"/>
    <w:rsid w:val="00982FAA"/>
    <w:rsid w:val="00983B1C"/>
    <w:rsid w:val="00983BDB"/>
    <w:rsid w:val="00983CF7"/>
    <w:rsid w:val="009840AC"/>
    <w:rsid w:val="0098426E"/>
    <w:rsid w:val="00984369"/>
    <w:rsid w:val="00984438"/>
    <w:rsid w:val="00984478"/>
    <w:rsid w:val="0098474C"/>
    <w:rsid w:val="00984891"/>
    <w:rsid w:val="00984B19"/>
    <w:rsid w:val="009866E2"/>
    <w:rsid w:val="0098749E"/>
    <w:rsid w:val="0098770E"/>
    <w:rsid w:val="00987C4D"/>
    <w:rsid w:val="00987CDE"/>
    <w:rsid w:val="0099009E"/>
    <w:rsid w:val="009902B8"/>
    <w:rsid w:val="009903A6"/>
    <w:rsid w:val="009905C9"/>
    <w:rsid w:val="0099097A"/>
    <w:rsid w:val="00990D8E"/>
    <w:rsid w:val="00990EB6"/>
    <w:rsid w:val="00990EF0"/>
    <w:rsid w:val="00991035"/>
    <w:rsid w:val="00991205"/>
    <w:rsid w:val="0099221D"/>
    <w:rsid w:val="00992AA1"/>
    <w:rsid w:val="00993EB0"/>
    <w:rsid w:val="00994DE5"/>
    <w:rsid w:val="00994DF7"/>
    <w:rsid w:val="009952DA"/>
    <w:rsid w:val="009956CE"/>
    <w:rsid w:val="009956F6"/>
    <w:rsid w:val="00995AC0"/>
    <w:rsid w:val="00995AD7"/>
    <w:rsid w:val="00995CE8"/>
    <w:rsid w:val="009961BC"/>
    <w:rsid w:val="00996353"/>
    <w:rsid w:val="0099650B"/>
    <w:rsid w:val="009965F1"/>
    <w:rsid w:val="0099684B"/>
    <w:rsid w:val="00996B5D"/>
    <w:rsid w:val="00996BDA"/>
    <w:rsid w:val="00996CAE"/>
    <w:rsid w:val="00996FB7"/>
    <w:rsid w:val="0099734C"/>
    <w:rsid w:val="0099758E"/>
    <w:rsid w:val="00997C87"/>
    <w:rsid w:val="009A04D9"/>
    <w:rsid w:val="009A0D32"/>
    <w:rsid w:val="009A0E1C"/>
    <w:rsid w:val="009A170F"/>
    <w:rsid w:val="009A1901"/>
    <w:rsid w:val="009A1DA5"/>
    <w:rsid w:val="009A2025"/>
    <w:rsid w:val="009A2BE2"/>
    <w:rsid w:val="009A2DAE"/>
    <w:rsid w:val="009A2EFD"/>
    <w:rsid w:val="009A2F52"/>
    <w:rsid w:val="009A32B4"/>
    <w:rsid w:val="009A3A0B"/>
    <w:rsid w:val="009A3B0F"/>
    <w:rsid w:val="009A41AC"/>
    <w:rsid w:val="009A4382"/>
    <w:rsid w:val="009A44D1"/>
    <w:rsid w:val="009A4B73"/>
    <w:rsid w:val="009A4D42"/>
    <w:rsid w:val="009A58CC"/>
    <w:rsid w:val="009A6479"/>
    <w:rsid w:val="009A7550"/>
    <w:rsid w:val="009A7B74"/>
    <w:rsid w:val="009A7BE1"/>
    <w:rsid w:val="009A7BE6"/>
    <w:rsid w:val="009A7DCD"/>
    <w:rsid w:val="009A7E24"/>
    <w:rsid w:val="009B15B6"/>
    <w:rsid w:val="009B1A1B"/>
    <w:rsid w:val="009B1B1C"/>
    <w:rsid w:val="009B1D07"/>
    <w:rsid w:val="009B2216"/>
    <w:rsid w:val="009B2412"/>
    <w:rsid w:val="009B35D9"/>
    <w:rsid w:val="009B4CA4"/>
    <w:rsid w:val="009B5B1F"/>
    <w:rsid w:val="009B686C"/>
    <w:rsid w:val="009B7044"/>
    <w:rsid w:val="009C043D"/>
    <w:rsid w:val="009C0560"/>
    <w:rsid w:val="009C0684"/>
    <w:rsid w:val="009C07CD"/>
    <w:rsid w:val="009C13F2"/>
    <w:rsid w:val="009C17BB"/>
    <w:rsid w:val="009C19EB"/>
    <w:rsid w:val="009C1F04"/>
    <w:rsid w:val="009C2286"/>
    <w:rsid w:val="009C2784"/>
    <w:rsid w:val="009C2C6B"/>
    <w:rsid w:val="009C3862"/>
    <w:rsid w:val="009C3CEC"/>
    <w:rsid w:val="009C43A2"/>
    <w:rsid w:val="009C5091"/>
    <w:rsid w:val="009C538A"/>
    <w:rsid w:val="009C5A7C"/>
    <w:rsid w:val="009C5A9F"/>
    <w:rsid w:val="009C5CC0"/>
    <w:rsid w:val="009C66D4"/>
    <w:rsid w:val="009C6739"/>
    <w:rsid w:val="009C6A21"/>
    <w:rsid w:val="009C6A95"/>
    <w:rsid w:val="009C7E84"/>
    <w:rsid w:val="009D0511"/>
    <w:rsid w:val="009D0A04"/>
    <w:rsid w:val="009D0BA9"/>
    <w:rsid w:val="009D190E"/>
    <w:rsid w:val="009D1B6E"/>
    <w:rsid w:val="009D2FF8"/>
    <w:rsid w:val="009D34DB"/>
    <w:rsid w:val="009D3C2C"/>
    <w:rsid w:val="009D3C43"/>
    <w:rsid w:val="009D4350"/>
    <w:rsid w:val="009D47BC"/>
    <w:rsid w:val="009D494D"/>
    <w:rsid w:val="009D4B96"/>
    <w:rsid w:val="009D4E8D"/>
    <w:rsid w:val="009D63F4"/>
    <w:rsid w:val="009D7144"/>
    <w:rsid w:val="009D7197"/>
    <w:rsid w:val="009D77E8"/>
    <w:rsid w:val="009E02C8"/>
    <w:rsid w:val="009E0393"/>
    <w:rsid w:val="009E0B73"/>
    <w:rsid w:val="009E0E3C"/>
    <w:rsid w:val="009E0ED1"/>
    <w:rsid w:val="009E1315"/>
    <w:rsid w:val="009E1CCA"/>
    <w:rsid w:val="009E1CE3"/>
    <w:rsid w:val="009E2282"/>
    <w:rsid w:val="009E2519"/>
    <w:rsid w:val="009E29DD"/>
    <w:rsid w:val="009E3180"/>
    <w:rsid w:val="009E445E"/>
    <w:rsid w:val="009E4A5A"/>
    <w:rsid w:val="009E4C01"/>
    <w:rsid w:val="009E4C72"/>
    <w:rsid w:val="009E50AC"/>
    <w:rsid w:val="009E58FF"/>
    <w:rsid w:val="009E621E"/>
    <w:rsid w:val="009E622D"/>
    <w:rsid w:val="009E62D1"/>
    <w:rsid w:val="009E6818"/>
    <w:rsid w:val="009E6935"/>
    <w:rsid w:val="009E73F5"/>
    <w:rsid w:val="009E7C8F"/>
    <w:rsid w:val="009F04CF"/>
    <w:rsid w:val="009F05CA"/>
    <w:rsid w:val="009F1029"/>
    <w:rsid w:val="009F2027"/>
    <w:rsid w:val="009F2534"/>
    <w:rsid w:val="009F27CA"/>
    <w:rsid w:val="009F2F0C"/>
    <w:rsid w:val="009F3A29"/>
    <w:rsid w:val="009F3C19"/>
    <w:rsid w:val="009F3C46"/>
    <w:rsid w:val="009F46F8"/>
    <w:rsid w:val="009F557B"/>
    <w:rsid w:val="009F667F"/>
    <w:rsid w:val="009F66E5"/>
    <w:rsid w:val="009F69E2"/>
    <w:rsid w:val="009F6A0A"/>
    <w:rsid w:val="009F7685"/>
    <w:rsid w:val="00A00230"/>
    <w:rsid w:val="00A002A5"/>
    <w:rsid w:val="00A00AB0"/>
    <w:rsid w:val="00A00D86"/>
    <w:rsid w:val="00A01925"/>
    <w:rsid w:val="00A01963"/>
    <w:rsid w:val="00A01FAD"/>
    <w:rsid w:val="00A02457"/>
    <w:rsid w:val="00A02A86"/>
    <w:rsid w:val="00A0332E"/>
    <w:rsid w:val="00A03415"/>
    <w:rsid w:val="00A034D3"/>
    <w:rsid w:val="00A03791"/>
    <w:rsid w:val="00A037FE"/>
    <w:rsid w:val="00A03982"/>
    <w:rsid w:val="00A03EA6"/>
    <w:rsid w:val="00A0433D"/>
    <w:rsid w:val="00A044AB"/>
    <w:rsid w:val="00A04601"/>
    <w:rsid w:val="00A047FE"/>
    <w:rsid w:val="00A04904"/>
    <w:rsid w:val="00A04EB9"/>
    <w:rsid w:val="00A04F00"/>
    <w:rsid w:val="00A05031"/>
    <w:rsid w:val="00A05139"/>
    <w:rsid w:val="00A051B2"/>
    <w:rsid w:val="00A0543A"/>
    <w:rsid w:val="00A0586D"/>
    <w:rsid w:val="00A06045"/>
    <w:rsid w:val="00A0670C"/>
    <w:rsid w:val="00A068AF"/>
    <w:rsid w:val="00A068BC"/>
    <w:rsid w:val="00A0732B"/>
    <w:rsid w:val="00A073AA"/>
    <w:rsid w:val="00A074BB"/>
    <w:rsid w:val="00A07FF3"/>
    <w:rsid w:val="00A107F4"/>
    <w:rsid w:val="00A10CA9"/>
    <w:rsid w:val="00A10F6F"/>
    <w:rsid w:val="00A1106C"/>
    <w:rsid w:val="00A12E8E"/>
    <w:rsid w:val="00A13CA4"/>
    <w:rsid w:val="00A1485D"/>
    <w:rsid w:val="00A14947"/>
    <w:rsid w:val="00A14C4C"/>
    <w:rsid w:val="00A1546F"/>
    <w:rsid w:val="00A154DB"/>
    <w:rsid w:val="00A1586D"/>
    <w:rsid w:val="00A1609D"/>
    <w:rsid w:val="00A16776"/>
    <w:rsid w:val="00A16816"/>
    <w:rsid w:val="00A16E7F"/>
    <w:rsid w:val="00A16EB8"/>
    <w:rsid w:val="00A17A78"/>
    <w:rsid w:val="00A17B50"/>
    <w:rsid w:val="00A2008E"/>
    <w:rsid w:val="00A200D0"/>
    <w:rsid w:val="00A20584"/>
    <w:rsid w:val="00A20595"/>
    <w:rsid w:val="00A20C5A"/>
    <w:rsid w:val="00A20D3F"/>
    <w:rsid w:val="00A21B89"/>
    <w:rsid w:val="00A21D5D"/>
    <w:rsid w:val="00A22439"/>
    <w:rsid w:val="00A22833"/>
    <w:rsid w:val="00A22D1D"/>
    <w:rsid w:val="00A22F7D"/>
    <w:rsid w:val="00A230CF"/>
    <w:rsid w:val="00A236C3"/>
    <w:rsid w:val="00A2413E"/>
    <w:rsid w:val="00A24945"/>
    <w:rsid w:val="00A24DCE"/>
    <w:rsid w:val="00A250F6"/>
    <w:rsid w:val="00A258E7"/>
    <w:rsid w:val="00A2590B"/>
    <w:rsid w:val="00A2595E"/>
    <w:rsid w:val="00A2630B"/>
    <w:rsid w:val="00A26C75"/>
    <w:rsid w:val="00A26FD8"/>
    <w:rsid w:val="00A274E6"/>
    <w:rsid w:val="00A27C3D"/>
    <w:rsid w:val="00A3024F"/>
    <w:rsid w:val="00A3098C"/>
    <w:rsid w:val="00A31019"/>
    <w:rsid w:val="00A31075"/>
    <w:rsid w:val="00A3141B"/>
    <w:rsid w:val="00A31674"/>
    <w:rsid w:val="00A3198E"/>
    <w:rsid w:val="00A3227A"/>
    <w:rsid w:val="00A323B2"/>
    <w:rsid w:val="00A32B55"/>
    <w:rsid w:val="00A334BF"/>
    <w:rsid w:val="00A3355D"/>
    <w:rsid w:val="00A33928"/>
    <w:rsid w:val="00A340BC"/>
    <w:rsid w:val="00A342A0"/>
    <w:rsid w:val="00A343D5"/>
    <w:rsid w:val="00A348FE"/>
    <w:rsid w:val="00A34C6F"/>
    <w:rsid w:val="00A34DAF"/>
    <w:rsid w:val="00A350C2"/>
    <w:rsid w:val="00A36296"/>
    <w:rsid w:val="00A36370"/>
    <w:rsid w:val="00A36429"/>
    <w:rsid w:val="00A36886"/>
    <w:rsid w:val="00A36AA1"/>
    <w:rsid w:val="00A36C8D"/>
    <w:rsid w:val="00A36E2F"/>
    <w:rsid w:val="00A3776C"/>
    <w:rsid w:val="00A40715"/>
    <w:rsid w:val="00A40D7A"/>
    <w:rsid w:val="00A40DF0"/>
    <w:rsid w:val="00A41284"/>
    <w:rsid w:val="00A415F1"/>
    <w:rsid w:val="00A418F0"/>
    <w:rsid w:val="00A419E1"/>
    <w:rsid w:val="00A41DE6"/>
    <w:rsid w:val="00A41E90"/>
    <w:rsid w:val="00A42134"/>
    <w:rsid w:val="00A426EF"/>
    <w:rsid w:val="00A42C95"/>
    <w:rsid w:val="00A437B1"/>
    <w:rsid w:val="00A448BD"/>
    <w:rsid w:val="00A44BBC"/>
    <w:rsid w:val="00A44D0C"/>
    <w:rsid w:val="00A45819"/>
    <w:rsid w:val="00A460EF"/>
    <w:rsid w:val="00A4613D"/>
    <w:rsid w:val="00A464B8"/>
    <w:rsid w:val="00A46768"/>
    <w:rsid w:val="00A46B26"/>
    <w:rsid w:val="00A47230"/>
    <w:rsid w:val="00A47A0B"/>
    <w:rsid w:val="00A47CCB"/>
    <w:rsid w:val="00A47D52"/>
    <w:rsid w:val="00A47D94"/>
    <w:rsid w:val="00A50485"/>
    <w:rsid w:val="00A50BE5"/>
    <w:rsid w:val="00A51134"/>
    <w:rsid w:val="00A51410"/>
    <w:rsid w:val="00A51825"/>
    <w:rsid w:val="00A5192C"/>
    <w:rsid w:val="00A51C2D"/>
    <w:rsid w:val="00A51DB1"/>
    <w:rsid w:val="00A51E8B"/>
    <w:rsid w:val="00A52D22"/>
    <w:rsid w:val="00A5342F"/>
    <w:rsid w:val="00A538D9"/>
    <w:rsid w:val="00A5398D"/>
    <w:rsid w:val="00A53C53"/>
    <w:rsid w:val="00A53CCF"/>
    <w:rsid w:val="00A5437B"/>
    <w:rsid w:val="00A54963"/>
    <w:rsid w:val="00A5565D"/>
    <w:rsid w:val="00A563BC"/>
    <w:rsid w:val="00A56B29"/>
    <w:rsid w:val="00A57089"/>
    <w:rsid w:val="00A570CD"/>
    <w:rsid w:val="00A572E5"/>
    <w:rsid w:val="00A5769F"/>
    <w:rsid w:val="00A57CFE"/>
    <w:rsid w:val="00A60033"/>
    <w:rsid w:val="00A604C6"/>
    <w:rsid w:val="00A606C2"/>
    <w:rsid w:val="00A60BB3"/>
    <w:rsid w:val="00A6144E"/>
    <w:rsid w:val="00A61646"/>
    <w:rsid w:val="00A6191F"/>
    <w:rsid w:val="00A62319"/>
    <w:rsid w:val="00A628F5"/>
    <w:rsid w:val="00A62CCB"/>
    <w:rsid w:val="00A62EBD"/>
    <w:rsid w:val="00A635C4"/>
    <w:rsid w:val="00A63D0E"/>
    <w:rsid w:val="00A63FBA"/>
    <w:rsid w:val="00A649E5"/>
    <w:rsid w:val="00A64D5A"/>
    <w:rsid w:val="00A65009"/>
    <w:rsid w:val="00A65563"/>
    <w:rsid w:val="00A6562C"/>
    <w:rsid w:val="00A65CB7"/>
    <w:rsid w:val="00A66E24"/>
    <w:rsid w:val="00A670C6"/>
    <w:rsid w:val="00A678DC"/>
    <w:rsid w:val="00A67CF5"/>
    <w:rsid w:val="00A67E55"/>
    <w:rsid w:val="00A708C5"/>
    <w:rsid w:val="00A70CAE"/>
    <w:rsid w:val="00A71FEE"/>
    <w:rsid w:val="00A72643"/>
    <w:rsid w:val="00A72BC8"/>
    <w:rsid w:val="00A72D52"/>
    <w:rsid w:val="00A731E2"/>
    <w:rsid w:val="00A73234"/>
    <w:rsid w:val="00A736D1"/>
    <w:rsid w:val="00A7491E"/>
    <w:rsid w:val="00A75B5F"/>
    <w:rsid w:val="00A76937"/>
    <w:rsid w:val="00A779E1"/>
    <w:rsid w:val="00A8051B"/>
    <w:rsid w:val="00A807C9"/>
    <w:rsid w:val="00A81351"/>
    <w:rsid w:val="00A81678"/>
    <w:rsid w:val="00A81911"/>
    <w:rsid w:val="00A819D2"/>
    <w:rsid w:val="00A81A07"/>
    <w:rsid w:val="00A81CD4"/>
    <w:rsid w:val="00A820B5"/>
    <w:rsid w:val="00A825E0"/>
    <w:rsid w:val="00A82A21"/>
    <w:rsid w:val="00A82B50"/>
    <w:rsid w:val="00A82BFA"/>
    <w:rsid w:val="00A82F78"/>
    <w:rsid w:val="00A845FF"/>
    <w:rsid w:val="00A84BF7"/>
    <w:rsid w:val="00A84DDF"/>
    <w:rsid w:val="00A8528C"/>
    <w:rsid w:val="00A856C2"/>
    <w:rsid w:val="00A85B23"/>
    <w:rsid w:val="00A86052"/>
    <w:rsid w:val="00A86307"/>
    <w:rsid w:val="00A866CD"/>
    <w:rsid w:val="00A866DA"/>
    <w:rsid w:val="00A87251"/>
    <w:rsid w:val="00A878B4"/>
    <w:rsid w:val="00A879AA"/>
    <w:rsid w:val="00A907FC"/>
    <w:rsid w:val="00A91108"/>
    <w:rsid w:val="00A913B6"/>
    <w:rsid w:val="00A919EF"/>
    <w:rsid w:val="00A91D50"/>
    <w:rsid w:val="00A91D5D"/>
    <w:rsid w:val="00A92A2D"/>
    <w:rsid w:val="00A92B14"/>
    <w:rsid w:val="00A92B47"/>
    <w:rsid w:val="00A936FE"/>
    <w:rsid w:val="00A939B7"/>
    <w:rsid w:val="00A93D16"/>
    <w:rsid w:val="00A946C5"/>
    <w:rsid w:val="00A94CF0"/>
    <w:rsid w:val="00A95F9A"/>
    <w:rsid w:val="00A96068"/>
    <w:rsid w:val="00A9628B"/>
    <w:rsid w:val="00A96776"/>
    <w:rsid w:val="00A96C49"/>
    <w:rsid w:val="00A97F4A"/>
    <w:rsid w:val="00A97F97"/>
    <w:rsid w:val="00AA01A6"/>
    <w:rsid w:val="00AA02E8"/>
    <w:rsid w:val="00AA0D33"/>
    <w:rsid w:val="00AA1072"/>
    <w:rsid w:val="00AA1248"/>
    <w:rsid w:val="00AA14C0"/>
    <w:rsid w:val="00AA15B3"/>
    <w:rsid w:val="00AA15D0"/>
    <w:rsid w:val="00AA1C3C"/>
    <w:rsid w:val="00AA2606"/>
    <w:rsid w:val="00AA2B9E"/>
    <w:rsid w:val="00AA398D"/>
    <w:rsid w:val="00AA438E"/>
    <w:rsid w:val="00AA43D6"/>
    <w:rsid w:val="00AA4C67"/>
    <w:rsid w:val="00AA52FE"/>
    <w:rsid w:val="00AA6807"/>
    <w:rsid w:val="00AA7108"/>
    <w:rsid w:val="00AA726C"/>
    <w:rsid w:val="00AA731F"/>
    <w:rsid w:val="00AA743F"/>
    <w:rsid w:val="00AA7D95"/>
    <w:rsid w:val="00AB029B"/>
    <w:rsid w:val="00AB0861"/>
    <w:rsid w:val="00AB16D5"/>
    <w:rsid w:val="00AB28A3"/>
    <w:rsid w:val="00AB29B5"/>
    <w:rsid w:val="00AB2AC5"/>
    <w:rsid w:val="00AB2C01"/>
    <w:rsid w:val="00AB3366"/>
    <w:rsid w:val="00AB3404"/>
    <w:rsid w:val="00AB3689"/>
    <w:rsid w:val="00AB36F6"/>
    <w:rsid w:val="00AB38D9"/>
    <w:rsid w:val="00AB3CEC"/>
    <w:rsid w:val="00AB3ED0"/>
    <w:rsid w:val="00AB42BE"/>
    <w:rsid w:val="00AB47A9"/>
    <w:rsid w:val="00AB4E91"/>
    <w:rsid w:val="00AB5107"/>
    <w:rsid w:val="00AB5B46"/>
    <w:rsid w:val="00AB5FA9"/>
    <w:rsid w:val="00AB5FEA"/>
    <w:rsid w:val="00AB6254"/>
    <w:rsid w:val="00AB63C8"/>
    <w:rsid w:val="00AB65FE"/>
    <w:rsid w:val="00AB66B0"/>
    <w:rsid w:val="00AB67D3"/>
    <w:rsid w:val="00AB6A6B"/>
    <w:rsid w:val="00AB6B34"/>
    <w:rsid w:val="00AB7EAB"/>
    <w:rsid w:val="00AC0099"/>
    <w:rsid w:val="00AC080B"/>
    <w:rsid w:val="00AC14D8"/>
    <w:rsid w:val="00AC2024"/>
    <w:rsid w:val="00AC21F4"/>
    <w:rsid w:val="00AC2651"/>
    <w:rsid w:val="00AC2F09"/>
    <w:rsid w:val="00AC36FF"/>
    <w:rsid w:val="00AC372C"/>
    <w:rsid w:val="00AC3AD7"/>
    <w:rsid w:val="00AC3D9F"/>
    <w:rsid w:val="00AC42C2"/>
    <w:rsid w:val="00AC42FD"/>
    <w:rsid w:val="00AC4875"/>
    <w:rsid w:val="00AC4F44"/>
    <w:rsid w:val="00AC504B"/>
    <w:rsid w:val="00AC5816"/>
    <w:rsid w:val="00AC5BBF"/>
    <w:rsid w:val="00AC5CD7"/>
    <w:rsid w:val="00AC5D56"/>
    <w:rsid w:val="00AC6B61"/>
    <w:rsid w:val="00AC6C7F"/>
    <w:rsid w:val="00AC6DDC"/>
    <w:rsid w:val="00AC7260"/>
    <w:rsid w:val="00AC72E7"/>
    <w:rsid w:val="00AC758F"/>
    <w:rsid w:val="00AD00D8"/>
    <w:rsid w:val="00AD0AE1"/>
    <w:rsid w:val="00AD0F52"/>
    <w:rsid w:val="00AD1279"/>
    <w:rsid w:val="00AD1970"/>
    <w:rsid w:val="00AD1BEF"/>
    <w:rsid w:val="00AD2459"/>
    <w:rsid w:val="00AD25C5"/>
    <w:rsid w:val="00AD29A5"/>
    <w:rsid w:val="00AD2A07"/>
    <w:rsid w:val="00AD2BA3"/>
    <w:rsid w:val="00AD2E54"/>
    <w:rsid w:val="00AD2E62"/>
    <w:rsid w:val="00AD32EA"/>
    <w:rsid w:val="00AD45B1"/>
    <w:rsid w:val="00AD4A40"/>
    <w:rsid w:val="00AD4A8B"/>
    <w:rsid w:val="00AD4C3F"/>
    <w:rsid w:val="00AD4D37"/>
    <w:rsid w:val="00AD532D"/>
    <w:rsid w:val="00AD59A3"/>
    <w:rsid w:val="00AD656C"/>
    <w:rsid w:val="00AD7955"/>
    <w:rsid w:val="00AD7D0C"/>
    <w:rsid w:val="00AE04AF"/>
    <w:rsid w:val="00AE07D4"/>
    <w:rsid w:val="00AE0E94"/>
    <w:rsid w:val="00AE0EE9"/>
    <w:rsid w:val="00AE1513"/>
    <w:rsid w:val="00AE1FA5"/>
    <w:rsid w:val="00AE26A4"/>
    <w:rsid w:val="00AE388F"/>
    <w:rsid w:val="00AE47A1"/>
    <w:rsid w:val="00AE5210"/>
    <w:rsid w:val="00AE5778"/>
    <w:rsid w:val="00AE5CD6"/>
    <w:rsid w:val="00AE647E"/>
    <w:rsid w:val="00AE64E9"/>
    <w:rsid w:val="00AE659D"/>
    <w:rsid w:val="00AE6C2A"/>
    <w:rsid w:val="00AE6EF3"/>
    <w:rsid w:val="00AE7454"/>
    <w:rsid w:val="00AE75DE"/>
    <w:rsid w:val="00AE7A15"/>
    <w:rsid w:val="00AE7EC1"/>
    <w:rsid w:val="00AF0361"/>
    <w:rsid w:val="00AF0C51"/>
    <w:rsid w:val="00AF0CEF"/>
    <w:rsid w:val="00AF14C8"/>
    <w:rsid w:val="00AF14F2"/>
    <w:rsid w:val="00AF1C0A"/>
    <w:rsid w:val="00AF1F90"/>
    <w:rsid w:val="00AF1FD5"/>
    <w:rsid w:val="00AF2334"/>
    <w:rsid w:val="00AF23D6"/>
    <w:rsid w:val="00AF262E"/>
    <w:rsid w:val="00AF287C"/>
    <w:rsid w:val="00AF29AA"/>
    <w:rsid w:val="00AF3209"/>
    <w:rsid w:val="00AF32F3"/>
    <w:rsid w:val="00AF3A7C"/>
    <w:rsid w:val="00AF3AC0"/>
    <w:rsid w:val="00AF4103"/>
    <w:rsid w:val="00AF4B8E"/>
    <w:rsid w:val="00AF4F85"/>
    <w:rsid w:val="00AF5166"/>
    <w:rsid w:val="00AF54D7"/>
    <w:rsid w:val="00AF5E01"/>
    <w:rsid w:val="00AF6470"/>
    <w:rsid w:val="00AF69A5"/>
    <w:rsid w:val="00AF6A30"/>
    <w:rsid w:val="00AF6B45"/>
    <w:rsid w:val="00AF7228"/>
    <w:rsid w:val="00AF7E23"/>
    <w:rsid w:val="00B00637"/>
    <w:rsid w:val="00B0064E"/>
    <w:rsid w:val="00B00812"/>
    <w:rsid w:val="00B009B6"/>
    <w:rsid w:val="00B010B4"/>
    <w:rsid w:val="00B016AF"/>
    <w:rsid w:val="00B019CE"/>
    <w:rsid w:val="00B01B9D"/>
    <w:rsid w:val="00B01CD4"/>
    <w:rsid w:val="00B01D0C"/>
    <w:rsid w:val="00B020B6"/>
    <w:rsid w:val="00B023A3"/>
    <w:rsid w:val="00B0289D"/>
    <w:rsid w:val="00B03262"/>
    <w:rsid w:val="00B03412"/>
    <w:rsid w:val="00B03618"/>
    <w:rsid w:val="00B03808"/>
    <w:rsid w:val="00B0397A"/>
    <w:rsid w:val="00B04215"/>
    <w:rsid w:val="00B04AD6"/>
    <w:rsid w:val="00B04B4F"/>
    <w:rsid w:val="00B0540B"/>
    <w:rsid w:val="00B061F8"/>
    <w:rsid w:val="00B072E5"/>
    <w:rsid w:val="00B0750C"/>
    <w:rsid w:val="00B077B3"/>
    <w:rsid w:val="00B07A62"/>
    <w:rsid w:val="00B07AB0"/>
    <w:rsid w:val="00B07F7E"/>
    <w:rsid w:val="00B10676"/>
    <w:rsid w:val="00B10D0F"/>
    <w:rsid w:val="00B11245"/>
    <w:rsid w:val="00B117E1"/>
    <w:rsid w:val="00B12577"/>
    <w:rsid w:val="00B125E8"/>
    <w:rsid w:val="00B12E8C"/>
    <w:rsid w:val="00B12FF2"/>
    <w:rsid w:val="00B13762"/>
    <w:rsid w:val="00B13B28"/>
    <w:rsid w:val="00B13CBA"/>
    <w:rsid w:val="00B144A1"/>
    <w:rsid w:val="00B15309"/>
    <w:rsid w:val="00B16180"/>
    <w:rsid w:val="00B1633F"/>
    <w:rsid w:val="00B16539"/>
    <w:rsid w:val="00B16613"/>
    <w:rsid w:val="00B16F64"/>
    <w:rsid w:val="00B17DB7"/>
    <w:rsid w:val="00B20989"/>
    <w:rsid w:val="00B20ACE"/>
    <w:rsid w:val="00B20C8E"/>
    <w:rsid w:val="00B21022"/>
    <w:rsid w:val="00B213F9"/>
    <w:rsid w:val="00B217AF"/>
    <w:rsid w:val="00B21805"/>
    <w:rsid w:val="00B22F9C"/>
    <w:rsid w:val="00B2305B"/>
    <w:rsid w:val="00B23131"/>
    <w:rsid w:val="00B24A8D"/>
    <w:rsid w:val="00B24F42"/>
    <w:rsid w:val="00B24F7C"/>
    <w:rsid w:val="00B25313"/>
    <w:rsid w:val="00B25316"/>
    <w:rsid w:val="00B25878"/>
    <w:rsid w:val="00B25F5C"/>
    <w:rsid w:val="00B26351"/>
    <w:rsid w:val="00B26834"/>
    <w:rsid w:val="00B274A7"/>
    <w:rsid w:val="00B2774B"/>
    <w:rsid w:val="00B27CEB"/>
    <w:rsid w:val="00B27D1F"/>
    <w:rsid w:val="00B27FEA"/>
    <w:rsid w:val="00B30B68"/>
    <w:rsid w:val="00B30EFE"/>
    <w:rsid w:val="00B30F2B"/>
    <w:rsid w:val="00B31194"/>
    <w:rsid w:val="00B311CA"/>
    <w:rsid w:val="00B31522"/>
    <w:rsid w:val="00B320E6"/>
    <w:rsid w:val="00B32345"/>
    <w:rsid w:val="00B33035"/>
    <w:rsid w:val="00B33058"/>
    <w:rsid w:val="00B330FF"/>
    <w:rsid w:val="00B3367C"/>
    <w:rsid w:val="00B337C9"/>
    <w:rsid w:val="00B33CBD"/>
    <w:rsid w:val="00B340DB"/>
    <w:rsid w:val="00B3410B"/>
    <w:rsid w:val="00B34D0E"/>
    <w:rsid w:val="00B3503B"/>
    <w:rsid w:val="00B3566D"/>
    <w:rsid w:val="00B35837"/>
    <w:rsid w:val="00B3583D"/>
    <w:rsid w:val="00B3668E"/>
    <w:rsid w:val="00B36E50"/>
    <w:rsid w:val="00B36F10"/>
    <w:rsid w:val="00B406C6"/>
    <w:rsid w:val="00B41A35"/>
    <w:rsid w:val="00B41F82"/>
    <w:rsid w:val="00B42872"/>
    <w:rsid w:val="00B42CD6"/>
    <w:rsid w:val="00B43097"/>
    <w:rsid w:val="00B43289"/>
    <w:rsid w:val="00B434C9"/>
    <w:rsid w:val="00B437C6"/>
    <w:rsid w:val="00B44C0A"/>
    <w:rsid w:val="00B451C6"/>
    <w:rsid w:val="00B4546B"/>
    <w:rsid w:val="00B455B9"/>
    <w:rsid w:val="00B456BC"/>
    <w:rsid w:val="00B45872"/>
    <w:rsid w:val="00B45FE4"/>
    <w:rsid w:val="00B46DCA"/>
    <w:rsid w:val="00B47ADE"/>
    <w:rsid w:val="00B502BA"/>
    <w:rsid w:val="00B50779"/>
    <w:rsid w:val="00B5091C"/>
    <w:rsid w:val="00B50CD7"/>
    <w:rsid w:val="00B50FFD"/>
    <w:rsid w:val="00B51186"/>
    <w:rsid w:val="00B511D3"/>
    <w:rsid w:val="00B51364"/>
    <w:rsid w:val="00B51EF3"/>
    <w:rsid w:val="00B52F74"/>
    <w:rsid w:val="00B53383"/>
    <w:rsid w:val="00B54107"/>
    <w:rsid w:val="00B54580"/>
    <w:rsid w:val="00B5471E"/>
    <w:rsid w:val="00B547D4"/>
    <w:rsid w:val="00B55929"/>
    <w:rsid w:val="00B55AF9"/>
    <w:rsid w:val="00B55C81"/>
    <w:rsid w:val="00B55F6E"/>
    <w:rsid w:val="00B5624C"/>
    <w:rsid w:val="00B56AD1"/>
    <w:rsid w:val="00B56E84"/>
    <w:rsid w:val="00B56E86"/>
    <w:rsid w:val="00B57C94"/>
    <w:rsid w:val="00B60524"/>
    <w:rsid w:val="00B60C33"/>
    <w:rsid w:val="00B60E41"/>
    <w:rsid w:val="00B61EEB"/>
    <w:rsid w:val="00B62874"/>
    <w:rsid w:val="00B62F52"/>
    <w:rsid w:val="00B630F0"/>
    <w:rsid w:val="00B63385"/>
    <w:rsid w:val="00B63675"/>
    <w:rsid w:val="00B63B1F"/>
    <w:rsid w:val="00B63B31"/>
    <w:rsid w:val="00B63C9A"/>
    <w:rsid w:val="00B6407D"/>
    <w:rsid w:val="00B641DB"/>
    <w:rsid w:val="00B643C6"/>
    <w:rsid w:val="00B64533"/>
    <w:rsid w:val="00B64B33"/>
    <w:rsid w:val="00B6533E"/>
    <w:rsid w:val="00B6539D"/>
    <w:rsid w:val="00B65826"/>
    <w:rsid w:val="00B661A2"/>
    <w:rsid w:val="00B66452"/>
    <w:rsid w:val="00B66AE6"/>
    <w:rsid w:val="00B66BE8"/>
    <w:rsid w:val="00B66F93"/>
    <w:rsid w:val="00B67A56"/>
    <w:rsid w:val="00B70E69"/>
    <w:rsid w:val="00B7125B"/>
    <w:rsid w:val="00B719B1"/>
    <w:rsid w:val="00B71FEB"/>
    <w:rsid w:val="00B7252C"/>
    <w:rsid w:val="00B72D75"/>
    <w:rsid w:val="00B74012"/>
    <w:rsid w:val="00B74030"/>
    <w:rsid w:val="00B74217"/>
    <w:rsid w:val="00B7457F"/>
    <w:rsid w:val="00B748F8"/>
    <w:rsid w:val="00B74A7F"/>
    <w:rsid w:val="00B74AAC"/>
    <w:rsid w:val="00B74F99"/>
    <w:rsid w:val="00B76946"/>
    <w:rsid w:val="00B769E2"/>
    <w:rsid w:val="00B76DDF"/>
    <w:rsid w:val="00B7724E"/>
    <w:rsid w:val="00B77983"/>
    <w:rsid w:val="00B8047B"/>
    <w:rsid w:val="00B804FC"/>
    <w:rsid w:val="00B80D3F"/>
    <w:rsid w:val="00B8183B"/>
    <w:rsid w:val="00B83174"/>
    <w:rsid w:val="00B8342C"/>
    <w:rsid w:val="00B83B61"/>
    <w:rsid w:val="00B83D85"/>
    <w:rsid w:val="00B8429C"/>
    <w:rsid w:val="00B844BB"/>
    <w:rsid w:val="00B84511"/>
    <w:rsid w:val="00B84EBF"/>
    <w:rsid w:val="00B85CAA"/>
    <w:rsid w:val="00B85EB9"/>
    <w:rsid w:val="00B85F0C"/>
    <w:rsid w:val="00B865D3"/>
    <w:rsid w:val="00B86CF5"/>
    <w:rsid w:val="00B86DD0"/>
    <w:rsid w:val="00B86F48"/>
    <w:rsid w:val="00B871E5"/>
    <w:rsid w:val="00B87495"/>
    <w:rsid w:val="00B901AC"/>
    <w:rsid w:val="00B9086B"/>
    <w:rsid w:val="00B90B6A"/>
    <w:rsid w:val="00B90BC5"/>
    <w:rsid w:val="00B91074"/>
    <w:rsid w:val="00B91514"/>
    <w:rsid w:val="00B91619"/>
    <w:rsid w:val="00B928D6"/>
    <w:rsid w:val="00B92A5B"/>
    <w:rsid w:val="00B933D9"/>
    <w:rsid w:val="00B93746"/>
    <w:rsid w:val="00B93C4E"/>
    <w:rsid w:val="00B93D52"/>
    <w:rsid w:val="00B9405C"/>
    <w:rsid w:val="00B941A8"/>
    <w:rsid w:val="00B94904"/>
    <w:rsid w:val="00B95354"/>
    <w:rsid w:val="00B95F8C"/>
    <w:rsid w:val="00B961FD"/>
    <w:rsid w:val="00B96233"/>
    <w:rsid w:val="00B96BDC"/>
    <w:rsid w:val="00B96E74"/>
    <w:rsid w:val="00B978F8"/>
    <w:rsid w:val="00B9795B"/>
    <w:rsid w:val="00B979CE"/>
    <w:rsid w:val="00BA0329"/>
    <w:rsid w:val="00BA04E1"/>
    <w:rsid w:val="00BA0A2F"/>
    <w:rsid w:val="00BA0BD0"/>
    <w:rsid w:val="00BA0E51"/>
    <w:rsid w:val="00BA0FA6"/>
    <w:rsid w:val="00BA15C7"/>
    <w:rsid w:val="00BA1E4F"/>
    <w:rsid w:val="00BA26BA"/>
    <w:rsid w:val="00BA2AE3"/>
    <w:rsid w:val="00BA3565"/>
    <w:rsid w:val="00BA406D"/>
    <w:rsid w:val="00BA528E"/>
    <w:rsid w:val="00BA5E83"/>
    <w:rsid w:val="00BA5E97"/>
    <w:rsid w:val="00BA6436"/>
    <w:rsid w:val="00BA6ABE"/>
    <w:rsid w:val="00BA70C5"/>
    <w:rsid w:val="00BA754D"/>
    <w:rsid w:val="00BA7618"/>
    <w:rsid w:val="00BA7A00"/>
    <w:rsid w:val="00BA7FDA"/>
    <w:rsid w:val="00BB01CE"/>
    <w:rsid w:val="00BB0843"/>
    <w:rsid w:val="00BB0A0D"/>
    <w:rsid w:val="00BB150D"/>
    <w:rsid w:val="00BB18D6"/>
    <w:rsid w:val="00BB1BE3"/>
    <w:rsid w:val="00BB1D31"/>
    <w:rsid w:val="00BB1DA6"/>
    <w:rsid w:val="00BB1F0C"/>
    <w:rsid w:val="00BB2020"/>
    <w:rsid w:val="00BB224C"/>
    <w:rsid w:val="00BB29E9"/>
    <w:rsid w:val="00BB2B6B"/>
    <w:rsid w:val="00BB304E"/>
    <w:rsid w:val="00BB3097"/>
    <w:rsid w:val="00BB30B1"/>
    <w:rsid w:val="00BB34B4"/>
    <w:rsid w:val="00BB42C6"/>
    <w:rsid w:val="00BB454F"/>
    <w:rsid w:val="00BB4919"/>
    <w:rsid w:val="00BB50E2"/>
    <w:rsid w:val="00BB5105"/>
    <w:rsid w:val="00BB522A"/>
    <w:rsid w:val="00BB54BD"/>
    <w:rsid w:val="00BB57C9"/>
    <w:rsid w:val="00BB601F"/>
    <w:rsid w:val="00BB6D32"/>
    <w:rsid w:val="00BB7383"/>
    <w:rsid w:val="00BB7405"/>
    <w:rsid w:val="00BB7710"/>
    <w:rsid w:val="00BB7E1F"/>
    <w:rsid w:val="00BB7F87"/>
    <w:rsid w:val="00BC0119"/>
    <w:rsid w:val="00BC041E"/>
    <w:rsid w:val="00BC0A85"/>
    <w:rsid w:val="00BC0BD8"/>
    <w:rsid w:val="00BC164C"/>
    <w:rsid w:val="00BC27B2"/>
    <w:rsid w:val="00BC29B1"/>
    <w:rsid w:val="00BC35A7"/>
    <w:rsid w:val="00BC3770"/>
    <w:rsid w:val="00BC3865"/>
    <w:rsid w:val="00BC39D3"/>
    <w:rsid w:val="00BC40AD"/>
    <w:rsid w:val="00BC4176"/>
    <w:rsid w:val="00BC47CD"/>
    <w:rsid w:val="00BC4D40"/>
    <w:rsid w:val="00BC5208"/>
    <w:rsid w:val="00BC5464"/>
    <w:rsid w:val="00BC5BEE"/>
    <w:rsid w:val="00BC5F98"/>
    <w:rsid w:val="00BC62AC"/>
    <w:rsid w:val="00BC63A4"/>
    <w:rsid w:val="00BC6665"/>
    <w:rsid w:val="00BC6C0C"/>
    <w:rsid w:val="00BC6DEF"/>
    <w:rsid w:val="00BC6E23"/>
    <w:rsid w:val="00BC6E28"/>
    <w:rsid w:val="00BC7901"/>
    <w:rsid w:val="00BD0184"/>
    <w:rsid w:val="00BD031F"/>
    <w:rsid w:val="00BD1A8D"/>
    <w:rsid w:val="00BD1E4D"/>
    <w:rsid w:val="00BD1FEE"/>
    <w:rsid w:val="00BD32FD"/>
    <w:rsid w:val="00BD3E27"/>
    <w:rsid w:val="00BD3F87"/>
    <w:rsid w:val="00BD44D7"/>
    <w:rsid w:val="00BD49BF"/>
    <w:rsid w:val="00BD4AED"/>
    <w:rsid w:val="00BD5530"/>
    <w:rsid w:val="00BD56AB"/>
    <w:rsid w:val="00BD61CF"/>
    <w:rsid w:val="00BD66EB"/>
    <w:rsid w:val="00BD68E2"/>
    <w:rsid w:val="00BD7325"/>
    <w:rsid w:val="00BD7AED"/>
    <w:rsid w:val="00BD7F0C"/>
    <w:rsid w:val="00BE041E"/>
    <w:rsid w:val="00BE101D"/>
    <w:rsid w:val="00BE177F"/>
    <w:rsid w:val="00BE1973"/>
    <w:rsid w:val="00BE254F"/>
    <w:rsid w:val="00BE2869"/>
    <w:rsid w:val="00BE311F"/>
    <w:rsid w:val="00BE34E8"/>
    <w:rsid w:val="00BE38E9"/>
    <w:rsid w:val="00BE3B74"/>
    <w:rsid w:val="00BE41ED"/>
    <w:rsid w:val="00BE4B10"/>
    <w:rsid w:val="00BE4D90"/>
    <w:rsid w:val="00BE4F4C"/>
    <w:rsid w:val="00BE55B0"/>
    <w:rsid w:val="00BE6445"/>
    <w:rsid w:val="00BE6762"/>
    <w:rsid w:val="00BE6853"/>
    <w:rsid w:val="00BE692F"/>
    <w:rsid w:val="00BE766C"/>
    <w:rsid w:val="00BF05C2"/>
    <w:rsid w:val="00BF0A02"/>
    <w:rsid w:val="00BF1168"/>
    <w:rsid w:val="00BF20F4"/>
    <w:rsid w:val="00BF24AB"/>
    <w:rsid w:val="00BF2A41"/>
    <w:rsid w:val="00BF31E2"/>
    <w:rsid w:val="00BF321A"/>
    <w:rsid w:val="00BF3520"/>
    <w:rsid w:val="00BF39E3"/>
    <w:rsid w:val="00BF3A1D"/>
    <w:rsid w:val="00BF412C"/>
    <w:rsid w:val="00BF469D"/>
    <w:rsid w:val="00BF4736"/>
    <w:rsid w:val="00BF4ABB"/>
    <w:rsid w:val="00BF4AF8"/>
    <w:rsid w:val="00BF4BD1"/>
    <w:rsid w:val="00BF4D6B"/>
    <w:rsid w:val="00BF4D73"/>
    <w:rsid w:val="00BF5099"/>
    <w:rsid w:val="00BF51EE"/>
    <w:rsid w:val="00BF52D4"/>
    <w:rsid w:val="00BF575F"/>
    <w:rsid w:val="00BF5DA9"/>
    <w:rsid w:val="00BF5F10"/>
    <w:rsid w:val="00BF5F2D"/>
    <w:rsid w:val="00BF676C"/>
    <w:rsid w:val="00BF6DA1"/>
    <w:rsid w:val="00BF6E84"/>
    <w:rsid w:val="00BF6ECE"/>
    <w:rsid w:val="00BF7384"/>
    <w:rsid w:val="00BF76D3"/>
    <w:rsid w:val="00BF7C3B"/>
    <w:rsid w:val="00BF7D0E"/>
    <w:rsid w:val="00C000D9"/>
    <w:rsid w:val="00C003BB"/>
    <w:rsid w:val="00C006B8"/>
    <w:rsid w:val="00C00783"/>
    <w:rsid w:val="00C00FBE"/>
    <w:rsid w:val="00C014DE"/>
    <w:rsid w:val="00C018DD"/>
    <w:rsid w:val="00C01B34"/>
    <w:rsid w:val="00C02379"/>
    <w:rsid w:val="00C023B8"/>
    <w:rsid w:val="00C02E75"/>
    <w:rsid w:val="00C02F1A"/>
    <w:rsid w:val="00C03875"/>
    <w:rsid w:val="00C03D4E"/>
    <w:rsid w:val="00C03F4F"/>
    <w:rsid w:val="00C041AE"/>
    <w:rsid w:val="00C04BA1"/>
    <w:rsid w:val="00C055AD"/>
    <w:rsid w:val="00C059B8"/>
    <w:rsid w:val="00C06163"/>
    <w:rsid w:val="00C0651A"/>
    <w:rsid w:val="00C068AC"/>
    <w:rsid w:val="00C07213"/>
    <w:rsid w:val="00C07685"/>
    <w:rsid w:val="00C07A5D"/>
    <w:rsid w:val="00C10022"/>
    <w:rsid w:val="00C10582"/>
    <w:rsid w:val="00C11D3B"/>
    <w:rsid w:val="00C1249F"/>
    <w:rsid w:val="00C12F16"/>
    <w:rsid w:val="00C13021"/>
    <w:rsid w:val="00C13456"/>
    <w:rsid w:val="00C13A00"/>
    <w:rsid w:val="00C14219"/>
    <w:rsid w:val="00C1427C"/>
    <w:rsid w:val="00C14660"/>
    <w:rsid w:val="00C146D5"/>
    <w:rsid w:val="00C14C03"/>
    <w:rsid w:val="00C1540E"/>
    <w:rsid w:val="00C15BD0"/>
    <w:rsid w:val="00C160DB"/>
    <w:rsid w:val="00C166A5"/>
    <w:rsid w:val="00C17383"/>
    <w:rsid w:val="00C205F9"/>
    <w:rsid w:val="00C21012"/>
    <w:rsid w:val="00C21540"/>
    <w:rsid w:val="00C219CC"/>
    <w:rsid w:val="00C21D3D"/>
    <w:rsid w:val="00C222B0"/>
    <w:rsid w:val="00C2381F"/>
    <w:rsid w:val="00C239C7"/>
    <w:rsid w:val="00C23A0A"/>
    <w:rsid w:val="00C2404D"/>
    <w:rsid w:val="00C2411B"/>
    <w:rsid w:val="00C24DB6"/>
    <w:rsid w:val="00C25614"/>
    <w:rsid w:val="00C25989"/>
    <w:rsid w:val="00C25F88"/>
    <w:rsid w:val="00C26589"/>
    <w:rsid w:val="00C26B58"/>
    <w:rsid w:val="00C26BCF"/>
    <w:rsid w:val="00C26D1D"/>
    <w:rsid w:val="00C2701D"/>
    <w:rsid w:val="00C30140"/>
    <w:rsid w:val="00C306FD"/>
    <w:rsid w:val="00C307D0"/>
    <w:rsid w:val="00C30A38"/>
    <w:rsid w:val="00C30BB2"/>
    <w:rsid w:val="00C30F1B"/>
    <w:rsid w:val="00C31019"/>
    <w:rsid w:val="00C317A9"/>
    <w:rsid w:val="00C3191E"/>
    <w:rsid w:val="00C31C06"/>
    <w:rsid w:val="00C32531"/>
    <w:rsid w:val="00C329D8"/>
    <w:rsid w:val="00C32D86"/>
    <w:rsid w:val="00C3307A"/>
    <w:rsid w:val="00C33205"/>
    <w:rsid w:val="00C33355"/>
    <w:rsid w:val="00C33CAE"/>
    <w:rsid w:val="00C344E3"/>
    <w:rsid w:val="00C34DF6"/>
    <w:rsid w:val="00C357CD"/>
    <w:rsid w:val="00C35DF2"/>
    <w:rsid w:val="00C36405"/>
    <w:rsid w:val="00C366A8"/>
    <w:rsid w:val="00C36CDB"/>
    <w:rsid w:val="00C36D62"/>
    <w:rsid w:val="00C37A00"/>
    <w:rsid w:val="00C37B7F"/>
    <w:rsid w:val="00C37FE2"/>
    <w:rsid w:val="00C403E5"/>
    <w:rsid w:val="00C40EF7"/>
    <w:rsid w:val="00C418BB"/>
    <w:rsid w:val="00C41919"/>
    <w:rsid w:val="00C428A5"/>
    <w:rsid w:val="00C429CC"/>
    <w:rsid w:val="00C42A7E"/>
    <w:rsid w:val="00C43334"/>
    <w:rsid w:val="00C4495C"/>
    <w:rsid w:val="00C44E13"/>
    <w:rsid w:val="00C45387"/>
    <w:rsid w:val="00C456E3"/>
    <w:rsid w:val="00C4573F"/>
    <w:rsid w:val="00C45D1C"/>
    <w:rsid w:val="00C45E77"/>
    <w:rsid w:val="00C45EF2"/>
    <w:rsid w:val="00C4683E"/>
    <w:rsid w:val="00C46931"/>
    <w:rsid w:val="00C4738E"/>
    <w:rsid w:val="00C47683"/>
    <w:rsid w:val="00C5042A"/>
    <w:rsid w:val="00C51043"/>
    <w:rsid w:val="00C516D9"/>
    <w:rsid w:val="00C5181F"/>
    <w:rsid w:val="00C52241"/>
    <w:rsid w:val="00C5256E"/>
    <w:rsid w:val="00C5273F"/>
    <w:rsid w:val="00C52B75"/>
    <w:rsid w:val="00C53576"/>
    <w:rsid w:val="00C5362D"/>
    <w:rsid w:val="00C53C09"/>
    <w:rsid w:val="00C542D9"/>
    <w:rsid w:val="00C54689"/>
    <w:rsid w:val="00C54924"/>
    <w:rsid w:val="00C55609"/>
    <w:rsid w:val="00C556E8"/>
    <w:rsid w:val="00C557D2"/>
    <w:rsid w:val="00C56175"/>
    <w:rsid w:val="00C56199"/>
    <w:rsid w:val="00C56430"/>
    <w:rsid w:val="00C56A1E"/>
    <w:rsid w:val="00C56F5D"/>
    <w:rsid w:val="00C579A0"/>
    <w:rsid w:val="00C57D95"/>
    <w:rsid w:val="00C60057"/>
    <w:rsid w:val="00C600AA"/>
    <w:rsid w:val="00C602CA"/>
    <w:rsid w:val="00C603B6"/>
    <w:rsid w:val="00C6093D"/>
    <w:rsid w:val="00C60A12"/>
    <w:rsid w:val="00C60E2D"/>
    <w:rsid w:val="00C61019"/>
    <w:rsid w:val="00C61373"/>
    <w:rsid w:val="00C61C3B"/>
    <w:rsid w:val="00C627F3"/>
    <w:rsid w:val="00C62E0D"/>
    <w:rsid w:val="00C62E6F"/>
    <w:rsid w:val="00C6354D"/>
    <w:rsid w:val="00C63761"/>
    <w:rsid w:val="00C63BED"/>
    <w:rsid w:val="00C63D56"/>
    <w:rsid w:val="00C64030"/>
    <w:rsid w:val="00C648FF"/>
    <w:rsid w:val="00C64A74"/>
    <w:rsid w:val="00C6610F"/>
    <w:rsid w:val="00C66117"/>
    <w:rsid w:val="00C66377"/>
    <w:rsid w:val="00C66C6A"/>
    <w:rsid w:val="00C672F6"/>
    <w:rsid w:val="00C673FC"/>
    <w:rsid w:val="00C676CE"/>
    <w:rsid w:val="00C6773C"/>
    <w:rsid w:val="00C678F4"/>
    <w:rsid w:val="00C70055"/>
    <w:rsid w:val="00C702C3"/>
    <w:rsid w:val="00C70375"/>
    <w:rsid w:val="00C70926"/>
    <w:rsid w:val="00C709BC"/>
    <w:rsid w:val="00C7161B"/>
    <w:rsid w:val="00C71AEC"/>
    <w:rsid w:val="00C72FDE"/>
    <w:rsid w:val="00C7369A"/>
    <w:rsid w:val="00C739D1"/>
    <w:rsid w:val="00C73A05"/>
    <w:rsid w:val="00C73DE1"/>
    <w:rsid w:val="00C74DDD"/>
    <w:rsid w:val="00C752AB"/>
    <w:rsid w:val="00C753ED"/>
    <w:rsid w:val="00C75B88"/>
    <w:rsid w:val="00C75F93"/>
    <w:rsid w:val="00C767C0"/>
    <w:rsid w:val="00C7795A"/>
    <w:rsid w:val="00C77A81"/>
    <w:rsid w:val="00C77D11"/>
    <w:rsid w:val="00C804C2"/>
    <w:rsid w:val="00C8097D"/>
    <w:rsid w:val="00C80C13"/>
    <w:rsid w:val="00C80CD1"/>
    <w:rsid w:val="00C80CDB"/>
    <w:rsid w:val="00C80DBF"/>
    <w:rsid w:val="00C80E49"/>
    <w:rsid w:val="00C80E64"/>
    <w:rsid w:val="00C8200A"/>
    <w:rsid w:val="00C8236E"/>
    <w:rsid w:val="00C82756"/>
    <w:rsid w:val="00C82910"/>
    <w:rsid w:val="00C82F14"/>
    <w:rsid w:val="00C8328A"/>
    <w:rsid w:val="00C8364D"/>
    <w:rsid w:val="00C83D60"/>
    <w:rsid w:val="00C84419"/>
    <w:rsid w:val="00C852BD"/>
    <w:rsid w:val="00C858F7"/>
    <w:rsid w:val="00C85FBA"/>
    <w:rsid w:val="00C8681D"/>
    <w:rsid w:val="00C872DC"/>
    <w:rsid w:val="00C877CC"/>
    <w:rsid w:val="00C87B21"/>
    <w:rsid w:val="00C87D2F"/>
    <w:rsid w:val="00C90177"/>
    <w:rsid w:val="00C910AB"/>
    <w:rsid w:val="00C910E0"/>
    <w:rsid w:val="00C9162D"/>
    <w:rsid w:val="00C91965"/>
    <w:rsid w:val="00C91B5B"/>
    <w:rsid w:val="00C9240E"/>
    <w:rsid w:val="00C92454"/>
    <w:rsid w:val="00C92707"/>
    <w:rsid w:val="00C92748"/>
    <w:rsid w:val="00C934BF"/>
    <w:rsid w:val="00C938FA"/>
    <w:rsid w:val="00C939C7"/>
    <w:rsid w:val="00C93CDC"/>
    <w:rsid w:val="00C9460D"/>
    <w:rsid w:val="00C94635"/>
    <w:rsid w:val="00C94728"/>
    <w:rsid w:val="00C9479D"/>
    <w:rsid w:val="00C94A94"/>
    <w:rsid w:val="00C94D5F"/>
    <w:rsid w:val="00C94EFE"/>
    <w:rsid w:val="00C95254"/>
    <w:rsid w:val="00C9577A"/>
    <w:rsid w:val="00C95A70"/>
    <w:rsid w:val="00C96028"/>
    <w:rsid w:val="00C963AD"/>
    <w:rsid w:val="00C96519"/>
    <w:rsid w:val="00C976B1"/>
    <w:rsid w:val="00C979F5"/>
    <w:rsid w:val="00CA0013"/>
    <w:rsid w:val="00CA0A9C"/>
    <w:rsid w:val="00CA0B4B"/>
    <w:rsid w:val="00CA0D3C"/>
    <w:rsid w:val="00CA0E51"/>
    <w:rsid w:val="00CA18E4"/>
    <w:rsid w:val="00CA281E"/>
    <w:rsid w:val="00CA3671"/>
    <w:rsid w:val="00CA37BF"/>
    <w:rsid w:val="00CA3B85"/>
    <w:rsid w:val="00CA4040"/>
    <w:rsid w:val="00CA405C"/>
    <w:rsid w:val="00CA45C9"/>
    <w:rsid w:val="00CA4BB0"/>
    <w:rsid w:val="00CA4FC2"/>
    <w:rsid w:val="00CA5598"/>
    <w:rsid w:val="00CA582E"/>
    <w:rsid w:val="00CA5904"/>
    <w:rsid w:val="00CA5C01"/>
    <w:rsid w:val="00CA5D26"/>
    <w:rsid w:val="00CA697A"/>
    <w:rsid w:val="00CA6C6F"/>
    <w:rsid w:val="00CA73DC"/>
    <w:rsid w:val="00CA7441"/>
    <w:rsid w:val="00CA7EFE"/>
    <w:rsid w:val="00CB0199"/>
    <w:rsid w:val="00CB095E"/>
    <w:rsid w:val="00CB0BA3"/>
    <w:rsid w:val="00CB31B8"/>
    <w:rsid w:val="00CB34F4"/>
    <w:rsid w:val="00CB4BB6"/>
    <w:rsid w:val="00CB5DD8"/>
    <w:rsid w:val="00CB5F80"/>
    <w:rsid w:val="00CB616E"/>
    <w:rsid w:val="00CB6F96"/>
    <w:rsid w:val="00CB7C64"/>
    <w:rsid w:val="00CC02C5"/>
    <w:rsid w:val="00CC056B"/>
    <w:rsid w:val="00CC079D"/>
    <w:rsid w:val="00CC0DA3"/>
    <w:rsid w:val="00CC14FE"/>
    <w:rsid w:val="00CC18DA"/>
    <w:rsid w:val="00CC1CF2"/>
    <w:rsid w:val="00CC1D65"/>
    <w:rsid w:val="00CC21BC"/>
    <w:rsid w:val="00CC229C"/>
    <w:rsid w:val="00CC2D16"/>
    <w:rsid w:val="00CC2FFD"/>
    <w:rsid w:val="00CC3692"/>
    <w:rsid w:val="00CC37B2"/>
    <w:rsid w:val="00CC3AEF"/>
    <w:rsid w:val="00CC3F50"/>
    <w:rsid w:val="00CC41FA"/>
    <w:rsid w:val="00CC4700"/>
    <w:rsid w:val="00CC48A4"/>
    <w:rsid w:val="00CC4BC0"/>
    <w:rsid w:val="00CC5344"/>
    <w:rsid w:val="00CC5B6A"/>
    <w:rsid w:val="00CC5DA6"/>
    <w:rsid w:val="00CC61CB"/>
    <w:rsid w:val="00CC6562"/>
    <w:rsid w:val="00CC6B94"/>
    <w:rsid w:val="00CC72DE"/>
    <w:rsid w:val="00CC7432"/>
    <w:rsid w:val="00CC761A"/>
    <w:rsid w:val="00CC7805"/>
    <w:rsid w:val="00CC7AD6"/>
    <w:rsid w:val="00CC7D07"/>
    <w:rsid w:val="00CD08EC"/>
    <w:rsid w:val="00CD0F7B"/>
    <w:rsid w:val="00CD112E"/>
    <w:rsid w:val="00CD1522"/>
    <w:rsid w:val="00CD169D"/>
    <w:rsid w:val="00CD27D0"/>
    <w:rsid w:val="00CD2892"/>
    <w:rsid w:val="00CD2920"/>
    <w:rsid w:val="00CD3217"/>
    <w:rsid w:val="00CD448F"/>
    <w:rsid w:val="00CD460B"/>
    <w:rsid w:val="00CD4B1E"/>
    <w:rsid w:val="00CD543B"/>
    <w:rsid w:val="00CD66F6"/>
    <w:rsid w:val="00CD6F13"/>
    <w:rsid w:val="00CD7502"/>
    <w:rsid w:val="00CD7BC8"/>
    <w:rsid w:val="00CD7F3E"/>
    <w:rsid w:val="00CE0B76"/>
    <w:rsid w:val="00CE0D9D"/>
    <w:rsid w:val="00CE1688"/>
    <w:rsid w:val="00CE276D"/>
    <w:rsid w:val="00CE295C"/>
    <w:rsid w:val="00CE2C85"/>
    <w:rsid w:val="00CE38F6"/>
    <w:rsid w:val="00CE3AE2"/>
    <w:rsid w:val="00CE3BFB"/>
    <w:rsid w:val="00CE3EBB"/>
    <w:rsid w:val="00CE4655"/>
    <w:rsid w:val="00CE4954"/>
    <w:rsid w:val="00CE4DCB"/>
    <w:rsid w:val="00CE57A8"/>
    <w:rsid w:val="00CE60E3"/>
    <w:rsid w:val="00CE6105"/>
    <w:rsid w:val="00CE65D2"/>
    <w:rsid w:val="00CE75FD"/>
    <w:rsid w:val="00CE7757"/>
    <w:rsid w:val="00CE7927"/>
    <w:rsid w:val="00CE7B6E"/>
    <w:rsid w:val="00CE7EC7"/>
    <w:rsid w:val="00CF0CCE"/>
    <w:rsid w:val="00CF10D0"/>
    <w:rsid w:val="00CF111B"/>
    <w:rsid w:val="00CF1CB5"/>
    <w:rsid w:val="00CF2AD5"/>
    <w:rsid w:val="00CF34DD"/>
    <w:rsid w:val="00CF37AD"/>
    <w:rsid w:val="00CF389F"/>
    <w:rsid w:val="00CF42A0"/>
    <w:rsid w:val="00CF4AC0"/>
    <w:rsid w:val="00CF4CFE"/>
    <w:rsid w:val="00CF4DE4"/>
    <w:rsid w:val="00CF609A"/>
    <w:rsid w:val="00CF669E"/>
    <w:rsid w:val="00CF69A1"/>
    <w:rsid w:val="00CF6CAD"/>
    <w:rsid w:val="00CF7301"/>
    <w:rsid w:val="00D00016"/>
    <w:rsid w:val="00D0069C"/>
    <w:rsid w:val="00D007CA"/>
    <w:rsid w:val="00D0088B"/>
    <w:rsid w:val="00D018A3"/>
    <w:rsid w:val="00D01973"/>
    <w:rsid w:val="00D019A0"/>
    <w:rsid w:val="00D01E22"/>
    <w:rsid w:val="00D020B5"/>
    <w:rsid w:val="00D0212D"/>
    <w:rsid w:val="00D021B3"/>
    <w:rsid w:val="00D038BB"/>
    <w:rsid w:val="00D039A3"/>
    <w:rsid w:val="00D03A07"/>
    <w:rsid w:val="00D03FC2"/>
    <w:rsid w:val="00D04011"/>
    <w:rsid w:val="00D04AA9"/>
    <w:rsid w:val="00D04AAF"/>
    <w:rsid w:val="00D05031"/>
    <w:rsid w:val="00D059FE"/>
    <w:rsid w:val="00D068CF"/>
    <w:rsid w:val="00D0747A"/>
    <w:rsid w:val="00D07989"/>
    <w:rsid w:val="00D07AAA"/>
    <w:rsid w:val="00D103F8"/>
    <w:rsid w:val="00D103FD"/>
    <w:rsid w:val="00D108E8"/>
    <w:rsid w:val="00D10C4F"/>
    <w:rsid w:val="00D11C60"/>
    <w:rsid w:val="00D12931"/>
    <w:rsid w:val="00D12F42"/>
    <w:rsid w:val="00D136A2"/>
    <w:rsid w:val="00D1488F"/>
    <w:rsid w:val="00D14ECD"/>
    <w:rsid w:val="00D15247"/>
    <w:rsid w:val="00D158F9"/>
    <w:rsid w:val="00D159CA"/>
    <w:rsid w:val="00D1627E"/>
    <w:rsid w:val="00D16AB7"/>
    <w:rsid w:val="00D16EB2"/>
    <w:rsid w:val="00D175FB"/>
    <w:rsid w:val="00D17C23"/>
    <w:rsid w:val="00D206D3"/>
    <w:rsid w:val="00D20B50"/>
    <w:rsid w:val="00D20BDD"/>
    <w:rsid w:val="00D20C37"/>
    <w:rsid w:val="00D234D1"/>
    <w:rsid w:val="00D234F5"/>
    <w:rsid w:val="00D239C5"/>
    <w:rsid w:val="00D23C9B"/>
    <w:rsid w:val="00D2420C"/>
    <w:rsid w:val="00D24306"/>
    <w:rsid w:val="00D24837"/>
    <w:rsid w:val="00D2515C"/>
    <w:rsid w:val="00D26309"/>
    <w:rsid w:val="00D266A9"/>
    <w:rsid w:val="00D26F4E"/>
    <w:rsid w:val="00D27550"/>
    <w:rsid w:val="00D27565"/>
    <w:rsid w:val="00D27E18"/>
    <w:rsid w:val="00D300E1"/>
    <w:rsid w:val="00D3037F"/>
    <w:rsid w:val="00D30554"/>
    <w:rsid w:val="00D305B0"/>
    <w:rsid w:val="00D30652"/>
    <w:rsid w:val="00D3066D"/>
    <w:rsid w:val="00D30C53"/>
    <w:rsid w:val="00D310DD"/>
    <w:rsid w:val="00D317A1"/>
    <w:rsid w:val="00D31FB3"/>
    <w:rsid w:val="00D321D1"/>
    <w:rsid w:val="00D3237B"/>
    <w:rsid w:val="00D324A4"/>
    <w:rsid w:val="00D32811"/>
    <w:rsid w:val="00D328AB"/>
    <w:rsid w:val="00D32F8B"/>
    <w:rsid w:val="00D3331B"/>
    <w:rsid w:val="00D33AAE"/>
    <w:rsid w:val="00D340DC"/>
    <w:rsid w:val="00D3414B"/>
    <w:rsid w:val="00D346ED"/>
    <w:rsid w:val="00D349DD"/>
    <w:rsid w:val="00D34A4C"/>
    <w:rsid w:val="00D34B09"/>
    <w:rsid w:val="00D34F3F"/>
    <w:rsid w:val="00D35196"/>
    <w:rsid w:val="00D35C76"/>
    <w:rsid w:val="00D367ED"/>
    <w:rsid w:val="00D368C5"/>
    <w:rsid w:val="00D36CE3"/>
    <w:rsid w:val="00D37233"/>
    <w:rsid w:val="00D37447"/>
    <w:rsid w:val="00D37AD7"/>
    <w:rsid w:val="00D37CBE"/>
    <w:rsid w:val="00D40996"/>
    <w:rsid w:val="00D40CD9"/>
    <w:rsid w:val="00D411D6"/>
    <w:rsid w:val="00D41D83"/>
    <w:rsid w:val="00D41E4A"/>
    <w:rsid w:val="00D42510"/>
    <w:rsid w:val="00D428BE"/>
    <w:rsid w:val="00D428CE"/>
    <w:rsid w:val="00D43E2D"/>
    <w:rsid w:val="00D4479C"/>
    <w:rsid w:val="00D452C4"/>
    <w:rsid w:val="00D45B6E"/>
    <w:rsid w:val="00D4630A"/>
    <w:rsid w:val="00D467E5"/>
    <w:rsid w:val="00D46BA5"/>
    <w:rsid w:val="00D46F17"/>
    <w:rsid w:val="00D4730C"/>
    <w:rsid w:val="00D47638"/>
    <w:rsid w:val="00D479E9"/>
    <w:rsid w:val="00D5004A"/>
    <w:rsid w:val="00D502C0"/>
    <w:rsid w:val="00D5043A"/>
    <w:rsid w:val="00D50B3D"/>
    <w:rsid w:val="00D50B4E"/>
    <w:rsid w:val="00D50CA5"/>
    <w:rsid w:val="00D51349"/>
    <w:rsid w:val="00D51609"/>
    <w:rsid w:val="00D51953"/>
    <w:rsid w:val="00D51D19"/>
    <w:rsid w:val="00D52104"/>
    <w:rsid w:val="00D52626"/>
    <w:rsid w:val="00D52CAB"/>
    <w:rsid w:val="00D52F8E"/>
    <w:rsid w:val="00D5325F"/>
    <w:rsid w:val="00D53B0B"/>
    <w:rsid w:val="00D53F2C"/>
    <w:rsid w:val="00D546C8"/>
    <w:rsid w:val="00D5497E"/>
    <w:rsid w:val="00D55601"/>
    <w:rsid w:val="00D55E54"/>
    <w:rsid w:val="00D55ECE"/>
    <w:rsid w:val="00D56958"/>
    <w:rsid w:val="00D576D1"/>
    <w:rsid w:val="00D578B7"/>
    <w:rsid w:val="00D57B33"/>
    <w:rsid w:val="00D57B35"/>
    <w:rsid w:val="00D57E01"/>
    <w:rsid w:val="00D60344"/>
    <w:rsid w:val="00D60597"/>
    <w:rsid w:val="00D60E07"/>
    <w:rsid w:val="00D61268"/>
    <w:rsid w:val="00D6217C"/>
    <w:rsid w:val="00D62A73"/>
    <w:rsid w:val="00D62CF0"/>
    <w:rsid w:val="00D63135"/>
    <w:rsid w:val="00D63442"/>
    <w:rsid w:val="00D63759"/>
    <w:rsid w:val="00D63922"/>
    <w:rsid w:val="00D63C1B"/>
    <w:rsid w:val="00D64502"/>
    <w:rsid w:val="00D64668"/>
    <w:rsid w:val="00D6497C"/>
    <w:rsid w:val="00D64D46"/>
    <w:rsid w:val="00D6508B"/>
    <w:rsid w:val="00D657E3"/>
    <w:rsid w:val="00D65BF2"/>
    <w:rsid w:val="00D65C5D"/>
    <w:rsid w:val="00D6608A"/>
    <w:rsid w:val="00D66808"/>
    <w:rsid w:val="00D66C48"/>
    <w:rsid w:val="00D66E18"/>
    <w:rsid w:val="00D67887"/>
    <w:rsid w:val="00D67A1A"/>
    <w:rsid w:val="00D67A3E"/>
    <w:rsid w:val="00D70037"/>
    <w:rsid w:val="00D700A9"/>
    <w:rsid w:val="00D70879"/>
    <w:rsid w:val="00D709D3"/>
    <w:rsid w:val="00D71A5E"/>
    <w:rsid w:val="00D71E99"/>
    <w:rsid w:val="00D7221B"/>
    <w:rsid w:val="00D7254C"/>
    <w:rsid w:val="00D726A7"/>
    <w:rsid w:val="00D738AC"/>
    <w:rsid w:val="00D738E4"/>
    <w:rsid w:val="00D738F6"/>
    <w:rsid w:val="00D747AE"/>
    <w:rsid w:val="00D747D2"/>
    <w:rsid w:val="00D74876"/>
    <w:rsid w:val="00D749B1"/>
    <w:rsid w:val="00D753A8"/>
    <w:rsid w:val="00D7574F"/>
    <w:rsid w:val="00D75763"/>
    <w:rsid w:val="00D75A38"/>
    <w:rsid w:val="00D75D00"/>
    <w:rsid w:val="00D7621D"/>
    <w:rsid w:val="00D76740"/>
    <w:rsid w:val="00D76853"/>
    <w:rsid w:val="00D7688F"/>
    <w:rsid w:val="00D808C1"/>
    <w:rsid w:val="00D80B18"/>
    <w:rsid w:val="00D81BE0"/>
    <w:rsid w:val="00D81C72"/>
    <w:rsid w:val="00D82B40"/>
    <w:rsid w:val="00D83681"/>
    <w:rsid w:val="00D838A8"/>
    <w:rsid w:val="00D83A73"/>
    <w:rsid w:val="00D84055"/>
    <w:rsid w:val="00D84138"/>
    <w:rsid w:val="00D8478C"/>
    <w:rsid w:val="00D8503E"/>
    <w:rsid w:val="00D8552D"/>
    <w:rsid w:val="00D8559C"/>
    <w:rsid w:val="00D85B93"/>
    <w:rsid w:val="00D85D1C"/>
    <w:rsid w:val="00D86382"/>
    <w:rsid w:val="00D8644E"/>
    <w:rsid w:val="00D86A7A"/>
    <w:rsid w:val="00D87FFA"/>
    <w:rsid w:val="00D91464"/>
    <w:rsid w:val="00D915C6"/>
    <w:rsid w:val="00D91890"/>
    <w:rsid w:val="00D92177"/>
    <w:rsid w:val="00D9257D"/>
    <w:rsid w:val="00D9263C"/>
    <w:rsid w:val="00D92B1F"/>
    <w:rsid w:val="00D939CD"/>
    <w:rsid w:val="00D945EF"/>
    <w:rsid w:val="00D947D5"/>
    <w:rsid w:val="00D94F1A"/>
    <w:rsid w:val="00D9509D"/>
    <w:rsid w:val="00D95331"/>
    <w:rsid w:val="00D954FE"/>
    <w:rsid w:val="00D95616"/>
    <w:rsid w:val="00D95647"/>
    <w:rsid w:val="00D9566D"/>
    <w:rsid w:val="00D95D14"/>
    <w:rsid w:val="00D96409"/>
    <w:rsid w:val="00D972AB"/>
    <w:rsid w:val="00D9748A"/>
    <w:rsid w:val="00DA00F2"/>
    <w:rsid w:val="00DA0292"/>
    <w:rsid w:val="00DA03C7"/>
    <w:rsid w:val="00DA05A6"/>
    <w:rsid w:val="00DA162C"/>
    <w:rsid w:val="00DA16AF"/>
    <w:rsid w:val="00DA1A5C"/>
    <w:rsid w:val="00DA1CAD"/>
    <w:rsid w:val="00DA1E8A"/>
    <w:rsid w:val="00DA250A"/>
    <w:rsid w:val="00DA3B30"/>
    <w:rsid w:val="00DA3EF3"/>
    <w:rsid w:val="00DA4259"/>
    <w:rsid w:val="00DA432C"/>
    <w:rsid w:val="00DA51BA"/>
    <w:rsid w:val="00DA5799"/>
    <w:rsid w:val="00DA5A2B"/>
    <w:rsid w:val="00DA613A"/>
    <w:rsid w:val="00DA6144"/>
    <w:rsid w:val="00DA6183"/>
    <w:rsid w:val="00DA687D"/>
    <w:rsid w:val="00DA6AE5"/>
    <w:rsid w:val="00DA740C"/>
    <w:rsid w:val="00DA7649"/>
    <w:rsid w:val="00DA76CD"/>
    <w:rsid w:val="00DA7C36"/>
    <w:rsid w:val="00DA7EEA"/>
    <w:rsid w:val="00DA7FB0"/>
    <w:rsid w:val="00DB005C"/>
    <w:rsid w:val="00DB075C"/>
    <w:rsid w:val="00DB0781"/>
    <w:rsid w:val="00DB17D5"/>
    <w:rsid w:val="00DB1A4B"/>
    <w:rsid w:val="00DB2A5D"/>
    <w:rsid w:val="00DB2C61"/>
    <w:rsid w:val="00DB2E69"/>
    <w:rsid w:val="00DB2F50"/>
    <w:rsid w:val="00DB3140"/>
    <w:rsid w:val="00DB34AA"/>
    <w:rsid w:val="00DB39B0"/>
    <w:rsid w:val="00DB4409"/>
    <w:rsid w:val="00DB4BBE"/>
    <w:rsid w:val="00DB4D61"/>
    <w:rsid w:val="00DB662E"/>
    <w:rsid w:val="00DB6A7C"/>
    <w:rsid w:val="00DB7707"/>
    <w:rsid w:val="00DB7772"/>
    <w:rsid w:val="00DB7DE0"/>
    <w:rsid w:val="00DC0088"/>
    <w:rsid w:val="00DC0628"/>
    <w:rsid w:val="00DC0BE0"/>
    <w:rsid w:val="00DC0F93"/>
    <w:rsid w:val="00DC1394"/>
    <w:rsid w:val="00DC17D2"/>
    <w:rsid w:val="00DC17F8"/>
    <w:rsid w:val="00DC1A1B"/>
    <w:rsid w:val="00DC21E1"/>
    <w:rsid w:val="00DC23C6"/>
    <w:rsid w:val="00DC29C6"/>
    <w:rsid w:val="00DC2C87"/>
    <w:rsid w:val="00DC2FBD"/>
    <w:rsid w:val="00DC3586"/>
    <w:rsid w:val="00DC3A28"/>
    <w:rsid w:val="00DC3B3C"/>
    <w:rsid w:val="00DC44F6"/>
    <w:rsid w:val="00DC4917"/>
    <w:rsid w:val="00DC53B7"/>
    <w:rsid w:val="00DC5463"/>
    <w:rsid w:val="00DC5840"/>
    <w:rsid w:val="00DC619A"/>
    <w:rsid w:val="00DC63F2"/>
    <w:rsid w:val="00DC657B"/>
    <w:rsid w:val="00DC6910"/>
    <w:rsid w:val="00DC6C32"/>
    <w:rsid w:val="00DC7134"/>
    <w:rsid w:val="00DC7227"/>
    <w:rsid w:val="00DC7352"/>
    <w:rsid w:val="00DC774A"/>
    <w:rsid w:val="00DD00C8"/>
    <w:rsid w:val="00DD036F"/>
    <w:rsid w:val="00DD0472"/>
    <w:rsid w:val="00DD0AD4"/>
    <w:rsid w:val="00DD0C98"/>
    <w:rsid w:val="00DD0DA9"/>
    <w:rsid w:val="00DD160D"/>
    <w:rsid w:val="00DD1C9F"/>
    <w:rsid w:val="00DD29F9"/>
    <w:rsid w:val="00DD2A64"/>
    <w:rsid w:val="00DD2BB4"/>
    <w:rsid w:val="00DD2E4A"/>
    <w:rsid w:val="00DD3086"/>
    <w:rsid w:val="00DD31C2"/>
    <w:rsid w:val="00DD3D4B"/>
    <w:rsid w:val="00DD450D"/>
    <w:rsid w:val="00DD48BF"/>
    <w:rsid w:val="00DD49F1"/>
    <w:rsid w:val="00DD52CD"/>
    <w:rsid w:val="00DD53AB"/>
    <w:rsid w:val="00DD5A7E"/>
    <w:rsid w:val="00DD689F"/>
    <w:rsid w:val="00DD6B47"/>
    <w:rsid w:val="00DD705D"/>
    <w:rsid w:val="00DD7A41"/>
    <w:rsid w:val="00DD7A60"/>
    <w:rsid w:val="00DE0591"/>
    <w:rsid w:val="00DE0789"/>
    <w:rsid w:val="00DE1A23"/>
    <w:rsid w:val="00DE2755"/>
    <w:rsid w:val="00DE2787"/>
    <w:rsid w:val="00DE28AB"/>
    <w:rsid w:val="00DE2A51"/>
    <w:rsid w:val="00DE35E2"/>
    <w:rsid w:val="00DE4238"/>
    <w:rsid w:val="00DE48B3"/>
    <w:rsid w:val="00DE48CD"/>
    <w:rsid w:val="00DE4B74"/>
    <w:rsid w:val="00DE4C74"/>
    <w:rsid w:val="00DE534A"/>
    <w:rsid w:val="00DE56C0"/>
    <w:rsid w:val="00DE5DE0"/>
    <w:rsid w:val="00DE636C"/>
    <w:rsid w:val="00DE6430"/>
    <w:rsid w:val="00DE768D"/>
    <w:rsid w:val="00DE7925"/>
    <w:rsid w:val="00DE7F85"/>
    <w:rsid w:val="00DE7FAB"/>
    <w:rsid w:val="00DF01AC"/>
    <w:rsid w:val="00DF03A1"/>
    <w:rsid w:val="00DF223C"/>
    <w:rsid w:val="00DF2308"/>
    <w:rsid w:val="00DF28B2"/>
    <w:rsid w:val="00DF2BDB"/>
    <w:rsid w:val="00DF407C"/>
    <w:rsid w:val="00DF4202"/>
    <w:rsid w:val="00DF4602"/>
    <w:rsid w:val="00DF49E9"/>
    <w:rsid w:val="00DF4CC4"/>
    <w:rsid w:val="00DF505E"/>
    <w:rsid w:val="00DF6667"/>
    <w:rsid w:val="00DF6F81"/>
    <w:rsid w:val="00DF7078"/>
    <w:rsid w:val="00DF7A1A"/>
    <w:rsid w:val="00DF7C36"/>
    <w:rsid w:val="00E0070D"/>
    <w:rsid w:val="00E009BA"/>
    <w:rsid w:val="00E00A1E"/>
    <w:rsid w:val="00E01B59"/>
    <w:rsid w:val="00E01B9C"/>
    <w:rsid w:val="00E01D4C"/>
    <w:rsid w:val="00E02D37"/>
    <w:rsid w:val="00E0323B"/>
    <w:rsid w:val="00E046EE"/>
    <w:rsid w:val="00E049B4"/>
    <w:rsid w:val="00E05485"/>
    <w:rsid w:val="00E05818"/>
    <w:rsid w:val="00E05ED6"/>
    <w:rsid w:val="00E05EE9"/>
    <w:rsid w:val="00E06C16"/>
    <w:rsid w:val="00E076D0"/>
    <w:rsid w:val="00E076EC"/>
    <w:rsid w:val="00E10828"/>
    <w:rsid w:val="00E10C6C"/>
    <w:rsid w:val="00E11F11"/>
    <w:rsid w:val="00E121DC"/>
    <w:rsid w:val="00E123AE"/>
    <w:rsid w:val="00E12880"/>
    <w:rsid w:val="00E12968"/>
    <w:rsid w:val="00E131B8"/>
    <w:rsid w:val="00E131D8"/>
    <w:rsid w:val="00E133B1"/>
    <w:rsid w:val="00E13835"/>
    <w:rsid w:val="00E13C5A"/>
    <w:rsid w:val="00E13DCF"/>
    <w:rsid w:val="00E1480E"/>
    <w:rsid w:val="00E14A30"/>
    <w:rsid w:val="00E15719"/>
    <w:rsid w:val="00E15E94"/>
    <w:rsid w:val="00E16024"/>
    <w:rsid w:val="00E164F4"/>
    <w:rsid w:val="00E165CB"/>
    <w:rsid w:val="00E166DE"/>
    <w:rsid w:val="00E16A42"/>
    <w:rsid w:val="00E16E51"/>
    <w:rsid w:val="00E175A3"/>
    <w:rsid w:val="00E17626"/>
    <w:rsid w:val="00E17A37"/>
    <w:rsid w:val="00E2035E"/>
    <w:rsid w:val="00E205C6"/>
    <w:rsid w:val="00E20807"/>
    <w:rsid w:val="00E20947"/>
    <w:rsid w:val="00E21721"/>
    <w:rsid w:val="00E21E11"/>
    <w:rsid w:val="00E2255B"/>
    <w:rsid w:val="00E226F6"/>
    <w:rsid w:val="00E22A56"/>
    <w:rsid w:val="00E22CBC"/>
    <w:rsid w:val="00E230F2"/>
    <w:rsid w:val="00E241D1"/>
    <w:rsid w:val="00E24A08"/>
    <w:rsid w:val="00E24BE7"/>
    <w:rsid w:val="00E25085"/>
    <w:rsid w:val="00E25978"/>
    <w:rsid w:val="00E25CD5"/>
    <w:rsid w:val="00E25DDB"/>
    <w:rsid w:val="00E25E4C"/>
    <w:rsid w:val="00E260CA"/>
    <w:rsid w:val="00E264FA"/>
    <w:rsid w:val="00E2680E"/>
    <w:rsid w:val="00E2695C"/>
    <w:rsid w:val="00E270A9"/>
    <w:rsid w:val="00E2739D"/>
    <w:rsid w:val="00E274FC"/>
    <w:rsid w:val="00E27883"/>
    <w:rsid w:val="00E2790A"/>
    <w:rsid w:val="00E27A6F"/>
    <w:rsid w:val="00E27B05"/>
    <w:rsid w:val="00E27C36"/>
    <w:rsid w:val="00E27D96"/>
    <w:rsid w:val="00E30C67"/>
    <w:rsid w:val="00E3108D"/>
    <w:rsid w:val="00E3199C"/>
    <w:rsid w:val="00E321EA"/>
    <w:rsid w:val="00E32281"/>
    <w:rsid w:val="00E322AE"/>
    <w:rsid w:val="00E32460"/>
    <w:rsid w:val="00E3262A"/>
    <w:rsid w:val="00E327CA"/>
    <w:rsid w:val="00E33881"/>
    <w:rsid w:val="00E3402B"/>
    <w:rsid w:val="00E3438B"/>
    <w:rsid w:val="00E34B24"/>
    <w:rsid w:val="00E34E4D"/>
    <w:rsid w:val="00E35396"/>
    <w:rsid w:val="00E35550"/>
    <w:rsid w:val="00E35641"/>
    <w:rsid w:val="00E3598C"/>
    <w:rsid w:val="00E36245"/>
    <w:rsid w:val="00E363B0"/>
    <w:rsid w:val="00E36FA2"/>
    <w:rsid w:val="00E37028"/>
    <w:rsid w:val="00E37356"/>
    <w:rsid w:val="00E374A1"/>
    <w:rsid w:val="00E375B8"/>
    <w:rsid w:val="00E404A9"/>
    <w:rsid w:val="00E40996"/>
    <w:rsid w:val="00E409BD"/>
    <w:rsid w:val="00E40AF5"/>
    <w:rsid w:val="00E4138A"/>
    <w:rsid w:val="00E42ED1"/>
    <w:rsid w:val="00E4303F"/>
    <w:rsid w:val="00E432EF"/>
    <w:rsid w:val="00E444A2"/>
    <w:rsid w:val="00E444E2"/>
    <w:rsid w:val="00E44E91"/>
    <w:rsid w:val="00E45651"/>
    <w:rsid w:val="00E45779"/>
    <w:rsid w:val="00E45AF9"/>
    <w:rsid w:val="00E463E9"/>
    <w:rsid w:val="00E46546"/>
    <w:rsid w:val="00E46B6C"/>
    <w:rsid w:val="00E47180"/>
    <w:rsid w:val="00E472B9"/>
    <w:rsid w:val="00E47ADC"/>
    <w:rsid w:val="00E503C2"/>
    <w:rsid w:val="00E5099A"/>
    <w:rsid w:val="00E50CD9"/>
    <w:rsid w:val="00E51124"/>
    <w:rsid w:val="00E51256"/>
    <w:rsid w:val="00E51CAE"/>
    <w:rsid w:val="00E52C9A"/>
    <w:rsid w:val="00E5302C"/>
    <w:rsid w:val="00E53839"/>
    <w:rsid w:val="00E53890"/>
    <w:rsid w:val="00E53BAD"/>
    <w:rsid w:val="00E54212"/>
    <w:rsid w:val="00E5489C"/>
    <w:rsid w:val="00E5493F"/>
    <w:rsid w:val="00E5587A"/>
    <w:rsid w:val="00E55F80"/>
    <w:rsid w:val="00E56467"/>
    <w:rsid w:val="00E56918"/>
    <w:rsid w:val="00E571D7"/>
    <w:rsid w:val="00E60066"/>
    <w:rsid w:val="00E60ABD"/>
    <w:rsid w:val="00E60E02"/>
    <w:rsid w:val="00E60EDD"/>
    <w:rsid w:val="00E6109D"/>
    <w:rsid w:val="00E613DF"/>
    <w:rsid w:val="00E61560"/>
    <w:rsid w:val="00E615E1"/>
    <w:rsid w:val="00E6210B"/>
    <w:rsid w:val="00E622F8"/>
    <w:rsid w:val="00E62D95"/>
    <w:rsid w:val="00E62DB1"/>
    <w:rsid w:val="00E62DE4"/>
    <w:rsid w:val="00E638A6"/>
    <w:rsid w:val="00E6424E"/>
    <w:rsid w:val="00E64D91"/>
    <w:rsid w:val="00E64EED"/>
    <w:rsid w:val="00E653ED"/>
    <w:rsid w:val="00E65B56"/>
    <w:rsid w:val="00E660AD"/>
    <w:rsid w:val="00E666E9"/>
    <w:rsid w:val="00E66C5E"/>
    <w:rsid w:val="00E66E0A"/>
    <w:rsid w:val="00E6755C"/>
    <w:rsid w:val="00E70BDE"/>
    <w:rsid w:val="00E71D25"/>
    <w:rsid w:val="00E72505"/>
    <w:rsid w:val="00E726E2"/>
    <w:rsid w:val="00E72D4C"/>
    <w:rsid w:val="00E73003"/>
    <w:rsid w:val="00E73300"/>
    <w:rsid w:val="00E734E3"/>
    <w:rsid w:val="00E73B44"/>
    <w:rsid w:val="00E741B2"/>
    <w:rsid w:val="00E743AB"/>
    <w:rsid w:val="00E74F26"/>
    <w:rsid w:val="00E7560B"/>
    <w:rsid w:val="00E757D4"/>
    <w:rsid w:val="00E7669B"/>
    <w:rsid w:val="00E7780E"/>
    <w:rsid w:val="00E77B43"/>
    <w:rsid w:val="00E77D90"/>
    <w:rsid w:val="00E80EA5"/>
    <w:rsid w:val="00E81230"/>
    <w:rsid w:val="00E815EE"/>
    <w:rsid w:val="00E817EB"/>
    <w:rsid w:val="00E818C9"/>
    <w:rsid w:val="00E81CBB"/>
    <w:rsid w:val="00E8215D"/>
    <w:rsid w:val="00E822FF"/>
    <w:rsid w:val="00E82BB4"/>
    <w:rsid w:val="00E82D9C"/>
    <w:rsid w:val="00E82EE9"/>
    <w:rsid w:val="00E837DF"/>
    <w:rsid w:val="00E839EC"/>
    <w:rsid w:val="00E83D2E"/>
    <w:rsid w:val="00E83EA7"/>
    <w:rsid w:val="00E83FDB"/>
    <w:rsid w:val="00E842A0"/>
    <w:rsid w:val="00E843C3"/>
    <w:rsid w:val="00E84977"/>
    <w:rsid w:val="00E84B4B"/>
    <w:rsid w:val="00E851FD"/>
    <w:rsid w:val="00E8733B"/>
    <w:rsid w:val="00E87566"/>
    <w:rsid w:val="00E87F89"/>
    <w:rsid w:val="00E9091C"/>
    <w:rsid w:val="00E90C6C"/>
    <w:rsid w:val="00E90DCC"/>
    <w:rsid w:val="00E90E7C"/>
    <w:rsid w:val="00E9114D"/>
    <w:rsid w:val="00E91351"/>
    <w:rsid w:val="00E9146F"/>
    <w:rsid w:val="00E9193A"/>
    <w:rsid w:val="00E919A9"/>
    <w:rsid w:val="00E9209E"/>
    <w:rsid w:val="00E92440"/>
    <w:rsid w:val="00E92DAC"/>
    <w:rsid w:val="00E92F96"/>
    <w:rsid w:val="00E932CD"/>
    <w:rsid w:val="00E93473"/>
    <w:rsid w:val="00E9370C"/>
    <w:rsid w:val="00E94626"/>
    <w:rsid w:val="00E94700"/>
    <w:rsid w:val="00E953F3"/>
    <w:rsid w:val="00E95BAF"/>
    <w:rsid w:val="00E95D18"/>
    <w:rsid w:val="00E95D6F"/>
    <w:rsid w:val="00E96469"/>
    <w:rsid w:val="00E96502"/>
    <w:rsid w:val="00E96C40"/>
    <w:rsid w:val="00E96F25"/>
    <w:rsid w:val="00E97169"/>
    <w:rsid w:val="00EA02AD"/>
    <w:rsid w:val="00EA04E2"/>
    <w:rsid w:val="00EA06AB"/>
    <w:rsid w:val="00EA0F11"/>
    <w:rsid w:val="00EA0F29"/>
    <w:rsid w:val="00EA105C"/>
    <w:rsid w:val="00EA1818"/>
    <w:rsid w:val="00EA1A18"/>
    <w:rsid w:val="00EA1D4C"/>
    <w:rsid w:val="00EA1E75"/>
    <w:rsid w:val="00EA2518"/>
    <w:rsid w:val="00EA2704"/>
    <w:rsid w:val="00EA2999"/>
    <w:rsid w:val="00EA3223"/>
    <w:rsid w:val="00EA34B2"/>
    <w:rsid w:val="00EA3EB5"/>
    <w:rsid w:val="00EA401A"/>
    <w:rsid w:val="00EA40EE"/>
    <w:rsid w:val="00EA48FE"/>
    <w:rsid w:val="00EA4A66"/>
    <w:rsid w:val="00EA5ADB"/>
    <w:rsid w:val="00EA5BA9"/>
    <w:rsid w:val="00EA5DFA"/>
    <w:rsid w:val="00EA6206"/>
    <w:rsid w:val="00EA6439"/>
    <w:rsid w:val="00EA657E"/>
    <w:rsid w:val="00EA6728"/>
    <w:rsid w:val="00EA68F4"/>
    <w:rsid w:val="00EA6A78"/>
    <w:rsid w:val="00EA6D92"/>
    <w:rsid w:val="00EA7A4F"/>
    <w:rsid w:val="00EA7B03"/>
    <w:rsid w:val="00EB00F1"/>
    <w:rsid w:val="00EB08BE"/>
    <w:rsid w:val="00EB1911"/>
    <w:rsid w:val="00EB1F36"/>
    <w:rsid w:val="00EB2433"/>
    <w:rsid w:val="00EB36EA"/>
    <w:rsid w:val="00EB3854"/>
    <w:rsid w:val="00EB52F0"/>
    <w:rsid w:val="00EB5494"/>
    <w:rsid w:val="00EB567F"/>
    <w:rsid w:val="00EB60F0"/>
    <w:rsid w:val="00EB69D4"/>
    <w:rsid w:val="00EB71EF"/>
    <w:rsid w:val="00EB7889"/>
    <w:rsid w:val="00EB7D89"/>
    <w:rsid w:val="00EB7FA5"/>
    <w:rsid w:val="00EC0979"/>
    <w:rsid w:val="00EC0C47"/>
    <w:rsid w:val="00EC0CDC"/>
    <w:rsid w:val="00EC0D5A"/>
    <w:rsid w:val="00EC1506"/>
    <w:rsid w:val="00EC169B"/>
    <w:rsid w:val="00EC1E9E"/>
    <w:rsid w:val="00EC2244"/>
    <w:rsid w:val="00EC25A2"/>
    <w:rsid w:val="00EC2744"/>
    <w:rsid w:val="00EC2BA9"/>
    <w:rsid w:val="00EC34AA"/>
    <w:rsid w:val="00EC4AFC"/>
    <w:rsid w:val="00EC4FD4"/>
    <w:rsid w:val="00EC57C6"/>
    <w:rsid w:val="00EC5B22"/>
    <w:rsid w:val="00EC659A"/>
    <w:rsid w:val="00EC6E5B"/>
    <w:rsid w:val="00EC7507"/>
    <w:rsid w:val="00EC75F6"/>
    <w:rsid w:val="00EC7A73"/>
    <w:rsid w:val="00EC7A76"/>
    <w:rsid w:val="00EC7D16"/>
    <w:rsid w:val="00ED05DA"/>
    <w:rsid w:val="00ED0654"/>
    <w:rsid w:val="00ED0791"/>
    <w:rsid w:val="00ED0F81"/>
    <w:rsid w:val="00ED11AD"/>
    <w:rsid w:val="00ED1646"/>
    <w:rsid w:val="00ED1E85"/>
    <w:rsid w:val="00ED205F"/>
    <w:rsid w:val="00ED22B4"/>
    <w:rsid w:val="00ED246A"/>
    <w:rsid w:val="00ED2896"/>
    <w:rsid w:val="00ED3FFF"/>
    <w:rsid w:val="00ED4009"/>
    <w:rsid w:val="00ED454F"/>
    <w:rsid w:val="00ED4811"/>
    <w:rsid w:val="00ED52F2"/>
    <w:rsid w:val="00ED5917"/>
    <w:rsid w:val="00ED5B2E"/>
    <w:rsid w:val="00ED5E35"/>
    <w:rsid w:val="00ED66C0"/>
    <w:rsid w:val="00ED70EC"/>
    <w:rsid w:val="00ED7EEF"/>
    <w:rsid w:val="00EE1111"/>
    <w:rsid w:val="00EE13DE"/>
    <w:rsid w:val="00EE17DA"/>
    <w:rsid w:val="00EE1975"/>
    <w:rsid w:val="00EE1E97"/>
    <w:rsid w:val="00EE2900"/>
    <w:rsid w:val="00EE2B28"/>
    <w:rsid w:val="00EE3699"/>
    <w:rsid w:val="00EE3D42"/>
    <w:rsid w:val="00EE4A5B"/>
    <w:rsid w:val="00EE4A6B"/>
    <w:rsid w:val="00EE514C"/>
    <w:rsid w:val="00EE5680"/>
    <w:rsid w:val="00EE5E29"/>
    <w:rsid w:val="00EE60C0"/>
    <w:rsid w:val="00EE610D"/>
    <w:rsid w:val="00EE6F9E"/>
    <w:rsid w:val="00EE7698"/>
    <w:rsid w:val="00EF0106"/>
    <w:rsid w:val="00EF0692"/>
    <w:rsid w:val="00EF0D0E"/>
    <w:rsid w:val="00EF187F"/>
    <w:rsid w:val="00EF18F9"/>
    <w:rsid w:val="00EF21A7"/>
    <w:rsid w:val="00EF29E6"/>
    <w:rsid w:val="00EF2DE8"/>
    <w:rsid w:val="00EF2F85"/>
    <w:rsid w:val="00EF2FD7"/>
    <w:rsid w:val="00EF349D"/>
    <w:rsid w:val="00EF35A8"/>
    <w:rsid w:val="00EF35B6"/>
    <w:rsid w:val="00EF3747"/>
    <w:rsid w:val="00EF3BE8"/>
    <w:rsid w:val="00EF4084"/>
    <w:rsid w:val="00EF427E"/>
    <w:rsid w:val="00EF445F"/>
    <w:rsid w:val="00EF4EDF"/>
    <w:rsid w:val="00EF531B"/>
    <w:rsid w:val="00EF537E"/>
    <w:rsid w:val="00EF5F8F"/>
    <w:rsid w:val="00EF5FC6"/>
    <w:rsid w:val="00EF695E"/>
    <w:rsid w:val="00EF6971"/>
    <w:rsid w:val="00EF6BF3"/>
    <w:rsid w:val="00EF7194"/>
    <w:rsid w:val="00EF7CE2"/>
    <w:rsid w:val="00F001A5"/>
    <w:rsid w:val="00F00446"/>
    <w:rsid w:val="00F004FF"/>
    <w:rsid w:val="00F006DB"/>
    <w:rsid w:val="00F0093A"/>
    <w:rsid w:val="00F00C5B"/>
    <w:rsid w:val="00F0192D"/>
    <w:rsid w:val="00F01C96"/>
    <w:rsid w:val="00F021E2"/>
    <w:rsid w:val="00F031AB"/>
    <w:rsid w:val="00F03680"/>
    <w:rsid w:val="00F03CF7"/>
    <w:rsid w:val="00F05095"/>
    <w:rsid w:val="00F050EF"/>
    <w:rsid w:val="00F05131"/>
    <w:rsid w:val="00F053FD"/>
    <w:rsid w:val="00F055DA"/>
    <w:rsid w:val="00F055EB"/>
    <w:rsid w:val="00F059C1"/>
    <w:rsid w:val="00F05F86"/>
    <w:rsid w:val="00F0606F"/>
    <w:rsid w:val="00F062D9"/>
    <w:rsid w:val="00F06639"/>
    <w:rsid w:val="00F068F3"/>
    <w:rsid w:val="00F0716B"/>
    <w:rsid w:val="00F0771A"/>
    <w:rsid w:val="00F07AC2"/>
    <w:rsid w:val="00F07D65"/>
    <w:rsid w:val="00F07E4D"/>
    <w:rsid w:val="00F10697"/>
    <w:rsid w:val="00F10BB2"/>
    <w:rsid w:val="00F1124E"/>
    <w:rsid w:val="00F113F8"/>
    <w:rsid w:val="00F117EF"/>
    <w:rsid w:val="00F119D3"/>
    <w:rsid w:val="00F11D6E"/>
    <w:rsid w:val="00F12745"/>
    <w:rsid w:val="00F12F43"/>
    <w:rsid w:val="00F13130"/>
    <w:rsid w:val="00F132FC"/>
    <w:rsid w:val="00F14AC5"/>
    <w:rsid w:val="00F14DB0"/>
    <w:rsid w:val="00F14F1D"/>
    <w:rsid w:val="00F152FF"/>
    <w:rsid w:val="00F15574"/>
    <w:rsid w:val="00F15697"/>
    <w:rsid w:val="00F15B54"/>
    <w:rsid w:val="00F163FF"/>
    <w:rsid w:val="00F16A8C"/>
    <w:rsid w:val="00F16D3E"/>
    <w:rsid w:val="00F17187"/>
    <w:rsid w:val="00F1784C"/>
    <w:rsid w:val="00F17925"/>
    <w:rsid w:val="00F17D7F"/>
    <w:rsid w:val="00F17DF6"/>
    <w:rsid w:val="00F204F1"/>
    <w:rsid w:val="00F20ADD"/>
    <w:rsid w:val="00F20DF1"/>
    <w:rsid w:val="00F22F6A"/>
    <w:rsid w:val="00F231A1"/>
    <w:rsid w:val="00F23672"/>
    <w:rsid w:val="00F236B7"/>
    <w:rsid w:val="00F239B7"/>
    <w:rsid w:val="00F23C84"/>
    <w:rsid w:val="00F23DD4"/>
    <w:rsid w:val="00F23DEE"/>
    <w:rsid w:val="00F23DF8"/>
    <w:rsid w:val="00F23E50"/>
    <w:rsid w:val="00F247FE"/>
    <w:rsid w:val="00F2532D"/>
    <w:rsid w:val="00F2551B"/>
    <w:rsid w:val="00F25894"/>
    <w:rsid w:val="00F25D80"/>
    <w:rsid w:val="00F262A5"/>
    <w:rsid w:val="00F2661F"/>
    <w:rsid w:val="00F26AA7"/>
    <w:rsid w:val="00F26D28"/>
    <w:rsid w:val="00F27297"/>
    <w:rsid w:val="00F272E6"/>
    <w:rsid w:val="00F273E1"/>
    <w:rsid w:val="00F27951"/>
    <w:rsid w:val="00F3024F"/>
    <w:rsid w:val="00F30795"/>
    <w:rsid w:val="00F30A37"/>
    <w:rsid w:val="00F30BC2"/>
    <w:rsid w:val="00F31E53"/>
    <w:rsid w:val="00F32512"/>
    <w:rsid w:val="00F325F5"/>
    <w:rsid w:val="00F328DC"/>
    <w:rsid w:val="00F32C81"/>
    <w:rsid w:val="00F34029"/>
    <w:rsid w:val="00F34486"/>
    <w:rsid w:val="00F35A49"/>
    <w:rsid w:val="00F35B06"/>
    <w:rsid w:val="00F36010"/>
    <w:rsid w:val="00F364E2"/>
    <w:rsid w:val="00F36838"/>
    <w:rsid w:val="00F36C71"/>
    <w:rsid w:val="00F36DF3"/>
    <w:rsid w:val="00F373B8"/>
    <w:rsid w:val="00F37D0F"/>
    <w:rsid w:val="00F37FD9"/>
    <w:rsid w:val="00F408DB"/>
    <w:rsid w:val="00F40944"/>
    <w:rsid w:val="00F409F1"/>
    <w:rsid w:val="00F40B2C"/>
    <w:rsid w:val="00F40E70"/>
    <w:rsid w:val="00F41705"/>
    <w:rsid w:val="00F4180A"/>
    <w:rsid w:val="00F41973"/>
    <w:rsid w:val="00F41CC2"/>
    <w:rsid w:val="00F423CD"/>
    <w:rsid w:val="00F424D6"/>
    <w:rsid w:val="00F425AF"/>
    <w:rsid w:val="00F4283D"/>
    <w:rsid w:val="00F4288C"/>
    <w:rsid w:val="00F42BAE"/>
    <w:rsid w:val="00F42FFE"/>
    <w:rsid w:val="00F4367F"/>
    <w:rsid w:val="00F44547"/>
    <w:rsid w:val="00F44D47"/>
    <w:rsid w:val="00F44E22"/>
    <w:rsid w:val="00F44F8C"/>
    <w:rsid w:val="00F4505E"/>
    <w:rsid w:val="00F451A0"/>
    <w:rsid w:val="00F45A69"/>
    <w:rsid w:val="00F46681"/>
    <w:rsid w:val="00F471AF"/>
    <w:rsid w:val="00F472B4"/>
    <w:rsid w:val="00F50558"/>
    <w:rsid w:val="00F50F3D"/>
    <w:rsid w:val="00F52DF2"/>
    <w:rsid w:val="00F532C7"/>
    <w:rsid w:val="00F5393A"/>
    <w:rsid w:val="00F53AA1"/>
    <w:rsid w:val="00F53DE5"/>
    <w:rsid w:val="00F540F5"/>
    <w:rsid w:val="00F54968"/>
    <w:rsid w:val="00F54B23"/>
    <w:rsid w:val="00F553E6"/>
    <w:rsid w:val="00F55677"/>
    <w:rsid w:val="00F56332"/>
    <w:rsid w:val="00F566AF"/>
    <w:rsid w:val="00F56E8A"/>
    <w:rsid w:val="00F61292"/>
    <w:rsid w:val="00F62E51"/>
    <w:rsid w:val="00F63592"/>
    <w:rsid w:val="00F63E00"/>
    <w:rsid w:val="00F6415A"/>
    <w:rsid w:val="00F646D6"/>
    <w:rsid w:val="00F64CAD"/>
    <w:rsid w:val="00F65298"/>
    <w:rsid w:val="00F65470"/>
    <w:rsid w:val="00F66816"/>
    <w:rsid w:val="00F67ACA"/>
    <w:rsid w:val="00F67F75"/>
    <w:rsid w:val="00F70D63"/>
    <w:rsid w:val="00F72291"/>
    <w:rsid w:val="00F724BA"/>
    <w:rsid w:val="00F724CB"/>
    <w:rsid w:val="00F72530"/>
    <w:rsid w:val="00F73572"/>
    <w:rsid w:val="00F737B6"/>
    <w:rsid w:val="00F743E4"/>
    <w:rsid w:val="00F7457A"/>
    <w:rsid w:val="00F747BF"/>
    <w:rsid w:val="00F775B5"/>
    <w:rsid w:val="00F776B1"/>
    <w:rsid w:val="00F77E8F"/>
    <w:rsid w:val="00F800D5"/>
    <w:rsid w:val="00F82181"/>
    <w:rsid w:val="00F82199"/>
    <w:rsid w:val="00F821A6"/>
    <w:rsid w:val="00F82A08"/>
    <w:rsid w:val="00F82F63"/>
    <w:rsid w:val="00F83597"/>
    <w:rsid w:val="00F83767"/>
    <w:rsid w:val="00F83E73"/>
    <w:rsid w:val="00F83F3D"/>
    <w:rsid w:val="00F84329"/>
    <w:rsid w:val="00F84523"/>
    <w:rsid w:val="00F8483E"/>
    <w:rsid w:val="00F84B6A"/>
    <w:rsid w:val="00F8617D"/>
    <w:rsid w:val="00F86D99"/>
    <w:rsid w:val="00F86E49"/>
    <w:rsid w:val="00F874B4"/>
    <w:rsid w:val="00F87841"/>
    <w:rsid w:val="00F87CF3"/>
    <w:rsid w:val="00F900EE"/>
    <w:rsid w:val="00F90490"/>
    <w:rsid w:val="00F906D9"/>
    <w:rsid w:val="00F91203"/>
    <w:rsid w:val="00F912F1"/>
    <w:rsid w:val="00F9135E"/>
    <w:rsid w:val="00F91E9B"/>
    <w:rsid w:val="00F92155"/>
    <w:rsid w:val="00F92A5C"/>
    <w:rsid w:val="00F92EFE"/>
    <w:rsid w:val="00F9300D"/>
    <w:rsid w:val="00F9374B"/>
    <w:rsid w:val="00F93B64"/>
    <w:rsid w:val="00F93EA7"/>
    <w:rsid w:val="00F9421E"/>
    <w:rsid w:val="00F94B82"/>
    <w:rsid w:val="00F95221"/>
    <w:rsid w:val="00F9522E"/>
    <w:rsid w:val="00F95249"/>
    <w:rsid w:val="00F95353"/>
    <w:rsid w:val="00F954E7"/>
    <w:rsid w:val="00F959CD"/>
    <w:rsid w:val="00F961B8"/>
    <w:rsid w:val="00F966EB"/>
    <w:rsid w:val="00F97140"/>
    <w:rsid w:val="00F9785C"/>
    <w:rsid w:val="00FA007F"/>
    <w:rsid w:val="00FA07C0"/>
    <w:rsid w:val="00FA0945"/>
    <w:rsid w:val="00FA0BD4"/>
    <w:rsid w:val="00FA10CF"/>
    <w:rsid w:val="00FA124F"/>
    <w:rsid w:val="00FA183A"/>
    <w:rsid w:val="00FA1F8F"/>
    <w:rsid w:val="00FA2098"/>
    <w:rsid w:val="00FA238E"/>
    <w:rsid w:val="00FA2AC7"/>
    <w:rsid w:val="00FA2F1B"/>
    <w:rsid w:val="00FA3576"/>
    <w:rsid w:val="00FA3630"/>
    <w:rsid w:val="00FA3912"/>
    <w:rsid w:val="00FA3E1C"/>
    <w:rsid w:val="00FA4559"/>
    <w:rsid w:val="00FA4C78"/>
    <w:rsid w:val="00FA4E29"/>
    <w:rsid w:val="00FA5192"/>
    <w:rsid w:val="00FA5A3E"/>
    <w:rsid w:val="00FA6620"/>
    <w:rsid w:val="00FA6F47"/>
    <w:rsid w:val="00FA71EA"/>
    <w:rsid w:val="00FA7725"/>
    <w:rsid w:val="00FB05D6"/>
    <w:rsid w:val="00FB078A"/>
    <w:rsid w:val="00FB0D33"/>
    <w:rsid w:val="00FB0D73"/>
    <w:rsid w:val="00FB1526"/>
    <w:rsid w:val="00FB17D5"/>
    <w:rsid w:val="00FB185A"/>
    <w:rsid w:val="00FB20C5"/>
    <w:rsid w:val="00FB2492"/>
    <w:rsid w:val="00FB2764"/>
    <w:rsid w:val="00FB30C7"/>
    <w:rsid w:val="00FB3B1A"/>
    <w:rsid w:val="00FB3B4F"/>
    <w:rsid w:val="00FB4183"/>
    <w:rsid w:val="00FB4F8F"/>
    <w:rsid w:val="00FB53CE"/>
    <w:rsid w:val="00FB59C5"/>
    <w:rsid w:val="00FB5C9E"/>
    <w:rsid w:val="00FB6295"/>
    <w:rsid w:val="00FB6ADD"/>
    <w:rsid w:val="00FB6B74"/>
    <w:rsid w:val="00FB71D0"/>
    <w:rsid w:val="00FB765F"/>
    <w:rsid w:val="00FB7668"/>
    <w:rsid w:val="00FB7D6B"/>
    <w:rsid w:val="00FC0089"/>
    <w:rsid w:val="00FC022F"/>
    <w:rsid w:val="00FC028C"/>
    <w:rsid w:val="00FC0528"/>
    <w:rsid w:val="00FC19DC"/>
    <w:rsid w:val="00FC202C"/>
    <w:rsid w:val="00FC2848"/>
    <w:rsid w:val="00FC2EC8"/>
    <w:rsid w:val="00FC3634"/>
    <w:rsid w:val="00FC3CC9"/>
    <w:rsid w:val="00FC40DE"/>
    <w:rsid w:val="00FC41DD"/>
    <w:rsid w:val="00FC4293"/>
    <w:rsid w:val="00FC4D2B"/>
    <w:rsid w:val="00FC4E58"/>
    <w:rsid w:val="00FC5400"/>
    <w:rsid w:val="00FC5C35"/>
    <w:rsid w:val="00FC5E36"/>
    <w:rsid w:val="00FC6298"/>
    <w:rsid w:val="00FC6471"/>
    <w:rsid w:val="00FC67F2"/>
    <w:rsid w:val="00FC72C7"/>
    <w:rsid w:val="00FC7CC6"/>
    <w:rsid w:val="00FD0017"/>
    <w:rsid w:val="00FD09E1"/>
    <w:rsid w:val="00FD0C5F"/>
    <w:rsid w:val="00FD1073"/>
    <w:rsid w:val="00FD11DA"/>
    <w:rsid w:val="00FD1B4D"/>
    <w:rsid w:val="00FD2BCE"/>
    <w:rsid w:val="00FD32AC"/>
    <w:rsid w:val="00FD33EB"/>
    <w:rsid w:val="00FD36FE"/>
    <w:rsid w:val="00FD3BEF"/>
    <w:rsid w:val="00FD46E0"/>
    <w:rsid w:val="00FD4B71"/>
    <w:rsid w:val="00FD5CFA"/>
    <w:rsid w:val="00FD6B50"/>
    <w:rsid w:val="00FD7640"/>
    <w:rsid w:val="00FD7C64"/>
    <w:rsid w:val="00FE009A"/>
    <w:rsid w:val="00FE011D"/>
    <w:rsid w:val="00FE0373"/>
    <w:rsid w:val="00FE077E"/>
    <w:rsid w:val="00FE1CD4"/>
    <w:rsid w:val="00FE1E89"/>
    <w:rsid w:val="00FE25D0"/>
    <w:rsid w:val="00FE323D"/>
    <w:rsid w:val="00FE32CC"/>
    <w:rsid w:val="00FE396D"/>
    <w:rsid w:val="00FE3BD9"/>
    <w:rsid w:val="00FE3CB3"/>
    <w:rsid w:val="00FE4FFE"/>
    <w:rsid w:val="00FE5164"/>
    <w:rsid w:val="00FE56F2"/>
    <w:rsid w:val="00FE5F18"/>
    <w:rsid w:val="00FE6192"/>
    <w:rsid w:val="00FE6549"/>
    <w:rsid w:val="00FE6896"/>
    <w:rsid w:val="00FE6A03"/>
    <w:rsid w:val="00FE6D09"/>
    <w:rsid w:val="00FE720B"/>
    <w:rsid w:val="00FE721E"/>
    <w:rsid w:val="00FE7265"/>
    <w:rsid w:val="00FE77BD"/>
    <w:rsid w:val="00FE7B06"/>
    <w:rsid w:val="00FE7B97"/>
    <w:rsid w:val="00FF00B0"/>
    <w:rsid w:val="00FF08C8"/>
    <w:rsid w:val="00FF0E80"/>
    <w:rsid w:val="00FF1110"/>
    <w:rsid w:val="00FF2249"/>
    <w:rsid w:val="00FF357A"/>
    <w:rsid w:val="00FF394A"/>
    <w:rsid w:val="00FF3F87"/>
    <w:rsid w:val="00FF3FA5"/>
    <w:rsid w:val="00FF4170"/>
    <w:rsid w:val="00FF489B"/>
    <w:rsid w:val="00FF502D"/>
    <w:rsid w:val="00FF5525"/>
    <w:rsid w:val="00FF57AA"/>
    <w:rsid w:val="00FF6039"/>
    <w:rsid w:val="00FF6422"/>
    <w:rsid w:val="00FF6C8A"/>
    <w:rsid w:val="00FF6D35"/>
    <w:rsid w:val="00FF6D59"/>
    <w:rsid w:val="00FF6F60"/>
    <w:rsid w:val="00FF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A9BC972"/>
  <w15:docId w15:val="{0A7D2A59-1A75-4143-8A4A-0F9A3E6C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8E"/>
  </w:style>
  <w:style w:type="paragraph" w:styleId="Heading1">
    <w:name w:val="heading 1"/>
    <w:basedOn w:val="Normal"/>
    <w:next w:val="Normal"/>
    <w:link w:val="Heading1Char"/>
    <w:uiPriority w:val="9"/>
    <w:qFormat/>
    <w:rsid w:val="00F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7121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F72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656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455F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508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227"/>
  </w:style>
  <w:style w:type="paragraph" w:styleId="Footer">
    <w:name w:val="footer"/>
    <w:basedOn w:val="Normal"/>
    <w:link w:val="FooterChar"/>
    <w:uiPriority w:val="99"/>
    <w:unhideWhenUsed/>
    <w:rsid w:val="002502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227"/>
  </w:style>
  <w:style w:type="paragraph" w:styleId="BalloonText">
    <w:name w:val="Balloon Text"/>
    <w:basedOn w:val="Normal"/>
    <w:link w:val="BalloonTextChar"/>
    <w:uiPriority w:val="99"/>
    <w:semiHidden/>
    <w:unhideWhenUsed/>
    <w:rsid w:val="00250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227"/>
    <w:rPr>
      <w:rFonts w:ascii="Tahoma" w:hAnsi="Tahoma" w:cs="Tahoma"/>
      <w:sz w:val="16"/>
      <w:szCs w:val="16"/>
    </w:rPr>
  </w:style>
  <w:style w:type="table" w:styleId="TableGrid">
    <w:name w:val="Table Grid"/>
    <w:basedOn w:val="TableNormal"/>
    <w:uiPriority w:val="59"/>
    <w:rsid w:val="00B63B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67049"/>
    <w:rPr>
      <w:color w:val="0000FF"/>
      <w:u w:val="single"/>
    </w:rPr>
  </w:style>
  <w:style w:type="character" w:styleId="Strong">
    <w:name w:val="Strong"/>
    <w:basedOn w:val="DefaultParagraphFont"/>
    <w:uiPriority w:val="22"/>
    <w:qFormat/>
    <w:rsid w:val="00890B36"/>
    <w:rPr>
      <w:b/>
      <w:bCs/>
    </w:rPr>
  </w:style>
  <w:style w:type="paragraph" w:styleId="NoSpacing">
    <w:name w:val="No Spacing"/>
    <w:uiPriority w:val="1"/>
    <w:qFormat/>
    <w:rsid w:val="007F138A"/>
    <w:pPr>
      <w:spacing w:after="0" w:line="240" w:lineRule="auto"/>
    </w:pPr>
  </w:style>
  <w:style w:type="paragraph" w:customStyle="1" w:styleId="Default">
    <w:name w:val="Default"/>
    <w:rsid w:val="006068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93746"/>
    <w:pPr>
      <w:ind w:left="720"/>
      <w:contextualSpacing/>
    </w:pPr>
  </w:style>
  <w:style w:type="paragraph" w:styleId="NormalWeb">
    <w:name w:val="Normal (Web)"/>
    <w:basedOn w:val="Normal"/>
    <w:uiPriority w:val="99"/>
    <w:unhideWhenUsed/>
    <w:rsid w:val="00242A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ubtleEmphasis">
    <w:name w:val="Subtle Emphasis"/>
    <w:basedOn w:val="DefaultParagraphFont"/>
    <w:uiPriority w:val="19"/>
    <w:qFormat/>
    <w:rsid w:val="001D3DB5"/>
    <w:rPr>
      <w:i/>
      <w:iCs/>
      <w:color w:val="808080" w:themeColor="text1" w:themeTint="7F"/>
    </w:rPr>
  </w:style>
  <w:style w:type="character" w:customStyle="1" w:styleId="Heading2Char">
    <w:name w:val="Heading 2 Char"/>
    <w:basedOn w:val="DefaultParagraphFont"/>
    <w:link w:val="Heading2"/>
    <w:uiPriority w:val="9"/>
    <w:rsid w:val="00871215"/>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5E46A0"/>
    <w:rPr>
      <w:i/>
      <w:iCs/>
    </w:rPr>
  </w:style>
  <w:style w:type="character" w:customStyle="1" w:styleId="Heading3Char">
    <w:name w:val="Heading 3 Char"/>
    <w:basedOn w:val="DefaultParagraphFont"/>
    <w:link w:val="Heading3"/>
    <w:uiPriority w:val="9"/>
    <w:semiHidden/>
    <w:rsid w:val="00AF7228"/>
    <w:rPr>
      <w:rFonts w:asciiTheme="majorHAnsi" w:eastAsiaTheme="majorEastAsia" w:hAnsiTheme="majorHAnsi" w:cstheme="majorBidi"/>
      <w:b/>
      <w:bCs/>
      <w:color w:val="4F81BD" w:themeColor="accent1"/>
    </w:rPr>
  </w:style>
  <w:style w:type="table" w:styleId="LightShading-Accent6">
    <w:name w:val="Light Shading Accent 6"/>
    <w:basedOn w:val="TableNormal"/>
    <w:uiPriority w:val="60"/>
    <w:rsid w:val="00800B72"/>
    <w:pPr>
      <w:spacing w:after="0" w:line="240" w:lineRule="auto"/>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5">
    <w:name w:val="Medium Shading 1 Accent 5"/>
    <w:basedOn w:val="TableNormal"/>
    <w:uiPriority w:val="63"/>
    <w:rsid w:val="00CF669E"/>
    <w:pPr>
      <w:spacing w:after="0" w:line="240" w:lineRule="auto"/>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786A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AED"/>
    <w:rPr>
      <w:sz w:val="20"/>
      <w:szCs w:val="20"/>
    </w:rPr>
  </w:style>
  <w:style w:type="character" w:styleId="FootnoteReference">
    <w:name w:val="footnote reference"/>
    <w:basedOn w:val="DefaultParagraphFont"/>
    <w:uiPriority w:val="99"/>
    <w:semiHidden/>
    <w:unhideWhenUsed/>
    <w:rsid w:val="00786AED"/>
    <w:rPr>
      <w:vertAlign w:val="superscript"/>
    </w:rPr>
  </w:style>
  <w:style w:type="character" w:customStyle="1" w:styleId="Heading1Char">
    <w:name w:val="Heading 1 Char"/>
    <w:basedOn w:val="DefaultParagraphFont"/>
    <w:link w:val="Heading1"/>
    <w:uiPriority w:val="9"/>
    <w:rsid w:val="00F31E53"/>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666DEB"/>
    <w:rPr>
      <w:color w:val="605E5C"/>
      <w:shd w:val="clear" w:color="auto" w:fill="E1DFDD"/>
    </w:rPr>
  </w:style>
  <w:style w:type="character" w:customStyle="1" w:styleId="Heading5Char">
    <w:name w:val="Heading 5 Char"/>
    <w:basedOn w:val="DefaultParagraphFont"/>
    <w:link w:val="Heading5"/>
    <w:uiPriority w:val="9"/>
    <w:semiHidden/>
    <w:rsid w:val="006455F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4A6569"/>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C2411B"/>
    <w:pPr>
      <w:widowControl w:val="0"/>
      <w:autoSpaceDE w:val="0"/>
      <w:autoSpaceDN w:val="0"/>
      <w:spacing w:after="0" w:line="240" w:lineRule="auto"/>
    </w:pPr>
    <w:rPr>
      <w:rFonts w:ascii="Calibri" w:eastAsia="Calibri" w:hAnsi="Calibri" w:cs="Calibri"/>
      <w:b/>
      <w:bCs/>
      <w:lang w:val="en-US" w:bidi="en-US"/>
    </w:rPr>
  </w:style>
  <w:style w:type="character" w:customStyle="1" w:styleId="BodyTextChar">
    <w:name w:val="Body Text Char"/>
    <w:basedOn w:val="DefaultParagraphFont"/>
    <w:link w:val="BodyText"/>
    <w:uiPriority w:val="1"/>
    <w:rsid w:val="00C2411B"/>
    <w:rPr>
      <w:rFonts w:ascii="Calibri" w:eastAsia="Calibri" w:hAnsi="Calibri" w:cs="Calibri"/>
      <w:b/>
      <w:bCs/>
      <w:lang w:val="en-US" w:bidi="en-US"/>
    </w:rPr>
  </w:style>
  <w:style w:type="paragraph" w:customStyle="1" w:styleId="TableParagraph">
    <w:name w:val="Table Paragraph"/>
    <w:basedOn w:val="Normal"/>
    <w:uiPriority w:val="1"/>
    <w:qFormat/>
    <w:rsid w:val="00C2411B"/>
    <w:pPr>
      <w:widowControl w:val="0"/>
      <w:autoSpaceDE w:val="0"/>
      <w:autoSpaceDN w:val="0"/>
      <w:spacing w:after="0" w:line="248" w:lineRule="exact"/>
      <w:ind w:left="106"/>
    </w:pPr>
    <w:rPr>
      <w:rFonts w:ascii="Calibri" w:eastAsia="Calibri" w:hAnsi="Calibri" w:cs="Calibri"/>
      <w:lang w:val="en-US" w:bidi="en-US"/>
    </w:rPr>
  </w:style>
  <w:style w:type="character" w:customStyle="1" w:styleId="il">
    <w:name w:val="il"/>
    <w:basedOn w:val="DefaultParagraphFont"/>
    <w:rsid w:val="00770493"/>
  </w:style>
  <w:style w:type="table" w:customStyle="1" w:styleId="GridTable3-Accent51">
    <w:name w:val="Grid Table 3 - Accent 51"/>
    <w:basedOn w:val="TableNormal"/>
    <w:uiPriority w:val="48"/>
    <w:rsid w:val="001E34C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
    <w:name w:val="Grid Table 5 Dark - Accent 51"/>
    <w:basedOn w:val="TableNormal"/>
    <w:uiPriority w:val="50"/>
    <w:rsid w:val="001E34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
    <w:name w:val="Grid Table 6 Colorful - Accent 41"/>
    <w:basedOn w:val="TableNormal"/>
    <w:uiPriority w:val="51"/>
    <w:rsid w:val="001E34C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
    <w:name w:val="Grid Table 1 Light1"/>
    <w:basedOn w:val="TableNormal"/>
    <w:uiPriority w:val="46"/>
    <w:rsid w:val="004F26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4F266A"/>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
    <w:name w:val="Grid Table 2 - Accent 21"/>
    <w:basedOn w:val="TableNormal"/>
    <w:uiPriority w:val="47"/>
    <w:rsid w:val="004F266A"/>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FollowedHyperlink">
    <w:name w:val="FollowedHyperlink"/>
    <w:basedOn w:val="DefaultParagraphFont"/>
    <w:uiPriority w:val="99"/>
    <w:semiHidden/>
    <w:unhideWhenUsed/>
    <w:rsid w:val="002233A8"/>
    <w:rPr>
      <w:color w:val="800080" w:themeColor="followedHyperlink"/>
      <w:u w:val="single"/>
    </w:rPr>
  </w:style>
  <w:style w:type="table" w:customStyle="1" w:styleId="PlainTable31">
    <w:name w:val="Plain Table 31"/>
    <w:basedOn w:val="TableNormal"/>
    <w:uiPriority w:val="43"/>
    <w:rsid w:val="001B61E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
    <w:name w:val="Grid Table 4 - Accent 31"/>
    <w:basedOn w:val="TableNormal"/>
    <w:uiPriority w:val="49"/>
    <w:rsid w:val="00DF460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
    <w:name w:val="Plain Table 41"/>
    <w:basedOn w:val="TableNormal"/>
    <w:uiPriority w:val="44"/>
    <w:rsid w:val="00DF46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101A0D"/>
    <w:rPr>
      <w:color w:val="605E5C"/>
      <w:shd w:val="clear" w:color="auto" w:fill="E1DFDD"/>
    </w:rPr>
  </w:style>
  <w:style w:type="character" w:styleId="CommentReference">
    <w:name w:val="annotation reference"/>
    <w:basedOn w:val="DefaultParagraphFont"/>
    <w:uiPriority w:val="99"/>
    <w:semiHidden/>
    <w:unhideWhenUsed/>
    <w:rsid w:val="0073001A"/>
    <w:rPr>
      <w:sz w:val="16"/>
      <w:szCs w:val="16"/>
    </w:rPr>
  </w:style>
  <w:style w:type="paragraph" w:styleId="CommentText">
    <w:name w:val="annotation text"/>
    <w:basedOn w:val="Normal"/>
    <w:link w:val="CommentTextChar"/>
    <w:uiPriority w:val="99"/>
    <w:semiHidden/>
    <w:unhideWhenUsed/>
    <w:rsid w:val="0073001A"/>
    <w:pPr>
      <w:spacing w:line="240" w:lineRule="auto"/>
    </w:pPr>
    <w:rPr>
      <w:sz w:val="20"/>
      <w:szCs w:val="20"/>
    </w:rPr>
  </w:style>
  <w:style w:type="character" w:customStyle="1" w:styleId="CommentTextChar">
    <w:name w:val="Comment Text Char"/>
    <w:basedOn w:val="DefaultParagraphFont"/>
    <w:link w:val="CommentText"/>
    <w:uiPriority w:val="99"/>
    <w:semiHidden/>
    <w:rsid w:val="0073001A"/>
    <w:rPr>
      <w:sz w:val="20"/>
      <w:szCs w:val="20"/>
    </w:rPr>
  </w:style>
  <w:style w:type="paragraph" w:styleId="CommentSubject">
    <w:name w:val="annotation subject"/>
    <w:basedOn w:val="CommentText"/>
    <w:next w:val="CommentText"/>
    <w:link w:val="CommentSubjectChar"/>
    <w:uiPriority w:val="99"/>
    <w:semiHidden/>
    <w:unhideWhenUsed/>
    <w:rsid w:val="0073001A"/>
    <w:rPr>
      <w:b/>
      <w:bCs/>
    </w:rPr>
  </w:style>
  <w:style w:type="character" w:customStyle="1" w:styleId="CommentSubjectChar">
    <w:name w:val="Comment Subject Char"/>
    <w:basedOn w:val="CommentTextChar"/>
    <w:link w:val="CommentSubject"/>
    <w:uiPriority w:val="99"/>
    <w:semiHidden/>
    <w:rsid w:val="0073001A"/>
    <w:rPr>
      <w:b/>
      <w:bCs/>
      <w:sz w:val="20"/>
      <w:szCs w:val="20"/>
    </w:rPr>
  </w:style>
  <w:style w:type="table" w:customStyle="1" w:styleId="PlainTable51">
    <w:name w:val="Plain Table 51"/>
    <w:basedOn w:val="TableNormal"/>
    <w:uiPriority w:val="45"/>
    <w:rsid w:val="006B1BC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
    <w:name w:val="Grid Table 3 - Accent 61"/>
    <w:basedOn w:val="TableNormal"/>
    <w:uiPriority w:val="48"/>
    <w:rsid w:val="006B1BC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
    <w:name w:val="Grid Table 3 - Accent 41"/>
    <w:basedOn w:val="TableNormal"/>
    <w:uiPriority w:val="48"/>
    <w:rsid w:val="00406DB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
    <w:name w:val="Grid Table 4 - Accent 61"/>
    <w:basedOn w:val="TableNormal"/>
    <w:uiPriority w:val="49"/>
    <w:rsid w:val="00406DB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
    <w:name w:val="Grid Table 41"/>
    <w:basedOn w:val="TableNormal"/>
    <w:uiPriority w:val="49"/>
    <w:rsid w:val="00406D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
    <w:name w:val="Grid Table 7 Colorful - Accent 51"/>
    <w:basedOn w:val="TableNormal"/>
    <w:uiPriority w:val="52"/>
    <w:rsid w:val="00E87F8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UnresolvedMention">
    <w:name w:val="Unresolved Mention"/>
    <w:basedOn w:val="DefaultParagraphFont"/>
    <w:uiPriority w:val="99"/>
    <w:semiHidden/>
    <w:unhideWhenUsed/>
    <w:rsid w:val="00AC2651"/>
    <w:rPr>
      <w:color w:val="605E5C"/>
      <w:shd w:val="clear" w:color="auto" w:fill="E1DFDD"/>
    </w:rPr>
  </w:style>
  <w:style w:type="table" w:customStyle="1" w:styleId="GridTable1Light-Accent61">
    <w:name w:val="Grid Table 1 Light - Accent 61"/>
    <w:basedOn w:val="TableNormal"/>
    <w:uiPriority w:val="46"/>
    <w:rsid w:val="009B4CA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authorortitle">
    <w:name w:val="authorortitle"/>
    <w:basedOn w:val="DefaultParagraphFont"/>
    <w:rsid w:val="000F01BD"/>
  </w:style>
  <w:style w:type="paragraph" w:customStyle="1" w:styleId="padding0">
    <w:name w:val="padding0"/>
    <w:basedOn w:val="Normal"/>
    <w:rsid w:val="00FE77B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dTable6Colorful-Accent21">
    <w:name w:val="Grid Table 6 Colorful - Accent 21"/>
    <w:basedOn w:val="TableNormal"/>
    <w:uiPriority w:val="51"/>
    <w:rsid w:val="00B125E8"/>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ghtList-Accent6">
    <w:name w:val="Light List Accent 6"/>
    <w:basedOn w:val="TableNormal"/>
    <w:uiPriority w:val="61"/>
    <w:rsid w:val="001F4E1A"/>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BF20F4"/>
    <w:pPr>
      <w:spacing w:after="0" w:line="240" w:lineRule="auto"/>
    </w:pPr>
    <w:rPr>
      <w:rFonts w:eastAsiaTheme="minorEastAsia"/>
      <w:szCs w:val="20"/>
      <w:lang w:eastAsia="en-IN" w:bidi="hi-I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GridTable3-Accent510">
    <w:name w:val="Grid Table 3 - Accent 51"/>
    <w:basedOn w:val="TableNormal"/>
    <w:uiPriority w:val="48"/>
    <w:rsid w:val="001A793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5Dark-Accent510">
    <w:name w:val="Grid Table 5 Dark - Accent 51"/>
    <w:basedOn w:val="TableNormal"/>
    <w:uiPriority w:val="50"/>
    <w:rsid w:val="001A79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6Colorful-Accent410">
    <w:name w:val="Grid Table 6 Colorful - Accent 41"/>
    <w:basedOn w:val="TableNormal"/>
    <w:uiPriority w:val="51"/>
    <w:rsid w:val="001A793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10">
    <w:name w:val="Grid Table 1 Light1"/>
    <w:basedOn w:val="TableNormal"/>
    <w:uiPriority w:val="46"/>
    <w:rsid w:val="001A79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510">
    <w:name w:val="Grid Table 2 - Accent 51"/>
    <w:basedOn w:val="TableNormal"/>
    <w:uiPriority w:val="47"/>
    <w:rsid w:val="001A7935"/>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210">
    <w:name w:val="Grid Table 2 - Accent 21"/>
    <w:basedOn w:val="TableNormal"/>
    <w:uiPriority w:val="47"/>
    <w:rsid w:val="001A7935"/>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PlainTable310">
    <w:name w:val="Plain Table 31"/>
    <w:basedOn w:val="TableNormal"/>
    <w:uiPriority w:val="43"/>
    <w:rsid w:val="001A79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310">
    <w:name w:val="Grid Table 4 - Accent 31"/>
    <w:basedOn w:val="TableNormal"/>
    <w:uiPriority w:val="49"/>
    <w:rsid w:val="001A793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410">
    <w:name w:val="Plain Table 41"/>
    <w:basedOn w:val="TableNormal"/>
    <w:uiPriority w:val="44"/>
    <w:rsid w:val="001A79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0">
    <w:name w:val="Plain Table 51"/>
    <w:basedOn w:val="TableNormal"/>
    <w:uiPriority w:val="45"/>
    <w:rsid w:val="001A79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3-Accent610">
    <w:name w:val="Grid Table 3 - Accent 61"/>
    <w:basedOn w:val="TableNormal"/>
    <w:uiPriority w:val="48"/>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410">
    <w:name w:val="Grid Table 3 - Accent 41"/>
    <w:basedOn w:val="TableNormal"/>
    <w:uiPriority w:val="48"/>
    <w:rsid w:val="001A793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4-Accent610">
    <w:name w:val="Grid Table 4 - Accent 61"/>
    <w:basedOn w:val="TableNormal"/>
    <w:uiPriority w:val="49"/>
    <w:rsid w:val="001A793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10">
    <w:name w:val="Grid Table 41"/>
    <w:basedOn w:val="TableNormal"/>
    <w:uiPriority w:val="49"/>
    <w:rsid w:val="001A79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10">
    <w:name w:val="Grid Table 7 Colorful - Accent 51"/>
    <w:basedOn w:val="TableNormal"/>
    <w:uiPriority w:val="52"/>
    <w:rsid w:val="001A793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1Light-Accent610">
    <w:name w:val="Grid Table 1 Light - Accent 61"/>
    <w:basedOn w:val="TableNormal"/>
    <w:uiPriority w:val="46"/>
    <w:rsid w:val="001A793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6Colorful-Accent210">
    <w:name w:val="Grid Table 6 Colorful - Accent 21"/>
    <w:basedOn w:val="TableNormal"/>
    <w:uiPriority w:val="51"/>
    <w:rsid w:val="001A7935"/>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1Light-Accent31">
    <w:name w:val="Grid Table 1 Light - Accent 31"/>
    <w:basedOn w:val="TableNormal"/>
    <w:uiPriority w:val="46"/>
    <w:rsid w:val="001A793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1A793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6Colorful-Accent31">
    <w:name w:val="Grid Table 6 Colorful - Accent 31"/>
    <w:basedOn w:val="TableNormal"/>
    <w:uiPriority w:val="51"/>
    <w:rsid w:val="001A793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
    <w:name w:val="head"/>
    <w:basedOn w:val="DefaultParagraphFont"/>
    <w:rsid w:val="007E3B00"/>
  </w:style>
  <w:style w:type="character" w:customStyle="1" w:styleId="Heading6Char">
    <w:name w:val="Heading 6 Char"/>
    <w:basedOn w:val="DefaultParagraphFont"/>
    <w:link w:val="Heading6"/>
    <w:uiPriority w:val="9"/>
    <w:semiHidden/>
    <w:rsid w:val="001D5087"/>
    <w:rPr>
      <w:rFonts w:asciiTheme="majorHAnsi" w:eastAsiaTheme="majorEastAsia" w:hAnsiTheme="majorHAnsi" w:cstheme="majorBidi"/>
      <w:color w:val="243F60" w:themeColor="accent1" w:themeShade="7F"/>
    </w:rPr>
  </w:style>
  <w:style w:type="table" w:styleId="GridTable4-Accent2">
    <w:name w:val="Grid Table 4 Accent 2"/>
    <w:basedOn w:val="TableNormal"/>
    <w:uiPriority w:val="49"/>
    <w:rsid w:val="004558F1"/>
    <w:pPr>
      <w:spacing w:after="0" w:line="240" w:lineRule="auto"/>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storypara5">
    <w:name w:val="story_para_5"/>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6">
    <w:name w:val="story_para_6"/>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7">
    <w:name w:val="story_para_7"/>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8">
    <w:name w:val="story_para_8"/>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9">
    <w:name w:val="story_para_9"/>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0">
    <w:name w:val="story_para_10"/>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1">
    <w:name w:val="story_para_11"/>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2">
    <w:name w:val="story_para_12"/>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3">
    <w:name w:val="story_para_13"/>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4">
    <w:name w:val="story_para_14"/>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5">
    <w:name w:val="story_para_15"/>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6">
    <w:name w:val="story_para_16"/>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7">
    <w:name w:val="story_para_17"/>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8">
    <w:name w:val="story_para_18"/>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orypara19">
    <w:name w:val="story_para_19"/>
    <w:basedOn w:val="Normal"/>
    <w:rsid w:val="004137EC"/>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GridTable5Dark-Accent4">
    <w:name w:val="Grid Table 5 Dark Accent 4"/>
    <w:basedOn w:val="TableNormal"/>
    <w:uiPriority w:val="50"/>
    <w:rsid w:val="00BD0184"/>
    <w:pPr>
      <w:spacing w:after="0" w:line="240" w:lineRule="auto"/>
    </w:pPr>
    <w:rPr>
      <w:rFonts w:eastAsiaTheme="minorEastAsia"/>
      <w:szCs w:val="20"/>
      <w:lang w:eastAsia="en-IN" w:bidi="hi-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customStyle="1" w:styleId="webrupee">
    <w:name w:val="webrupee"/>
    <w:basedOn w:val="DefaultParagraphFont"/>
    <w:rsid w:val="00DD49F1"/>
  </w:style>
  <w:style w:type="table" w:customStyle="1" w:styleId="GridTable6Colorful-Accent211">
    <w:name w:val="Grid Table 6 Colorful - Accent 211"/>
    <w:basedOn w:val="TableNormal"/>
    <w:uiPriority w:val="51"/>
    <w:rsid w:val="00CA4BB0"/>
    <w:pPr>
      <w:spacing w:after="0" w:line="240" w:lineRule="auto"/>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rtejustify">
    <w:name w:val="rtejustify"/>
    <w:basedOn w:val="Normal"/>
    <w:rsid w:val="00BE6445"/>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table" w:styleId="ListTable7Colorful-Accent6">
    <w:name w:val="List Table 7 Colorful Accent 6"/>
    <w:basedOn w:val="TableNormal"/>
    <w:uiPriority w:val="52"/>
    <w:rsid w:val="00C03875"/>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305">
      <w:bodyDiv w:val="1"/>
      <w:marLeft w:val="0"/>
      <w:marRight w:val="0"/>
      <w:marTop w:val="0"/>
      <w:marBottom w:val="0"/>
      <w:divBdr>
        <w:top w:val="none" w:sz="0" w:space="0" w:color="auto"/>
        <w:left w:val="none" w:sz="0" w:space="0" w:color="auto"/>
        <w:bottom w:val="none" w:sz="0" w:space="0" w:color="auto"/>
        <w:right w:val="none" w:sz="0" w:space="0" w:color="auto"/>
      </w:divBdr>
    </w:div>
    <w:div w:id="1665006">
      <w:bodyDiv w:val="1"/>
      <w:marLeft w:val="0"/>
      <w:marRight w:val="0"/>
      <w:marTop w:val="0"/>
      <w:marBottom w:val="0"/>
      <w:divBdr>
        <w:top w:val="none" w:sz="0" w:space="0" w:color="auto"/>
        <w:left w:val="none" w:sz="0" w:space="0" w:color="auto"/>
        <w:bottom w:val="none" w:sz="0" w:space="0" w:color="auto"/>
        <w:right w:val="none" w:sz="0" w:space="0" w:color="auto"/>
      </w:divBdr>
    </w:div>
    <w:div w:id="2124489">
      <w:bodyDiv w:val="1"/>
      <w:marLeft w:val="0"/>
      <w:marRight w:val="0"/>
      <w:marTop w:val="0"/>
      <w:marBottom w:val="0"/>
      <w:divBdr>
        <w:top w:val="none" w:sz="0" w:space="0" w:color="auto"/>
        <w:left w:val="none" w:sz="0" w:space="0" w:color="auto"/>
        <w:bottom w:val="none" w:sz="0" w:space="0" w:color="auto"/>
        <w:right w:val="none" w:sz="0" w:space="0" w:color="auto"/>
      </w:divBdr>
      <w:divsChild>
        <w:div w:id="1138916027">
          <w:marLeft w:val="0"/>
          <w:marRight w:val="0"/>
          <w:marTop w:val="0"/>
          <w:marBottom w:val="0"/>
          <w:divBdr>
            <w:top w:val="none" w:sz="0" w:space="0" w:color="auto"/>
            <w:left w:val="none" w:sz="0" w:space="0" w:color="auto"/>
            <w:bottom w:val="none" w:sz="0" w:space="0" w:color="auto"/>
            <w:right w:val="none" w:sz="0" w:space="0" w:color="auto"/>
          </w:divBdr>
        </w:div>
        <w:div w:id="317346048">
          <w:marLeft w:val="0"/>
          <w:marRight w:val="0"/>
          <w:marTop w:val="0"/>
          <w:marBottom w:val="0"/>
          <w:divBdr>
            <w:top w:val="none" w:sz="0" w:space="0" w:color="auto"/>
            <w:left w:val="none" w:sz="0" w:space="0" w:color="auto"/>
            <w:bottom w:val="none" w:sz="0" w:space="0" w:color="auto"/>
            <w:right w:val="none" w:sz="0" w:space="0" w:color="auto"/>
          </w:divBdr>
        </w:div>
        <w:div w:id="209269962">
          <w:marLeft w:val="0"/>
          <w:marRight w:val="0"/>
          <w:marTop w:val="0"/>
          <w:marBottom w:val="0"/>
          <w:divBdr>
            <w:top w:val="none" w:sz="0" w:space="0" w:color="auto"/>
            <w:left w:val="none" w:sz="0" w:space="0" w:color="auto"/>
            <w:bottom w:val="none" w:sz="0" w:space="0" w:color="auto"/>
            <w:right w:val="none" w:sz="0" w:space="0" w:color="auto"/>
          </w:divBdr>
        </w:div>
        <w:div w:id="930089875">
          <w:marLeft w:val="0"/>
          <w:marRight w:val="0"/>
          <w:marTop w:val="0"/>
          <w:marBottom w:val="0"/>
          <w:divBdr>
            <w:top w:val="none" w:sz="0" w:space="0" w:color="auto"/>
            <w:left w:val="none" w:sz="0" w:space="0" w:color="auto"/>
            <w:bottom w:val="none" w:sz="0" w:space="0" w:color="auto"/>
            <w:right w:val="none" w:sz="0" w:space="0" w:color="auto"/>
          </w:divBdr>
        </w:div>
        <w:div w:id="469251611">
          <w:marLeft w:val="0"/>
          <w:marRight w:val="0"/>
          <w:marTop w:val="0"/>
          <w:marBottom w:val="0"/>
          <w:divBdr>
            <w:top w:val="none" w:sz="0" w:space="0" w:color="auto"/>
            <w:left w:val="none" w:sz="0" w:space="0" w:color="auto"/>
            <w:bottom w:val="none" w:sz="0" w:space="0" w:color="auto"/>
            <w:right w:val="none" w:sz="0" w:space="0" w:color="auto"/>
          </w:divBdr>
        </w:div>
        <w:div w:id="1159996956">
          <w:marLeft w:val="0"/>
          <w:marRight w:val="0"/>
          <w:marTop w:val="0"/>
          <w:marBottom w:val="0"/>
          <w:divBdr>
            <w:top w:val="none" w:sz="0" w:space="0" w:color="auto"/>
            <w:left w:val="none" w:sz="0" w:space="0" w:color="auto"/>
            <w:bottom w:val="none" w:sz="0" w:space="0" w:color="auto"/>
            <w:right w:val="none" w:sz="0" w:space="0" w:color="auto"/>
          </w:divBdr>
        </w:div>
        <w:div w:id="310208398">
          <w:marLeft w:val="0"/>
          <w:marRight w:val="0"/>
          <w:marTop w:val="0"/>
          <w:marBottom w:val="0"/>
          <w:divBdr>
            <w:top w:val="none" w:sz="0" w:space="0" w:color="auto"/>
            <w:left w:val="none" w:sz="0" w:space="0" w:color="auto"/>
            <w:bottom w:val="none" w:sz="0" w:space="0" w:color="auto"/>
            <w:right w:val="none" w:sz="0" w:space="0" w:color="auto"/>
          </w:divBdr>
        </w:div>
        <w:div w:id="1781411504">
          <w:marLeft w:val="0"/>
          <w:marRight w:val="0"/>
          <w:marTop w:val="0"/>
          <w:marBottom w:val="0"/>
          <w:divBdr>
            <w:top w:val="none" w:sz="0" w:space="0" w:color="auto"/>
            <w:left w:val="none" w:sz="0" w:space="0" w:color="auto"/>
            <w:bottom w:val="none" w:sz="0" w:space="0" w:color="auto"/>
            <w:right w:val="none" w:sz="0" w:space="0" w:color="auto"/>
          </w:divBdr>
        </w:div>
        <w:div w:id="576594473">
          <w:marLeft w:val="0"/>
          <w:marRight w:val="0"/>
          <w:marTop w:val="0"/>
          <w:marBottom w:val="0"/>
          <w:divBdr>
            <w:top w:val="none" w:sz="0" w:space="0" w:color="auto"/>
            <w:left w:val="none" w:sz="0" w:space="0" w:color="auto"/>
            <w:bottom w:val="none" w:sz="0" w:space="0" w:color="auto"/>
            <w:right w:val="none" w:sz="0" w:space="0" w:color="auto"/>
          </w:divBdr>
        </w:div>
        <w:div w:id="181286035">
          <w:marLeft w:val="0"/>
          <w:marRight w:val="0"/>
          <w:marTop w:val="0"/>
          <w:marBottom w:val="0"/>
          <w:divBdr>
            <w:top w:val="none" w:sz="0" w:space="0" w:color="auto"/>
            <w:left w:val="none" w:sz="0" w:space="0" w:color="auto"/>
            <w:bottom w:val="none" w:sz="0" w:space="0" w:color="auto"/>
            <w:right w:val="none" w:sz="0" w:space="0" w:color="auto"/>
          </w:divBdr>
        </w:div>
      </w:divsChild>
    </w:div>
    <w:div w:id="17506780">
      <w:bodyDiv w:val="1"/>
      <w:marLeft w:val="0"/>
      <w:marRight w:val="0"/>
      <w:marTop w:val="0"/>
      <w:marBottom w:val="0"/>
      <w:divBdr>
        <w:top w:val="none" w:sz="0" w:space="0" w:color="auto"/>
        <w:left w:val="none" w:sz="0" w:space="0" w:color="auto"/>
        <w:bottom w:val="none" w:sz="0" w:space="0" w:color="auto"/>
        <w:right w:val="none" w:sz="0" w:space="0" w:color="auto"/>
      </w:divBdr>
      <w:divsChild>
        <w:div w:id="1505130228">
          <w:marLeft w:val="0"/>
          <w:marRight w:val="0"/>
          <w:marTop w:val="0"/>
          <w:marBottom w:val="0"/>
          <w:divBdr>
            <w:top w:val="none" w:sz="0" w:space="0" w:color="auto"/>
            <w:left w:val="none" w:sz="0" w:space="0" w:color="auto"/>
            <w:bottom w:val="none" w:sz="0" w:space="0" w:color="auto"/>
            <w:right w:val="none" w:sz="0" w:space="0" w:color="auto"/>
          </w:divBdr>
        </w:div>
        <w:div w:id="437794641">
          <w:marLeft w:val="0"/>
          <w:marRight w:val="0"/>
          <w:marTop w:val="0"/>
          <w:marBottom w:val="0"/>
          <w:divBdr>
            <w:top w:val="none" w:sz="0" w:space="0" w:color="auto"/>
            <w:left w:val="none" w:sz="0" w:space="0" w:color="auto"/>
            <w:bottom w:val="none" w:sz="0" w:space="0" w:color="auto"/>
            <w:right w:val="none" w:sz="0" w:space="0" w:color="auto"/>
          </w:divBdr>
        </w:div>
        <w:div w:id="1121340915">
          <w:marLeft w:val="0"/>
          <w:marRight w:val="0"/>
          <w:marTop w:val="0"/>
          <w:marBottom w:val="0"/>
          <w:divBdr>
            <w:top w:val="none" w:sz="0" w:space="0" w:color="auto"/>
            <w:left w:val="none" w:sz="0" w:space="0" w:color="auto"/>
            <w:bottom w:val="none" w:sz="0" w:space="0" w:color="auto"/>
            <w:right w:val="none" w:sz="0" w:space="0" w:color="auto"/>
          </w:divBdr>
        </w:div>
        <w:div w:id="2113888531">
          <w:marLeft w:val="0"/>
          <w:marRight w:val="0"/>
          <w:marTop w:val="0"/>
          <w:marBottom w:val="0"/>
          <w:divBdr>
            <w:top w:val="none" w:sz="0" w:space="0" w:color="auto"/>
            <w:left w:val="none" w:sz="0" w:space="0" w:color="auto"/>
            <w:bottom w:val="none" w:sz="0" w:space="0" w:color="auto"/>
            <w:right w:val="none" w:sz="0" w:space="0" w:color="auto"/>
          </w:divBdr>
        </w:div>
        <w:div w:id="802234108">
          <w:marLeft w:val="0"/>
          <w:marRight w:val="0"/>
          <w:marTop w:val="0"/>
          <w:marBottom w:val="0"/>
          <w:divBdr>
            <w:top w:val="none" w:sz="0" w:space="0" w:color="auto"/>
            <w:left w:val="none" w:sz="0" w:space="0" w:color="auto"/>
            <w:bottom w:val="none" w:sz="0" w:space="0" w:color="auto"/>
            <w:right w:val="none" w:sz="0" w:space="0" w:color="auto"/>
          </w:divBdr>
        </w:div>
        <w:div w:id="817770842">
          <w:marLeft w:val="0"/>
          <w:marRight w:val="0"/>
          <w:marTop w:val="0"/>
          <w:marBottom w:val="0"/>
          <w:divBdr>
            <w:top w:val="none" w:sz="0" w:space="0" w:color="auto"/>
            <w:left w:val="none" w:sz="0" w:space="0" w:color="auto"/>
            <w:bottom w:val="none" w:sz="0" w:space="0" w:color="auto"/>
            <w:right w:val="none" w:sz="0" w:space="0" w:color="auto"/>
          </w:divBdr>
        </w:div>
        <w:div w:id="1407066858">
          <w:marLeft w:val="0"/>
          <w:marRight w:val="0"/>
          <w:marTop w:val="0"/>
          <w:marBottom w:val="0"/>
          <w:divBdr>
            <w:top w:val="none" w:sz="0" w:space="0" w:color="auto"/>
            <w:left w:val="none" w:sz="0" w:space="0" w:color="auto"/>
            <w:bottom w:val="none" w:sz="0" w:space="0" w:color="auto"/>
            <w:right w:val="none" w:sz="0" w:space="0" w:color="auto"/>
          </w:divBdr>
        </w:div>
      </w:divsChild>
    </w:div>
    <w:div w:id="20203357">
      <w:bodyDiv w:val="1"/>
      <w:marLeft w:val="0"/>
      <w:marRight w:val="0"/>
      <w:marTop w:val="0"/>
      <w:marBottom w:val="0"/>
      <w:divBdr>
        <w:top w:val="none" w:sz="0" w:space="0" w:color="auto"/>
        <w:left w:val="none" w:sz="0" w:space="0" w:color="auto"/>
        <w:bottom w:val="none" w:sz="0" w:space="0" w:color="auto"/>
        <w:right w:val="none" w:sz="0" w:space="0" w:color="auto"/>
      </w:divBdr>
    </w:div>
    <w:div w:id="35741402">
      <w:bodyDiv w:val="1"/>
      <w:marLeft w:val="0"/>
      <w:marRight w:val="0"/>
      <w:marTop w:val="0"/>
      <w:marBottom w:val="0"/>
      <w:divBdr>
        <w:top w:val="none" w:sz="0" w:space="0" w:color="auto"/>
        <w:left w:val="none" w:sz="0" w:space="0" w:color="auto"/>
        <w:bottom w:val="none" w:sz="0" w:space="0" w:color="auto"/>
        <w:right w:val="none" w:sz="0" w:space="0" w:color="auto"/>
      </w:divBdr>
    </w:div>
    <w:div w:id="36511825">
      <w:bodyDiv w:val="1"/>
      <w:marLeft w:val="0"/>
      <w:marRight w:val="0"/>
      <w:marTop w:val="0"/>
      <w:marBottom w:val="0"/>
      <w:divBdr>
        <w:top w:val="none" w:sz="0" w:space="0" w:color="auto"/>
        <w:left w:val="none" w:sz="0" w:space="0" w:color="auto"/>
        <w:bottom w:val="none" w:sz="0" w:space="0" w:color="auto"/>
        <w:right w:val="none" w:sz="0" w:space="0" w:color="auto"/>
      </w:divBdr>
    </w:div>
    <w:div w:id="51080948">
      <w:bodyDiv w:val="1"/>
      <w:marLeft w:val="0"/>
      <w:marRight w:val="0"/>
      <w:marTop w:val="0"/>
      <w:marBottom w:val="0"/>
      <w:divBdr>
        <w:top w:val="none" w:sz="0" w:space="0" w:color="auto"/>
        <w:left w:val="none" w:sz="0" w:space="0" w:color="auto"/>
        <w:bottom w:val="none" w:sz="0" w:space="0" w:color="auto"/>
        <w:right w:val="none" w:sz="0" w:space="0" w:color="auto"/>
      </w:divBdr>
    </w:div>
    <w:div w:id="60174905">
      <w:bodyDiv w:val="1"/>
      <w:marLeft w:val="0"/>
      <w:marRight w:val="0"/>
      <w:marTop w:val="0"/>
      <w:marBottom w:val="0"/>
      <w:divBdr>
        <w:top w:val="none" w:sz="0" w:space="0" w:color="auto"/>
        <w:left w:val="none" w:sz="0" w:space="0" w:color="auto"/>
        <w:bottom w:val="none" w:sz="0" w:space="0" w:color="auto"/>
        <w:right w:val="none" w:sz="0" w:space="0" w:color="auto"/>
      </w:divBdr>
    </w:div>
    <w:div w:id="64232246">
      <w:bodyDiv w:val="1"/>
      <w:marLeft w:val="0"/>
      <w:marRight w:val="0"/>
      <w:marTop w:val="0"/>
      <w:marBottom w:val="0"/>
      <w:divBdr>
        <w:top w:val="none" w:sz="0" w:space="0" w:color="auto"/>
        <w:left w:val="none" w:sz="0" w:space="0" w:color="auto"/>
        <w:bottom w:val="none" w:sz="0" w:space="0" w:color="auto"/>
        <w:right w:val="none" w:sz="0" w:space="0" w:color="auto"/>
      </w:divBdr>
    </w:div>
    <w:div w:id="73625222">
      <w:bodyDiv w:val="1"/>
      <w:marLeft w:val="0"/>
      <w:marRight w:val="0"/>
      <w:marTop w:val="0"/>
      <w:marBottom w:val="0"/>
      <w:divBdr>
        <w:top w:val="none" w:sz="0" w:space="0" w:color="auto"/>
        <w:left w:val="none" w:sz="0" w:space="0" w:color="auto"/>
        <w:bottom w:val="none" w:sz="0" w:space="0" w:color="auto"/>
        <w:right w:val="none" w:sz="0" w:space="0" w:color="auto"/>
      </w:divBdr>
      <w:divsChild>
        <w:div w:id="1024020873">
          <w:marLeft w:val="547"/>
          <w:marRight w:val="0"/>
          <w:marTop w:val="0"/>
          <w:marBottom w:val="0"/>
          <w:divBdr>
            <w:top w:val="none" w:sz="0" w:space="0" w:color="auto"/>
            <w:left w:val="none" w:sz="0" w:space="0" w:color="auto"/>
            <w:bottom w:val="none" w:sz="0" w:space="0" w:color="auto"/>
            <w:right w:val="none" w:sz="0" w:space="0" w:color="auto"/>
          </w:divBdr>
        </w:div>
      </w:divsChild>
    </w:div>
    <w:div w:id="78185769">
      <w:bodyDiv w:val="1"/>
      <w:marLeft w:val="0"/>
      <w:marRight w:val="0"/>
      <w:marTop w:val="0"/>
      <w:marBottom w:val="0"/>
      <w:divBdr>
        <w:top w:val="none" w:sz="0" w:space="0" w:color="auto"/>
        <w:left w:val="none" w:sz="0" w:space="0" w:color="auto"/>
        <w:bottom w:val="none" w:sz="0" w:space="0" w:color="auto"/>
        <w:right w:val="none" w:sz="0" w:space="0" w:color="auto"/>
      </w:divBdr>
    </w:div>
    <w:div w:id="78412786">
      <w:bodyDiv w:val="1"/>
      <w:marLeft w:val="0"/>
      <w:marRight w:val="0"/>
      <w:marTop w:val="0"/>
      <w:marBottom w:val="0"/>
      <w:divBdr>
        <w:top w:val="none" w:sz="0" w:space="0" w:color="auto"/>
        <w:left w:val="none" w:sz="0" w:space="0" w:color="auto"/>
        <w:bottom w:val="none" w:sz="0" w:space="0" w:color="auto"/>
        <w:right w:val="none" w:sz="0" w:space="0" w:color="auto"/>
      </w:divBdr>
      <w:divsChild>
        <w:div w:id="933173376">
          <w:marLeft w:val="0"/>
          <w:marRight w:val="0"/>
          <w:marTop w:val="0"/>
          <w:marBottom w:val="0"/>
          <w:divBdr>
            <w:top w:val="none" w:sz="0" w:space="0" w:color="auto"/>
            <w:left w:val="none" w:sz="0" w:space="0" w:color="auto"/>
            <w:bottom w:val="none" w:sz="0" w:space="0" w:color="auto"/>
            <w:right w:val="none" w:sz="0" w:space="0" w:color="auto"/>
          </w:divBdr>
        </w:div>
      </w:divsChild>
    </w:div>
    <w:div w:id="82924144">
      <w:bodyDiv w:val="1"/>
      <w:marLeft w:val="0"/>
      <w:marRight w:val="0"/>
      <w:marTop w:val="0"/>
      <w:marBottom w:val="0"/>
      <w:divBdr>
        <w:top w:val="none" w:sz="0" w:space="0" w:color="auto"/>
        <w:left w:val="none" w:sz="0" w:space="0" w:color="auto"/>
        <w:bottom w:val="none" w:sz="0" w:space="0" w:color="auto"/>
        <w:right w:val="none" w:sz="0" w:space="0" w:color="auto"/>
      </w:divBdr>
      <w:divsChild>
        <w:div w:id="144854244">
          <w:marLeft w:val="0"/>
          <w:marRight w:val="0"/>
          <w:marTop w:val="0"/>
          <w:marBottom w:val="0"/>
          <w:divBdr>
            <w:top w:val="none" w:sz="0" w:space="0" w:color="auto"/>
            <w:left w:val="none" w:sz="0" w:space="0" w:color="auto"/>
            <w:bottom w:val="none" w:sz="0" w:space="0" w:color="auto"/>
            <w:right w:val="none" w:sz="0" w:space="0" w:color="auto"/>
          </w:divBdr>
        </w:div>
        <w:div w:id="1604265153">
          <w:marLeft w:val="0"/>
          <w:marRight w:val="0"/>
          <w:marTop w:val="0"/>
          <w:marBottom w:val="0"/>
          <w:divBdr>
            <w:top w:val="none" w:sz="0" w:space="0" w:color="auto"/>
            <w:left w:val="none" w:sz="0" w:space="0" w:color="auto"/>
            <w:bottom w:val="none" w:sz="0" w:space="0" w:color="auto"/>
            <w:right w:val="none" w:sz="0" w:space="0" w:color="auto"/>
          </w:divBdr>
        </w:div>
        <w:div w:id="179855143">
          <w:marLeft w:val="0"/>
          <w:marRight w:val="0"/>
          <w:marTop w:val="0"/>
          <w:marBottom w:val="0"/>
          <w:divBdr>
            <w:top w:val="none" w:sz="0" w:space="0" w:color="auto"/>
            <w:left w:val="none" w:sz="0" w:space="0" w:color="auto"/>
            <w:bottom w:val="none" w:sz="0" w:space="0" w:color="auto"/>
            <w:right w:val="none" w:sz="0" w:space="0" w:color="auto"/>
          </w:divBdr>
        </w:div>
        <w:div w:id="313149651">
          <w:marLeft w:val="0"/>
          <w:marRight w:val="0"/>
          <w:marTop w:val="0"/>
          <w:marBottom w:val="0"/>
          <w:divBdr>
            <w:top w:val="none" w:sz="0" w:space="0" w:color="auto"/>
            <w:left w:val="none" w:sz="0" w:space="0" w:color="auto"/>
            <w:bottom w:val="none" w:sz="0" w:space="0" w:color="auto"/>
            <w:right w:val="none" w:sz="0" w:space="0" w:color="auto"/>
          </w:divBdr>
        </w:div>
        <w:div w:id="1735398337">
          <w:marLeft w:val="0"/>
          <w:marRight w:val="0"/>
          <w:marTop w:val="0"/>
          <w:marBottom w:val="0"/>
          <w:divBdr>
            <w:top w:val="none" w:sz="0" w:space="0" w:color="auto"/>
            <w:left w:val="none" w:sz="0" w:space="0" w:color="auto"/>
            <w:bottom w:val="none" w:sz="0" w:space="0" w:color="auto"/>
            <w:right w:val="none" w:sz="0" w:space="0" w:color="auto"/>
          </w:divBdr>
        </w:div>
        <w:div w:id="1604727633">
          <w:marLeft w:val="0"/>
          <w:marRight w:val="0"/>
          <w:marTop w:val="0"/>
          <w:marBottom w:val="0"/>
          <w:divBdr>
            <w:top w:val="none" w:sz="0" w:space="0" w:color="auto"/>
            <w:left w:val="none" w:sz="0" w:space="0" w:color="auto"/>
            <w:bottom w:val="none" w:sz="0" w:space="0" w:color="auto"/>
            <w:right w:val="none" w:sz="0" w:space="0" w:color="auto"/>
          </w:divBdr>
        </w:div>
        <w:div w:id="942763517">
          <w:marLeft w:val="0"/>
          <w:marRight w:val="0"/>
          <w:marTop w:val="0"/>
          <w:marBottom w:val="0"/>
          <w:divBdr>
            <w:top w:val="none" w:sz="0" w:space="0" w:color="auto"/>
            <w:left w:val="none" w:sz="0" w:space="0" w:color="auto"/>
            <w:bottom w:val="none" w:sz="0" w:space="0" w:color="auto"/>
            <w:right w:val="none" w:sz="0" w:space="0" w:color="auto"/>
          </w:divBdr>
        </w:div>
        <w:div w:id="835417610">
          <w:marLeft w:val="0"/>
          <w:marRight w:val="0"/>
          <w:marTop w:val="0"/>
          <w:marBottom w:val="0"/>
          <w:divBdr>
            <w:top w:val="none" w:sz="0" w:space="0" w:color="auto"/>
            <w:left w:val="none" w:sz="0" w:space="0" w:color="auto"/>
            <w:bottom w:val="none" w:sz="0" w:space="0" w:color="auto"/>
            <w:right w:val="none" w:sz="0" w:space="0" w:color="auto"/>
          </w:divBdr>
        </w:div>
      </w:divsChild>
    </w:div>
    <w:div w:id="86391553">
      <w:bodyDiv w:val="1"/>
      <w:marLeft w:val="0"/>
      <w:marRight w:val="0"/>
      <w:marTop w:val="0"/>
      <w:marBottom w:val="0"/>
      <w:divBdr>
        <w:top w:val="none" w:sz="0" w:space="0" w:color="auto"/>
        <w:left w:val="none" w:sz="0" w:space="0" w:color="auto"/>
        <w:bottom w:val="none" w:sz="0" w:space="0" w:color="auto"/>
        <w:right w:val="none" w:sz="0" w:space="0" w:color="auto"/>
      </w:divBdr>
      <w:divsChild>
        <w:div w:id="848520876">
          <w:marLeft w:val="0"/>
          <w:marRight w:val="0"/>
          <w:marTop w:val="0"/>
          <w:marBottom w:val="0"/>
          <w:divBdr>
            <w:top w:val="none" w:sz="0" w:space="0" w:color="auto"/>
            <w:left w:val="none" w:sz="0" w:space="0" w:color="auto"/>
            <w:bottom w:val="none" w:sz="0" w:space="0" w:color="auto"/>
            <w:right w:val="none" w:sz="0" w:space="0" w:color="auto"/>
          </w:divBdr>
        </w:div>
      </w:divsChild>
    </w:div>
    <w:div w:id="90443273">
      <w:bodyDiv w:val="1"/>
      <w:marLeft w:val="0"/>
      <w:marRight w:val="0"/>
      <w:marTop w:val="0"/>
      <w:marBottom w:val="0"/>
      <w:divBdr>
        <w:top w:val="none" w:sz="0" w:space="0" w:color="auto"/>
        <w:left w:val="none" w:sz="0" w:space="0" w:color="auto"/>
        <w:bottom w:val="none" w:sz="0" w:space="0" w:color="auto"/>
        <w:right w:val="none" w:sz="0" w:space="0" w:color="auto"/>
      </w:divBdr>
    </w:div>
    <w:div w:id="100683030">
      <w:bodyDiv w:val="1"/>
      <w:marLeft w:val="0"/>
      <w:marRight w:val="0"/>
      <w:marTop w:val="0"/>
      <w:marBottom w:val="0"/>
      <w:divBdr>
        <w:top w:val="none" w:sz="0" w:space="0" w:color="auto"/>
        <w:left w:val="none" w:sz="0" w:space="0" w:color="auto"/>
        <w:bottom w:val="none" w:sz="0" w:space="0" w:color="auto"/>
        <w:right w:val="none" w:sz="0" w:space="0" w:color="auto"/>
      </w:divBdr>
    </w:div>
    <w:div w:id="108015508">
      <w:bodyDiv w:val="1"/>
      <w:marLeft w:val="0"/>
      <w:marRight w:val="0"/>
      <w:marTop w:val="0"/>
      <w:marBottom w:val="0"/>
      <w:divBdr>
        <w:top w:val="none" w:sz="0" w:space="0" w:color="auto"/>
        <w:left w:val="none" w:sz="0" w:space="0" w:color="auto"/>
        <w:bottom w:val="none" w:sz="0" w:space="0" w:color="auto"/>
        <w:right w:val="none" w:sz="0" w:space="0" w:color="auto"/>
      </w:divBdr>
    </w:div>
    <w:div w:id="112676040">
      <w:bodyDiv w:val="1"/>
      <w:marLeft w:val="0"/>
      <w:marRight w:val="0"/>
      <w:marTop w:val="0"/>
      <w:marBottom w:val="0"/>
      <w:divBdr>
        <w:top w:val="none" w:sz="0" w:space="0" w:color="auto"/>
        <w:left w:val="none" w:sz="0" w:space="0" w:color="auto"/>
        <w:bottom w:val="none" w:sz="0" w:space="0" w:color="auto"/>
        <w:right w:val="none" w:sz="0" w:space="0" w:color="auto"/>
      </w:divBdr>
    </w:div>
    <w:div w:id="113644877">
      <w:bodyDiv w:val="1"/>
      <w:marLeft w:val="0"/>
      <w:marRight w:val="0"/>
      <w:marTop w:val="0"/>
      <w:marBottom w:val="0"/>
      <w:divBdr>
        <w:top w:val="none" w:sz="0" w:space="0" w:color="auto"/>
        <w:left w:val="none" w:sz="0" w:space="0" w:color="auto"/>
        <w:bottom w:val="none" w:sz="0" w:space="0" w:color="auto"/>
        <w:right w:val="none" w:sz="0" w:space="0" w:color="auto"/>
      </w:divBdr>
    </w:div>
    <w:div w:id="115486789">
      <w:bodyDiv w:val="1"/>
      <w:marLeft w:val="0"/>
      <w:marRight w:val="0"/>
      <w:marTop w:val="0"/>
      <w:marBottom w:val="0"/>
      <w:divBdr>
        <w:top w:val="none" w:sz="0" w:space="0" w:color="auto"/>
        <w:left w:val="none" w:sz="0" w:space="0" w:color="auto"/>
        <w:bottom w:val="none" w:sz="0" w:space="0" w:color="auto"/>
        <w:right w:val="none" w:sz="0" w:space="0" w:color="auto"/>
      </w:divBdr>
      <w:divsChild>
        <w:div w:id="1864897467">
          <w:marLeft w:val="0"/>
          <w:marRight w:val="0"/>
          <w:marTop w:val="0"/>
          <w:marBottom w:val="0"/>
          <w:divBdr>
            <w:top w:val="none" w:sz="0" w:space="0" w:color="auto"/>
            <w:left w:val="none" w:sz="0" w:space="0" w:color="auto"/>
            <w:bottom w:val="none" w:sz="0" w:space="0" w:color="auto"/>
            <w:right w:val="none" w:sz="0" w:space="0" w:color="auto"/>
          </w:divBdr>
        </w:div>
      </w:divsChild>
    </w:div>
    <w:div w:id="121117676">
      <w:bodyDiv w:val="1"/>
      <w:marLeft w:val="0"/>
      <w:marRight w:val="0"/>
      <w:marTop w:val="0"/>
      <w:marBottom w:val="0"/>
      <w:divBdr>
        <w:top w:val="none" w:sz="0" w:space="0" w:color="auto"/>
        <w:left w:val="none" w:sz="0" w:space="0" w:color="auto"/>
        <w:bottom w:val="none" w:sz="0" w:space="0" w:color="auto"/>
        <w:right w:val="none" w:sz="0" w:space="0" w:color="auto"/>
      </w:divBdr>
    </w:div>
    <w:div w:id="155265100">
      <w:bodyDiv w:val="1"/>
      <w:marLeft w:val="0"/>
      <w:marRight w:val="0"/>
      <w:marTop w:val="0"/>
      <w:marBottom w:val="0"/>
      <w:divBdr>
        <w:top w:val="none" w:sz="0" w:space="0" w:color="auto"/>
        <w:left w:val="none" w:sz="0" w:space="0" w:color="auto"/>
        <w:bottom w:val="none" w:sz="0" w:space="0" w:color="auto"/>
        <w:right w:val="none" w:sz="0" w:space="0" w:color="auto"/>
      </w:divBdr>
      <w:divsChild>
        <w:div w:id="1036738996">
          <w:marLeft w:val="0"/>
          <w:marRight w:val="0"/>
          <w:marTop w:val="0"/>
          <w:marBottom w:val="0"/>
          <w:divBdr>
            <w:top w:val="none" w:sz="0" w:space="0" w:color="auto"/>
            <w:left w:val="none" w:sz="0" w:space="0" w:color="auto"/>
            <w:bottom w:val="none" w:sz="0" w:space="0" w:color="auto"/>
            <w:right w:val="none" w:sz="0" w:space="0" w:color="auto"/>
          </w:divBdr>
        </w:div>
        <w:div w:id="1243635887">
          <w:marLeft w:val="0"/>
          <w:marRight w:val="0"/>
          <w:marTop w:val="0"/>
          <w:marBottom w:val="0"/>
          <w:divBdr>
            <w:top w:val="none" w:sz="0" w:space="0" w:color="auto"/>
            <w:left w:val="none" w:sz="0" w:space="0" w:color="auto"/>
            <w:bottom w:val="none" w:sz="0" w:space="0" w:color="auto"/>
            <w:right w:val="none" w:sz="0" w:space="0" w:color="auto"/>
          </w:divBdr>
        </w:div>
        <w:div w:id="848787608">
          <w:marLeft w:val="0"/>
          <w:marRight w:val="0"/>
          <w:marTop w:val="0"/>
          <w:marBottom w:val="0"/>
          <w:divBdr>
            <w:top w:val="none" w:sz="0" w:space="0" w:color="auto"/>
            <w:left w:val="none" w:sz="0" w:space="0" w:color="auto"/>
            <w:bottom w:val="none" w:sz="0" w:space="0" w:color="auto"/>
            <w:right w:val="none" w:sz="0" w:space="0" w:color="auto"/>
          </w:divBdr>
        </w:div>
      </w:divsChild>
    </w:div>
    <w:div w:id="155729563">
      <w:bodyDiv w:val="1"/>
      <w:marLeft w:val="0"/>
      <w:marRight w:val="0"/>
      <w:marTop w:val="0"/>
      <w:marBottom w:val="0"/>
      <w:divBdr>
        <w:top w:val="none" w:sz="0" w:space="0" w:color="auto"/>
        <w:left w:val="none" w:sz="0" w:space="0" w:color="auto"/>
        <w:bottom w:val="none" w:sz="0" w:space="0" w:color="auto"/>
        <w:right w:val="none" w:sz="0" w:space="0" w:color="auto"/>
      </w:divBdr>
    </w:div>
    <w:div w:id="159347350">
      <w:bodyDiv w:val="1"/>
      <w:marLeft w:val="0"/>
      <w:marRight w:val="0"/>
      <w:marTop w:val="0"/>
      <w:marBottom w:val="0"/>
      <w:divBdr>
        <w:top w:val="none" w:sz="0" w:space="0" w:color="auto"/>
        <w:left w:val="none" w:sz="0" w:space="0" w:color="auto"/>
        <w:bottom w:val="none" w:sz="0" w:space="0" w:color="auto"/>
        <w:right w:val="none" w:sz="0" w:space="0" w:color="auto"/>
      </w:divBdr>
      <w:divsChild>
        <w:div w:id="1559167348">
          <w:marLeft w:val="0"/>
          <w:marRight w:val="0"/>
          <w:marTop w:val="0"/>
          <w:marBottom w:val="0"/>
          <w:divBdr>
            <w:top w:val="none" w:sz="0" w:space="0" w:color="auto"/>
            <w:left w:val="none" w:sz="0" w:space="0" w:color="auto"/>
            <w:bottom w:val="none" w:sz="0" w:space="0" w:color="auto"/>
            <w:right w:val="none" w:sz="0" w:space="0" w:color="auto"/>
          </w:divBdr>
        </w:div>
        <w:div w:id="1373455066">
          <w:marLeft w:val="0"/>
          <w:marRight w:val="0"/>
          <w:marTop w:val="0"/>
          <w:marBottom w:val="0"/>
          <w:divBdr>
            <w:top w:val="none" w:sz="0" w:space="0" w:color="auto"/>
            <w:left w:val="none" w:sz="0" w:space="0" w:color="auto"/>
            <w:bottom w:val="none" w:sz="0" w:space="0" w:color="auto"/>
            <w:right w:val="none" w:sz="0" w:space="0" w:color="auto"/>
          </w:divBdr>
        </w:div>
        <w:div w:id="1095203910">
          <w:marLeft w:val="0"/>
          <w:marRight w:val="0"/>
          <w:marTop w:val="0"/>
          <w:marBottom w:val="0"/>
          <w:divBdr>
            <w:top w:val="none" w:sz="0" w:space="0" w:color="auto"/>
            <w:left w:val="none" w:sz="0" w:space="0" w:color="auto"/>
            <w:bottom w:val="none" w:sz="0" w:space="0" w:color="auto"/>
            <w:right w:val="none" w:sz="0" w:space="0" w:color="auto"/>
          </w:divBdr>
        </w:div>
        <w:div w:id="606274173">
          <w:marLeft w:val="0"/>
          <w:marRight w:val="0"/>
          <w:marTop w:val="0"/>
          <w:marBottom w:val="0"/>
          <w:divBdr>
            <w:top w:val="none" w:sz="0" w:space="0" w:color="auto"/>
            <w:left w:val="none" w:sz="0" w:space="0" w:color="auto"/>
            <w:bottom w:val="none" w:sz="0" w:space="0" w:color="auto"/>
            <w:right w:val="none" w:sz="0" w:space="0" w:color="auto"/>
          </w:divBdr>
        </w:div>
      </w:divsChild>
    </w:div>
    <w:div w:id="171264665">
      <w:bodyDiv w:val="1"/>
      <w:marLeft w:val="0"/>
      <w:marRight w:val="0"/>
      <w:marTop w:val="0"/>
      <w:marBottom w:val="0"/>
      <w:divBdr>
        <w:top w:val="none" w:sz="0" w:space="0" w:color="auto"/>
        <w:left w:val="none" w:sz="0" w:space="0" w:color="auto"/>
        <w:bottom w:val="none" w:sz="0" w:space="0" w:color="auto"/>
        <w:right w:val="none" w:sz="0" w:space="0" w:color="auto"/>
      </w:divBdr>
    </w:div>
    <w:div w:id="191844590">
      <w:bodyDiv w:val="1"/>
      <w:marLeft w:val="0"/>
      <w:marRight w:val="0"/>
      <w:marTop w:val="0"/>
      <w:marBottom w:val="0"/>
      <w:divBdr>
        <w:top w:val="none" w:sz="0" w:space="0" w:color="auto"/>
        <w:left w:val="none" w:sz="0" w:space="0" w:color="auto"/>
        <w:bottom w:val="none" w:sz="0" w:space="0" w:color="auto"/>
        <w:right w:val="none" w:sz="0" w:space="0" w:color="auto"/>
      </w:divBdr>
      <w:divsChild>
        <w:div w:id="449587006">
          <w:marLeft w:val="0"/>
          <w:marRight w:val="0"/>
          <w:marTop w:val="0"/>
          <w:marBottom w:val="0"/>
          <w:divBdr>
            <w:top w:val="none" w:sz="0" w:space="0" w:color="auto"/>
            <w:left w:val="none" w:sz="0" w:space="0" w:color="auto"/>
            <w:bottom w:val="none" w:sz="0" w:space="0" w:color="auto"/>
            <w:right w:val="none" w:sz="0" w:space="0" w:color="auto"/>
          </w:divBdr>
        </w:div>
        <w:div w:id="2065178857">
          <w:marLeft w:val="0"/>
          <w:marRight w:val="0"/>
          <w:marTop w:val="0"/>
          <w:marBottom w:val="0"/>
          <w:divBdr>
            <w:top w:val="none" w:sz="0" w:space="0" w:color="auto"/>
            <w:left w:val="none" w:sz="0" w:space="0" w:color="auto"/>
            <w:bottom w:val="none" w:sz="0" w:space="0" w:color="auto"/>
            <w:right w:val="none" w:sz="0" w:space="0" w:color="auto"/>
          </w:divBdr>
        </w:div>
      </w:divsChild>
    </w:div>
    <w:div w:id="200170999">
      <w:bodyDiv w:val="1"/>
      <w:marLeft w:val="0"/>
      <w:marRight w:val="0"/>
      <w:marTop w:val="0"/>
      <w:marBottom w:val="0"/>
      <w:divBdr>
        <w:top w:val="none" w:sz="0" w:space="0" w:color="auto"/>
        <w:left w:val="none" w:sz="0" w:space="0" w:color="auto"/>
        <w:bottom w:val="none" w:sz="0" w:space="0" w:color="auto"/>
        <w:right w:val="none" w:sz="0" w:space="0" w:color="auto"/>
      </w:divBdr>
    </w:div>
    <w:div w:id="202523402">
      <w:bodyDiv w:val="1"/>
      <w:marLeft w:val="0"/>
      <w:marRight w:val="0"/>
      <w:marTop w:val="0"/>
      <w:marBottom w:val="0"/>
      <w:divBdr>
        <w:top w:val="none" w:sz="0" w:space="0" w:color="auto"/>
        <w:left w:val="none" w:sz="0" w:space="0" w:color="auto"/>
        <w:bottom w:val="none" w:sz="0" w:space="0" w:color="auto"/>
        <w:right w:val="none" w:sz="0" w:space="0" w:color="auto"/>
      </w:divBdr>
    </w:div>
    <w:div w:id="212816767">
      <w:bodyDiv w:val="1"/>
      <w:marLeft w:val="0"/>
      <w:marRight w:val="0"/>
      <w:marTop w:val="0"/>
      <w:marBottom w:val="0"/>
      <w:divBdr>
        <w:top w:val="none" w:sz="0" w:space="0" w:color="auto"/>
        <w:left w:val="none" w:sz="0" w:space="0" w:color="auto"/>
        <w:bottom w:val="none" w:sz="0" w:space="0" w:color="auto"/>
        <w:right w:val="none" w:sz="0" w:space="0" w:color="auto"/>
      </w:divBdr>
    </w:div>
    <w:div w:id="215895788">
      <w:bodyDiv w:val="1"/>
      <w:marLeft w:val="0"/>
      <w:marRight w:val="0"/>
      <w:marTop w:val="0"/>
      <w:marBottom w:val="0"/>
      <w:divBdr>
        <w:top w:val="none" w:sz="0" w:space="0" w:color="auto"/>
        <w:left w:val="none" w:sz="0" w:space="0" w:color="auto"/>
        <w:bottom w:val="none" w:sz="0" w:space="0" w:color="auto"/>
        <w:right w:val="none" w:sz="0" w:space="0" w:color="auto"/>
      </w:divBdr>
    </w:div>
    <w:div w:id="219053590">
      <w:bodyDiv w:val="1"/>
      <w:marLeft w:val="0"/>
      <w:marRight w:val="0"/>
      <w:marTop w:val="0"/>
      <w:marBottom w:val="0"/>
      <w:divBdr>
        <w:top w:val="none" w:sz="0" w:space="0" w:color="auto"/>
        <w:left w:val="none" w:sz="0" w:space="0" w:color="auto"/>
        <w:bottom w:val="none" w:sz="0" w:space="0" w:color="auto"/>
        <w:right w:val="none" w:sz="0" w:space="0" w:color="auto"/>
      </w:divBdr>
    </w:div>
    <w:div w:id="248320997">
      <w:bodyDiv w:val="1"/>
      <w:marLeft w:val="0"/>
      <w:marRight w:val="0"/>
      <w:marTop w:val="0"/>
      <w:marBottom w:val="0"/>
      <w:divBdr>
        <w:top w:val="none" w:sz="0" w:space="0" w:color="auto"/>
        <w:left w:val="none" w:sz="0" w:space="0" w:color="auto"/>
        <w:bottom w:val="none" w:sz="0" w:space="0" w:color="auto"/>
        <w:right w:val="none" w:sz="0" w:space="0" w:color="auto"/>
      </w:divBdr>
      <w:divsChild>
        <w:div w:id="256714742">
          <w:marLeft w:val="0"/>
          <w:marRight w:val="0"/>
          <w:marTop w:val="0"/>
          <w:marBottom w:val="0"/>
          <w:divBdr>
            <w:top w:val="none" w:sz="0" w:space="0" w:color="auto"/>
            <w:left w:val="none" w:sz="0" w:space="0" w:color="auto"/>
            <w:bottom w:val="none" w:sz="0" w:space="0" w:color="auto"/>
            <w:right w:val="none" w:sz="0" w:space="0" w:color="auto"/>
          </w:divBdr>
        </w:div>
      </w:divsChild>
    </w:div>
    <w:div w:id="248976229">
      <w:bodyDiv w:val="1"/>
      <w:marLeft w:val="0"/>
      <w:marRight w:val="0"/>
      <w:marTop w:val="0"/>
      <w:marBottom w:val="0"/>
      <w:divBdr>
        <w:top w:val="none" w:sz="0" w:space="0" w:color="auto"/>
        <w:left w:val="none" w:sz="0" w:space="0" w:color="auto"/>
        <w:bottom w:val="none" w:sz="0" w:space="0" w:color="auto"/>
        <w:right w:val="none" w:sz="0" w:space="0" w:color="auto"/>
      </w:divBdr>
    </w:div>
    <w:div w:id="264073388">
      <w:bodyDiv w:val="1"/>
      <w:marLeft w:val="0"/>
      <w:marRight w:val="0"/>
      <w:marTop w:val="0"/>
      <w:marBottom w:val="0"/>
      <w:divBdr>
        <w:top w:val="none" w:sz="0" w:space="0" w:color="auto"/>
        <w:left w:val="none" w:sz="0" w:space="0" w:color="auto"/>
        <w:bottom w:val="none" w:sz="0" w:space="0" w:color="auto"/>
        <w:right w:val="none" w:sz="0" w:space="0" w:color="auto"/>
      </w:divBdr>
      <w:divsChild>
        <w:div w:id="237714632">
          <w:marLeft w:val="0"/>
          <w:marRight w:val="0"/>
          <w:marTop w:val="0"/>
          <w:marBottom w:val="0"/>
          <w:divBdr>
            <w:top w:val="none" w:sz="0" w:space="0" w:color="auto"/>
            <w:left w:val="none" w:sz="0" w:space="0" w:color="auto"/>
            <w:bottom w:val="none" w:sz="0" w:space="0" w:color="auto"/>
            <w:right w:val="none" w:sz="0" w:space="0" w:color="auto"/>
          </w:divBdr>
        </w:div>
        <w:div w:id="1323462270">
          <w:marLeft w:val="0"/>
          <w:marRight w:val="0"/>
          <w:marTop w:val="0"/>
          <w:marBottom w:val="0"/>
          <w:divBdr>
            <w:top w:val="none" w:sz="0" w:space="0" w:color="auto"/>
            <w:left w:val="none" w:sz="0" w:space="0" w:color="auto"/>
            <w:bottom w:val="none" w:sz="0" w:space="0" w:color="auto"/>
            <w:right w:val="none" w:sz="0" w:space="0" w:color="auto"/>
          </w:divBdr>
        </w:div>
        <w:div w:id="222759807">
          <w:marLeft w:val="0"/>
          <w:marRight w:val="0"/>
          <w:marTop w:val="0"/>
          <w:marBottom w:val="0"/>
          <w:divBdr>
            <w:top w:val="none" w:sz="0" w:space="0" w:color="auto"/>
            <w:left w:val="none" w:sz="0" w:space="0" w:color="auto"/>
            <w:bottom w:val="none" w:sz="0" w:space="0" w:color="auto"/>
            <w:right w:val="none" w:sz="0" w:space="0" w:color="auto"/>
          </w:divBdr>
        </w:div>
        <w:div w:id="357001202">
          <w:marLeft w:val="0"/>
          <w:marRight w:val="0"/>
          <w:marTop w:val="0"/>
          <w:marBottom w:val="0"/>
          <w:divBdr>
            <w:top w:val="none" w:sz="0" w:space="0" w:color="auto"/>
            <w:left w:val="none" w:sz="0" w:space="0" w:color="auto"/>
            <w:bottom w:val="none" w:sz="0" w:space="0" w:color="auto"/>
            <w:right w:val="none" w:sz="0" w:space="0" w:color="auto"/>
          </w:divBdr>
        </w:div>
        <w:div w:id="1747848292">
          <w:marLeft w:val="0"/>
          <w:marRight w:val="0"/>
          <w:marTop w:val="0"/>
          <w:marBottom w:val="0"/>
          <w:divBdr>
            <w:top w:val="none" w:sz="0" w:space="0" w:color="auto"/>
            <w:left w:val="none" w:sz="0" w:space="0" w:color="auto"/>
            <w:bottom w:val="none" w:sz="0" w:space="0" w:color="auto"/>
            <w:right w:val="none" w:sz="0" w:space="0" w:color="auto"/>
          </w:divBdr>
        </w:div>
        <w:div w:id="1824001139">
          <w:marLeft w:val="0"/>
          <w:marRight w:val="0"/>
          <w:marTop w:val="0"/>
          <w:marBottom w:val="0"/>
          <w:divBdr>
            <w:top w:val="none" w:sz="0" w:space="0" w:color="auto"/>
            <w:left w:val="none" w:sz="0" w:space="0" w:color="auto"/>
            <w:bottom w:val="none" w:sz="0" w:space="0" w:color="auto"/>
            <w:right w:val="none" w:sz="0" w:space="0" w:color="auto"/>
          </w:divBdr>
        </w:div>
        <w:div w:id="534317988">
          <w:marLeft w:val="0"/>
          <w:marRight w:val="0"/>
          <w:marTop w:val="0"/>
          <w:marBottom w:val="0"/>
          <w:divBdr>
            <w:top w:val="none" w:sz="0" w:space="0" w:color="auto"/>
            <w:left w:val="none" w:sz="0" w:space="0" w:color="auto"/>
            <w:bottom w:val="none" w:sz="0" w:space="0" w:color="auto"/>
            <w:right w:val="none" w:sz="0" w:space="0" w:color="auto"/>
          </w:divBdr>
        </w:div>
        <w:div w:id="534082203">
          <w:marLeft w:val="0"/>
          <w:marRight w:val="0"/>
          <w:marTop w:val="0"/>
          <w:marBottom w:val="0"/>
          <w:divBdr>
            <w:top w:val="none" w:sz="0" w:space="0" w:color="auto"/>
            <w:left w:val="none" w:sz="0" w:space="0" w:color="auto"/>
            <w:bottom w:val="none" w:sz="0" w:space="0" w:color="auto"/>
            <w:right w:val="none" w:sz="0" w:space="0" w:color="auto"/>
          </w:divBdr>
        </w:div>
        <w:div w:id="1047409308">
          <w:marLeft w:val="0"/>
          <w:marRight w:val="0"/>
          <w:marTop w:val="0"/>
          <w:marBottom w:val="0"/>
          <w:divBdr>
            <w:top w:val="none" w:sz="0" w:space="0" w:color="auto"/>
            <w:left w:val="none" w:sz="0" w:space="0" w:color="auto"/>
            <w:bottom w:val="none" w:sz="0" w:space="0" w:color="auto"/>
            <w:right w:val="none" w:sz="0" w:space="0" w:color="auto"/>
          </w:divBdr>
        </w:div>
        <w:div w:id="747650964">
          <w:marLeft w:val="0"/>
          <w:marRight w:val="0"/>
          <w:marTop w:val="0"/>
          <w:marBottom w:val="0"/>
          <w:divBdr>
            <w:top w:val="none" w:sz="0" w:space="0" w:color="auto"/>
            <w:left w:val="none" w:sz="0" w:space="0" w:color="auto"/>
            <w:bottom w:val="none" w:sz="0" w:space="0" w:color="auto"/>
            <w:right w:val="none" w:sz="0" w:space="0" w:color="auto"/>
          </w:divBdr>
        </w:div>
        <w:div w:id="967126786">
          <w:marLeft w:val="0"/>
          <w:marRight w:val="0"/>
          <w:marTop w:val="0"/>
          <w:marBottom w:val="0"/>
          <w:divBdr>
            <w:top w:val="none" w:sz="0" w:space="0" w:color="auto"/>
            <w:left w:val="none" w:sz="0" w:space="0" w:color="auto"/>
            <w:bottom w:val="none" w:sz="0" w:space="0" w:color="auto"/>
            <w:right w:val="none" w:sz="0" w:space="0" w:color="auto"/>
          </w:divBdr>
        </w:div>
        <w:div w:id="1769621021">
          <w:marLeft w:val="0"/>
          <w:marRight w:val="0"/>
          <w:marTop w:val="0"/>
          <w:marBottom w:val="0"/>
          <w:divBdr>
            <w:top w:val="none" w:sz="0" w:space="0" w:color="auto"/>
            <w:left w:val="none" w:sz="0" w:space="0" w:color="auto"/>
            <w:bottom w:val="none" w:sz="0" w:space="0" w:color="auto"/>
            <w:right w:val="none" w:sz="0" w:space="0" w:color="auto"/>
          </w:divBdr>
        </w:div>
        <w:div w:id="1407613124">
          <w:marLeft w:val="0"/>
          <w:marRight w:val="0"/>
          <w:marTop w:val="0"/>
          <w:marBottom w:val="0"/>
          <w:divBdr>
            <w:top w:val="none" w:sz="0" w:space="0" w:color="auto"/>
            <w:left w:val="none" w:sz="0" w:space="0" w:color="auto"/>
            <w:bottom w:val="none" w:sz="0" w:space="0" w:color="auto"/>
            <w:right w:val="none" w:sz="0" w:space="0" w:color="auto"/>
          </w:divBdr>
        </w:div>
        <w:div w:id="810635442">
          <w:marLeft w:val="0"/>
          <w:marRight w:val="0"/>
          <w:marTop w:val="0"/>
          <w:marBottom w:val="0"/>
          <w:divBdr>
            <w:top w:val="none" w:sz="0" w:space="0" w:color="auto"/>
            <w:left w:val="none" w:sz="0" w:space="0" w:color="auto"/>
            <w:bottom w:val="none" w:sz="0" w:space="0" w:color="auto"/>
            <w:right w:val="none" w:sz="0" w:space="0" w:color="auto"/>
          </w:divBdr>
        </w:div>
        <w:div w:id="1271014259">
          <w:marLeft w:val="0"/>
          <w:marRight w:val="0"/>
          <w:marTop w:val="0"/>
          <w:marBottom w:val="0"/>
          <w:divBdr>
            <w:top w:val="none" w:sz="0" w:space="0" w:color="auto"/>
            <w:left w:val="none" w:sz="0" w:space="0" w:color="auto"/>
            <w:bottom w:val="none" w:sz="0" w:space="0" w:color="auto"/>
            <w:right w:val="none" w:sz="0" w:space="0" w:color="auto"/>
          </w:divBdr>
        </w:div>
        <w:div w:id="256793897">
          <w:marLeft w:val="0"/>
          <w:marRight w:val="0"/>
          <w:marTop w:val="0"/>
          <w:marBottom w:val="0"/>
          <w:divBdr>
            <w:top w:val="none" w:sz="0" w:space="0" w:color="auto"/>
            <w:left w:val="none" w:sz="0" w:space="0" w:color="auto"/>
            <w:bottom w:val="none" w:sz="0" w:space="0" w:color="auto"/>
            <w:right w:val="none" w:sz="0" w:space="0" w:color="auto"/>
          </w:divBdr>
        </w:div>
      </w:divsChild>
    </w:div>
    <w:div w:id="268045877">
      <w:bodyDiv w:val="1"/>
      <w:marLeft w:val="0"/>
      <w:marRight w:val="0"/>
      <w:marTop w:val="0"/>
      <w:marBottom w:val="0"/>
      <w:divBdr>
        <w:top w:val="none" w:sz="0" w:space="0" w:color="auto"/>
        <w:left w:val="none" w:sz="0" w:space="0" w:color="auto"/>
        <w:bottom w:val="none" w:sz="0" w:space="0" w:color="auto"/>
        <w:right w:val="none" w:sz="0" w:space="0" w:color="auto"/>
      </w:divBdr>
    </w:div>
    <w:div w:id="270627922">
      <w:bodyDiv w:val="1"/>
      <w:marLeft w:val="0"/>
      <w:marRight w:val="0"/>
      <w:marTop w:val="0"/>
      <w:marBottom w:val="0"/>
      <w:divBdr>
        <w:top w:val="none" w:sz="0" w:space="0" w:color="auto"/>
        <w:left w:val="none" w:sz="0" w:space="0" w:color="auto"/>
        <w:bottom w:val="none" w:sz="0" w:space="0" w:color="auto"/>
        <w:right w:val="none" w:sz="0" w:space="0" w:color="auto"/>
      </w:divBdr>
    </w:div>
    <w:div w:id="271136235">
      <w:bodyDiv w:val="1"/>
      <w:marLeft w:val="0"/>
      <w:marRight w:val="0"/>
      <w:marTop w:val="0"/>
      <w:marBottom w:val="0"/>
      <w:divBdr>
        <w:top w:val="none" w:sz="0" w:space="0" w:color="auto"/>
        <w:left w:val="none" w:sz="0" w:space="0" w:color="auto"/>
        <w:bottom w:val="none" w:sz="0" w:space="0" w:color="auto"/>
        <w:right w:val="none" w:sz="0" w:space="0" w:color="auto"/>
      </w:divBdr>
    </w:div>
    <w:div w:id="289289386">
      <w:bodyDiv w:val="1"/>
      <w:marLeft w:val="0"/>
      <w:marRight w:val="0"/>
      <w:marTop w:val="0"/>
      <w:marBottom w:val="0"/>
      <w:divBdr>
        <w:top w:val="none" w:sz="0" w:space="0" w:color="auto"/>
        <w:left w:val="none" w:sz="0" w:space="0" w:color="auto"/>
        <w:bottom w:val="none" w:sz="0" w:space="0" w:color="auto"/>
        <w:right w:val="none" w:sz="0" w:space="0" w:color="auto"/>
      </w:divBdr>
    </w:div>
    <w:div w:id="299261934">
      <w:bodyDiv w:val="1"/>
      <w:marLeft w:val="0"/>
      <w:marRight w:val="0"/>
      <w:marTop w:val="0"/>
      <w:marBottom w:val="0"/>
      <w:divBdr>
        <w:top w:val="none" w:sz="0" w:space="0" w:color="auto"/>
        <w:left w:val="none" w:sz="0" w:space="0" w:color="auto"/>
        <w:bottom w:val="none" w:sz="0" w:space="0" w:color="auto"/>
        <w:right w:val="none" w:sz="0" w:space="0" w:color="auto"/>
      </w:divBdr>
      <w:divsChild>
        <w:div w:id="1821195602">
          <w:marLeft w:val="158"/>
          <w:marRight w:val="158"/>
          <w:marTop w:val="79"/>
          <w:marBottom w:val="158"/>
          <w:divBdr>
            <w:top w:val="none" w:sz="0" w:space="0" w:color="auto"/>
            <w:left w:val="none" w:sz="0" w:space="0" w:color="auto"/>
            <w:bottom w:val="none" w:sz="0" w:space="0" w:color="auto"/>
            <w:right w:val="none" w:sz="0" w:space="0" w:color="auto"/>
          </w:divBdr>
        </w:div>
      </w:divsChild>
    </w:div>
    <w:div w:id="311374351">
      <w:bodyDiv w:val="1"/>
      <w:marLeft w:val="0"/>
      <w:marRight w:val="0"/>
      <w:marTop w:val="0"/>
      <w:marBottom w:val="0"/>
      <w:divBdr>
        <w:top w:val="none" w:sz="0" w:space="0" w:color="auto"/>
        <w:left w:val="none" w:sz="0" w:space="0" w:color="auto"/>
        <w:bottom w:val="none" w:sz="0" w:space="0" w:color="auto"/>
        <w:right w:val="none" w:sz="0" w:space="0" w:color="auto"/>
      </w:divBdr>
    </w:div>
    <w:div w:id="311520041">
      <w:bodyDiv w:val="1"/>
      <w:marLeft w:val="0"/>
      <w:marRight w:val="0"/>
      <w:marTop w:val="0"/>
      <w:marBottom w:val="0"/>
      <w:divBdr>
        <w:top w:val="none" w:sz="0" w:space="0" w:color="auto"/>
        <w:left w:val="none" w:sz="0" w:space="0" w:color="auto"/>
        <w:bottom w:val="none" w:sz="0" w:space="0" w:color="auto"/>
        <w:right w:val="none" w:sz="0" w:space="0" w:color="auto"/>
      </w:divBdr>
    </w:div>
    <w:div w:id="322200340">
      <w:bodyDiv w:val="1"/>
      <w:marLeft w:val="0"/>
      <w:marRight w:val="0"/>
      <w:marTop w:val="0"/>
      <w:marBottom w:val="0"/>
      <w:divBdr>
        <w:top w:val="none" w:sz="0" w:space="0" w:color="auto"/>
        <w:left w:val="none" w:sz="0" w:space="0" w:color="auto"/>
        <w:bottom w:val="none" w:sz="0" w:space="0" w:color="auto"/>
        <w:right w:val="none" w:sz="0" w:space="0" w:color="auto"/>
      </w:divBdr>
      <w:divsChild>
        <w:div w:id="1368410460">
          <w:marLeft w:val="0"/>
          <w:marRight w:val="0"/>
          <w:marTop w:val="0"/>
          <w:marBottom w:val="0"/>
          <w:divBdr>
            <w:top w:val="none" w:sz="0" w:space="0" w:color="auto"/>
            <w:left w:val="none" w:sz="0" w:space="0" w:color="auto"/>
            <w:bottom w:val="none" w:sz="0" w:space="0" w:color="auto"/>
            <w:right w:val="none" w:sz="0" w:space="0" w:color="auto"/>
          </w:divBdr>
        </w:div>
      </w:divsChild>
    </w:div>
    <w:div w:id="325014989">
      <w:bodyDiv w:val="1"/>
      <w:marLeft w:val="0"/>
      <w:marRight w:val="0"/>
      <w:marTop w:val="0"/>
      <w:marBottom w:val="0"/>
      <w:divBdr>
        <w:top w:val="none" w:sz="0" w:space="0" w:color="auto"/>
        <w:left w:val="none" w:sz="0" w:space="0" w:color="auto"/>
        <w:bottom w:val="none" w:sz="0" w:space="0" w:color="auto"/>
        <w:right w:val="none" w:sz="0" w:space="0" w:color="auto"/>
      </w:divBdr>
    </w:div>
    <w:div w:id="326445465">
      <w:bodyDiv w:val="1"/>
      <w:marLeft w:val="0"/>
      <w:marRight w:val="0"/>
      <w:marTop w:val="0"/>
      <w:marBottom w:val="0"/>
      <w:divBdr>
        <w:top w:val="none" w:sz="0" w:space="0" w:color="auto"/>
        <w:left w:val="none" w:sz="0" w:space="0" w:color="auto"/>
        <w:bottom w:val="none" w:sz="0" w:space="0" w:color="auto"/>
        <w:right w:val="none" w:sz="0" w:space="0" w:color="auto"/>
      </w:divBdr>
      <w:divsChild>
        <w:div w:id="1587224830">
          <w:marLeft w:val="0"/>
          <w:marRight w:val="0"/>
          <w:marTop w:val="0"/>
          <w:marBottom w:val="0"/>
          <w:divBdr>
            <w:top w:val="none" w:sz="0" w:space="0" w:color="auto"/>
            <w:left w:val="none" w:sz="0" w:space="0" w:color="auto"/>
            <w:bottom w:val="none" w:sz="0" w:space="0" w:color="auto"/>
            <w:right w:val="none" w:sz="0" w:space="0" w:color="auto"/>
          </w:divBdr>
        </w:div>
        <w:div w:id="876546392">
          <w:marLeft w:val="0"/>
          <w:marRight w:val="0"/>
          <w:marTop w:val="0"/>
          <w:marBottom w:val="0"/>
          <w:divBdr>
            <w:top w:val="none" w:sz="0" w:space="0" w:color="auto"/>
            <w:left w:val="none" w:sz="0" w:space="0" w:color="auto"/>
            <w:bottom w:val="none" w:sz="0" w:space="0" w:color="auto"/>
            <w:right w:val="none" w:sz="0" w:space="0" w:color="auto"/>
          </w:divBdr>
        </w:div>
        <w:div w:id="2110617682">
          <w:marLeft w:val="0"/>
          <w:marRight w:val="0"/>
          <w:marTop w:val="0"/>
          <w:marBottom w:val="0"/>
          <w:divBdr>
            <w:top w:val="none" w:sz="0" w:space="0" w:color="auto"/>
            <w:left w:val="none" w:sz="0" w:space="0" w:color="auto"/>
            <w:bottom w:val="none" w:sz="0" w:space="0" w:color="auto"/>
            <w:right w:val="none" w:sz="0" w:space="0" w:color="auto"/>
          </w:divBdr>
        </w:div>
      </w:divsChild>
    </w:div>
    <w:div w:id="327634993">
      <w:bodyDiv w:val="1"/>
      <w:marLeft w:val="0"/>
      <w:marRight w:val="0"/>
      <w:marTop w:val="0"/>
      <w:marBottom w:val="0"/>
      <w:divBdr>
        <w:top w:val="none" w:sz="0" w:space="0" w:color="auto"/>
        <w:left w:val="none" w:sz="0" w:space="0" w:color="auto"/>
        <w:bottom w:val="none" w:sz="0" w:space="0" w:color="auto"/>
        <w:right w:val="none" w:sz="0" w:space="0" w:color="auto"/>
      </w:divBdr>
    </w:div>
    <w:div w:id="330833550">
      <w:bodyDiv w:val="1"/>
      <w:marLeft w:val="0"/>
      <w:marRight w:val="0"/>
      <w:marTop w:val="0"/>
      <w:marBottom w:val="0"/>
      <w:divBdr>
        <w:top w:val="none" w:sz="0" w:space="0" w:color="auto"/>
        <w:left w:val="none" w:sz="0" w:space="0" w:color="auto"/>
        <w:bottom w:val="none" w:sz="0" w:space="0" w:color="auto"/>
        <w:right w:val="none" w:sz="0" w:space="0" w:color="auto"/>
      </w:divBdr>
      <w:divsChild>
        <w:div w:id="1349404230">
          <w:marLeft w:val="0"/>
          <w:marRight w:val="0"/>
          <w:marTop w:val="0"/>
          <w:marBottom w:val="0"/>
          <w:divBdr>
            <w:top w:val="none" w:sz="0" w:space="0" w:color="auto"/>
            <w:left w:val="none" w:sz="0" w:space="0" w:color="auto"/>
            <w:bottom w:val="none" w:sz="0" w:space="0" w:color="auto"/>
            <w:right w:val="none" w:sz="0" w:space="0" w:color="auto"/>
          </w:divBdr>
        </w:div>
      </w:divsChild>
    </w:div>
    <w:div w:id="339702211">
      <w:bodyDiv w:val="1"/>
      <w:marLeft w:val="0"/>
      <w:marRight w:val="0"/>
      <w:marTop w:val="0"/>
      <w:marBottom w:val="0"/>
      <w:divBdr>
        <w:top w:val="none" w:sz="0" w:space="0" w:color="auto"/>
        <w:left w:val="none" w:sz="0" w:space="0" w:color="auto"/>
        <w:bottom w:val="none" w:sz="0" w:space="0" w:color="auto"/>
        <w:right w:val="none" w:sz="0" w:space="0" w:color="auto"/>
      </w:divBdr>
      <w:divsChild>
        <w:div w:id="1276135155">
          <w:marLeft w:val="0"/>
          <w:marRight w:val="0"/>
          <w:marTop w:val="0"/>
          <w:marBottom w:val="0"/>
          <w:divBdr>
            <w:top w:val="none" w:sz="0" w:space="0" w:color="auto"/>
            <w:left w:val="none" w:sz="0" w:space="0" w:color="auto"/>
            <w:bottom w:val="none" w:sz="0" w:space="0" w:color="auto"/>
            <w:right w:val="none" w:sz="0" w:space="0" w:color="auto"/>
          </w:divBdr>
        </w:div>
        <w:div w:id="1754273771">
          <w:marLeft w:val="0"/>
          <w:marRight w:val="0"/>
          <w:marTop w:val="0"/>
          <w:marBottom w:val="0"/>
          <w:divBdr>
            <w:top w:val="none" w:sz="0" w:space="0" w:color="auto"/>
            <w:left w:val="none" w:sz="0" w:space="0" w:color="auto"/>
            <w:bottom w:val="none" w:sz="0" w:space="0" w:color="auto"/>
            <w:right w:val="none" w:sz="0" w:space="0" w:color="auto"/>
          </w:divBdr>
        </w:div>
        <w:div w:id="595525669">
          <w:marLeft w:val="0"/>
          <w:marRight w:val="0"/>
          <w:marTop w:val="0"/>
          <w:marBottom w:val="0"/>
          <w:divBdr>
            <w:top w:val="none" w:sz="0" w:space="0" w:color="auto"/>
            <w:left w:val="none" w:sz="0" w:space="0" w:color="auto"/>
            <w:bottom w:val="none" w:sz="0" w:space="0" w:color="auto"/>
            <w:right w:val="none" w:sz="0" w:space="0" w:color="auto"/>
          </w:divBdr>
        </w:div>
        <w:div w:id="104738338">
          <w:marLeft w:val="0"/>
          <w:marRight w:val="0"/>
          <w:marTop w:val="0"/>
          <w:marBottom w:val="0"/>
          <w:divBdr>
            <w:top w:val="none" w:sz="0" w:space="0" w:color="auto"/>
            <w:left w:val="none" w:sz="0" w:space="0" w:color="auto"/>
            <w:bottom w:val="none" w:sz="0" w:space="0" w:color="auto"/>
            <w:right w:val="none" w:sz="0" w:space="0" w:color="auto"/>
          </w:divBdr>
        </w:div>
        <w:div w:id="1437097576">
          <w:marLeft w:val="0"/>
          <w:marRight w:val="0"/>
          <w:marTop w:val="0"/>
          <w:marBottom w:val="0"/>
          <w:divBdr>
            <w:top w:val="none" w:sz="0" w:space="0" w:color="auto"/>
            <w:left w:val="none" w:sz="0" w:space="0" w:color="auto"/>
            <w:bottom w:val="none" w:sz="0" w:space="0" w:color="auto"/>
            <w:right w:val="none" w:sz="0" w:space="0" w:color="auto"/>
          </w:divBdr>
        </w:div>
        <w:div w:id="1830633674">
          <w:marLeft w:val="0"/>
          <w:marRight w:val="0"/>
          <w:marTop w:val="0"/>
          <w:marBottom w:val="0"/>
          <w:divBdr>
            <w:top w:val="none" w:sz="0" w:space="0" w:color="auto"/>
            <w:left w:val="none" w:sz="0" w:space="0" w:color="auto"/>
            <w:bottom w:val="none" w:sz="0" w:space="0" w:color="auto"/>
            <w:right w:val="none" w:sz="0" w:space="0" w:color="auto"/>
          </w:divBdr>
        </w:div>
        <w:div w:id="744842455">
          <w:marLeft w:val="0"/>
          <w:marRight w:val="0"/>
          <w:marTop w:val="0"/>
          <w:marBottom w:val="0"/>
          <w:divBdr>
            <w:top w:val="none" w:sz="0" w:space="0" w:color="auto"/>
            <w:left w:val="none" w:sz="0" w:space="0" w:color="auto"/>
            <w:bottom w:val="none" w:sz="0" w:space="0" w:color="auto"/>
            <w:right w:val="none" w:sz="0" w:space="0" w:color="auto"/>
          </w:divBdr>
        </w:div>
        <w:div w:id="931166256">
          <w:marLeft w:val="0"/>
          <w:marRight w:val="0"/>
          <w:marTop w:val="0"/>
          <w:marBottom w:val="0"/>
          <w:divBdr>
            <w:top w:val="none" w:sz="0" w:space="0" w:color="auto"/>
            <w:left w:val="none" w:sz="0" w:space="0" w:color="auto"/>
            <w:bottom w:val="none" w:sz="0" w:space="0" w:color="auto"/>
            <w:right w:val="none" w:sz="0" w:space="0" w:color="auto"/>
          </w:divBdr>
        </w:div>
        <w:div w:id="1830827529">
          <w:marLeft w:val="0"/>
          <w:marRight w:val="0"/>
          <w:marTop w:val="0"/>
          <w:marBottom w:val="0"/>
          <w:divBdr>
            <w:top w:val="none" w:sz="0" w:space="0" w:color="auto"/>
            <w:left w:val="none" w:sz="0" w:space="0" w:color="auto"/>
            <w:bottom w:val="none" w:sz="0" w:space="0" w:color="auto"/>
            <w:right w:val="none" w:sz="0" w:space="0" w:color="auto"/>
          </w:divBdr>
        </w:div>
        <w:div w:id="462968688">
          <w:marLeft w:val="0"/>
          <w:marRight w:val="0"/>
          <w:marTop w:val="0"/>
          <w:marBottom w:val="0"/>
          <w:divBdr>
            <w:top w:val="none" w:sz="0" w:space="0" w:color="auto"/>
            <w:left w:val="none" w:sz="0" w:space="0" w:color="auto"/>
            <w:bottom w:val="none" w:sz="0" w:space="0" w:color="auto"/>
            <w:right w:val="none" w:sz="0" w:space="0" w:color="auto"/>
          </w:divBdr>
        </w:div>
        <w:div w:id="386030967">
          <w:marLeft w:val="0"/>
          <w:marRight w:val="0"/>
          <w:marTop w:val="0"/>
          <w:marBottom w:val="0"/>
          <w:divBdr>
            <w:top w:val="none" w:sz="0" w:space="0" w:color="auto"/>
            <w:left w:val="none" w:sz="0" w:space="0" w:color="auto"/>
            <w:bottom w:val="none" w:sz="0" w:space="0" w:color="auto"/>
            <w:right w:val="none" w:sz="0" w:space="0" w:color="auto"/>
          </w:divBdr>
        </w:div>
        <w:div w:id="834415231">
          <w:marLeft w:val="0"/>
          <w:marRight w:val="0"/>
          <w:marTop w:val="0"/>
          <w:marBottom w:val="0"/>
          <w:divBdr>
            <w:top w:val="none" w:sz="0" w:space="0" w:color="auto"/>
            <w:left w:val="none" w:sz="0" w:space="0" w:color="auto"/>
            <w:bottom w:val="none" w:sz="0" w:space="0" w:color="auto"/>
            <w:right w:val="none" w:sz="0" w:space="0" w:color="auto"/>
          </w:divBdr>
        </w:div>
        <w:div w:id="1690720474">
          <w:marLeft w:val="0"/>
          <w:marRight w:val="0"/>
          <w:marTop w:val="0"/>
          <w:marBottom w:val="0"/>
          <w:divBdr>
            <w:top w:val="none" w:sz="0" w:space="0" w:color="auto"/>
            <w:left w:val="none" w:sz="0" w:space="0" w:color="auto"/>
            <w:bottom w:val="none" w:sz="0" w:space="0" w:color="auto"/>
            <w:right w:val="none" w:sz="0" w:space="0" w:color="auto"/>
          </w:divBdr>
        </w:div>
        <w:div w:id="1227495834">
          <w:marLeft w:val="0"/>
          <w:marRight w:val="0"/>
          <w:marTop w:val="0"/>
          <w:marBottom w:val="0"/>
          <w:divBdr>
            <w:top w:val="none" w:sz="0" w:space="0" w:color="auto"/>
            <w:left w:val="none" w:sz="0" w:space="0" w:color="auto"/>
            <w:bottom w:val="none" w:sz="0" w:space="0" w:color="auto"/>
            <w:right w:val="none" w:sz="0" w:space="0" w:color="auto"/>
          </w:divBdr>
        </w:div>
        <w:div w:id="898252454">
          <w:marLeft w:val="0"/>
          <w:marRight w:val="0"/>
          <w:marTop w:val="0"/>
          <w:marBottom w:val="0"/>
          <w:divBdr>
            <w:top w:val="none" w:sz="0" w:space="0" w:color="auto"/>
            <w:left w:val="none" w:sz="0" w:space="0" w:color="auto"/>
            <w:bottom w:val="none" w:sz="0" w:space="0" w:color="auto"/>
            <w:right w:val="none" w:sz="0" w:space="0" w:color="auto"/>
          </w:divBdr>
        </w:div>
        <w:div w:id="126431821">
          <w:marLeft w:val="0"/>
          <w:marRight w:val="0"/>
          <w:marTop w:val="0"/>
          <w:marBottom w:val="0"/>
          <w:divBdr>
            <w:top w:val="none" w:sz="0" w:space="0" w:color="auto"/>
            <w:left w:val="none" w:sz="0" w:space="0" w:color="auto"/>
            <w:bottom w:val="none" w:sz="0" w:space="0" w:color="auto"/>
            <w:right w:val="none" w:sz="0" w:space="0" w:color="auto"/>
          </w:divBdr>
        </w:div>
        <w:div w:id="1091970688">
          <w:marLeft w:val="0"/>
          <w:marRight w:val="0"/>
          <w:marTop w:val="0"/>
          <w:marBottom w:val="0"/>
          <w:divBdr>
            <w:top w:val="none" w:sz="0" w:space="0" w:color="auto"/>
            <w:left w:val="none" w:sz="0" w:space="0" w:color="auto"/>
            <w:bottom w:val="none" w:sz="0" w:space="0" w:color="auto"/>
            <w:right w:val="none" w:sz="0" w:space="0" w:color="auto"/>
          </w:divBdr>
        </w:div>
      </w:divsChild>
    </w:div>
    <w:div w:id="340860246">
      <w:bodyDiv w:val="1"/>
      <w:marLeft w:val="0"/>
      <w:marRight w:val="0"/>
      <w:marTop w:val="0"/>
      <w:marBottom w:val="0"/>
      <w:divBdr>
        <w:top w:val="none" w:sz="0" w:space="0" w:color="auto"/>
        <w:left w:val="none" w:sz="0" w:space="0" w:color="auto"/>
        <w:bottom w:val="none" w:sz="0" w:space="0" w:color="auto"/>
        <w:right w:val="none" w:sz="0" w:space="0" w:color="auto"/>
      </w:divBdr>
    </w:div>
    <w:div w:id="341707249">
      <w:bodyDiv w:val="1"/>
      <w:marLeft w:val="0"/>
      <w:marRight w:val="0"/>
      <w:marTop w:val="0"/>
      <w:marBottom w:val="0"/>
      <w:divBdr>
        <w:top w:val="none" w:sz="0" w:space="0" w:color="auto"/>
        <w:left w:val="none" w:sz="0" w:space="0" w:color="auto"/>
        <w:bottom w:val="none" w:sz="0" w:space="0" w:color="auto"/>
        <w:right w:val="none" w:sz="0" w:space="0" w:color="auto"/>
      </w:divBdr>
    </w:div>
    <w:div w:id="347566422">
      <w:bodyDiv w:val="1"/>
      <w:marLeft w:val="0"/>
      <w:marRight w:val="0"/>
      <w:marTop w:val="0"/>
      <w:marBottom w:val="0"/>
      <w:divBdr>
        <w:top w:val="none" w:sz="0" w:space="0" w:color="auto"/>
        <w:left w:val="none" w:sz="0" w:space="0" w:color="auto"/>
        <w:bottom w:val="none" w:sz="0" w:space="0" w:color="auto"/>
        <w:right w:val="none" w:sz="0" w:space="0" w:color="auto"/>
      </w:divBdr>
    </w:div>
    <w:div w:id="354766622">
      <w:bodyDiv w:val="1"/>
      <w:marLeft w:val="0"/>
      <w:marRight w:val="0"/>
      <w:marTop w:val="0"/>
      <w:marBottom w:val="0"/>
      <w:divBdr>
        <w:top w:val="none" w:sz="0" w:space="0" w:color="auto"/>
        <w:left w:val="none" w:sz="0" w:space="0" w:color="auto"/>
        <w:bottom w:val="none" w:sz="0" w:space="0" w:color="auto"/>
        <w:right w:val="none" w:sz="0" w:space="0" w:color="auto"/>
      </w:divBdr>
    </w:div>
    <w:div w:id="367804221">
      <w:bodyDiv w:val="1"/>
      <w:marLeft w:val="0"/>
      <w:marRight w:val="0"/>
      <w:marTop w:val="0"/>
      <w:marBottom w:val="0"/>
      <w:divBdr>
        <w:top w:val="none" w:sz="0" w:space="0" w:color="auto"/>
        <w:left w:val="none" w:sz="0" w:space="0" w:color="auto"/>
        <w:bottom w:val="none" w:sz="0" w:space="0" w:color="auto"/>
        <w:right w:val="none" w:sz="0" w:space="0" w:color="auto"/>
      </w:divBdr>
      <w:divsChild>
        <w:div w:id="927999420">
          <w:marLeft w:val="0"/>
          <w:marRight w:val="0"/>
          <w:marTop w:val="0"/>
          <w:marBottom w:val="0"/>
          <w:divBdr>
            <w:top w:val="none" w:sz="0" w:space="0" w:color="auto"/>
            <w:left w:val="none" w:sz="0" w:space="0" w:color="auto"/>
            <w:bottom w:val="none" w:sz="0" w:space="0" w:color="auto"/>
            <w:right w:val="none" w:sz="0" w:space="0" w:color="auto"/>
          </w:divBdr>
        </w:div>
        <w:div w:id="1111241572">
          <w:marLeft w:val="0"/>
          <w:marRight w:val="0"/>
          <w:marTop w:val="0"/>
          <w:marBottom w:val="0"/>
          <w:divBdr>
            <w:top w:val="none" w:sz="0" w:space="0" w:color="auto"/>
            <w:left w:val="none" w:sz="0" w:space="0" w:color="auto"/>
            <w:bottom w:val="none" w:sz="0" w:space="0" w:color="auto"/>
            <w:right w:val="none" w:sz="0" w:space="0" w:color="auto"/>
          </w:divBdr>
        </w:div>
      </w:divsChild>
    </w:div>
    <w:div w:id="372464750">
      <w:bodyDiv w:val="1"/>
      <w:marLeft w:val="0"/>
      <w:marRight w:val="0"/>
      <w:marTop w:val="0"/>
      <w:marBottom w:val="0"/>
      <w:divBdr>
        <w:top w:val="none" w:sz="0" w:space="0" w:color="auto"/>
        <w:left w:val="none" w:sz="0" w:space="0" w:color="auto"/>
        <w:bottom w:val="none" w:sz="0" w:space="0" w:color="auto"/>
        <w:right w:val="none" w:sz="0" w:space="0" w:color="auto"/>
      </w:divBdr>
    </w:div>
    <w:div w:id="375785026">
      <w:bodyDiv w:val="1"/>
      <w:marLeft w:val="0"/>
      <w:marRight w:val="0"/>
      <w:marTop w:val="0"/>
      <w:marBottom w:val="0"/>
      <w:divBdr>
        <w:top w:val="none" w:sz="0" w:space="0" w:color="auto"/>
        <w:left w:val="none" w:sz="0" w:space="0" w:color="auto"/>
        <w:bottom w:val="none" w:sz="0" w:space="0" w:color="auto"/>
        <w:right w:val="none" w:sz="0" w:space="0" w:color="auto"/>
      </w:divBdr>
    </w:div>
    <w:div w:id="379012462">
      <w:bodyDiv w:val="1"/>
      <w:marLeft w:val="0"/>
      <w:marRight w:val="0"/>
      <w:marTop w:val="0"/>
      <w:marBottom w:val="0"/>
      <w:divBdr>
        <w:top w:val="none" w:sz="0" w:space="0" w:color="auto"/>
        <w:left w:val="none" w:sz="0" w:space="0" w:color="auto"/>
        <w:bottom w:val="none" w:sz="0" w:space="0" w:color="auto"/>
        <w:right w:val="none" w:sz="0" w:space="0" w:color="auto"/>
      </w:divBdr>
    </w:div>
    <w:div w:id="383408284">
      <w:bodyDiv w:val="1"/>
      <w:marLeft w:val="0"/>
      <w:marRight w:val="0"/>
      <w:marTop w:val="0"/>
      <w:marBottom w:val="0"/>
      <w:divBdr>
        <w:top w:val="none" w:sz="0" w:space="0" w:color="auto"/>
        <w:left w:val="none" w:sz="0" w:space="0" w:color="auto"/>
        <w:bottom w:val="none" w:sz="0" w:space="0" w:color="auto"/>
        <w:right w:val="none" w:sz="0" w:space="0" w:color="auto"/>
      </w:divBdr>
      <w:divsChild>
        <w:div w:id="2118674797">
          <w:marLeft w:val="0"/>
          <w:marRight w:val="0"/>
          <w:marTop w:val="0"/>
          <w:marBottom w:val="0"/>
          <w:divBdr>
            <w:top w:val="none" w:sz="0" w:space="0" w:color="auto"/>
            <w:left w:val="none" w:sz="0" w:space="0" w:color="auto"/>
            <w:bottom w:val="none" w:sz="0" w:space="0" w:color="auto"/>
            <w:right w:val="none" w:sz="0" w:space="0" w:color="auto"/>
          </w:divBdr>
        </w:div>
      </w:divsChild>
    </w:div>
    <w:div w:id="397434578">
      <w:bodyDiv w:val="1"/>
      <w:marLeft w:val="0"/>
      <w:marRight w:val="0"/>
      <w:marTop w:val="0"/>
      <w:marBottom w:val="0"/>
      <w:divBdr>
        <w:top w:val="none" w:sz="0" w:space="0" w:color="auto"/>
        <w:left w:val="none" w:sz="0" w:space="0" w:color="auto"/>
        <w:bottom w:val="none" w:sz="0" w:space="0" w:color="auto"/>
        <w:right w:val="none" w:sz="0" w:space="0" w:color="auto"/>
      </w:divBdr>
      <w:divsChild>
        <w:div w:id="1983729753">
          <w:marLeft w:val="0"/>
          <w:marRight w:val="0"/>
          <w:marTop w:val="0"/>
          <w:marBottom w:val="0"/>
          <w:divBdr>
            <w:top w:val="none" w:sz="0" w:space="0" w:color="auto"/>
            <w:left w:val="none" w:sz="0" w:space="0" w:color="auto"/>
            <w:bottom w:val="none" w:sz="0" w:space="0" w:color="auto"/>
            <w:right w:val="none" w:sz="0" w:space="0" w:color="auto"/>
          </w:divBdr>
        </w:div>
      </w:divsChild>
    </w:div>
    <w:div w:id="397827241">
      <w:bodyDiv w:val="1"/>
      <w:marLeft w:val="0"/>
      <w:marRight w:val="0"/>
      <w:marTop w:val="0"/>
      <w:marBottom w:val="0"/>
      <w:divBdr>
        <w:top w:val="none" w:sz="0" w:space="0" w:color="auto"/>
        <w:left w:val="none" w:sz="0" w:space="0" w:color="auto"/>
        <w:bottom w:val="none" w:sz="0" w:space="0" w:color="auto"/>
        <w:right w:val="none" w:sz="0" w:space="0" w:color="auto"/>
      </w:divBdr>
    </w:div>
    <w:div w:id="403065604">
      <w:bodyDiv w:val="1"/>
      <w:marLeft w:val="0"/>
      <w:marRight w:val="0"/>
      <w:marTop w:val="0"/>
      <w:marBottom w:val="0"/>
      <w:divBdr>
        <w:top w:val="none" w:sz="0" w:space="0" w:color="auto"/>
        <w:left w:val="none" w:sz="0" w:space="0" w:color="auto"/>
        <w:bottom w:val="none" w:sz="0" w:space="0" w:color="auto"/>
        <w:right w:val="none" w:sz="0" w:space="0" w:color="auto"/>
      </w:divBdr>
    </w:div>
    <w:div w:id="404451029">
      <w:bodyDiv w:val="1"/>
      <w:marLeft w:val="0"/>
      <w:marRight w:val="0"/>
      <w:marTop w:val="0"/>
      <w:marBottom w:val="0"/>
      <w:divBdr>
        <w:top w:val="none" w:sz="0" w:space="0" w:color="auto"/>
        <w:left w:val="none" w:sz="0" w:space="0" w:color="auto"/>
        <w:bottom w:val="none" w:sz="0" w:space="0" w:color="auto"/>
        <w:right w:val="none" w:sz="0" w:space="0" w:color="auto"/>
      </w:divBdr>
    </w:div>
    <w:div w:id="414978776">
      <w:bodyDiv w:val="1"/>
      <w:marLeft w:val="0"/>
      <w:marRight w:val="0"/>
      <w:marTop w:val="0"/>
      <w:marBottom w:val="0"/>
      <w:divBdr>
        <w:top w:val="none" w:sz="0" w:space="0" w:color="auto"/>
        <w:left w:val="none" w:sz="0" w:space="0" w:color="auto"/>
        <w:bottom w:val="none" w:sz="0" w:space="0" w:color="auto"/>
        <w:right w:val="none" w:sz="0" w:space="0" w:color="auto"/>
      </w:divBdr>
      <w:divsChild>
        <w:div w:id="864682665">
          <w:marLeft w:val="0"/>
          <w:marRight w:val="0"/>
          <w:marTop w:val="0"/>
          <w:marBottom w:val="0"/>
          <w:divBdr>
            <w:top w:val="none" w:sz="0" w:space="0" w:color="auto"/>
            <w:left w:val="none" w:sz="0" w:space="0" w:color="auto"/>
            <w:bottom w:val="none" w:sz="0" w:space="0" w:color="auto"/>
            <w:right w:val="none" w:sz="0" w:space="0" w:color="auto"/>
          </w:divBdr>
        </w:div>
      </w:divsChild>
    </w:div>
    <w:div w:id="428083290">
      <w:bodyDiv w:val="1"/>
      <w:marLeft w:val="0"/>
      <w:marRight w:val="0"/>
      <w:marTop w:val="0"/>
      <w:marBottom w:val="0"/>
      <w:divBdr>
        <w:top w:val="none" w:sz="0" w:space="0" w:color="auto"/>
        <w:left w:val="none" w:sz="0" w:space="0" w:color="auto"/>
        <w:bottom w:val="none" w:sz="0" w:space="0" w:color="auto"/>
        <w:right w:val="none" w:sz="0" w:space="0" w:color="auto"/>
      </w:divBdr>
      <w:divsChild>
        <w:div w:id="1132866931">
          <w:marLeft w:val="0"/>
          <w:marRight w:val="0"/>
          <w:marTop w:val="0"/>
          <w:marBottom w:val="0"/>
          <w:divBdr>
            <w:top w:val="none" w:sz="0" w:space="0" w:color="auto"/>
            <w:left w:val="none" w:sz="0" w:space="0" w:color="auto"/>
            <w:bottom w:val="none" w:sz="0" w:space="0" w:color="auto"/>
            <w:right w:val="none" w:sz="0" w:space="0" w:color="auto"/>
          </w:divBdr>
        </w:div>
      </w:divsChild>
    </w:div>
    <w:div w:id="436095376">
      <w:bodyDiv w:val="1"/>
      <w:marLeft w:val="0"/>
      <w:marRight w:val="0"/>
      <w:marTop w:val="0"/>
      <w:marBottom w:val="0"/>
      <w:divBdr>
        <w:top w:val="none" w:sz="0" w:space="0" w:color="auto"/>
        <w:left w:val="none" w:sz="0" w:space="0" w:color="auto"/>
        <w:bottom w:val="none" w:sz="0" w:space="0" w:color="auto"/>
        <w:right w:val="none" w:sz="0" w:space="0" w:color="auto"/>
      </w:divBdr>
      <w:divsChild>
        <w:div w:id="359278600">
          <w:marLeft w:val="0"/>
          <w:marRight w:val="0"/>
          <w:marTop w:val="0"/>
          <w:marBottom w:val="0"/>
          <w:divBdr>
            <w:top w:val="none" w:sz="0" w:space="0" w:color="auto"/>
            <w:left w:val="none" w:sz="0" w:space="0" w:color="auto"/>
            <w:bottom w:val="none" w:sz="0" w:space="0" w:color="auto"/>
            <w:right w:val="none" w:sz="0" w:space="0" w:color="auto"/>
          </w:divBdr>
          <w:divsChild>
            <w:div w:id="4220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4927">
      <w:bodyDiv w:val="1"/>
      <w:marLeft w:val="0"/>
      <w:marRight w:val="0"/>
      <w:marTop w:val="0"/>
      <w:marBottom w:val="0"/>
      <w:divBdr>
        <w:top w:val="none" w:sz="0" w:space="0" w:color="auto"/>
        <w:left w:val="none" w:sz="0" w:space="0" w:color="auto"/>
        <w:bottom w:val="none" w:sz="0" w:space="0" w:color="auto"/>
        <w:right w:val="none" w:sz="0" w:space="0" w:color="auto"/>
      </w:divBdr>
    </w:div>
    <w:div w:id="470051539">
      <w:bodyDiv w:val="1"/>
      <w:marLeft w:val="0"/>
      <w:marRight w:val="0"/>
      <w:marTop w:val="0"/>
      <w:marBottom w:val="0"/>
      <w:divBdr>
        <w:top w:val="none" w:sz="0" w:space="0" w:color="auto"/>
        <w:left w:val="none" w:sz="0" w:space="0" w:color="auto"/>
        <w:bottom w:val="none" w:sz="0" w:space="0" w:color="auto"/>
        <w:right w:val="none" w:sz="0" w:space="0" w:color="auto"/>
      </w:divBdr>
    </w:div>
    <w:div w:id="493573646">
      <w:bodyDiv w:val="1"/>
      <w:marLeft w:val="0"/>
      <w:marRight w:val="0"/>
      <w:marTop w:val="0"/>
      <w:marBottom w:val="0"/>
      <w:divBdr>
        <w:top w:val="none" w:sz="0" w:space="0" w:color="auto"/>
        <w:left w:val="none" w:sz="0" w:space="0" w:color="auto"/>
        <w:bottom w:val="none" w:sz="0" w:space="0" w:color="auto"/>
        <w:right w:val="none" w:sz="0" w:space="0" w:color="auto"/>
      </w:divBdr>
    </w:div>
    <w:div w:id="502160429">
      <w:bodyDiv w:val="1"/>
      <w:marLeft w:val="0"/>
      <w:marRight w:val="0"/>
      <w:marTop w:val="0"/>
      <w:marBottom w:val="0"/>
      <w:divBdr>
        <w:top w:val="none" w:sz="0" w:space="0" w:color="auto"/>
        <w:left w:val="none" w:sz="0" w:space="0" w:color="auto"/>
        <w:bottom w:val="none" w:sz="0" w:space="0" w:color="auto"/>
        <w:right w:val="none" w:sz="0" w:space="0" w:color="auto"/>
      </w:divBdr>
    </w:div>
    <w:div w:id="502669476">
      <w:bodyDiv w:val="1"/>
      <w:marLeft w:val="0"/>
      <w:marRight w:val="0"/>
      <w:marTop w:val="0"/>
      <w:marBottom w:val="0"/>
      <w:divBdr>
        <w:top w:val="none" w:sz="0" w:space="0" w:color="auto"/>
        <w:left w:val="none" w:sz="0" w:space="0" w:color="auto"/>
        <w:bottom w:val="none" w:sz="0" w:space="0" w:color="auto"/>
        <w:right w:val="none" w:sz="0" w:space="0" w:color="auto"/>
      </w:divBdr>
    </w:div>
    <w:div w:id="503204402">
      <w:bodyDiv w:val="1"/>
      <w:marLeft w:val="0"/>
      <w:marRight w:val="0"/>
      <w:marTop w:val="0"/>
      <w:marBottom w:val="0"/>
      <w:divBdr>
        <w:top w:val="none" w:sz="0" w:space="0" w:color="auto"/>
        <w:left w:val="none" w:sz="0" w:space="0" w:color="auto"/>
        <w:bottom w:val="none" w:sz="0" w:space="0" w:color="auto"/>
        <w:right w:val="none" w:sz="0" w:space="0" w:color="auto"/>
      </w:divBdr>
    </w:div>
    <w:div w:id="515466883">
      <w:bodyDiv w:val="1"/>
      <w:marLeft w:val="0"/>
      <w:marRight w:val="0"/>
      <w:marTop w:val="0"/>
      <w:marBottom w:val="0"/>
      <w:divBdr>
        <w:top w:val="none" w:sz="0" w:space="0" w:color="auto"/>
        <w:left w:val="none" w:sz="0" w:space="0" w:color="auto"/>
        <w:bottom w:val="none" w:sz="0" w:space="0" w:color="auto"/>
        <w:right w:val="none" w:sz="0" w:space="0" w:color="auto"/>
      </w:divBdr>
    </w:div>
    <w:div w:id="525412056">
      <w:bodyDiv w:val="1"/>
      <w:marLeft w:val="0"/>
      <w:marRight w:val="0"/>
      <w:marTop w:val="0"/>
      <w:marBottom w:val="0"/>
      <w:divBdr>
        <w:top w:val="none" w:sz="0" w:space="0" w:color="auto"/>
        <w:left w:val="none" w:sz="0" w:space="0" w:color="auto"/>
        <w:bottom w:val="none" w:sz="0" w:space="0" w:color="auto"/>
        <w:right w:val="none" w:sz="0" w:space="0" w:color="auto"/>
      </w:divBdr>
    </w:div>
    <w:div w:id="525874340">
      <w:bodyDiv w:val="1"/>
      <w:marLeft w:val="0"/>
      <w:marRight w:val="0"/>
      <w:marTop w:val="0"/>
      <w:marBottom w:val="0"/>
      <w:divBdr>
        <w:top w:val="none" w:sz="0" w:space="0" w:color="auto"/>
        <w:left w:val="none" w:sz="0" w:space="0" w:color="auto"/>
        <w:bottom w:val="none" w:sz="0" w:space="0" w:color="auto"/>
        <w:right w:val="none" w:sz="0" w:space="0" w:color="auto"/>
      </w:divBdr>
    </w:div>
    <w:div w:id="536551033">
      <w:bodyDiv w:val="1"/>
      <w:marLeft w:val="0"/>
      <w:marRight w:val="0"/>
      <w:marTop w:val="0"/>
      <w:marBottom w:val="0"/>
      <w:divBdr>
        <w:top w:val="none" w:sz="0" w:space="0" w:color="auto"/>
        <w:left w:val="none" w:sz="0" w:space="0" w:color="auto"/>
        <w:bottom w:val="none" w:sz="0" w:space="0" w:color="auto"/>
        <w:right w:val="none" w:sz="0" w:space="0" w:color="auto"/>
      </w:divBdr>
    </w:div>
    <w:div w:id="544685218">
      <w:bodyDiv w:val="1"/>
      <w:marLeft w:val="0"/>
      <w:marRight w:val="0"/>
      <w:marTop w:val="0"/>
      <w:marBottom w:val="0"/>
      <w:divBdr>
        <w:top w:val="none" w:sz="0" w:space="0" w:color="auto"/>
        <w:left w:val="none" w:sz="0" w:space="0" w:color="auto"/>
        <w:bottom w:val="none" w:sz="0" w:space="0" w:color="auto"/>
        <w:right w:val="none" w:sz="0" w:space="0" w:color="auto"/>
      </w:divBdr>
      <w:divsChild>
        <w:div w:id="494414220">
          <w:marLeft w:val="0"/>
          <w:marRight w:val="0"/>
          <w:marTop w:val="0"/>
          <w:marBottom w:val="0"/>
          <w:divBdr>
            <w:top w:val="none" w:sz="0" w:space="0" w:color="auto"/>
            <w:left w:val="none" w:sz="0" w:space="0" w:color="auto"/>
            <w:bottom w:val="none" w:sz="0" w:space="0" w:color="auto"/>
            <w:right w:val="none" w:sz="0" w:space="0" w:color="auto"/>
          </w:divBdr>
        </w:div>
        <w:div w:id="2039961648">
          <w:marLeft w:val="0"/>
          <w:marRight w:val="0"/>
          <w:marTop w:val="0"/>
          <w:marBottom w:val="0"/>
          <w:divBdr>
            <w:top w:val="none" w:sz="0" w:space="0" w:color="auto"/>
            <w:left w:val="none" w:sz="0" w:space="0" w:color="auto"/>
            <w:bottom w:val="none" w:sz="0" w:space="0" w:color="auto"/>
            <w:right w:val="none" w:sz="0" w:space="0" w:color="auto"/>
          </w:divBdr>
        </w:div>
        <w:div w:id="1539588388">
          <w:marLeft w:val="0"/>
          <w:marRight w:val="0"/>
          <w:marTop w:val="0"/>
          <w:marBottom w:val="0"/>
          <w:divBdr>
            <w:top w:val="none" w:sz="0" w:space="0" w:color="auto"/>
            <w:left w:val="none" w:sz="0" w:space="0" w:color="auto"/>
            <w:bottom w:val="none" w:sz="0" w:space="0" w:color="auto"/>
            <w:right w:val="none" w:sz="0" w:space="0" w:color="auto"/>
          </w:divBdr>
        </w:div>
        <w:div w:id="419448678">
          <w:marLeft w:val="0"/>
          <w:marRight w:val="0"/>
          <w:marTop w:val="0"/>
          <w:marBottom w:val="0"/>
          <w:divBdr>
            <w:top w:val="none" w:sz="0" w:space="0" w:color="auto"/>
            <w:left w:val="none" w:sz="0" w:space="0" w:color="auto"/>
            <w:bottom w:val="none" w:sz="0" w:space="0" w:color="auto"/>
            <w:right w:val="none" w:sz="0" w:space="0" w:color="auto"/>
          </w:divBdr>
        </w:div>
        <w:div w:id="590436811">
          <w:marLeft w:val="0"/>
          <w:marRight w:val="0"/>
          <w:marTop w:val="0"/>
          <w:marBottom w:val="0"/>
          <w:divBdr>
            <w:top w:val="none" w:sz="0" w:space="0" w:color="auto"/>
            <w:left w:val="none" w:sz="0" w:space="0" w:color="auto"/>
            <w:bottom w:val="none" w:sz="0" w:space="0" w:color="auto"/>
            <w:right w:val="none" w:sz="0" w:space="0" w:color="auto"/>
          </w:divBdr>
        </w:div>
        <w:div w:id="1695571749">
          <w:marLeft w:val="0"/>
          <w:marRight w:val="0"/>
          <w:marTop w:val="0"/>
          <w:marBottom w:val="0"/>
          <w:divBdr>
            <w:top w:val="none" w:sz="0" w:space="0" w:color="auto"/>
            <w:left w:val="none" w:sz="0" w:space="0" w:color="auto"/>
            <w:bottom w:val="none" w:sz="0" w:space="0" w:color="auto"/>
            <w:right w:val="none" w:sz="0" w:space="0" w:color="auto"/>
          </w:divBdr>
        </w:div>
      </w:divsChild>
    </w:div>
    <w:div w:id="555705184">
      <w:bodyDiv w:val="1"/>
      <w:marLeft w:val="0"/>
      <w:marRight w:val="0"/>
      <w:marTop w:val="0"/>
      <w:marBottom w:val="0"/>
      <w:divBdr>
        <w:top w:val="none" w:sz="0" w:space="0" w:color="auto"/>
        <w:left w:val="none" w:sz="0" w:space="0" w:color="auto"/>
        <w:bottom w:val="none" w:sz="0" w:space="0" w:color="auto"/>
        <w:right w:val="none" w:sz="0" w:space="0" w:color="auto"/>
      </w:divBdr>
    </w:div>
    <w:div w:id="558635205">
      <w:bodyDiv w:val="1"/>
      <w:marLeft w:val="0"/>
      <w:marRight w:val="0"/>
      <w:marTop w:val="0"/>
      <w:marBottom w:val="0"/>
      <w:divBdr>
        <w:top w:val="none" w:sz="0" w:space="0" w:color="auto"/>
        <w:left w:val="none" w:sz="0" w:space="0" w:color="auto"/>
        <w:bottom w:val="none" w:sz="0" w:space="0" w:color="auto"/>
        <w:right w:val="none" w:sz="0" w:space="0" w:color="auto"/>
      </w:divBdr>
      <w:divsChild>
        <w:div w:id="1812943420">
          <w:marLeft w:val="0"/>
          <w:marRight w:val="0"/>
          <w:marTop w:val="0"/>
          <w:marBottom w:val="0"/>
          <w:divBdr>
            <w:top w:val="none" w:sz="0" w:space="0" w:color="auto"/>
            <w:left w:val="none" w:sz="0" w:space="0" w:color="auto"/>
            <w:bottom w:val="none" w:sz="0" w:space="0" w:color="auto"/>
            <w:right w:val="none" w:sz="0" w:space="0" w:color="auto"/>
          </w:divBdr>
        </w:div>
        <w:div w:id="1712225672">
          <w:marLeft w:val="0"/>
          <w:marRight w:val="0"/>
          <w:marTop w:val="0"/>
          <w:marBottom w:val="0"/>
          <w:divBdr>
            <w:top w:val="none" w:sz="0" w:space="0" w:color="auto"/>
            <w:left w:val="none" w:sz="0" w:space="0" w:color="auto"/>
            <w:bottom w:val="none" w:sz="0" w:space="0" w:color="auto"/>
            <w:right w:val="none" w:sz="0" w:space="0" w:color="auto"/>
          </w:divBdr>
        </w:div>
        <w:div w:id="1958560577">
          <w:marLeft w:val="0"/>
          <w:marRight w:val="0"/>
          <w:marTop w:val="0"/>
          <w:marBottom w:val="0"/>
          <w:divBdr>
            <w:top w:val="none" w:sz="0" w:space="0" w:color="auto"/>
            <w:left w:val="none" w:sz="0" w:space="0" w:color="auto"/>
            <w:bottom w:val="none" w:sz="0" w:space="0" w:color="auto"/>
            <w:right w:val="none" w:sz="0" w:space="0" w:color="auto"/>
          </w:divBdr>
        </w:div>
        <w:div w:id="503975526">
          <w:marLeft w:val="0"/>
          <w:marRight w:val="0"/>
          <w:marTop w:val="0"/>
          <w:marBottom w:val="0"/>
          <w:divBdr>
            <w:top w:val="none" w:sz="0" w:space="0" w:color="auto"/>
            <w:left w:val="none" w:sz="0" w:space="0" w:color="auto"/>
            <w:bottom w:val="none" w:sz="0" w:space="0" w:color="auto"/>
            <w:right w:val="none" w:sz="0" w:space="0" w:color="auto"/>
          </w:divBdr>
        </w:div>
        <w:div w:id="2007784185">
          <w:marLeft w:val="0"/>
          <w:marRight w:val="0"/>
          <w:marTop w:val="0"/>
          <w:marBottom w:val="0"/>
          <w:divBdr>
            <w:top w:val="none" w:sz="0" w:space="0" w:color="auto"/>
            <w:left w:val="none" w:sz="0" w:space="0" w:color="auto"/>
            <w:bottom w:val="none" w:sz="0" w:space="0" w:color="auto"/>
            <w:right w:val="none" w:sz="0" w:space="0" w:color="auto"/>
          </w:divBdr>
        </w:div>
      </w:divsChild>
    </w:div>
    <w:div w:id="563177700">
      <w:bodyDiv w:val="1"/>
      <w:marLeft w:val="0"/>
      <w:marRight w:val="0"/>
      <w:marTop w:val="0"/>
      <w:marBottom w:val="0"/>
      <w:divBdr>
        <w:top w:val="none" w:sz="0" w:space="0" w:color="auto"/>
        <w:left w:val="none" w:sz="0" w:space="0" w:color="auto"/>
        <w:bottom w:val="none" w:sz="0" w:space="0" w:color="auto"/>
        <w:right w:val="none" w:sz="0" w:space="0" w:color="auto"/>
      </w:divBdr>
    </w:div>
    <w:div w:id="569967688">
      <w:bodyDiv w:val="1"/>
      <w:marLeft w:val="0"/>
      <w:marRight w:val="0"/>
      <w:marTop w:val="0"/>
      <w:marBottom w:val="0"/>
      <w:divBdr>
        <w:top w:val="none" w:sz="0" w:space="0" w:color="auto"/>
        <w:left w:val="none" w:sz="0" w:space="0" w:color="auto"/>
        <w:bottom w:val="none" w:sz="0" w:space="0" w:color="auto"/>
        <w:right w:val="none" w:sz="0" w:space="0" w:color="auto"/>
      </w:divBdr>
    </w:div>
    <w:div w:id="582615413">
      <w:bodyDiv w:val="1"/>
      <w:marLeft w:val="0"/>
      <w:marRight w:val="0"/>
      <w:marTop w:val="0"/>
      <w:marBottom w:val="0"/>
      <w:divBdr>
        <w:top w:val="none" w:sz="0" w:space="0" w:color="auto"/>
        <w:left w:val="none" w:sz="0" w:space="0" w:color="auto"/>
        <w:bottom w:val="none" w:sz="0" w:space="0" w:color="auto"/>
        <w:right w:val="none" w:sz="0" w:space="0" w:color="auto"/>
      </w:divBdr>
      <w:divsChild>
        <w:div w:id="1425682481">
          <w:marLeft w:val="0"/>
          <w:marRight w:val="0"/>
          <w:marTop w:val="0"/>
          <w:marBottom w:val="0"/>
          <w:divBdr>
            <w:top w:val="none" w:sz="0" w:space="0" w:color="auto"/>
            <w:left w:val="none" w:sz="0" w:space="0" w:color="auto"/>
            <w:bottom w:val="none" w:sz="0" w:space="0" w:color="auto"/>
            <w:right w:val="none" w:sz="0" w:space="0" w:color="auto"/>
          </w:divBdr>
        </w:div>
        <w:div w:id="1693722241">
          <w:marLeft w:val="0"/>
          <w:marRight w:val="0"/>
          <w:marTop w:val="0"/>
          <w:marBottom w:val="0"/>
          <w:divBdr>
            <w:top w:val="none" w:sz="0" w:space="0" w:color="auto"/>
            <w:left w:val="none" w:sz="0" w:space="0" w:color="auto"/>
            <w:bottom w:val="none" w:sz="0" w:space="0" w:color="auto"/>
            <w:right w:val="none" w:sz="0" w:space="0" w:color="auto"/>
          </w:divBdr>
        </w:div>
        <w:div w:id="1139224762">
          <w:marLeft w:val="0"/>
          <w:marRight w:val="0"/>
          <w:marTop w:val="0"/>
          <w:marBottom w:val="0"/>
          <w:divBdr>
            <w:top w:val="none" w:sz="0" w:space="0" w:color="auto"/>
            <w:left w:val="none" w:sz="0" w:space="0" w:color="auto"/>
            <w:bottom w:val="none" w:sz="0" w:space="0" w:color="auto"/>
            <w:right w:val="none" w:sz="0" w:space="0" w:color="auto"/>
          </w:divBdr>
        </w:div>
        <w:div w:id="1668558155">
          <w:marLeft w:val="0"/>
          <w:marRight w:val="0"/>
          <w:marTop w:val="0"/>
          <w:marBottom w:val="0"/>
          <w:divBdr>
            <w:top w:val="none" w:sz="0" w:space="0" w:color="auto"/>
            <w:left w:val="none" w:sz="0" w:space="0" w:color="auto"/>
            <w:bottom w:val="none" w:sz="0" w:space="0" w:color="auto"/>
            <w:right w:val="none" w:sz="0" w:space="0" w:color="auto"/>
          </w:divBdr>
        </w:div>
      </w:divsChild>
    </w:div>
    <w:div w:id="582840843">
      <w:bodyDiv w:val="1"/>
      <w:marLeft w:val="0"/>
      <w:marRight w:val="0"/>
      <w:marTop w:val="0"/>
      <w:marBottom w:val="0"/>
      <w:divBdr>
        <w:top w:val="none" w:sz="0" w:space="0" w:color="auto"/>
        <w:left w:val="none" w:sz="0" w:space="0" w:color="auto"/>
        <w:bottom w:val="none" w:sz="0" w:space="0" w:color="auto"/>
        <w:right w:val="none" w:sz="0" w:space="0" w:color="auto"/>
      </w:divBdr>
    </w:div>
    <w:div w:id="586309147">
      <w:bodyDiv w:val="1"/>
      <w:marLeft w:val="0"/>
      <w:marRight w:val="0"/>
      <w:marTop w:val="0"/>
      <w:marBottom w:val="0"/>
      <w:divBdr>
        <w:top w:val="none" w:sz="0" w:space="0" w:color="auto"/>
        <w:left w:val="none" w:sz="0" w:space="0" w:color="auto"/>
        <w:bottom w:val="none" w:sz="0" w:space="0" w:color="auto"/>
        <w:right w:val="none" w:sz="0" w:space="0" w:color="auto"/>
      </w:divBdr>
    </w:div>
    <w:div w:id="586311679">
      <w:bodyDiv w:val="1"/>
      <w:marLeft w:val="0"/>
      <w:marRight w:val="0"/>
      <w:marTop w:val="0"/>
      <w:marBottom w:val="0"/>
      <w:divBdr>
        <w:top w:val="none" w:sz="0" w:space="0" w:color="auto"/>
        <w:left w:val="none" w:sz="0" w:space="0" w:color="auto"/>
        <w:bottom w:val="none" w:sz="0" w:space="0" w:color="auto"/>
        <w:right w:val="none" w:sz="0" w:space="0" w:color="auto"/>
      </w:divBdr>
      <w:divsChild>
        <w:div w:id="1161846248">
          <w:marLeft w:val="150"/>
          <w:marRight w:val="150"/>
          <w:marTop w:val="75"/>
          <w:marBottom w:val="150"/>
          <w:divBdr>
            <w:top w:val="none" w:sz="0" w:space="0" w:color="auto"/>
            <w:left w:val="none" w:sz="0" w:space="0" w:color="auto"/>
            <w:bottom w:val="none" w:sz="0" w:space="0" w:color="auto"/>
            <w:right w:val="none" w:sz="0" w:space="0" w:color="auto"/>
          </w:divBdr>
        </w:div>
      </w:divsChild>
    </w:div>
    <w:div w:id="589200463">
      <w:bodyDiv w:val="1"/>
      <w:marLeft w:val="0"/>
      <w:marRight w:val="0"/>
      <w:marTop w:val="0"/>
      <w:marBottom w:val="0"/>
      <w:divBdr>
        <w:top w:val="none" w:sz="0" w:space="0" w:color="auto"/>
        <w:left w:val="none" w:sz="0" w:space="0" w:color="auto"/>
        <w:bottom w:val="none" w:sz="0" w:space="0" w:color="auto"/>
        <w:right w:val="none" w:sz="0" w:space="0" w:color="auto"/>
      </w:divBdr>
    </w:div>
    <w:div w:id="591934314">
      <w:bodyDiv w:val="1"/>
      <w:marLeft w:val="0"/>
      <w:marRight w:val="0"/>
      <w:marTop w:val="0"/>
      <w:marBottom w:val="0"/>
      <w:divBdr>
        <w:top w:val="none" w:sz="0" w:space="0" w:color="auto"/>
        <w:left w:val="none" w:sz="0" w:space="0" w:color="auto"/>
        <w:bottom w:val="none" w:sz="0" w:space="0" w:color="auto"/>
        <w:right w:val="none" w:sz="0" w:space="0" w:color="auto"/>
      </w:divBdr>
    </w:div>
    <w:div w:id="593125787">
      <w:bodyDiv w:val="1"/>
      <w:marLeft w:val="0"/>
      <w:marRight w:val="0"/>
      <w:marTop w:val="0"/>
      <w:marBottom w:val="0"/>
      <w:divBdr>
        <w:top w:val="none" w:sz="0" w:space="0" w:color="auto"/>
        <w:left w:val="none" w:sz="0" w:space="0" w:color="auto"/>
        <w:bottom w:val="none" w:sz="0" w:space="0" w:color="auto"/>
        <w:right w:val="none" w:sz="0" w:space="0" w:color="auto"/>
      </w:divBdr>
    </w:div>
    <w:div w:id="636880868">
      <w:bodyDiv w:val="1"/>
      <w:marLeft w:val="0"/>
      <w:marRight w:val="0"/>
      <w:marTop w:val="0"/>
      <w:marBottom w:val="0"/>
      <w:divBdr>
        <w:top w:val="none" w:sz="0" w:space="0" w:color="auto"/>
        <w:left w:val="none" w:sz="0" w:space="0" w:color="auto"/>
        <w:bottom w:val="none" w:sz="0" w:space="0" w:color="auto"/>
        <w:right w:val="none" w:sz="0" w:space="0" w:color="auto"/>
      </w:divBdr>
    </w:div>
    <w:div w:id="641154633">
      <w:bodyDiv w:val="1"/>
      <w:marLeft w:val="0"/>
      <w:marRight w:val="0"/>
      <w:marTop w:val="0"/>
      <w:marBottom w:val="0"/>
      <w:divBdr>
        <w:top w:val="none" w:sz="0" w:space="0" w:color="auto"/>
        <w:left w:val="none" w:sz="0" w:space="0" w:color="auto"/>
        <w:bottom w:val="none" w:sz="0" w:space="0" w:color="auto"/>
        <w:right w:val="none" w:sz="0" w:space="0" w:color="auto"/>
      </w:divBdr>
    </w:div>
    <w:div w:id="646320719">
      <w:bodyDiv w:val="1"/>
      <w:marLeft w:val="0"/>
      <w:marRight w:val="0"/>
      <w:marTop w:val="0"/>
      <w:marBottom w:val="0"/>
      <w:divBdr>
        <w:top w:val="none" w:sz="0" w:space="0" w:color="auto"/>
        <w:left w:val="none" w:sz="0" w:space="0" w:color="auto"/>
        <w:bottom w:val="none" w:sz="0" w:space="0" w:color="auto"/>
        <w:right w:val="none" w:sz="0" w:space="0" w:color="auto"/>
      </w:divBdr>
    </w:div>
    <w:div w:id="674725683">
      <w:bodyDiv w:val="1"/>
      <w:marLeft w:val="0"/>
      <w:marRight w:val="0"/>
      <w:marTop w:val="0"/>
      <w:marBottom w:val="0"/>
      <w:divBdr>
        <w:top w:val="none" w:sz="0" w:space="0" w:color="auto"/>
        <w:left w:val="none" w:sz="0" w:space="0" w:color="auto"/>
        <w:bottom w:val="none" w:sz="0" w:space="0" w:color="auto"/>
        <w:right w:val="none" w:sz="0" w:space="0" w:color="auto"/>
      </w:divBdr>
    </w:div>
    <w:div w:id="677391982">
      <w:bodyDiv w:val="1"/>
      <w:marLeft w:val="0"/>
      <w:marRight w:val="0"/>
      <w:marTop w:val="0"/>
      <w:marBottom w:val="0"/>
      <w:divBdr>
        <w:top w:val="none" w:sz="0" w:space="0" w:color="auto"/>
        <w:left w:val="none" w:sz="0" w:space="0" w:color="auto"/>
        <w:bottom w:val="none" w:sz="0" w:space="0" w:color="auto"/>
        <w:right w:val="none" w:sz="0" w:space="0" w:color="auto"/>
      </w:divBdr>
    </w:div>
    <w:div w:id="684208801">
      <w:bodyDiv w:val="1"/>
      <w:marLeft w:val="0"/>
      <w:marRight w:val="0"/>
      <w:marTop w:val="0"/>
      <w:marBottom w:val="0"/>
      <w:divBdr>
        <w:top w:val="none" w:sz="0" w:space="0" w:color="auto"/>
        <w:left w:val="none" w:sz="0" w:space="0" w:color="auto"/>
        <w:bottom w:val="none" w:sz="0" w:space="0" w:color="auto"/>
        <w:right w:val="none" w:sz="0" w:space="0" w:color="auto"/>
      </w:divBdr>
    </w:div>
    <w:div w:id="687483221">
      <w:bodyDiv w:val="1"/>
      <w:marLeft w:val="0"/>
      <w:marRight w:val="0"/>
      <w:marTop w:val="0"/>
      <w:marBottom w:val="0"/>
      <w:divBdr>
        <w:top w:val="none" w:sz="0" w:space="0" w:color="auto"/>
        <w:left w:val="none" w:sz="0" w:space="0" w:color="auto"/>
        <w:bottom w:val="none" w:sz="0" w:space="0" w:color="auto"/>
        <w:right w:val="none" w:sz="0" w:space="0" w:color="auto"/>
      </w:divBdr>
    </w:div>
    <w:div w:id="712772243">
      <w:bodyDiv w:val="1"/>
      <w:marLeft w:val="0"/>
      <w:marRight w:val="0"/>
      <w:marTop w:val="0"/>
      <w:marBottom w:val="0"/>
      <w:divBdr>
        <w:top w:val="none" w:sz="0" w:space="0" w:color="auto"/>
        <w:left w:val="none" w:sz="0" w:space="0" w:color="auto"/>
        <w:bottom w:val="none" w:sz="0" w:space="0" w:color="auto"/>
        <w:right w:val="none" w:sz="0" w:space="0" w:color="auto"/>
      </w:divBdr>
    </w:div>
    <w:div w:id="715856976">
      <w:bodyDiv w:val="1"/>
      <w:marLeft w:val="0"/>
      <w:marRight w:val="0"/>
      <w:marTop w:val="0"/>
      <w:marBottom w:val="0"/>
      <w:divBdr>
        <w:top w:val="none" w:sz="0" w:space="0" w:color="auto"/>
        <w:left w:val="none" w:sz="0" w:space="0" w:color="auto"/>
        <w:bottom w:val="none" w:sz="0" w:space="0" w:color="auto"/>
        <w:right w:val="none" w:sz="0" w:space="0" w:color="auto"/>
      </w:divBdr>
      <w:divsChild>
        <w:div w:id="1508405787">
          <w:marLeft w:val="547"/>
          <w:marRight w:val="0"/>
          <w:marTop w:val="0"/>
          <w:marBottom w:val="0"/>
          <w:divBdr>
            <w:top w:val="none" w:sz="0" w:space="0" w:color="auto"/>
            <w:left w:val="none" w:sz="0" w:space="0" w:color="auto"/>
            <w:bottom w:val="none" w:sz="0" w:space="0" w:color="auto"/>
            <w:right w:val="none" w:sz="0" w:space="0" w:color="auto"/>
          </w:divBdr>
        </w:div>
      </w:divsChild>
    </w:div>
    <w:div w:id="716666601">
      <w:bodyDiv w:val="1"/>
      <w:marLeft w:val="0"/>
      <w:marRight w:val="0"/>
      <w:marTop w:val="0"/>
      <w:marBottom w:val="0"/>
      <w:divBdr>
        <w:top w:val="none" w:sz="0" w:space="0" w:color="auto"/>
        <w:left w:val="none" w:sz="0" w:space="0" w:color="auto"/>
        <w:bottom w:val="none" w:sz="0" w:space="0" w:color="auto"/>
        <w:right w:val="none" w:sz="0" w:space="0" w:color="auto"/>
      </w:divBdr>
      <w:divsChild>
        <w:div w:id="1482886653">
          <w:marLeft w:val="158"/>
          <w:marRight w:val="158"/>
          <w:marTop w:val="79"/>
          <w:marBottom w:val="158"/>
          <w:divBdr>
            <w:top w:val="none" w:sz="0" w:space="0" w:color="auto"/>
            <w:left w:val="none" w:sz="0" w:space="0" w:color="auto"/>
            <w:bottom w:val="none" w:sz="0" w:space="0" w:color="auto"/>
            <w:right w:val="none" w:sz="0" w:space="0" w:color="auto"/>
          </w:divBdr>
        </w:div>
      </w:divsChild>
    </w:div>
    <w:div w:id="728384853">
      <w:bodyDiv w:val="1"/>
      <w:marLeft w:val="0"/>
      <w:marRight w:val="0"/>
      <w:marTop w:val="0"/>
      <w:marBottom w:val="0"/>
      <w:divBdr>
        <w:top w:val="none" w:sz="0" w:space="0" w:color="auto"/>
        <w:left w:val="none" w:sz="0" w:space="0" w:color="auto"/>
        <w:bottom w:val="none" w:sz="0" w:space="0" w:color="auto"/>
        <w:right w:val="none" w:sz="0" w:space="0" w:color="auto"/>
      </w:divBdr>
    </w:div>
    <w:div w:id="731662938">
      <w:bodyDiv w:val="1"/>
      <w:marLeft w:val="0"/>
      <w:marRight w:val="0"/>
      <w:marTop w:val="0"/>
      <w:marBottom w:val="0"/>
      <w:divBdr>
        <w:top w:val="none" w:sz="0" w:space="0" w:color="auto"/>
        <w:left w:val="none" w:sz="0" w:space="0" w:color="auto"/>
        <w:bottom w:val="none" w:sz="0" w:space="0" w:color="auto"/>
        <w:right w:val="none" w:sz="0" w:space="0" w:color="auto"/>
      </w:divBdr>
    </w:div>
    <w:div w:id="747926744">
      <w:bodyDiv w:val="1"/>
      <w:marLeft w:val="0"/>
      <w:marRight w:val="0"/>
      <w:marTop w:val="0"/>
      <w:marBottom w:val="0"/>
      <w:divBdr>
        <w:top w:val="none" w:sz="0" w:space="0" w:color="auto"/>
        <w:left w:val="none" w:sz="0" w:space="0" w:color="auto"/>
        <w:bottom w:val="none" w:sz="0" w:space="0" w:color="auto"/>
        <w:right w:val="none" w:sz="0" w:space="0" w:color="auto"/>
      </w:divBdr>
    </w:div>
    <w:div w:id="748885008">
      <w:bodyDiv w:val="1"/>
      <w:marLeft w:val="0"/>
      <w:marRight w:val="0"/>
      <w:marTop w:val="0"/>
      <w:marBottom w:val="0"/>
      <w:divBdr>
        <w:top w:val="none" w:sz="0" w:space="0" w:color="auto"/>
        <w:left w:val="none" w:sz="0" w:space="0" w:color="auto"/>
        <w:bottom w:val="none" w:sz="0" w:space="0" w:color="auto"/>
        <w:right w:val="none" w:sz="0" w:space="0" w:color="auto"/>
      </w:divBdr>
    </w:div>
    <w:div w:id="760374639">
      <w:bodyDiv w:val="1"/>
      <w:marLeft w:val="0"/>
      <w:marRight w:val="0"/>
      <w:marTop w:val="0"/>
      <w:marBottom w:val="0"/>
      <w:divBdr>
        <w:top w:val="none" w:sz="0" w:space="0" w:color="auto"/>
        <w:left w:val="none" w:sz="0" w:space="0" w:color="auto"/>
        <w:bottom w:val="none" w:sz="0" w:space="0" w:color="auto"/>
        <w:right w:val="none" w:sz="0" w:space="0" w:color="auto"/>
      </w:divBdr>
    </w:div>
    <w:div w:id="769854033">
      <w:bodyDiv w:val="1"/>
      <w:marLeft w:val="0"/>
      <w:marRight w:val="0"/>
      <w:marTop w:val="0"/>
      <w:marBottom w:val="0"/>
      <w:divBdr>
        <w:top w:val="none" w:sz="0" w:space="0" w:color="auto"/>
        <w:left w:val="none" w:sz="0" w:space="0" w:color="auto"/>
        <w:bottom w:val="none" w:sz="0" w:space="0" w:color="auto"/>
        <w:right w:val="none" w:sz="0" w:space="0" w:color="auto"/>
      </w:divBdr>
    </w:div>
    <w:div w:id="772824778">
      <w:bodyDiv w:val="1"/>
      <w:marLeft w:val="0"/>
      <w:marRight w:val="0"/>
      <w:marTop w:val="0"/>
      <w:marBottom w:val="0"/>
      <w:divBdr>
        <w:top w:val="none" w:sz="0" w:space="0" w:color="auto"/>
        <w:left w:val="none" w:sz="0" w:space="0" w:color="auto"/>
        <w:bottom w:val="none" w:sz="0" w:space="0" w:color="auto"/>
        <w:right w:val="none" w:sz="0" w:space="0" w:color="auto"/>
      </w:divBdr>
    </w:div>
    <w:div w:id="775095288">
      <w:bodyDiv w:val="1"/>
      <w:marLeft w:val="0"/>
      <w:marRight w:val="0"/>
      <w:marTop w:val="0"/>
      <w:marBottom w:val="0"/>
      <w:divBdr>
        <w:top w:val="none" w:sz="0" w:space="0" w:color="auto"/>
        <w:left w:val="none" w:sz="0" w:space="0" w:color="auto"/>
        <w:bottom w:val="none" w:sz="0" w:space="0" w:color="auto"/>
        <w:right w:val="none" w:sz="0" w:space="0" w:color="auto"/>
      </w:divBdr>
    </w:div>
    <w:div w:id="777986245">
      <w:bodyDiv w:val="1"/>
      <w:marLeft w:val="0"/>
      <w:marRight w:val="0"/>
      <w:marTop w:val="0"/>
      <w:marBottom w:val="0"/>
      <w:divBdr>
        <w:top w:val="none" w:sz="0" w:space="0" w:color="auto"/>
        <w:left w:val="none" w:sz="0" w:space="0" w:color="auto"/>
        <w:bottom w:val="none" w:sz="0" w:space="0" w:color="auto"/>
        <w:right w:val="none" w:sz="0" w:space="0" w:color="auto"/>
      </w:divBdr>
      <w:divsChild>
        <w:div w:id="330329877">
          <w:marLeft w:val="0"/>
          <w:marRight w:val="0"/>
          <w:marTop w:val="0"/>
          <w:marBottom w:val="0"/>
          <w:divBdr>
            <w:top w:val="none" w:sz="0" w:space="0" w:color="auto"/>
            <w:left w:val="none" w:sz="0" w:space="0" w:color="auto"/>
            <w:bottom w:val="none" w:sz="0" w:space="0" w:color="auto"/>
            <w:right w:val="none" w:sz="0" w:space="0" w:color="auto"/>
          </w:divBdr>
        </w:div>
      </w:divsChild>
    </w:div>
    <w:div w:id="781534024">
      <w:bodyDiv w:val="1"/>
      <w:marLeft w:val="0"/>
      <w:marRight w:val="0"/>
      <w:marTop w:val="0"/>
      <w:marBottom w:val="0"/>
      <w:divBdr>
        <w:top w:val="none" w:sz="0" w:space="0" w:color="auto"/>
        <w:left w:val="none" w:sz="0" w:space="0" w:color="auto"/>
        <w:bottom w:val="none" w:sz="0" w:space="0" w:color="auto"/>
        <w:right w:val="none" w:sz="0" w:space="0" w:color="auto"/>
      </w:divBdr>
    </w:div>
    <w:div w:id="786855590">
      <w:bodyDiv w:val="1"/>
      <w:marLeft w:val="0"/>
      <w:marRight w:val="0"/>
      <w:marTop w:val="0"/>
      <w:marBottom w:val="0"/>
      <w:divBdr>
        <w:top w:val="none" w:sz="0" w:space="0" w:color="auto"/>
        <w:left w:val="none" w:sz="0" w:space="0" w:color="auto"/>
        <w:bottom w:val="none" w:sz="0" w:space="0" w:color="auto"/>
        <w:right w:val="none" w:sz="0" w:space="0" w:color="auto"/>
      </w:divBdr>
      <w:divsChild>
        <w:div w:id="1567566057">
          <w:marLeft w:val="0"/>
          <w:marRight w:val="0"/>
          <w:marTop w:val="0"/>
          <w:marBottom w:val="0"/>
          <w:divBdr>
            <w:top w:val="none" w:sz="0" w:space="0" w:color="auto"/>
            <w:left w:val="none" w:sz="0" w:space="0" w:color="auto"/>
            <w:bottom w:val="none" w:sz="0" w:space="0" w:color="auto"/>
            <w:right w:val="none" w:sz="0" w:space="0" w:color="auto"/>
          </w:divBdr>
        </w:div>
        <w:div w:id="308706446">
          <w:marLeft w:val="0"/>
          <w:marRight w:val="0"/>
          <w:marTop w:val="0"/>
          <w:marBottom w:val="0"/>
          <w:divBdr>
            <w:top w:val="none" w:sz="0" w:space="0" w:color="auto"/>
            <w:left w:val="none" w:sz="0" w:space="0" w:color="auto"/>
            <w:bottom w:val="none" w:sz="0" w:space="0" w:color="auto"/>
            <w:right w:val="none" w:sz="0" w:space="0" w:color="auto"/>
          </w:divBdr>
        </w:div>
        <w:div w:id="1849325764">
          <w:marLeft w:val="0"/>
          <w:marRight w:val="0"/>
          <w:marTop w:val="0"/>
          <w:marBottom w:val="0"/>
          <w:divBdr>
            <w:top w:val="none" w:sz="0" w:space="0" w:color="auto"/>
            <w:left w:val="none" w:sz="0" w:space="0" w:color="auto"/>
            <w:bottom w:val="none" w:sz="0" w:space="0" w:color="auto"/>
            <w:right w:val="none" w:sz="0" w:space="0" w:color="auto"/>
          </w:divBdr>
        </w:div>
        <w:div w:id="472799868">
          <w:marLeft w:val="0"/>
          <w:marRight w:val="0"/>
          <w:marTop w:val="0"/>
          <w:marBottom w:val="0"/>
          <w:divBdr>
            <w:top w:val="none" w:sz="0" w:space="0" w:color="auto"/>
            <w:left w:val="none" w:sz="0" w:space="0" w:color="auto"/>
            <w:bottom w:val="none" w:sz="0" w:space="0" w:color="auto"/>
            <w:right w:val="none" w:sz="0" w:space="0" w:color="auto"/>
          </w:divBdr>
        </w:div>
        <w:div w:id="1811095395">
          <w:marLeft w:val="0"/>
          <w:marRight w:val="0"/>
          <w:marTop w:val="0"/>
          <w:marBottom w:val="0"/>
          <w:divBdr>
            <w:top w:val="none" w:sz="0" w:space="0" w:color="auto"/>
            <w:left w:val="none" w:sz="0" w:space="0" w:color="auto"/>
            <w:bottom w:val="none" w:sz="0" w:space="0" w:color="auto"/>
            <w:right w:val="none" w:sz="0" w:space="0" w:color="auto"/>
          </w:divBdr>
        </w:div>
        <w:div w:id="628512146">
          <w:marLeft w:val="0"/>
          <w:marRight w:val="0"/>
          <w:marTop w:val="0"/>
          <w:marBottom w:val="0"/>
          <w:divBdr>
            <w:top w:val="none" w:sz="0" w:space="0" w:color="auto"/>
            <w:left w:val="none" w:sz="0" w:space="0" w:color="auto"/>
            <w:bottom w:val="none" w:sz="0" w:space="0" w:color="auto"/>
            <w:right w:val="none" w:sz="0" w:space="0" w:color="auto"/>
          </w:divBdr>
        </w:div>
        <w:div w:id="1383022838">
          <w:marLeft w:val="0"/>
          <w:marRight w:val="0"/>
          <w:marTop w:val="0"/>
          <w:marBottom w:val="0"/>
          <w:divBdr>
            <w:top w:val="none" w:sz="0" w:space="0" w:color="auto"/>
            <w:left w:val="none" w:sz="0" w:space="0" w:color="auto"/>
            <w:bottom w:val="none" w:sz="0" w:space="0" w:color="auto"/>
            <w:right w:val="none" w:sz="0" w:space="0" w:color="auto"/>
          </w:divBdr>
        </w:div>
        <w:div w:id="648747273">
          <w:marLeft w:val="0"/>
          <w:marRight w:val="0"/>
          <w:marTop w:val="0"/>
          <w:marBottom w:val="0"/>
          <w:divBdr>
            <w:top w:val="none" w:sz="0" w:space="0" w:color="auto"/>
            <w:left w:val="none" w:sz="0" w:space="0" w:color="auto"/>
            <w:bottom w:val="none" w:sz="0" w:space="0" w:color="auto"/>
            <w:right w:val="none" w:sz="0" w:space="0" w:color="auto"/>
          </w:divBdr>
        </w:div>
        <w:div w:id="2028289085">
          <w:marLeft w:val="0"/>
          <w:marRight w:val="0"/>
          <w:marTop w:val="0"/>
          <w:marBottom w:val="0"/>
          <w:divBdr>
            <w:top w:val="none" w:sz="0" w:space="0" w:color="auto"/>
            <w:left w:val="none" w:sz="0" w:space="0" w:color="auto"/>
            <w:bottom w:val="none" w:sz="0" w:space="0" w:color="auto"/>
            <w:right w:val="none" w:sz="0" w:space="0" w:color="auto"/>
          </w:divBdr>
        </w:div>
        <w:div w:id="447939214">
          <w:marLeft w:val="0"/>
          <w:marRight w:val="0"/>
          <w:marTop w:val="0"/>
          <w:marBottom w:val="0"/>
          <w:divBdr>
            <w:top w:val="none" w:sz="0" w:space="0" w:color="auto"/>
            <w:left w:val="none" w:sz="0" w:space="0" w:color="auto"/>
            <w:bottom w:val="none" w:sz="0" w:space="0" w:color="auto"/>
            <w:right w:val="none" w:sz="0" w:space="0" w:color="auto"/>
          </w:divBdr>
        </w:div>
        <w:div w:id="152452752">
          <w:marLeft w:val="0"/>
          <w:marRight w:val="0"/>
          <w:marTop w:val="0"/>
          <w:marBottom w:val="0"/>
          <w:divBdr>
            <w:top w:val="none" w:sz="0" w:space="0" w:color="auto"/>
            <w:left w:val="none" w:sz="0" w:space="0" w:color="auto"/>
            <w:bottom w:val="none" w:sz="0" w:space="0" w:color="auto"/>
            <w:right w:val="none" w:sz="0" w:space="0" w:color="auto"/>
          </w:divBdr>
        </w:div>
        <w:div w:id="982927878">
          <w:marLeft w:val="0"/>
          <w:marRight w:val="0"/>
          <w:marTop w:val="0"/>
          <w:marBottom w:val="0"/>
          <w:divBdr>
            <w:top w:val="none" w:sz="0" w:space="0" w:color="auto"/>
            <w:left w:val="none" w:sz="0" w:space="0" w:color="auto"/>
            <w:bottom w:val="none" w:sz="0" w:space="0" w:color="auto"/>
            <w:right w:val="none" w:sz="0" w:space="0" w:color="auto"/>
          </w:divBdr>
        </w:div>
        <w:div w:id="1774982049">
          <w:marLeft w:val="0"/>
          <w:marRight w:val="0"/>
          <w:marTop w:val="0"/>
          <w:marBottom w:val="0"/>
          <w:divBdr>
            <w:top w:val="none" w:sz="0" w:space="0" w:color="auto"/>
            <w:left w:val="none" w:sz="0" w:space="0" w:color="auto"/>
            <w:bottom w:val="none" w:sz="0" w:space="0" w:color="auto"/>
            <w:right w:val="none" w:sz="0" w:space="0" w:color="auto"/>
          </w:divBdr>
        </w:div>
        <w:div w:id="350499323">
          <w:marLeft w:val="0"/>
          <w:marRight w:val="0"/>
          <w:marTop w:val="0"/>
          <w:marBottom w:val="0"/>
          <w:divBdr>
            <w:top w:val="none" w:sz="0" w:space="0" w:color="auto"/>
            <w:left w:val="none" w:sz="0" w:space="0" w:color="auto"/>
            <w:bottom w:val="none" w:sz="0" w:space="0" w:color="auto"/>
            <w:right w:val="none" w:sz="0" w:space="0" w:color="auto"/>
          </w:divBdr>
        </w:div>
        <w:div w:id="1952934402">
          <w:marLeft w:val="0"/>
          <w:marRight w:val="0"/>
          <w:marTop w:val="0"/>
          <w:marBottom w:val="0"/>
          <w:divBdr>
            <w:top w:val="none" w:sz="0" w:space="0" w:color="auto"/>
            <w:left w:val="none" w:sz="0" w:space="0" w:color="auto"/>
            <w:bottom w:val="none" w:sz="0" w:space="0" w:color="auto"/>
            <w:right w:val="none" w:sz="0" w:space="0" w:color="auto"/>
          </w:divBdr>
        </w:div>
        <w:div w:id="1853690051">
          <w:marLeft w:val="0"/>
          <w:marRight w:val="0"/>
          <w:marTop w:val="0"/>
          <w:marBottom w:val="0"/>
          <w:divBdr>
            <w:top w:val="none" w:sz="0" w:space="0" w:color="auto"/>
            <w:left w:val="none" w:sz="0" w:space="0" w:color="auto"/>
            <w:bottom w:val="none" w:sz="0" w:space="0" w:color="auto"/>
            <w:right w:val="none" w:sz="0" w:space="0" w:color="auto"/>
          </w:divBdr>
        </w:div>
        <w:div w:id="273710794">
          <w:marLeft w:val="0"/>
          <w:marRight w:val="0"/>
          <w:marTop w:val="0"/>
          <w:marBottom w:val="0"/>
          <w:divBdr>
            <w:top w:val="none" w:sz="0" w:space="0" w:color="auto"/>
            <w:left w:val="none" w:sz="0" w:space="0" w:color="auto"/>
            <w:bottom w:val="none" w:sz="0" w:space="0" w:color="auto"/>
            <w:right w:val="none" w:sz="0" w:space="0" w:color="auto"/>
          </w:divBdr>
        </w:div>
        <w:div w:id="825711056">
          <w:marLeft w:val="0"/>
          <w:marRight w:val="0"/>
          <w:marTop w:val="0"/>
          <w:marBottom w:val="0"/>
          <w:divBdr>
            <w:top w:val="none" w:sz="0" w:space="0" w:color="auto"/>
            <w:left w:val="none" w:sz="0" w:space="0" w:color="auto"/>
            <w:bottom w:val="none" w:sz="0" w:space="0" w:color="auto"/>
            <w:right w:val="none" w:sz="0" w:space="0" w:color="auto"/>
          </w:divBdr>
        </w:div>
        <w:div w:id="647589038">
          <w:marLeft w:val="0"/>
          <w:marRight w:val="0"/>
          <w:marTop w:val="0"/>
          <w:marBottom w:val="0"/>
          <w:divBdr>
            <w:top w:val="none" w:sz="0" w:space="0" w:color="auto"/>
            <w:left w:val="none" w:sz="0" w:space="0" w:color="auto"/>
            <w:bottom w:val="none" w:sz="0" w:space="0" w:color="auto"/>
            <w:right w:val="none" w:sz="0" w:space="0" w:color="auto"/>
          </w:divBdr>
        </w:div>
        <w:div w:id="1780906256">
          <w:marLeft w:val="0"/>
          <w:marRight w:val="0"/>
          <w:marTop w:val="0"/>
          <w:marBottom w:val="0"/>
          <w:divBdr>
            <w:top w:val="none" w:sz="0" w:space="0" w:color="auto"/>
            <w:left w:val="none" w:sz="0" w:space="0" w:color="auto"/>
            <w:bottom w:val="none" w:sz="0" w:space="0" w:color="auto"/>
            <w:right w:val="none" w:sz="0" w:space="0" w:color="auto"/>
          </w:divBdr>
        </w:div>
        <w:div w:id="83108297">
          <w:marLeft w:val="0"/>
          <w:marRight w:val="0"/>
          <w:marTop w:val="0"/>
          <w:marBottom w:val="0"/>
          <w:divBdr>
            <w:top w:val="none" w:sz="0" w:space="0" w:color="auto"/>
            <w:left w:val="none" w:sz="0" w:space="0" w:color="auto"/>
            <w:bottom w:val="none" w:sz="0" w:space="0" w:color="auto"/>
            <w:right w:val="none" w:sz="0" w:space="0" w:color="auto"/>
          </w:divBdr>
        </w:div>
        <w:div w:id="1003899984">
          <w:marLeft w:val="0"/>
          <w:marRight w:val="0"/>
          <w:marTop w:val="0"/>
          <w:marBottom w:val="0"/>
          <w:divBdr>
            <w:top w:val="none" w:sz="0" w:space="0" w:color="auto"/>
            <w:left w:val="none" w:sz="0" w:space="0" w:color="auto"/>
            <w:bottom w:val="none" w:sz="0" w:space="0" w:color="auto"/>
            <w:right w:val="none" w:sz="0" w:space="0" w:color="auto"/>
          </w:divBdr>
        </w:div>
        <w:div w:id="1093477361">
          <w:marLeft w:val="0"/>
          <w:marRight w:val="0"/>
          <w:marTop w:val="0"/>
          <w:marBottom w:val="0"/>
          <w:divBdr>
            <w:top w:val="none" w:sz="0" w:space="0" w:color="auto"/>
            <w:left w:val="none" w:sz="0" w:space="0" w:color="auto"/>
            <w:bottom w:val="none" w:sz="0" w:space="0" w:color="auto"/>
            <w:right w:val="none" w:sz="0" w:space="0" w:color="auto"/>
          </w:divBdr>
        </w:div>
        <w:div w:id="2007781657">
          <w:marLeft w:val="0"/>
          <w:marRight w:val="0"/>
          <w:marTop w:val="0"/>
          <w:marBottom w:val="0"/>
          <w:divBdr>
            <w:top w:val="none" w:sz="0" w:space="0" w:color="auto"/>
            <w:left w:val="none" w:sz="0" w:space="0" w:color="auto"/>
            <w:bottom w:val="none" w:sz="0" w:space="0" w:color="auto"/>
            <w:right w:val="none" w:sz="0" w:space="0" w:color="auto"/>
          </w:divBdr>
        </w:div>
        <w:div w:id="1493715918">
          <w:marLeft w:val="0"/>
          <w:marRight w:val="0"/>
          <w:marTop w:val="0"/>
          <w:marBottom w:val="0"/>
          <w:divBdr>
            <w:top w:val="none" w:sz="0" w:space="0" w:color="auto"/>
            <w:left w:val="none" w:sz="0" w:space="0" w:color="auto"/>
            <w:bottom w:val="none" w:sz="0" w:space="0" w:color="auto"/>
            <w:right w:val="none" w:sz="0" w:space="0" w:color="auto"/>
          </w:divBdr>
        </w:div>
        <w:div w:id="963735111">
          <w:marLeft w:val="0"/>
          <w:marRight w:val="0"/>
          <w:marTop w:val="0"/>
          <w:marBottom w:val="0"/>
          <w:divBdr>
            <w:top w:val="none" w:sz="0" w:space="0" w:color="auto"/>
            <w:left w:val="none" w:sz="0" w:space="0" w:color="auto"/>
            <w:bottom w:val="none" w:sz="0" w:space="0" w:color="auto"/>
            <w:right w:val="none" w:sz="0" w:space="0" w:color="auto"/>
          </w:divBdr>
        </w:div>
        <w:div w:id="821583376">
          <w:marLeft w:val="0"/>
          <w:marRight w:val="0"/>
          <w:marTop w:val="0"/>
          <w:marBottom w:val="0"/>
          <w:divBdr>
            <w:top w:val="none" w:sz="0" w:space="0" w:color="auto"/>
            <w:left w:val="none" w:sz="0" w:space="0" w:color="auto"/>
            <w:bottom w:val="none" w:sz="0" w:space="0" w:color="auto"/>
            <w:right w:val="none" w:sz="0" w:space="0" w:color="auto"/>
          </w:divBdr>
        </w:div>
      </w:divsChild>
    </w:div>
    <w:div w:id="789324280">
      <w:bodyDiv w:val="1"/>
      <w:marLeft w:val="0"/>
      <w:marRight w:val="0"/>
      <w:marTop w:val="0"/>
      <w:marBottom w:val="0"/>
      <w:divBdr>
        <w:top w:val="none" w:sz="0" w:space="0" w:color="auto"/>
        <w:left w:val="none" w:sz="0" w:space="0" w:color="auto"/>
        <w:bottom w:val="none" w:sz="0" w:space="0" w:color="auto"/>
        <w:right w:val="none" w:sz="0" w:space="0" w:color="auto"/>
      </w:divBdr>
    </w:div>
    <w:div w:id="800422736">
      <w:bodyDiv w:val="1"/>
      <w:marLeft w:val="0"/>
      <w:marRight w:val="0"/>
      <w:marTop w:val="0"/>
      <w:marBottom w:val="0"/>
      <w:divBdr>
        <w:top w:val="none" w:sz="0" w:space="0" w:color="auto"/>
        <w:left w:val="none" w:sz="0" w:space="0" w:color="auto"/>
        <w:bottom w:val="none" w:sz="0" w:space="0" w:color="auto"/>
        <w:right w:val="none" w:sz="0" w:space="0" w:color="auto"/>
      </w:divBdr>
    </w:div>
    <w:div w:id="800615429">
      <w:bodyDiv w:val="1"/>
      <w:marLeft w:val="0"/>
      <w:marRight w:val="0"/>
      <w:marTop w:val="0"/>
      <w:marBottom w:val="0"/>
      <w:divBdr>
        <w:top w:val="none" w:sz="0" w:space="0" w:color="auto"/>
        <w:left w:val="none" w:sz="0" w:space="0" w:color="auto"/>
        <w:bottom w:val="none" w:sz="0" w:space="0" w:color="auto"/>
        <w:right w:val="none" w:sz="0" w:space="0" w:color="auto"/>
      </w:divBdr>
      <w:divsChild>
        <w:div w:id="1693873782">
          <w:marLeft w:val="0"/>
          <w:marRight w:val="0"/>
          <w:marTop w:val="0"/>
          <w:marBottom w:val="0"/>
          <w:divBdr>
            <w:top w:val="none" w:sz="0" w:space="0" w:color="auto"/>
            <w:left w:val="none" w:sz="0" w:space="0" w:color="auto"/>
            <w:bottom w:val="none" w:sz="0" w:space="0" w:color="auto"/>
            <w:right w:val="none" w:sz="0" w:space="0" w:color="auto"/>
          </w:divBdr>
          <w:divsChild>
            <w:div w:id="1680962327">
              <w:marLeft w:val="0"/>
              <w:marRight w:val="0"/>
              <w:marTop w:val="0"/>
              <w:marBottom w:val="0"/>
              <w:divBdr>
                <w:top w:val="none" w:sz="0" w:space="0" w:color="auto"/>
                <w:left w:val="none" w:sz="0" w:space="0" w:color="auto"/>
                <w:bottom w:val="none" w:sz="0" w:space="0" w:color="auto"/>
                <w:right w:val="none" w:sz="0" w:space="0" w:color="auto"/>
              </w:divBdr>
              <w:divsChild>
                <w:div w:id="1795515198">
                  <w:marLeft w:val="0"/>
                  <w:marRight w:val="0"/>
                  <w:marTop w:val="0"/>
                  <w:marBottom w:val="0"/>
                  <w:divBdr>
                    <w:top w:val="none" w:sz="0" w:space="0" w:color="auto"/>
                    <w:left w:val="none" w:sz="0" w:space="0" w:color="auto"/>
                    <w:bottom w:val="none" w:sz="0" w:space="0" w:color="auto"/>
                    <w:right w:val="none" w:sz="0" w:space="0" w:color="auto"/>
                  </w:divBdr>
                  <w:divsChild>
                    <w:div w:id="2077773976">
                      <w:marLeft w:val="0"/>
                      <w:marRight w:val="0"/>
                      <w:marTop w:val="0"/>
                      <w:marBottom w:val="0"/>
                      <w:divBdr>
                        <w:top w:val="none" w:sz="0" w:space="0" w:color="auto"/>
                        <w:left w:val="none" w:sz="0" w:space="0" w:color="auto"/>
                        <w:bottom w:val="none" w:sz="0" w:space="0" w:color="auto"/>
                        <w:right w:val="none" w:sz="0" w:space="0" w:color="auto"/>
                      </w:divBdr>
                      <w:divsChild>
                        <w:div w:id="703140543">
                          <w:marLeft w:val="-225"/>
                          <w:marRight w:val="-225"/>
                          <w:marTop w:val="0"/>
                          <w:marBottom w:val="0"/>
                          <w:divBdr>
                            <w:top w:val="none" w:sz="0" w:space="0" w:color="auto"/>
                            <w:left w:val="none" w:sz="0" w:space="0" w:color="auto"/>
                            <w:bottom w:val="none" w:sz="0" w:space="0" w:color="auto"/>
                            <w:right w:val="none" w:sz="0" w:space="0" w:color="auto"/>
                          </w:divBdr>
                          <w:divsChild>
                            <w:div w:id="2091537658">
                              <w:marLeft w:val="0"/>
                              <w:marRight w:val="0"/>
                              <w:marTop w:val="0"/>
                              <w:marBottom w:val="0"/>
                              <w:divBdr>
                                <w:top w:val="none" w:sz="0" w:space="0" w:color="auto"/>
                                <w:left w:val="none" w:sz="0" w:space="0" w:color="auto"/>
                                <w:bottom w:val="none" w:sz="0" w:space="0" w:color="auto"/>
                                <w:right w:val="none" w:sz="0" w:space="0" w:color="auto"/>
                              </w:divBdr>
                            </w:div>
                          </w:divsChild>
                        </w:div>
                        <w:div w:id="1383290796">
                          <w:marLeft w:val="-225"/>
                          <w:marRight w:val="-225"/>
                          <w:marTop w:val="0"/>
                          <w:marBottom w:val="0"/>
                          <w:divBdr>
                            <w:top w:val="none" w:sz="0" w:space="0" w:color="auto"/>
                            <w:left w:val="none" w:sz="0" w:space="0" w:color="auto"/>
                            <w:bottom w:val="none" w:sz="0" w:space="0" w:color="auto"/>
                            <w:right w:val="none" w:sz="0" w:space="0" w:color="auto"/>
                          </w:divBdr>
                          <w:divsChild>
                            <w:div w:id="908657526">
                              <w:marLeft w:val="0"/>
                              <w:marRight w:val="0"/>
                              <w:marTop w:val="0"/>
                              <w:marBottom w:val="0"/>
                              <w:divBdr>
                                <w:top w:val="none" w:sz="0" w:space="0" w:color="auto"/>
                                <w:left w:val="none" w:sz="0" w:space="0" w:color="auto"/>
                                <w:bottom w:val="none" w:sz="0" w:space="0" w:color="auto"/>
                                <w:right w:val="none" w:sz="0" w:space="0" w:color="auto"/>
                              </w:divBdr>
                              <w:divsChild>
                                <w:div w:id="11191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956125">
      <w:bodyDiv w:val="1"/>
      <w:marLeft w:val="0"/>
      <w:marRight w:val="0"/>
      <w:marTop w:val="0"/>
      <w:marBottom w:val="0"/>
      <w:divBdr>
        <w:top w:val="none" w:sz="0" w:space="0" w:color="auto"/>
        <w:left w:val="none" w:sz="0" w:space="0" w:color="auto"/>
        <w:bottom w:val="none" w:sz="0" w:space="0" w:color="auto"/>
        <w:right w:val="none" w:sz="0" w:space="0" w:color="auto"/>
      </w:divBdr>
    </w:div>
    <w:div w:id="823592457">
      <w:bodyDiv w:val="1"/>
      <w:marLeft w:val="0"/>
      <w:marRight w:val="0"/>
      <w:marTop w:val="0"/>
      <w:marBottom w:val="0"/>
      <w:divBdr>
        <w:top w:val="none" w:sz="0" w:space="0" w:color="auto"/>
        <w:left w:val="none" w:sz="0" w:space="0" w:color="auto"/>
        <w:bottom w:val="none" w:sz="0" w:space="0" w:color="auto"/>
        <w:right w:val="none" w:sz="0" w:space="0" w:color="auto"/>
      </w:divBdr>
    </w:div>
    <w:div w:id="828445395">
      <w:bodyDiv w:val="1"/>
      <w:marLeft w:val="0"/>
      <w:marRight w:val="0"/>
      <w:marTop w:val="0"/>
      <w:marBottom w:val="0"/>
      <w:divBdr>
        <w:top w:val="none" w:sz="0" w:space="0" w:color="auto"/>
        <w:left w:val="none" w:sz="0" w:space="0" w:color="auto"/>
        <w:bottom w:val="none" w:sz="0" w:space="0" w:color="auto"/>
        <w:right w:val="none" w:sz="0" w:space="0" w:color="auto"/>
      </w:divBdr>
      <w:divsChild>
        <w:div w:id="1478257796">
          <w:marLeft w:val="0"/>
          <w:marRight w:val="0"/>
          <w:marTop w:val="0"/>
          <w:marBottom w:val="0"/>
          <w:divBdr>
            <w:top w:val="none" w:sz="0" w:space="0" w:color="auto"/>
            <w:left w:val="none" w:sz="0" w:space="0" w:color="auto"/>
            <w:bottom w:val="none" w:sz="0" w:space="0" w:color="auto"/>
            <w:right w:val="none" w:sz="0" w:space="0" w:color="auto"/>
          </w:divBdr>
        </w:div>
      </w:divsChild>
    </w:div>
    <w:div w:id="834567751">
      <w:bodyDiv w:val="1"/>
      <w:marLeft w:val="0"/>
      <w:marRight w:val="0"/>
      <w:marTop w:val="0"/>
      <w:marBottom w:val="0"/>
      <w:divBdr>
        <w:top w:val="none" w:sz="0" w:space="0" w:color="auto"/>
        <w:left w:val="none" w:sz="0" w:space="0" w:color="auto"/>
        <w:bottom w:val="none" w:sz="0" w:space="0" w:color="auto"/>
        <w:right w:val="none" w:sz="0" w:space="0" w:color="auto"/>
      </w:divBdr>
    </w:div>
    <w:div w:id="846866042">
      <w:bodyDiv w:val="1"/>
      <w:marLeft w:val="0"/>
      <w:marRight w:val="0"/>
      <w:marTop w:val="0"/>
      <w:marBottom w:val="0"/>
      <w:divBdr>
        <w:top w:val="none" w:sz="0" w:space="0" w:color="auto"/>
        <w:left w:val="none" w:sz="0" w:space="0" w:color="auto"/>
        <w:bottom w:val="none" w:sz="0" w:space="0" w:color="auto"/>
        <w:right w:val="none" w:sz="0" w:space="0" w:color="auto"/>
      </w:divBdr>
    </w:div>
    <w:div w:id="856849087">
      <w:bodyDiv w:val="1"/>
      <w:marLeft w:val="0"/>
      <w:marRight w:val="0"/>
      <w:marTop w:val="0"/>
      <w:marBottom w:val="0"/>
      <w:divBdr>
        <w:top w:val="none" w:sz="0" w:space="0" w:color="auto"/>
        <w:left w:val="none" w:sz="0" w:space="0" w:color="auto"/>
        <w:bottom w:val="none" w:sz="0" w:space="0" w:color="auto"/>
        <w:right w:val="none" w:sz="0" w:space="0" w:color="auto"/>
      </w:divBdr>
    </w:div>
    <w:div w:id="859009206">
      <w:bodyDiv w:val="1"/>
      <w:marLeft w:val="0"/>
      <w:marRight w:val="0"/>
      <w:marTop w:val="0"/>
      <w:marBottom w:val="0"/>
      <w:divBdr>
        <w:top w:val="none" w:sz="0" w:space="0" w:color="auto"/>
        <w:left w:val="none" w:sz="0" w:space="0" w:color="auto"/>
        <w:bottom w:val="none" w:sz="0" w:space="0" w:color="auto"/>
        <w:right w:val="none" w:sz="0" w:space="0" w:color="auto"/>
      </w:divBdr>
      <w:divsChild>
        <w:div w:id="493423280">
          <w:marLeft w:val="0"/>
          <w:marRight w:val="0"/>
          <w:marTop w:val="0"/>
          <w:marBottom w:val="0"/>
          <w:divBdr>
            <w:top w:val="none" w:sz="0" w:space="0" w:color="auto"/>
            <w:left w:val="none" w:sz="0" w:space="0" w:color="auto"/>
            <w:bottom w:val="none" w:sz="0" w:space="0" w:color="auto"/>
            <w:right w:val="none" w:sz="0" w:space="0" w:color="auto"/>
          </w:divBdr>
        </w:div>
        <w:div w:id="448280178">
          <w:marLeft w:val="0"/>
          <w:marRight w:val="0"/>
          <w:marTop w:val="0"/>
          <w:marBottom w:val="0"/>
          <w:divBdr>
            <w:top w:val="none" w:sz="0" w:space="0" w:color="auto"/>
            <w:left w:val="none" w:sz="0" w:space="0" w:color="auto"/>
            <w:bottom w:val="none" w:sz="0" w:space="0" w:color="auto"/>
            <w:right w:val="none" w:sz="0" w:space="0" w:color="auto"/>
          </w:divBdr>
        </w:div>
        <w:div w:id="1494370200">
          <w:marLeft w:val="0"/>
          <w:marRight w:val="0"/>
          <w:marTop w:val="0"/>
          <w:marBottom w:val="0"/>
          <w:divBdr>
            <w:top w:val="none" w:sz="0" w:space="0" w:color="auto"/>
            <w:left w:val="none" w:sz="0" w:space="0" w:color="auto"/>
            <w:bottom w:val="none" w:sz="0" w:space="0" w:color="auto"/>
            <w:right w:val="none" w:sz="0" w:space="0" w:color="auto"/>
          </w:divBdr>
        </w:div>
        <w:div w:id="1078481271">
          <w:marLeft w:val="0"/>
          <w:marRight w:val="0"/>
          <w:marTop w:val="0"/>
          <w:marBottom w:val="0"/>
          <w:divBdr>
            <w:top w:val="none" w:sz="0" w:space="0" w:color="auto"/>
            <w:left w:val="none" w:sz="0" w:space="0" w:color="auto"/>
            <w:bottom w:val="none" w:sz="0" w:space="0" w:color="auto"/>
            <w:right w:val="none" w:sz="0" w:space="0" w:color="auto"/>
          </w:divBdr>
        </w:div>
        <w:div w:id="1936553119">
          <w:marLeft w:val="0"/>
          <w:marRight w:val="0"/>
          <w:marTop w:val="0"/>
          <w:marBottom w:val="0"/>
          <w:divBdr>
            <w:top w:val="none" w:sz="0" w:space="0" w:color="auto"/>
            <w:left w:val="none" w:sz="0" w:space="0" w:color="auto"/>
            <w:bottom w:val="none" w:sz="0" w:space="0" w:color="auto"/>
            <w:right w:val="none" w:sz="0" w:space="0" w:color="auto"/>
          </w:divBdr>
        </w:div>
        <w:div w:id="526145267">
          <w:marLeft w:val="0"/>
          <w:marRight w:val="0"/>
          <w:marTop w:val="0"/>
          <w:marBottom w:val="0"/>
          <w:divBdr>
            <w:top w:val="none" w:sz="0" w:space="0" w:color="auto"/>
            <w:left w:val="none" w:sz="0" w:space="0" w:color="auto"/>
            <w:bottom w:val="none" w:sz="0" w:space="0" w:color="auto"/>
            <w:right w:val="none" w:sz="0" w:space="0" w:color="auto"/>
          </w:divBdr>
        </w:div>
        <w:div w:id="1342010180">
          <w:marLeft w:val="0"/>
          <w:marRight w:val="0"/>
          <w:marTop w:val="0"/>
          <w:marBottom w:val="0"/>
          <w:divBdr>
            <w:top w:val="none" w:sz="0" w:space="0" w:color="auto"/>
            <w:left w:val="none" w:sz="0" w:space="0" w:color="auto"/>
            <w:bottom w:val="none" w:sz="0" w:space="0" w:color="auto"/>
            <w:right w:val="none" w:sz="0" w:space="0" w:color="auto"/>
          </w:divBdr>
        </w:div>
        <w:div w:id="873735858">
          <w:marLeft w:val="0"/>
          <w:marRight w:val="0"/>
          <w:marTop w:val="0"/>
          <w:marBottom w:val="0"/>
          <w:divBdr>
            <w:top w:val="none" w:sz="0" w:space="0" w:color="auto"/>
            <w:left w:val="none" w:sz="0" w:space="0" w:color="auto"/>
            <w:bottom w:val="none" w:sz="0" w:space="0" w:color="auto"/>
            <w:right w:val="none" w:sz="0" w:space="0" w:color="auto"/>
          </w:divBdr>
        </w:div>
        <w:div w:id="335810199">
          <w:marLeft w:val="0"/>
          <w:marRight w:val="0"/>
          <w:marTop w:val="0"/>
          <w:marBottom w:val="0"/>
          <w:divBdr>
            <w:top w:val="none" w:sz="0" w:space="0" w:color="auto"/>
            <w:left w:val="none" w:sz="0" w:space="0" w:color="auto"/>
            <w:bottom w:val="none" w:sz="0" w:space="0" w:color="auto"/>
            <w:right w:val="none" w:sz="0" w:space="0" w:color="auto"/>
          </w:divBdr>
        </w:div>
        <w:div w:id="1085954955">
          <w:marLeft w:val="0"/>
          <w:marRight w:val="0"/>
          <w:marTop w:val="0"/>
          <w:marBottom w:val="0"/>
          <w:divBdr>
            <w:top w:val="none" w:sz="0" w:space="0" w:color="auto"/>
            <w:left w:val="none" w:sz="0" w:space="0" w:color="auto"/>
            <w:bottom w:val="none" w:sz="0" w:space="0" w:color="auto"/>
            <w:right w:val="none" w:sz="0" w:space="0" w:color="auto"/>
          </w:divBdr>
        </w:div>
        <w:div w:id="2080663636">
          <w:marLeft w:val="0"/>
          <w:marRight w:val="0"/>
          <w:marTop w:val="0"/>
          <w:marBottom w:val="0"/>
          <w:divBdr>
            <w:top w:val="none" w:sz="0" w:space="0" w:color="auto"/>
            <w:left w:val="none" w:sz="0" w:space="0" w:color="auto"/>
            <w:bottom w:val="none" w:sz="0" w:space="0" w:color="auto"/>
            <w:right w:val="none" w:sz="0" w:space="0" w:color="auto"/>
          </w:divBdr>
        </w:div>
        <w:div w:id="1969428860">
          <w:marLeft w:val="0"/>
          <w:marRight w:val="0"/>
          <w:marTop w:val="0"/>
          <w:marBottom w:val="0"/>
          <w:divBdr>
            <w:top w:val="none" w:sz="0" w:space="0" w:color="auto"/>
            <w:left w:val="none" w:sz="0" w:space="0" w:color="auto"/>
            <w:bottom w:val="none" w:sz="0" w:space="0" w:color="auto"/>
            <w:right w:val="none" w:sz="0" w:space="0" w:color="auto"/>
          </w:divBdr>
        </w:div>
        <w:div w:id="1096249266">
          <w:marLeft w:val="0"/>
          <w:marRight w:val="0"/>
          <w:marTop w:val="0"/>
          <w:marBottom w:val="0"/>
          <w:divBdr>
            <w:top w:val="none" w:sz="0" w:space="0" w:color="auto"/>
            <w:left w:val="none" w:sz="0" w:space="0" w:color="auto"/>
            <w:bottom w:val="none" w:sz="0" w:space="0" w:color="auto"/>
            <w:right w:val="none" w:sz="0" w:space="0" w:color="auto"/>
          </w:divBdr>
        </w:div>
        <w:div w:id="415367708">
          <w:marLeft w:val="0"/>
          <w:marRight w:val="0"/>
          <w:marTop w:val="0"/>
          <w:marBottom w:val="0"/>
          <w:divBdr>
            <w:top w:val="none" w:sz="0" w:space="0" w:color="auto"/>
            <w:left w:val="none" w:sz="0" w:space="0" w:color="auto"/>
            <w:bottom w:val="none" w:sz="0" w:space="0" w:color="auto"/>
            <w:right w:val="none" w:sz="0" w:space="0" w:color="auto"/>
          </w:divBdr>
        </w:div>
        <w:div w:id="2140486741">
          <w:marLeft w:val="0"/>
          <w:marRight w:val="0"/>
          <w:marTop w:val="0"/>
          <w:marBottom w:val="0"/>
          <w:divBdr>
            <w:top w:val="none" w:sz="0" w:space="0" w:color="auto"/>
            <w:left w:val="none" w:sz="0" w:space="0" w:color="auto"/>
            <w:bottom w:val="none" w:sz="0" w:space="0" w:color="auto"/>
            <w:right w:val="none" w:sz="0" w:space="0" w:color="auto"/>
          </w:divBdr>
        </w:div>
        <w:div w:id="369964650">
          <w:marLeft w:val="0"/>
          <w:marRight w:val="0"/>
          <w:marTop w:val="0"/>
          <w:marBottom w:val="0"/>
          <w:divBdr>
            <w:top w:val="none" w:sz="0" w:space="0" w:color="auto"/>
            <w:left w:val="none" w:sz="0" w:space="0" w:color="auto"/>
            <w:bottom w:val="none" w:sz="0" w:space="0" w:color="auto"/>
            <w:right w:val="none" w:sz="0" w:space="0" w:color="auto"/>
          </w:divBdr>
        </w:div>
        <w:div w:id="723484383">
          <w:marLeft w:val="0"/>
          <w:marRight w:val="0"/>
          <w:marTop w:val="0"/>
          <w:marBottom w:val="0"/>
          <w:divBdr>
            <w:top w:val="none" w:sz="0" w:space="0" w:color="auto"/>
            <w:left w:val="none" w:sz="0" w:space="0" w:color="auto"/>
            <w:bottom w:val="none" w:sz="0" w:space="0" w:color="auto"/>
            <w:right w:val="none" w:sz="0" w:space="0" w:color="auto"/>
          </w:divBdr>
        </w:div>
        <w:div w:id="1808667182">
          <w:marLeft w:val="0"/>
          <w:marRight w:val="0"/>
          <w:marTop w:val="0"/>
          <w:marBottom w:val="0"/>
          <w:divBdr>
            <w:top w:val="none" w:sz="0" w:space="0" w:color="auto"/>
            <w:left w:val="none" w:sz="0" w:space="0" w:color="auto"/>
            <w:bottom w:val="none" w:sz="0" w:space="0" w:color="auto"/>
            <w:right w:val="none" w:sz="0" w:space="0" w:color="auto"/>
          </w:divBdr>
        </w:div>
        <w:div w:id="1891309221">
          <w:marLeft w:val="0"/>
          <w:marRight w:val="0"/>
          <w:marTop w:val="0"/>
          <w:marBottom w:val="0"/>
          <w:divBdr>
            <w:top w:val="none" w:sz="0" w:space="0" w:color="auto"/>
            <w:left w:val="none" w:sz="0" w:space="0" w:color="auto"/>
            <w:bottom w:val="none" w:sz="0" w:space="0" w:color="auto"/>
            <w:right w:val="none" w:sz="0" w:space="0" w:color="auto"/>
          </w:divBdr>
        </w:div>
        <w:div w:id="1010571301">
          <w:marLeft w:val="0"/>
          <w:marRight w:val="0"/>
          <w:marTop w:val="0"/>
          <w:marBottom w:val="0"/>
          <w:divBdr>
            <w:top w:val="none" w:sz="0" w:space="0" w:color="auto"/>
            <w:left w:val="none" w:sz="0" w:space="0" w:color="auto"/>
            <w:bottom w:val="none" w:sz="0" w:space="0" w:color="auto"/>
            <w:right w:val="none" w:sz="0" w:space="0" w:color="auto"/>
          </w:divBdr>
        </w:div>
        <w:div w:id="1233734332">
          <w:marLeft w:val="0"/>
          <w:marRight w:val="0"/>
          <w:marTop w:val="0"/>
          <w:marBottom w:val="0"/>
          <w:divBdr>
            <w:top w:val="none" w:sz="0" w:space="0" w:color="auto"/>
            <w:left w:val="none" w:sz="0" w:space="0" w:color="auto"/>
            <w:bottom w:val="none" w:sz="0" w:space="0" w:color="auto"/>
            <w:right w:val="none" w:sz="0" w:space="0" w:color="auto"/>
          </w:divBdr>
        </w:div>
      </w:divsChild>
    </w:div>
    <w:div w:id="861669420">
      <w:bodyDiv w:val="1"/>
      <w:marLeft w:val="0"/>
      <w:marRight w:val="0"/>
      <w:marTop w:val="0"/>
      <w:marBottom w:val="0"/>
      <w:divBdr>
        <w:top w:val="none" w:sz="0" w:space="0" w:color="auto"/>
        <w:left w:val="none" w:sz="0" w:space="0" w:color="auto"/>
        <w:bottom w:val="none" w:sz="0" w:space="0" w:color="auto"/>
        <w:right w:val="none" w:sz="0" w:space="0" w:color="auto"/>
      </w:divBdr>
    </w:div>
    <w:div w:id="862480840">
      <w:bodyDiv w:val="1"/>
      <w:marLeft w:val="0"/>
      <w:marRight w:val="0"/>
      <w:marTop w:val="0"/>
      <w:marBottom w:val="0"/>
      <w:divBdr>
        <w:top w:val="none" w:sz="0" w:space="0" w:color="auto"/>
        <w:left w:val="none" w:sz="0" w:space="0" w:color="auto"/>
        <w:bottom w:val="none" w:sz="0" w:space="0" w:color="auto"/>
        <w:right w:val="none" w:sz="0" w:space="0" w:color="auto"/>
      </w:divBdr>
    </w:div>
    <w:div w:id="864446613">
      <w:bodyDiv w:val="1"/>
      <w:marLeft w:val="0"/>
      <w:marRight w:val="0"/>
      <w:marTop w:val="0"/>
      <w:marBottom w:val="0"/>
      <w:divBdr>
        <w:top w:val="none" w:sz="0" w:space="0" w:color="auto"/>
        <w:left w:val="none" w:sz="0" w:space="0" w:color="auto"/>
        <w:bottom w:val="none" w:sz="0" w:space="0" w:color="auto"/>
        <w:right w:val="none" w:sz="0" w:space="0" w:color="auto"/>
      </w:divBdr>
    </w:div>
    <w:div w:id="888956895">
      <w:bodyDiv w:val="1"/>
      <w:marLeft w:val="0"/>
      <w:marRight w:val="0"/>
      <w:marTop w:val="0"/>
      <w:marBottom w:val="0"/>
      <w:divBdr>
        <w:top w:val="none" w:sz="0" w:space="0" w:color="auto"/>
        <w:left w:val="none" w:sz="0" w:space="0" w:color="auto"/>
        <w:bottom w:val="none" w:sz="0" w:space="0" w:color="auto"/>
        <w:right w:val="none" w:sz="0" w:space="0" w:color="auto"/>
      </w:divBdr>
    </w:div>
    <w:div w:id="890271634">
      <w:bodyDiv w:val="1"/>
      <w:marLeft w:val="0"/>
      <w:marRight w:val="0"/>
      <w:marTop w:val="0"/>
      <w:marBottom w:val="0"/>
      <w:divBdr>
        <w:top w:val="none" w:sz="0" w:space="0" w:color="auto"/>
        <w:left w:val="none" w:sz="0" w:space="0" w:color="auto"/>
        <w:bottom w:val="none" w:sz="0" w:space="0" w:color="auto"/>
        <w:right w:val="none" w:sz="0" w:space="0" w:color="auto"/>
      </w:divBdr>
    </w:div>
    <w:div w:id="897086805">
      <w:bodyDiv w:val="1"/>
      <w:marLeft w:val="0"/>
      <w:marRight w:val="0"/>
      <w:marTop w:val="0"/>
      <w:marBottom w:val="0"/>
      <w:divBdr>
        <w:top w:val="none" w:sz="0" w:space="0" w:color="auto"/>
        <w:left w:val="none" w:sz="0" w:space="0" w:color="auto"/>
        <w:bottom w:val="none" w:sz="0" w:space="0" w:color="auto"/>
        <w:right w:val="none" w:sz="0" w:space="0" w:color="auto"/>
      </w:divBdr>
    </w:div>
    <w:div w:id="903837936">
      <w:bodyDiv w:val="1"/>
      <w:marLeft w:val="0"/>
      <w:marRight w:val="0"/>
      <w:marTop w:val="0"/>
      <w:marBottom w:val="0"/>
      <w:divBdr>
        <w:top w:val="none" w:sz="0" w:space="0" w:color="auto"/>
        <w:left w:val="none" w:sz="0" w:space="0" w:color="auto"/>
        <w:bottom w:val="none" w:sz="0" w:space="0" w:color="auto"/>
        <w:right w:val="none" w:sz="0" w:space="0" w:color="auto"/>
      </w:divBdr>
      <w:divsChild>
        <w:div w:id="986012299">
          <w:marLeft w:val="0"/>
          <w:marRight w:val="0"/>
          <w:marTop w:val="0"/>
          <w:marBottom w:val="0"/>
          <w:divBdr>
            <w:top w:val="none" w:sz="0" w:space="0" w:color="auto"/>
            <w:left w:val="none" w:sz="0" w:space="0" w:color="auto"/>
            <w:bottom w:val="none" w:sz="0" w:space="0" w:color="auto"/>
            <w:right w:val="none" w:sz="0" w:space="0" w:color="auto"/>
          </w:divBdr>
        </w:div>
      </w:divsChild>
    </w:div>
    <w:div w:id="904145009">
      <w:bodyDiv w:val="1"/>
      <w:marLeft w:val="0"/>
      <w:marRight w:val="0"/>
      <w:marTop w:val="0"/>
      <w:marBottom w:val="0"/>
      <w:divBdr>
        <w:top w:val="none" w:sz="0" w:space="0" w:color="auto"/>
        <w:left w:val="none" w:sz="0" w:space="0" w:color="auto"/>
        <w:bottom w:val="none" w:sz="0" w:space="0" w:color="auto"/>
        <w:right w:val="none" w:sz="0" w:space="0" w:color="auto"/>
      </w:divBdr>
      <w:divsChild>
        <w:div w:id="1361279786">
          <w:marLeft w:val="0"/>
          <w:marRight w:val="0"/>
          <w:marTop w:val="0"/>
          <w:marBottom w:val="0"/>
          <w:divBdr>
            <w:top w:val="none" w:sz="0" w:space="0" w:color="auto"/>
            <w:left w:val="none" w:sz="0" w:space="0" w:color="auto"/>
            <w:bottom w:val="none" w:sz="0" w:space="0" w:color="auto"/>
            <w:right w:val="none" w:sz="0" w:space="0" w:color="auto"/>
          </w:divBdr>
        </w:div>
        <w:div w:id="834536909">
          <w:marLeft w:val="0"/>
          <w:marRight w:val="0"/>
          <w:marTop w:val="0"/>
          <w:marBottom w:val="0"/>
          <w:divBdr>
            <w:top w:val="none" w:sz="0" w:space="0" w:color="auto"/>
            <w:left w:val="none" w:sz="0" w:space="0" w:color="auto"/>
            <w:bottom w:val="none" w:sz="0" w:space="0" w:color="auto"/>
            <w:right w:val="none" w:sz="0" w:space="0" w:color="auto"/>
          </w:divBdr>
        </w:div>
        <w:div w:id="413824655">
          <w:marLeft w:val="0"/>
          <w:marRight w:val="0"/>
          <w:marTop w:val="0"/>
          <w:marBottom w:val="0"/>
          <w:divBdr>
            <w:top w:val="none" w:sz="0" w:space="0" w:color="auto"/>
            <w:left w:val="none" w:sz="0" w:space="0" w:color="auto"/>
            <w:bottom w:val="none" w:sz="0" w:space="0" w:color="auto"/>
            <w:right w:val="none" w:sz="0" w:space="0" w:color="auto"/>
          </w:divBdr>
        </w:div>
        <w:div w:id="1876845476">
          <w:marLeft w:val="0"/>
          <w:marRight w:val="0"/>
          <w:marTop w:val="0"/>
          <w:marBottom w:val="0"/>
          <w:divBdr>
            <w:top w:val="none" w:sz="0" w:space="0" w:color="auto"/>
            <w:left w:val="none" w:sz="0" w:space="0" w:color="auto"/>
            <w:bottom w:val="none" w:sz="0" w:space="0" w:color="auto"/>
            <w:right w:val="none" w:sz="0" w:space="0" w:color="auto"/>
          </w:divBdr>
        </w:div>
        <w:div w:id="970551308">
          <w:marLeft w:val="0"/>
          <w:marRight w:val="0"/>
          <w:marTop w:val="0"/>
          <w:marBottom w:val="0"/>
          <w:divBdr>
            <w:top w:val="none" w:sz="0" w:space="0" w:color="auto"/>
            <w:left w:val="none" w:sz="0" w:space="0" w:color="auto"/>
            <w:bottom w:val="none" w:sz="0" w:space="0" w:color="auto"/>
            <w:right w:val="none" w:sz="0" w:space="0" w:color="auto"/>
          </w:divBdr>
        </w:div>
        <w:div w:id="482164034">
          <w:marLeft w:val="0"/>
          <w:marRight w:val="0"/>
          <w:marTop w:val="0"/>
          <w:marBottom w:val="0"/>
          <w:divBdr>
            <w:top w:val="none" w:sz="0" w:space="0" w:color="auto"/>
            <w:left w:val="none" w:sz="0" w:space="0" w:color="auto"/>
            <w:bottom w:val="none" w:sz="0" w:space="0" w:color="auto"/>
            <w:right w:val="none" w:sz="0" w:space="0" w:color="auto"/>
          </w:divBdr>
        </w:div>
        <w:div w:id="675574333">
          <w:marLeft w:val="0"/>
          <w:marRight w:val="0"/>
          <w:marTop w:val="0"/>
          <w:marBottom w:val="0"/>
          <w:divBdr>
            <w:top w:val="none" w:sz="0" w:space="0" w:color="auto"/>
            <w:left w:val="none" w:sz="0" w:space="0" w:color="auto"/>
            <w:bottom w:val="none" w:sz="0" w:space="0" w:color="auto"/>
            <w:right w:val="none" w:sz="0" w:space="0" w:color="auto"/>
          </w:divBdr>
        </w:div>
      </w:divsChild>
    </w:div>
    <w:div w:id="910578396">
      <w:bodyDiv w:val="1"/>
      <w:marLeft w:val="0"/>
      <w:marRight w:val="0"/>
      <w:marTop w:val="0"/>
      <w:marBottom w:val="0"/>
      <w:divBdr>
        <w:top w:val="none" w:sz="0" w:space="0" w:color="auto"/>
        <w:left w:val="none" w:sz="0" w:space="0" w:color="auto"/>
        <w:bottom w:val="none" w:sz="0" w:space="0" w:color="auto"/>
        <w:right w:val="none" w:sz="0" w:space="0" w:color="auto"/>
      </w:divBdr>
      <w:divsChild>
        <w:div w:id="1533768725">
          <w:marLeft w:val="0"/>
          <w:marRight w:val="0"/>
          <w:marTop w:val="0"/>
          <w:marBottom w:val="0"/>
          <w:divBdr>
            <w:top w:val="none" w:sz="0" w:space="0" w:color="auto"/>
            <w:left w:val="none" w:sz="0" w:space="0" w:color="auto"/>
            <w:bottom w:val="none" w:sz="0" w:space="0" w:color="auto"/>
            <w:right w:val="none" w:sz="0" w:space="0" w:color="auto"/>
          </w:divBdr>
          <w:divsChild>
            <w:div w:id="11312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4730">
      <w:bodyDiv w:val="1"/>
      <w:marLeft w:val="0"/>
      <w:marRight w:val="0"/>
      <w:marTop w:val="0"/>
      <w:marBottom w:val="0"/>
      <w:divBdr>
        <w:top w:val="none" w:sz="0" w:space="0" w:color="auto"/>
        <w:left w:val="none" w:sz="0" w:space="0" w:color="auto"/>
        <w:bottom w:val="none" w:sz="0" w:space="0" w:color="auto"/>
        <w:right w:val="none" w:sz="0" w:space="0" w:color="auto"/>
      </w:divBdr>
    </w:div>
    <w:div w:id="930427135">
      <w:bodyDiv w:val="1"/>
      <w:marLeft w:val="0"/>
      <w:marRight w:val="0"/>
      <w:marTop w:val="0"/>
      <w:marBottom w:val="0"/>
      <w:divBdr>
        <w:top w:val="none" w:sz="0" w:space="0" w:color="auto"/>
        <w:left w:val="none" w:sz="0" w:space="0" w:color="auto"/>
        <w:bottom w:val="none" w:sz="0" w:space="0" w:color="auto"/>
        <w:right w:val="none" w:sz="0" w:space="0" w:color="auto"/>
      </w:divBdr>
      <w:divsChild>
        <w:div w:id="2031567970">
          <w:marLeft w:val="0"/>
          <w:marRight w:val="0"/>
          <w:marTop w:val="0"/>
          <w:marBottom w:val="0"/>
          <w:divBdr>
            <w:top w:val="none" w:sz="0" w:space="0" w:color="auto"/>
            <w:left w:val="none" w:sz="0" w:space="0" w:color="auto"/>
            <w:bottom w:val="none" w:sz="0" w:space="0" w:color="auto"/>
            <w:right w:val="none" w:sz="0" w:space="0" w:color="auto"/>
          </w:divBdr>
        </w:div>
        <w:div w:id="1917741432">
          <w:marLeft w:val="0"/>
          <w:marRight w:val="0"/>
          <w:marTop w:val="0"/>
          <w:marBottom w:val="0"/>
          <w:divBdr>
            <w:top w:val="none" w:sz="0" w:space="0" w:color="auto"/>
            <w:left w:val="none" w:sz="0" w:space="0" w:color="auto"/>
            <w:bottom w:val="none" w:sz="0" w:space="0" w:color="auto"/>
            <w:right w:val="none" w:sz="0" w:space="0" w:color="auto"/>
          </w:divBdr>
        </w:div>
      </w:divsChild>
    </w:div>
    <w:div w:id="930696751">
      <w:bodyDiv w:val="1"/>
      <w:marLeft w:val="0"/>
      <w:marRight w:val="0"/>
      <w:marTop w:val="0"/>
      <w:marBottom w:val="0"/>
      <w:divBdr>
        <w:top w:val="none" w:sz="0" w:space="0" w:color="auto"/>
        <w:left w:val="none" w:sz="0" w:space="0" w:color="auto"/>
        <w:bottom w:val="none" w:sz="0" w:space="0" w:color="auto"/>
        <w:right w:val="none" w:sz="0" w:space="0" w:color="auto"/>
      </w:divBdr>
    </w:div>
    <w:div w:id="938148468">
      <w:bodyDiv w:val="1"/>
      <w:marLeft w:val="0"/>
      <w:marRight w:val="0"/>
      <w:marTop w:val="0"/>
      <w:marBottom w:val="0"/>
      <w:divBdr>
        <w:top w:val="none" w:sz="0" w:space="0" w:color="auto"/>
        <w:left w:val="none" w:sz="0" w:space="0" w:color="auto"/>
        <w:bottom w:val="none" w:sz="0" w:space="0" w:color="auto"/>
        <w:right w:val="none" w:sz="0" w:space="0" w:color="auto"/>
      </w:divBdr>
    </w:div>
    <w:div w:id="948899435">
      <w:bodyDiv w:val="1"/>
      <w:marLeft w:val="0"/>
      <w:marRight w:val="0"/>
      <w:marTop w:val="0"/>
      <w:marBottom w:val="0"/>
      <w:divBdr>
        <w:top w:val="none" w:sz="0" w:space="0" w:color="auto"/>
        <w:left w:val="none" w:sz="0" w:space="0" w:color="auto"/>
        <w:bottom w:val="none" w:sz="0" w:space="0" w:color="auto"/>
        <w:right w:val="none" w:sz="0" w:space="0" w:color="auto"/>
      </w:divBdr>
    </w:div>
    <w:div w:id="949241935">
      <w:bodyDiv w:val="1"/>
      <w:marLeft w:val="0"/>
      <w:marRight w:val="0"/>
      <w:marTop w:val="0"/>
      <w:marBottom w:val="0"/>
      <w:divBdr>
        <w:top w:val="none" w:sz="0" w:space="0" w:color="auto"/>
        <w:left w:val="none" w:sz="0" w:space="0" w:color="auto"/>
        <w:bottom w:val="none" w:sz="0" w:space="0" w:color="auto"/>
        <w:right w:val="none" w:sz="0" w:space="0" w:color="auto"/>
      </w:divBdr>
    </w:div>
    <w:div w:id="951396996">
      <w:bodyDiv w:val="1"/>
      <w:marLeft w:val="0"/>
      <w:marRight w:val="0"/>
      <w:marTop w:val="0"/>
      <w:marBottom w:val="0"/>
      <w:divBdr>
        <w:top w:val="none" w:sz="0" w:space="0" w:color="auto"/>
        <w:left w:val="none" w:sz="0" w:space="0" w:color="auto"/>
        <w:bottom w:val="none" w:sz="0" w:space="0" w:color="auto"/>
        <w:right w:val="none" w:sz="0" w:space="0" w:color="auto"/>
      </w:divBdr>
    </w:div>
    <w:div w:id="959989822">
      <w:bodyDiv w:val="1"/>
      <w:marLeft w:val="0"/>
      <w:marRight w:val="0"/>
      <w:marTop w:val="0"/>
      <w:marBottom w:val="0"/>
      <w:divBdr>
        <w:top w:val="none" w:sz="0" w:space="0" w:color="auto"/>
        <w:left w:val="none" w:sz="0" w:space="0" w:color="auto"/>
        <w:bottom w:val="none" w:sz="0" w:space="0" w:color="auto"/>
        <w:right w:val="none" w:sz="0" w:space="0" w:color="auto"/>
      </w:divBdr>
      <w:divsChild>
        <w:div w:id="807473294">
          <w:marLeft w:val="0"/>
          <w:marRight w:val="0"/>
          <w:marTop w:val="0"/>
          <w:marBottom w:val="0"/>
          <w:divBdr>
            <w:top w:val="none" w:sz="0" w:space="0" w:color="auto"/>
            <w:left w:val="none" w:sz="0" w:space="0" w:color="auto"/>
            <w:bottom w:val="none" w:sz="0" w:space="0" w:color="auto"/>
            <w:right w:val="none" w:sz="0" w:space="0" w:color="auto"/>
          </w:divBdr>
        </w:div>
        <w:div w:id="523832271">
          <w:marLeft w:val="0"/>
          <w:marRight w:val="0"/>
          <w:marTop w:val="0"/>
          <w:marBottom w:val="0"/>
          <w:divBdr>
            <w:top w:val="none" w:sz="0" w:space="0" w:color="auto"/>
            <w:left w:val="none" w:sz="0" w:space="0" w:color="auto"/>
            <w:bottom w:val="none" w:sz="0" w:space="0" w:color="auto"/>
            <w:right w:val="none" w:sz="0" w:space="0" w:color="auto"/>
          </w:divBdr>
        </w:div>
        <w:div w:id="110903637">
          <w:marLeft w:val="0"/>
          <w:marRight w:val="0"/>
          <w:marTop w:val="0"/>
          <w:marBottom w:val="0"/>
          <w:divBdr>
            <w:top w:val="none" w:sz="0" w:space="0" w:color="auto"/>
            <w:left w:val="none" w:sz="0" w:space="0" w:color="auto"/>
            <w:bottom w:val="none" w:sz="0" w:space="0" w:color="auto"/>
            <w:right w:val="none" w:sz="0" w:space="0" w:color="auto"/>
          </w:divBdr>
        </w:div>
        <w:div w:id="1964311172">
          <w:marLeft w:val="0"/>
          <w:marRight w:val="0"/>
          <w:marTop w:val="0"/>
          <w:marBottom w:val="0"/>
          <w:divBdr>
            <w:top w:val="none" w:sz="0" w:space="0" w:color="auto"/>
            <w:left w:val="none" w:sz="0" w:space="0" w:color="auto"/>
            <w:bottom w:val="none" w:sz="0" w:space="0" w:color="auto"/>
            <w:right w:val="none" w:sz="0" w:space="0" w:color="auto"/>
          </w:divBdr>
        </w:div>
        <w:div w:id="491138112">
          <w:marLeft w:val="0"/>
          <w:marRight w:val="0"/>
          <w:marTop w:val="0"/>
          <w:marBottom w:val="0"/>
          <w:divBdr>
            <w:top w:val="none" w:sz="0" w:space="0" w:color="auto"/>
            <w:left w:val="none" w:sz="0" w:space="0" w:color="auto"/>
            <w:bottom w:val="none" w:sz="0" w:space="0" w:color="auto"/>
            <w:right w:val="none" w:sz="0" w:space="0" w:color="auto"/>
          </w:divBdr>
        </w:div>
      </w:divsChild>
    </w:div>
    <w:div w:id="964390849">
      <w:bodyDiv w:val="1"/>
      <w:marLeft w:val="0"/>
      <w:marRight w:val="0"/>
      <w:marTop w:val="0"/>
      <w:marBottom w:val="0"/>
      <w:divBdr>
        <w:top w:val="none" w:sz="0" w:space="0" w:color="auto"/>
        <w:left w:val="none" w:sz="0" w:space="0" w:color="auto"/>
        <w:bottom w:val="none" w:sz="0" w:space="0" w:color="auto"/>
        <w:right w:val="none" w:sz="0" w:space="0" w:color="auto"/>
      </w:divBdr>
    </w:div>
    <w:div w:id="964845016">
      <w:bodyDiv w:val="1"/>
      <w:marLeft w:val="0"/>
      <w:marRight w:val="0"/>
      <w:marTop w:val="0"/>
      <w:marBottom w:val="0"/>
      <w:divBdr>
        <w:top w:val="none" w:sz="0" w:space="0" w:color="auto"/>
        <w:left w:val="none" w:sz="0" w:space="0" w:color="auto"/>
        <w:bottom w:val="none" w:sz="0" w:space="0" w:color="auto"/>
        <w:right w:val="none" w:sz="0" w:space="0" w:color="auto"/>
      </w:divBdr>
    </w:div>
    <w:div w:id="973634308">
      <w:bodyDiv w:val="1"/>
      <w:marLeft w:val="0"/>
      <w:marRight w:val="0"/>
      <w:marTop w:val="0"/>
      <w:marBottom w:val="0"/>
      <w:divBdr>
        <w:top w:val="none" w:sz="0" w:space="0" w:color="auto"/>
        <w:left w:val="none" w:sz="0" w:space="0" w:color="auto"/>
        <w:bottom w:val="none" w:sz="0" w:space="0" w:color="auto"/>
        <w:right w:val="none" w:sz="0" w:space="0" w:color="auto"/>
      </w:divBdr>
    </w:div>
    <w:div w:id="975914153">
      <w:bodyDiv w:val="1"/>
      <w:marLeft w:val="0"/>
      <w:marRight w:val="0"/>
      <w:marTop w:val="0"/>
      <w:marBottom w:val="0"/>
      <w:divBdr>
        <w:top w:val="none" w:sz="0" w:space="0" w:color="auto"/>
        <w:left w:val="none" w:sz="0" w:space="0" w:color="auto"/>
        <w:bottom w:val="none" w:sz="0" w:space="0" w:color="auto"/>
        <w:right w:val="none" w:sz="0" w:space="0" w:color="auto"/>
      </w:divBdr>
    </w:div>
    <w:div w:id="985933859">
      <w:bodyDiv w:val="1"/>
      <w:marLeft w:val="0"/>
      <w:marRight w:val="0"/>
      <w:marTop w:val="0"/>
      <w:marBottom w:val="0"/>
      <w:divBdr>
        <w:top w:val="none" w:sz="0" w:space="0" w:color="auto"/>
        <w:left w:val="none" w:sz="0" w:space="0" w:color="auto"/>
        <w:bottom w:val="none" w:sz="0" w:space="0" w:color="auto"/>
        <w:right w:val="none" w:sz="0" w:space="0" w:color="auto"/>
      </w:divBdr>
    </w:div>
    <w:div w:id="993021459">
      <w:bodyDiv w:val="1"/>
      <w:marLeft w:val="0"/>
      <w:marRight w:val="0"/>
      <w:marTop w:val="0"/>
      <w:marBottom w:val="0"/>
      <w:divBdr>
        <w:top w:val="none" w:sz="0" w:space="0" w:color="auto"/>
        <w:left w:val="none" w:sz="0" w:space="0" w:color="auto"/>
        <w:bottom w:val="none" w:sz="0" w:space="0" w:color="auto"/>
        <w:right w:val="none" w:sz="0" w:space="0" w:color="auto"/>
      </w:divBdr>
    </w:div>
    <w:div w:id="994339923">
      <w:bodyDiv w:val="1"/>
      <w:marLeft w:val="0"/>
      <w:marRight w:val="0"/>
      <w:marTop w:val="0"/>
      <w:marBottom w:val="0"/>
      <w:divBdr>
        <w:top w:val="none" w:sz="0" w:space="0" w:color="auto"/>
        <w:left w:val="none" w:sz="0" w:space="0" w:color="auto"/>
        <w:bottom w:val="none" w:sz="0" w:space="0" w:color="auto"/>
        <w:right w:val="none" w:sz="0" w:space="0" w:color="auto"/>
      </w:divBdr>
    </w:div>
    <w:div w:id="1013797804">
      <w:bodyDiv w:val="1"/>
      <w:marLeft w:val="0"/>
      <w:marRight w:val="0"/>
      <w:marTop w:val="0"/>
      <w:marBottom w:val="0"/>
      <w:divBdr>
        <w:top w:val="none" w:sz="0" w:space="0" w:color="auto"/>
        <w:left w:val="none" w:sz="0" w:space="0" w:color="auto"/>
        <w:bottom w:val="none" w:sz="0" w:space="0" w:color="auto"/>
        <w:right w:val="none" w:sz="0" w:space="0" w:color="auto"/>
      </w:divBdr>
    </w:div>
    <w:div w:id="1019619624">
      <w:bodyDiv w:val="1"/>
      <w:marLeft w:val="0"/>
      <w:marRight w:val="0"/>
      <w:marTop w:val="0"/>
      <w:marBottom w:val="0"/>
      <w:divBdr>
        <w:top w:val="none" w:sz="0" w:space="0" w:color="auto"/>
        <w:left w:val="none" w:sz="0" w:space="0" w:color="auto"/>
        <w:bottom w:val="none" w:sz="0" w:space="0" w:color="auto"/>
        <w:right w:val="none" w:sz="0" w:space="0" w:color="auto"/>
      </w:divBdr>
    </w:div>
    <w:div w:id="1032339348">
      <w:bodyDiv w:val="1"/>
      <w:marLeft w:val="0"/>
      <w:marRight w:val="0"/>
      <w:marTop w:val="0"/>
      <w:marBottom w:val="0"/>
      <w:divBdr>
        <w:top w:val="none" w:sz="0" w:space="0" w:color="auto"/>
        <w:left w:val="none" w:sz="0" w:space="0" w:color="auto"/>
        <w:bottom w:val="none" w:sz="0" w:space="0" w:color="auto"/>
        <w:right w:val="none" w:sz="0" w:space="0" w:color="auto"/>
      </w:divBdr>
    </w:div>
    <w:div w:id="1032875275">
      <w:bodyDiv w:val="1"/>
      <w:marLeft w:val="0"/>
      <w:marRight w:val="0"/>
      <w:marTop w:val="0"/>
      <w:marBottom w:val="0"/>
      <w:divBdr>
        <w:top w:val="none" w:sz="0" w:space="0" w:color="auto"/>
        <w:left w:val="none" w:sz="0" w:space="0" w:color="auto"/>
        <w:bottom w:val="none" w:sz="0" w:space="0" w:color="auto"/>
        <w:right w:val="none" w:sz="0" w:space="0" w:color="auto"/>
      </w:divBdr>
    </w:div>
    <w:div w:id="1043361310">
      <w:bodyDiv w:val="1"/>
      <w:marLeft w:val="0"/>
      <w:marRight w:val="0"/>
      <w:marTop w:val="0"/>
      <w:marBottom w:val="0"/>
      <w:divBdr>
        <w:top w:val="none" w:sz="0" w:space="0" w:color="auto"/>
        <w:left w:val="none" w:sz="0" w:space="0" w:color="auto"/>
        <w:bottom w:val="none" w:sz="0" w:space="0" w:color="auto"/>
        <w:right w:val="none" w:sz="0" w:space="0" w:color="auto"/>
      </w:divBdr>
      <w:divsChild>
        <w:div w:id="1079445362">
          <w:marLeft w:val="0"/>
          <w:marRight w:val="0"/>
          <w:marTop w:val="0"/>
          <w:marBottom w:val="0"/>
          <w:divBdr>
            <w:top w:val="none" w:sz="0" w:space="0" w:color="auto"/>
            <w:left w:val="none" w:sz="0" w:space="0" w:color="auto"/>
            <w:bottom w:val="none" w:sz="0" w:space="0" w:color="auto"/>
            <w:right w:val="none" w:sz="0" w:space="0" w:color="auto"/>
          </w:divBdr>
        </w:div>
        <w:div w:id="472217156">
          <w:marLeft w:val="0"/>
          <w:marRight w:val="0"/>
          <w:marTop w:val="0"/>
          <w:marBottom w:val="0"/>
          <w:divBdr>
            <w:top w:val="none" w:sz="0" w:space="0" w:color="auto"/>
            <w:left w:val="none" w:sz="0" w:space="0" w:color="auto"/>
            <w:bottom w:val="none" w:sz="0" w:space="0" w:color="auto"/>
            <w:right w:val="none" w:sz="0" w:space="0" w:color="auto"/>
          </w:divBdr>
        </w:div>
        <w:div w:id="1204903217">
          <w:marLeft w:val="0"/>
          <w:marRight w:val="0"/>
          <w:marTop w:val="0"/>
          <w:marBottom w:val="0"/>
          <w:divBdr>
            <w:top w:val="none" w:sz="0" w:space="0" w:color="auto"/>
            <w:left w:val="none" w:sz="0" w:space="0" w:color="auto"/>
            <w:bottom w:val="none" w:sz="0" w:space="0" w:color="auto"/>
            <w:right w:val="none" w:sz="0" w:space="0" w:color="auto"/>
          </w:divBdr>
        </w:div>
        <w:div w:id="1119254481">
          <w:marLeft w:val="0"/>
          <w:marRight w:val="0"/>
          <w:marTop w:val="0"/>
          <w:marBottom w:val="0"/>
          <w:divBdr>
            <w:top w:val="none" w:sz="0" w:space="0" w:color="auto"/>
            <w:left w:val="none" w:sz="0" w:space="0" w:color="auto"/>
            <w:bottom w:val="none" w:sz="0" w:space="0" w:color="auto"/>
            <w:right w:val="none" w:sz="0" w:space="0" w:color="auto"/>
          </w:divBdr>
        </w:div>
        <w:div w:id="735782898">
          <w:marLeft w:val="0"/>
          <w:marRight w:val="0"/>
          <w:marTop w:val="0"/>
          <w:marBottom w:val="0"/>
          <w:divBdr>
            <w:top w:val="none" w:sz="0" w:space="0" w:color="auto"/>
            <w:left w:val="none" w:sz="0" w:space="0" w:color="auto"/>
            <w:bottom w:val="none" w:sz="0" w:space="0" w:color="auto"/>
            <w:right w:val="none" w:sz="0" w:space="0" w:color="auto"/>
          </w:divBdr>
        </w:div>
        <w:div w:id="38281883">
          <w:marLeft w:val="0"/>
          <w:marRight w:val="0"/>
          <w:marTop w:val="0"/>
          <w:marBottom w:val="0"/>
          <w:divBdr>
            <w:top w:val="none" w:sz="0" w:space="0" w:color="auto"/>
            <w:left w:val="none" w:sz="0" w:space="0" w:color="auto"/>
            <w:bottom w:val="none" w:sz="0" w:space="0" w:color="auto"/>
            <w:right w:val="none" w:sz="0" w:space="0" w:color="auto"/>
          </w:divBdr>
        </w:div>
        <w:div w:id="548539007">
          <w:marLeft w:val="0"/>
          <w:marRight w:val="0"/>
          <w:marTop w:val="0"/>
          <w:marBottom w:val="0"/>
          <w:divBdr>
            <w:top w:val="none" w:sz="0" w:space="0" w:color="auto"/>
            <w:left w:val="none" w:sz="0" w:space="0" w:color="auto"/>
            <w:bottom w:val="none" w:sz="0" w:space="0" w:color="auto"/>
            <w:right w:val="none" w:sz="0" w:space="0" w:color="auto"/>
          </w:divBdr>
        </w:div>
        <w:div w:id="774177619">
          <w:marLeft w:val="0"/>
          <w:marRight w:val="0"/>
          <w:marTop w:val="0"/>
          <w:marBottom w:val="0"/>
          <w:divBdr>
            <w:top w:val="none" w:sz="0" w:space="0" w:color="auto"/>
            <w:left w:val="none" w:sz="0" w:space="0" w:color="auto"/>
            <w:bottom w:val="none" w:sz="0" w:space="0" w:color="auto"/>
            <w:right w:val="none" w:sz="0" w:space="0" w:color="auto"/>
          </w:divBdr>
        </w:div>
        <w:div w:id="99028840">
          <w:marLeft w:val="0"/>
          <w:marRight w:val="0"/>
          <w:marTop w:val="0"/>
          <w:marBottom w:val="0"/>
          <w:divBdr>
            <w:top w:val="none" w:sz="0" w:space="0" w:color="auto"/>
            <w:left w:val="none" w:sz="0" w:space="0" w:color="auto"/>
            <w:bottom w:val="none" w:sz="0" w:space="0" w:color="auto"/>
            <w:right w:val="none" w:sz="0" w:space="0" w:color="auto"/>
          </w:divBdr>
        </w:div>
        <w:div w:id="410856276">
          <w:marLeft w:val="0"/>
          <w:marRight w:val="0"/>
          <w:marTop w:val="0"/>
          <w:marBottom w:val="0"/>
          <w:divBdr>
            <w:top w:val="none" w:sz="0" w:space="0" w:color="auto"/>
            <w:left w:val="none" w:sz="0" w:space="0" w:color="auto"/>
            <w:bottom w:val="none" w:sz="0" w:space="0" w:color="auto"/>
            <w:right w:val="none" w:sz="0" w:space="0" w:color="auto"/>
          </w:divBdr>
        </w:div>
        <w:div w:id="1428964227">
          <w:marLeft w:val="0"/>
          <w:marRight w:val="0"/>
          <w:marTop w:val="0"/>
          <w:marBottom w:val="0"/>
          <w:divBdr>
            <w:top w:val="none" w:sz="0" w:space="0" w:color="auto"/>
            <w:left w:val="none" w:sz="0" w:space="0" w:color="auto"/>
            <w:bottom w:val="none" w:sz="0" w:space="0" w:color="auto"/>
            <w:right w:val="none" w:sz="0" w:space="0" w:color="auto"/>
          </w:divBdr>
        </w:div>
        <w:div w:id="548878686">
          <w:marLeft w:val="0"/>
          <w:marRight w:val="0"/>
          <w:marTop w:val="0"/>
          <w:marBottom w:val="0"/>
          <w:divBdr>
            <w:top w:val="none" w:sz="0" w:space="0" w:color="auto"/>
            <w:left w:val="none" w:sz="0" w:space="0" w:color="auto"/>
            <w:bottom w:val="none" w:sz="0" w:space="0" w:color="auto"/>
            <w:right w:val="none" w:sz="0" w:space="0" w:color="auto"/>
          </w:divBdr>
        </w:div>
        <w:div w:id="1411541130">
          <w:marLeft w:val="0"/>
          <w:marRight w:val="0"/>
          <w:marTop w:val="0"/>
          <w:marBottom w:val="0"/>
          <w:divBdr>
            <w:top w:val="none" w:sz="0" w:space="0" w:color="auto"/>
            <w:left w:val="none" w:sz="0" w:space="0" w:color="auto"/>
            <w:bottom w:val="none" w:sz="0" w:space="0" w:color="auto"/>
            <w:right w:val="none" w:sz="0" w:space="0" w:color="auto"/>
          </w:divBdr>
        </w:div>
        <w:div w:id="613561436">
          <w:marLeft w:val="0"/>
          <w:marRight w:val="0"/>
          <w:marTop w:val="0"/>
          <w:marBottom w:val="0"/>
          <w:divBdr>
            <w:top w:val="none" w:sz="0" w:space="0" w:color="auto"/>
            <w:left w:val="none" w:sz="0" w:space="0" w:color="auto"/>
            <w:bottom w:val="none" w:sz="0" w:space="0" w:color="auto"/>
            <w:right w:val="none" w:sz="0" w:space="0" w:color="auto"/>
          </w:divBdr>
        </w:div>
        <w:div w:id="1210263696">
          <w:marLeft w:val="0"/>
          <w:marRight w:val="0"/>
          <w:marTop w:val="0"/>
          <w:marBottom w:val="0"/>
          <w:divBdr>
            <w:top w:val="none" w:sz="0" w:space="0" w:color="auto"/>
            <w:left w:val="none" w:sz="0" w:space="0" w:color="auto"/>
            <w:bottom w:val="none" w:sz="0" w:space="0" w:color="auto"/>
            <w:right w:val="none" w:sz="0" w:space="0" w:color="auto"/>
          </w:divBdr>
        </w:div>
      </w:divsChild>
    </w:div>
    <w:div w:id="1052073545">
      <w:bodyDiv w:val="1"/>
      <w:marLeft w:val="0"/>
      <w:marRight w:val="0"/>
      <w:marTop w:val="0"/>
      <w:marBottom w:val="0"/>
      <w:divBdr>
        <w:top w:val="none" w:sz="0" w:space="0" w:color="auto"/>
        <w:left w:val="none" w:sz="0" w:space="0" w:color="auto"/>
        <w:bottom w:val="none" w:sz="0" w:space="0" w:color="auto"/>
        <w:right w:val="none" w:sz="0" w:space="0" w:color="auto"/>
      </w:divBdr>
    </w:div>
    <w:div w:id="1052998357">
      <w:bodyDiv w:val="1"/>
      <w:marLeft w:val="0"/>
      <w:marRight w:val="0"/>
      <w:marTop w:val="0"/>
      <w:marBottom w:val="0"/>
      <w:divBdr>
        <w:top w:val="none" w:sz="0" w:space="0" w:color="auto"/>
        <w:left w:val="none" w:sz="0" w:space="0" w:color="auto"/>
        <w:bottom w:val="none" w:sz="0" w:space="0" w:color="auto"/>
        <w:right w:val="none" w:sz="0" w:space="0" w:color="auto"/>
      </w:divBdr>
    </w:div>
    <w:div w:id="1055854441">
      <w:bodyDiv w:val="1"/>
      <w:marLeft w:val="0"/>
      <w:marRight w:val="0"/>
      <w:marTop w:val="0"/>
      <w:marBottom w:val="0"/>
      <w:divBdr>
        <w:top w:val="none" w:sz="0" w:space="0" w:color="auto"/>
        <w:left w:val="none" w:sz="0" w:space="0" w:color="auto"/>
        <w:bottom w:val="none" w:sz="0" w:space="0" w:color="auto"/>
        <w:right w:val="none" w:sz="0" w:space="0" w:color="auto"/>
      </w:divBdr>
    </w:div>
    <w:div w:id="1060716850">
      <w:bodyDiv w:val="1"/>
      <w:marLeft w:val="0"/>
      <w:marRight w:val="0"/>
      <w:marTop w:val="0"/>
      <w:marBottom w:val="0"/>
      <w:divBdr>
        <w:top w:val="none" w:sz="0" w:space="0" w:color="auto"/>
        <w:left w:val="none" w:sz="0" w:space="0" w:color="auto"/>
        <w:bottom w:val="none" w:sz="0" w:space="0" w:color="auto"/>
        <w:right w:val="none" w:sz="0" w:space="0" w:color="auto"/>
      </w:divBdr>
    </w:div>
    <w:div w:id="1062679423">
      <w:bodyDiv w:val="1"/>
      <w:marLeft w:val="0"/>
      <w:marRight w:val="0"/>
      <w:marTop w:val="0"/>
      <w:marBottom w:val="0"/>
      <w:divBdr>
        <w:top w:val="none" w:sz="0" w:space="0" w:color="auto"/>
        <w:left w:val="none" w:sz="0" w:space="0" w:color="auto"/>
        <w:bottom w:val="none" w:sz="0" w:space="0" w:color="auto"/>
        <w:right w:val="none" w:sz="0" w:space="0" w:color="auto"/>
      </w:divBdr>
    </w:div>
    <w:div w:id="1063606111">
      <w:bodyDiv w:val="1"/>
      <w:marLeft w:val="0"/>
      <w:marRight w:val="0"/>
      <w:marTop w:val="0"/>
      <w:marBottom w:val="0"/>
      <w:divBdr>
        <w:top w:val="none" w:sz="0" w:space="0" w:color="auto"/>
        <w:left w:val="none" w:sz="0" w:space="0" w:color="auto"/>
        <w:bottom w:val="none" w:sz="0" w:space="0" w:color="auto"/>
        <w:right w:val="none" w:sz="0" w:space="0" w:color="auto"/>
      </w:divBdr>
    </w:div>
    <w:div w:id="1064134536">
      <w:bodyDiv w:val="1"/>
      <w:marLeft w:val="0"/>
      <w:marRight w:val="0"/>
      <w:marTop w:val="0"/>
      <w:marBottom w:val="0"/>
      <w:divBdr>
        <w:top w:val="none" w:sz="0" w:space="0" w:color="auto"/>
        <w:left w:val="none" w:sz="0" w:space="0" w:color="auto"/>
        <w:bottom w:val="none" w:sz="0" w:space="0" w:color="auto"/>
        <w:right w:val="none" w:sz="0" w:space="0" w:color="auto"/>
      </w:divBdr>
    </w:div>
    <w:div w:id="1064792043">
      <w:bodyDiv w:val="1"/>
      <w:marLeft w:val="0"/>
      <w:marRight w:val="0"/>
      <w:marTop w:val="0"/>
      <w:marBottom w:val="0"/>
      <w:divBdr>
        <w:top w:val="none" w:sz="0" w:space="0" w:color="auto"/>
        <w:left w:val="none" w:sz="0" w:space="0" w:color="auto"/>
        <w:bottom w:val="none" w:sz="0" w:space="0" w:color="auto"/>
        <w:right w:val="none" w:sz="0" w:space="0" w:color="auto"/>
      </w:divBdr>
    </w:div>
    <w:div w:id="1065836863">
      <w:bodyDiv w:val="1"/>
      <w:marLeft w:val="0"/>
      <w:marRight w:val="0"/>
      <w:marTop w:val="0"/>
      <w:marBottom w:val="0"/>
      <w:divBdr>
        <w:top w:val="none" w:sz="0" w:space="0" w:color="auto"/>
        <w:left w:val="none" w:sz="0" w:space="0" w:color="auto"/>
        <w:bottom w:val="none" w:sz="0" w:space="0" w:color="auto"/>
        <w:right w:val="none" w:sz="0" w:space="0" w:color="auto"/>
      </w:divBdr>
    </w:div>
    <w:div w:id="1072854327">
      <w:bodyDiv w:val="1"/>
      <w:marLeft w:val="0"/>
      <w:marRight w:val="0"/>
      <w:marTop w:val="0"/>
      <w:marBottom w:val="0"/>
      <w:divBdr>
        <w:top w:val="none" w:sz="0" w:space="0" w:color="auto"/>
        <w:left w:val="none" w:sz="0" w:space="0" w:color="auto"/>
        <w:bottom w:val="none" w:sz="0" w:space="0" w:color="auto"/>
        <w:right w:val="none" w:sz="0" w:space="0" w:color="auto"/>
      </w:divBdr>
    </w:div>
    <w:div w:id="1076050443">
      <w:bodyDiv w:val="1"/>
      <w:marLeft w:val="0"/>
      <w:marRight w:val="0"/>
      <w:marTop w:val="0"/>
      <w:marBottom w:val="0"/>
      <w:divBdr>
        <w:top w:val="none" w:sz="0" w:space="0" w:color="auto"/>
        <w:left w:val="none" w:sz="0" w:space="0" w:color="auto"/>
        <w:bottom w:val="none" w:sz="0" w:space="0" w:color="auto"/>
        <w:right w:val="none" w:sz="0" w:space="0" w:color="auto"/>
      </w:divBdr>
      <w:divsChild>
        <w:div w:id="333724260">
          <w:marLeft w:val="0"/>
          <w:marRight w:val="0"/>
          <w:marTop w:val="0"/>
          <w:marBottom w:val="0"/>
          <w:divBdr>
            <w:top w:val="none" w:sz="0" w:space="0" w:color="auto"/>
            <w:left w:val="none" w:sz="0" w:space="0" w:color="auto"/>
            <w:bottom w:val="none" w:sz="0" w:space="0" w:color="auto"/>
            <w:right w:val="none" w:sz="0" w:space="0" w:color="auto"/>
          </w:divBdr>
        </w:div>
        <w:div w:id="800616514">
          <w:marLeft w:val="0"/>
          <w:marRight w:val="0"/>
          <w:marTop w:val="0"/>
          <w:marBottom w:val="0"/>
          <w:divBdr>
            <w:top w:val="none" w:sz="0" w:space="0" w:color="auto"/>
            <w:left w:val="none" w:sz="0" w:space="0" w:color="auto"/>
            <w:bottom w:val="none" w:sz="0" w:space="0" w:color="auto"/>
            <w:right w:val="none" w:sz="0" w:space="0" w:color="auto"/>
          </w:divBdr>
        </w:div>
        <w:div w:id="1073087241">
          <w:marLeft w:val="0"/>
          <w:marRight w:val="0"/>
          <w:marTop w:val="0"/>
          <w:marBottom w:val="0"/>
          <w:divBdr>
            <w:top w:val="none" w:sz="0" w:space="0" w:color="auto"/>
            <w:left w:val="none" w:sz="0" w:space="0" w:color="auto"/>
            <w:bottom w:val="none" w:sz="0" w:space="0" w:color="auto"/>
            <w:right w:val="none" w:sz="0" w:space="0" w:color="auto"/>
          </w:divBdr>
        </w:div>
        <w:div w:id="2106343337">
          <w:marLeft w:val="0"/>
          <w:marRight w:val="0"/>
          <w:marTop w:val="0"/>
          <w:marBottom w:val="0"/>
          <w:divBdr>
            <w:top w:val="none" w:sz="0" w:space="0" w:color="auto"/>
            <w:left w:val="none" w:sz="0" w:space="0" w:color="auto"/>
            <w:bottom w:val="none" w:sz="0" w:space="0" w:color="auto"/>
            <w:right w:val="none" w:sz="0" w:space="0" w:color="auto"/>
          </w:divBdr>
        </w:div>
        <w:div w:id="1163163711">
          <w:marLeft w:val="0"/>
          <w:marRight w:val="0"/>
          <w:marTop w:val="0"/>
          <w:marBottom w:val="0"/>
          <w:divBdr>
            <w:top w:val="none" w:sz="0" w:space="0" w:color="auto"/>
            <w:left w:val="none" w:sz="0" w:space="0" w:color="auto"/>
            <w:bottom w:val="none" w:sz="0" w:space="0" w:color="auto"/>
            <w:right w:val="none" w:sz="0" w:space="0" w:color="auto"/>
          </w:divBdr>
        </w:div>
      </w:divsChild>
    </w:div>
    <w:div w:id="1080643678">
      <w:bodyDiv w:val="1"/>
      <w:marLeft w:val="0"/>
      <w:marRight w:val="0"/>
      <w:marTop w:val="0"/>
      <w:marBottom w:val="0"/>
      <w:divBdr>
        <w:top w:val="none" w:sz="0" w:space="0" w:color="auto"/>
        <w:left w:val="none" w:sz="0" w:space="0" w:color="auto"/>
        <w:bottom w:val="none" w:sz="0" w:space="0" w:color="auto"/>
        <w:right w:val="none" w:sz="0" w:space="0" w:color="auto"/>
      </w:divBdr>
      <w:divsChild>
        <w:div w:id="1057247090">
          <w:marLeft w:val="446"/>
          <w:marRight w:val="0"/>
          <w:marTop w:val="0"/>
          <w:marBottom w:val="0"/>
          <w:divBdr>
            <w:top w:val="none" w:sz="0" w:space="0" w:color="auto"/>
            <w:left w:val="none" w:sz="0" w:space="0" w:color="auto"/>
            <w:bottom w:val="none" w:sz="0" w:space="0" w:color="auto"/>
            <w:right w:val="none" w:sz="0" w:space="0" w:color="auto"/>
          </w:divBdr>
        </w:div>
        <w:div w:id="1216628241">
          <w:marLeft w:val="274"/>
          <w:marRight w:val="0"/>
          <w:marTop w:val="0"/>
          <w:marBottom w:val="0"/>
          <w:divBdr>
            <w:top w:val="none" w:sz="0" w:space="0" w:color="auto"/>
            <w:left w:val="none" w:sz="0" w:space="0" w:color="auto"/>
            <w:bottom w:val="none" w:sz="0" w:space="0" w:color="auto"/>
            <w:right w:val="none" w:sz="0" w:space="0" w:color="auto"/>
          </w:divBdr>
        </w:div>
        <w:div w:id="1280071158">
          <w:marLeft w:val="274"/>
          <w:marRight w:val="0"/>
          <w:marTop w:val="0"/>
          <w:marBottom w:val="0"/>
          <w:divBdr>
            <w:top w:val="none" w:sz="0" w:space="0" w:color="auto"/>
            <w:left w:val="none" w:sz="0" w:space="0" w:color="auto"/>
            <w:bottom w:val="none" w:sz="0" w:space="0" w:color="auto"/>
            <w:right w:val="none" w:sz="0" w:space="0" w:color="auto"/>
          </w:divBdr>
        </w:div>
        <w:div w:id="81537379">
          <w:marLeft w:val="274"/>
          <w:marRight w:val="0"/>
          <w:marTop w:val="0"/>
          <w:marBottom w:val="0"/>
          <w:divBdr>
            <w:top w:val="none" w:sz="0" w:space="0" w:color="auto"/>
            <w:left w:val="none" w:sz="0" w:space="0" w:color="auto"/>
            <w:bottom w:val="none" w:sz="0" w:space="0" w:color="auto"/>
            <w:right w:val="none" w:sz="0" w:space="0" w:color="auto"/>
          </w:divBdr>
        </w:div>
        <w:div w:id="656687180">
          <w:marLeft w:val="274"/>
          <w:marRight w:val="0"/>
          <w:marTop w:val="0"/>
          <w:marBottom w:val="0"/>
          <w:divBdr>
            <w:top w:val="none" w:sz="0" w:space="0" w:color="auto"/>
            <w:left w:val="none" w:sz="0" w:space="0" w:color="auto"/>
            <w:bottom w:val="none" w:sz="0" w:space="0" w:color="auto"/>
            <w:right w:val="none" w:sz="0" w:space="0" w:color="auto"/>
          </w:divBdr>
        </w:div>
      </w:divsChild>
    </w:div>
    <w:div w:id="1082288838">
      <w:bodyDiv w:val="1"/>
      <w:marLeft w:val="0"/>
      <w:marRight w:val="0"/>
      <w:marTop w:val="0"/>
      <w:marBottom w:val="0"/>
      <w:divBdr>
        <w:top w:val="none" w:sz="0" w:space="0" w:color="auto"/>
        <w:left w:val="none" w:sz="0" w:space="0" w:color="auto"/>
        <w:bottom w:val="none" w:sz="0" w:space="0" w:color="auto"/>
        <w:right w:val="none" w:sz="0" w:space="0" w:color="auto"/>
      </w:divBdr>
    </w:div>
    <w:div w:id="1091240132">
      <w:bodyDiv w:val="1"/>
      <w:marLeft w:val="0"/>
      <w:marRight w:val="0"/>
      <w:marTop w:val="0"/>
      <w:marBottom w:val="0"/>
      <w:divBdr>
        <w:top w:val="none" w:sz="0" w:space="0" w:color="auto"/>
        <w:left w:val="none" w:sz="0" w:space="0" w:color="auto"/>
        <w:bottom w:val="none" w:sz="0" w:space="0" w:color="auto"/>
        <w:right w:val="none" w:sz="0" w:space="0" w:color="auto"/>
      </w:divBdr>
    </w:div>
    <w:div w:id="1100293949">
      <w:bodyDiv w:val="1"/>
      <w:marLeft w:val="0"/>
      <w:marRight w:val="0"/>
      <w:marTop w:val="0"/>
      <w:marBottom w:val="0"/>
      <w:divBdr>
        <w:top w:val="none" w:sz="0" w:space="0" w:color="auto"/>
        <w:left w:val="none" w:sz="0" w:space="0" w:color="auto"/>
        <w:bottom w:val="none" w:sz="0" w:space="0" w:color="auto"/>
        <w:right w:val="none" w:sz="0" w:space="0" w:color="auto"/>
      </w:divBdr>
    </w:div>
    <w:div w:id="1106654389">
      <w:bodyDiv w:val="1"/>
      <w:marLeft w:val="0"/>
      <w:marRight w:val="0"/>
      <w:marTop w:val="0"/>
      <w:marBottom w:val="0"/>
      <w:divBdr>
        <w:top w:val="none" w:sz="0" w:space="0" w:color="auto"/>
        <w:left w:val="none" w:sz="0" w:space="0" w:color="auto"/>
        <w:bottom w:val="none" w:sz="0" w:space="0" w:color="auto"/>
        <w:right w:val="none" w:sz="0" w:space="0" w:color="auto"/>
      </w:divBdr>
      <w:divsChild>
        <w:div w:id="1908033713">
          <w:marLeft w:val="0"/>
          <w:marRight w:val="0"/>
          <w:marTop w:val="0"/>
          <w:marBottom w:val="0"/>
          <w:divBdr>
            <w:top w:val="none" w:sz="0" w:space="0" w:color="auto"/>
            <w:left w:val="none" w:sz="0" w:space="0" w:color="auto"/>
            <w:bottom w:val="none" w:sz="0" w:space="0" w:color="auto"/>
            <w:right w:val="none" w:sz="0" w:space="0" w:color="auto"/>
          </w:divBdr>
        </w:div>
      </w:divsChild>
    </w:div>
    <w:div w:id="1137718684">
      <w:bodyDiv w:val="1"/>
      <w:marLeft w:val="0"/>
      <w:marRight w:val="0"/>
      <w:marTop w:val="0"/>
      <w:marBottom w:val="0"/>
      <w:divBdr>
        <w:top w:val="none" w:sz="0" w:space="0" w:color="auto"/>
        <w:left w:val="none" w:sz="0" w:space="0" w:color="auto"/>
        <w:bottom w:val="none" w:sz="0" w:space="0" w:color="auto"/>
        <w:right w:val="none" w:sz="0" w:space="0" w:color="auto"/>
      </w:divBdr>
    </w:div>
    <w:div w:id="1141774791">
      <w:bodyDiv w:val="1"/>
      <w:marLeft w:val="0"/>
      <w:marRight w:val="0"/>
      <w:marTop w:val="0"/>
      <w:marBottom w:val="0"/>
      <w:divBdr>
        <w:top w:val="none" w:sz="0" w:space="0" w:color="auto"/>
        <w:left w:val="none" w:sz="0" w:space="0" w:color="auto"/>
        <w:bottom w:val="none" w:sz="0" w:space="0" w:color="auto"/>
        <w:right w:val="none" w:sz="0" w:space="0" w:color="auto"/>
      </w:divBdr>
    </w:div>
    <w:div w:id="1161583515">
      <w:bodyDiv w:val="1"/>
      <w:marLeft w:val="0"/>
      <w:marRight w:val="0"/>
      <w:marTop w:val="0"/>
      <w:marBottom w:val="0"/>
      <w:divBdr>
        <w:top w:val="none" w:sz="0" w:space="0" w:color="auto"/>
        <w:left w:val="none" w:sz="0" w:space="0" w:color="auto"/>
        <w:bottom w:val="none" w:sz="0" w:space="0" w:color="auto"/>
        <w:right w:val="none" w:sz="0" w:space="0" w:color="auto"/>
      </w:divBdr>
    </w:div>
    <w:div w:id="1167404419">
      <w:bodyDiv w:val="1"/>
      <w:marLeft w:val="0"/>
      <w:marRight w:val="0"/>
      <w:marTop w:val="0"/>
      <w:marBottom w:val="0"/>
      <w:divBdr>
        <w:top w:val="none" w:sz="0" w:space="0" w:color="auto"/>
        <w:left w:val="none" w:sz="0" w:space="0" w:color="auto"/>
        <w:bottom w:val="none" w:sz="0" w:space="0" w:color="auto"/>
        <w:right w:val="none" w:sz="0" w:space="0" w:color="auto"/>
      </w:divBdr>
      <w:divsChild>
        <w:div w:id="1752509519">
          <w:marLeft w:val="0"/>
          <w:marRight w:val="0"/>
          <w:marTop w:val="0"/>
          <w:marBottom w:val="0"/>
          <w:divBdr>
            <w:top w:val="none" w:sz="0" w:space="0" w:color="auto"/>
            <w:left w:val="none" w:sz="0" w:space="0" w:color="auto"/>
            <w:bottom w:val="none" w:sz="0" w:space="0" w:color="auto"/>
            <w:right w:val="none" w:sz="0" w:space="0" w:color="auto"/>
          </w:divBdr>
        </w:div>
        <w:div w:id="1820808195">
          <w:marLeft w:val="0"/>
          <w:marRight w:val="0"/>
          <w:marTop w:val="0"/>
          <w:marBottom w:val="0"/>
          <w:divBdr>
            <w:top w:val="none" w:sz="0" w:space="0" w:color="auto"/>
            <w:left w:val="none" w:sz="0" w:space="0" w:color="auto"/>
            <w:bottom w:val="none" w:sz="0" w:space="0" w:color="auto"/>
            <w:right w:val="none" w:sz="0" w:space="0" w:color="auto"/>
          </w:divBdr>
        </w:div>
        <w:div w:id="229536140">
          <w:marLeft w:val="0"/>
          <w:marRight w:val="0"/>
          <w:marTop w:val="0"/>
          <w:marBottom w:val="0"/>
          <w:divBdr>
            <w:top w:val="none" w:sz="0" w:space="0" w:color="auto"/>
            <w:left w:val="none" w:sz="0" w:space="0" w:color="auto"/>
            <w:bottom w:val="none" w:sz="0" w:space="0" w:color="auto"/>
            <w:right w:val="none" w:sz="0" w:space="0" w:color="auto"/>
          </w:divBdr>
        </w:div>
        <w:div w:id="1059787519">
          <w:marLeft w:val="0"/>
          <w:marRight w:val="0"/>
          <w:marTop w:val="0"/>
          <w:marBottom w:val="0"/>
          <w:divBdr>
            <w:top w:val="none" w:sz="0" w:space="0" w:color="auto"/>
            <w:left w:val="none" w:sz="0" w:space="0" w:color="auto"/>
            <w:bottom w:val="none" w:sz="0" w:space="0" w:color="auto"/>
            <w:right w:val="none" w:sz="0" w:space="0" w:color="auto"/>
          </w:divBdr>
        </w:div>
      </w:divsChild>
    </w:div>
    <w:div w:id="1167985524">
      <w:bodyDiv w:val="1"/>
      <w:marLeft w:val="0"/>
      <w:marRight w:val="0"/>
      <w:marTop w:val="0"/>
      <w:marBottom w:val="0"/>
      <w:divBdr>
        <w:top w:val="none" w:sz="0" w:space="0" w:color="auto"/>
        <w:left w:val="none" w:sz="0" w:space="0" w:color="auto"/>
        <w:bottom w:val="none" w:sz="0" w:space="0" w:color="auto"/>
        <w:right w:val="none" w:sz="0" w:space="0" w:color="auto"/>
      </w:divBdr>
    </w:div>
    <w:div w:id="1169558536">
      <w:bodyDiv w:val="1"/>
      <w:marLeft w:val="0"/>
      <w:marRight w:val="0"/>
      <w:marTop w:val="0"/>
      <w:marBottom w:val="0"/>
      <w:divBdr>
        <w:top w:val="none" w:sz="0" w:space="0" w:color="auto"/>
        <w:left w:val="none" w:sz="0" w:space="0" w:color="auto"/>
        <w:bottom w:val="none" w:sz="0" w:space="0" w:color="auto"/>
        <w:right w:val="none" w:sz="0" w:space="0" w:color="auto"/>
      </w:divBdr>
    </w:div>
    <w:div w:id="1172843165">
      <w:bodyDiv w:val="1"/>
      <w:marLeft w:val="0"/>
      <w:marRight w:val="0"/>
      <w:marTop w:val="0"/>
      <w:marBottom w:val="0"/>
      <w:divBdr>
        <w:top w:val="none" w:sz="0" w:space="0" w:color="auto"/>
        <w:left w:val="none" w:sz="0" w:space="0" w:color="auto"/>
        <w:bottom w:val="none" w:sz="0" w:space="0" w:color="auto"/>
        <w:right w:val="none" w:sz="0" w:space="0" w:color="auto"/>
      </w:divBdr>
    </w:div>
    <w:div w:id="1185706987">
      <w:bodyDiv w:val="1"/>
      <w:marLeft w:val="0"/>
      <w:marRight w:val="0"/>
      <w:marTop w:val="0"/>
      <w:marBottom w:val="0"/>
      <w:divBdr>
        <w:top w:val="none" w:sz="0" w:space="0" w:color="auto"/>
        <w:left w:val="none" w:sz="0" w:space="0" w:color="auto"/>
        <w:bottom w:val="none" w:sz="0" w:space="0" w:color="auto"/>
        <w:right w:val="none" w:sz="0" w:space="0" w:color="auto"/>
      </w:divBdr>
    </w:div>
    <w:div w:id="1193804797">
      <w:bodyDiv w:val="1"/>
      <w:marLeft w:val="0"/>
      <w:marRight w:val="0"/>
      <w:marTop w:val="0"/>
      <w:marBottom w:val="0"/>
      <w:divBdr>
        <w:top w:val="none" w:sz="0" w:space="0" w:color="auto"/>
        <w:left w:val="none" w:sz="0" w:space="0" w:color="auto"/>
        <w:bottom w:val="none" w:sz="0" w:space="0" w:color="auto"/>
        <w:right w:val="none" w:sz="0" w:space="0" w:color="auto"/>
      </w:divBdr>
    </w:div>
    <w:div w:id="1195313958">
      <w:bodyDiv w:val="1"/>
      <w:marLeft w:val="0"/>
      <w:marRight w:val="0"/>
      <w:marTop w:val="0"/>
      <w:marBottom w:val="0"/>
      <w:divBdr>
        <w:top w:val="none" w:sz="0" w:space="0" w:color="auto"/>
        <w:left w:val="none" w:sz="0" w:space="0" w:color="auto"/>
        <w:bottom w:val="none" w:sz="0" w:space="0" w:color="auto"/>
        <w:right w:val="none" w:sz="0" w:space="0" w:color="auto"/>
      </w:divBdr>
      <w:divsChild>
        <w:div w:id="500435807">
          <w:marLeft w:val="0"/>
          <w:marRight w:val="0"/>
          <w:marTop w:val="0"/>
          <w:marBottom w:val="0"/>
          <w:divBdr>
            <w:top w:val="none" w:sz="0" w:space="0" w:color="auto"/>
            <w:left w:val="none" w:sz="0" w:space="0" w:color="auto"/>
            <w:bottom w:val="none" w:sz="0" w:space="0" w:color="auto"/>
            <w:right w:val="none" w:sz="0" w:space="0" w:color="auto"/>
          </w:divBdr>
        </w:div>
      </w:divsChild>
    </w:div>
    <w:div w:id="1213225242">
      <w:bodyDiv w:val="1"/>
      <w:marLeft w:val="0"/>
      <w:marRight w:val="0"/>
      <w:marTop w:val="0"/>
      <w:marBottom w:val="0"/>
      <w:divBdr>
        <w:top w:val="none" w:sz="0" w:space="0" w:color="auto"/>
        <w:left w:val="none" w:sz="0" w:space="0" w:color="auto"/>
        <w:bottom w:val="none" w:sz="0" w:space="0" w:color="auto"/>
        <w:right w:val="none" w:sz="0" w:space="0" w:color="auto"/>
      </w:divBdr>
    </w:div>
    <w:div w:id="1242909760">
      <w:bodyDiv w:val="1"/>
      <w:marLeft w:val="0"/>
      <w:marRight w:val="0"/>
      <w:marTop w:val="0"/>
      <w:marBottom w:val="0"/>
      <w:divBdr>
        <w:top w:val="none" w:sz="0" w:space="0" w:color="auto"/>
        <w:left w:val="none" w:sz="0" w:space="0" w:color="auto"/>
        <w:bottom w:val="none" w:sz="0" w:space="0" w:color="auto"/>
        <w:right w:val="none" w:sz="0" w:space="0" w:color="auto"/>
      </w:divBdr>
    </w:div>
    <w:div w:id="1247569249">
      <w:bodyDiv w:val="1"/>
      <w:marLeft w:val="0"/>
      <w:marRight w:val="0"/>
      <w:marTop w:val="0"/>
      <w:marBottom w:val="0"/>
      <w:divBdr>
        <w:top w:val="none" w:sz="0" w:space="0" w:color="auto"/>
        <w:left w:val="none" w:sz="0" w:space="0" w:color="auto"/>
        <w:bottom w:val="none" w:sz="0" w:space="0" w:color="auto"/>
        <w:right w:val="none" w:sz="0" w:space="0" w:color="auto"/>
      </w:divBdr>
    </w:div>
    <w:div w:id="1269897639">
      <w:bodyDiv w:val="1"/>
      <w:marLeft w:val="0"/>
      <w:marRight w:val="0"/>
      <w:marTop w:val="0"/>
      <w:marBottom w:val="0"/>
      <w:divBdr>
        <w:top w:val="none" w:sz="0" w:space="0" w:color="auto"/>
        <w:left w:val="none" w:sz="0" w:space="0" w:color="auto"/>
        <w:bottom w:val="none" w:sz="0" w:space="0" w:color="auto"/>
        <w:right w:val="none" w:sz="0" w:space="0" w:color="auto"/>
      </w:divBdr>
    </w:div>
    <w:div w:id="1275750672">
      <w:bodyDiv w:val="1"/>
      <w:marLeft w:val="0"/>
      <w:marRight w:val="0"/>
      <w:marTop w:val="0"/>
      <w:marBottom w:val="0"/>
      <w:divBdr>
        <w:top w:val="none" w:sz="0" w:space="0" w:color="auto"/>
        <w:left w:val="none" w:sz="0" w:space="0" w:color="auto"/>
        <w:bottom w:val="none" w:sz="0" w:space="0" w:color="auto"/>
        <w:right w:val="none" w:sz="0" w:space="0" w:color="auto"/>
      </w:divBdr>
    </w:div>
    <w:div w:id="1279215532">
      <w:bodyDiv w:val="1"/>
      <w:marLeft w:val="0"/>
      <w:marRight w:val="0"/>
      <w:marTop w:val="0"/>
      <w:marBottom w:val="0"/>
      <w:divBdr>
        <w:top w:val="none" w:sz="0" w:space="0" w:color="auto"/>
        <w:left w:val="none" w:sz="0" w:space="0" w:color="auto"/>
        <w:bottom w:val="none" w:sz="0" w:space="0" w:color="auto"/>
        <w:right w:val="none" w:sz="0" w:space="0" w:color="auto"/>
      </w:divBdr>
    </w:div>
    <w:div w:id="1280645782">
      <w:bodyDiv w:val="1"/>
      <w:marLeft w:val="0"/>
      <w:marRight w:val="0"/>
      <w:marTop w:val="0"/>
      <w:marBottom w:val="0"/>
      <w:divBdr>
        <w:top w:val="none" w:sz="0" w:space="0" w:color="auto"/>
        <w:left w:val="none" w:sz="0" w:space="0" w:color="auto"/>
        <w:bottom w:val="none" w:sz="0" w:space="0" w:color="auto"/>
        <w:right w:val="none" w:sz="0" w:space="0" w:color="auto"/>
      </w:divBdr>
    </w:div>
    <w:div w:id="1284267602">
      <w:bodyDiv w:val="1"/>
      <w:marLeft w:val="0"/>
      <w:marRight w:val="0"/>
      <w:marTop w:val="0"/>
      <w:marBottom w:val="0"/>
      <w:divBdr>
        <w:top w:val="none" w:sz="0" w:space="0" w:color="auto"/>
        <w:left w:val="none" w:sz="0" w:space="0" w:color="auto"/>
        <w:bottom w:val="none" w:sz="0" w:space="0" w:color="auto"/>
        <w:right w:val="none" w:sz="0" w:space="0" w:color="auto"/>
      </w:divBdr>
    </w:div>
    <w:div w:id="1289583986">
      <w:bodyDiv w:val="1"/>
      <w:marLeft w:val="0"/>
      <w:marRight w:val="0"/>
      <w:marTop w:val="0"/>
      <w:marBottom w:val="0"/>
      <w:divBdr>
        <w:top w:val="none" w:sz="0" w:space="0" w:color="auto"/>
        <w:left w:val="none" w:sz="0" w:space="0" w:color="auto"/>
        <w:bottom w:val="none" w:sz="0" w:space="0" w:color="auto"/>
        <w:right w:val="none" w:sz="0" w:space="0" w:color="auto"/>
      </w:divBdr>
      <w:divsChild>
        <w:div w:id="290092306">
          <w:marLeft w:val="0"/>
          <w:marRight w:val="0"/>
          <w:marTop w:val="0"/>
          <w:marBottom w:val="0"/>
          <w:divBdr>
            <w:top w:val="none" w:sz="0" w:space="0" w:color="auto"/>
            <w:left w:val="none" w:sz="0" w:space="0" w:color="auto"/>
            <w:bottom w:val="none" w:sz="0" w:space="0" w:color="auto"/>
            <w:right w:val="none" w:sz="0" w:space="0" w:color="auto"/>
          </w:divBdr>
        </w:div>
        <w:div w:id="1273901689">
          <w:marLeft w:val="0"/>
          <w:marRight w:val="0"/>
          <w:marTop w:val="0"/>
          <w:marBottom w:val="0"/>
          <w:divBdr>
            <w:top w:val="none" w:sz="0" w:space="0" w:color="auto"/>
            <w:left w:val="none" w:sz="0" w:space="0" w:color="auto"/>
            <w:bottom w:val="none" w:sz="0" w:space="0" w:color="auto"/>
            <w:right w:val="none" w:sz="0" w:space="0" w:color="auto"/>
          </w:divBdr>
        </w:div>
        <w:div w:id="1714764403">
          <w:marLeft w:val="0"/>
          <w:marRight w:val="0"/>
          <w:marTop w:val="0"/>
          <w:marBottom w:val="0"/>
          <w:divBdr>
            <w:top w:val="none" w:sz="0" w:space="0" w:color="auto"/>
            <w:left w:val="none" w:sz="0" w:space="0" w:color="auto"/>
            <w:bottom w:val="none" w:sz="0" w:space="0" w:color="auto"/>
            <w:right w:val="none" w:sz="0" w:space="0" w:color="auto"/>
          </w:divBdr>
        </w:div>
        <w:div w:id="1675456129">
          <w:marLeft w:val="0"/>
          <w:marRight w:val="0"/>
          <w:marTop w:val="0"/>
          <w:marBottom w:val="0"/>
          <w:divBdr>
            <w:top w:val="none" w:sz="0" w:space="0" w:color="auto"/>
            <w:left w:val="none" w:sz="0" w:space="0" w:color="auto"/>
            <w:bottom w:val="none" w:sz="0" w:space="0" w:color="auto"/>
            <w:right w:val="none" w:sz="0" w:space="0" w:color="auto"/>
          </w:divBdr>
        </w:div>
        <w:div w:id="1826169417">
          <w:marLeft w:val="0"/>
          <w:marRight w:val="0"/>
          <w:marTop w:val="0"/>
          <w:marBottom w:val="0"/>
          <w:divBdr>
            <w:top w:val="none" w:sz="0" w:space="0" w:color="auto"/>
            <w:left w:val="none" w:sz="0" w:space="0" w:color="auto"/>
            <w:bottom w:val="none" w:sz="0" w:space="0" w:color="auto"/>
            <w:right w:val="none" w:sz="0" w:space="0" w:color="auto"/>
          </w:divBdr>
        </w:div>
        <w:div w:id="1819030523">
          <w:marLeft w:val="0"/>
          <w:marRight w:val="0"/>
          <w:marTop w:val="0"/>
          <w:marBottom w:val="0"/>
          <w:divBdr>
            <w:top w:val="none" w:sz="0" w:space="0" w:color="auto"/>
            <w:left w:val="none" w:sz="0" w:space="0" w:color="auto"/>
            <w:bottom w:val="none" w:sz="0" w:space="0" w:color="auto"/>
            <w:right w:val="none" w:sz="0" w:space="0" w:color="auto"/>
          </w:divBdr>
        </w:div>
        <w:div w:id="1164590890">
          <w:marLeft w:val="0"/>
          <w:marRight w:val="0"/>
          <w:marTop w:val="0"/>
          <w:marBottom w:val="0"/>
          <w:divBdr>
            <w:top w:val="none" w:sz="0" w:space="0" w:color="auto"/>
            <w:left w:val="none" w:sz="0" w:space="0" w:color="auto"/>
            <w:bottom w:val="none" w:sz="0" w:space="0" w:color="auto"/>
            <w:right w:val="none" w:sz="0" w:space="0" w:color="auto"/>
          </w:divBdr>
        </w:div>
        <w:div w:id="1488209260">
          <w:marLeft w:val="0"/>
          <w:marRight w:val="0"/>
          <w:marTop w:val="0"/>
          <w:marBottom w:val="0"/>
          <w:divBdr>
            <w:top w:val="none" w:sz="0" w:space="0" w:color="auto"/>
            <w:left w:val="none" w:sz="0" w:space="0" w:color="auto"/>
            <w:bottom w:val="none" w:sz="0" w:space="0" w:color="auto"/>
            <w:right w:val="none" w:sz="0" w:space="0" w:color="auto"/>
          </w:divBdr>
        </w:div>
        <w:div w:id="1629120751">
          <w:marLeft w:val="0"/>
          <w:marRight w:val="0"/>
          <w:marTop w:val="0"/>
          <w:marBottom w:val="0"/>
          <w:divBdr>
            <w:top w:val="none" w:sz="0" w:space="0" w:color="auto"/>
            <w:left w:val="none" w:sz="0" w:space="0" w:color="auto"/>
            <w:bottom w:val="none" w:sz="0" w:space="0" w:color="auto"/>
            <w:right w:val="none" w:sz="0" w:space="0" w:color="auto"/>
          </w:divBdr>
        </w:div>
      </w:divsChild>
    </w:div>
    <w:div w:id="1307932981">
      <w:bodyDiv w:val="1"/>
      <w:marLeft w:val="0"/>
      <w:marRight w:val="0"/>
      <w:marTop w:val="0"/>
      <w:marBottom w:val="0"/>
      <w:divBdr>
        <w:top w:val="none" w:sz="0" w:space="0" w:color="auto"/>
        <w:left w:val="none" w:sz="0" w:space="0" w:color="auto"/>
        <w:bottom w:val="none" w:sz="0" w:space="0" w:color="auto"/>
        <w:right w:val="none" w:sz="0" w:space="0" w:color="auto"/>
      </w:divBdr>
      <w:divsChild>
        <w:div w:id="1936480439">
          <w:marLeft w:val="0"/>
          <w:marRight w:val="0"/>
          <w:marTop w:val="0"/>
          <w:marBottom w:val="0"/>
          <w:divBdr>
            <w:top w:val="none" w:sz="0" w:space="0" w:color="auto"/>
            <w:left w:val="none" w:sz="0" w:space="0" w:color="auto"/>
            <w:bottom w:val="none" w:sz="0" w:space="0" w:color="auto"/>
            <w:right w:val="none" w:sz="0" w:space="0" w:color="auto"/>
          </w:divBdr>
        </w:div>
        <w:div w:id="2045255370">
          <w:marLeft w:val="0"/>
          <w:marRight w:val="0"/>
          <w:marTop w:val="0"/>
          <w:marBottom w:val="0"/>
          <w:divBdr>
            <w:top w:val="none" w:sz="0" w:space="0" w:color="auto"/>
            <w:left w:val="none" w:sz="0" w:space="0" w:color="auto"/>
            <w:bottom w:val="none" w:sz="0" w:space="0" w:color="auto"/>
            <w:right w:val="none" w:sz="0" w:space="0" w:color="auto"/>
          </w:divBdr>
        </w:div>
      </w:divsChild>
    </w:div>
    <w:div w:id="1318804020">
      <w:bodyDiv w:val="1"/>
      <w:marLeft w:val="0"/>
      <w:marRight w:val="0"/>
      <w:marTop w:val="0"/>
      <w:marBottom w:val="0"/>
      <w:divBdr>
        <w:top w:val="none" w:sz="0" w:space="0" w:color="auto"/>
        <w:left w:val="none" w:sz="0" w:space="0" w:color="auto"/>
        <w:bottom w:val="none" w:sz="0" w:space="0" w:color="auto"/>
        <w:right w:val="none" w:sz="0" w:space="0" w:color="auto"/>
      </w:divBdr>
    </w:div>
    <w:div w:id="1330594102">
      <w:bodyDiv w:val="1"/>
      <w:marLeft w:val="0"/>
      <w:marRight w:val="0"/>
      <w:marTop w:val="0"/>
      <w:marBottom w:val="0"/>
      <w:divBdr>
        <w:top w:val="none" w:sz="0" w:space="0" w:color="auto"/>
        <w:left w:val="none" w:sz="0" w:space="0" w:color="auto"/>
        <w:bottom w:val="none" w:sz="0" w:space="0" w:color="auto"/>
        <w:right w:val="none" w:sz="0" w:space="0" w:color="auto"/>
      </w:divBdr>
    </w:div>
    <w:div w:id="1334918918">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0"/>
          <w:marRight w:val="0"/>
          <w:marTop w:val="15"/>
          <w:marBottom w:val="0"/>
          <w:divBdr>
            <w:top w:val="none" w:sz="0" w:space="0" w:color="auto"/>
            <w:left w:val="none" w:sz="0" w:space="0" w:color="auto"/>
            <w:bottom w:val="none" w:sz="0" w:space="0" w:color="auto"/>
            <w:right w:val="none" w:sz="0" w:space="0" w:color="auto"/>
          </w:divBdr>
          <w:divsChild>
            <w:div w:id="372190912">
              <w:marLeft w:val="0"/>
              <w:marRight w:val="0"/>
              <w:marTop w:val="0"/>
              <w:marBottom w:val="0"/>
              <w:divBdr>
                <w:top w:val="none" w:sz="0" w:space="0" w:color="auto"/>
                <w:left w:val="none" w:sz="0" w:space="0" w:color="auto"/>
                <w:bottom w:val="none" w:sz="0" w:space="0" w:color="auto"/>
                <w:right w:val="none" w:sz="0" w:space="0" w:color="auto"/>
              </w:divBdr>
              <w:divsChild>
                <w:div w:id="1636639253">
                  <w:marLeft w:val="0"/>
                  <w:marRight w:val="0"/>
                  <w:marTop w:val="0"/>
                  <w:marBottom w:val="0"/>
                  <w:divBdr>
                    <w:top w:val="none" w:sz="0" w:space="0" w:color="auto"/>
                    <w:left w:val="none" w:sz="0" w:space="0" w:color="auto"/>
                    <w:bottom w:val="none" w:sz="0" w:space="0" w:color="auto"/>
                    <w:right w:val="none" w:sz="0" w:space="0" w:color="auto"/>
                  </w:divBdr>
                </w:div>
                <w:div w:id="388961821">
                  <w:marLeft w:val="0"/>
                  <w:marRight w:val="0"/>
                  <w:marTop w:val="0"/>
                  <w:marBottom w:val="0"/>
                  <w:divBdr>
                    <w:top w:val="none" w:sz="0" w:space="0" w:color="auto"/>
                    <w:left w:val="none" w:sz="0" w:space="0" w:color="auto"/>
                    <w:bottom w:val="none" w:sz="0" w:space="0" w:color="auto"/>
                    <w:right w:val="none" w:sz="0" w:space="0" w:color="auto"/>
                  </w:divBdr>
                </w:div>
                <w:div w:id="1461220954">
                  <w:marLeft w:val="0"/>
                  <w:marRight w:val="0"/>
                  <w:marTop w:val="0"/>
                  <w:marBottom w:val="0"/>
                  <w:divBdr>
                    <w:top w:val="none" w:sz="0" w:space="0" w:color="auto"/>
                    <w:left w:val="none" w:sz="0" w:space="0" w:color="auto"/>
                    <w:bottom w:val="none" w:sz="0" w:space="0" w:color="auto"/>
                    <w:right w:val="none" w:sz="0" w:space="0" w:color="auto"/>
                  </w:divBdr>
                </w:div>
                <w:div w:id="2076586657">
                  <w:marLeft w:val="0"/>
                  <w:marRight w:val="0"/>
                  <w:marTop w:val="0"/>
                  <w:marBottom w:val="0"/>
                  <w:divBdr>
                    <w:top w:val="none" w:sz="0" w:space="0" w:color="auto"/>
                    <w:left w:val="none" w:sz="0" w:space="0" w:color="auto"/>
                    <w:bottom w:val="none" w:sz="0" w:space="0" w:color="auto"/>
                    <w:right w:val="none" w:sz="0" w:space="0" w:color="auto"/>
                  </w:divBdr>
                </w:div>
                <w:div w:id="1734694856">
                  <w:marLeft w:val="0"/>
                  <w:marRight w:val="0"/>
                  <w:marTop w:val="0"/>
                  <w:marBottom w:val="0"/>
                  <w:divBdr>
                    <w:top w:val="none" w:sz="0" w:space="0" w:color="auto"/>
                    <w:left w:val="none" w:sz="0" w:space="0" w:color="auto"/>
                    <w:bottom w:val="none" w:sz="0" w:space="0" w:color="auto"/>
                    <w:right w:val="none" w:sz="0" w:space="0" w:color="auto"/>
                  </w:divBdr>
                </w:div>
                <w:div w:id="1201086745">
                  <w:marLeft w:val="0"/>
                  <w:marRight w:val="0"/>
                  <w:marTop w:val="0"/>
                  <w:marBottom w:val="0"/>
                  <w:divBdr>
                    <w:top w:val="none" w:sz="0" w:space="0" w:color="auto"/>
                    <w:left w:val="none" w:sz="0" w:space="0" w:color="auto"/>
                    <w:bottom w:val="none" w:sz="0" w:space="0" w:color="auto"/>
                    <w:right w:val="none" w:sz="0" w:space="0" w:color="auto"/>
                  </w:divBdr>
                </w:div>
                <w:div w:id="1200777525">
                  <w:marLeft w:val="0"/>
                  <w:marRight w:val="0"/>
                  <w:marTop w:val="0"/>
                  <w:marBottom w:val="0"/>
                  <w:divBdr>
                    <w:top w:val="none" w:sz="0" w:space="0" w:color="auto"/>
                    <w:left w:val="none" w:sz="0" w:space="0" w:color="auto"/>
                    <w:bottom w:val="none" w:sz="0" w:space="0" w:color="auto"/>
                    <w:right w:val="none" w:sz="0" w:space="0" w:color="auto"/>
                  </w:divBdr>
                </w:div>
                <w:div w:id="790634435">
                  <w:marLeft w:val="0"/>
                  <w:marRight w:val="0"/>
                  <w:marTop w:val="0"/>
                  <w:marBottom w:val="0"/>
                  <w:divBdr>
                    <w:top w:val="none" w:sz="0" w:space="0" w:color="auto"/>
                    <w:left w:val="none" w:sz="0" w:space="0" w:color="auto"/>
                    <w:bottom w:val="none" w:sz="0" w:space="0" w:color="auto"/>
                    <w:right w:val="none" w:sz="0" w:space="0" w:color="auto"/>
                  </w:divBdr>
                </w:div>
                <w:div w:id="2051877286">
                  <w:marLeft w:val="0"/>
                  <w:marRight w:val="0"/>
                  <w:marTop w:val="0"/>
                  <w:marBottom w:val="0"/>
                  <w:divBdr>
                    <w:top w:val="none" w:sz="0" w:space="0" w:color="auto"/>
                    <w:left w:val="none" w:sz="0" w:space="0" w:color="auto"/>
                    <w:bottom w:val="none" w:sz="0" w:space="0" w:color="auto"/>
                    <w:right w:val="none" w:sz="0" w:space="0" w:color="auto"/>
                  </w:divBdr>
                </w:div>
                <w:div w:id="1548880684">
                  <w:marLeft w:val="0"/>
                  <w:marRight w:val="0"/>
                  <w:marTop w:val="0"/>
                  <w:marBottom w:val="0"/>
                  <w:divBdr>
                    <w:top w:val="none" w:sz="0" w:space="0" w:color="auto"/>
                    <w:left w:val="none" w:sz="0" w:space="0" w:color="auto"/>
                    <w:bottom w:val="none" w:sz="0" w:space="0" w:color="auto"/>
                    <w:right w:val="none" w:sz="0" w:space="0" w:color="auto"/>
                  </w:divBdr>
                </w:div>
                <w:div w:id="480117839">
                  <w:marLeft w:val="0"/>
                  <w:marRight w:val="0"/>
                  <w:marTop w:val="0"/>
                  <w:marBottom w:val="0"/>
                  <w:divBdr>
                    <w:top w:val="none" w:sz="0" w:space="0" w:color="auto"/>
                    <w:left w:val="none" w:sz="0" w:space="0" w:color="auto"/>
                    <w:bottom w:val="none" w:sz="0" w:space="0" w:color="auto"/>
                    <w:right w:val="none" w:sz="0" w:space="0" w:color="auto"/>
                  </w:divBdr>
                </w:div>
                <w:div w:id="1566528343">
                  <w:marLeft w:val="0"/>
                  <w:marRight w:val="0"/>
                  <w:marTop w:val="0"/>
                  <w:marBottom w:val="0"/>
                  <w:divBdr>
                    <w:top w:val="none" w:sz="0" w:space="0" w:color="auto"/>
                    <w:left w:val="none" w:sz="0" w:space="0" w:color="auto"/>
                    <w:bottom w:val="none" w:sz="0" w:space="0" w:color="auto"/>
                    <w:right w:val="none" w:sz="0" w:space="0" w:color="auto"/>
                  </w:divBdr>
                </w:div>
                <w:div w:id="1647853599">
                  <w:marLeft w:val="0"/>
                  <w:marRight w:val="0"/>
                  <w:marTop w:val="0"/>
                  <w:marBottom w:val="0"/>
                  <w:divBdr>
                    <w:top w:val="none" w:sz="0" w:space="0" w:color="auto"/>
                    <w:left w:val="none" w:sz="0" w:space="0" w:color="auto"/>
                    <w:bottom w:val="none" w:sz="0" w:space="0" w:color="auto"/>
                    <w:right w:val="none" w:sz="0" w:space="0" w:color="auto"/>
                  </w:divBdr>
                </w:div>
                <w:div w:id="179979020">
                  <w:marLeft w:val="0"/>
                  <w:marRight w:val="0"/>
                  <w:marTop w:val="0"/>
                  <w:marBottom w:val="0"/>
                  <w:divBdr>
                    <w:top w:val="none" w:sz="0" w:space="0" w:color="auto"/>
                    <w:left w:val="none" w:sz="0" w:space="0" w:color="auto"/>
                    <w:bottom w:val="none" w:sz="0" w:space="0" w:color="auto"/>
                    <w:right w:val="none" w:sz="0" w:space="0" w:color="auto"/>
                  </w:divBdr>
                </w:div>
                <w:div w:id="970138023">
                  <w:marLeft w:val="0"/>
                  <w:marRight w:val="0"/>
                  <w:marTop w:val="0"/>
                  <w:marBottom w:val="0"/>
                  <w:divBdr>
                    <w:top w:val="none" w:sz="0" w:space="0" w:color="auto"/>
                    <w:left w:val="none" w:sz="0" w:space="0" w:color="auto"/>
                    <w:bottom w:val="none" w:sz="0" w:space="0" w:color="auto"/>
                    <w:right w:val="none" w:sz="0" w:space="0" w:color="auto"/>
                  </w:divBdr>
                </w:div>
                <w:div w:id="444036689">
                  <w:marLeft w:val="0"/>
                  <w:marRight w:val="0"/>
                  <w:marTop w:val="0"/>
                  <w:marBottom w:val="0"/>
                  <w:divBdr>
                    <w:top w:val="none" w:sz="0" w:space="0" w:color="auto"/>
                    <w:left w:val="none" w:sz="0" w:space="0" w:color="auto"/>
                    <w:bottom w:val="none" w:sz="0" w:space="0" w:color="auto"/>
                    <w:right w:val="none" w:sz="0" w:space="0" w:color="auto"/>
                  </w:divBdr>
                </w:div>
                <w:div w:id="683869278">
                  <w:marLeft w:val="0"/>
                  <w:marRight w:val="0"/>
                  <w:marTop w:val="0"/>
                  <w:marBottom w:val="0"/>
                  <w:divBdr>
                    <w:top w:val="none" w:sz="0" w:space="0" w:color="auto"/>
                    <w:left w:val="none" w:sz="0" w:space="0" w:color="auto"/>
                    <w:bottom w:val="none" w:sz="0" w:space="0" w:color="auto"/>
                    <w:right w:val="none" w:sz="0" w:space="0" w:color="auto"/>
                  </w:divBdr>
                </w:div>
                <w:div w:id="165169967">
                  <w:marLeft w:val="0"/>
                  <w:marRight w:val="0"/>
                  <w:marTop w:val="0"/>
                  <w:marBottom w:val="0"/>
                  <w:divBdr>
                    <w:top w:val="none" w:sz="0" w:space="0" w:color="auto"/>
                    <w:left w:val="none" w:sz="0" w:space="0" w:color="auto"/>
                    <w:bottom w:val="none" w:sz="0" w:space="0" w:color="auto"/>
                    <w:right w:val="none" w:sz="0" w:space="0" w:color="auto"/>
                  </w:divBdr>
                </w:div>
                <w:div w:id="1737311998">
                  <w:marLeft w:val="0"/>
                  <w:marRight w:val="0"/>
                  <w:marTop w:val="0"/>
                  <w:marBottom w:val="0"/>
                  <w:divBdr>
                    <w:top w:val="none" w:sz="0" w:space="0" w:color="auto"/>
                    <w:left w:val="none" w:sz="0" w:space="0" w:color="auto"/>
                    <w:bottom w:val="none" w:sz="0" w:space="0" w:color="auto"/>
                    <w:right w:val="none" w:sz="0" w:space="0" w:color="auto"/>
                  </w:divBdr>
                </w:div>
                <w:div w:id="404106229">
                  <w:marLeft w:val="0"/>
                  <w:marRight w:val="0"/>
                  <w:marTop w:val="0"/>
                  <w:marBottom w:val="0"/>
                  <w:divBdr>
                    <w:top w:val="none" w:sz="0" w:space="0" w:color="auto"/>
                    <w:left w:val="none" w:sz="0" w:space="0" w:color="auto"/>
                    <w:bottom w:val="none" w:sz="0" w:space="0" w:color="auto"/>
                    <w:right w:val="none" w:sz="0" w:space="0" w:color="auto"/>
                  </w:divBdr>
                </w:div>
                <w:div w:id="1605452097">
                  <w:marLeft w:val="0"/>
                  <w:marRight w:val="0"/>
                  <w:marTop w:val="0"/>
                  <w:marBottom w:val="0"/>
                  <w:divBdr>
                    <w:top w:val="none" w:sz="0" w:space="0" w:color="auto"/>
                    <w:left w:val="none" w:sz="0" w:space="0" w:color="auto"/>
                    <w:bottom w:val="none" w:sz="0" w:space="0" w:color="auto"/>
                    <w:right w:val="none" w:sz="0" w:space="0" w:color="auto"/>
                  </w:divBdr>
                </w:div>
                <w:div w:id="139808421">
                  <w:marLeft w:val="0"/>
                  <w:marRight w:val="0"/>
                  <w:marTop w:val="0"/>
                  <w:marBottom w:val="0"/>
                  <w:divBdr>
                    <w:top w:val="none" w:sz="0" w:space="0" w:color="auto"/>
                    <w:left w:val="none" w:sz="0" w:space="0" w:color="auto"/>
                    <w:bottom w:val="none" w:sz="0" w:space="0" w:color="auto"/>
                    <w:right w:val="none" w:sz="0" w:space="0" w:color="auto"/>
                  </w:divBdr>
                </w:div>
                <w:div w:id="910583709">
                  <w:marLeft w:val="0"/>
                  <w:marRight w:val="0"/>
                  <w:marTop w:val="0"/>
                  <w:marBottom w:val="0"/>
                  <w:divBdr>
                    <w:top w:val="none" w:sz="0" w:space="0" w:color="auto"/>
                    <w:left w:val="none" w:sz="0" w:space="0" w:color="auto"/>
                    <w:bottom w:val="none" w:sz="0" w:space="0" w:color="auto"/>
                    <w:right w:val="none" w:sz="0" w:space="0" w:color="auto"/>
                  </w:divBdr>
                </w:div>
                <w:div w:id="446588903">
                  <w:marLeft w:val="0"/>
                  <w:marRight w:val="0"/>
                  <w:marTop w:val="0"/>
                  <w:marBottom w:val="0"/>
                  <w:divBdr>
                    <w:top w:val="none" w:sz="0" w:space="0" w:color="auto"/>
                    <w:left w:val="none" w:sz="0" w:space="0" w:color="auto"/>
                    <w:bottom w:val="none" w:sz="0" w:space="0" w:color="auto"/>
                    <w:right w:val="none" w:sz="0" w:space="0" w:color="auto"/>
                  </w:divBdr>
                </w:div>
                <w:div w:id="664632755">
                  <w:marLeft w:val="0"/>
                  <w:marRight w:val="0"/>
                  <w:marTop w:val="0"/>
                  <w:marBottom w:val="0"/>
                  <w:divBdr>
                    <w:top w:val="none" w:sz="0" w:space="0" w:color="auto"/>
                    <w:left w:val="none" w:sz="0" w:space="0" w:color="auto"/>
                    <w:bottom w:val="none" w:sz="0" w:space="0" w:color="auto"/>
                    <w:right w:val="none" w:sz="0" w:space="0" w:color="auto"/>
                  </w:divBdr>
                </w:div>
                <w:div w:id="1587691999">
                  <w:marLeft w:val="0"/>
                  <w:marRight w:val="0"/>
                  <w:marTop w:val="0"/>
                  <w:marBottom w:val="0"/>
                  <w:divBdr>
                    <w:top w:val="none" w:sz="0" w:space="0" w:color="auto"/>
                    <w:left w:val="none" w:sz="0" w:space="0" w:color="auto"/>
                    <w:bottom w:val="none" w:sz="0" w:space="0" w:color="auto"/>
                    <w:right w:val="none" w:sz="0" w:space="0" w:color="auto"/>
                  </w:divBdr>
                </w:div>
                <w:div w:id="462626480">
                  <w:marLeft w:val="0"/>
                  <w:marRight w:val="0"/>
                  <w:marTop w:val="0"/>
                  <w:marBottom w:val="0"/>
                  <w:divBdr>
                    <w:top w:val="none" w:sz="0" w:space="0" w:color="auto"/>
                    <w:left w:val="none" w:sz="0" w:space="0" w:color="auto"/>
                    <w:bottom w:val="none" w:sz="0" w:space="0" w:color="auto"/>
                    <w:right w:val="none" w:sz="0" w:space="0" w:color="auto"/>
                  </w:divBdr>
                </w:div>
                <w:div w:id="1585800938">
                  <w:marLeft w:val="0"/>
                  <w:marRight w:val="0"/>
                  <w:marTop w:val="0"/>
                  <w:marBottom w:val="0"/>
                  <w:divBdr>
                    <w:top w:val="none" w:sz="0" w:space="0" w:color="auto"/>
                    <w:left w:val="none" w:sz="0" w:space="0" w:color="auto"/>
                    <w:bottom w:val="none" w:sz="0" w:space="0" w:color="auto"/>
                    <w:right w:val="none" w:sz="0" w:space="0" w:color="auto"/>
                  </w:divBdr>
                </w:div>
                <w:div w:id="1178541283">
                  <w:marLeft w:val="0"/>
                  <w:marRight w:val="0"/>
                  <w:marTop w:val="0"/>
                  <w:marBottom w:val="0"/>
                  <w:divBdr>
                    <w:top w:val="none" w:sz="0" w:space="0" w:color="auto"/>
                    <w:left w:val="none" w:sz="0" w:space="0" w:color="auto"/>
                    <w:bottom w:val="none" w:sz="0" w:space="0" w:color="auto"/>
                    <w:right w:val="none" w:sz="0" w:space="0" w:color="auto"/>
                  </w:divBdr>
                </w:div>
                <w:div w:id="1305548556">
                  <w:marLeft w:val="0"/>
                  <w:marRight w:val="0"/>
                  <w:marTop w:val="0"/>
                  <w:marBottom w:val="0"/>
                  <w:divBdr>
                    <w:top w:val="none" w:sz="0" w:space="0" w:color="auto"/>
                    <w:left w:val="none" w:sz="0" w:space="0" w:color="auto"/>
                    <w:bottom w:val="none" w:sz="0" w:space="0" w:color="auto"/>
                    <w:right w:val="none" w:sz="0" w:space="0" w:color="auto"/>
                  </w:divBdr>
                </w:div>
                <w:div w:id="901065480">
                  <w:marLeft w:val="0"/>
                  <w:marRight w:val="0"/>
                  <w:marTop w:val="0"/>
                  <w:marBottom w:val="0"/>
                  <w:divBdr>
                    <w:top w:val="none" w:sz="0" w:space="0" w:color="auto"/>
                    <w:left w:val="none" w:sz="0" w:space="0" w:color="auto"/>
                    <w:bottom w:val="none" w:sz="0" w:space="0" w:color="auto"/>
                    <w:right w:val="none" w:sz="0" w:space="0" w:color="auto"/>
                  </w:divBdr>
                </w:div>
                <w:div w:id="1860074447">
                  <w:marLeft w:val="0"/>
                  <w:marRight w:val="0"/>
                  <w:marTop w:val="0"/>
                  <w:marBottom w:val="0"/>
                  <w:divBdr>
                    <w:top w:val="none" w:sz="0" w:space="0" w:color="auto"/>
                    <w:left w:val="none" w:sz="0" w:space="0" w:color="auto"/>
                    <w:bottom w:val="none" w:sz="0" w:space="0" w:color="auto"/>
                    <w:right w:val="none" w:sz="0" w:space="0" w:color="auto"/>
                  </w:divBdr>
                </w:div>
                <w:div w:id="1497914079">
                  <w:marLeft w:val="0"/>
                  <w:marRight w:val="0"/>
                  <w:marTop w:val="0"/>
                  <w:marBottom w:val="0"/>
                  <w:divBdr>
                    <w:top w:val="none" w:sz="0" w:space="0" w:color="auto"/>
                    <w:left w:val="none" w:sz="0" w:space="0" w:color="auto"/>
                    <w:bottom w:val="none" w:sz="0" w:space="0" w:color="auto"/>
                    <w:right w:val="none" w:sz="0" w:space="0" w:color="auto"/>
                  </w:divBdr>
                </w:div>
                <w:div w:id="8038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4097">
      <w:bodyDiv w:val="1"/>
      <w:marLeft w:val="0"/>
      <w:marRight w:val="0"/>
      <w:marTop w:val="0"/>
      <w:marBottom w:val="0"/>
      <w:divBdr>
        <w:top w:val="none" w:sz="0" w:space="0" w:color="auto"/>
        <w:left w:val="none" w:sz="0" w:space="0" w:color="auto"/>
        <w:bottom w:val="none" w:sz="0" w:space="0" w:color="auto"/>
        <w:right w:val="none" w:sz="0" w:space="0" w:color="auto"/>
      </w:divBdr>
    </w:div>
    <w:div w:id="1339767880">
      <w:bodyDiv w:val="1"/>
      <w:marLeft w:val="0"/>
      <w:marRight w:val="0"/>
      <w:marTop w:val="0"/>
      <w:marBottom w:val="0"/>
      <w:divBdr>
        <w:top w:val="none" w:sz="0" w:space="0" w:color="auto"/>
        <w:left w:val="none" w:sz="0" w:space="0" w:color="auto"/>
        <w:bottom w:val="none" w:sz="0" w:space="0" w:color="auto"/>
        <w:right w:val="none" w:sz="0" w:space="0" w:color="auto"/>
      </w:divBdr>
    </w:div>
    <w:div w:id="1341160588">
      <w:bodyDiv w:val="1"/>
      <w:marLeft w:val="0"/>
      <w:marRight w:val="0"/>
      <w:marTop w:val="0"/>
      <w:marBottom w:val="0"/>
      <w:divBdr>
        <w:top w:val="none" w:sz="0" w:space="0" w:color="auto"/>
        <w:left w:val="none" w:sz="0" w:space="0" w:color="auto"/>
        <w:bottom w:val="none" w:sz="0" w:space="0" w:color="auto"/>
        <w:right w:val="none" w:sz="0" w:space="0" w:color="auto"/>
      </w:divBdr>
    </w:div>
    <w:div w:id="1343239919">
      <w:bodyDiv w:val="1"/>
      <w:marLeft w:val="0"/>
      <w:marRight w:val="0"/>
      <w:marTop w:val="0"/>
      <w:marBottom w:val="0"/>
      <w:divBdr>
        <w:top w:val="none" w:sz="0" w:space="0" w:color="auto"/>
        <w:left w:val="none" w:sz="0" w:space="0" w:color="auto"/>
        <w:bottom w:val="none" w:sz="0" w:space="0" w:color="auto"/>
        <w:right w:val="none" w:sz="0" w:space="0" w:color="auto"/>
      </w:divBdr>
      <w:divsChild>
        <w:div w:id="1877114257">
          <w:marLeft w:val="0"/>
          <w:marRight w:val="0"/>
          <w:marTop w:val="0"/>
          <w:marBottom w:val="0"/>
          <w:divBdr>
            <w:top w:val="none" w:sz="0" w:space="0" w:color="auto"/>
            <w:left w:val="none" w:sz="0" w:space="0" w:color="auto"/>
            <w:bottom w:val="none" w:sz="0" w:space="0" w:color="auto"/>
            <w:right w:val="none" w:sz="0" w:space="0" w:color="auto"/>
          </w:divBdr>
        </w:div>
      </w:divsChild>
    </w:div>
    <w:div w:id="1356734426">
      <w:bodyDiv w:val="1"/>
      <w:marLeft w:val="0"/>
      <w:marRight w:val="0"/>
      <w:marTop w:val="0"/>
      <w:marBottom w:val="0"/>
      <w:divBdr>
        <w:top w:val="none" w:sz="0" w:space="0" w:color="auto"/>
        <w:left w:val="none" w:sz="0" w:space="0" w:color="auto"/>
        <w:bottom w:val="none" w:sz="0" w:space="0" w:color="auto"/>
        <w:right w:val="none" w:sz="0" w:space="0" w:color="auto"/>
      </w:divBdr>
    </w:div>
    <w:div w:id="1359892867">
      <w:bodyDiv w:val="1"/>
      <w:marLeft w:val="0"/>
      <w:marRight w:val="0"/>
      <w:marTop w:val="0"/>
      <w:marBottom w:val="0"/>
      <w:divBdr>
        <w:top w:val="none" w:sz="0" w:space="0" w:color="auto"/>
        <w:left w:val="none" w:sz="0" w:space="0" w:color="auto"/>
        <w:bottom w:val="none" w:sz="0" w:space="0" w:color="auto"/>
        <w:right w:val="none" w:sz="0" w:space="0" w:color="auto"/>
      </w:divBdr>
    </w:div>
    <w:div w:id="1361970926">
      <w:bodyDiv w:val="1"/>
      <w:marLeft w:val="0"/>
      <w:marRight w:val="0"/>
      <w:marTop w:val="0"/>
      <w:marBottom w:val="0"/>
      <w:divBdr>
        <w:top w:val="none" w:sz="0" w:space="0" w:color="auto"/>
        <w:left w:val="none" w:sz="0" w:space="0" w:color="auto"/>
        <w:bottom w:val="none" w:sz="0" w:space="0" w:color="auto"/>
        <w:right w:val="none" w:sz="0" w:space="0" w:color="auto"/>
      </w:divBdr>
      <w:divsChild>
        <w:div w:id="1370031313">
          <w:marLeft w:val="0"/>
          <w:marRight w:val="0"/>
          <w:marTop w:val="0"/>
          <w:marBottom w:val="0"/>
          <w:divBdr>
            <w:top w:val="single" w:sz="6" w:space="4" w:color="CCCCCC"/>
            <w:left w:val="single" w:sz="6" w:space="4" w:color="CCCCCC"/>
            <w:bottom w:val="single" w:sz="6" w:space="4" w:color="CCCCCC"/>
            <w:right w:val="single" w:sz="6" w:space="4" w:color="CCCCCC"/>
          </w:divBdr>
          <w:divsChild>
            <w:div w:id="12429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51310">
      <w:bodyDiv w:val="1"/>
      <w:marLeft w:val="0"/>
      <w:marRight w:val="0"/>
      <w:marTop w:val="0"/>
      <w:marBottom w:val="0"/>
      <w:divBdr>
        <w:top w:val="none" w:sz="0" w:space="0" w:color="auto"/>
        <w:left w:val="none" w:sz="0" w:space="0" w:color="auto"/>
        <w:bottom w:val="none" w:sz="0" w:space="0" w:color="auto"/>
        <w:right w:val="none" w:sz="0" w:space="0" w:color="auto"/>
      </w:divBdr>
    </w:div>
    <w:div w:id="1373382677">
      <w:bodyDiv w:val="1"/>
      <w:marLeft w:val="0"/>
      <w:marRight w:val="0"/>
      <w:marTop w:val="0"/>
      <w:marBottom w:val="0"/>
      <w:divBdr>
        <w:top w:val="none" w:sz="0" w:space="0" w:color="auto"/>
        <w:left w:val="none" w:sz="0" w:space="0" w:color="auto"/>
        <w:bottom w:val="none" w:sz="0" w:space="0" w:color="auto"/>
        <w:right w:val="none" w:sz="0" w:space="0" w:color="auto"/>
      </w:divBdr>
    </w:div>
    <w:div w:id="1373386975">
      <w:bodyDiv w:val="1"/>
      <w:marLeft w:val="0"/>
      <w:marRight w:val="0"/>
      <w:marTop w:val="0"/>
      <w:marBottom w:val="0"/>
      <w:divBdr>
        <w:top w:val="none" w:sz="0" w:space="0" w:color="auto"/>
        <w:left w:val="none" w:sz="0" w:space="0" w:color="auto"/>
        <w:bottom w:val="none" w:sz="0" w:space="0" w:color="auto"/>
        <w:right w:val="none" w:sz="0" w:space="0" w:color="auto"/>
      </w:divBdr>
    </w:div>
    <w:div w:id="1374229203">
      <w:bodyDiv w:val="1"/>
      <w:marLeft w:val="0"/>
      <w:marRight w:val="0"/>
      <w:marTop w:val="0"/>
      <w:marBottom w:val="0"/>
      <w:divBdr>
        <w:top w:val="none" w:sz="0" w:space="0" w:color="auto"/>
        <w:left w:val="none" w:sz="0" w:space="0" w:color="auto"/>
        <w:bottom w:val="none" w:sz="0" w:space="0" w:color="auto"/>
        <w:right w:val="none" w:sz="0" w:space="0" w:color="auto"/>
      </w:divBdr>
    </w:div>
    <w:div w:id="1374498309">
      <w:bodyDiv w:val="1"/>
      <w:marLeft w:val="0"/>
      <w:marRight w:val="0"/>
      <w:marTop w:val="0"/>
      <w:marBottom w:val="0"/>
      <w:divBdr>
        <w:top w:val="none" w:sz="0" w:space="0" w:color="auto"/>
        <w:left w:val="none" w:sz="0" w:space="0" w:color="auto"/>
        <w:bottom w:val="none" w:sz="0" w:space="0" w:color="auto"/>
        <w:right w:val="none" w:sz="0" w:space="0" w:color="auto"/>
      </w:divBdr>
      <w:divsChild>
        <w:div w:id="1631666826">
          <w:marLeft w:val="446"/>
          <w:marRight w:val="0"/>
          <w:marTop w:val="0"/>
          <w:marBottom w:val="0"/>
          <w:divBdr>
            <w:top w:val="none" w:sz="0" w:space="0" w:color="auto"/>
            <w:left w:val="none" w:sz="0" w:space="0" w:color="auto"/>
            <w:bottom w:val="none" w:sz="0" w:space="0" w:color="auto"/>
            <w:right w:val="none" w:sz="0" w:space="0" w:color="auto"/>
          </w:divBdr>
        </w:div>
        <w:div w:id="1152482861">
          <w:marLeft w:val="547"/>
          <w:marRight w:val="0"/>
          <w:marTop w:val="0"/>
          <w:marBottom w:val="0"/>
          <w:divBdr>
            <w:top w:val="none" w:sz="0" w:space="0" w:color="auto"/>
            <w:left w:val="none" w:sz="0" w:space="0" w:color="auto"/>
            <w:bottom w:val="none" w:sz="0" w:space="0" w:color="auto"/>
            <w:right w:val="none" w:sz="0" w:space="0" w:color="auto"/>
          </w:divBdr>
        </w:div>
        <w:div w:id="1015763812">
          <w:marLeft w:val="547"/>
          <w:marRight w:val="0"/>
          <w:marTop w:val="0"/>
          <w:marBottom w:val="0"/>
          <w:divBdr>
            <w:top w:val="none" w:sz="0" w:space="0" w:color="auto"/>
            <w:left w:val="none" w:sz="0" w:space="0" w:color="auto"/>
            <w:bottom w:val="none" w:sz="0" w:space="0" w:color="auto"/>
            <w:right w:val="none" w:sz="0" w:space="0" w:color="auto"/>
          </w:divBdr>
        </w:div>
      </w:divsChild>
    </w:div>
    <w:div w:id="1383747046">
      <w:bodyDiv w:val="1"/>
      <w:marLeft w:val="0"/>
      <w:marRight w:val="0"/>
      <w:marTop w:val="0"/>
      <w:marBottom w:val="0"/>
      <w:divBdr>
        <w:top w:val="none" w:sz="0" w:space="0" w:color="auto"/>
        <w:left w:val="none" w:sz="0" w:space="0" w:color="auto"/>
        <w:bottom w:val="none" w:sz="0" w:space="0" w:color="auto"/>
        <w:right w:val="none" w:sz="0" w:space="0" w:color="auto"/>
      </w:divBdr>
    </w:div>
    <w:div w:id="1385836427">
      <w:bodyDiv w:val="1"/>
      <w:marLeft w:val="0"/>
      <w:marRight w:val="0"/>
      <w:marTop w:val="0"/>
      <w:marBottom w:val="0"/>
      <w:divBdr>
        <w:top w:val="none" w:sz="0" w:space="0" w:color="auto"/>
        <w:left w:val="none" w:sz="0" w:space="0" w:color="auto"/>
        <w:bottom w:val="none" w:sz="0" w:space="0" w:color="auto"/>
        <w:right w:val="none" w:sz="0" w:space="0" w:color="auto"/>
      </w:divBdr>
    </w:div>
    <w:div w:id="1390567402">
      <w:bodyDiv w:val="1"/>
      <w:marLeft w:val="0"/>
      <w:marRight w:val="0"/>
      <w:marTop w:val="0"/>
      <w:marBottom w:val="0"/>
      <w:divBdr>
        <w:top w:val="none" w:sz="0" w:space="0" w:color="auto"/>
        <w:left w:val="none" w:sz="0" w:space="0" w:color="auto"/>
        <w:bottom w:val="none" w:sz="0" w:space="0" w:color="auto"/>
        <w:right w:val="none" w:sz="0" w:space="0" w:color="auto"/>
      </w:divBdr>
    </w:div>
    <w:div w:id="1410157762">
      <w:bodyDiv w:val="1"/>
      <w:marLeft w:val="0"/>
      <w:marRight w:val="0"/>
      <w:marTop w:val="0"/>
      <w:marBottom w:val="0"/>
      <w:divBdr>
        <w:top w:val="none" w:sz="0" w:space="0" w:color="auto"/>
        <w:left w:val="none" w:sz="0" w:space="0" w:color="auto"/>
        <w:bottom w:val="none" w:sz="0" w:space="0" w:color="auto"/>
        <w:right w:val="none" w:sz="0" w:space="0" w:color="auto"/>
      </w:divBdr>
    </w:div>
    <w:div w:id="1417365046">
      <w:bodyDiv w:val="1"/>
      <w:marLeft w:val="0"/>
      <w:marRight w:val="0"/>
      <w:marTop w:val="0"/>
      <w:marBottom w:val="0"/>
      <w:divBdr>
        <w:top w:val="none" w:sz="0" w:space="0" w:color="auto"/>
        <w:left w:val="none" w:sz="0" w:space="0" w:color="auto"/>
        <w:bottom w:val="none" w:sz="0" w:space="0" w:color="auto"/>
        <w:right w:val="none" w:sz="0" w:space="0" w:color="auto"/>
      </w:divBdr>
      <w:divsChild>
        <w:div w:id="1682312008">
          <w:marLeft w:val="0"/>
          <w:marRight w:val="0"/>
          <w:marTop w:val="0"/>
          <w:marBottom w:val="0"/>
          <w:divBdr>
            <w:top w:val="none" w:sz="0" w:space="0" w:color="auto"/>
            <w:left w:val="none" w:sz="0" w:space="0" w:color="auto"/>
            <w:bottom w:val="none" w:sz="0" w:space="0" w:color="auto"/>
            <w:right w:val="none" w:sz="0" w:space="0" w:color="auto"/>
          </w:divBdr>
        </w:div>
      </w:divsChild>
    </w:div>
    <w:div w:id="1427117249">
      <w:bodyDiv w:val="1"/>
      <w:marLeft w:val="0"/>
      <w:marRight w:val="0"/>
      <w:marTop w:val="0"/>
      <w:marBottom w:val="0"/>
      <w:divBdr>
        <w:top w:val="none" w:sz="0" w:space="0" w:color="auto"/>
        <w:left w:val="none" w:sz="0" w:space="0" w:color="auto"/>
        <w:bottom w:val="none" w:sz="0" w:space="0" w:color="auto"/>
        <w:right w:val="none" w:sz="0" w:space="0" w:color="auto"/>
      </w:divBdr>
    </w:div>
    <w:div w:id="1437945002">
      <w:bodyDiv w:val="1"/>
      <w:marLeft w:val="0"/>
      <w:marRight w:val="0"/>
      <w:marTop w:val="0"/>
      <w:marBottom w:val="0"/>
      <w:divBdr>
        <w:top w:val="none" w:sz="0" w:space="0" w:color="auto"/>
        <w:left w:val="none" w:sz="0" w:space="0" w:color="auto"/>
        <w:bottom w:val="none" w:sz="0" w:space="0" w:color="auto"/>
        <w:right w:val="none" w:sz="0" w:space="0" w:color="auto"/>
      </w:divBdr>
    </w:div>
    <w:div w:id="1443114409">
      <w:bodyDiv w:val="1"/>
      <w:marLeft w:val="0"/>
      <w:marRight w:val="0"/>
      <w:marTop w:val="0"/>
      <w:marBottom w:val="0"/>
      <w:divBdr>
        <w:top w:val="none" w:sz="0" w:space="0" w:color="auto"/>
        <w:left w:val="none" w:sz="0" w:space="0" w:color="auto"/>
        <w:bottom w:val="none" w:sz="0" w:space="0" w:color="auto"/>
        <w:right w:val="none" w:sz="0" w:space="0" w:color="auto"/>
      </w:divBdr>
    </w:div>
    <w:div w:id="1447892587">
      <w:bodyDiv w:val="1"/>
      <w:marLeft w:val="0"/>
      <w:marRight w:val="0"/>
      <w:marTop w:val="0"/>
      <w:marBottom w:val="0"/>
      <w:divBdr>
        <w:top w:val="none" w:sz="0" w:space="0" w:color="auto"/>
        <w:left w:val="none" w:sz="0" w:space="0" w:color="auto"/>
        <w:bottom w:val="none" w:sz="0" w:space="0" w:color="auto"/>
        <w:right w:val="none" w:sz="0" w:space="0" w:color="auto"/>
      </w:divBdr>
      <w:divsChild>
        <w:div w:id="1052462775">
          <w:marLeft w:val="157"/>
          <w:marRight w:val="157"/>
          <w:marTop w:val="78"/>
          <w:marBottom w:val="157"/>
          <w:divBdr>
            <w:top w:val="none" w:sz="0" w:space="0" w:color="auto"/>
            <w:left w:val="none" w:sz="0" w:space="0" w:color="auto"/>
            <w:bottom w:val="none" w:sz="0" w:space="0" w:color="auto"/>
            <w:right w:val="none" w:sz="0" w:space="0" w:color="auto"/>
          </w:divBdr>
        </w:div>
      </w:divsChild>
    </w:div>
    <w:div w:id="1449079558">
      <w:bodyDiv w:val="1"/>
      <w:marLeft w:val="0"/>
      <w:marRight w:val="0"/>
      <w:marTop w:val="0"/>
      <w:marBottom w:val="0"/>
      <w:divBdr>
        <w:top w:val="none" w:sz="0" w:space="0" w:color="auto"/>
        <w:left w:val="none" w:sz="0" w:space="0" w:color="auto"/>
        <w:bottom w:val="none" w:sz="0" w:space="0" w:color="auto"/>
        <w:right w:val="none" w:sz="0" w:space="0" w:color="auto"/>
      </w:divBdr>
    </w:div>
    <w:div w:id="1457410439">
      <w:bodyDiv w:val="1"/>
      <w:marLeft w:val="0"/>
      <w:marRight w:val="0"/>
      <w:marTop w:val="0"/>
      <w:marBottom w:val="0"/>
      <w:divBdr>
        <w:top w:val="none" w:sz="0" w:space="0" w:color="auto"/>
        <w:left w:val="none" w:sz="0" w:space="0" w:color="auto"/>
        <w:bottom w:val="none" w:sz="0" w:space="0" w:color="auto"/>
        <w:right w:val="none" w:sz="0" w:space="0" w:color="auto"/>
      </w:divBdr>
    </w:div>
    <w:div w:id="1471436615">
      <w:bodyDiv w:val="1"/>
      <w:marLeft w:val="0"/>
      <w:marRight w:val="0"/>
      <w:marTop w:val="0"/>
      <w:marBottom w:val="0"/>
      <w:divBdr>
        <w:top w:val="none" w:sz="0" w:space="0" w:color="auto"/>
        <w:left w:val="none" w:sz="0" w:space="0" w:color="auto"/>
        <w:bottom w:val="none" w:sz="0" w:space="0" w:color="auto"/>
        <w:right w:val="none" w:sz="0" w:space="0" w:color="auto"/>
      </w:divBdr>
    </w:div>
    <w:div w:id="1474178582">
      <w:bodyDiv w:val="1"/>
      <w:marLeft w:val="0"/>
      <w:marRight w:val="0"/>
      <w:marTop w:val="0"/>
      <w:marBottom w:val="0"/>
      <w:divBdr>
        <w:top w:val="none" w:sz="0" w:space="0" w:color="auto"/>
        <w:left w:val="none" w:sz="0" w:space="0" w:color="auto"/>
        <w:bottom w:val="none" w:sz="0" w:space="0" w:color="auto"/>
        <w:right w:val="none" w:sz="0" w:space="0" w:color="auto"/>
      </w:divBdr>
    </w:div>
    <w:div w:id="1474372159">
      <w:bodyDiv w:val="1"/>
      <w:marLeft w:val="0"/>
      <w:marRight w:val="0"/>
      <w:marTop w:val="0"/>
      <w:marBottom w:val="0"/>
      <w:divBdr>
        <w:top w:val="none" w:sz="0" w:space="0" w:color="auto"/>
        <w:left w:val="none" w:sz="0" w:space="0" w:color="auto"/>
        <w:bottom w:val="none" w:sz="0" w:space="0" w:color="auto"/>
        <w:right w:val="none" w:sz="0" w:space="0" w:color="auto"/>
      </w:divBdr>
      <w:divsChild>
        <w:div w:id="75173991">
          <w:marLeft w:val="0"/>
          <w:marRight w:val="0"/>
          <w:marTop w:val="0"/>
          <w:marBottom w:val="0"/>
          <w:divBdr>
            <w:top w:val="none" w:sz="0" w:space="0" w:color="auto"/>
            <w:left w:val="none" w:sz="0" w:space="0" w:color="auto"/>
            <w:bottom w:val="none" w:sz="0" w:space="0" w:color="auto"/>
            <w:right w:val="none" w:sz="0" w:space="0" w:color="auto"/>
          </w:divBdr>
        </w:div>
        <w:div w:id="1372421568">
          <w:marLeft w:val="0"/>
          <w:marRight w:val="0"/>
          <w:marTop w:val="0"/>
          <w:marBottom w:val="0"/>
          <w:divBdr>
            <w:top w:val="none" w:sz="0" w:space="0" w:color="auto"/>
            <w:left w:val="none" w:sz="0" w:space="0" w:color="auto"/>
            <w:bottom w:val="none" w:sz="0" w:space="0" w:color="auto"/>
            <w:right w:val="none" w:sz="0" w:space="0" w:color="auto"/>
          </w:divBdr>
        </w:div>
        <w:div w:id="1297221434">
          <w:marLeft w:val="0"/>
          <w:marRight w:val="0"/>
          <w:marTop w:val="0"/>
          <w:marBottom w:val="0"/>
          <w:divBdr>
            <w:top w:val="none" w:sz="0" w:space="0" w:color="auto"/>
            <w:left w:val="none" w:sz="0" w:space="0" w:color="auto"/>
            <w:bottom w:val="none" w:sz="0" w:space="0" w:color="auto"/>
            <w:right w:val="none" w:sz="0" w:space="0" w:color="auto"/>
          </w:divBdr>
        </w:div>
        <w:div w:id="1223098596">
          <w:marLeft w:val="0"/>
          <w:marRight w:val="0"/>
          <w:marTop w:val="0"/>
          <w:marBottom w:val="0"/>
          <w:divBdr>
            <w:top w:val="none" w:sz="0" w:space="0" w:color="auto"/>
            <w:left w:val="none" w:sz="0" w:space="0" w:color="auto"/>
            <w:bottom w:val="none" w:sz="0" w:space="0" w:color="auto"/>
            <w:right w:val="none" w:sz="0" w:space="0" w:color="auto"/>
          </w:divBdr>
        </w:div>
        <w:div w:id="1123812626">
          <w:marLeft w:val="0"/>
          <w:marRight w:val="0"/>
          <w:marTop w:val="0"/>
          <w:marBottom w:val="0"/>
          <w:divBdr>
            <w:top w:val="none" w:sz="0" w:space="0" w:color="auto"/>
            <w:left w:val="none" w:sz="0" w:space="0" w:color="auto"/>
            <w:bottom w:val="none" w:sz="0" w:space="0" w:color="auto"/>
            <w:right w:val="none" w:sz="0" w:space="0" w:color="auto"/>
          </w:divBdr>
        </w:div>
        <w:div w:id="159002153">
          <w:marLeft w:val="0"/>
          <w:marRight w:val="0"/>
          <w:marTop w:val="0"/>
          <w:marBottom w:val="0"/>
          <w:divBdr>
            <w:top w:val="none" w:sz="0" w:space="0" w:color="auto"/>
            <w:left w:val="none" w:sz="0" w:space="0" w:color="auto"/>
            <w:bottom w:val="none" w:sz="0" w:space="0" w:color="auto"/>
            <w:right w:val="none" w:sz="0" w:space="0" w:color="auto"/>
          </w:divBdr>
        </w:div>
        <w:div w:id="1886790288">
          <w:marLeft w:val="0"/>
          <w:marRight w:val="0"/>
          <w:marTop w:val="0"/>
          <w:marBottom w:val="0"/>
          <w:divBdr>
            <w:top w:val="none" w:sz="0" w:space="0" w:color="auto"/>
            <w:left w:val="none" w:sz="0" w:space="0" w:color="auto"/>
            <w:bottom w:val="none" w:sz="0" w:space="0" w:color="auto"/>
            <w:right w:val="none" w:sz="0" w:space="0" w:color="auto"/>
          </w:divBdr>
        </w:div>
        <w:div w:id="1874421488">
          <w:marLeft w:val="0"/>
          <w:marRight w:val="0"/>
          <w:marTop w:val="0"/>
          <w:marBottom w:val="0"/>
          <w:divBdr>
            <w:top w:val="none" w:sz="0" w:space="0" w:color="auto"/>
            <w:left w:val="none" w:sz="0" w:space="0" w:color="auto"/>
            <w:bottom w:val="none" w:sz="0" w:space="0" w:color="auto"/>
            <w:right w:val="none" w:sz="0" w:space="0" w:color="auto"/>
          </w:divBdr>
        </w:div>
        <w:div w:id="657419752">
          <w:marLeft w:val="0"/>
          <w:marRight w:val="0"/>
          <w:marTop w:val="0"/>
          <w:marBottom w:val="0"/>
          <w:divBdr>
            <w:top w:val="none" w:sz="0" w:space="0" w:color="auto"/>
            <w:left w:val="none" w:sz="0" w:space="0" w:color="auto"/>
            <w:bottom w:val="none" w:sz="0" w:space="0" w:color="auto"/>
            <w:right w:val="none" w:sz="0" w:space="0" w:color="auto"/>
          </w:divBdr>
        </w:div>
        <w:div w:id="2017688333">
          <w:marLeft w:val="0"/>
          <w:marRight w:val="0"/>
          <w:marTop w:val="0"/>
          <w:marBottom w:val="0"/>
          <w:divBdr>
            <w:top w:val="none" w:sz="0" w:space="0" w:color="auto"/>
            <w:left w:val="none" w:sz="0" w:space="0" w:color="auto"/>
            <w:bottom w:val="none" w:sz="0" w:space="0" w:color="auto"/>
            <w:right w:val="none" w:sz="0" w:space="0" w:color="auto"/>
          </w:divBdr>
        </w:div>
        <w:div w:id="1120537249">
          <w:marLeft w:val="0"/>
          <w:marRight w:val="0"/>
          <w:marTop w:val="0"/>
          <w:marBottom w:val="0"/>
          <w:divBdr>
            <w:top w:val="none" w:sz="0" w:space="0" w:color="auto"/>
            <w:left w:val="none" w:sz="0" w:space="0" w:color="auto"/>
            <w:bottom w:val="none" w:sz="0" w:space="0" w:color="auto"/>
            <w:right w:val="none" w:sz="0" w:space="0" w:color="auto"/>
          </w:divBdr>
        </w:div>
        <w:div w:id="1351764500">
          <w:marLeft w:val="0"/>
          <w:marRight w:val="0"/>
          <w:marTop w:val="0"/>
          <w:marBottom w:val="0"/>
          <w:divBdr>
            <w:top w:val="none" w:sz="0" w:space="0" w:color="auto"/>
            <w:left w:val="none" w:sz="0" w:space="0" w:color="auto"/>
            <w:bottom w:val="none" w:sz="0" w:space="0" w:color="auto"/>
            <w:right w:val="none" w:sz="0" w:space="0" w:color="auto"/>
          </w:divBdr>
        </w:div>
        <w:div w:id="262150262">
          <w:marLeft w:val="0"/>
          <w:marRight w:val="0"/>
          <w:marTop w:val="0"/>
          <w:marBottom w:val="0"/>
          <w:divBdr>
            <w:top w:val="none" w:sz="0" w:space="0" w:color="auto"/>
            <w:left w:val="none" w:sz="0" w:space="0" w:color="auto"/>
            <w:bottom w:val="none" w:sz="0" w:space="0" w:color="auto"/>
            <w:right w:val="none" w:sz="0" w:space="0" w:color="auto"/>
          </w:divBdr>
        </w:div>
        <w:div w:id="1800145901">
          <w:marLeft w:val="0"/>
          <w:marRight w:val="0"/>
          <w:marTop w:val="0"/>
          <w:marBottom w:val="0"/>
          <w:divBdr>
            <w:top w:val="none" w:sz="0" w:space="0" w:color="auto"/>
            <w:left w:val="none" w:sz="0" w:space="0" w:color="auto"/>
            <w:bottom w:val="none" w:sz="0" w:space="0" w:color="auto"/>
            <w:right w:val="none" w:sz="0" w:space="0" w:color="auto"/>
          </w:divBdr>
        </w:div>
        <w:div w:id="277491144">
          <w:marLeft w:val="0"/>
          <w:marRight w:val="0"/>
          <w:marTop w:val="0"/>
          <w:marBottom w:val="0"/>
          <w:divBdr>
            <w:top w:val="none" w:sz="0" w:space="0" w:color="auto"/>
            <w:left w:val="none" w:sz="0" w:space="0" w:color="auto"/>
            <w:bottom w:val="none" w:sz="0" w:space="0" w:color="auto"/>
            <w:right w:val="none" w:sz="0" w:space="0" w:color="auto"/>
          </w:divBdr>
        </w:div>
        <w:div w:id="1536654873">
          <w:marLeft w:val="0"/>
          <w:marRight w:val="0"/>
          <w:marTop w:val="0"/>
          <w:marBottom w:val="0"/>
          <w:divBdr>
            <w:top w:val="none" w:sz="0" w:space="0" w:color="auto"/>
            <w:left w:val="none" w:sz="0" w:space="0" w:color="auto"/>
            <w:bottom w:val="none" w:sz="0" w:space="0" w:color="auto"/>
            <w:right w:val="none" w:sz="0" w:space="0" w:color="auto"/>
          </w:divBdr>
        </w:div>
        <w:div w:id="1099715125">
          <w:marLeft w:val="0"/>
          <w:marRight w:val="0"/>
          <w:marTop w:val="0"/>
          <w:marBottom w:val="0"/>
          <w:divBdr>
            <w:top w:val="none" w:sz="0" w:space="0" w:color="auto"/>
            <w:left w:val="none" w:sz="0" w:space="0" w:color="auto"/>
            <w:bottom w:val="none" w:sz="0" w:space="0" w:color="auto"/>
            <w:right w:val="none" w:sz="0" w:space="0" w:color="auto"/>
          </w:divBdr>
        </w:div>
      </w:divsChild>
    </w:div>
    <w:div w:id="1495342203">
      <w:bodyDiv w:val="1"/>
      <w:marLeft w:val="0"/>
      <w:marRight w:val="0"/>
      <w:marTop w:val="0"/>
      <w:marBottom w:val="0"/>
      <w:divBdr>
        <w:top w:val="none" w:sz="0" w:space="0" w:color="auto"/>
        <w:left w:val="none" w:sz="0" w:space="0" w:color="auto"/>
        <w:bottom w:val="none" w:sz="0" w:space="0" w:color="auto"/>
        <w:right w:val="none" w:sz="0" w:space="0" w:color="auto"/>
      </w:divBdr>
    </w:div>
    <w:div w:id="1497064434">
      <w:bodyDiv w:val="1"/>
      <w:marLeft w:val="0"/>
      <w:marRight w:val="0"/>
      <w:marTop w:val="0"/>
      <w:marBottom w:val="0"/>
      <w:divBdr>
        <w:top w:val="none" w:sz="0" w:space="0" w:color="auto"/>
        <w:left w:val="none" w:sz="0" w:space="0" w:color="auto"/>
        <w:bottom w:val="none" w:sz="0" w:space="0" w:color="auto"/>
        <w:right w:val="none" w:sz="0" w:space="0" w:color="auto"/>
      </w:divBdr>
    </w:div>
    <w:div w:id="1526554386">
      <w:bodyDiv w:val="1"/>
      <w:marLeft w:val="0"/>
      <w:marRight w:val="0"/>
      <w:marTop w:val="0"/>
      <w:marBottom w:val="0"/>
      <w:divBdr>
        <w:top w:val="none" w:sz="0" w:space="0" w:color="auto"/>
        <w:left w:val="none" w:sz="0" w:space="0" w:color="auto"/>
        <w:bottom w:val="none" w:sz="0" w:space="0" w:color="auto"/>
        <w:right w:val="none" w:sz="0" w:space="0" w:color="auto"/>
      </w:divBdr>
    </w:div>
    <w:div w:id="1533303118">
      <w:bodyDiv w:val="1"/>
      <w:marLeft w:val="0"/>
      <w:marRight w:val="0"/>
      <w:marTop w:val="0"/>
      <w:marBottom w:val="0"/>
      <w:divBdr>
        <w:top w:val="none" w:sz="0" w:space="0" w:color="auto"/>
        <w:left w:val="none" w:sz="0" w:space="0" w:color="auto"/>
        <w:bottom w:val="none" w:sz="0" w:space="0" w:color="auto"/>
        <w:right w:val="none" w:sz="0" w:space="0" w:color="auto"/>
      </w:divBdr>
      <w:divsChild>
        <w:div w:id="524834668">
          <w:marLeft w:val="0"/>
          <w:marRight w:val="0"/>
          <w:marTop w:val="0"/>
          <w:marBottom w:val="0"/>
          <w:divBdr>
            <w:top w:val="none" w:sz="0" w:space="0" w:color="auto"/>
            <w:left w:val="none" w:sz="0" w:space="0" w:color="auto"/>
            <w:bottom w:val="none" w:sz="0" w:space="0" w:color="auto"/>
            <w:right w:val="none" w:sz="0" w:space="0" w:color="auto"/>
          </w:divBdr>
        </w:div>
      </w:divsChild>
    </w:div>
    <w:div w:id="1540514762">
      <w:bodyDiv w:val="1"/>
      <w:marLeft w:val="0"/>
      <w:marRight w:val="0"/>
      <w:marTop w:val="0"/>
      <w:marBottom w:val="0"/>
      <w:divBdr>
        <w:top w:val="none" w:sz="0" w:space="0" w:color="auto"/>
        <w:left w:val="none" w:sz="0" w:space="0" w:color="auto"/>
        <w:bottom w:val="none" w:sz="0" w:space="0" w:color="auto"/>
        <w:right w:val="none" w:sz="0" w:space="0" w:color="auto"/>
      </w:divBdr>
    </w:div>
    <w:div w:id="1554656868">
      <w:bodyDiv w:val="1"/>
      <w:marLeft w:val="0"/>
      <w:marRight w:val="0"/>
      <w:marTop w:val="0"/>
      <w:marBottom w:val="0"/>
      <w:divBdr>
        <w:top w:val="none" w:sz="0" w:space="0" w:color="auto"/>
        <w:left w:val="none" w:sz="0" w:space="0" w:color="auto"/>
        <w:bottom w:val="none" w:sz="0" w:space="0" w:color="auto"/>
        <w:right w:val="none" w:sz="0" w:space="0" w:color="auto"/>
      </w:divBdr>
    </w:div>
    <w:div w:id="1555122915">
      <w:bodyDiv w:val="1"/>
      <w:marLeft w:val="0"/>
      <w:marRight w:val="0"/>
      <w:marTop w:val="0"/>
      <w:marBottom w:val="0"/>
      <w:divBdr>
        <w:top w:val="none" w:sz="0" w:space="0" w:color="auto"/>
        <w:left w:val="none" w:sz="0" w:space="0" w:color="auto"/>
        <w:bottom w:val="none" w:sz="0" w:space="0" w:color="auto"/>
        <w:right w:val="none" w:sz="0" w:space="0" w:color="auto"/>
      </w:divBdr>
    </w:div>
    <w:div w:id="1574506366">
      <w:bodyDiv w:val="1"/>
      <w:marLeft w:val="0"/>
      <w:marRight w:val="0"/>
      <w:marTop w:val="0"/>
      <w:marBottom w:val="0"/>
      <w:divBdr>
        <w:top w:val="none" w:sz="0" w:space="0" w:color="auto"/>
        <w:left w:val="none" w:sz="0" w:space="0" w:color="auto"/>
        <w:bottom w:val="none" w:sz="0" w:space="0" w:color="auto"/>
        <w:right w:val="none" w:sz="0" w:space="0" w:color="auto"/>
      </w:divBdr>
    </w:div>
    <w:div w:id="1587612899">
      <w:bodyDiv w:val="1"/>
      <w:marLeft w:val="0"/>
      <w:marRight w:val="0"/>
      <w:marTop w:val="0"/>
      <w:marBottom w:val="0"/>
      <w:divBdr>
        <w:top w:val="none" w:sz="0" w:space="0" w:color="auto"/>
        <w:left w:val="none" w:sz="0" w:space="0" w:color="auto"/>
        <w:bottom w:val="none" w:sz="0" w:space="0" w:color="auto"/>
        <w:right w:val="none" w:sz="0" w:space="0" w:color="auto"/>
      </w:divBdr>
      <w:divsChild>
        <w:div w:id="1277056312">
          <w:marLeft w:val="0"/>
          <w:marRight w:val="0"/>
          <w:marTop w:val="150"/>
          <w:marBottom w:val="150"/>
          <w:divBdr>
            <w:top w:val="none" w:sz="0" w:space="0" w:color="auto"/>
            <w:left w:val="none" w:sz="0" w:space="0" w:color="auto"/>
            <w:bottom w:val="none" w:sz="0" w:space="0" w:color="auto"/>
            <w:right w:val="none" w:sz="0" w:space="0" w:color="auto"/>
          </w:divBdr>
        </w:div>
        <w:div w:id="1467166885">
          <w:marLeft w:val="0"/>
          <w:marRight w:val="0"/>
          <w:marTop w:val="150"/>
          <w:marBottom w:val="150"/>
          <w:divBdr>
            <w:top w:val="none" w:sz="0" w:space="0" w:color="auto"/>
            <w:left w:val="none" w:sz="0" w:space="0" w:color="auto"/>
            <w:bottom w:val="none" w:sz="0" w:space="0" w:color="auto"/>
            <w:right w:val="none" w:sz="0" w:space="0" w:color="auto"/>
          </w:divBdr>
        </w:div>
        <w:div w:id="1280339885">
          <w:marLeft w:val="0"/>
          <w:marRight w:val="0"/>
          <w:marTop w:val="150"/>
          <w:marBottom w:val="150"/>
          <w:divBdr>
            <w:top w:val="none" w:sz="0" w:space="0" w:color="auto"/>
            <w:left w:val="none" w:sz="0" w:space="0" w:color="auto"/>
            <w:bottom w:val="none" w:sz="0" w:space="0" w:color="auto"/>
            <w:right w:val="none" w:sz="0" w:space="0" w:color="auto"/>
          </w:divBdr>
        </w:div>
        <w:div w:id="1552574342">
          <w:marLeft w:val="0"/>
          <w:marRight w:val="0"/>
          <w:marTop w:val="150"/>
          <w:marBottom w:val="150"/>
          <w:divBdr>
            <w:top w:val="none" w:sz="0" w:space="0" w:color="auto"/>
            <w:left w:val="none" w:sz="0" w:space="0" w:color="auto"/>
            <w:bottom w:val="none" w:sz="0" w:space="0" w:color="auto"/>
            <w:right w:val="none" w:sz="0" w:space="0" w:color="auto"/>
          </w:divBdr>
        </w:div>
        <w:div w:id="966470117">
          <w:marLeft w:val="0"/>
          <w:marRight w:val="0"/>
          <w:marTop w:val="150"/>
          <w:marBottom w:val="150"/>
          <w:divBdr>
            <w:top w:val="none" w:sz="0" w:space="0" w:color="auto"/>
            <w:left w:val="none" w:sz="0" w:space="0" w:color="auto"/>
            <w:bottom w:val="none" w:sz="0" w:space="0" w:color="auto"/>
            <w:right w:val="none" w:sz="0" w:space="0" w:color="auto"/>
          </w:divBdr>
        </w:div>
        <w:div w:id="1396508005">
          <w:marLeft w:val="0"/>
          <w:marRight w:val="0"/>
          <w:marTop w:val="150"/>
          <w:marBottom w:val="150"/>
          <w:divBdr>
            <w:top w:val="none" w:sz="0" w:space="0" w:color="auto"/>
            <w:left w:val="none" w:sz="0" w:space="0" w:color="auto"/>
            <w:bottom w:val="none" w:sz="0" w:space="0" w:color="auto"/>
            <w:right w:val="none" w:sz="0" w:space="0" w:color="auto"/>
          </w:divBdr>
        </w:div>
        <w:div w:id="1816412916">
          <w:marLeft w:val="0"/>
          <w:marRight w:val="0"/>
          <w:marTop w:val="150"/>
          <w:marBottom w:val="150"/>
          <w:divBdr>
            <w:top w:val="none" w:sz="0" w:space="0" w:color="auto"/>
            <w:left w:val="none" w:sz="0" w:space="0" w:color="auto"/>
            <w:bottom w:val="none" w:sz="0" w:space="0" w:color="auto"/>
            <w:right w:val="none" w:sz="0" w:space="0" w:color="auto"/>
          </w:divBdr>
        </w:div>
        <w:div w:id="766922498">
          <w:marLeft w:val="0"/>
          <w:marRight w:val="0"/>
          <w:marTop w:val="150"/>
          <w:marBottom w:val="150"/>
          <w:divBdr>
            <w:top w:val="none" w:sz="0" w:space="0" w:color="auto"/>
            <w:left w:val="none" w:sz="0" w:space="0" w:color="auto"/>
            <w:bottom w:val="none" w:sz="0" w:space="0" w:color="auto"/>
            <w:right w:val="none" w:sz="0" w:space="0" w:color="auto"/>
          </w:divBdr>
        </w:div>
        <w:div w:id="743257282">
          <w:marLeft w:val="0"/>
          <w:marRight w:val="0"/>
          <w:marTop w:val="150"/>
          <w:marBottom w:val="150"/>
          <w:divBdr>
            <w:top w:val="none" w:sz="0" w:space="0" w:color="auto"/>
            <w:left w:val="none" w:sz="0" w:space="0" w:color="auto"/>
            <w:bottom w:val="none" w:sz="0" w:space="0" w:color="auto"/>
            <w:right w:val="none" w:sz="0" w:space="0" w:color="auto"/>
          </w:divBdr>
        </w:div>
        <w:div w:id="236135285">
          <w:marLeft w:val="0"/>
          <w:marRight w:val="0"/>
          <w:marTop w:val="150"/>
          <w:marBottom w:val="150"/>
          <w:divBdr>
            <w:top w:val="none" w:sz="0" w:space="0" w:color="auto"/>
            <w:left w:val="none" w:sz="0" w:space="0" w:color="auto"/>
            <w:bottom w:val="none" w:sz="0" w:space="0" w:color="auto"/>
            <w:right w:val="none" w:sz="0" w:space="0" w:color="auto"/>
          </w:divBdr>
        </w:div>
        <w:div w:id="1516187360">
          <w:marLeft w:val="0"/>
          <w:marRight w:val="0"/>
          <w:marTop w:val="150"/>
          <w:marBottom w:val="150"/>
          <w:divBdr>
            <w:top w:val="none" w:sz="0" w:space="0" w:color="auto"/>
            <w:left w:val="none" w:sz="0" w:space="0" w:color="auto"/>
            <w:bottom w:val="none" w:sz="0" w:space="0" w:color="auto"/>
            <w:right w:val="none" w:sz="0" w:space="0" w:color="auto"/>
          </w:divBdr>
        </w:div>
        <w:div w:id="1365517044">
          <w:marLeft w:val="0"/>
          <w:marRight w:val="0"/>
          <w:marTop w:val="150"/>
          <w:marBottom w:val="150"/>
          <w:divBdr>
            <w:top w:val="none" w:sz="0" w:space="0" w:color="auto"/>
            <w:left w:val="none" w:sz="0" w:space="0" w:color="auto"/>
            <w:bottom w:val="none" w:sz="0" w:space="0" w:color="auto"/>
            <w:right w:val="none" w:sz="0" w:space="0" w:color="auto"/>
          </w:divBdr>
        </w:div>
        <w:div w:id="1955139452">
          <w:marLeft w:val="0"/>
          <w:marRight w:val="0"/>
          <w:marTop w:val="150"/>
          <w:marBottom w:val="150"/>
          <w:divBdr>
            <w:top w:val="none" w:sz="0" w:space="0" w:color="auto"/>
            <w:left w:val="none" w:sz="0" w:space="0" w:color="auto"/>
            <w:bottom w:val="none" w:sz="0" w:space="0" w:color="auto"/>
            <w:right w:val="none" w:sz="0" w:space="0" w:color="auto"/>
          </w:divBdr>
        </w:div>
        <w:div w:id="534193734">
          <w:marLeft w:val="0"/>
          <w:marRight w:val="0"/>
          <w:marTop w:val="150"/>
          <w:marBottom w:val="150"/>
          <w:divBdr>
            <w:top w:val="none" w:sz="0" w:space="0" w:color="auto"/>
            <w:left w:val="none" w:sz="0" w:space="0" w:color="auto"/>
            <w:bottom w:val="none" w:sz="0" w:space="0" w:color="auto"/>
            <w:right w:val="none" w:sz="0" w:space="0" w:color="auto"/>
          </w:divBdr>
        </w:div>
        <w:div w:id="1634215868">
          <w:marLeft w:val="0"/>
          <w:marRight w:val="0"/>
          <w:marTop w:val="150"/>
          <w:marBottom w:val="150"/>
          <w:divBdr>
            <w:top w:val="none" w:sz="0" w:space="0" w:color="auto"/>
            <w:left w:val="none" w:sz="0" w:space="0" w:color="auto"/>
            <w:bottom w:val="none" w:sz="0" w:space="0" w:color="auto"/>
            <w:right w:val="none" w:sz="0" w:space="0" w:color="auto"/>
          </w:divBdr>
        </w:div>
        <w:div w:id="1484468390">
          <w:marLeft w:val="0"/>
          <w:marRight w:val="0"/>
          <w:marTop w:val="150"/>
          <w:marBottom w:val="150"/>
          <w:divBdr>
            <w:top w:val="none" w:sz="0" w:space="0" w:color="auto"/>
            <w:left w:val="none" w:sz="0" w:space="0" w:color="auto"/>
            <w:bottom w:val="none" w:sz="0" w:space="0" w:color="auto"/>
            <w:right w:val="none" w:sz="0" w:space="0" w:color="auto"/>
          </w:divBdr>
        </w:div>
        <w:div w:id="1828857240">
          <w:marLeft w:val="0"/>
          <w:marRight w:val="0"/>
          <w:marTop w:val="150"/>
          <w:marBottom w:val="150"/>
          <w:divBdr>
            <w:top w:val="none" w:sz="0" w:space="0" w:color="auto"/>
            <w:left w:val="none" w:sz="0" w:space="0" w:color="auto"/>
            <w:bottom w:val="none" w:sz="0" w:space="0" w:color="auto"/>
            <w:right w:val="none" w:sz="0" w:space="0" w:color="auto"/>
          </w:divBdr>
        </w:div>
        <w:div w:id="1146317691">
          <w:marLeft w:val="0"/>
          <w:marRight w:val="0"/>
          <w:marTop w:val="150"/>
          <w:marBottom w:val="150"/>
          <w:divBdr>
            <w:top w:val="none" w:sz="0" w:space="0" w:color="auto"/>
            <w:left w:val="none" w:sz="0" w:space="0" w:color="auto"/>
            <w:bottom w:val="none" w:sz="0" w:space="0" w:color="auto"/>
            <w:right w:val="none" w:sz="0" w:space="0" w:color="auto"/>
          </w:divBdr>
        </w:div>
        <w:div w:id="110899919">
          <w:marLeft w:val="0"/>
          <w:marRight w:val="0"/>
          <w:marTop w:val="150"/>
          <w:marBottom w:val="150"/>
          <w:divBdr>
            <w:top w:val="none" w:sz="0" w:space="0" w:color="auto"/>
            <w:left w:val="none" w:sz="0" w:space="0" w:color="auto"/>
            <w:bottom w:val="none" w:sz="0" w:space="0" w:color="auto"/>
            <w:right w:val="none" w:sz="0" w:space="0" w:color="auto"/>
          </w:divBdr>
        </w:div>
        <w:div w:id="1272854188">
          <w:marLeft w:val="0"/>
          <w:marRight w:val="0"/>
          <w:marTop w:val="150"/>
          <w:marBottom w:val="150"/>
          <w:divBdr>
            <w:top w:val="none" w:sz="0" w:space="0" w:color="auto"/>
            <w:left w:val="none" w:sz="0" w:space="0" w:color="auto"/>
            <w:bottom w:val="none" w:sz="0" w:space="0" w:color="auto"/>
            <w:right w:val="none" w:sz="0" w:space="0" w:color="auto"/>
          </w:divBdr>
        </w:div>
        <w:div w:id="215632817">
          <w:marLeft w:val="0"/>
          <w:marRight w:val="0"/>
          <w:marTop w:val="150"/>
          <w:marBottom w:val="150"/>
          <w:divBdr>
            <w:top w:val="none" w:sz="0" w:space="0" w:color="auto"/>
            <w:left w:val="none" w:sz="0" w:space="0" w:color="auto"/>
            <w:bottom w:val="none" w:sz="0" w:space="0" w:color="auto"/>
            <w:right w:val="none" w:sz="0" w:space="0" w:color="auto"/>
          </w:divBdr>
        </w:div>
      </w:divsChild>
    </w:div>
    <w:div w:id="1628201000">
      <w:bodyDiv w:val="1"/>
      <w:marLeft w:val="0"/>
      <w:marRight w:val="0"/>
      <w:marTop w:val="0"/>
      <w:marBottom w:val="0"/>
      <w:divBdr>
        <w:top w:val="none" w:sz="0" w:space="0" w:color="auto"/>
        <w:left w:val="none" w:sz="0" w:space="0" w:color="auto"/>
        <w:bottom w:val="none" w:sz="0" w:space="0" w:color="auto"/>
        <w:right w:val="none" w:sz="0" w:space="0" w:color="auto"/>
      </w:divBdr>
    </w:div>
    <w:div w:id="1629043161">
      <w:bodyDiv w:val="1"/>
      <w:marLeft w:val="0"/>
      <w:marRight w:val="0"/>
      <w:marTop w:val="0"/>
      <w:marBottom w:val="0"/>
      <w:divBdr>
        <w:top w:val="none" w:sz="0" w:space="0" w:color="auto"/>
        <w:left w:val="none" w:sz="0" w:space="0" w:color="auto"/>
        <w:bottom w:val="none" w:sz="0" w:space="0" w:color="auto"/>
        <w:right w:val="none" w:sz="0" w:space="0" w:color="auto"/>
      </w:divBdr>
    </w:div>
    <w:div w:id="1639535217">
      <w:bodyDiv w:val="1"/>
      <w:marLeft w:val="0"/>
      <w:marRight w:val="0"/>
      <w:marTop w:val="0"/>
      <w:marBottom w:val="0"/>
      <w:divBdr>
        <w:top w:val="none" w:sz="0" w:space="0" w:color="auto"/>
        <w:left w:val="none" w:sz="0" w:space="0" w:color="auto"/>
        <w:bottom w:val="none" w:sz="0" w:space="0" w:color="auto"/>
        <w:right w:val="none" w:sz="0" w:space="0" w:color="auto"/>
      </w:divBdr>
    </w:div>
    <w:div w:id="1644119253">
      <w:bodyDiv w:val="1"/>
      <w:marLeft w:val="0"/>
      <w:marRight w:val="0"/>
      <w:marTop w:val="0"/>
      <w:marBottom w:val="0"/>
      <w:divBdr>
        <w:top w:val="none" w:sz="0" w:space="0" w:color="auto"/>
        <w:left w:val="none" w:sz="0" w:space="0" w:color="auto"/>
        <w:bottom w:val="none" w:sz="0" w:space="0" w:color="auto"/>
        <w:right w:val="none" w:sz="0" w:space="0" w:color="auto"/>
      </w:divBdr>
    </w:div>
    <w:div w:id="1644195005">
      <w:bodyDiv w:val="1"/>
      <w:marLeft w:val="0"/>
      <w:marRight w:val="0"/>
      <w:marTop w:val="0"/>
      <w:marBottom w:val="0"/>
      <w:divBdr>
        <w:top w:val="none" w:sz="0" w:space="0" w:color="auto"/>
        <w:left w:val="none" w:sz="0" w:space="0" w:color="auto"/>
        <w:bottom w:val="none" w:sz="0" w:space="0" w:color="auto"/>
        <w:right w:val="none" w:sz="0" w:space="0" w:color="auto"/>
      </w:divBdr>
    </w:div>
    <w:div w:id="1650398450">
      <w:bodyDiv w:val="1"/>
      <w:marLeft w:val="0"/>
      <w:marRight w:val="0"/>
      <w:marTop w:val="0"/>
      <w:marBottom w:val="0"/>
      <w:divBdr>
        <w:top w:val="none" w:sz="0" w:space="0" w:color="auto"/>
        <w:left w:val="none" w:sz="0" w:space="0" w:color="auto"/>
        <w:bottom w:val="none" w:sz="0" w:space="0" w:color="auto"/>
        <w:right w:val="none" w:sz="0" w:space="0" w:color="auto"/>
      </w:divBdr>
    </w:div>
    <w:div w:id="1671758694">
      <w:bodyDiv w:val="1"/>
      <w:marLeft w:val="0"/>
      <w:marRight w:val="0"/>
      <w:marTop w:val="0"/>
      <w:marBottom w:val="0"/>
      <w:divBdr>
        <w:top w:val="none" w:sz="0" w:space="0" w:color="auto"/>
        <w:left w:val="none" w:sz="0" w:space="0" w:color="auto"/>
        <w:bottom w:val="none" w:sz="0" w:space="0" w:color="auto"/>
        <w:right w:val="none" w:sz="0" w:space="0" w:color="auto"/>
      </w:divBdr>
    </w:div>
    <w:div w:id="1680817753">
      <w:bodyDiv w:val="1"/>
      <w:marLeft w:val="0"/>
      <w:marRight w:val="0"/>
      <w:marTop w:val="0"/>
      <w:marBottom w:val="0"/>
      <w:divBdr>
        <w:top w:val="none" w:sz="0" w:space="0" w:color="auto"/>
        <w:left w:val="none" w:sz="0" w:space="0" w:color="auto"/>
        <w:bottom w:val="none" w:sz="0" w:space="0" w:color="auto"/>
        <w:right w:val="none" w:sz="0" w:space="0" w:color="auto"/>
      </w:divBdr>
    </w:div>
    <w:div w:id="1684238733">
      <w:bodyDiv w:val="1"/>
      <w:marLeft w:val="0"/>
      <w:marRight w:val="0"/>
      <w:marTop w:val="0"/>
      <w:marBottom w:val="0"/>
      <w:divBdr>
        <w:top w:val="none" w:sz="0" w:space="0" w:color="auto"/>
        <w:left w:val="none" w:sz="0" w:space="0" w:color="auto"/>
        <w:bottom w:val="none" w:sz="0" w:space="0" w:color="auto"/>
        <w:right w:val="none" w:sz="0" w:space="0" w:color="auto"/>
      </w:divBdr>
    </w:div>
    <w:div w:id="1688288137">
      <w:bodyDiv w:val="1"/>
      <w:marLeft w:val="0"/>
      <w:marRight w:val="0"/>
      <w:marTop w:val="0"/>
      <w:marBottom w:val="0"/>
      <w:divBdr>
        <w:top w:val="none" w:sz="0" w:space="0" w:color="auto"/>
        <w:left w:val="none" w:sz="0" w:space="0" w:color="auto"/>
        <w:bottom w:val="none" w:sz="0" w:space="0" w:color="auto"/>
        <w:right w:val="none" w:sz="0" w:space="0" w:color="auto"/>
      </w:divBdr>
      <w:divsChild>
        <w:div w:id="802389123">
          <w:marLeft w:val="0"/>
          <w:marRight w:val="0"/>
          <w:marTop w:val="0"/>
          <w:marBottom w:val="0"/>
          <w:divBdr>
            <w:top w:val="none" w:sz="0" w:space="0" w:color="auto"/>
            <w:left w:val="none" w:sz="0" w:space="0" w:color="auto"/>
            <w:bottom w:val="none" w:sz="0" w:space="0" w:color="auto"/>
            <w:right w:val="none" w:sz="0" w:space="0" w:color="auto"/>
          </w:divBdr>
        </w:div>
      </w:divsChild>
    </w:div>
    <w:div w:id="1688677019">
      <w:bodyDiv w:val="1"/>
      <w:marLeft w:val="0"/>
      <w:marRight w:val="0"/>
      <w:marTop w:val="0"/>
      <w:marBottom w:val="0"/>
      <w:divBdr>
        <w:top w:val="none" w:sz="0" w:space="0" w:color="auto"/>
        <w:left w:val="none" w:sz="0" w:space="0" w:color="auto"/>
        <w:bottom w:val="none" w:sz="0" w:space="0" w:color="auto"/>
        <w:right w:val="none" w:sz="0" w:space="0" w:color="auto"/>
      </w:divBdr>
      <w:divsChild>
        <w:div w:id="1994485551">
          <w:marLeft w:val="0"/>
          <w:marRight w:val="0"/>
          <w:marTop w:val="0"/>
          <w:marBottom w:val="0"/>
          <w:divBdr>
            <w:top w:val="none" w:sz="0" w:space="0" w:color="auto"/>
            <w:left w:val="none" w:sz="0" w:space="0" w:color="auto"/>
            <w:bottom w:val="none" w:sz="0" w:space="0" w:color="auto"/>
            <w:right w:val="none" w:sz="0" w:space="0" w:color="auto"/>
          </w:divBdr>
        </w:div>
        <w:div w:id="168184506">
          <w:marLeft w:val="0"/>
          <w:marRight w:val="0"/>
          <w:marTop w:val="0"/>
          <w:marBottom w:val="0"/>
          <w:divBdr>
            <w:top w:val="none" w:sz="0" w:space="0" w:color="auto"/>
            <w:left w:val="none" w:sz="0" w:space="0" w:color="auto"/>
            <w:bottom w:val="none" w:sz="0" w:space="0" w:color="auto"/>
            <w:right w:val="none" w:sz="0" w:space="0" w:color="auto"/>
          </w:divBdr>
        </w:div>
        <w:div w:id="1670017184">
          <w:marLeft w:val="0"/>
          <w:marRight w:val="0"/>
          <w:marTop w:val="0"/>
          <w:marBottom w:val="0"/>
          <w:divBdr>
            <w:top w:val="none" w:sz="0" w:space="0" w:color="auto"/>
            <w:left w:val="none" w:sz="0" w:space="0" w:color="auto"/>
            <w:bottom w:val="none" w:sz="0" w:space="0" w:color="auto"/>
            <w:right w:val="none" w:sz="0" w:space="0" w:color="auto"/>
          </w:divBdr>
        </w:div>
      </w:divsChild>
    </w:div>
    <w:div w:id="1693146577">
      <w:bodyDiv w:val="1"/>
      <w:marLeft w:val="0"/>
      <w:marRight w:val="0"/>
      <w:marTop w:val="0"/>
      <w:marBottom w:val="0"/>
      <w:divBdr>
        <w:top w:val="none" w:sz="0" w:space="0" w:color="auto"/>
        <w:left w:val="none" w:sz="0" w:space="0" w:color="auto"/>
        <w:bottom w:val="none" w:sz="0" w:space="0" w:color="auto"/>
        <w:right w:val="none" w:sz="0" w:space="0" w:color="auto"/>
      </w:divBdr>
    </w:div>
    <w:div w:id="1701316319">
      <w:bodyDiv w:val="1"/>
      <w:marLeft w:val="0"/>
      <w:marRight w:val="0"/>
      <w:marTop w:val="0"/>
      <w:marBottom w:val="0"/>
      <w:divBdr>
        <w:top w:val="none" w:sz="0" w:space="0" w:color="auto"/>
        <w:left w:val="none" w:sz="0" w:space="0" w:color="auto"/>
        <w:bottom w:val="none" w:sz="0" w:space="0" w:color="auto"/>
        <w:right w:val="none" w:sz="0" w:space="0" w:color="auto"/>
      </w:divBdr>
    </w:div>
    <w:div w:id="1704138509">
      <w:bodyDiv w:val="1"/>
      <w:marLeft w:val="0"/>
      <w:marRight w:val="0"/>
      <w:marTop w:val="0"/>
      <w:marBottom w:val="0"/>
      <w:divBdr>
        <w:top w:val="none" w:sz="0" w:space="0" w:color="auto"/>
        <w:left w:val="none" w:sz="0" w:space="0" w:color="auto"/>
        <w:bottom w:val="none" w:sz="0" w:space="0" w:color="auto"/>
        <w:right w:val="none" w:sz="0" w:space="0" w:color="auto"/>
      </w:divBdr>
    </w:div>
    <w:div w:id="1712028510">
      <w:bodyDiv w:val="1"/>
      <w:marLeft w:val="0"/>
      <w:marRight w:val="0"/>
      <w:marTop w:val="0"/>
      <w:marBottom w:val="0"/>
      <w:divBdr>
        <w:top w:val="none" w:sz="0" w:space="0" w:color="auto"/>
        <w:left w:val="none" w:sz="0" w:space="0" w:color="auto"/>
        <w:bottom w:val="none" w:sz="0" w:space="0" w:color="auto"/>
        <w:right w:val="none" w:sz="0" w:space="0" w:color="auto"/>
      </w:divBdr>
    </w:div>
    <w:div w:id="1717579365">
      <w:bodyDiv w:val="1"/>
      <w:marLeft w:val="0"/>
      <w:marRight w:val="0"/>
      <w:marTop w:val="0"/>
      <w:marBottom w:val="0"/>
      <w:divBdr>
        <w:top w:val="none" w:sz="0" w:space="0" w:color="auto"/>
        <w:left w:val="none" w:sz="0" w:space="0" w:color="auto"/>
        <w:bottom w:val="none" w:sz="0" w:space="0" w:color="auto"/>
        <w:right w:val="none" w:sz="0" w:space="0" w:color="auto"/>
      </w:divBdr>
    </w:div>
    <w:div w:id="1719355044">
      <w:bodyDiv w:val="1"/>
      <w:marLeft w:val="0"/>
      <w:marRight w:val="0"/>
      <w:marTop w:val="0"/>
      <w:marBottom w:val="0"/>
      <w:divBdr>
        <w:top w:val="none" w:sz="0" w:space="0" w:color="auto"/>
        <w:left w:val="none" w:sz="0" w:space="0" w:color="auto"/>
        <w:bottom w:val="none" w:sz="0" w:space="0" w:color="auto"/>
        <w:right w:val="none" w:sz="0" w:space="0" w:color="auto"/>
      </w:divBdr>
      <w:divsChild>
        <w:div w:id="918709971">
          <w:marLeft w:val="0"/>
          <w:marRight w:val="0"/>
          <w:marTop w:val="0"/>
          <w:marBottom w:val="0"/>
          <w:divBdr>
            <w:top w:val="none" w:sz="0" w:space="0" w:color="auto"/>
            <w:left w:val="none" w:sz="0" w:space="0" w:color="auto"/>
            <w:bottom w:val="none" w:sz="0" w:space="0" w:color="auto"/>
            <w:right w:val="none" w:sz="0" w:space="0" w:color="auto"/>
          </w:divBdr>
          <w:divsChild>
            <w:div w:id="944380798">
              <w:marLeft w:val="0"/>
              <w:marRight w:val="0"/>
              <w:marTop w:val="0"/>
              <w:marBottom w:val="180"/>
              <w:divBdr>
                <w:top w:val="none" w:sz="0" w:space="0" w:color="auto"/>
                <w:left w:val="none" w:sz="0" w:space="0" w:color="auto"/>
                <w:bottom w:val="none" w:sz="0" w:space="0" w:color="auto"/>
                <w:right w:val="none" w:sz="0" w:space="0" w:color="auto"/>
              </w:divBdr>
              <w:divsChild>
                <w:div w:id="1006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4889">
      <w:bodyDiv w:val="1"/>
      <w:marLeft w:val="0"/>
      <w:marRight w:val="0"/>
      <w:marTop w:val="0"/>
      <w:marBottom w:val="0"/>
      <w:divBdr>
        <w:top w:val="none" w:sz="0" w:space="0" w:color="auto"/>
        <w:left w:val="none" w:sz="0" w:space="0" w:color="auto"/>
        <w:bottom w:val="none" w:sz="0" w:space="0" w:color="auto"/>
        <w:right w:val="none" w:sz="0" w:space="0" w:color="auto"/>
      </w:divBdr>
      <w:divsChild>
        <w:div w:id="607927985">
          <w:marLeft w:val="0"/>
          <w:marRight w:val="0"/>
          <w:marTop w:val="0"/>
          <w:marBottom w:val="0"/>
          <w:divBdr>
            <w:top w:val="none" w:sz="0" w:space="0" w:color="auto"/>
            <w:left w:val="none" w:sz="0" w:space="0" w:color="auto"/>
            <w:bottom w:val="none" w:sz="0" w:space="0" w:color="auto"/>
            <w:right w:val="none" w:sz="0" w:space="0" w:color="auto"/>
          </w:divBdr>
          <w:divsChild>
            <w:div w:id="30528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6521">
      <w:bodyDiv w:val="1"/>
      <w:marLeft w:val="0"/>
      <w:marRight w:val="0"/>
      <w:marTop w:val="0"/>
      <w:marBottom w:val="0"/>
      <w:divBdr>
        <w:top w:val="none" w:sz="0" w:space="0" w:color="auto"/>
        <w:left w:val="none" w:sz="0" w:space="0" w:color="auto"/>
        <w:bottom w:val="none" w:sz="0" w:space="0" w:color="auto"/>
        <w:right w:val="none" w:sz="0" w:space="0" w:color="auto"/>
      </w:divBdr>
    </w:div>
    <w:div w:id="1736930529">
      <w:bodyDiv w:val="1"/>
      <w:marLeft w:val="0"/>
      <w:marRight w:val="0"/>
      <w:marTop w:val="0"/>
      <w:marBottom w:val="0"/>
      <w:divBdr>
        <w:top w:val="none" w:sz="0" w:space="0" w:color="auto"/>
        <w:left w:val="none" w:sz="0" w:space="0" w:color="auto"/>
        <w:bottom w:val="none" w:sz="0" w:space="0" w:color="auto"/>
        <w:right w:val="none" w:sz="0" w:space="0" w:color="auto"/>
      </w:divBdr>
      <w:divsChild>
        <w:div w:id="1861775750">
          <w:marLeft w:val="446"/>
          <w:marRight w:val="0"/>
          <w:marTop w:val="0"/>
          <w:marBottom w:val="0"/>
          <w:divBdr>
            <w:top w:val="none" w:sz="0" w:space="0" w:color="auto"/>
            <w:left w:val="none" w:sz="0" w:space="0" w:color="auto"/>
            <w:bottom w:val="none" w:sz="0" w:space="0" w:color="auto"/>
            <w:right w:val="none" w:sz="0" w:space="0" w:color="auto"/>
          </w:divBdr>
        </w:div>
        <w:div w:id="1442528072">
          <w:marLeft w:val="446"/>
          <w:marRight w:val="0"/>
          <w:marTop w:val="0"/>
          <w:marBottom w:val="0"/>
          <w:divBdr>
            <w:top w:val="none" w:sz="0" w:space="0" w:color="auto"/>
            <w:left w:val="none" w:sz="0" w:space="0" w:color="auto"/>
            <w:bottom w:val="none" w:sz="0" w:space="0" w:color="auto"/>
            <w:right w:val="none" w:sz="0" w:space="0" w:color="auto"/>
          </w:divBdr>
        </w:div>
        <w:div w:id="1408722848">
          <w:marLeft w:val="446"/>
          <w:marRight w:val="0"/>
          <w:marTop w:val="0"/>
          <w:marBottom w:val="0"/>
          <w:divBdr>
            <w:top w:val="none" w:sz="0" w:space="0" w:color="auto"/>
            <w:left w:val="none" w:sz="0" w:space="0" w:color="auto"/>
            <w:bottom w:val="none" w:sz="0" w:space="0" w:color="auto"/>
            <w:right w:val="none" w:sz="0" w:space="0" w:color="auto"/>
          </w:divBdr>
        </w:div>
        <w:div w:id="1661226846">
          <w:marLeft w:val="446"/>
          <w:marRight w:val="0"/>
          <w:marTop w:val="0"/>
          <w:marBottom w:val="0"/>
          <w:divBdr>
            <w:top w:val="none" w:sz="0" w:space="0" w:color="auto"/>
            <w:left w:val="none" w:sz="0" w:space="0" w:color="auto"/>
            <w:bottom w:val="none" w:sz="0" w:space="0" w:color="auto"/>
            <w:right w:val="none" w:sz="0" w:space="0" w:color="auto"/>
          </w:divBdr>
        </w:div>
      </w:divsChild>
    </w:div>
    <w:div w:id="1737973334">
      <w:bodyDiv w:val="1"/>
      <w:marLeft w:val="0"/>
      <w:marRight w:val="0"/>
      <w:marTop w:val="0"/>
      <w:marBottom w:val="0"/>
      <w:divBdr>
        <w:top w:val="none" w:sz="0" w:space="0" w:color="auto"/>
        <w:left w:val="none" w:sz="0" w:space="0" w:color="auto"/>
        <w:bottom w:val="none" w:sz="0" w:space="0" w:color="auto"/>
        <w:right w:val="none" w:sz="0" w:space="0" w:color="auto"/>
      </w:divBdr>
    </w:div>
    <w:div w:id="1744327711">
      <w:bodyDiv w:val="1"/>
      <w:marLeft w:val="0"/>
      <w:marRight w:val="0"/>
      <w:marTop w:val="0"/>
      <w:marBottom w:val="0"/>
      <w:divBdr>
        <w:top w:val="none" w:sz="0" w:space="0" w:color="auto"/>
        <w:left w:val="none" w:sz="0" w:space="0" w:color="auto"/>
        <w:bottom w:val="none" w:sz="0" w:space="0" w:color="auto"/>
        <w:right w:val="none" w:sz="0" w:space="0" w:color="auto"/>
      </w:divBdr>
      <w:divsChild>
        <w:div w:id="1144859556">
          <w:marLeft w:val="446"/>
          <w:marRight w:val="0"/>
          <w:marTop w:val="0"/>
          <w:marBottom w:val="0"/>
          <w:divBdr>
            <w:top w:val="none" w:sz="0" w:space="0" w:color="auto"/>
            <w:left w:val="none" w:sz="0" w:space="0" w:color="auto"/>
            <w:bottom w:val="none" w:sz="0" w:space="0" w:color="auto"/>
            <w:right w:val="none" w:sz="0" w:space="0" w:color="auto"/>
          </w:divBdr>
        </w:div>
        <w:div w:id="1414161661">
          <w:marLeft w:val="547"/>
          <w:marRight w:val="0"/>
          <w:marTop w:val="0"/>
          <w:marBottom w:val="0"/>
          <w:divBdr>
            <w:top w:val="none" w:sz="0" w:space="0" w:color="auto"/>
            <w:left w:val="none" w:sz="0" w:space="0" w:color="auto"/>
            <w:bottom w:val="none" w:sz="0" w:space="0" w:color="auto"/>
            <w:right w:val="none" w:sz="0" w:space="0" w:color="auto"/>
          </w:divBdr>
        </w:div>
      </w:divsChild>
    </w:div>
    <w:div w:id="1752968595">
      <w:bodyDiv w:val="1"/>
      <w:marLeft w:val="0"/>
      <w:marRight w:val="0"/>
      <w:marTop w:val="0"/>
      <w:marBottom w:val="0"/>
      <w:divBdr>
        <w:top w:val="none" w:sz="0" w:space="0" w:color="auto"/>
        <w:left w:val="none" w:sz="0" w:space="0" w:color="auto"/>
        <w:bottom w:val="none" w:sz="0" w:space="0" w:color="auto"/>
        <w:right w:val="none" w:sz="0" w:space="0" w:color="auto"/>
      </w:divBdr>
    </w:div>
    <w:div w:id="1760565544">
      <w:bodyDiv w:val="1"/>
      <w:marLeft w:val="0"/>
      <w:marRight w:val="0"/>
      <w:marTop w:val="0"/>
      <w:marBottom w:val="0"/>
      <w:divBdr>
        <w:top w:val="none" w:sz="0" w:space="0" w:color="auto"/>
        <w:left w:val="none" w:sz="0" w:space="0" w:color="auto"/>
        <w:bottom w:val="none" w:sz="0" w:space="0" w:color="auto"/>
        <w:right w:val="none" w:sz="0" w:space="0" w:color="auto"/>
      </w:divBdr>
    </w:div>
    <w:div w:id="1764960087">
      <w:bodyDiv w:val="1"/>
      <w:marLeft w:val="0"/>
      <w:marRight w:val="0"/>
      <w:marTop w:val="0"/>
      <w:marBottom w:val="0"/>
      <w:divBdr>
        <w:top w:val="none" w:sz="0" w:space="0" w:color="auto"/>
        <w:left w:val="none" w:sz="0" w:space="0" w:color="auto"/>
        <w:bottom w:val="none" w:sz="0" w:space="0" w:color="auto"/>
        <w:right w:val="none" w:sz="0" w:space="0" w:color="auto"/>
      </w:divBdr>
      <w:divsChild>
        <w:div w:id="1861891914">
          <w:marLeft w:val="567"/>
          <w:marRight w:val="571"/>
          <w:marTop w:val="250"/>
          <w:marBottom w:val="125"/>
          <w:divBdr>
            <w:top w:val="none" w:sz="0" w:space="0" w:color="auto"/>
            <w:left w:val="none" w:sz="0" w:space="0" w:color="auto"/>
            <w:bottom w:val="none" w:sz="0" w:space="0" w:color="auto"/>
            <w:right w:val="none" w:sz="0" w:space="0" w:color="auto"/>
          </w:divBdr>
        </w:div>
        <w:div w:id="607467823">
          <w:marLeft w:val="567"/>
          <w:marRight w:val="571"/>
          <w:marTop w:val="250"/>
          <w:marBottom w:val="125"/>
          <w:divBdr>
            <w:top w:val="none" w:sz="0" w:space="0" w:color="auto"/>
            <w:left w:val="none" w:sz="0" w:space="0" w:color="auto"/>
            <w:bottom w:val="none" w:sz="0" w:space="0" w:color="auto"/>
            <w:right w:val="none" w:sz="0" w:space="0" w:color="auto"/>
          </w:divBdr>
        </w:div>
      </w:divsChild>
    </w:div>
    <w:div w:id="1776944374">
      <w:bodyDiv w:val="1"/>
      <w:marLeft w:val="0"/>
      <w:marRight w:val="0"/>
      <w:marTop w:val="0"/>
      <w:marBottom w:val="0"/>
      <w:divBdr>
        <w:top w:val="none" w:sz="0" w:space="0" w:color="auto"/>
        <w:left w:val="none" w:sz="0" w:space="0" w:color="auto"/>
        <w:bottom w:val="none" w:sz="0" w:space="0" w:color="auto"/>
        <w:right w:val="none" w:sz="0" w:space="0" w:color="auto"/>
      </w:divBdr>
    </w:div>
    <w:div w:id="1780954738">
      <w:bodyDiv w:val="1"/>
      <w:marLeft w:val="0"/>
      <w:marRight w:val="0"/>
      <w:marTop w:val="0"/>
      <w:marBottom w:val="0"/>
      <w:divBdr>
        <w:top w:val="none" w:sz="0" w:space="0" w:color="auto"/>
        <w:left w:val="none" w:sz="0" w:space="0" w:color="auto"/>
        <w:bottom w:val="none" w:sz="0" w:space="0" w:color="auto"/>
        <w:right w:val="none" w:sz="0" w:space="0" w:color="auto"/>
      </w:divBdr>
    </w:div>
    <w:div w:id="1788549202">
      <w:bodyDiv w:val="1"/>
      <w:marLeft w:val="0"/>
      <w:marRight w:val="0"/>
      <w:marTop w:val="0"/>
      <w:marBottom w:val="0"/>
      <w:divBdr>
        <w:top w:val="none" w:sz="0" w:space="0" w:color="auto"/>
        <w:left w:val="none" w:sz="0" w:space="0" w:color="auto"/>
        <w:bottom w:val="none" w:sz="0" w:space="0" w:color="auto"/>
        <w:right w:val="none" w:sz="0" w:space="0" w:color="auto"/>
      </w:divBdr>
      <w:divsChild>
        <w:div w:id="1512253425">
          <w:marLeft w:val="0"/>
          <w:marRight w:val="0"/>
          <w:marTop w:val="0"/>
          <w:marBottom w:val="0"/>
          <w:divBdr>
            <w:top w:val="none" w:sz="0" w:space="0" w:color="auto"/>
            <w:left w:val="none" w:sz="0" w:space="0" w:color="auto"/>
            <w:bottom w:val="none" w:sz="0" w:space="0" w:color="auto"/>
            <w:right w:val="none" w:sz="0" w:space="0" w:color="auto"/>
          </w:divBdr>
        </w:div>
      </w:divsChild>
    </w:div>
    <w:div w:id="1809937611">
      <w:bodyDiv w:val="1"/>
      <w:marLeft w:val="0"/>
      <w:marRight w:val="0"/>
      <w:marTop w:val="0"/>
      <w:marBottom w:val="0"/>
      <w:divBdr>
        <w:top w:val="none" w:sz="0" w:space="0" w:color="auto"/>
        <w:left w:val="none" w:sz="0" w:space="0" w:color="auto"/>
        <w:bottom w:val="none" w:sz="0" w:space="0" w:color="auto"/>
        <w:right w:val="none" w:sz="0" w:space="0" w:color="auto"/>
      </w:divBdr>
    </w:div>
    <w:div w:id="1811751376">
      <w:bodyDiv w:val="1"/>
      <w:marLeft w:val="0"/>
      <w:marRight w:val="0"/>
      <w:marTop w:val="0"/>
      <w:marBottom w:val="0"/>
      <w:divBdr>
        <w:top w:val="none" w:sz="0" w:space="0" w:color="auto"/>
        <w:left w:val="none" w:sz="0" w:space="0" w:color="auto"/>
        <w:bottom w:val="none" w:sz="0" w:space="0" w:color="auto"/>
        <w:right w:val="none" w:sz="0" w:space="0" w:color="auto"/>
      </w:divBdr>
    </w:div>
    <w:div w:id="1812019173">
      <w:bodyDiv w:val="1"/>
      <w:marLeft w:val="0"/>
      <w:marRight w:val="0"/>
      <w:marTop w:val="0"/>
      <w:marBottom w:val="0"/>
      <w:divBdr>
        <w:top w:val="none" w:sz="0" w:space="0" w:color="auto"/>
        <w:left w:val="none" w:sz="0" w:space="0" w:color="auto"/>
        <w:bottom w:val="none" w:sz="0" w:space="0" w:color="auto"/>
        <w:right w:val="none" w:sz="0" w:space="0" w:color="auto"/>
      </w:divBdr>
      <w:divsChild>
        <w:div w:id="2041130130">
          <w:marLeft w:val="0"/>
          <w:marRight w:val="0"/>
          <w:marTop w:val="0"/>
          <w:marBottom w:val="0"/>
          <w:divBdr>
            <w:top w:val="none" w:sz="0" w:space="0" w:color="auto"/>
            <w:left w:val="none" w:sz="0" w:space="0" w:color="auto"/>
            <w:bottom w:val="none" w:sz="0" w:space="0" w:color="auto"/>
            <w:right w:val="none" w:sz="0" w:space="0" w:color="auto"/>
          </w:divBdr>
        </w:div>
      </w:divsChild>
    </w:div>
    <w:div w:id="1819568811">
      <w:bodyDiv w:val="1"/>
      <w:marLeft w:val="0"/>
      <w:marRight w:val="0"/>
      <w:marTop w:val="0"/>
      <w:marBottom w:val="0"/>
      <w:divBdr>
        <w:top w:val="none" w:sz="0" w:space="0" w:color="auto"/>
        <w:left w:val="none" w:sz="0" w:space="0" w:color="auto"/>
        <w:bottom w:val="none" w:sz="0" w:space="0" w:color="auto"/>
        <w:right w:val="none" w:sz="0" w:space="0" w:color="auto"/>
      </w:divBdr>
    </w:div>
    <w:div w:id="1823891481">
      <w:bodyDiv w:val="1"/>
      <w:marLeft w:val="0"/>
      <w:marRight w:val="0"/>
      <w:marTop w:val="0"/>
      <w:marBottom w:val="0"/>
      <w:divBdr>
        <w:top w:val="none" w:sz="0" w:space="0" w:color="auto"/>
        <w:left w:val="none" w:sz="0" w:space="0" w:color="auto"/>
        <w:bottom w:val="none" w:sz="0" w:space="0" w:color="auto"/>
        <w:right w:val="none" w:sz="0" w:space="0" w:color="auto"/>
      </w:divBdr>
    </w:div>
    <w:div w:id="1828159373">
      <w:bodyDiv w:val="1"/>
      <w:marLeft w:val="0"/>
      <w:marRight w:val="0"/>
      <w:marTop w:val="0"/>
      <w:marBottom w:val="0"/>
      <w:divBdr>
        <w:top w:val="none" w:sz="0" w:space="0" w:color="auto"/>
        <w:left w:val="none" w:sz="0" w:space="0" w:color="auto"/>
        <w:bottom w:val="none" w:sz="0" w:space="0" w:color="auto"/>
        <w:right w:val="none" w:sz="0" w:space="0" w:color="auto"/>
      </w:divBdr>
    </w:div>
    <w:div w:id="1840654131">
      <w:bodyDiv w:val="1"/>
      <w:marLeft w:val="0"/>
      <w:marRight w:val="0"/>
      <w:marTop w:val="0"/>
      <w:marBottom w:val="0"/>
      <w:divBdr>
        <w:top w:val="none" w:sz="0" w:space="0" w:color="auto"/>
        <w:left w:val="none" w:sz="0" w:space="0" w:color="auto"/>
        <w:bottom w:val="none" w:sz="0" w:space="0" w:color="auto"/>
        <w:right w:val="none" w:sz="0" w:space="0" w:color="auto"/>
      </w:divBdr>
    </w:div>
    <w:div w:id="1848254407">
      <w:bodyDiv w:val="1"/>
      <w:marLeft w:val="0"/>
      <w:marRight w:val="0"/>
      <w:marTop w:val="0"/>
      <w:marBottom w:val="0"/>
      <w:divBdr>
        <w:top w:val="none" w:sz="0" w:space="0" w:color="auto"/>
        <w:left w:val="none" w:sz="0" w:space="0" w:color="auto"/>
        <w:bottom w:val="none" w:sz="0" w:space="0" w:color="auto"/>
        <w:right w:val="none" w:sz="0" w:space="0" w:color="auto"/>
      </w:divBdr>
    </w:div>
    <w:div w:id="1850019629">
      <w:bodyDiv w:val="1"/>
      <w:marLeft w:val="0"/>
      <w:marRight w:val="0"/>
      <w:marTop w:val="0"/>
      <w:marBottom w:val="0"/>
      <w:divBdr>
        <w:top w:val="none" w:sz="0" w:space="0" w:color="auto"/>
        <w:left w:val="none" w:sz="0" w:space="0" w:color="auto"/>
        <w:bottom w:val="none" w:sz="0" w:space="0" w:color="auto"/>
        <w:right w:val="none" w:sz="0" w:space="0" w:color="auto"/>
      </w:divBdr>
    </w:div>
    <w:div w:id="1859275152">
      <w:bodyDiv w:val="1"/>
      <w:marLeft w:val="0"/>
      <w:marRight w:val="0"/>
      <w:marTop w:val="0"/>
      <w:marBottom w:val="0"/>
      <w:divBdr>
        <w:top w:val="none" w:sz="0" w:space="0" w:color="auto"/>
        <w:left w:val="none" w:sz="0" w:space="0" w:color="auto"/>
        <w:bottom w:val="none" w:sz="0" w:space="0" w:color="auto"/>
        <w:right w:val="none" w:sz="0" w:space="0" w:color="auto"/>
      </w:divBdr>
    </w:div>
    <w:div w:id="1860897451">
      <w:bodyDiv w:val="1"/>
      <w:marLeft w:val="0"/>
      <w:marRight w:val="0"/>
      <w:marTop w:val="0"/>
      <w:marBottom w:val="0"/>
      <w:divBdr>
        <w:top w:val="none" w:sz="0" w:space="0" w:color="auto"/>
        <w:left w:val="none" w:sz="0" w:space="0" w:color="auto"/>
        <w:bottom w:val="none" w:sz="0" w:space="0" w:color="auto"/>
        <w:right w:val="none" w:sz="0" w:space="0" w:color="auto"/>
      </w:divBdr>
      <w:divsChild>
        <w:div w:id="2021614493">
          <w:marLeft w:val="0"/>
          <w:marRight w:val="0"/>
          <w:marTop w:val="0"/>
          <w:marBottom w:val="0"/>
          <w:divBdr>
            <w:top w:val="none" w:sz="0" w:space="0" w:color="auto"/>
            <w:left w:val="none" w:sz="0" w:space="0" w:color="auto"/>
            <w:bottom w:val="none" w:sz="0" w:space="0" w:color="auto"/>
            <w:right w:val="none" w:sz="0" w:space="0" w:color="auto"/>
          </w:divBdr>
          <w:divsChild>
            <w:div w:id="8511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2676">
      <w:bodyDiv w:val="1"/>
      <w:marLeft w:val="0"/>
      <w:marRight w:val="0"/>
      <w:marTop w:val="0"/>
      <w:marBottom w:val="0"/>
      <w:divBdr>
        <w:top w:val="none" w:sz="0" w:space="0" w:color="auto"/>
        <w:left w:val="none" w:sz="0" w:space="0" w:color="auto"/>
        <w:bottom w:val="none" w:sz="0" w:space="0" w:color="auto"/>
        <w:right w:val="none" w:sz="0" w:space="0" w:color="auto"/>
      </w:divBdr>
    </w:div>
    <w:div w:id="1868172322">
      <w:bodyDiv w:val="1"/>
      <w:marLeft w:val="0"/>
      <w:marRight w:val="0"/>
      <w:marTop w:val="0"/>
      <w:marBottom w:val="0"/>
      <w:divBdr>
        <w:top w:val="none" w:sz="0" w:space="0" w:color="auto"/>
        <w:left w:val="none" w:sz="0" w:space="0" w:color="auto"/>
        <w:bottom w:val="none" w:sz="0" w:space="0" w:color="auto"/>
        <w:right w:val="none" w:sz="0" w:space="0" w:color="auto"/>
      </w:divBdr>
    </w:div>
    <w:div w:id="1870797980">
      <w:bodyDiv w:val="1"/>
      <w:marLeft w:val="0"/>
      <w:marRight w:val="0"/>
      <w:marTop w:val="0"/>
      <w:marBottom w:val="0"/>
      <w:divBdr>
        <w:top w:val="none" w:sz="0" w:space="0" w:color="auto"/>
        <w:left w:val="none" w:sz="0" w:space="0" w:color="auto"/>
        <w:bottom w:val="none" w:sz="0" w:space="0" w:color="auto"/>
        <w:right w:val="none" w:sz="0" w:space="0" w:color="auto"/>
      </w:divBdr>
      <w:divsChild>
        <w:div w:id="404911657">
          <w:marLeft w:val="0"/>
          <w:marRight w:val="0"/>
          <w:marTop w:val="0"/>
          <w:marBottom w:val="0"/>
          <w:divBdr>
            <w:top w:val="none" w:sz="0" w:space="0" w:color="auto"/>
            <w:left w:val="none" w:sz="0" w:space="0" w:color="auto"/>
            <w:bottom w:val="none" w:sz="0" w:space="0" w:color="auto"/>
            <w:right w:val="none" w:sz="0" w:space="0" w:color="auto"/>
          </w:divBdr>
          <w:divsChild>
            <w:div w:id="756289281">
              <w:marLeft w:val="0"/>
              <w:marRight w:val="0"/>
              <w:marTop w:val="0"/>
              <w:marBottom w:val="0"/>
              <w:divBdr>
                <w:top w:val="none" w:sz="0" w:space="0" w:color="auto"/>
                <w:left w:val="none" w:sz="0" w:space="0" w:color="auto"/>
                <w:bottom w:val="none" w:sz="0" w:space="0" w:color="auto"/>
                <w:right w:val="none" w:sz="0" w:space="0" w:color="auto"/>
              </w:divBdr>
              <w:divsChild>
                <w:div w:id="1063066433">
                  <w:marLeft w:val="0"/>
                  <w:marRight w:val="0"/>
                  <w:marTop w:val="0"/>
                  <w:marBottom w:val="0"/>
                  <w:divBdr>
                    <w:top w:val="none" w:sz="0" w:space="0" w:color="auto"/>
                    <w:left w:val="none" w:sz="0" w:space="0" w:color="auto"/>
                    <w:bottom w:val="none" w:sz="0" w:space="0" w:color="auto"/>
                    <w:right w:val="none" w:sz="0" w:space="0" w:color="auto"/>
                  </w:divBdr>
                  <w:divsChild>
                    <w:div w:id="805658993">
                      <w:marLeft w:val="0"/>
                      <w:marRight w:val="0"/>
                      <w:marTop w:val="0"/>
                      <w:marBottom w:val="0"/>
                      <w:divBdr>
                        <w:top w:val="none" w:sz="0" w:space="0" w:color="auto"/>
                        <w:left w:val="none" w:sz="0" w:space="0" w:color="auto"/>
                        <w:bottom w:val="none" w:sz="0" w:space="0" w:color="auto"/>
                        <w:right w:val="none" w:sz="0" w:space="0" w:color="auto"/>
                      </w:divBdr>
                      <w:divsChild>
                        <w:div w:id="56512318">
                          <w:marLeft w:val="0"/>
                          <w:marRight w:val="0"/>
                          <w:marTop w:val="0"/>
                          <w:marBottom w:val="0"/>
                          <w:divBdr>
                            <w:top w:val="none" w:sz="0" w:space="0" w:color="auto"/>
                            <w:left w:val="none" w:sz="0" w:space="0" w:color="auto"/>
                            <w:bottom w:val="none" w:sz="0" w:space="0" w:color="auto"/>
                            <w:right w:val="none" w:sz="0" w:space="0" w:color="auto"/>
                          </w:divBdr>
                          <w:divsChild>
                            <w:div w:id="1385177414">
                              <w:marLeft w:val="0"/>
                              <w:marRight w:val="0"/>
                              <w:marTop w:val="0"/>
                              <w:marBottom w:val="0"/>
                              <w:divBdr>
                                <w:top w:val="none" w:sz="0" w:space="0" w:color="auto"/>
                                <w:left w:val="none" w:sz="0" w:space="0" w:color="auto"/>
                                <w:bottom w:val="none" w:sz="0" w:space="0" w:color="auto"/>
                                <w:right w:val="none" w:sz="0" w:space="0" w:color="auto"/>
                              </w:divBdr>
                              <w:divsChild>
                                <w:div w:id="1682122416">
                                  <w:marLeft w:val="0"/>
                                  <w:marRight w:val="0"/>
                                  <w:marTop w:val="0"/>
                                  <w:marBottom w:val="0"/>
                                  <w:divBdr>
                                    <w:top w:val="none" w:sz="0" w:space="0" w:color="auto"/>
                                    <w:left w:val="none" w:sz="0" w:space="0" w:color="auto"/>
                                    <w:bottom w:val="none" w:sz="0" w:space="0" w:color="auto"/>
                                    <w:right w:val="none" w:sz="0" w:space="0" w:color="auto"/>
                                  </w:divBdr>
                                  <w:divsChild>
                                    <w:div w:id="353459202">
                                      <w:marLeft w:val="0"/>
                                      <w:marRight w:val="0"/>
                                      <w:marTop w:val="0"/>
                                      <w:marBottom w:val="0"/>
                                      <w:divBdr>
                                        <w:top w:val="none" w:sz="0" w:space="0" w:color="auto"/>
                                        <w:left w:val="none" w:sz="0" w:space="0" w:color="auto"/>
                                        <w:bottom w:val="none" w:sz="0" w:space="0" w:color="auto"/>
                                        <w:right w:val="none" w:sz="0" w:space="0" w:color="auto"/>
                                      </w:divBdr>
                                      <w:divsChild>
                                        <w:div w:id="76827527">
                                          <w:marLeft w:val="0"/>
                                          <w:marRight w:val="0"/>
                                          <w:marTop w:val="158"/>
                                          <w:marBottom w:val="316"/>
                                          <w:divBdr>
                                            <w:top w:val="single" w:sz="6" w:space="8" w:color="D3D3D3"/>
                                            <w:left w:val="single" w:sz="6" w:space="8" w:color="D3D3D3"/>
                                            <w:bottom w:val="single" w:sz="6" w:space="8" w:color="D3D3D3"/>
                                            <w:right w:val="single" w:sz="6" w:space="8" w:color="D3D3D3"/>
                                          </w:divBdr>
                                          <w:divsChild>
                                            <w:div w:id="890462145">
                                              <w:marLeft w:val="0"/>
                                              <w:marRight w:val="0"/>
                                              <w:marTop w:val="0"/>
                                              <w:marBottom w:val="0"/>
                                              <w:divBdr>
                                                <w:top w:val="none" w:sz="0" w:space="0" w:color="auto"/>
                                                <w:left w:val="none" w:sz="0" w:space="0" w:color="auto"/>
                                                <w:bottom w:val="none" w:sz="0" w:space="0" w:color="auto"/>
                                                <w:right w:val="none" w:sz="0" w:space="0" w:color="auto"/>
                                              </w:divBdr>
                                              <w:divsChild>
                                                <w:div w:id="50495475">
                                                  <w:marLeft w:val="0"/>
                                                  <w:marRight w:val="0"/>
                                                  <w:marTop w:val="0"/>
                                                  <w:marBottom w:val="0"/>
                                                  <w:divBdr>
                                                    <w:top w:val="none" w:sz="0" w:space="0" w:color="auto"/>
                                                    <w:left w:val="none" w:sz="0" w:space="0" w:color="auto"/>
                                                    <w:bottom w:val="none" w:sz="0" w:space="0" w:color="auto"/>
                                                    <w:right w:val="none" w:sz="0" w:space="0" w:color="auto"/>
                                                  </w:divBdr>
                                                  <w:divsChild>
                                                    <w:div w:id="759714585">
                                                      <w:marLeft w:val="158"/>
                                                      <w:marRight w:val="158"/>
                                                      <w:marTop w:val="79"/>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0119939">
      <w:bodyDiv w:val="1"/>
      <w:marLeft w:val="0"/>
      <w:marRight w:val="0"/>
      <w:marTop w:val="0"/>
      <w:marBottom w:val="0"/>
      <w:divBdr>
        <w:top w:val="none" w:sz="0" w:space="0" w:color="auto"/>
        <w:left w:val="none" w:sz="0" w:space="0" w:color="auto"/>
        <w:bottom w:val="none" w:sz="0" w:space="0" w:color="auto"/>
        <w:right w:val="none" w:sz="0" w:space="0" w:color="auto"/>
      </w:divBdr>
    </w:div>
    <w:div w:id="1880822226">
      <w:bodyDiv w:val="1"/>
      <w:marLeft w:val="0"/>
      <w:marRight w:val="0"/>
      <w:marTop w:val="0"/>
      <w:marBottom w:val="0"/>
      <w:divBdr>
        <w:top w:val="none" w:sz="0" w:space="0" w:color="auto"/>
        <w:left w:val="none" w:sz="0" w:space="0" w:color="auto"/>
        <w:bottom w:val="none" w:sz="0" w:space="0" w:color="auto"/>
        <w:right w:val="none" w:sz="0" w:space="0" w:color="auto"/>
      </w:divBdr>
    </w:div>
    <w:div w:id="1886789615">
      <w:bodyDiv w:val="1"/>
      <w:marLeft w:val="0"/>
      <w:marRight w:val="0"/>
      <w:marTop w:val="0"/>
      <w:marBottom w:val="0"/>
      <w:divBdr>
        <w:top w:val="none" w:sz="0" w:space="0" w:color="auto"/>
        <w:left w:val="none" w:sz="0" w:space="0" w:color="auto"/>
        <w:bottom w:val="none" w:sz="0" w:space="0" w:color="auto"/>
        <w:right w:val="none" w:sz="0" w:space="0" w:color="auto"/>
      </w:divBdr>
    </w:div>
    <w:div w:id="1887720438">
      <w:bodyDiv w:val="1"/>
      <w:marLeft w:val="0"/>
      <w:marRight w:val="0"/>
      <w:marTop w:val="0"/>
      <w:marBottom w:val="0"/>
      <w:divBdr>
        <w:top w:val="none" w:sz="0" w:space="0" w:color="auto"/>
        <w:left w:val="none" w:sz="0" w:space="0" w:color="auto"/>
        <w:bottom w:val="none" w:sz="0" w:space="0" w:color="auto"/>
        <w:right w:val="none" w:sz="0" w:space="0" w:color="auto"/>
      </w:divBdr>
    </w:div>
    <w:div w:id="1899853361">
      <w:bodyDiv w:val="1"/>
      <w:marLeft w:val="0"/>
      <w:marRight w:val="0"/>
      <w:marTop w:val="0"/>
      <w:marBottom w:val="0"/>
      <w:divBdr>
        <w:top w:val="none" w:sz="0" w:space="0" w:color="auto"/>
        <w:left w:val="none" w:sz="0" w:space="0" w:color="auto"/>
        <w:bottom w:val="none" w:sz="0" w:space="0" w:color="auto"/>
        <w:right w:val="none" w:sz="0" w:space="0" w:color="auto"/>
      </w:divBdr>
    </w:div>
    <w:div w:id="1925644437">
      <w:bodyDiv w:val="1"/>
      <w:marLeft w:val="0"/>
      <w:marRight w:val="0"/>
      <w:marTop w:val="0"/>
      <w:marBottom w:val="0"/>
      <w:divBdr>
        <w:top w:val="none" w:sz="0" w:space="0" w:color="auto"/>
        <w:left w:val="none" w:sz="0" w:space="0" w:color="auto"/>
        <w:bottom w:val="none" w:sz="0" w:space="0" w:color="auto"/>
        <w:right w:val="none" w:sz="0" w:space="0" w:color="auto"/>
      </w:divBdr>
      <w:divsChild>
        <w:div w:id="460270218">
          <w:marLeft w:val="0"/>
          <w:marRight w:val="0"/>
          <w:marTop w:val="0"/>
          <w:marBottom w:val="0"/>
          <w:divBdr>
            <w:top w:val="none" w:sz="0" w:space="0" w:color="auto"/>
            <w:left w:val="none" w:sz="0" w:space="0" w:color="auto"/>
            <w:bottom w:val="none" w:sz="0" w:space="0" w:color="auto"/>
            <w:right w:val="none" w:sz="0" w:space="0" w:color="auto"/>
          </w:divBdr>
        </w:div>
      </w:divsChild>
    </w:div>
    <w:div w:id="1926452271">
      <w:bodyDiv w:val="1"/>
      <w:marLeft w:val="0"/>
      <w:marRight w:val="0"/>
      <w:marTop w:val="0"/>
      <w:marBottom w:val="0"/>
      <w:divBdr>
        <w:top w:val="none" w:sz="0" w:space="0" w:color="auto"/>
        <w:left w:val="none" w:sz="0" w:space="0" w:color="auto"/>
        <w:bottom w:val="none" w:sz="0" w:space="0" w:color="auto"/>
        <w:right w:val="none" w:sz="0" w:space="0" w:color="auto"/>
      </w:divBdr>
    </w:div>
    <w:div w:id="1933051193">
      <w:bodyDiv w:val="1"/>
      <w:marLeft w:val="0"/>
      <w:marRight w:val="0"/>
      <w:marTop w:val="0"/>
      <w:marBottom w:val="0"/>
      <w:divBdr>
        <w:top w:val="none" w:sz="0" w:space="0" w:color="auto"/>
        <w:left w:val="none" w:sz="0" w:space="0" w:color="auto"/>
        <w:bottom w:val="none" w:sz="0" w:space="0" w:color="auto"/>
        <w:right w:val="none" w:sz="0" w:space="0" w:color="auto"/>
      </w:divBdr>
    </w:div>
    <w:div w:id="1944264699">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58901685">
      <w:bodyDiv w:val="1"/>
      <w:marLeft w:val="0"/>
      <w:marRight w:val="0"/>
      <w:marTop w:val="0"/>
      <w:marBottom w:val="0"/>
      <w:divBdr>
        <w:top w:val="none" w:sz="0" w:space="0" w:color="auto"/>
        <w:left w:val="none" w:sz="0" w:space="0" w:color="auto"/>
        <w:bottom w:val="none" w:sz="0" w:space="0" w:color="auto"/>
        <w:right w:val="none" w:sz="0" w:space="0" w:color="auto"/>
      </w:divBdr>
    </w:div>
    <w:div w:id="1967273856">
      <w:bodyDiv w:val="1"/>
      <w:marLeft w:val="0"/>
      <w:marRight w:val="0"/>
      <w:marTop w:val="0"/>
      <w:marBottom w:val="0"/>
      <w:divBdr>
        <w:top w:val="none" w:sz="0" w:space="0" w:color="auto"/>
        <w:left w:val="none" w:sz="0" w:space="0" w:color="auto"/>
        <w:bottom w:val="none" w:sz="0" w:space="0" w:color="auto"/>
        <w:right w:val="none" w:sz="0" w:space="0" w:color="auto"/>
      </w:divBdr>
      <w:divsChild>
        <w:div w:id="865218253">
          <w:marLeft w:val="0"/>
          <w:marRight w:val="0"/>
          <w:marTop w:val="0"/>
          <w:marBottom w:val="0"/>
          <w:divBdr>
            <w:top w:val="none" w:sz="0" w:space="0" w:color="auto"/>
            <w:left w:val="none" w:sz="0" w:space="0" w:color="auto"/>
            <w:bottom w:val="none" w:sz="0" w:space="0" w:color="auto"/>
            <w:right w:val="none" w:sz="0" w:space="0" w:color="auto"/>
          </w:divBdr>
        </w:div>
        <w:div w:id="157814032">
          <w:marLeft w:val="0"/>
          <w:marRight w:val="0"/>
          <w:marTop w:val="0"/>
          <w:marBottom w:val="0"/>
          <w:divBdr>
            <w:top w:val="none" w:sz="0" w:space="0" w:color="auto"/>
            <w:left w:val="none" w:sz="0" w:space="0" w:color="auto"/>
            <w:bottom w:val="none" w:sz="0" w:space="0" w:color="auto"/>
            <w:right w:val="none" w:sz="0" w:space="0" w:color="auto"/>
          </w:divBdr>
        </w:div>
        <w:div w:id="550923815">
          <w:marLeft w:val="0"/>
          <w:marRight w:val="0"/>
          <w:marTop w:val="0"/>
          <w:marBottom w:val="0"/>
          <w:divBdr>
            <w:top w:val="none" w:sz="0" w:space="0" w:color="auto"/>
            <w:left w:val="none" w:sz="0" w:space="0" w:color="auto"/>
            <w:bottom w:val="none" w:sz="0" w:space="0" w:color="auto"/>
            <w:right w:val="none" w:sz="0" w:space="0" w:color="auto"/>
          </w:divBdr>
        </w:div>
      </w:divsChild>
    </w:div>
    <w:div w:id="1969580813">
      <w:bodyDiv w:val="1"/>
      <w:marLeft w:val="0"/>
      <w:marRight w:val="0"/>
      <w:marTop w:val="0"/>
      <w:marBottom w:val="0"/>
      <w:divBdr>
        <w:top w:val="none" w:sz="0" w:space="0" w:color="auto"/>
        <w:left w:val="none" w:sz="0" w:space="0" w:color="auto"/>
        <w:bottom w:val="none" w:sz="0" w:space="0" w:color="auto"/>
        <w:right w:val="none" w:sz="0" w:space="0" w:color="auto"/>
      </w:divBdr>
    </w:div>
    <w:div w:id="1972592187">
      <w:bodyDiv w:val="1"/>
      <w:marLeft w:val="0"/>
      <w:marRight w:val="0"/>
      <w:marTop w:val="0"/>
      <w:marBottom w:val="0"/>
      <w:divBdr>
        <w:top w:val="none" w:sz="0" w:space="0" w:color="auto"/>
        <w:left w:val="none" w:sz="0" w:space="0" w:color="auto"/>
        <w:bottom w:val="none" w:sz="0" w:space="0" w:color="auto"/>
        <w:right w:val="none" w:sz="0" w:space="0" w:color="auto"/>
      </w:divBdr>
      <w:divsChild>
        <w:div w:id="1718699263">
          <w:marLeft w:val="0"/>
          <w:marRight w:val="0"/>
          <w:marTop w:val="0"/>
          <w:marBottom w:val="0"/>
          <w:divBdr>
            <w:top w:val="none" w:sz="0" w:space="0" w:color="auto"/>
            <w:left w:val="none" w:sz="0" w:space="0" w:color="auto"/>
            <w:bottom w:val="none" w:sz="0" w:space="0" w:color="auto"/>
            <w:right w:val="none" w:sz="0" w:space="0" w:color="auto"/>
          </w:divBdr>
        </w:div>
        <w:div w:id="334773542">
          <w:marLeft w:val="0"/>
          <w:marRight w:val="0"/>
          <w:marTop w:val="0"/>
          <w:marBottom w:val="0"/>
          <w:divBdr>
            <w:top w:val="none" w:sz="0" w:space="0" w:color="auto"/>
            <w:left w:val="none" w:sz="0" w:space="0" w:color="auto"/>
            <w:bottom w:val="none" w:sz="0" w:space="0" w:color="auto"/>
            <w:right w:val="none" w:sz="0" w:space="0" w:color="auto"/>
          </w:divBdr>
        </w:div>
      </w:divsChild>
    </w:div>
    <w:div w:id="1986200995">
      <w:bodyDiv w:val="1"/>
      <w:marLeft w:val="0"/>
      <w:marRight w:val="0"/>
      <w:marTop w:val="0"/>
      <w:marBottom w:val="0"/>
      <w:divBdr>
        <w:top w:val="none" w:sz="0" w:space="0" w:color="auto"/>
        <w:left w:val="none" w:sz="0" w:space="0" w:color="auto"/>
        <w:bottom w:val="none" w:sz="0" w:space="0" w:color="auto"/>
        <w:right w:val="none" w:sz="0" w:space="0" w:color="auto"/>
      </w:divBdr>
    </w:div>
    <w:div w:id="1990744448">
      <w:bodyDiv w:val="1"/>
      <w:marLeft w:val="0"/>
      <w:marRight w:val="0"/>
      <w:marTop w:val="0"/>
      <w:marBottom w:val="0"/>
      <w:divBdr>
        <w:top w:val="none" w:sz="0" w:space="0" w:color="auto"/>
        <w:left w:val="none" w:sz="0" w:space="0" w:color="auto"/>
        <w:bottom w:val="none" w:sz="0" w:space="0" w:color="auto"/>
        <w:right w:val="none" w:sz="0" w:space="0" w:color="auto"/>
      </w:divBdr>
    </w:div>
    <w:div w:id="2008552557">
      <w:bodyDiv w:val="1"/>
      <w:marLeft w:val="0"/>
      <w:marRight w:val="0"/>
      <w:marTop w:val="0"/>
      <w:marBottom w:val="0"/>
      <w:divBdr>
        <w:top w:val="none" w:sz="0" w:space="0" w:color="auto"/>
        <w:left w:val="none" w:sz="0" w:space="0" w:color="auto"/>
        <w:bottom w:val="none" w:sz="0" w:space="0" w:color="auto"/>
        <w:right w:val="none" w:sz="0" w:space="0" w:color="auto"/>
      </w:divBdr>
    </w:div>
    <w:div w:id="2010131937">
      <w:bodyDiv w:val="1"/>
      <w:marLeft w:val="0"/>
      <w:marRight w:val="0"/>
      <w:marTop w:val="0"/>
      <w:marBottom w:val="0"/>
      <w:divBdr>
        <w:top w:val="none" w:sz="0" w:space="0" w:color="auto"/>
        <w:left w:val="none" w:sz="0" w:space="0" w:color="auto"/>
        <w:bottom w:val="none" w:sz="0" w:space="0" w:color="auto"/>
        <w:right w:val="none" w:sz="0" w:space="0" w:color="auto"/>
      </w:divBdr>
      <w:divsChild>
        <w:div w:id="1930772803">
          <w:marLeft w:val="360"/>
          <w:marRight w:val="0"/>
          <w:marTop w:val="0"/>
          <w:marBottom w:val="0"/>
          <w:divBdr>
            <w:top w:val="none" w:sz="0" w:space="0" w:color="auto"/>
            <w:left w:val="none" w:sz="0" w:space="0" w:color="auto"/>
            <w:bottom w:val="none" w:sz="0" w:space="0" w:color="auto"/>
            <w:right w:val="none" w:sz="0" w:space="0" w:color="auto"/>
          </w:divBdr>
        </w:div>
        <w:div w:id="46998829">
          <w:marLeft w:val="360"/>
          <w:marRight w:val="0"/>
          <w:marTop w:val="0"/>
          <w:marBottom w:val="0"/>
          <w:divBdr>
            <w:top w:val="none" w:sz="0" w:space="0" w:color="auto"/>
            <w:left w:val="none" w:sz="0" w:space="0" w:color="auto"/>
            <w:bottom w:val="none" w:sz="0" w:space="0" w:color="auto"/>
            <w:right w:val="none" w:sz="0" w:space="0" w:color="auto"/>
          </w:divBdr>
        </w:div>
        <w:div w:id="2002923810">
          <w:marLeft w:val="360"/>
          <w:marRight w:val="0"/>
          <w:marTop w:val="0"/>
          <w:marBottom w:val="0"/>
          <w:divBdr>
            <w:top w:val="none" w:sz="0" w:space="0" w:color="auto"/>
            <w:left w:val="none" w:sz="0" w:space="0" w:color="auto"/>
            <w:bottom w:val="none" w:sz="0" w:space="0" w:color="auto"/>
            <w:right w:val="none" w:sz="0" w:space="0" w:color="auto"/>
          </w:divBdr>
        </w:div>
        <w:div w:id="81924587">
          <w:marLeft w:val="360"/>
          <w:marRight w:val="0"/>
          <w:marTop w:val="0"/>
          <w:marBottom w:val="0"/>
          <w:divBdr>
            <w:top w:val="none" w:sz="0" w:space="0" w:color="auto"/>
            <w:left w:val="none" w:sz="0" w:space="0" w:color="auto"/>
            <w:bottom w:val="none" w:sz="0" w:space="0" w:color="auto"/>
            <w:right w:val="none" w:sz="0" w:space="0" w:color="auto"/>
          </w:divBdr>
        </w:div>
        <w:div w:id="1797987256">
          <w:marLeft w:val="360"/>
          <w:marRight w:val="0"/>
          <w:marTop w:val="0"/>
          <w:marBottom w:val="0"/>
          <w:divBdr>
            <w:top w:val="none" w:sz="0" w:space="0" w:color="auto"/>
            <w:left w:val="none" w:sz="0" w:space="0" w:color="auto"/>
            <w:bottom w:val="none" w:sz="0" w:space="0" w:color="auto"/>
            <w:right w:val="none" w:sz="0" w:space="0" w:color="auto"/>
          </w:divBdr>
        </w:div>
        <w:div w:id="1795102919">
          <w:marLeft w:val="360"/>
          <w:marRight w:val="0"/>
          <w:marTop w:val="0"/>
          <w:marBottom w:val="0"/>
          <w:divBdr>
            <w:top w:val="none" w:sz="0" w:space="0" w:color="auto"/>
            <w:left w:val="none" w:sz="0" w:space="0" w:color="auto"/>
            <w:bottom w:val="none" w:sz="0" w:space="0" w:color="auto"/>
            <w:right w:val="none" w:sz="0" w:space="0" w:color="auto"/>
          </w:divBdr>
        </w:div>
        <w:div w:id="1848669342">
          <w:marLeft w:val="360"/>
          <w:marRight w:val="0"/>
          <w:marTop w:val="0"/>
          <w:marBottom w:val="0"/>
          <w:divBdr>
            <w:top w:val="none" w:sz="0" w:space="0" w:color="auto"/>
            <w:left w:val="none" w:sz="0" w:space="0" w:color="auto"/>
            <w:bottom w:val="none" w:sz="0" w:space="0" w:color="auto"/>
            <w:right w:val="none" w:sz="0" w:space="0" w:color="auto"/>
          </w:divBdr>
        </w:div>
      </w:divsChild>
    </w:div>
    <w:div w:id="2013949535">
      <w:bodyDiv w:val="1"/>
      <w:marLeft w:val="0"/>
      <w:marRight w:val="0"/>
      <w:marTop w:val="0"/>
      <w:marBottom w:val="0"/>
      <w:divBdr>
        <w:top w:val="none" w:sz="0" w:space="0" w:color="auto"/>
        <w:left w:val="none" w:sz="0" w:space="0" w:color="auto"/>
        <w:bottom w:val="none" w:sz="0" w:space="0" w:color="auto"/>
        <w:right w:val="none" w:sz="0" w:space="0" w:color="auto"/>
      </w:divBdr>
    </w:div>
    <w:div w:id="2030594259">
      <w:bodyDiv w:val="1"/>
      <w:marLeft w:val="0"/>
      <w:marRight w:val="0"/>
      <w:marTop w:val="0"/>
      <w:marBottom w:val="0"/>
      <w:divBdr>
        <w:top w:val="none" w:sz="0" w:space="0" w:color="auto"/>
        <w:left w:val="none" w:sz="0" w:space="0" w:color="auto"/>
        <w:bottom w:val="none" w:sz="0" w:space="0" w:color="auto"/>
        <w:right w:val="none" w:sz="0" w:space="0" w:color="auto"/>
      </w:divBdr>
    </w:div>
    <w:div w:id="2032681672">
      <w:bodyDiv w:val="1"/>
      <w:marLeft w:val="0"/>
      <w:marRight w:val="0"/>
      <w:marTop w:val="0"/>
      <w:marBottom w:val="0"/>
      <w:divBdr>
        <w:top w:val="none" w:sz="0" w:space="0" w:color="auto"/>
        <w:left w:val="none" w:sz="0" w:space="0" w:color="auto"/>
        <w:bottom w:val="none" w:sz="0" w:space="0" w:color="auto"/>
        <w:right w:val="none" w:sz="0" w:space="0" w:color="auto"/>
      </w:divBdr>
    </w:div>
    <w:div w:id="2037848179">
      <w:bodyDiv w:val="1"/>
      <w:marLeft w:val="0"/>
      <w:marRight w:val="0"/>
      <w:marTop w:val="0"/>
      <w:marBottom w:val="0"/>
      <w:divBdr>
        <w:top w:val="none" w:sz="0" w:space="0" w:color="auto"/>
        <w:left w:val="none" w:sz="0" w:space="0" w:color="auto"/>
        <w:bottom w:val="none" w:sz="0" w:space="0" w:color="auto"/>
        <w:right w:val="none" w:sz="0" w:space="0" w:color="auto"/>
      </w:divBdr>
    </w:div>
    <w:div w:id="2048484728">
      <w:bodyDiv w:val="1"/>
      <w:marLeft w:val="0"/>
      <w:marRight w:val="0"/>
      <w:marTop w:val="0"/>
      <w:marBottom w:val="0"/>
      <w:divBdr>
        <w:top w:val="none" w:sz="0" w:space="0" w:color="auto"/>
        <w:left w:val="none" w:sz="0" w:space="0" w:color="auto"/>
        <w:bottom w:val="none" w:sz="0" w:space="0" w:color="auto"/>
        <w:right w:val="none" w:sz="0" w:space="0" w:color="auto"/>
      </w:divBdr>
      <w:divsChild>
        <w:div w:id="923150250">
          <w:marLeft w:val="0"/>
          <w:marRight w:val="0"/>
          <w:marTop w:val="0"/>
          <w:marBottom w:val="0"/>
          <w:divBdr>
            <w:top w:val="none" w:sz="0" w:space="0" w:color="auto"/>
            <w:left w:val="none" w:sz="0" w:space="0" w:color="auto"/>
            <w:bottom w:val="none" w:sz="0" w:space="0" w:color="auto"/>
            <w:right w:val="none" w:sz="0" w:space="0" w:color="auto"/>
          </w:divBdr>
        </w:div>
        <w:div w:id="813253500">
          <w:marLeft w:val="0"/>
          <w:marRight w:val="0"/>
          <w:marTop w:val="0"/>
          <w:marBottom w:val="0"/>
          <w:divBdr>
            <w:top w:val="none" w:sz="0" w:space="0" w:color="auto"/>
            <w:left w:val="none" w:sz="0" w:space="0" w:color="auto"/>
            <w:bottom w:val="none" w:sz="0" w:space="0" w:color="auto"/>
            <w:right w:val="none" w:sz="0" w:space="0" w:color="auto"/>
          </w:divBdr>
        </w:div>
        <w:div w:id="2015064105">
          <w:marLeft w:val="0"/>
          <w:marRight w:val="0"/>
          <w:marTop w:val="0"/>
          <w:marBottom w:val="0"/>
          <w:divBdr>
            <w:top w:val="none" w:sz="0" w:space="0" w:color="auto"/>
            <w:left w:val="none" w:sz="0" w:space="0" w:color="auto"/>
            <w:bottom w:val="none" w:sz="0" w:space="0" w:color="auto"/>
            <w:right w:val="none" w:sz="0" w:space="0" w:color="auto"/>
          </w:divBdr>
        </w:div>
      </w:divsChild>
    </w:div>
    <w:div w:id="2052538313">
      <w:bodyDiv w:val="1"/>
      <w:marLeft w:val="0"/>
      <w:marRight w:val="0"/>
      <w:marTop w:val="0"/>
      <w:marBottom w:val="0"/>
      <w:divBdr>
        <w:top w:val="none" w:sz="0" w:space="0" w:color="auto"/>
        <w:left w:val="none" w:sz="0" w:space="0" w:color="auto"/>
        <w:bottom w:val="none" w:sz="0" w:space="0" w:color="auto"/>
        <w:right w:val="none" w:sz="0" w:space="0" w:color="auto"/>
      </w:divBdr>
      <w:divsChild>
        <w:div w:id="209808958">
          <w:marLeft w:val="0"/>
          <w:marRight w:val="0"/>
          <w:marTop w:val="0"/>
          <w:marBottom w:val="0"/>
          <w:divBdr>
            <w:top w:val="none" w:sz="0" w:space="0" w:color="auto"/>
            <w:left w:val="none" w:sz="0" w:space="0" w:color="auto"/>
            <w:bottom w:val="none" w:sz="0" w:space="0" w:color="auto"/>
            <w:right w:val="none" w:sz="0" w:space="0" w:color="auto"/>
          </w:divBdr>
        </w:div>
        <w:div w:id="1751002515">
          <w:marLeft w:val="0"/>
          <w:marRight w:val="0"/>
          <w:marTop w:val="0"/>
          <w:marBottom w:val="0"/>
          <w:divBdr>
            <w:top w:val="none" w:sz="0" w:space="0" w:color="auto"/>
            <w:left w:val="none" w:sz="0" w:space="0" w:color="auto"/>
            <w:bottom w:val="none" w:sz="0" w:space="0" w:color="auto"/>
            <w:right w:val="none" w:sz="0" w:space="0" w:color="auto"/>
          </w:divBdr>
        </w:div>
        <w:div w:id="2319263">
          <w:marLeft w:val="0"/>
          <w:marRight w:val="0"/>
          <w:marTop w:val="0"/>
          <w:marBottom w:val="0"/>
          <w:divBdr>
            <w:top w:val="none" w:sz="0" w:space="0" w:color="auto"/>
            <w:left w:val="none" w:sz="0" w:space="0" w:color="auto"/>
            <w:bottom w:val="none" w:sz="0" w:space="0" w:color="auto"/>
            <w:right w:val="none" w:sz="0" w:space="0" w:color="auto"/>
          </w:divBdr>
        </w:div>
        <w:div w:id="1917932342">
          <w:marLeft w:val="0"/>
          <w:marRight w:val="0"/>
          <w:marTop w:val="0"/>
          <w:marBottom w:val="0"/>
          <w:divBdr>
            <w:top w:val="none" w:sz="0" w:space="0" w:color="auto"/>
            <w:left w:val="none" w:sz="0" w:space="0" w:color="auto"/>
            <w:bottom w:val="none" w:sz="0" w:space="0" w:color="auto"/>
            <w:right w:val="none" w:sz="0" w:space="0" w:color="auto"/>
          </w:divBdr>
        </w:div>
        <w:div w:id="1639725202">
          <w:marLeft w:val="0"/>
          <w:marRight w:val="0"/>
          <w:marTop w:val="0"/>
          <w:marBottom w:val="0"/>
          <w:divBdr>
            <w:top w:val="none" w:sz="0" w:space="0" w:color="auto"/>
            <w:left w:val="none" w:sz="0" w:space="0" w:color="auto"/>
            <w:bottom w:val="none" w:sz="0" w:space="0" w:color="auto"/>
            <w:right w:val="none" w:sz="0" w:space="0" w:color="auto"/>
          </w:divBdr>
        </w:div>
        <w:div w:id="1464155540">
          <w:marLeft w:val="0"/>
          <w:marRight w:val="0"/>
          <w:marTop w:val="0"/>
          <w:marBottom w:val="0"/>
          <w:divBdr>
            <w:top w:val="none" w:sz="0" w:space="0" w:color="auto"/>
            <w:left w:val="none" w:sz="0" w:space="0" w:color="auto"/>
            <w:bottom w:val="none" w:sz="0" w:space="0" w:color="auto"/>
            <w:right w:val="none" w:sz="0" w:space="0" w:color="auto"/>
          </w:divBdr>
        </w:div>
      </w:divsChild>
    </w:div>
    <w:div w:id="2052725009">
      <w:bodyDiv w:val="1"/>
      <w:marLeft w:val="0"/>
      <w:marRight w:val="0"/>
      <w:marTop w:val="0"/>
      <w:marBottom w:val="0"/>
      <w:divBdr>
        <w:top w:val="none" w:sz="0" w:space="0" w:color="auto"/>
        <w:left w:val="none" w:sz="0" w:space="0" w:color="auto"/>
        <w:bottom w:val="none" w:sz="0" w:space="0" w:color="auto"/>
        <w:right w:val="none" w:sz="0" w:space="0" w:color="auto"/>
      </w:divBdr>
    </w:div>
    <w:div w:id="2053849023">
      <w:bodyDiv w:val="1"/>
      <w:marLeft w:val="0"/>
      <w:marRight w:val="0"/>
      <w:marTop w:val="0"/>
      <w:marBottom w:val="0"/>
      <w:divBdr>
        <w:top w:val="none" w:sz="0" w:space="0" w:color="auto"/>
        <w:left w:val="none" w:sz="0" w:space="0" w:color="auto"/>
        <w:bottom w:val="none" w:sz="0" w:space="0" w:color="auto"/>
        <w:right w:val="none" w:sz="0" w:space="0" w:color="auto"/>
      </w:divBdr>
    </w:div>
    <w:div w:id="2060743363">
      <w:bodyDiv w:val="1"/>
      <w:marLeft w:val="0"/>
      <w:marRight w:val="0"/>
      <w:marTop w:val="0"/>
      <w:marBottom w:val="0"/>
      <w:divBdr>
        <w:top w:val="none" w:sz="0" w:space="0" w:color="auto"/>
        <w:left w:val="none" w:sz="0" w:space="0" w:color="auto"/>
        <w:bottom w:val="none" w:sz="0" w:space="0" w:color="auto"/>
        <w:right w:val="none" w:sz="0" w:space="0" w:color="auto"/>
      </w:divBdr>
      <w:divsChild>
        <w:div w:id="410199703">
          <w:marLeft w:val="0"/>
          <w:marRight w:val="0"/>
          <w:marTop w:val="0"/>
          <w:marBottom w:val="0"/>
          <w:divBdr>
            <w:top w:val="single" w:sz="6" w:space="4" w:color="CCCCCC"/>
            <w:left w:val="single" w:sz="6" w:space="4" w:color="CCCCCC"/>
            <w:bottom w:val="single" w:sz="6" w:space="4" w:color="CCCCCC"/>
            <w:right w:val="single" w:sz="6" w:space="4" w:color="CCCCCC"/>
          </w:divBdr>
          <w:divsChild>
            <w:div w:id="16652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232">
      <w:bodyDiv w:val="1"/>
      <w:marLeft w:val="0"/>
      <w:marRight w:val="0"/>
      <w:marTop w:val="0"/>
      <w:marBottom w:val="0"/>
      <w:divBdr>
        <w:top w:val="none" w:sz="0" w:space="0" w:color="auto"/>
        <w:left w:val="none" w:sz="0" w:space="0" w:color="auto"/>
        <w:bottom w:val="none" w:sz="0" w:space="0" w:color="auto"/>
        <w:right w:val="none" w:sz="0" w:space="0" w:color="auto"/>
      </w:divBdr>
    </w:div>
    <w:div w:id="2071877471">
      <w:bodyDiv w:val="1"/>
      <w:marLeft w:val="0"/>
      <w:marRight w:val="0"/>
      <w:marTop w:val="0"/>
      <w:marBottom w:val="0"/>
      <w:divBdr>
        <w:top w:val="none" w:sz="0" w:space="0" w:color="auto"/>
        <w:left w:val="none" w:sz="0" w:space="0" w:color="auto"/>
        <w:bottom w:val="none" w:sz="0" w:space="0" w:color="auto"/>
        <w:right w:val="none" w:sz="0" w:space="0" w:color="auto"/>
      </w:divBdr>
    </w:div>
    <w:div w:id="2077704923">
      <w:bodyDiv w:val="1"/>
      <w:marLeft w:val="0"/>
      <w:marRight w:val="0"/>
      <w:marTop w:val="0"/>
      <w:marBottom w:val="0"/>
      <w:divBdr>
        <w:top w:val="none" w:sz="0" w:space="0" w:color="auto"/>
        <w:left w:val="none" w:sz="0" w:space="0" w:color="auto"/>
        <w:bottom w:val="none" w:sz="0" w:space="0" w:color="auto"/>
        <w:right w:val="none" w:sz="0" w:space="0" w:color="auto"/>
      </w:divBdr>
    </w:div>
    <w:div w:id="2078085675">
      <w:bodyDiv w:val="1"/>
      <w:marLeft w:val="0"/>
      <w:marRight w:val="0"/>
      <w:marTop w:val="0"/>
      <w:marBottom w:val="0"/>
      <w:divBdr>
        <w:top w:val="none" w:sz="0" w:space="0" w:color="auto"/>
        <w:left w:val="none" w:sz="0" w:space="0" w:color="auto"/>
        <w:bottom w:val="none" w:sz="0" w:space="0" w:color="auto"/>
        <w:right w:val="none" w:sz="0" w:space="0" w:color="auto"/>
      </w:divBdr>
    </w:div>
    <w:div w:id="2080328634">
      <w:bodyDiv w:val="1"/>
      <w:marLeft w:val="0"/>
      <w:marRight w:val="0"/>
      <w:marTop w:val="0"/>
      <w:marBottom w:val="0"/>
      <w:divBdr>
        <w:top w:val="none" w:sz="0" w:space="0" w:color="auto"/>
        <w:left w:val="none" w:sz="0" w:space="0" w:color="auto"/>
        <w:bottom w:val="none" w:sz="0" w:space="0" w:color="auto"/>
        <w:right w:val="none" w:sz="0" w:space="0" w:color="auto"/>
      </w:divBdr>
      <w:divsChild>
        <w:div w:id="2072802699">
          <w:marLeft w:val="0"/>
          <w:marRight w:val="0"/>
          <w:marTop w:val="0"/>
          <w:marBottom w:val="0"/>
          <w:divBdr>
            <w:top w:val="none" w:sz="0" w:space="0" w:color="auto"/>
            <w:left w:val="none" w:sz="0" w:space="0" w:color="auto"/>
            <w:bottom w:val="none" w:sz="0" w:space="0" w:color="auto"/>
            <w:right w:val="none" w:sz="0" w:space="0" w:color="auto"/>
          </w:divBdr>
        </w:div>
      </w:divsChild>
    </w:div>
    <w:div w:id="2091537321">
      <w:bodyDiv w:val="1"/>
      <w:marLeft w:val="0"/>
      <w:marRight w:val="0"/>
      <w:marTop w:val="0"/>
      <w:marBottom w:val="0"/>
      <w:divBdr>
        <w:top w:val="none" w:sz="0" w:space="0" w:color="auto"/>
        <w:left w:val="none" w:sz="0" w:space="0" w:color="auto"/>
        <w:bottom w:val="none" w:sz="0" w:space="0" w:color="auto"/>
        <w:right w:val="none" w:sz="0" w:space="0" w:color="auto"/>
      </w:divBdr>
    </w:div>
    <w:div w:id="2094426889">
      <w:bodyDiv w:val="1"/>
      <w:marLeft w:val="0"/>
      <w:marRight w:val="0"/>
      <w:marTop w:val="0"/>
      <w:marBottom w:val="0"/>
      <w:divBdr>
        <w:top w:val="none" w:sz="0" w:space="0" w:color="auto"/>
        <w:left w:val="none" w:sz="0" w:space="0" w:color="auto"/>
        <w:bottom w:val="none" w:sz="0" w:space="0" w:color="auto"/>
        <w:right w:val="none" w:sz="0" w:space="0" w:color="auto"/>
      </w:divBdr>
      <w:divsChild>
        <w:div w:id="1993288298">
          <w:marLeft w:val="446"/>
          <w:marRight w:val="0"/>
          <w:marTop w:val="0"/>
          <w:marBottom w:val="0"/>
          <w:divBdr>
            <w:top w:val="none" w:sz="0" w:space="0" w:color="auto"/>
            <w:left w:val="none" w:sz="0" w:space="0" w:color="auto"/>
            <w:bottom w:val="none" w:sz="0" w:space="0" w:color="auto"/>
            <w:right w:val="none" w:sz="0" w:space="0" w:color="auto"/>
          </w:divBdr>
        </w:div>
        <w:div w:id="1912151085">
          <w:marLeft w:val="547"/>
          <w:marRight w:val="0"/>
          <w:marTop w:val="0"/>
          <w:marBottom w:val="0"/>
          <w:divBdr>
            <w:top w:val="none" w:sz="0" w:space="0" w:color="auto"/>
            <w:left w:val="none" w:sz="0" w:space="0" w:color="auto"/>
            <w:bottom w:val="none" w:sz="0" w:space="0" w:color="auto"/>
            <w:right w:val="none" w:sz="0" w:space="0" w:color="auto"/>
          </w:divBdr>
        </w:div>
      </w:divsChild>
    </w:div>
    <w:div w:id="2097244145">
      <w:bodyDiv w:val="1"/>
      <w:marLeft w:val="0"/>
      <w:marRight w:val="0"/>
      <w:marTop w:val="0"/>
      <w:marBottom w:val="0"/>
      <w:divBdr>
        <w:top w:val="none" w:sz="0" w:space="0" w:color="auto"/>
        <w:left w:val="none" w:sz="0" w:space="0" w:color="auto"/>
        <w:bottom w:val="none" w:sz="0" w:space="0" w:color="auto"/>
        <w:right w:val="none" w:sz="0" w:space="0" w:color="auto"/>
      </w:divBdr>
      <w:divsChild>
        <w:div w:id="903445045">
          <w:marLeft w:val="0"/>
          <w:marRight w:val="991"/>
          <w:marTop w:val="0"/>
          <w:marBottom w:val="0"/>
          <w:divBdr>
            <w:top w:val="none" w:sz="0" w:space="0" w:color="auto"/>
            <w:left w:val="none" w:sz="0" w:space="0" w:color="auto"/>
            <w:bottom w:val="none" w:sz="0" w:space="0" w:color="auto"/>
            <w:right w:val="none" w:sz="0" w:space="0" w:color="auto"/>
          </w:divBdr>
        </w:div>
      </w:divsChild>
    </w:div>
    <w:div w:id="2097708363">
      <w:bodyDiv w:val="1"/>
      <w:marLeft w:val="0"/>
      <w:marRight w:val="0"/>
      <w:marTop w:val="0"/>
      <w:marBottom w:val="0"/>
      <w:divBdr>
        <w:top w:val="none" w:sz="0" w:space="0" w:color="auto"/>
        <w:left w:val="none" w:sz="0" w:space="0" w:color="auto"/>
        <w:bottom w:val="none" w:sz="0" w:space="0" w:color="auto"/>
        <w:right w:val="none" w:sz="0" w:space="0" w:color="auto"/>
      </w:divBdr>
    </w:div>
    <w:div w:id="2106144158">
      <w:bodyDiv w:val="1"/>
      <w:marLeft w:val="0"/>
      <w:marRight w:val="0"/>
      <w:marTop w:val="0"/>
      <w:marBottom w:val="0"/>
      <w:divBdr>
        <w:top w:val="none" w:sz="0" w:space="0" w:color="auto"/>
        <w:left w:val="none" w:sz="0" w:space="0" w:color="auto"/>
        <w:bottom w:val="none" w:sz="0" w:space="0" w:color="auto"/>
        <w:right w:val="none" w:sz="0" w:space="0" w:color="auto"/>
      </w:divBdr>
    </w:div>
    <w:div w:id="2135519740">
      <w:bodyDiv w:val="1"/>
      <w:marLeft w:val="0"/>
      <w:marRight w:val="0"/>
      <w:marTop w:val="0"/>
      <w:marBottom w:val="0"/>
      <w:divBdr>
        <w:top w:val="none" w:sz="0" w:space="0" w:color="auto"/>
        <w:left w:val="none" w:sz="0" w:space="0" w:color="auto"/>
        <w:bottom w:val="none" w:sz="0" w:space="0" w:color="auto"/>
        <w:right w:val="none" w:sz="0" w:space="0" w:color="auto"/>
      </w:divBdr>
    </w:div>
    <w:div w:id="2145653705">
      <w:bodyDiv w:val="1"/>
      <w:marLeft w:val="0"/>
      <w:marRight w:val="0"/>
      <w:marTop w:val="0"/>
      <w:marBottom w:val="0"/>
      <w:divBdr>
        <w:top w:val="none" w:sz="0" w:space="0" w:color="auto"/>
        <w:left w:val="none" w:sz="0" w:space="0" w:color="auto"/>
        <w:bottom w:val="none" w:sz="0" w:space="0" w:color="auto"/>
        <w:right w:val="none" w:sz="0" w:space="0" w:color="auto"/>
      </w:divBdr>
      <w:divsChild>
        <w:div w:id="457839167">
          <w:marLeft w:val="0"/>
          <w:marRight w:val="0"/>
          <w:marTop w:val="0"/>
          <w:marBottom w:val="0"/>
          <w:divBdr>
            <w:top w:val="none" w:sz="0" w:space="0" w:color="auto"/>
            <w:left w:val="none" w:sz="0" w:space="0" w:color="auto"/>
            <w:bottom w:val="none" w:sz="0" w:space="0" w:color="auto"/>
            <w:right w:val="none" w:sz="0" w:space="0" w:color="auto"/>
          </w:divBdr>
        </w:div>
      </w:divsChild>
    </w:div>
    <w:div w:id="21470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ebi.gov.in/legal/circulars/aug-2023/transactions-in-corporate-bonds-through-request-for-quote-rfq-platform-by-fpis_75009.html" TargetMode="External"/><Relationship Id="rId21" Type="http://schemas.openxmlformats.org/officeDocument/2006/relationships/hyperlink" Target="https://www.rbi.org.in/Scripts/BS_PressReleaseDisplay.aspx?prid=56161" TargetMode="External"/><Relationship Id="rId42" Type="http://schemas.openxmlformats.org/officeDocument/2006/relationships/hyperlink" Target="https://incometaxindia.gov.in/communications/notification/notification-70-2023.pdf" TargetMode="External"/><Relationship Id="rId63" Type="http://schemas.openxmlformats.org/officeDocument/2006/relationships/hyperlink" Target="https://taxinformation.cbic.gov.in/view-pdf/1003176/ENG/Circulars" TargetMode="External"/><Relationship Id="rId84" Type="http://schemas.openxmlformats.org/officeDocument/2006/relationships/hyperlink" Target="https://economictimes.indiatimes.com/wealth/invest/when-will-epf-interest-for-fy-2022-23-be-credited-how-to-check-epf-account-balance/articleshow/102445378.cms?from=mdr" TargetMode="External"/><Relationship Id="rId138" Type="http://schemas.openxmlformats.org/officeDocument/2006/relationships/hyperlink" Target="https://www.mca.gov.in/content/mca/global/en/home.html" TargetMode="External"/><Relationship Id="rId159" Type="http://schemas.openxmlformats.org/officeDocument/2006/relationships/hyperlink" Target="https://ibbi.gov.in/uploads/order/ec11e0aae331e14cb43b10cae8eb1fe9.pdf" TargetMode="External"/><Relationship Id="rId170" Type="http://schemas.openxmlformats.org/officeDocument/2006/relationships/hyperlink" Target="https://ibbi.gov.in/uploads/order/4091a00bd1dc3e3ec09a6a84c5146498.pdf" TargetMode="External"/><Relationship Id="rId191" Type="http://schemas.openxmlformats.org/officeDocument/2006/relationships/hyperlink" Target="https://pib.gov.in/PressReleseDetail.aspx?PRID=1757679" TargetMode="External"/><Relationship Id="rId205" Type="http://schemas.openxmlformats.org/officeDocument/2006/relationships/hyperlink" Target="https://pib.gov.in/PressReleseDetail.aspx?PRID=1757679" TargetMode="External"/><Relationship Id="rId226" Type="http://schemas.openxmlformats.org/officeDocument/2006/relationships/fontTable" Target="fontTable.xml"/><Relationship Id="rId107" Type="http://schemas.openxmlformats.org/officeDocument/2006/relationships/hyperlink" Target="https://www.sebi.gov.in/enforcement/orders/aug-2023/adjudication-order-in-the-matter-of-trading-activities-of-certain-entities-in-the-scrip-of-akg-exim-ltd-_75218.html" TargetMode="External"/><Relationship Id="rId11" Type="http://schemas.openxmlformats.org/officeDocument/2006/relationships/hyperlink" Target="https://www.rbi.org.in/Scripts/BS_PressReleaseDisplay.aspx?prid=56123" TargetMode="External"/><Relationship Id="rId32" Type="http://schemas.openxmlformats.org/officeDocument/2006/relationships/hyperlink" Target="https://www.moneycontrol.com/news/business/rbi-urges-urban-cooperative-banks-to-strengthen-governance-11284251.html" TargetMode="External"/><Relationship Id="rId53" Type="http://schemas.openxmlformats.org/officeDocument/2006/relationships/hyperlink" Target="https://taxinformation.cbic.gov.in/view-pdf/1009811/ENG/Notifications" TargetMode="External"/><Relationship Id="rId74" Type="http://schemas.openxmlformats.org/officeDocument/2006/relationships/hyperlink" Target="https://krishijagran.com/blog/epf-interest-rate-2022-23-login-check-pf-balance-login-and-more/" TargetMode="External"/><Relationship Id="rId128" Type="http://schemas.openxmlformats.org/officeDocument/2006/relationships/hyperlink" Target="https://www.sebi.gov.in/legal/regulations/aug-2023/securities-and-exchange-board-of-india-listing-obligations-and-disclosure-requirements-third-amendment-regulations-2023_75861.html" TargetMode="External"/><Relationship Id="rId149" Type="http://schemas.openxmlformats.org/officeDocument/2006/relationships/hyperlink" Target="https://ibbi.gov.in/uploads/order/615520142d84e4e5dfadd8beecf72682.pdf" TargetMode="External"/><Relationship Id="rId5" Type="http://schemas.openxmlformats.org/officeDocument/2006/relationships/webSettings" Target="webSettings.xml"/><Relationship Id="rId95" Type="http://schemas.openxmlformats.org/officeDocument/2006/relationships/hyperlink" Target="https://www.sebi.gov.in/legal/circulars/aug-2023/trading-preferences-by-clients-applicability-for-commodity-derivatives_74812.html" TargetMode="External"/><Relationship Id="rId160" Type="http://schemas.openxmlformats.org/officeDocument/2006/relationships/hyperlink" Target="https://ibbi.gov.in/uploads/order/de98836bb1972f85e0cf511bb9aab939.pdf" TargetMode="External"/><Relationship Id="rId181" Type="http://schemas.openxmlformats.org/officeDocument/2006/relationships/hyperlink" Target="https://pib.gov.in/PressReleseDetail.aspx?PRID=1757679" TargetMode="External"/><Relationship Id="rId216" Type="http://schemas.openxmlformats.org/officeDocument/2006/relationships/hyperlink" Target="https://pib.gov.in/PressReleseDetail.aspx?PRID=1947230" TargetMode="External"/><Relationship Id="rId22" Type="http://schemas.openxmlformats.org/officeDocument/2006/relationships/hyperlink" Target="https://www.rbi.org.in/Scripts/NotificationUser.aspx?Id=12526&amp;Mode=0" TargetMode="External"/><Relationship Id="rId43" Type="http://schemas.openxmlformats.org/officeDocument/2006/relationships/hyperlink" Target="https://incometaxindia.gov.in/communications/notification/notification-65-2023.pdf" TargetMode="External"/><Relationship Id="rId64" Type="http://schemas.openxmlformats.org/officeDocument/2006/relationships/hyperlink" Target="https://www.gst.gov.in/newsandupdates/read/600" TargetMode="External"/><Relationship Id="rId118" Type="http://schemas.openxmlformats.org/officeDocument/2006/relationships/hyperlink" Target="https://www.sebi.gov.in/reports-and-statistics/publications/aug-2023/annual-report-2022-23_74990.html" TargetMode="External"/><Relationship Id="rId139" Type="http://schemas.openxmlformats.org/officeDocument/2006/relationships/hyperlink" Target="https://economictimes.indiatimes.com/news/economy/policy/mca-allows-1270-requests-from-ca-cs-bodies-to-merge-user-ids/articleshow/102702588.cms?from=mdr" TargetMode="External"/><Relationship Id="rId85" Type="http://schemas.openxmlformats.org/officeDocument/2006/relationships/hyperlink" Target="https://www.thehindu.com/data/data-the-contours-of-indias-formal-jobs-crisis/article67153537.ece" TargetMode="External"/><Relationship Id="rId150" Type="http://schemas.openxmlformats.org/officeDocument/2006/relationships/hyperlink" Target="https://ibbi.gov.in/uploads/order/1bee997b4fe49a6f9328040c6dbc1363.pdf" TargetMode="External"/><Relationship Id="rId171" Type="http://schemas.openxmlformats.org/officeDocument/2006/relationships/hyperlink" Target="https://ibbi.gov.in/uploads/order/2023-08-25-163014-x05sb-d42791145d32b812e0bed68bb664c035.pdf" TargetMode="External"/><Relationship Id="rId192" Type="http://schemas.openxmlformats.org/officeDocument/2006/relationships/hyperlink" Target="https://www.livemint.com/companies/start-ups/light-microfinance-ippopay-to-offer-digital-loans-to-msmes-11692188072067.html" TargetMode="External"/><Relationship Id="rId206" Type="http://schemas.openxmlformats.org/officeDocument/2006/relationships/hyperlink" Target="https://pib.gov.in/PressReleseDetail.aspx?PRID=1944776" TargetMode="External"/><Relationship Id="rId227" Type="http://schemas.openxmlformats.org/officeDocument/2006/relationships/theme" Target="theme/theme1.xml"/><Relationship Id="rId12" Type="http://schemas.openxmlformats.org/officeDocument/2006/relationships/hyperlink" Target="https://www.rbi.org.in/Scripts/BS_PressReleaseDisplay.aspx?prid=56126" TargetMode="External"/><Relationship Id="rId33" Type="http://schemas.openxmlformats.org/officeDocument/2006/relationships/hyperlink" Target="https://incometaxindia.gov.in/communications/circular/circular-9-2023.pdf" TargetMode="External"/><Relationship Id="rId108" Type="http://schemas.openxmlformats.org/officeDocument/2006/relationships/hyperlink" Target="https://www.sebi.gov.in/legal/regulations/aug-2023/securities-and-exchange-board-of-india-settlement-proceedings-second-amendment-regulations-2023_75199.html" TargetMode="External"/><Relationship Id="rId129" Type="http://schemas.openxmlformats.org/officeDocument/2006/relationships/hyperlink" Target="https://www.sebi.gov.in/reports-and-statistics/reports/aug-2023/consultation-paper-on-permitting-increased-participation-of-non-resident-indians-nris-and-overseas-citizens-of-india-ocis-into-sebi-registered-foreign-portfolio-investors-fpis-based-out-of-int-_75915.html" TargetMode="External"/><Relationship Id="rId54" Type="http://schemas.openxmlformats.org/officeDocument/2006/relationships/hyperlink" Target="https://taxinformation.cbic.gov.in/view-pdf/1009812/ENG/Notifications" TargetMode="External"/><Relationship Id="rId75" Type="http://schemas.openxmlformats.org/officeDocument/2006/relationships/hyperlink" Target="https://economictimes.indiatimes.com/wealth/save/is-epf-e-nomination-mandatory-to-partially-withdraw-money-from-epfo-accounts/articleshow/103162461.cms?from=mdr" TargetMode="External"/><Relationship Id="rId96" Type="http://schemas.openxmlformats.org/officeDocument/2006/relationships/hyperlink" Target="https://www.sebi.gov.in/enforcement/orders/jul-2023/adjudication-order-in-respect-of-mr-tejas-harshadbhai-patel-in-the-matter-of-a-and-m-febcon-limited_74943.html" TargetMode="External"/><Relationship Id="rId140" Type="http://schemas.openxmlformats.org/officeDocument/2006/relationships/hyperlink" Target="https://economictimes.indiatimes.com/news/economy/policy/corporate-affairs-ministry-to-withdraw-7338-prosecutions/articleshow/101766358.cms?from=mdr" TargetMode="External"/><Relationship Id="rId161" Type="http://schemas.openxmlformats.org/officeDocument/2006/relationships/hyperlink" Target="https://ibbi.gov.in/uploads/order/bf9bba44539e7d7db9da75f321f5c210.pdf" TargetMode="External"/><Relationship Id="rId182" Type="http://schemas.openxmlformats.org/officeDocument/2006/relationships/hyperlink" Target="https://pib.gov.in/PressReleseDetail.aspx?PRID=1944293" TargetMode="External"/><Relationship Id="rId217" Type="http://schemas.openxmlformats.org/officeDocument/2006/relationships/hyperlink" Target="https://pib.gov.in/PressReleseDetail.aspx?PRID=1949429" TargetMode="External"/><Relationship Id="rId6" Type="http://schemas.openxmlformats.org/officeDocument/2006/relationships/footnotes" Target="footnotes.xml"/><Relationship Id="rId23" Type="http://schemas.openxmlformats.org/officeDocument/2006/relationships/hyperlink" Target="https://www.rbi.org.in/Scripts/NotificationUser.aspx?Id=12531&amp;Mode=0" TargetMode="External"/><Relationship Id="rId119" Type="http://schemas.openxmlformats.org/officeDocument/2006/relationships/hyperlink" Target="https://www.sebi.gov.in/legal/regulations/aug-2023/securities-and-exchange-board-of-india-infrastructure-investment-trusts-second-amendment-regulations-2023_75789.html" TargetMode="External"/><Relationship Id="rId44" Type="http://schemas.openxmlformats.org/officeDocument/2006/relationships/hyperlink" Target="https://incometaxindia.gov.in/communications/notification/notification-64-2023.pdf" TargetMode="External"/><Relationship Id="rId65" Type="http://schemas.openxmlformats.org/officeDocument/2006/relationships/hyperlink" Target="https://www.gst.gov.in/newsandupdates/read/599" TargetMode="External"/><Relationship Id="rId86" Type="http://schemas.openxmlformats.org/officeDocument/2006/relationships/hyperlink" Target="https://www.zeebiz.com/personal-finance/news-pf-account-balance-epf-balance-check-online-on-mobile-sms-call-umang-app-245220" TargetMode="External"/><Relationship Id="rId130" Type="http://schemas.openxmlformats.org/officeDocument/2006/relationships/hyperlink" Target="https://www.sebi.gov.in/reports-and-statistics/reports/aug-2023/consultation-paper-on-mechanism-for-fee-collection-by-sebi-registered-investment-advisers-and-research-analysts_75933.html" TargetMode="External"/><Relationship Id="rId151" Type="http://schemas.openxmlformats.org/officeDocument/2006/relationships/hyperlink" Target="https://ibbi.gov.in/uploads/order/4291d85a998936a5ec63de0b6a12c929.pdf" TargetMode="External"/><Relationship Id="rId172" Type="http://schemas.openxmlformats.org/officeDocument/2006/relationships/hyperlink" Target="https://ibbi.gov.in/uploads/order/5e935b937a57a0593c0564e9f6c39a53.pdf" TargetMode="External"/><Relationship Id="rId193" Type="http://schemas.openxmlformats.org/officeDocument/2006/relationships/hyperlink" Target="https://pib.gov.in/PressReleseDetail.aspx?PRID=1757679" TargetMode="External"/><Relationship Id="rId207" Type="http://schemas.openxmlformats.org/officeDocument/2006/relationships/hyperlink" Target="https://pib.gov.in/PressReleseDetail.aspx?PRID=1945070" TargetMode="External"/><Relationship Id="rId13" Type="http://schemas.openxmlformats.org/officeDocument/2006/relationships/hyperlink" Target="https://www.rbi.org.in/Scripts/BS_PressReleaseDisplay.aspx?prid=56128" TargetMode="External"/><Relationship Id="rId109" Type="http://schemas.openxmlformats.org/officeDocument/2006/relationships/hyperlink" Target="https://www.sebi.gov.in/enforcement/recovery-proceedings/aug-2023/release-order-mr-brij-bhushan-defaulter-pan-agtpb6963c-in-the-matter-of-srestha-finvest-limited-certificate-no-6850-of-2023-_75194.html" TargetMode="External"/><Relationship Id="rId34" Type="http://schemas.openxmlformats.org/officeDocument/2006/relationships/image" Target="media/image1.jpeg"/><Relationship Id="rId55" Type="http://schemas.openxmlformats.org/officeDocument/2006/relationships/hyperlink" Target="https://taxinformation.cbic.gov.in/view-pdf/1009813/ENG/Notifications" TargetMode="External"/><Relationship Id="rId76" Type="http://schemas.openxmlformats.org/officeDocument/2006/relationships/hyperlink" Target="https://www.thehindu.com/news/cities/Madurai/waive-professional-tax-for-tea-estate-workers-says-pt-chief/article67245103.ece" TargetMode="External"/><Relationship Id="rId97" Type="http://schemas.openxmlformats.org/officeDocument/2006/relationships/hyperlink" Target="https://www.sebi.gov.in/legal/master-circulars/jul-2023/master-circular-for-alternative-investment-funds-aifs-_74796.html" TargetMode="External"/><Relationship Id="rId120" Type="http://schemas.openxmlformats.org/officeDocument/2006/relationships/hyperlink" Target="https://www.sebi.gov.in/legal/regulations/aug-2023/securities-and-exchange-board-of-india-real-estate-investment-trusts-second-amendment-regulations-2023_75791.html" TargetMode="External"/><Relationship Id="rId141" Type="http://schemas.openxmlformats.org/officeDocument/2006/relationships/hyperlink" Target="https://www.mca.gov.in/content/mca/global/en/home.html" TargetMode="External"/><Relationship Id="rId7" Type="http://schemas.openxmlformats.org/officeDocument/2006/relationships/endnotes" Target="endnotes.xml"/><Relationship Id="rId162" Type="http://schemas.openxmlformats.org/officeDocument/2006/relationships/hyperlink" Target="https://ibbi.gov.in/uploads/order/d9da0a713285bd27b30ccae838592b4f.pdf" TargetMode="External"/><Relationship Id="rId183" Type="http://schemas.openxmlformats.org/officeDocument/2006/relationships/hyperlink" Target="https://pib.gov.in/PressReleseDetail.aspx?PRID=1757679" TargetMode="External"/><Relationship Id="rId218" Type="http://schemas.openxmlformats.org/officeDocument/2006/relationships/hyperlink" Target="https://pib.gov.in/PressReleseDetail.aspx?PRID=1953438" TargetMode="External"/><Relationship Id="rId24" Type="http://schemas.openxmlformats.org/officeDocument/2006/relationships/hyperlink" Target="https://www.rbi.org.in/Scripts/NotificationUser.aspx?Id=12529&amp;Mode=0" TargetMode="External"/><Relationship Id="rId45" Type="http://schemas.openxmlformats.org/officeDocument/2006/relationships/hyperlink" Target="https://www.gst.gov.in/newsandupdates/read/596" TargetMode="External"/><Relationship Id="rId66" Type="http://schemas.openxmlformats.org/officeDocument/2006/relationships/hyperlink" Target="https://taxinformation.cbic.gov.in/view-pdf/1009834/ENG/Notifications" TargetMode="External"/><Relationship Id="rId87" Type="http://schemas.openxmlformats.org/officeDocument/2006/relationships/hyperlink" Target="https://www.sebi.gov.in/legal/circulars/aug-2019/disclosure-of-reasons-for-encumbrance-by-promoter-of-listed-companies_43837.html" TargetMode="External"/><Relationship Id="rId110" Type="http://schemas.openxmlformats.org/officeDocument/2006/relationships/hyperlink" Target="https://www.sebi.gov.in/reports-and-statistics/reports/aug-2023/consultation-paper-on-review-of-framework-for-borrowings-by-large-corporates_75179.html" TargetMode="External"/><Relationship Id="rId131" Type="http://schemas.openxmlformats.org/officeDocument/2006/relationships/hyperlink" Target="https://www.sebi.gov.in/reports-and-statistics/reports/aug-2023/consultation-paper-on-association-of-sebi-registered-intermediaries-regulated-entities-with-unregistered-entities-including-finfluencers-_75932.html" TargetMode="External"/><Relationship Id="rId152" Type="http://schemas.openxmlformats.org/officeDocument/2006/relationships/hyperlink" Target="https://ibbi.gov.in/uploads/order/6b59e3a5d5335803dd62d4ada11092cc.pdf" TargetMode="External"/><Relationship Id="rId173" Type="http://schemas.openxmlformats.org/officeDocument/2006/relationships/hyperlink" Target="https://ibbi.gov.in/uploads/order/b2665c2b9d3bde203b96ad2a2e9eb079.pdf" TargetMode="External"/><Relationship Id="rId194" Type="http://schemas.openxmlformats.org/officeDocument/2006/relationships/hyperlink" Target="https://fintech.global/2023/08/29/zanifus-game-changing-msme-finance-model-receives-substantial-investment-from-beyond-capital-ventures/" TargetMode="External"/><Relationship Id="rId208" Type="http://schemas.openxmlformats.org/officeDocument/2006/relationships/hyperlink" Target="https://pib.gov.in/PressReleseDetail.aspx?PRID=1945072" TargetMode="External"/><Relationship Id="rId14" Type="http://schemas.openxmlformats.org/officeDocument/2006/relationships/hyperlink" Target="https://www.rbi.org.in/Scripts/BS_PressReleaseDisplay.aspx?prid=56132" TargetMode="External"/><Relationship Id="rId35" Type="http://schemas.openxmlformats.org/officeDocument/2006/relationships/hyperlink" Target="https://www.livemint.com/money/personal-finance/new-income-tax-rules-for-these-salaried-taxpayers-from-1-september-2023-tax-home-salary-increase-details-here-11693550632338.html" TargetMode="External"/><Relationship Id="rId56" Type="http://schemas.openxmlformats.org/officeDocument/2006/relationships/hyperlink" Target="https://taxinformation.cbic.gov.in/view-pdf/1009818/ENG/Notifications" TargetMode="External"/><Relationship Id="rId77" Type="http://schemas.openxmlformats.org/officeDocument/2006/relationships/hyperlink" Target="https://timesofindia.indiatimes.com/city/mumbai/will-effectively-enforce-labour-laws-in-sugar-belt-state-to-hc/articleshow/101500670.cms?from=mdr" TargetMode="External"/><Relationship Id="rId100" Type="http://schemas.openxmlformats.org/officeDocument/2006/relationships/hyperlink" Target="https://www.sebi.gov.in/reports-and-statistics/notice-for-meeting-on-schemes/jul-2023/notice-to-equity-shareholders-of-the-company-pursuant-to-the-order-of-the-hon-ble-national-company-law-tribunal-kolkata_74815.html" TargetMode="External"/><Relationship Id="rId8" Type="http://schemas.openxmlformats.org/officeDocument/2006/relationships/hyperlink" Target="https://flair.rbi.org.in/fla/faces/pages/login.xhtml" TargetMode="External"/><Relationship Id="rId98" Type="http://schemas.openxmlformats.org/officeDocument/2006/relationships/hyperlink" Target="https://www.sebi.gov.in/legal/circulars/jul-2023/online-resolution-of-disputes-in-the-indian-securities-market_74794.html" TargetMode="External"/><Relationship Id="rId121" Type="http://schemas.openxmlformats.org/officeDocument/2006/relationships/hyperlink" Target="https://www.sebi.gov.in/legal/regulations/aug-2023/securities-and-exchange-board-of-india-facilitation-of-grievance-redressal-mechanism-amendment-regulations-2023_75419.html" TargetMode="External"/><Relationship Id="rId142" Type="http://schemas.openxmlformats.org/officeDocument/2006/relationships/hyperlink" Target="https://www.mca.gov.in/bin/dms/getdocument?mds=jYQ0wTBvMQwmTluXHncG0A%253D%253D&amp;type=open" TargetMode="External"/><Relationship Id="rId163" Type="http://schemas.openxmlformats.org/officeDocument/2006/relationships/hyperlink" Target="https://ibbi.gov.in/uploads/order/0c756e9bb9e0cd01aa9e13713001d962.pdf" TargetMode="External"/><Relationship Id="rId184" Type="http://schemas.openxmlformats.org/officeDocument/2006/relationships/hyperlink" Target="https://pib.gov.in/PressReleseDetail.aspx?PRID=1947397" TargetMode="External"/><Relationship Id="rId219" Type="http://schemas.openxmlformats.org/officeDocument/2006/relationships/hyperlink" Target="https://pib.gov.in/PressReleseDetail.aspx?PRID=1949429" TargetMode="External"/><Relationship Id="rId3" Type="http://schemas.openxmlformats.org/officeDocument/2006/relationships/styles" Target="styles.xml"/><Relationship Id="rId214" Type="http://schemas.openxmlformats.org/officeDocument/2006/relationships/hyperlink" Target="https://pib.gov.in/PressReleseDetail.aspx?PRID=1947264" TargetMode="External"/><Relationship Id="rId25" Type="http://schemas.openxmlformats.org/officeDocument/2006/relationships/hyperlink" Target="https://www.rbi.org.in/Scripts/NotificationUser.aspx?Id=12528&amp;Mode=0" TargetMode="External"/><Relationship Id="rId46" Type="http://schemas.openxmlformats.org/officeDocument/2006/relationships/hyperlink" Target="https://www.gst.gov.in/newsandupdates/read/597" TargetMode="External"/><Relationship Id="rId67" Type="http://schemas.openxmlformats.org/officeDocument/2006/relationships/hyperlink" Target="https://taxinformation.cbic.gov.in/view-pdf/1009835/ENG/Notifications" TargetMode="External"/><Relationship Id="rId116" Type="http://schemas.openxmlformats.org/officeDocument/2006/relationships/hyperlink" Target="https://www.sebi.gov.in/media/press-releases/aug-2023/industry-standards-forum-to-facilitate-ease-of-implementation-of-regulations-industry-associations-take-next-steps_75014.html" TargetMode="External"/><Relationship Id="rId137" Type="http://schemas.openxmlformats.org/officeDocument/2006/relationships/hyperlink" Target="https://economictimes.indiatimes.com/news/economy/policy/mca-to-intensify-crackdown-on-shell-firms/articleshow/101103798.cms?from=mdr" TargetMode="External"/><Relationship Id="rId158" Type="http://schemas.openxmlformats.org/officeDocument/2006/relationships/hyperlink" Target="https://ibbi.gov.in/uploads/order/3fa3ea085030cc0efde47bac652c70dc.pdf" TargetMode="External"/><Relationship Id="rId20" Type="http://schemas.openxmlformats.org/officeDocument/2006/relationships/hyperlink" Target="https://www.rbi.org.in/Scripts/BS_PressReleaseDisplay.aspx?prid=56180" TargetMode="External"/><Relationship Id="rId41" Type="http://schemas.openxmlformats.org/officeDocument/2006/relationships/hyperlink" Target="https://incometaxindia.gov.in/communications/notification/notification-59-2023.pdf" TargetMode="External"/><Relationship Id="rId62" Type="http://schemas.openxmlformats.org/officeDocument/2006/relationships/hyperlink" Target="https://taxinformation.cbic.gov.in/view-pdf/1003177/ENG/Circulars" TargetMode="External"/><Relationship Id="rId83" Type="http://schemas.openxmlformats.org/officeDocument/2006/relationships/hyperlink" Target="https://economictimes.indiatimes.com/wealth/invest/what-to-do-if-your-employer-does-not-deposit-epf-contributions-in-your-account/articleshow/102412352.cms?from=mdr" TargetMode="External"/><Relationship Id="rId88" Type="http://schemas.openxmlformats.org/officeDocument/2006/relationships/hyperlink" Target="https://www.sebi.gov.in/legal/circulars/aug-2023/validity-period-of-approval-granted-by-sebi-to-alternative-investment-funds-aifs-and-venture-capital-funds-vcfs-for-overseas-investment_74979.html" TargetMode="External"/><Relationship Id="rId111" Type="http://schemas.openxmlformats.org/officeDocument/2006/relationships/hyperlink" Target="https://www.sebi.gov.in/legal/circulars/aug-2023/procedure-for-seeking-prior-approval-for-change-in-control-with-respect-to-merchant-bankers-and-bankers-to-an-issue_75174.html" TargetMode="External"/><Relationship Id="rId132" Type="http://schemas.openxmlformats.org/officeDocument/2006/relationships/hyperlink" Target="https://www.sebi.gov.in/legal/circulars/aug-2023/guidelines-for-miis-regarding-cyber-security-and-cyber-resilience_76056.html" TargetMode="External"/><Relationship Id="rId153" Type="http://schemas.openxmlformats.org/officeDocument/2006/relationships/hyperlink" Target="https://ibbi.gov.in/uploads/order/bf52491cd933a2d4b977cfa8b4f025fd.pdf" TargetMode="External"/><Relationship Id="rId174" Type="http://schemas.openxmlformats.org/officeDocument/2006/relationships/hyperlink" Target="https://pib.gov.in/PressReleseDetail.aspx?PRID=1945481" TargetMode="External"/><Relationship Id="rId179" Type="http://schemas.openxmlformats.org/officeDocument/2006/relationships/hyperlink" Target="https://pib.gov.in/PressReleseDetail.aspx?PRID=1757679" TargetMode="External"/><Relationship Id="rId195" Type="http://schemas.openxmlformats.org/officeDocument/2006/relationships/hyperlink" Target="https://www.drishtiias.com/daily-updates/daily-news-editorials/reforms-in-msme-sector" TargetMode="External"/><Relationship Id="rId209" Type="http://schemas.openxmlformats.org/officeDocument/2006/relationships/hyperlink" Target="https://pib.gov.in/PressReleseDetail.aspx?PRID=1945208" TargetMode="External"/><Relationship Id="rId190" Type="http://schemas.openxmlformats.org/officeDocument/2006/relationships/hyperlink" Target="https://www.thehindubusinessline.com/money-and-banking/micro-loans-fall-in-delinquencies-drove-msme-lending-in-fy23-report/article67198658.ece" TargetMode="External"/><Relationship Id="rId204" Type="http://schemas.openxmlformats.org/officeDocument/2006/relationships/hyperlink" Target="https://globalprimenews.com/2023/08/29/sidbi-dic-kassia-organises-outreach-programme-on-financial-literacy-and-emerging-opportunities-for-msmes/" TargetMode="External"/><Relationship Id="rId220" Type="http://schemas.openxmlformats.org/officeDocument/2006/relationships/hyperlink" Target="https://timesofindia.indiatimes.com/india/cabinet-is-bedrock-of-governance-himanta-biswa-sarma/articleshow/103089107.cms?from=mdr" TargetMode="External"/><Relationship Id="rId225" Type="http://schemas.openxmlformats.org/officeDocument/2006/relationships/footer" Target="footer1.xml"/><Relationship Id="rId15" Type="http://schemas.openxmlformats.org/officeDocument/2006/relationships/hyperlink" Target="https://www.rbi.org.in/Scripts/BS_PressReleaseDisplay.aspx?prid=56147" TargetMode="External"/><Relationship Id="rId36" Type="http://schemas.openxmlformats.org/officeDocument/2006/relationships/hyperlink" Target="https://www.zeebiz.com/personal-finance/income-tax/news-income-tax-on-pension-how-much-tax-you-have-to-pay-as-a-senior-citizen-stst-251106" TargetMode="External"/><Relationship Id="rId57" Type="http://schemas.openxmlformats.org/officeDocument/2006/relationships/hyperlink" Target="https://taxinformation.cbic.gov.in/view-pdf/1009819/ENG/Notifications" TargetMode="External"/><Relationship Id="rId106" Type="http://schemas.openxmlformats.org/officeDocument/2006/relationships/hyperlink" Target="https://www.sebi.gov.in/legal/master-circulars/aug-2023/online-resolution-of-disputes-in-the-indian-securities-market_75220.html" TargetMode="External"/><Relationship Id="rId127" Type="http://schemas.openxmlformats.org/officeDocument/2006/relationships/hyperlink" Target="https://www.sebi.gov.in/media-and-notifications/press-releases/aug-2023/sebi-initiates-third-tranche-of-distribution-of-disgorged-recovered-amount-to-investors-in-the-matter-of-ipo-irregularities_75884.html" TargetMode="External"/><Relationship Id="rId10" Type="http://schemas.openxmlformats.org/officeDocument/2006/relationships/hyperlink" Target="https://www.rbi.org.in/Scripts/BS_PressReleaseDisplay.aspx?prid=56060" TargetMode="External"/><Relationship Id="rId31" Type="http://schemas.openxmlformats.org/officeDocument/2006/relationships/hyperlink" Target="https://www.thehindubusinessline.com/money-and-banking/rbi-mpc-meeting-updates-august-2023/article67175561.ece" TargetMode="External"/><Relationship Id="rId52" Type="http://schemas.openxmlformats.org/officeDocument/2006/relationships/hyperlink" Target="https://taxinformation.cbic.gov.in/view-pdf/1009810/ENG/Notifications" TargetMode="External"/><Relationship Id="rId73" Type="http://schemas.openxmlformats.org/officeDocument/2006/relationships/hyperlink" Target="https://www.zeebiz.com/personal-finance/epfo/news-employees-provident-fund-all-you-need-to-know-about-login-epf-balance-interest-rate-stst-250936" TargetMode="External"/><Relationship Id="rId78" Type="http://schemas.openxmlformats.org/officeDocument/2006/relationships/hyperlink" Target="https://www.thehindu.com/news/cities/chennai/jayaprada-gets-six-months-imprisonment-over-esi-dues/article67185443.ece" TargetMode="External"/><Relationship Id="rId94" Type="http://schemas.openxmlformats.org/officeDocument/2006/relationships/hyperlink" Target="https://www.sebi.gov.in/legal/circulars/aug-2023/audit-of-firm-level-performance-data-of-portfolio-managers_74900.html" TargetMode="External"/><Relationship Id="rId99" Type="http://schemas.openxmlformats.org/officeDocument/2006/relationships/hyperlink" Target="https://www.sebi.gov.in/enforcement/informal-guidance/jul-2023/informal-guidance-request-received-from-gujarat-gas-limited-on-applicability-of-regulation-44-5-read-with-regulation-3-2-of-the-sebi-lodr-regulations-2015_74731.html" TargetMode="External"/><Relationship Id="rId101" Type="http://schemas.openxmlformats.org/officeDocument/2006/relationships/hyperlink" Target="https://www.sebi.gov.in/legal/circulars/jul-2023/online-resolution-of-disputes-in-the-indian-securities-market_74794.html" TargetMode="External"/><Relationship Id="rId122" Type="http://schemas.openxmlformats.org/officeDocument/2006/relationships/hyperlink" Target="https://www.sebi.gov.in/sebi_data/commondocs/aug-2023/SEBI_Bulletin_August_2023_p.xlsx" TargetMode="External"/><Relationship Id="rId143" Type="http://schemas.openxmlformats.org/officeDocument/2006/relationships/hyperlink" Target="https://timesofindia.indiatimes.com/city/bengaluru/mca-21-user-experience-needs-change-ltimindtree/articleshow/101906788.cms" TargetMode="External"/><Relationship Id="rId148" Type="http://schemas.openxmlformats.org/officeDocument/2006/relationships/hyperlink" Target="https://ibbi.gov.in/uploads/order/b6c5d85c7ebca1a72d3db6cbe624d994.pdf" TargetMode="External"/><Relationship Id="rId164" Type="http://schemas.openxmlformats.org/officeDocument/2006/relationships/hyperlink" Target="https://ibbi.gov.in/uploads/order/2023-08-21-210650-qtvf1-4bb7f53a44fe9101a9cb367059795651.pdf" TargetMode="External"/><Relationship Id="rId169" Type="http://schemas.openxmlformats.org/officeDocument/2006/relationships/hyperlink" Target="https://ibbi.gov.in/uploads/order/ebba4922133597cdef997c685a6d26da.pdf" TargetMode="External"/><Relationship Id="rId185" Type="http://schemas.openxmlformats.org/officeDocument/2006/relationships/hyperlink" Target="https://www.drishtiias.com/daily-updates/daily-news-editorials/reforms-in-msme-sector" TargetMode="External"/><Relationship Id="rId4" Type="http://schemas.openxmlformats.org/officeDocument/2006/relationships/settings" Target="settings.xml"/><Relationship Id="rId9" Type="http://schemas.openxmlformats.org/officeDocument/2006/relationships/hyperlink" Target="https://www.rbi.org.in/Scripts/BS_PressReleaseDisplay.aspx?prid=56104" TargetMode="External"/><Relationship Id="rId180" Type="http://schemas.openxmlformats.org/officeDocument/2006/relationships/hyperlink" Target="https://pib.gov.in/PressReleseDetail.aspx?PRID=1944294" TargetMode="External"/><Relationship Id="rId210" Type="http://schemas.openxmlformats.org/officeDocument/2006/relationships/hyperlink" Target="https://pib.gov.in/PressReleseDetail.aspx?PRID=1945102" TargetMode="External"/><Relationship Id="rId215" Type="http://schemas.openxmlformats.org/officeDocument/2006/relationships/hyperlink" Target="https://pib.gov.in/PressReleseDetail.aspx?PRID=1947243" TargetMode="External"/><Relationship Id="rId26" Type="http://schemas.openxmlformats.org/officeDocument/2006/relationships/hyperlink" Target="https://www.rbi.org.in/Scripts/BS_PressReleaseDisplay.aspx?prid=56252" TargetMode="External"/><Relationship Id="rId47" Type="http://schemas.openxmlformats.org/officeDocument/2006/relationships/hyperlink" Target="https://taxinformation.cbic.gov.in/view-pdf/1009805/ENG/Notifications" TargetMode="External"/><Relationship Id="rId68" Type="http://schemas.openxmlformats.org/officeDocument/2006/relationships/hyperlink" Target="https://taxinformation.cbic.gov.in/view-pdf/1009836/ENG/Notifications" TargetMode="External"/><Relationship Id="rId89" Type="http://schemas.openxmlformats.org/officeDocument/2006/relationships/hyperlink" Target="https://www.sebi.gov.in/legal/circulars/aug-2023/corrigendum-cum-amendment-to-circular-dated-july-31-2023-on-online-resolution-of-disputes-in-the-indian-securities-market_74976.html" TargetMode="External"/><Relationship Id="rId112" Type="http://schemas.openxmlformats.org/officeDocument/2006/relationships/hyperlink" Target="https://www.sebi.gov.in/media/press-releases/aug-2023/clarification-on-data-in-sebi-annual-report-dtr-cases_75170.html" TargetMode="External"/><Relationship Id="rId133" Type="http://schemas.openxmlformats.org/officeDocument/2006/relationships/hyperlink" Target="https://www.sebi.gov.in/reports-and-statistics/reports/aug-2023/consultation-paper-on-flexibility-in-the-framework-on-social-stock-exchange-sse-_76054.html" TargetMode="External"/><Relationship Id="rId154" Type="http://schemas.openxmlformats.org/officeDocument/2006/relationships/hyperlink" Target="https://ibbi.gov.in/uploads/order/374d6727ba342555e30cf9c6e7a2b60b.pdf" TargetMode="External"/><Relationship Id="rId175" Type="http://schemas.openxmlformats.org/officeDocument/2006/relationships/hyperlink" Target="https://www.drishtiias.com/daily-updates/daily-news-editorials/reforms-in-msme-sector" TargetMode="External"/><Relationship Id="rId196" Type="http://schemas.openxmlformats.org/officeDocument/2006/relationships/hyperlink" Target="https://www.news18.com/india/india-dpi-upi-transactions-magic-wand-msmes-financially-inclusive-details-8556045.html" TargetMode="External"/><Relationship Id="rId200" Type="http://schemas.openxmlformats.org/officeDocument/2006/relationships/hyperlink" Target="https://www.financialexpress.com/business/industry-central-bank-of-india-ties-up-with-sfispl-to-offer-agriculture-and-msme-loans-widens-portfolio-3227216/" TargetMode="External"/><Relationship Id="rId16" Type="http://schemas.openxmlformats.org/officeDocument/2006/relationships/hyperlink" Target="https://www.rbi.org.in/Scripts/BS_PressReleaseDisplay.aspx?prid=56149" TargetMode="External"/><Relationship Id="rId221" Type="http://schemas.openxmlformats.org/officeDocument/2006/relationships/hyperlink" Target="https://www.wionews.com/india-news/india-cabinet-approves-funding-for-railways-e-buses-digital-india-key-points-626045" TargetMode="External"/><Relationship Id="rId37" Type="http://schemas.openxmlformats.org/officeDocument/2006/relationships/hyperlink" Target="https://incometaxindia.gov.in/communications/circular/circular-no-14-2023.pdf" TargetMode="External"/><Relationship Id="rId58" Type="http://schemas.openxmlformats.org/officeDocument/2006/relationships/hyperlink" Target="https://taxinformation.cbic.gov.in/view-pdf/1009820/ENG/Notifications" TargetMode="External"/><Relationship Id="rId79" Type="http://schemas.openxmlformats.org/officeDocument/2006/relationships/hyperlink" Target="https://timesofindia.indiatimes.com/city/visakhapatnam/min-works-on-esi-hosps-to-begin-soon/articleshow/102689737.cms?from=mdr" TargetMode="External"/><Relationship Id="rId102" Type="http://schemas.openxmlformats.org/officeDocument/2006/relationships/hyperlink" Target="https://www.sebi.gov.in/media/press-releases/jul-2023/sebi-at-an-early-stage-of-considering-simplification-of-the-process-of-on-boarding-of-clients-by-adoption-of-risk-based-approach_74617.html" TargetMode="External"/><Relationship Id="rId123" Type="http://schemas.openxmlformats.org/officeDocument/2006/relationships/hyperlink" Target="https://www.sebi.gov.in/legal/regulations/aug-2023/securities-contracts-regulation-stock-exchanges-and-clearing-corporations-third-amendment-regulations-2023_75829.html" TargetMode="External"/><Relationship Id="rId144" Type="http://schemas.openxmlformats.org/officeDocument/2006/relationships/hyperlink" Target="https://www.mca.gov.in/content/mca/global/en/home.html" TargetMode="External"/><Relationship Id="rId90" Type="http://schemas.openxmlformats.org/officeDocument/2006/relationships/hyperlink" Target="https://www.sebi.gov.in/legal/master-circulars/aug-2023/master-circular-for-commodity-derivatives-segment_74974.html" TargetMode="External"/><Relationship Id="rId165" Type="http://schemas.openxmlformats.org/officeDocument/2006/relationships/hyperlink" Target="https://ibbi.gov.in/uploads/order/a1d56fb4ae185887f74dd37fabb0572b.pdf" TargetMode="External"/><Relationship Id="rId186" Type="http://schemas.openxmlformats.org/officeDocument/2006/relationships/hyperlink" Target="https://pib.gov.in/PressReleseDetail.aspx?PRID=1947395" TargetMode="External"/><Relationship Id="rId211" Type="http://schemas.openxmlformats.org/officeDocument/2006/relationships/hyperlink" Target="https://pib.gov.in/PressReleseDetail.aspx?PRID=1945516" TargetMode="External"/><Relationship Id="rId27" Type="http://schemas.openxmlformats.org/officeDocument/2006/relationships/hyperlink" Target="https://www.rbi.org.in/Scripts/BS_PressReleaseDisplay.aspx?prid=56265" TargetMode="External"/><Relationship Id="rId48" Type="http://schemas.openxmlformats.org/officeDocument/2006/relationships/hyperlink" Target="https://taxinformation.cbic.gov.in/view-pdf/1009806/ENG/Notifications" TargetMode="External"/><Relationship Id="rId69" Type="http://schemas.openxmlformats.org/officeDocument/2006/relationships/hyperlink" Target="https://taxinformation.cbic.gov.in/view-pdf/1009834/ENG/Notifications" TargetMode="External"/><Relationship Id="rId113" Type="http://schemas.openxmlformats.org/officeDocument/2006/relationships/hyperlink" Target="https://www.sebi.gov.in/legal/regulations/aug-2023/securities-and-exchange-board-of-india-settlement-proceedings-regulations-2018-as-amended-on-august-09-2023-_75281.html" TargetMode="External"/><Relationship Id="rId134" Type="http://schemas.openxmlformats.org/officeDocument/2006/relationships/hyperlink" Target="https://www.mca.gov.in/content/dam/mca/documents/FAQs-on-condonation-of-delay-in-LLP-20230823.pdf" TargetMode="External"/><Relationship Id="rId80" Type="http://schemas.openxmlformats.org/officeDocument/2006/relationships/hyperlink" Target="https://www.indiatimes.com/worth/news/explained-ppf-vs-epf-vs-vpf-taxation-in-india-612018.html" TargetMode="External"/><Relationship Id="rId155" Type="http://schemas.openxmlformats.org/officeDocument/2006/relationships/hyperlink" Target="https://ibbi.gov.in/uploads/order/4054fef75c3d9f30ee8d2ddfb3895877.pdf" TargetMode="External"/><Relationship Id="rId176" Type="http://schemas.openxmlformats.org/officeDocument/2006/relationships/hyperlink" Target="https://pib.gov.in/PressReleseDetail.aspx?PRID=1945478" TargetMode="External"/><Relationship Id="rId197" Type="http://schemas.openxmlformats.org/officeDocument/2006/relationships/hyperlink" Target="https://pib.gov.in/PressReleseDetail.aspx?PRID=1757679" TargetMode="External"/><Relationship Id="rId201" Type="http://schemas.openxmlformats.org/officeDocument/2006/relationships/hyperlink" Target="https://pib.gov.in/PressReleseDetail.aspx?PRID=1757679" TargetMode="External"/><Relationship Id="rId222" Type="http://schemas.openxmlformats.org/officeDocument/2006/relationships/hyperlink" Target="https://consumeraffairs.nic.in/sites/default/files/uploads/legal-metrology-acts-rules/248432.pdf" TargetMode="External"/><Relationship Id="rId17" Type="http://schemas.openxmlformats.org/officeDocument/2006/relationships/hyperlink" Target="https://www.rbi.org.in/Scripts/BS_PressReleaseDisplay.aspx?prid=56200" TargetMode="External"/><Relationship Id="rId38" Type="http://schemas.openxmlformats.org/officeDocument/2006/relationships/hyperlink" Target="https://incometaxindia.gov.in/communications/circular/circular-13-2023.pdf" TargetMode="External"/><Relationship Id="rId59" Type="http://schemas.openxmlformats.org/officeDocument/2006/relationships/hyperlink" Target="https://taxinformation.cbic.gov.in/view-pdf/1003174/ENG/Circulars" TargetMode="External"/><Relationship Id="rId103" Type="http://schemas.openxmlformats.org/officeDocument/2006/relationships/hyperlink" Target="https://www.sebi.gov.in/reports-and-statistics/reports/aug-2023/consultation-paper-on-review-of-voluntary-delisting-norms-under-sebi-delisting-of-equity-shares-regulations-2021_75335.html" TargetMode="External"/><Relationship Id="rId124" Type="http://schemas.openxmlformats.org/officeDocument/2006/relationships/hyperlink" Target="https://www.sebi.gov.in/legal/regulations/aug-2023/securities-and-exchange-board-of-india-depositories-and-participants-second-amendment-regulations-2023_75828.html" TargetMode="External"/><Relationship Id="rId70" Type="http://schemas.openxmlformats.org/officeDocument/2006/relationships/hyperlink" Target="https://www.livemint.com/opinion/first-person/online-gaming-implications-of-gst-amendment-and-retrospective-application-11693468432686.html" TargetMode="External"/><Relationship Id="rId91" Type="http://schemas.openxmlformats.org/officeDocument/2006/relationships/hyperlink" Target="https://www.sebi.gov.in/enforcement/orders/aug-2023/adjudication-order-in-respect-of-late-gulab-devi-in-the-matter-of-dealings-in-illiquid-stock-options-at-bse_74941.html" TargetMode="External"/><Relationship Id="rId145" Type="http://schemas.openxmlformats.org/officeDocument/2006/relationships/hyperlink" Target="https://www.mca.gov.in/content/mca/global/en/home.html" TargetMode="External"/><Relationship Id="rId166" Type="http://schemas.openxmlformats.org/officeDocument/2006/relationships/hyperlink" Target="https://ibbi.gov.in/uploads/whatsnew/263c2b8181cdd74ee0ed3de79c1836d6.pdf" TargetMode="External"/><Relationship Id="rId187" Type="http://schemas.openxmlformats.org/officeDocument/2006/relationships/hyperlink" Target="https://pib.gov.in/PressReleseDetail.aspx?PRID=1757679" TargetMode="External"/><Relationship Id="rId1" Type="http://schemas.openxmlformats.org/officeDocument/2006/relationships/customXml" Target="../customXml/item1.xml"/><Relationship Id="rId212" Type="http://schemas.openxmlformats.org/officeDocument/2006/relationships/hyperlink" Target="https://pib.gov.in/PressReleseDetail.aspx?PRID=1946629" TargetMode="External"/><Relationship Id="rId28" Type="http://schemas.openxmlformats.org/officeDocument/2006/relationships/hyperlink" Target="https://www.rbi.org.in/Scripts/BS_PressReleaseDisplay.aspx?prid=56272" TargetMode="External"/><Relationship Id="rId49" Type="http://schemas.openxmlformats.org/officeDocument/2006/relationships/hyperlink" Target="https://taxinformation.cbic.gov.in/view-pdf/1009807/ENG/Notifications" TargetMode="External"/><Relationship Id="rId114" Type="http://schemas.openxmlformats.org/officeDocument/2006/relationships/hyperlink" Target="https://www.sebi.gov.in/legal/circulars/aug-2023/reduction-of-timeline-for-listing-of-shares-in-public-issue-from-existing-t-6-days-to-t-3-days_75122.html" TargetMode="External"/><Relationship Id="rId60" Type="http://schemas.openxmlformats.org/officeDocument/2006/relationships/hyperlink" Target="https://taxinformation.cbic.gov.in/view-pdf/1003175/ENG/Circulars" TargetMode="External"/><Relationship Id="rId81" Type="http://schemas.openxmlformats.org/officeDocument/2006/relationships/hyperlink" Target="https://www.informalnewz.com/epf-account-activate-now-you-can-activate-pf-account-sitting-at-home-follow-these-steps/" TargetMode="External"/><Relationship Id="rId135" Type="http://schemas.openxmlformats.org/officeDocument/2006/relationships/hyperlink" Target="https://www.mca.gov.in/bin/dms/getdocument?mds=Zt6foWsl%252BABAbU7Pid9NGg%253D%253D&amp;type=open" TargetMode="External"/><Relationship Id="rId156" Type="http://schemas.openxmlformats.org/officeDocument/2006/relationships/hyperlink" Target="https://ibbi.gov.in/uploads/order/a1d56fb4ae185887f74dd37fabb0572b.pdf" TargetMode="External"/><Relationship Id="rId177" Type="http://schemas.openxmlformats.org/officeDocument/2006/relationships/hyperlink" Target="https://pib.gov.in/PressReleseDetail.aspx?PRID=1757679" TargetMode="External"/><Relationship Id="rId198" Type="http://schemas.openxmlformats.org/officeDocument/2006/relationships/hyperlink" Target="https://www.moneycontrol.com/news/opinion/beyond-state-schemes-indias-msmes-need-strategic-govt-push-to-flourish-11274661.html" TargetMode="External"/><Relationship Id="rId202" Type="http://schemas.openxmlformats.org/officeDocument/2006/relationships/hyperlink" Target="https://www.financialexpress.com/business/sme-challenges-in-raising-debt-for-msmes-3223902/" TargetMode="External"/><Relationship Id="rId223" Type="http://schemas.openxmlformats.org/officeDocument/2006/relationships/hyperlink" Target="mailto:cslalitrajput@gmail.com" TargetMode="External"/><Relationship Id="rId18" Type="http://schemas.openxmlformats.org/officeDocument/2006/relationships/hyperlink" Target="https://www.rbi.org.in/Scripts/BS_PressReleaseDisplay.aspx?prid=56195" TargetMode="External"/><Relationship Id="rId39" Type="http://schemas.openxmlformats.org/officeDocument/2006/relationships/hyperlink" Target="https://incometaxindia.gov.in/communications/notification/notification-54-2023.pdf" TargetMode="External"/><Relationship Id="rId50" Type="http://schemas.openxmlformats.org/officeDocument/2006/relationships/hyperlink" Target="https://taxinformation.cbic.gov.in/view-pdf/1009808/ENG/Notifications" TargetMode="External"/><Relationship Id="rId104" Type="http://schemas.openxmlformats.org/officeDocument/2006/relationships/hyperlink" Target="https://www.sebi.gov.in/legal/circulars/aug-2023/simplification-of-kyc-process-and-rationalisation-of-risk-management-framework-at-kras_75250.html" TargetMode="External"/><Relationship Id="rId125" Type="http://schemas.openxmlformats.org/officeDocument/2006/relationships/hyperlink" Target="https://www.sebi.gov.in/legal/circulars/aug-2023/modification-in-cyber-security-and-cyber-resilience-framework-of-stock-exchanges-clearing-corporations-and-depositories_75887.html" TargetMode="External"/><Relationship Id="rId146" Type="http://schemas.openxmlformats.org/officeDocument/2006/relationships/hyperlink" Target="https://ibbi.gov.in/uploads/order/8053d2860d2eda3cc158e0f4c4abbad9.pdf" TargetMode="External"/><Relationship Id="rId167" Type="http://schemas.openxmlformats.org/officeDocument/2006/relationships/hyperlink" Target="https://ibbi.gov.in/uploads/order/6c6e2ddd437a842c6a15c1a20555d6ec.pdf" TargetMode="External"/><Relationship Id="rId188" Type="http://schemas.openxmlformats.org/officeDocument/2006/relationships/hyperlink" Target="https://pib.gov.in/PressReleseDetail.aspx?PRID=1947393" TargetMode="External"/><Relationship Id="rId71" Type="http://schemas.openxmlformats.org/officeDocument/2006/relationships/hyperlink" Target="https://economictimes.indiatimes.com/wealth/tax/gst-amnesty-scheme-only-few-days-left-to-avail-benefits-check-extended-deadline-date/articleshow/102932771.cms?from=mdr" TargetMode="External"/><Relationship Id="rId92" Type="http://schemas.openxmlformats.org/officeDocument/2006/relationships/hyperlink" Target="https://www.sebi.gov.in/legal/circulars/aug-2023/offer-for-sale-framework-for-sale-of-units-of-real-estate-investment-trusts-reits-and-infrastructure-investment-trusts-invits-_74938.html" TargetMode="External"/><Relationship Id="rId213" Type="http://schemas.openxmlformats.org/officeDocument/2006/relationships/hyperlink" Target="https://pib.gov.in/PressReleseDetail.aspx?PRID=1946667" TargetMode="External"/><Relationship Id="rId2" Type="http://schemas.openxmlformats.org/officeDocument/2006/relationships/numbering" Target="numbering.xml"/><Relationship Id="rId29" Type="http://schemas.openxmlformats.org/officeDocument/2006/relationships/hyperlink" Target="https://www.rbi.org.in/Scripts/BS_PressReleaseDisplay.aspx?prid=56280" TargetMode="External"/><Relationship Id="rId40" Type="http://schemas.openxmlformats.org/officeDocument/2006/relationships/hyperlink" Target="https://incometaxindia.gov.in/communications/notification/notification-58-2023.pdf" TargetMode="External"/><Relationship Id="rId115" Type="http://schemas.openxmlformats.org/officeDocument/2006/relationships/hyperlink" Target="https://www.sebi.gov.in/legal/circulars/aug-2023/facility-to-remedy-erroneous-transfers-in-demat-accounts_75035.html" TargetMode="External"/><Relationship Id="rId136" Type="http://schemas.openxmlformats.org/officeDocument/2006/relationships/hyperlink" Target="https://www.livemint.com/companies/news/mint-explainer-has-mca21-the-revamped-corporate-reporting-platform-taken-off-11692187792999.html" TargetMode="External"/><Relationship Id="rId157" Type="http://schemas.openxmlformats.org/officeDocument/2006/relationships/hyperlink" Target="https://ibbi.gov.in/uploads/order/fdbd737923cb9e1d1b52f073fb548187.pdf" TargetMode="External"/><Relationship Id="rId178" Type="http://schemas.openxmlformats.org/officeDocument/2006/relationships/hyperlink" Target="https://pib.gov.in/PressReleseDetail.aspx?PRID=1944295" TargetMode="External"/><Relationship Id="rId61" Type="http://schemas.openxmlformats.org/officeDocument/2006/relationships/hyperlink" Target="https://www.gst.gov.in/newsandupdates/read/597" TargetMode="External"/><Relationship Id="rId82" Type="http://schemas.openxmlformats.org/officeDocument/2006/relationships/hyperlink" Target="https://www.zeebiz.com/personal-finance/epfo/news-epfo-with-pf-interest-rates-stuck-since-april-2020-can-you-still-make-a-lot-of-money-through-it-stst-247422" TargetMode="External"/><Relationship Id="rId199" Type="http://schemas.openxmlformats.org/officeDocument/2006/relationships/hyperlink" Target="https://pib.gov.in/PressReleseDetail.aspx?PRID=1757679" TargetMode="External"/><Relationship Id="rId203" Type="http://schemas.openxmlformats.org/officeDocument/2006/relationships/hyperlink" Target="https://pib.gov.in/PressReleseDetail.aspx?PRID=1757679" TargetMode="External"/><Relationship Id="rId19" Type="http://schemas.openxmlformats.org/officeDocument/2006/relationships/hyperlink" Target="https://www.rbi.org.in/Scripts/BS_PressReleaseDisplay.aspx?prid=56194" TargetMode="External"/><Relationship Id="rId224" Type="http://schemas.openxmlformats.org/officeDocument/2006/relationships/header" Target="header1.xml"/><Relationship Id="rId30" Type="http://schemas.openxmlformats.org/officeDocument/2006/relationships/hyperlink" Target="https://www.rbi.org.in/Scripts/BS_PressReleaseDisplay.aspx?prid=56274" TargetMode="External"/><Relationship Id="rId105" Type="http://schemas.openxmlformats.org/officeDocument/2006/relationships/hyperlink" Target="https://www.sebi.gov.in/legal/circulars/aug-2023/timeline-for-the-exit-option-window-period-for-change-in-control-of-amc_75221.html" TargetMode="External"/><Relationship Id="rId126" Type="http://schemas.openxmlformats.org/officeDocument/2006/relationships/hyperlink" Target="https://www.sebi.gov.in/legal/circulars/aug-2023/mandating-additional-disclosures-by-foreign-portfolio-investors-fpis-that-fulfil-certain-objective-criteria_75886.html" TargetMode="External"/><Relationship Id="rId147" Type="http://schemas.openxmlformats.org/officeDocument/2006/relationships/hyperlink" Target="https://ibbi.gov.in/uploads/order/2828425e62e35b1197be9dc6dc5546a0.pdf" TargetMode="External"/><Relationship Id="rId168" Type="http://schemas.openxmlformats.org/officeDocument/2006/relationships/hyperlink" Target="https://ibbi.gov.in/uploads/whatsnew/37833a4cfcba02255949f3920133c3bd.pdf" TargetMode="External"/><Relationship Id="rId51" Type="http://schemas.openxmlformats.org/officeDocument/2006/relationships/hyperlink" Target="https://taxinformation.cbic.gov.in/view-pdf/1009809/ENG/Notifications" TargetMode="External"/><Relationship Id="rId72" Type="http://schemas.openxmlformats.org/officeDocument/2006/relationships/hyperlink" Target="https://www.deccanchronicle.com/nation/in-other-news/110823/jayaprada-fined-5k-6-months-jail-for-failing-to-pay-esi-to-theatre-em.html" TargetMode="External"/><Relationship Id="rId93" Type="http://schemas.openxmlformats.org/officeDocument/2006/relationships/hyperlink" Target="https://www.sebi.gov.in/filings/buybacks/aug-2023/control-print-limited_74916.html" TargetMode="External"/><Relationship Id="rId189" Type="http://schemas.openxmlformats.org/officeDocument/2006/relationships/hyperlink" Target="https://pib.gov.in/PressReleseDetail.aspx?PRID=175767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slalitrajput@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60414-E488-49B5-814F-43A77C841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10480</TotalTime>
  <Pages>32</Pages>
  <Words>14378</Words>
  <Characters>81960</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 Lalit rajput !! +91 8802581290</dc:creator>
  <cp:lastModifiedBy>Lalit Rajput</cp:lastModifiedBy>
  <cp:revision>2860</cp:revision>
  <dcterms:created xsi:type="dcterms:W3CDTF">2020-08-31T12:45:00Z</dcterms:created>
  <dcterms:modified xsi:type="dcterms:W3CDTF">2023-09-04T17:07:00Z</dcterms:modified>
</cp:coreProperties>
</file>