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0"/>
        </w:rPr>
      </w:pPr>
      <w:r>
        <w:rPr/>
        <w:pict>
          <v:rect style="position:absolute;margin-left:0pt;margin-top:-.000061pt;width:540pt;height:939.479881pt;mso-position-horizontal-relative:page;mso-position-vertical-relative:page;z-index:-16032256" filled="true" fillcolor="#fdfcf8" stroked="false">
            <v:fill type="solid"/>
            <w10:wrap type="none"/>
          </v:rect>
        </w:pict>
      </w:r>
      <w:r>
        <w:rPr/>
        <w:pict>
          <v:rect style="position:absolute;margin-left:0pt;margin-top:959.879822pt;width:540pt;height:.120119pt;mso-position-horizontal-relative:page;mso-position-vertical-relative:page;z-index:15729152" filled="true" fillcolor="#fdfcf8" stroked="false">
            <v:fill type="solid"/>
            <w10:wrap type="none"/>
          </v:rect>
        </w:pict>
      </w:r>
    </w:p>
    <w:p>
      <w:pPr>
        <w:tabs>
          <w:tab w:pos="6464" w:val="left" w:leader="none"/>
        </w:tabs>
        <w:spacing w:before="91"/>
        <w:ind w:left="251" w:right="0" w:firstLine="0"/>
        <w:jc w:val="left"/>
        <w:rPr>
          <w:rFonts w:ascii="Arial"/>
          <w:b/>
          <w:sz w:val="28"/>
        </w:rPr>
      </w:pPr>
      <w:r>
        <w:rPr/>
        <w:pict>
          <v:group style="position:absolute;margin-left:424.079987pt;margin-top:-6.178149pt;width:89.3pt;height:157pt;mso-position-horizontal-relative:page;mso-position-vertical-relative:paragraph;z-index:15729664" coordorigin="8482,-124" coordsize="1786,3140">
            <v:rect style="position:absolute;left:9129;top:-124;width:860;height:3140" filled="true" fillcolor="#ebcf6a" stroked="false">
              <v:fill type="solid"/>
            </v:rect>
            <v:shape style="position:absolute;left:8481;top:200;width:1786;height:1798" type="#_x0000_t75" stroked="false">
              <v:imagedata r:id="rId5" o:title=""/>
            </v:shape>
            <w10:wrap type="none"/>
          </v:group>
        </w:pict>
      </w:r>
      <w:bookmarkStart w:name="Slide 1: In this Update:" w:id="1"/>
      <w:bookmarkEnd w:id="1"/>
      <w:r>
        <w:rPr/>
      </w:r>
      <w:r>
        <w:rPr>
          <w:rFonts w:ascii="Arial"/>
          <w:b/>
          <w:color w:val="EBCF6A"/>
          <w:spacing w:val="15"/>
          <w:sz w:val="28"/>
          <w:shd w:fill="36394F" w:color="auto" w:val="clear"/>
        </w:rPr>
        <w:t>AUGUST</w:t>
      </w:r>
      <w:r>
        <w:rPr>
          <w:rFonts w:ascii="Arial"/>
          <w:b/>
          <w:color w:val="EBCF6A"/>
          <w:spacing w:val="59"/>
          <w:sz w:val="28"/>
          <w:shd w:fill="36394F" w:color="auto" w:val="clear"/>
        </w:rPr>
        <w:t> </w:t>
      </w:r>
      <w:r>
        <w:rPr>
          <w:rFonts w:ascii="Arial"/>
          <w:b/>
          <w:color w:val="EBCF6A"/>
          <w:spacing w:val="15"/>
          <w:sz w:val="28"/>
          <w:shd w:fill="36394F" w:color="auto" w:val="clear"/>
        </w:rPr>
        <w:t>2023 </w:t>
      </w:r>
      <w:r>
        <w:rPr>
          <w:rFonts w:ascii="Arial"/>
          <w:b/>
          <w:color w:val="EBCF6A"/>
          <w:sz w:val="28"/>
          <w:shd w:fill="36394F" w:color="auto" w:val="clear"/>
        </w:rPr>
        <w:t>|</w:t>
      </w:r>
      <w:r>
        <w:rPr>
          <w:rFonts w:ascii="Arial"/>
          <w:b/>
          <w:color w:val="EBCF6A"/>
          <w:spacing w:val="-16"/>
          <w:sz w:val="28"/>
          <w:shd w:fill="36394F" w:color="auto" w:val="clear"/>
        </w:rPr>
        <w:t> </w:t>
      </w:r>
      <w:r>
        <w:rPr>
          <w:rFonts w:ascii="Arial"/>
          <w:b/>
          <w:color w:val="EBCF6A"/>
          <w:sz w:val="28"/>
          <w:shd w:fill="36394F" w:color="auto" w:val="clear"/>
        </w:rPr>
        <w:t>43</w:t>
      </w:r>
      <w:r>
        <w:rPr>
          <w:rFonts w:ascii="Arial"/>
          <w:b/>
          <w:color w:val="EBCF6A"/>
          <w:position w:val="8"/>
          <w:sz w:val="18"/>
        </w:rPr>
        <w:t>RD  </w:t>
      </w:r>
      <w:r>
        <w:rPr>
          <w:rFonts w:ascii="Arial"/>
          <w:b/>
          <w:color w:val="EBCF6A"/>
          <w:spacing w:val="42"/>
          <w:position w:val="8"/>
          <w:sz w:val="18"/>
        </w:rPr>
        <w:t> </w:t>
      </w:r>
      <w:r>
        <w:rPr>
          <w:rFonts w:ascii="Arial"/>
          <w:b/>
          <w:color w:val="EBCF6A"/>
          <w:spacing w:val="9"/>
          <w:sz w:val="28"/>
          <w:shd w:fill="36394F" w:color="auto" w:val="clear"/>
        </w:rPr>
        <w:t>EDITION</w:t>
        <w:tab/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89"/>
        <w:ind w:left="44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394558"/>
          <w:sz w:val="32"/>
        </w:rPr>
        <w:t>In</w:t>
      </w:r>
      <w:r>
        <w:rPr>
          <w:rFonts w:ascii="Arial"/>
          <w:b/>
          <w:color w:val="394558"/>
          <w:spacing w:val="-2"/>
          <w:sz w:val="32"/>
        </w:rPr>
        <w:t> </w:t>
      </w:r>
      <w:r>
        <w:rPr>
          <w:rFonts w:ascii="Arial"/>
          <w:b/>
          <w:color w:val="394558"/>
          <w:sz w:val="32"/>
        </w:rPr>
        <w:t>this</w:t>
      </w:r>
      <w:r>
        <w:rPr>
          <w:rFonts w:ascii="Arial"/>
          <w:b/>
          <w:color w:val="394558"/>
          <w:spacing w:val="1"/>
          <w:sz w:val="32"/>
        </w:rPr>
        <w:t> </w:t>
      </w:r>
      <w:r>
        <w:rPr>
          <w:rFonts w:ascii="Arial"/>
          <w:b/>
          <w:color w:val="394558"/>
          <w:sz w:val="32"/>
        </w:rPr>
        <w:t>Update: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tbl>
      <w:tblPr>
        <w:tblW w:w="0" w:type="auto"/>
        <w:jc w:val="left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6"/>
        <w:gridCol w:w="2600"/>
      </w:tblGrid>
      <w:tr>
        <w:trPr>
          <w:trHeight w:val="507" w:hRule="atLeast"/>
        </w:trPr>
        <w:tc>
          <w:tcPr>
            <w:tcW w:w="5456" w:type="dxa"/>
            <w:shd w:val="clear" w:color="auto" w:fill="EBCF6A"/>
          </w:tcPr>
          <w:p>
            <w:pPr>
              <w:pStyle w:val="TableParagraph"/>
              <w:spacing w:before="74"/>
              <w:ind w:left="144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94558"/>
                <w:sz w:val="32"/>
              </w:rPr>
              <w:t>Content</w:t>
            </w:r>
          </w:p>
        </w:tc>
        <w:tc>
          <w:tcPr>
            <w:tcW w:w="2600" w:type="dxa"/>
            <w:shd w:val="clear" w:color="auto" w:fill="EBCF6A"/>
          </w:tcPr>
          <w:p>
            <w:pPr>
              <w:pStyle w:val="TableParagraph"/>
              <w:spacing w:before="74"/>
              <w:ind w:left="144"/>
              <w:jc w:val="left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94558"/>
                <w:sz w:val="32"/>
              </w:rPr>
              <w:t>Page</w:t>
            </w:r>
            <w:r>
              <w:rPr>
                <w:rFonts w:ascii="Arial"/>
                <w:b/>
                <w:color w:val="394558"/>
                <w:spacing w:val="-3"/>
                <w:sz w:val="32"/>
              </w:rPr>
              <w:t> </w:t>
            </w:r>
            <w:r>
              <w:rPr>
                <w:rFonts w:ascii="Arial"/>
                <w:b/>
                <w:color w:val="394558"/>
                <w:sz w:val="32"/>
              </w:rPr>
              <w:t>No</w:t>
            </w:r>
          </w:p>
        </w:tc>
      </w:tr>
      <w:tr>
        <w:trPr>
          <w:trHeight w:val="507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Company</w:t>
            </w:r>
            <w:r>
              <w:rPr>
                <w:color w:val="EBCF6A"/>
                <w:spacing w:val="-2"/>
                <w:sz w:val="32"/>
              </w:rPr>
              <w:t> </w:t>
            </w:r>
            <w:r>
              <w:rPr>
                <w:color w:val="EBCF6A"/>
                <w:sz w:val="32"/>
              </w:rPr>
              <w:t>Law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Page- 2</w:t>
            </w:r>
          </w:p>
        </w:tc>
      </w:tr>
      <w:tr>
        <w:trPr>
          <w:trHeight w:val="507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Securities</w:t>
            </w:r>
            <w:r>
              <w:rPr>
                <w:color w:val="EBCF6A"/>
                <w:spacing w:val="-4"/>
                <w:sz w:val="32"/>
              </w:rPr>
              <w:t> </w:t>
            </w:r>
            <w:r>
              <w:rPr>
                <w:color w:val="EBCF6A"/>
                <w:sz w:val="32"/>
              </w:rPr>
              <w:t>Law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Page- 2</w:t>
            </w:r>
            <w:r>
              <w:rPr>
                <w:color w:val="EBCF6A"/>
                <w:spacing w:val="-2"/>
                <w:sz w:val="32"/>
              </w:rPr>
              <w:t> </w:t>
            </w:r>
            <w:r>
              <w:rPr>
                <w:color w:val="EBCF6A"/>
                <w:sz w:val="32"/>
              </w:rPr>
              <w:t>&amp;</w:t>
            </w:r>
            <w:r>
              <w:rPr>
                <w:color w:val="EBCF6A"/>
                <w:spacing w:val="-1"/>
                <w:sz w:val="32"/>
              </w:rPr>
              <w:t> </w:t>
            </w:r>
            <w:r>
              <w:rPr>
                <w:color w:val="EBCF6A"/>
                <w:sz w:val="32"/>
              </w:rPr>
              <w:t>3</w:t>
            </w:r>
          </w:p>
        </w:tc>
      </w:tr>
      <w:tr>
        <w:trPr>
          <w:trHeight w:val="508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Insolvency</w:t>
            </w:r>
            <w:r>
              <w:rPr>
                <w:color w:val="EBCF6A"/>
                <w:spacing w:val="-5"/>
                <w:sz w:val="32"/>
              </w:rPr>
              <w:t> </w:t>
            </w:r>
            <w:r>
              <w:rPr>
                <w:color w:val="EBCF6A"/>
                <w:sz w:val="32"/>
              </w:rPr>
              <w:t>Law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Page- 3</w:t>
            </w:r>
          </w:p>
        </w:tc>
      </w:tr>
      <w:tr>
        <w:trPr>
          <w:trHeight w:val="507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Case</w:t>
            </w:r>
            <w:r>
              <w:rPr>
                <w:color w:val="EBCF6A"/>
                <w:spacing w:val="-4"/>
                <w:sz w:val="32"/>
              </w:rPr>
              <w:t> </w:t>
            </w:r>
            <w:r>
              <w:rPr>
                <w:color w:val="EBCF6A"/>
                <w:sz w:val="32"/>
              </w:rPr>
              <w:t>Laws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Page- 4</w:t>
            </w:r>
          </w:p>
        </w:tc>
      </w:tr>
      <w:tr>
        <w:trPr>
          <w:trHeight w:val="507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Other</w:t>
            </w:r>
            <w:r>
              <w:rPr>
                <w:color w:val="EBCF6A"/>
                <w:spacing w:val="2"/>
                <w:sz w:val="32"/>
              </w:rPr>
              <w:t> </w:t>
            </w:r>
            <w:r>
              <w:rPr>
                <w:color w:val="EBCF6A"/>
                <w:sz w:val="32"/>
              </w:rPr>
              <w:t>Updates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Page- 4</w:t>
            </w:r>
            <w:r>
              <w:rPr>
                <w:color w:val="EBCF6A"/>
                <w:spacing w:val="-2"/>
                <w:sz w:val="32"/>
              </w:rPr>
              <w:t> </w:t>
            </w:r>
            <w:r>
              <w:rPr>
                <w:color w:val="EBCF6A"/>
                <w:sz w:val="32"/>
              </w:rPr>
              <w:t>&amp;</w:t>
            </w:r>
            <w:r>
              <w:rPr>
                <w:color w:val="EBCF6A"/>
                <w:spacing w:val="-1"/>
                <w:sz w:val="32"/>
              </w:rPr>
              <w:t> </w:t>
            </w:r>
            <w:r>
              <w:rPr>
                <w:color w:val="EBCF6A"/>
                <w:sz w:val="32"/>
              </w:rPr>
              <w:t>5</w:t>
            </w:r>
          </w:p>
        </w:tc>
      </w:tr>
      <w:tr>
        <w:trPr>
          <w:trHeight w:val="507" w:hRule="atLeast"/>
        </w:trPr>
        <w:tc>
          <w:tcPr>
            <w:tcW w:w="5456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Due</w:t>
            </w:r>
            <w:r>
              <w:rPr>
                <w:color w:val="EBCF6A"/>
                <w:spacing w:val="-5"/>
                <w:sz w:val="32"/>
              </w:rPr>
              <w:t> </w:t>
            </w:r>
            <w:r>
              <w:rPr>
                <w:color w:val="EBCF6A"/>
                <w:sz w:val="32"/>
              </w:rPr>
              <w:t>Dates</w:t>
            </w:r>
          </w:p>
        </w:tc>
        <w:tc>
          <w:tcPr>
            <w:tcW w:w="2600" w:type="dxa"/>
            <w:shd w:val="clear" w:color="auto" w:fill="394558"/>
          </w:tcPr>
          <w:p>
            <w:pPr>
              <w:pStyle w:val="TableParagraph"/>
              <w:spacing w:before="74"/>
              <w:ind w:left="144"/>
              <w:jc w:val="left"/>
              <w:rPr>
                <w:sz w:val="32"/>
              </w:rPr>
            </w:pPr>
            <w:r>
              <w:rPr>
                <w:color w:val="EBCF6A"/>
                <w:sz w:val="32"/>
              </w:rPr>
              <w:t>Page- 6</w:t>
            </w:r>
          </w:p>
        </w:tc>
      </w:tr>
    </w:tbl>
    <w:p>
      <w:pPr>
        <w:spacing w:before="251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Company</w:t>
      </w:r>
      <w:r>
        <w:rPr>
          <w:rFonts w:ascii="Arial"/>
          <w:b/>
          <w:color w:val="4F576A"/>
          <w:spacing w:val="3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Law:</w:t>
      </w:r>
    </w:p>
    <w:p>
      <w:pPr>
        <w:pStyle w:val="BodyText"/>
        <w:spacing w:before="92"/>
        <w:ind w:left="124"/>
        <w:jc w:val="both"/>
      </w:pPr>
      <w:r>
        <w:rPr>
          <w:color w:val="4F576A"/>
        </w:rPr>
        <w:t>1. </w:t>
      </w:r>
      <w:r>
        <w:rPr>
          <w:color w:val="4F576A"/>
          <w:spacing w:val="1"/>
        </w:rPr>
        <w:t> </w:t>
      </w:r>
      <w:r>
        <w:rPr>
          <w:color w:val="4F576A"/>
        </w:rPr>
        <w:t>Companies</w:t>
      </w:r>
      <w:r>
        <w:rPr>
          <w:color w:val="4F576A"/>
          <w:spacing w:val="-4"/>
        </w:rPr>
        <w:t> </w:t>
      </w:r>
      <w:r>
        <w:rPr>
          <w:color w:val="4F576A"/>
        </w:rPr>
        <w:t>(Incorporation)</w:t>
      </w:r>
      <w:r>
        <w:rPr>
          <w:color w:val="4F576A"/>
          <w:spacing w:val="8"/>
        </w:rPr>
        <w:t> </w:t>
      </w:r>
      <w:r>
        <w:rPr>
          <w:color w:val="4F576A"/>
        </w:rPr>
        <w:t>Second</w:t>
      </w:r>
      <w:r>
        <w:rPr>
          <w:color w:val="4F576A"/>
          <w:spacing w:val="-4"/>
        </w:rPr>
        <w:t> </w:t>
      </w:r>
      <w:r>
        <w:rPr>
          <w:color w:val="4F576A"/>
        </w:rPr>
        <w:t>Amendment Rules,</w:t>
      </w:r>
      <w:r>
        <w:rPr>
          <w:color w:val="4F576A"/>
          <w:spacing w:val="-1"/>
        </w:rPr>
        <w:t> </w:t>
      </w:r>
      <w:r>
        <w:rPr>
          <w:color w:val="4F576A"/>
        </w:rPr>
        <w:t>2023</w:t>
      </w:r>
    </w:p>
    <w:p>
      <w:pPr>
        <w:spacing w:before="93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Securities</w:t>
      </w:r>
      <w:r>
        <w:rPr>
          <w:rFonts w:ascii="Arial"/>
          <w:b/>
          <w:color w:val="4F576A"/>
          <w:spacing w:val="5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Law: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300" w:lineRule="auto" w:before="93" w:after="0"/>
        <w:ind w:left="664" w:right="125" w:hanging="540"/>
        <w:jc w:val="both"/>
        <w:rPr>
          <w:sz w:val="32"/>
        </w:rPr>
      </w:pPr>
      <w:r>
        <w:rPr>
          <w:color w:val="4F576A"/>
          <w:sz w:val="32"/>
        </w:rPr>
        <w:t>SEBI Reduces Timeline for Listing of Shares in Public Issue from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Existing</w:t>
      </w:r>
      <w:r>
        <w:rPr>
          <w:color w:val="4F576A"/>
          <w:spacing w:val="-3"/>
          <w:sz w:val="32"/>
        </w:rPr>
        <w:t> </w:t>
      </w:r>
      <w:r>
        <w:rPr>
          <w:color w:val="4F576A"/>
          <w:sz w:val="32"/>
        </w:rPr>
        <w:t>T+6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Days</w:t>
      </w:r>
      <w:r>
        <w:rPr>
          <w:color w:val="4F576A"/>
          <w:spacing w:val="5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T+3 Days.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2" w:after="0"/>
        <w:ind w:left="664" w:right="0" w:hanging="541"/>
        <w:jc w:val="both"/>
        <w:rPr>
          <w:sz w:val="32"/>
        </w:rPr>
      </w:pPr>
      <w:r>
        <w:rPr>
          <w:color w:val="4F576A"/>
          <w:sz w:val="32"/>
        </w:rPr>
        <w:t>Online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Resolution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Disputes in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the Indian</w:t>
      </w:r>
      <w:r>
        <w:rPr>
          <w:color w:val="4F576A"/>
          <w:spacing w:val="-3"/>
          <w:sz w:val="32"/>
        </w:rPr>
        <w:t> </w:t>
      </w:r>
      <w:r>
        <w:rPr>
          <w:color w:val="4F576A"/>
          <w:sz w:val="32"/>
        </w:rPr>
        <w:t>Securities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Market.</w:t>
      </w: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300" w:lineRule="auto" w:before="93" w:after="0"/>
        <w:ind w:left="664" w:right="122" w:hanging="540"/>
        <w:jc w:val="both"/>
        <w:rPr>
          <w:sz w:val="32"/>
        </w:rPr>
      </w:pPr>
      <w:r>
        <w:rPr>
          <w:color w:val="4F576A"/>
          <w:sz w:val="32"/>
        </w:rPr>
        <w:t>SEBI has introduced Voluntary Delisting Norms for Non-Convertible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Debt Securities (NCDs) &amp; Non-Convertible Redeemable Pref. Shares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(NCRPs).</w:t>
      </w:r>
    </w:p>
    <w:p>
      <w:pPr>
        <w:spacing w:before="2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Insolvency</w:t>
      </w:r>
      <w:r>
        <w:rPr>
          <w:rFonts w:ascii="Arial"/>
          <w:b/>
          <w:color w:val="4F576A"/>
          <w:spacing w:val="6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Law:</w:t>
      </w:r>
    </w:p>
    <w:p>
      <w:pPr>
        <w:pStyle w:val="BodyText"/>
        <w:tabs>
          <w:tab w:pos="664" w:val="left" w:leader="none"/>
        </w:tabs>
        <w:spacing w:line="300" w:lineRule="auto" w:before="93"/>
        <w:ind w:left="664" w:right="124" w:hanging="540"/>
      </w:pPr>
      <w:r>
        <w:rPr>
          <w:color w:val="4F576A"/>
        </w:rPr>
        <w:t>1.</w:t>
        <w:tab/>
        <w:t>IBBI</w:t>
      </w:r>
      <w:r>
        <w:rPr>
          <w:color w:val="4F576A"/>
          <w:spacing w:val="20"/>
        </w:rPr>
        <w:t> </w:t>
      </w:r>
      <w:r>
        <w:rPr>
          <w:color w:val="4F576A"/>
        </w:rPr>
        <w:t>recommendation</w:t>
      </w:r>
      <w:r>
        <w:rPr>
          <w:color w:val="4F576A"/>
          <w:spacing w:val="21"/>
        </w:rPr>
        <w:t> </w:t>
      </w:r>
      <w:r>
        <w:rPr>
          <w:color w:val="4F576A"/>
        </w:rPr>
        <w:t>for</w:t>
      </w:r>
      <w:r>
        <w:rPr>
          <w:color w:val="4F576A"/>
          <w:spacing w:val="18"/>
        </w:rPr>
        <w:t> </w:t>
      </w:r>
      <w:r>
        <w:rPr>
          <w:color w:val="4F576A"/>
        </w:rPr>
        <w:t>appointment</w:t>
      </w:r>
      <w:r>
        <w:rPr>
          <w:color w:val="4F576A"/>
          <w:spacing w:val="22"/>
        </w:rPr>
        <w:t> </w:t>
      </w:r>
      <w:r>
        <w:rPr>
          <w:color w:val="4F576A"/>
        </w:rPr>
        <w:t>of</w:t>
      </w:r>
      <w:r>
        <w:rPr>
          <w:color w:val="4F576A"/>
          <w:spacing w:val="19"/>
        </w:rPr>
        <w:t> </w:t>
      </w:r>
      <w:r>
        <w:rPr>
          <w:color w:val="4F576A"/>
        </w:rPr>
        <w:t>Liquidator</w:t>
      </w:r>
      <w:r>
        <w:rPr>
          <w:color w:val="4F576A"/>
          <w:spacing w:val="19"/>
        </w:rPr>
        <w:t> </w:t>
      </w:r>
      <w:r>
        <w:rPr>
          <w:color w:val="4F576A"/>
        </w:rPr>
        <w:t>other</w:t>
      </w:r>
      <w:r>
        <w:rPr>
          <w:color w:val="4F576A"/>
          <w:spacing w:val="23"/>
        </w:rPr>
        <w:t> </w:t>
      </w:r>
      <w:r>
        <w:rPr>
          <w:color w:val="4F576A"/>
        </w:rPr>
        <w:t>than</w:t>
      </w:r>
      <w:r>
        <w:rPr>
          <w:color w:val="4F576A"/>
          <w:spacing w:val="19"/>
        </w:rPr>
        <w:t> </w:t>
      </w:r>
      <w:r>
        <w:rPr>
          <w:color w:val="4F576A"/>
        </w:rPr>
        <w:t>Interim</w:t>
      </w:r>
      <w:r>
        <w:rPr>
          <w:color w:val="4F576A"/>
          <w:spacing w:val="-86"/>
        </w:rPr>
        <w:t> </w:t>
      </w:r>
      <w:r>
        <w:rPr>
          <w:color w:val="4F576A"/>
        </w:rPr>
        <w:t>Resolution</w:t>
      </w:r>
      <w:r>
        <w:rPr>
          <w:color w:val="4F576A"/>
          <w:spacing w:val="-2"/>
        </w:rPr>
        <w:t> </w:t>
      </w:r>
      <w:r>
        <w:rPr>
          <w:color w:val="4F576A"/>
        </w:rPr>
        <w:t>Professional/</w:t>
      </w:r>
      <w:r>
        <w:rPr>
          <w:color w:val="4F576A"/>
          <w:spacing w:val="-1"/>
        </w:rPr>
        <w:t> </w:t>
      </w:r>
      <w:r>
        <w:rPr>
          <w:color w:val="4F576A"/>
        </w:rPr>
        <w:t>Resolution</w:t>
      </w:r>
      <w:r>
        <w:rPr>
          <w:color w:val="4F576A"/>
          <w:spacing w:val="-2"/>
        </w:rPr>
        <w:t> </w:t>
      </w:r>
      <w:r>
        <w:rPr>
          <w:color w:val="4F576A"/>
        </w:rPr>
        <w:t>Professional</w:t>
      </w:r>
    </w:p>
    <w:p>
      <w:pPr>
        <w:spacing w:before="2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Case</w:t>
      </w:r>
      <w:r>
        <w:rPr>
          <w:rFonts w:ascii="Arial"/>
          <w:b/>
          <w:color w:val="4F576A"/>
          <w:spacing w:val="-1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Laws:</w:t>
      </w:r>
    </w:p>
    <w:p>
      <w:pPr>
        <w:spacing w:before="93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</w:rPr>
        <w:t>Company Law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  <w:tab w:pos="665" w:val="left" w:leader="none"/>
          <w:tab w:pos="1373" w:val="left" w:leader="none"/>
          <w:tab w:pos="2261" w:val="left" w:leader="none"/>
          <w:tab w:pos="3309" w:val="left" w:leader="none"/>
          <w:tab w:pos="4503" w:val="left" w:leader="none"/>
          <w:tab w:pos="5571" w:val="left" w:leader="none"/>
          <w:tab w:pos="6426" w:val="left" w:leader="none"/>
          <w:tab w:pos="9126" w:val="left" w:leader="none"/>
          <w:tab w:pos="9645" w:val="left" w:leader="none"/>
          <w:tab w:pos="10336" w:val="left" w:leader="none"/>
        </w:tabs>
        <w:spacing w:line="300" w:lineRule="auto" w:before="93" w:after="0"/>
        <w:ind w:left="664" w:right="124" w:hanging="540"/>
        <w:jc w:val="left"/>
        <w:rPr>
          <w:sz w:val="32"/>
        </w:rPr>
      </w:pPr>
      <w:r>
        <w:rPr>
          <w:color w:val="4F576A"/>
          <w:sz w:val="32"/>
        </w:rPr>
        <w:t>RD</w:t>
        <w:tab/>
        <w:t>Sets</w:t>
        <w:tab/>
        <w:t>Aside</w:t>
        <w:tab/>
        <w:t>ROC’s</w:t>
        <w:tab/>
        <w:t>Order</w:t>
        <w:tab/>
        <w:t>w.r.t</w:t>
        <w:tab/>
        <w:t>Non-appointment</w:t>
        <w:tab/>
        <w:t>of</w:t>
        <w:tab/>
        <w:t>CS</w:t>
        <w:tab/>
      </w:r>
      <w:r>
        <w:rPr>
          <w:color w:val="4F576A"/>
          <w:spacing w:val="-3"/>
          <w:sz w:val="32"/>
        </w:rPr>
        <w:t>as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Company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had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Incurred</w:t>
      </w:r>
      <w:r>
        <w:rPr>
          <w:color w:val="4F576A"/>
          <w:spacing w:val="5"/>
          <w:sz w:val="32"/>
        </w:rPr>
        <w:t> </w:t>
      </w:r>
      <w:r>
        <w:rPr>
          <w:color w:val="4F576A"/>
          <w:sz w:val="32"/>
        </w:rPr>
        <w:t>Losses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&amp; Itself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Got</w:t>
      </w:r>
      <w:r>
        <w:rPr>
          <w:color w:val="4F576A"/>
          <w:spacing w:val="5"/>
          <w:sz w:val="32"/>
        </w:rPr>
        <w:t> </w:t>
      </w:r>
      <w:r>
        <w:rPr>
          <w:color w:val="4F576A"/>
          <w:sz w:val="32"/>
        </w:rPr>
        <w:t>Delisted</w:t>
      </w:r>
    </w:p>
    <w:p>
      <w:pPr>
        <w:spacing w:before="2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Securities</w:t>
      </w:r>
      <w:r>
        <w:rPr>
          <w:rFonts w:ascii="Arial"/>
          <w:b/>
          <w:color w:val="4F576A"/>
          <w:spacing w:val="2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300" w:lineRule="auto" w:before="93" w:after="0"/>
        <w:ind w:left="664" w:right="120" w:hanging="540"/>
        <w:jc w:val="left"/>
        <w:rPr>
          <w:sz w:val="32"/>
        </w:rPr>
      </w:pPr>
      <w:r>
        <w:rPr>
          <w:color w:val="4F576A"/>
          <w:sz w:val="32"/>
        </w:rPr>
        <w:t>SAT</w:t>
      </w:r>
      <w:r>
        <w:rPr>
          <w:color w:val="4F576A"/>
          <w:spacing w:val="19"/>
          <w:sz w:val="32"/>
        </w:rPr>
        <w:t> </w:t>
      </w:r>
      <w:r>
        <w:rPr>
          <w:color w:val="4F576A"/>
          <w:sz w:val="32"/>
        </w:rPr>
        <w:t>reduces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penalty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non-serious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LODR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violations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Rs</w:t>
      </w:r>
      <w:r>
        <w:rPr>
          <w:color w:val="4F576A"/>
          <w:spacing w:val="23"/>
          <w:sz w:val="32"/>
        </w:rPr>
        <w:t> </w:t>
      </w:r>
      <w:r>
        <w:rPr>
          <w:color w:val="4F576A"/>
          <w:sz w:val="32"/>
        </w:rPr>
        <w:t>25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10 Lakh.</w:t>
      </w:r>
    </w:p>
    <w:p>
      <w:pPr>
        <w:spacing w:before="1"/>
        <w:ind w:left="124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Other</w:t>
      </w:r>
      <w:r>
        <w:rPr>
          <w:rFonts w:ascii="Arial"/>
          <w:b/>
          <w:color w:val="4F576A"/>
          <w:spacing w:val="1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Updates: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  <w:tab w:pos="665" w:val="left" w:leader="none"/>
        </w:tabs>
        <w:spacing w:line="300" w:lineRule="auto" w:before="93" w:after="0"/>
        <w:ind w:left="664" w:right="118" w:hanging="540"/>
        <w:jc w:val="left"/>
        <w:rPr>
          <w:sz w:val="32"/>
        </w:rPr>
      </w:pPr>
      <w:r>
        <w:rPr>
          <w:color w:val="4F576A"/>
          <w:sz w:val="32"/>
        </w:rPr>
        <w:t>Notification</w:t>
      </w:r>
      <w:r>
        <w:rPr>
          <w:color w:val="4F576A"/>
          <w:spacing w:val="76"/>
          <w:sz w:val="32"/>
        </w:rPr>
        <w:t> </w:t>
      </w:r>
      <w:r>
        <w:rPr>
          <w:color w:val="4F576A"/>
          <w:sz w:val="32"/>
        </w:rPr>
        <w:t>on</w:t>
      </w:r>
      <w:r>
        <w:rPr>
          <w:color w:val="4F576A"/>
          <w:spacing w:val="77"/>
          <w:sz w:val="32"/>
        </w:rPr>
        <w:t> </w:t>
      </w:r>
      <w:r>
        <w:rPr>
          <w:color w:val="4F576A"/>
          <w:sz w:val="32"/>
        </w:rPr>
        <w:t>registration</w:t>
      </w:r>
      <w:r>
        <w:rPr>
          <w:color w:val="4F576A"/>
          <w:spacing w:val="77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77"/>
          <w:sz w:val="32"/>
        </w:rPr>
        <w:t> </w:t>
      </w:r>
      <w:r>
        <w:rPr>
          <w:color w:val="4F576A"/>
          <w:sz w:val="32"/>
        </w:rPr>
        <w:t>Trust</w:t>
      </w:r>
      <w:r>
        <w:rPr>
          <w:color w:val="4F576A"/>
          <w:spacing w:val="76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77"/>
          <w:sz w:val="32"/>
        </w:rPr>
        <w:t> </w:t>
      </w:r>
      <w:r>
        <w:rPr>
          <w:color w:val="4F576A"/>
          <w:sz w:val="32"/>
        </w:rPr>
        <w:t>Company</w:t>
      </w:r>
      <w:r>
        <w:rPr>
          <w:color w:val="4F576A"/>
          <w:spacing w:val="71"/>
          <w:sz w:val="32"/>
        </w:rPr>
        <w:t> </w:t>
      </w:r>
      <w:r>
        <w:rPr>
          <w:color w:val="4F576A"/>
          <w:sz w:val="32"/>
        </w:rPr>
        <w:t>Service</w:t>
      </w:r>
      <w:r>
        <w:rPr>
          <w:color w:val="4F576A"/>
          <w:spacing w:val="74"/>
          <w:sz w:val="32"/>
        </w:rPr>
        <w:t> </w:t>
      </w:r>
      <w:r>
        <w:rPr>
          <w:color w:val="4F576A"/>
          <w:sz w:val="32"/>
        </w:rPr>
        <w:t>Provider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(TCSP)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with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FIU_IND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  <w:tab w:pos="665" w:val="left" w:leader="none"/>
        </w:tabs>
        <w:spacing w:line="300" w:lineRule="auto" w:before="2" w:after="0"/>
        <w:ind w:left="664" w:right="123" w:hanging="540"/>
        <w:jc w:val="left"/>
        <w:rPr>
          <w:sz w:val="32"/>
        </w:rPr>
      </w:pPr>
      <w:r>
        <w:rPr>
          <w:color w:val="4F576A"/>
          <w:sz w:val="32"/>
        </w:rPr>
        <w:t>LLP</w:t>
      </w:r>
      <w:r>
        <w:rPr>
          <w:color w:val="4F576A"/>
          <w:spacing w:val="32"/>
          <w:sz w:val="32"/>
        </w:rPr>
        <w:t> </w:t>
      </w:r>
      <w:r>
        <w:rPr>
          <w:color w:val="4F576A"/>
          <w:sz w:val="32"/>
        </w:rPr>
        <w:t>Amnesty</w:t>
      </w:r>
      <w:r>
        <w:rPr>
          <w:color w:val="4F576A"/>
          <w:spacing w:val="30"/>
          <w:sz w:val="32"/>
        </w:rPr>
        <w:t> </w:t>
      </w:r>
      <w:r>
        <w:rPr>
          <w:color w:val="4F576A"/>
          <w:sz w:val="32"/>
        </w:rPr>
        <w:t>Scheme</w:t>
      </w:r>
      <w:r>
        <w:rPr>
          <w:color w:val="4F576A"/>
          <w:spacing w:val="33"/>
          <w:sz w:val="32"/>
        </w:rPr>
        <w:t> </w:t>
      </w:r>
      <w:r>
        <w:rPr>
          <w:color w:val="4F576A"/>
          <w:sz w:val="32"/>
        </w:rPr>
        <w:t>(Condonation</w:t>
      </w:r>
      <w:r>
        <w:rPr>
          <w:color w:val="4F576A"/>
          <w:spacing w:val="33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31"/>
          <w:sz w:val="32"/>
        </w:rPr>
        <w:t> </w:t>
      </w:r>
      <w:r>
        <w:rPr>
          <w:color w:val="4F576A"/>
          <w:sz w:val="32"/>
        </w:rPr>
        <w:t>delay</w:t>
      </w:r>
      <w:r>
        <w:rPr>
          <w:color w:val="4F576A"/>
          <w:spacing w:val="28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34"/>
          <w:sz w:val="32"/>
        </w:rPr>
        <w:t> </w:t>
      </w:r>
      <w:r>
        <w:rPr>
          <w:color w:val="4F576A"/>
          <w:sz w:val="32"/>
        </w:rPr>
        <w:t>Form</w:t>
      </w:r>
      <w:r>
        <w:rPr>
          <w:color w:val="4F576A"/>
          <w:spacing w:val="35"/>
          <w:sz w:val="32"/>
        </w:rPr>
        <w:t> </w:t>
      </w:r>
      <w:r>
        <w:rPr>
          <w:color w:val="4F576A"/>
          <w:sz w:val="32"/>
        </w:rPr>
        <w:t>3,Form</w:t>
      </w:r>
      <w:r>
        <w:rPr>
          <w:color w:val="4F576A"/>
          <w:spacing w:val="32"/>
          <w:sz w:val="32"/>
        </w:rPr>
        <w:t> </w:t>
      </w:r>
      <w:r>
        <w:rPr>
          <w:color w:val="4F576A"/>
          <w:sz w:val="32"/>
        </w:rPr>
        <w:t>4</w:t>
      </w:r>
      <w:r>
        <w:rPr>
          <w:color w:val="4F576A"/>
          <w:spacing w:val="35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Form-11)</w:t>
      </w:r>
    </w:p>
    <w:p>
      <w:pPr>
        <w:spacing w:before="2"/>
        <w:ind w:left="124" w:right="0" w:firstLine="0"/>
        <w:jc w:val="left"/>
        <w:rPr>
          <w:rFonts w:ascii="Arial"/>
          <w:b/>
          <w:sz w:val="32"/>
        </w:rPr>
      </w:pPr>
      <w:r>
        <w:rPr/>
        <w:pict>
          <v:group style="position:absolute;margin-left:0pt;margin-top:90.251633pt;width:539.950pt;height:20.4pt;mso-position-horizontal-relative:page;mso-position-vertical-relative:paragraph;z-index:15730176" coordorigin="0,1805" coordsize="10799,408">
            <v:rect style="position:absolute;left:0;top:1805;width:10799;height:408" filled="true" fillcolor="#36394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;top:1825;width:2113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765;top:1825;width:2907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28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13"/>
                        <w:sz w:val="28"/>
                      </w:rPr>
                      <w:t>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4F576A"/>
          <w:sz w:val="32"/>
          <w:u w:val="thick" w:color="4F576A"/>
        </w:rPr>
        <w:t>Due</w:t>
      </w:r>
      <w:r>
        <w:rPr>
          <w:rFonts w:ascii="Arial"/>
          <w:b/>
          <w:color w:val="4F576A"/>
          <w:spacing w:val="-1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Dates</w:t>
      </w:r>
    </w:p>
    <w:p>
      <w:pPr>
        <w:spacing w:after="0"/>
        <w:jc w:val="left"/>
        <w:rPr>
          <w:rFonts w:ascii="Arial"/>
          <w:sz w:val="32"/>
        </w:rPr>
        <w:sectPr>
          <w:type w:val="continuous"/>
          <w:pgSz w:w="10800" w:h="19200"/>
          <w:pgMar w:top="0" w:bottom="0" w:left="0" w:right="0"/>
        </w:sectPr>
      </w:pPr>
    </w:p>
    <w:p>
      <w:pPr>
        <w:tabs>
          <w:tab w:pos="4917" w:val="left" w:leader="none"/>
        </w:tabs>
        <w:spacing w:line="240" w:lineRule="auto"/>
        <w:ind w:left="463" w:right="0" w:firstLine="0"/>
        <w:rPr>
          <w:rFonts w:ascii="Arial"/>
          <w:sz w:val="20"/>
        </w:rPr>
      </w:pPr>
      <w:r>
        <w:rPr/>
        <w:pict>
          <v:rect style="position:absolute;margin-left:0pt;margin-top:-.000061pt;width:540pt;height:960pt;mso-position-horizontal-relative:page;mso-position-vertical-relative:page;z-index:-16029184" filled="true" fillcolor="#fdfcf8" stroked="false">
            <v:fill type="solid"/>
            <w10:wrap type="none"/>
          </v:rect>
        </w:pict>
      </w:r>
      <w:r>
        <w:rPr>
          <w:rFonts w:ascii="Arial"/>
          <w:position w:val="28"/>
          <w:sz w:val="20"/>
        </w:rPr>
        <w:drawing>
          <wp:inline distT="0" distB="0" distL="0" distR="0">
            <wp:extent cx="2551633" cy="1491233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633" cy="149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8"/>
          <w:sz w:val="20"/>
        </w:rPr>
      </w:r>
      <w:r>
        <w:rPr>
          <w:rFonts w:ascii="Arial"/>
          <w:position w:val="28"/>
          <w:sz w:val="20"/>
        </w:rPr>
        <w:tab/>
      </w:r>
      <w:r>
        <w:rPr>
          <w:rFonts w:ascii="Arial"/>
          <w:sz w:val="20"/>
        </w:rPr>
        <w:pict>
          <v:group style="width:275.2pt;height:158.8pt;mso-position-horizontal-relative:char;mso-position-vertical-relative:line" coordorigin="0,0" coordsize="5504,3176">
            <v:rect style="position:absolute;left:4214;top:0;width:860;height:2669" filled="true" fillcolor="#ebcf6a" stroked="false">
              <v:fill type="solid"/>
            </v:rect>
            <v:shape style="position:absolute;left:3564;top:299;width:1786;height:1798" type="#_x0000_t75" stroked="false">
              <v:imagedata r:id="rId5" o:title=""/>
            </v:shape>
            <v:shape style="position:absolute;left:0;top:2668;width:5504;height:508" type="#_x0000_t202" filled="true" fillcolor="#394558" stroked="false">
              <v:textbox inset="0,0,0,0">
                <w:txbxContent>
                  <w:p>
                    <w:pPr>
                      <w:spacing w:before="14"/>
                      <w:ind w:left="1287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bookmarkStart w:name="Slide 2" w:id="2"/>
                    <w:bookmarkEnd w:id="2"/>
                    <w:r>
                      <w:rPr/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COMPANY</w:t>
                    </w:r>
                    <w:r>
                      <w:rPr>
                        <w:rFonts w:ascii="Arial"/>
                        <w:b/>
                        <w:color w:val="EBCF6A"/>
                        <w:spacing w:val="-2"/>
                        <w:sz w:val="4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LAW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12"/>
        </w:rPr>
      </w:pPr>
    </w:p>
    <w:p>
      <w:pPr>
        <w:pStyle w:val="Heading2"/>
        <w:numPr>
          <w:ilvl w:val="1"/>
          <w:numId w:val="3"/>
        </w:numPr>
        <w:tabs>
          <w:tab w:pos="828" w:val="left" w:leader="none"/>
        </w:tabs>
        <w:spacing w:line="240" w:lineRule="auto" w:before="89" w:after="0"/>
        <w:ind w:left="828" w:right="0" w:hanging="541"/>
        <w:jc w:val="both"/>
      </w:pPr>
      <w:r>
        <w:rPr/>
        <w:pict>
          <v:rect style="position:absolute;margin-left:456.600006pt;margin-top:-9.292192pt;width:42.96pt;height:2.280pt;mso-position-horizontal-relative:page;mso-position-vertical-relative:paragraph;z-index:15732224" filled="true" fillcolor="#ebcf6a" stroked="false">
            <v:fill type="solid"/>
            <w10:wrap type="none"/>
          </v:rect>
        </w:pict>
      </w:r>
      <w:r>
        <w:rPr>
          <w:color w:val="4F576A"/>
        </w:rPr>
        <w:t>Companies</w:t>
      </w:r>
      <w:r>
        <w:rPr>
          <w:color w:val="4F576A"/>
          <w:spacing w:val="-2"/>
        </w:rPr>
        <w:t> </w:t>
      </w:r>
      <w:r>
        <w:rPr>
          <w:color w:val="4F576A"/>
        </w:rPr>
        <w:t>(Incorporation)</w:t>
      </w:r>
      <w:r>
        <w:rPr>
          <w:color w:val="4F576A"/>
          <w:spacing w:val="6"/>
        </w:rPr>
        <w:t> </w:t>
      </w:r>
      <w:r>
        <w:rPr>
          <w:color w:val="4F576A"/>
        </w:rPr>
        <w:t>Second</w:t>
      </w:r>
      <w:r>
        <w:rPr>
          <w:color w:val="4F576A"/>
          <w:spacing w:val="-18"/>
        </w:rPr>
        <w:t> </w:t>
      </w:r>
      <w:r>
        <w:rPr>
          <w:color w:val="4F576A"/>
        </w:rPr>
        <w:t>Amendment</w:t>
      </w:r>
      <w:r>
        <w:rPr>
          <w:color w:val="4F576A"/>
          <w:spacing w:val="6"/>
        </w:rPr>
        <w:t> </w:t>
      </w:r>
      <w:r>
        <w:rPr>
          <w:color w:val="4F576A"/>
        </w:rPr>
        <w:t>Rules,</w:t>
      </w:r>
      <w:r>
        <w:rPr>
          <w:color w:val="4F576A"/>
          <w:spacing w:val="-5"/>
        </w:rPr>
        <w:t> </w:t>
      </w:r>
      <w:r>
        <w:rPr>
          <w:color w:val="4F576A"/>
        </w:rPr>
        <w:t>2023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59" w:after="0"/>
        <w:ind w:left="739" w:right="41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Revised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Form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No.RD-1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used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by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companies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filing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application to Central Government (Regional Director) for approval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Compromises,</w:t>
      </w:r>
      <w:r>
        <w:rPr>
          <w:color w:val="4F576A"/>
          <w:spacing w:val="-17"/>
          <w:sz w:val="32"/>
        </w:rPr>
        <w:t> </w:t>
      </w:r>
      <w:r>
        <w:rPr>
          <w:color w:val="4F576A"/>
          <w:sz w:val="32"/>
        </w:rPr>
        <w:t>Arrangements,</w:t>
      </w:r>
      <w:r>
        <w:rPr>
          <w:color w:val="4F576A"/>
          <w:spacing w:val="-11"/>
          <w:sz w:val="32"/>
        </w:rPr>
        <w:t> </w:t>
      </w:r>
      <w:r>
        <w:rPr>
          <w:color w:val="4F576A"/>
          <w:sz w:val="32"/>
        </w:rPr>
        <w:t>Amalgamations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conversions.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38" w:after="0"/>
        <w:ind w:left="739" w:right="0" w:hanging="453"/>
        <w:jc w:val="both"/>
        <w:rPr>
          <w:color w:val="4F576A"/>
          <w:sz w:val="32"/>
        </w:rPr>
      </w:pPr>
      <w:hyperlink r:id="rId7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5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 for</w:t>
        </w:r>
        <w:r>
          <w:rPr>
            <w:color w:val="56C1B8"/>
            <w:spacing w:val="2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Notification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tabs>
          <w:tab w:pos="6362" w:val="left" w:leader="none"/>
          <w:tab w:pos="10727" w:val="left" w:leader="none"/>
        </w:tabs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425195</wp:posOffset>
            </wp:positionH>
            <wp:positionV relativeFrom="paragraph">
              <wp:posOffset>-416689</wp:posOffset>
            </wp:positionV>
            <wp:extent cx="2602992" cy="1545335"/>
            <wp:effectExtent l="0" t="0" r="0" b="0"/>
            <wp:wrapNone/>
            <wp:docPr id="3" name="image3.jpeg" descr="A picture containing tex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2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w w:val="100"/>
          <w:shd w:fill="394558" w:color="auto" w:val="clear"/>
        </w:rPr>
        <w:t> </w:t>
      </w:r>
      <w:r>
        <w:rPr>
          <w:color w:val="EBCF6A"/>
          <w:shd w:fill="394558" w:color="auto" w:val="clear"/>
        </w:rPr>
        <w:tab/>
      </w:r>
      <w:r>
        <w:rPr>
          <w:color w:val="EBCF6A"/>
          <w:shd w:fill="394558" w:color="auto" w:val="clear"/>
        </w:rPr>
        <w:t>SECURITIES</w:t>
      </w:r>
      <w:r>
        <w:rPr>
          <w:color w:val="EBCF6A"/>
          <w:spacing w:val="35"/>
          <w:shd w:fill="394558" w:color="auto" w:val="clear"/>
        </w:rPr>
        <w:t> </w:t>
      </w:r>
      <w:r>
        <w:rPr>
          <w:color w:val="EBCF6A"/>
          <w:shd w:fill="394558" w:color="auto" w:val="clear"/>
        </w:rPr>
        <w:t>LAW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numPr>
          <w:ilvl w:val="0"/>
          <w:numId w:val="5"/>
        </w:numPr>
        <w:tabs>
          <w:tab w:pos="828" w:val="left" w:leader="none"/>
        </w:tabs>
        <w:spacing w:line="249" w:lineRule="auto" w:before="250" w:after="0"/>
        <w:ind w:left="828" w:right="285" w:hanging="541"/>
        <w:jc w:val="both"/>
      </w:pPr>
      <w:r>
        <w:rPr>
          <w:color w:val="4F576A"/>
        </w:rPr>
        <w:t>SEBI Reduces Timeline for Listing of Shares in Public Issue</w:t>
      </w:r>
      <w:r>
        <w:rPr>
          <w:color w:val="4F576A"/>
          <w:spacing w:val="1"/>
        </w:rPr>
        <w:t> </w:t>
      </w:r>
      <w:r>
        <w:rPr>
          <w:color w:val="4F576A"/>
        </w:rPr>
        <w:t>from</w:t>
      </w:r>
      <w:r>
        <w:rPr>
          <w:color w:val="4F576A"/>
          <w:spacing w:val="2"/>
        </w:rPr>
        <w:t> </w:t>
      </w:r>
      <w:r>
        <w:rPr>
          <w:color w:val="4F576A"/>
        </w:rPr>
        <w:t>Existing</w:t>
      </w:r>
      <w:r>
        <w:rPr>
          <w:color w:val="4F576A"/>
          <w:spacing w:val="6"/>
        </w:rPr>
        <w:t> </w:t>
      </w:r>
      <w:r>
        <w:rPr>
          <w:color w:val="4F576A"/>
        </w:rPr>
        <w:t>T+6 Days</w:t>
      </w:r>
      <w:r>
        <w:rPr>
          <w:color w:val="4F576A"/>
          <w:spacing w:val="8"/>
        </w:rPr>
        <w:t> </w:t>
      </w:r>
      <w:r>
        <w:rPr>
          <w:color w:val="4F576A"/>
        </w:rPr>
        <w:t>to T+3</w:t>
      </w:r>
      <w:r>
        <w:rPr>
          <w:color w:val="4F576A"/>
          <w:spacing w:val="2"/>
        </w:rPr>
        <w:t> </w:t>
      </w:r>
      <w:r>
        <w:rPr>
          <w:color w:val="4F576A"/>
        </w:rPr>
        <w:t>Days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3" w:after="0"/>
        <w:ind w:left="739" w:right="417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The T+3 listing timeline must be disclosed in Offer Documents for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public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issues.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2" w:after="0"/>
        <w:ind w:left="739" w:right="41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circular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shall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applicable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voluntary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basis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public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issues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opening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after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01.09.2023,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will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become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mandatory</w:t>
      </w:r>
      <w:r>
        <w:rPr>
          <w:color w:val="4F576A"/>
          <w:spacing w:val="4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public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issues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opening on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or</w:t>
      </w:r>
      <w:r>
        <w:rPr>
          <w:color w:val="4F576A"/>
          <w:spacing w:val="3"/>
          <w:sz w:val="32"/>
        </w:rPr>
        <w:t> </w:t>
      </w:r>
      <w:r>
        <w:rPr>
          <w:color w:val="4F576A"/>
          <w:sz w:val="32"/>
        </w:rPr>
        <w:t>after</w:t>
      </w:r>
      <w:r>
        <w:rPr>
          <w:color w:val="4F576A"/>
          <w:spacing w:val="3"/>
          <w:sz w:val="32"/>
        </w:rPr>
        <w:t> </w:t>
      </w:r>
      <w:r>
        <w:rPr>
          <w:color w:val="4F576A"/>
          <w:sz w:val="32"/>
        </w:rPr>
        <w:t>01.12.2023.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4" w:after="0"/>
        <w:ind w:left="739" w:right="0" w:hanging="453"/>
        <w:jc w:val="both"/>
        <w:rPr>
          <w:color w:val="6A6A6A"/>
          <w:sz w:val="32"/>
        </w:rPr>
      </w:pPr>
      <w:hyperlink r:id="rId9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5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 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Circular</w:t>
        </w:r>
      </w:hyperlink>
    </w:p>
    <w:p>
      <w:pPr>
        <w:pStyle w:val="BodyText"/>
        <w:spacing w:before="9"/>
        <w:rPr>
          <w:sz w:val="34"/>
        </w:rPr>
      </w:pPr>
    </w:p>
    <w:p>
      <w:pPr>
        <w:pStyle w:val="Heading2"/>
        <w:numPr>
          <w:ilvl w:val="0"/>
          <w:numId w:val="5"/>
        </w:numPr>
        <w:tabs>
          <w:tab w:pos="828" w:val="left" w:leader="none"/>
        </w:tabs>
        <w:spacing w:line="240" w:lineRule="auto" w:before="0" w:after="0"/>
        <w:ind w:left="828" w:right="0" w:hanging="541"/>
        <w:jc w:val="both"/>
      </w:pPr>
      <w:r>
        <w:rPr>
          <w:color w:val="4F576A"/>
        </w:rPr>
        <w:t>Online</w:t>
      </w:r>
      <w:r>
        <w:rPr>
          <w:color w:val="4F576A"/>
          <w:spacing w:val="3"/>
        </w:rPr>
        <w:t> </w:t>
      </w:r>
      <w:r>
        <w:rPr>
          <w:color w:val="4F576A"/>
        </w:rPr>
        <w:t>Resolution</w:t>
      </w:r>
      <w:r>
        <w:rPr>
          <w:color w:val="4F576A"/>
          <w:spacing w:val="2"/>
        </w:rPr>
        <w:t> </w:t>
      </w:r>
      <w:r>
        <w:rPr>
          <w:color w:val="4F576A"/>
        </w:rPr>
        <w:t>of Disputes in</w:t>
      </w:r>
      <w:r>
        <w:rPr>
          <w:color w:val="4F576A"/>
          <w:spacing w:val="-2"/>
        </w:rPr>
        <w:t> </w:t>
      </w:r>
      <w:r>
        <w:rPr>
          <w:color w:val="4F576A"/>
        </w:rPr>
        <w:t>the</w:t>
      </w:r>
      <w:r>
        <w:rPr>
          <w:color w:val="4F576A"/>
          <w:spacing w:val="-2"/>
        </w:rPr>
        <w:t> </w:t>
      </w:r>
      <w:r>
        <w:rPr>
          <w:color w:val="4F576A"/>
        </w:rPr>
        <w:t>Indian</w:t>
      </w:r>
      <w:r>
        <w:rPr>
          <w:color w:val="4F576A"/>
          <w:spacing w:val="2"/>
        </w:rPr>
        <w:t> </w:t>
      </w:r>
      <w:r>
        <w:rPr>
          <w:color w:val="4F576A"/>
        </w:rPr>
        <w:t>Securities</w:t>
      </w:r>
      <w:r>
        <w:rPr>
          <w:color w:val="4F576A"/>
          <w:spacing w:val="-2"/>
        </w:rPr>
        <w:t> </w:t>
      </w:r>
      <w:r>
        <w:rPr>
          <w:color w:val="4F576A"/>
        </w:rPr>
        <w:t>Market.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16" w:after="0"/>
        <w:ind w:left="739" w:right="41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Online Dispute Resolution (ODR) Portal will be managed by Market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Infrastructure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Institutions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(MIIs),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which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include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Stock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Exchanges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Depositories.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5" w:after="0"/>
        <w:ind w:left="739" w:right="411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process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outlined in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step-by-step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manner,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starting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dispute</w:t>
      </w:r>
      <w:r>
        <w:rPr>
          <w:color w:val="4F576A"/>
          <w:spacing w:val="85"/>
          <w:sz w:val="32"/>
        </w:rPr>
        <w:t> </w:t>
      </w:r>
      <w:r>
        <w:rPr>
          <w:color w:val="4F576A"/>
          <w:sz w:val="32"/>
        </w:rPr>
        <w:t>initiation</w:t>
      </w:r>
      <w:r>
        <w:rPr>
          <w:color w:val="4F576A"/>
          <w:spacing w:val="83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86"/>
          <w:sz w:val="32"/>
        </w:rPr>
        <w:t> </w:t>
      </w:r>
      <w:r>
        <w:rPr>
          <w:color w:val="4F576A"/>
          <w:sz w:val="32"/>
        </w:rPr>
        <w:t>escalation</w:t>
      </w:r>
      <w:r>
        <w:rPr>
          <w:color w:val="4F576A"/>
          <w:spacing w:val="84"/>
          <w:sz w:val="32"/>
        </w:rPr>
        <w:t> </w:t>
      </w:r>
      <w:r>
        <w:rPr>
          <w:color w:val="4F576A"/>
          <w:sz w:val="32"/>
        </w:rPr>
        <w:t>through</w:t>
      </w:r>
      <w:r>
        <w:rPr>
          <w:color w:val="4F576A"/>
          <w:spacing w:val="86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ODR</w:t>
      </w:r>
      <w:r>
        <w:rPr>
          <w:color w:val="4F576A"/>
          <w:spacing w:val="84"/>
          <w:sz w:val="32"/>
        </w:rPr>
        <w:t> </w:t>
      </w:r>
      <w:r>
        <w:rPr>
          <w:color w:val="4F576A"/>
          <w:sz w:val="32"/>
        </w:rPr>
        <w:t>Portal,</w:t>
      </w:r>
      <w:r>
        <w:rPr>
          <w:color w:val="4F576A"/>
          <w:spacing w:val="87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-87"/>
          <w:sz w:val="32"/>
        </w:rPr>
        <w:t> </w:t>
      </w:r>
      <w:r>
        <w:rPr>
          <w:color w:val="4F576A"/>
          <w:sz w:val="32"/>
        </w:rPr>
        <w:t>appointment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independent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conciliators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and arbitrators.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4" w:after="0"/>
        <w:ind w:left="739" w:right="0" w:hanging="453"/>
        <w:jc w:val="both"/>
        <w:rPr>
          <w:color w:val="6A6A6A"/>
          <w:sz w:val="32"/>
        </w:rPr>
      </w:pPr>
      <w:hyperlink r:id="rId10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5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</w:t>
        </w:r>
        <w:r>
          <w:rPr>
            <w:color w:val="56C1B8"/>
            <w:spacing w:val="-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Master Circular</w:t>
        </w:r>
      </w:hyperlink>
    </w:p>
    <w:p>
      <w:pPr>
        <w:pStyle w:val="BodyText"/>
        <w:spacing w:before="9"/>
        <w:rPr>
          <w:sz w:val="34"/>
        </w:rPr>
      </w:pPr>
    </w:p>
    <w:p>
      <w:pPr>
        <w:pStyle w:val="Heading2"/>
        <w:numPr>
          <w:ilvl w:val="0"/>
          <w:numId w:val="5"/>
        </w:numPr>
        <w:tabs>
          <w:tab w:pos="809" w:val="left" w:leader="none"/>
        </w:tabs>
        <w:spacing w:line="249" w:lineRule="auto" w:before="0" w:after="0"/>
        <w:ind w:left="705" w:right="287" w:hanging="419"/>
        <w:jc w:val="both"/>
      </w:pPr>
      <w:r>
        <w:rPr>
          <w:b w:val="0"/>
        </w:rPr>
        <w:tab/>
      </w:r>
      <w:r>
        <w:rPr>
          <w:color w:val="4F576A"/>
        </w:rPr>
        <w:t>SEBI</w:t>
      </w:r>
      <w:r>
        <w:rPr>
          <w:color w:val="4F576A"/>
          <w:spacing w:val="1"/>
        </w:rPr>
        <w:t> </w:t>
      </w:r>
      <w:r>
        <w:rPr>
          <w:color w:val="4F576A"/>
        </w:rPr>
        <w:t>has</w:t>
      </w:r>
      <w:r>
        <w:rPr>
          <w:color w:val="4F576A"/>
          <w:spacing w:val="1"/>
        </w:rPr>
        <w:t> </w:t>
      </w:r>
      <w:r>
        <w:rPr>
          <w:color w:val="4F576A"/>
        </w:rPr>
        <w:t>introduced</w:t>
      </w:r>
      <w:r>
        <w:rPr>
          <w:color w:val="4F576A"/>
          <w:spacing w:val="1"/>
        </w:rPr>
        <w:t> </w:t>
      </w:r>
      <w:r>
        <w:rPr>
          <w:color w:val="4F576A"/>
        </w:rPr>
        <w:t>Voluntary</w:t>
      </w:r>
      <w:r>
        <w:rPr>
          <w:color w:val="4F576A"/>
          <w:spacing w:val="1"/>
        </w:rPr>
        <w:t> </w:t>
      </w:r>
      <w:r>
        <w:rPr>
          <w:color w:val="4F576A"/>
        </w:rPr>
        <w:t>Delisting</w:t>
      </w:r>
      <w:r>
        <w:rPr>
          <w:color w:val="4F576A"/>
          <w:spacing w:val="1"/>
        </w:rPr>
        <w:t> </w:t>
      </w:r>
      <w:r>
        <w:rPr>
          <w:color w:val="4F576A"/>
        </w:rPr>
        <w:t>Norms</w:t>
      </w:r>
      <w:r>
        <w:rPr>
          <w:color w:val="4F576A"/>
          <w:spacing w:val="1"/>
        </w:rPr>
        <w:t> </w:t>
      </w:r>
      <w:r>
        <w:rPr>
          <w:color w:val="4F576A"/>
        </w:rPr>
        <w:t>for</w:t>
      </w:r>
      <w:r>
        <w:rPr>
          <w:color w:val="4F576A"/>
          <w:spacing w:val="1"/>
        </w:rPr>
        <w:t> </w:t>
      </w:r>
      <w:r>
        <w:rPr>
          <w:color w:val="4F576A"/>
        </w:rPr>
        <w:t>Non-</w:t>
      </w:r>
      <w:r>
        <w:rPr>
          <w:color w:val="4F576A"/>
          <w:spacing w:val="1"/>
        </w:rPr>
        <w:t> </w:t>
      </w:r>
      <w:r>
        <w:rPr>
          <w:color w:val="4F576A"/>
        </w:rPr>
        <w:t>Convertible</w:t>
      </w:r>
      <w:r>
        <w:rPr>
          <w:color w:val="4F576A"/>
          <w:spacing w:val="1"/>
        </w:rPr>
        <w:t> </w:t>
      </w:r>
      <w:r>
        <w:rPr>
          <w:color w:val="4F576A"/>
        </w:rPr>
        <w:t>Debt</w:t>
      </w:r>
      <w:r>
        <w:rPr>
          <w:color w:val="4F576A"/>
          <w:spacing w:val="1"/>
        </w:rPr>
        <w:t> </w:t>
      </w:r>
      <w:r>
        <w:rPr>
          <w:color w:val="4F576A"/>
        </w:rPr>
        <w:t>Securities</w:t>
      </w:r>
      <w:r>
        <w:rPr>
          <w:color w:val="4F576A"/>
          <w:spacing w:val="1"/>
        </w:rPr>
        <w:t> </w:t>
      </w:r>
      <w:r>
        <w:rPr>
          <w:color w:val="4F576A"/>
        </w:rPr>
        <w:t>(NCDs)</w:t>
      </w:r>
      <w:r>
        <w:rPr>
          <w:color w:val="4F576A"/>
          <w:spacing w:val="1"/>
        </w:rPr>
        <w:t> </w:t>
      </w:r>
      <w:r>
        <w:rPr>
          <w:color w:val="4F576A"/>
        </w:rPr>
        <w:t>&amp;</w:t>
      </w:r>
      <w:r>
        <w:rPr>
          <w:color w:val="4F576A"/>
          <w:spacing w:val="1"/>
        </w:rPr>
        <w:t> </w:t>
      </w:r>
      <w:r>
        <w:rPr>
          <w:color w:val="4F576A"/>
        </w:rPr>
        <w:t>Non-Convertible</w:t>
      </w:r>
      <w:r>
        <w:rPr>
          <w:color w:val="4F576A"/>
          <w:spacing w:val="1"/>
        </w:rPr>
        <w:t> </w:t>
      </w:r>
      <w:r>
        <w:rPr>
          <w:color w:val="4F576A"/>
        </w:rPr>
        <w:t>Redeemable</w:t>
      </w:r>
      <w:r>
        <w:rPr>
          <w:color w:val="4F576A"/>
          <w:spacing w:val="3"/>
        </w:rPr>
        <w:t> </w:t>
      </w:r>
      <w:r>
        <w:rPr>
          <w:color w:val="4F576A"/>
        </w:rPr>
        <w:t>Pref.</w:t>
      </w:r>
      <w:r>
        <w:rPr>
          <w:color w:val="4F576A"/>
          <w:spacing w:val="2"/>
        </w:rPr>
        <w:t> </w:t>
      </w:r>
      <w:r>
        <w:rPr>
          <w:color w:val="4F576A"/>
        </w:rPr>
        <w:t>Shares</w:t>
      </w:r>
      <w:r>
        <w:rPr>
          <w:color w:val="4F576A"/>
          <w:spacing w:val="3"/>
        </w:rPr>
        <w:t> </w:t>
      </w:r>
      <w:r>
        <w:rPr>
          <w:color w:val="4F576A"/>
        </w:rPr>
        <w:t>(NCRPs).</w:t>
      </w: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9" w:lineRule="auto" w:before="4" w:after="0"/>
        <w:ind w:left="739" w:right="285" w:hanging="452"/>
        <w:jc w:val="both"/>
        <w:rPr>
          <w:color w:val="4F576A"/>
          <w:sz w:val="32"/>
        </w:rPr>
      </w:pPr>
      <w:r>
        <w:rPr/>
        <w:pict>
          <v:shape style="position:absolute;margin-left:11.448pt;margin-top:96.986984pt;width:517.7pt;height:17.05pt;mso-position-horizontal-relative:page;mso-position-vertical-relative:paragraph;z-index:-16029696" type="#_x0000_t202" filled="false" stroked="false">
            <v:textbox inset="0,0,0,0">
              <w:txbxContent>
                <w:p>
                  <w:pPr>
                    <w:tabs>
                      <w:tab w:pos="7296" w:val="left" w:leader="none"/>
                    </w:tabs>
                    <w:spacing w:line="340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EBCF6A"/>
                      <w:spacing w:val="11"/>
                      <w:sz w:val="28"/>
                    </w:rPr>
                    <w:t>DECEMBER</w:t>
                  </w:r>
                  <w:r>
                    <w:rPr>
                      <w:rFonts w:ascii="Arial"/>
                      <w:b/>
                      <w:color w:val="EBCF6A"/>
                      <w:spacing w:val="5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16"/>
                      <w:sz w:val="30"/>
                    </w:rPr>
                    <w:t>2022</w:t>
                    <w:tab/>
                  </w:r>
                  <w:r>
                    <w:rPr>
                      <w:rFonts w:ascii="Arial"/>
                      <w:b/>
                      <w:color w:val="EBCF6A"/>
                      <w:spacing w:val="-17"/>
                      <w:sz w:val="30"/>
                    </w:rPr>
                    <w:t>KNOWLEDGE</w:t>
                  </w:r>
                  <w:r>
                    <w:rPr>
                      <w:rFonts w:ascii="Arial"/>
                      <w:b/>
                      <w:color w:val="EBCF6A"/>
                      <w:spacing w:val="-14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-16"/>
                      <w:sz w:val="30"/>
                    </w:rPr>
                    <w:t>UPDATE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94.747627pt;width:539.950pt;height:20.4pt;mso-position-horizontal-relative:page;mso-position-vertical-relative:paragraph;z-index:15732736" coordorigin="0,1895" coordsize="10799,408">
            <v:rect style="position:absolute;left:0;top:1894;width:10799;height:408" filled="true" fillcolor="#36394f" stroked="false">
              <v:fill type="solid"/>
            </v:rect>
            <v:shape style="position:absolute;left:108;top:1919;width:216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16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650;top:1919;width:312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F576A"/>
          <w:sz w:val="32"/>
        </w:rPr>
        <w:t>SEBI has notified the SEBI (LODR) (3rd Amendment) Regulations,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2023 and new Chapter -VI A added which provides framework for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Voluntary Delisting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NCDs &amp;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NCRPs.</w:t>
      </w:r>
    </w:p>
    <w:p>
      <w:pPr>
        <w:spacing w:after="0" w:line="249" w:lineRule="auto"/>
        <w:jc w:val="both"/>
        <w:rPr>
          <w:sz w:val="32"/>
        </w:rPr>
        <w:sectPr>
          <w:pgSz w:w="10800" w:h="19200"/>
          <w:pgMar w:top="20" w:bottom="0" w:left="0" w:right="0"/>
        </w:sectPr>
      </w:pPr>
    </w:p>
    <w:p>
      <w:pPr>
        <w:tabs>
          <w:tab w:pos="5198" w:val="left" w:leader="none"/>
        </w:tabs>
        <w:spacing w:line="240" w:lineRule="auto"/>
        <w:ind w:left="523" w:right="0" w:firstLine="0"/>
        <w:rPr>
          <w:sz w:val="20"/>
        </w:rPr>
      </w:pPr>
      <w:r>
        <w:rPr/>
        <w:pict>
          <v:shape style="position:absolute;margin-left:11.448pt;margin-top:941.719177pt;width:517.7pt;height:17.05pt;mso-position-horizontal-relative:page;mso-position-vertical-relative:page;z-index:-16026624" type="#_x0000_t202" filled="false" stroked="false">
            <v:textbox inset="0,0,0,0">
              <w:txbxContent>
                <w:p>
                  <w:pPr>
                    <w:tabs>
                      <w:tab w:pos="7296" w:val="left" w:leader="none"/>
                    </w:tabs>
                    <w:spacing w:line="340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EBCF6A"/>
                      <w:spacing w:val="11"/>
                      <w:sz w:val="28"/>
                    </w:rPr>
                    <w:t>DECEMBER</w:t>
                  </w:r>
                  <w:r>
                    <w:rPr>
                      <w:rFonts w:ascii="Arial"/>
                      <w:b/>
                      <w:color w:val="EBCF6A"/>
                      <w:spacing w:val="5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16"/>
                      <w:sz w:val="30"/>
                    </w:rPr>
                    <w:t>2022</w:t>
                    <w:tab/>
                  </w:r>
                  <w:r>
                    <w:rPr>
                      <w:rFonts w:ascii="Arial"/>
                      <w:b/>
                      <w:color w:val="EBCF6A"/>
                      <w:spacing w:val="-17"/>
                      <w:sz w:val="30"/>
                    </w:rPr>
                    <w:t>KNOWLEDGE</w:t>
                  </w:r>
                  <w:r>
                    <w:rPr>
                      <w:rFonts w:ascii="Arial"/>
                      <w:b/>
                      <w:color w:val="EBCF6A"/>
                      <w:spacing w:val="-14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-16"/>
                      <w:sz w:val="30"/>
                    </w:rPr>
                    <w:t>UPDATE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-.000061pt;width:540pt;height:960pt;mso-position-horizontal-relative:page;mso-position-vertical-relative:page;z-index:-16026112" filled="true" fillcolor="#fdfcf8" stroked="false">
            <v:fill type="solid"/>
            <w10:wrap type="none"/>
          </v:rect>
        </w:pict>
      </w:r>
      <w:r>
        <w:rPr/>
        <w:pict>
          <v:group style="position:absolute;margin-left:0pt;margin-top:939.479797pt;width:539.950pt;height:20.4pt;mso-position-horizontal-relative:page;mso-position-vertical-relative:page;z-index:15735296" coordorigin="0,18790" coordsize="10799,408">
            <v:rect style="position:absolute;left:0;top:18789;width:10799;height:408" filled="true" fillcolor="#36394f" stroked="false">
              <v:fill type="solid"/>
            </v:rect>
            <v:shape style="position:absolute;left:108;top:18814;width:2186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22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633;top:18814;width:312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2809531" cy="1668589"/>
            <wp:effectExtent l="0" t="0" r="0" b="0"/>
            <wp:docPr id="5" name="image3.jpeg" descr="A picture containing tex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531" cy="166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2"/>
          <w:sz w:val="20"/>
        </w:rPr>
        <w:pict>
          <v:group style="width:275.3pt;height:161.25pt;mso-position-horizontal-relative:char;mso-position-vertical-relative:line" coordorigin="0,0" coordsize="5506,3225">
            <v:rect style="position:absolute;left:3924;top:0;width:860;height:2738" filled="true" fillcolor="#ebcf6a" stroked="false">
              <v:fill type="solid"/>
            </v:rect>
            <v:shape style="position:absolute;left:3283;top:323;width:1786;height:1798" type="#_x0000_t75" stroked="false">
              <v:imagedata r:id="rId5" o:title=""/>
            </v:shape>
            <v:shape style="position:absolute;left:0;top:2737;width:5506;height:488" type="#_x0000_t202" filled="true" fillcolor="#394558" stroked="false">
              <v:textbox inset="0,0,0,0">
                <w:txbxContent>
                  <w:p>
                    <w:pPr>
                      <w:spacing w:before="13"/>
                      <w:ind w:left="1139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bookmarkStart w:name="Slide 3" w:id="3"/>
                    <w:bookmarkEnd w:id="3"/>
                    <w:r>
                      <w:rPr/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SECURITIES</w:t>
                    </w:r>
                    <w:r>
                      <w:rPr>
                        <w:rFonts w:ascii="Arial"/>
                        <w:b/>
                        <w:color w:val="EBCF6A"/>
                        <w:spacing w:val="56"/>
                        <w:sz w:val="4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LAW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position w:val="12"/>
          <w:sz w:val="20"/>
        </w:rPr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76" w:val="left" w:leader="none"/>
        </w:tabs>
        <w:spacing w:line="247" w:lineRule="auto" w:before="260" w:after="0"/>
        <w:ind w:left="876" w:right="304" w:hanging="540"/>
        <w:jc w:val="both"/>
        <w:rPr>
          <w:sz w:val="32"/>
        </w:rPr>
      </w:pPr>
      <w:r>
        <w:rPr>
          <w:color w:val="4F576A"/>
          <w:sz w:val="32"/>
        </w:rPr>
        <w:t>The framework shall not be applicable on certain listed entities as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notified.</w:t>
      </w:r>
    </w:p>
    <w:p>
      <w:pPr>
        <w:pStyle w:val="ListParagraph"/>
        <w:numPr>
          <w:ilvl w:val="0"/>
          <w:numId w:val="6"/>
        </w:numPr>
        <w:tabs>
          <w:tab w:pos="876" w:val="left" w:leader="none"/>
        </w:tabs>
        <w:spacing w:line="377" w:lineRule="exact" w:before="0" w:after="0"/>
        <w:ind w:left="876" w:right="0" w:hanging="540"/>
        <w:jc w:val="both"/>
        <w:rPr>
          <w:sz w:val="32"/>
        </w:rPr>
      </w:pPr>
      <w:r>
        <w:rPr>
          <w:color w:val="4F576A"/>
          <w:sz w:val="32"/>
        </w:rPr>
        <w:t>The</w:t>
      </w:r>
      <w:r>
        <w:rPr>
          <w:color w:val="4F576A"/>
          <w:spacing w:val="86"/>
          <w:sz w:val="32"/>
        </w:rPr>
        <w:t> </w:t>
      </w:r>
      <w:r>
        <w:rPr>
          <w:color w:val="4F576A"/>
          <w:sz w:val="32"/>
        </w:rPr>
        <w:t>listed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entity</w:t>
      </w:r>
      <w:r>
        <w:rPr>
          <w:color w:val="4F576A"/>
          <w:spacing w:val="85"/>
          <w:sz w:val="32"/>
        </w:rPr>
        <w:t> </w:t>
      </w:r>
      <w:r>
        <w:rPr>
          <w:color w:val="4F576A"/>
          <w:sz w:val="32"/>
        </w:rPr>
        <w:t>shall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within</w:t>
      </w:r>
      <w:r>
        <w:rPr>
          <w:color w:val="4F576A"/>
          <w:spacing w:val="87"/>
          <w:sz w:val="32"/>
        </w:rPr>
        <w:t> </w:t>
      </w:r>
      <w:r>
        <w:rPr>
          <w:color w:val="4F576A"/>
          <w:sz w:val="32"/>
        </w:rPr>
        <w:t>15</w:t>
      </w:r>
      <w:r>
        <w:rPr>
          <w:color w:val="4F576A"/>
          <w:spacing w:val="89"/>
          <w:sz w:val="32"/>
        </w:rPr>
        <w:t> </w:t>
      </w:r>
      <w:r>
        <w:rPr>
          <w:color w:val="4F576A"/>
          <w:sz w:val="32"/>
        </w:rPr>
        <w:t>working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days</w:t>
      </w:r>
      <w:r>
        <w:rPr>
          <w:color w:val="4F576A"/>
          <w:spacing w:val="93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91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86"/>
          <w:sz w:val="32"/>
        </w:rPr>
        <w:t> </w:t>
      </w:r>
      <w:r>
        <w:rPr>
          <w:color w:val="4F576A"/>
          <w:sz w:val="32"/>
        </w:rPr>
        <w:t>date</w:t>
      </w:r>
      <w:r>
        <w:rPr>
          <w:color w:val="4F576A"/>
          <w:spacing w:val="89"/>
          <w:sz w:val="32"/>
        </w:rPr>
        <w:t> </w:t>
      </w:r>
      <w:r>
        <w:rPr>
          <w:color w:val="4F576A"/>
          <w:sz w:val="32"/>
        </w:rPr>
        <w:t>of</w:t>
      </w:r>
    </w:p>
    <w:p>
      <w:pPr>
        <w:pStyle w:val="BodyText"/>
        <w:spacing w:line="249" w:lineRule="auto" w:before="14"/>
        <w:ind w:left="876" w:right="304"/>
        <w:jc w:val="both"/>
      </w:pPr>
      <w:r>
        <w:rPr>
          <w:color w:val="4F576A"/>
        </w:rPr>
        <w:t>passing</w:t>
      </w:r>
      <w:r>
        <w:rPr>
          <w:color w:val="4F576A"/>
          <w:spacing w:val="1"/>
        </w:rPr>
        <w:t> </w:t>
      </w:r>
      <w:r>
        <w:rPr>
          <w:color w:val="4F576A"/>
        </w:rPr>
        <w:t>of</w:t>
      </w:r>
      <w:r>
        <w:rPr>
          <w:color w:val="4F576A"/>
          <w:spacing w:val="1"/>
        </w:rPr>
        <w:t> </w:t>
      </w:r>
      <w:r>
        <w:rPr>
          <w:color w:val="4F576A"/>
        </w:rPr>
        <w:t>the</w:t>
      </w:r>
      <w:r>
        <w:rPr>
          <w:color w:val="4F576A"/>
          <w:spacing w:val="1"/>
        </w:rPr>
        <w:t> </w:t>
      </w:r>
      <w:r>
        <w:rPr>
          <w:color w:val="4F576A"/>
        </w:rPr>
        <w:t>Board</w:t>
      </w:r>
      <w:r>
        <w:rPr>
          <w:color w:val="4F576A"/>
          <w:spacing w:val="1"/>
        </w:rPr>
        <w:t> </w:t>
      </w:r>
      <w:r>
        <w:rPr>
          <w:color w:val="4F576A"/>
        </w:rPr>
        <w:t>Resolution</w:t>
      </w:r>
      <w:r>
        <w:rPr>
          <w:color w:val="4F576A"/>
          <w:spacing w:val="1"/>
        </w:rPr>
        <w:t> </w:t>
      </w:r>
      <w:r>
        <w:rPr>
          <w:color w:val="4F576A"/>
        </w:rPr>
        <w:t>or</w:t>
      </w:r>
      <w:r>
        <w:rPr>
          <w:color w:val="4F576A"/>
          <w:spacing w:val="1"/>
        </w:rPr>
        <w:t> </w:t>
      </w:r>
      <w:r>
        <w:rPr>
          <w:color w:val="4F576A"/>
        </w:rPr>
        <w:t>any</w:t>
      </w:r>
      <w:r>
        <w:rPr>
          <w:color w:val="4F576A"/>
          <w:spacing w:val="1"/>
        </w:rPr>
        <w:t> </w:t>
      </w:r>
      <w:r>
        <w:rPr>
          <w:color w:val="4F576A"/>
        </w:rPr>
        <w:t>statutory</w:t>
      </w:r>
      <w:r>
        <w:rPr>
          <w:color w:val="4F576A"/>
          <w:spacing w:val="89"/>
        </w:rPr>
        <w:t> </w:t>
      </w:r>
      <w:r>
        <w:rPr>
          <w:color w:val="4F576A"/>
        </w:rPr>
        <w:t>approval</w:t>
      </w:r>
      <w:r>
        <w:rPr>
          <w:color w:val="4F576A"/>
          <w:spacing w:val="-86"/>
        </w:rPr>
        <w:t> </w:t>
      </w:r>
      <w:r>
        <w:rPr>
          <w:color w:val="4F576A"/>
        </w:rPr>
        <w:t>whichever is later is required to make application to relevant stock</w:t>
      </w:r>
      <w:r>
        <w:rPr>
          <w:color w:val="4F576A"/>
          <w:spacing w:val="1"/>
        </w:rPr>
        <w:t> </w:t>
      </w:r>
      <w:r>
        <w:rPr>
          <w:color w:val="4F576A"/>
        </w:rPr>
        <w:t>exchange</w:t>
      </w:r>
      <w:r>
        <w:rPr>
          <w:color w:val="4F576A"/>
          <w:spacing w:val="1"/>
        </w:rPr>
        <w:t> </w:t>
      </w:r>
      <w:r>
        <w:rPr>
          <w:color w:val="4F576A"/>
        </w:rPr>
        <w:t>for</w:t>
      </w:r>
      <w:r>
        <w:rPr>
          <w:color w:val="4F576A"/>
          <w:spacing w:val="1"/>
        </w:rPr>
        <w:t> </w:t>
      </w:r>
      <w:r>
        <w:rPr>
          <w:color w:val="4F576A"/>
        </w:rPr>
        <w:t>in-principal</w:t>
      </w:r>
      <w:r>
        <w:rPr>
          <w:color w:val="4F576A"/>
          <w:spacing w:val="1"/>
        </w:rPr>
        <w:t> </w:t>
      </w:r>
      <w:r>
        <w:rPr>
          <w:color w:val="4F576A"/>
        </w:rPr>
        <w:t>approval</w:t>
      </w:r>
      <w:r>
        <w:rPr>
          <w:color w:val="4F576A"/>
          <w:spacing w:val="1"/>
        </w:rPr>
        <w:t> </w:t>
      </w:r>
      <w:r>
        <w:rPr>
          <w:color w:val="4F576A"/>
        </w:rPr>
        <w:t>for</w:t>
      </w:r>
      <w:r>
        <w:rPr>
          <w:color w:val="4F576A"/>
          <w:spacing w:val="1"/>
        </w:rPr>
        <w:t> </w:t>
      </w:r>
      <w:r>
        <w:rPr>
          <w:color w:val="4F576A"/>
        </w:rPr>
        <w:t>the</w:t>
      </w:r>
      <w:r>
        <w:rPr>
          <w:color w:val="4F576A"/>
          <w:spacing w:val="1"/>
        </w:rPr>
        <w:t> </w:t>
      </w:r>
      <w:r>
        <w:rPr>
          <w:color w:val="4F576A"/>
        </w:rPr>
        <w:t>proposed</w:t>
      </w:r>
      <w:r>
        <w:rPr>
          <w:color w:val="4F576A"/>
          <w:spacing w:val="1"/>
        </w:rPr>
        <w:t> </w:t>
      </w:r>
      <w:r>
        <w:rPr>
          <w:color w:val="4F576A"/>
        </w:rPr>
        <w:t>delisting</w:t>
      </w:r>
      <w:r>
        <w:rPr>
          <w:color w:val="4F576A"/>
          <w:spacing w:val="1"/>
        </w:rPr>
        <w:t> </w:t>
      </w:r>
      <w:r>
        <w:rPr>
          <w:color w:val="4F576A"/>
        </w:rPr>
        <w:t>of</w:t>
      </w:r>
      <w:r>
        <w:rPr>
          <w:color w:val="4F576A"/>
          <w:spacing w:val="-86"/>
        </w:rPr>
        <w:t> </w:t>
      </w:r>
      <w:r>
        <w:rPr>
          <w:color w:val="4F576A"/>
        </w:rPr>
        <w:t>NCDs/NCRPs and such application shall be disposed off within 15</w:t>
      </w:r>
      <w:r>
        <w:rPr>
          <w:color w:val="4F576A"/>
          <w:spacing w:val="1"/>
        </w:rPr>
        <w:t> </w:t>
      </w:r>
      <w:r>
        <w:rPr>
          <w:color w:val="4F576A"/>
        </w:rPr>
        <w:t>working</w:t>
      </w:r>
      <w:r>
        <w:rPr>
          <w:color w:val="4F576A"/>
          <w:spacing w:val="1"/>
        </w:rPr>
        <w:t> </w:t>
      </w:r>
      <w:r>
        <w:rPr>
          <w:color w:val="4F576A"/>
        </w:rPr>
        <w:t>days</w:t>
      </w:r>
      <w:r>
        <w:rPr>
          <w:color w:val="4F576A"/>
          <w:spacing w:val="1"/>
        </w:rPr>
        <w:t> </w:t>
      </w:r>
      <w:r>
        <w:rPr>
          <w:color w:val="4F576A"/>
        </w:rPr>
        <w:t>from</w:t>
      </w:r>
      <w:r>
        <w:rPr>
          <w:color w:val="4F576A"/>
          <w:spacing w:val="1"/>
        </w:rPr>
        <w:t> </w:t>
      </w:r>
      <w:r>
        <w:rPr>
          <w:color w:val="4F576A"/>
        </w:rPr>
        <w:t>receipt</w:t>
      </w:r>
      <w:r>
        <w:rPr>
          <w:color w:val="4F576A"/>
          <w:spacing w:val="1"/>
        </w:rPr>
        <w:t> </w:t>
      </w:r>
      <w:r>
        <w:rPr>
          <w:color w:val="4F576A"/>
        </w:rPr>
        <w:t>of</w:t>
      </w:r>
      <w:r>
        <w:rPr>
          <w:color w:val="4F576A"/>
          <w:spacing w:val="1"/>
        </w:rPr>
        <w:t> </w:t>
      </w:r>
      <w:r>
        <w:rPr>
          <w:color w:val="4F576A"/>
        </w:rPr>
        <w:t>application</w:t>
      </w:r>
      <w:r>
        <w:rPr>
          <w:color w:val="4F576A"/>
          <w:spacing w:val="1"/>
        </w:rPr>
        <w:t> </w:t>
      </w:r>
      <w:r>
        <w:rPr>
          <w:color w:val="4F576A"/>
        </w:rPr>
        <w:t>by</w:t>
      </w:r>
      <w:r>
        <w:rPr>
          <w:color w:val="4F576A"/>
          <w:spacing w:val="1"/>
        </w:rPr>
        <w:t> </w:t>
      </w:r>
      <w:r>
        <w:rPr>
          <w:color w:val="4F576A"/>
        </w:rPr>
        <w:t>respective</w:t>
      </w:r>
      <w:r>
        <w:rPr>
          <w:color w:val="4F576A"/>
          <w:spacing w:val="1"/>
        </w:rPr>
        <w:t> </w:t>
      </w:r>
      <w:r>
        <w:rPr>
          <w:color w:val="4F576A"/>
        </w:rPr>
        <w:t>stock</w:t>
      </w:r>
      <w:r>
        <w:rPr>
          <w:color w:val="4F576A"/>
          <w:spacing w:val="1"/>
        </w:rPr>
        <w:t> </w:t>
      </w:r>
      <w:r>
        <w:rPr>
          <w:color w:val="4F576A"/>
        </w:rPr>
        <w:t>exchange.</w:t>
      </w:r>
    </w:p>
    <w:p>
      <w:pPr>
        <w:pStyle w:val="ListParagraph"/>
        <w:numPr>
          <w:ilvl w:val="0"/>
          <w:numId w:val="6"/>
        </w:numPr>
        <w:tabs>
          <w:tab w:pos="876" w:val="left" w:leader="none"/>
        </w:tabs>
        <w:spacing w:line="384" w:lineRule="exact" w:before="1" w:after="0"/>
        <w:ind w:left="876" w:right="302" w:hanging="540"/>
        <w:jc w:val="both"/>
        <w:rPr>
          <w:sz w:val="32"/>
        </w:rPr>
      </w:pP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listed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entity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shall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within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3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working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days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receipt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principal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approval,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ensure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commencement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obtaining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necessary approvals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form</w:t>
      </w:r>
      <w:r>
        <w:rPr>
          <w:color w:val="4F576A"/>
          <w:spacing w:val="6"/>
          <w:sz w:val="32"/>
        </w:rPr>
        <w:t> </w:t>
      </w:r>
      <w:r>
        <w:rPr>
          <w:color w:val="4F576A"/>
          <w:sz w:val="32"/>
        </w:rPr>
        <w:t>holders 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NCDs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NCRPs.</w:t>
      </w:r>
    </w:p>
    <w:p>
      <w:pPr>
        <w:pStyle w:val="ListParagraph"/>
        <w:numPr>
          <w:ilvl w:val="0"/>
          <w:numId w:val="6"/>
        </w:numPr>
        <w:tabs>
          <w:tab w:pos="876" w:val="left" w:leader="none"/>
        </w:tabs>
        <w:spacing w:line="384" w:lineRule="exact" w:before="0" w:after="0"/>
        <w:ind w:left="876" w:right="305" w:hanging="540"/>
        <w:jc w:val="both"/>
        <w:rPr>
          <w:sz w:val="32"/>
        </w:rPr>
      </w:pPr>
      <w:r>
        <w:rPr>
          <w:color w:val="4F576A"/>
          <w:sz w:val="32"/>
        </w:rPr>
        <w:t>During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delisting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process,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stock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exchange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shall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monitor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compliance of listed entity and report any non-compliances to 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SEBI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Board.</w:t>
      </w:r>
    </w:p>
    <w:p>
      <w:pPr>
        <w:pStyle w:val="ListParagraph"/>
        <w:numPr>
          <w:ilvl w:val="0"/>
          <w:numId w:val="6"/>
        </w:numPr>
        <w:tabs>
          <w:tab w:pos="876" w:val="left" w:leader="none"/>
        </w:tabs>
        <w:spacing w:line="240" w:lineRule="auto" w:before="142" w:after="0"/>
        <w:ind w:left="876" w:right="0" w:hanging="540"/>
        <w:jc w:val="both"/>
        <w:rPr>
          <w:sz w:val="32"/>
        </w:rPr>
      </w:pPr>
      <w:hyperlink r:id="rId11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5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</w:t>
        </w:r>
        <w:r>
          <w:rPr>
            <w:color w:val="56C1B8"/>
            <w:spacing w:val="-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Circular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tabs>
          <w:tab w:pos="6412" w:val="left" w:leader="none"/>
          <w:tab w:pos="10771" w:val="left" w:leader="none"/>
        </w:tabs>
        <w:spacing w:before="89"/>
        <w:ind w:left="537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348995</wp:posOffset>
            </wp:positionH>
            <wp:positionV relativeFrom="paragraph">
              <wp:posOffset>-498572</wp:posOffset>
            </wp:positionV>
            <wp:extent cx="2957453" cy="172361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453" cy="172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w w:val="100"/>
          <w:shd w:fill="36394F" w:color="auto" w:val="clear"/>
        </w:rPr>
        <w:t> </w:t>
      </w:r>
      <w:r>
        <w:rPr>
          <w:color w:val="EBCF6A"/>
          <w:shd w:fill="36394F" w:color="auto" w:val="clear"/>
        </w:rPr>
        <w:tab/>
      </w:r>
      <w:r>
        <w:rPr>
          <w:color w:val="EBCF6A"/>
          <w:spacing w:val="-6"/>
          <w:shd w:fill="36394F" w:color="auto" w:val="clear"/>
        </w:rPr>
        <w:t>INSOLVENCY</w:t>
      </w:r>
      <w:r>
        <w:rPr>
          <w:color w:val="EBCF6A"/>
          <w:spacing w:val="-22"/>
          <w:shd w:fill="36394F" w:color="auto" w:val="clear"/>
        </w:rPr>
        <w:t> </w:t>
      </w:r>
      <w:r>
        <w:rPr>
          <w:color w:val="EBCF6A"/>
          <w:spacing w:val="-5"/>
          <w:shd w:fill="36394F" w:color="auto" w:val="clear"/>
        </w:rPr>
        <w:t>LAW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tabs>
          <w:tab w:pos="875" w:val="left" w:leader="none"/>
        </w:tabs>
        <w:spacing w:line="300" w:lineRule="auto" w:before="249"/>
        <w:ind w:left="876" w:right="436" w:hanging="540"/>
      </w:pPr>
      <w:r>
        <w:rPr>
          <w:color w:val="4F576A"/>
        </w:rPr>
        <w:t>1.</w:t>
        <w:tab/>
        <w:t>IBBI</w:t>
      </w:r>
      <w:r>
        <w:rPr>
          <w:color w:val="4F576A"/>
          <w:spacing w:val="28"/>
        </w:rPr>
        <w:t> </w:t>
      </w:r>
      <w:r>
        <w:rPr>
          <w:color w:val="4F576A"/>
        </w:rPr>
        <w:t>recommendation</w:t>
      </w:r>
      <w:r>
        <w:rPr>
          <w:color w:val="4F576A"/>
          <w:spacing w:val="27"/>
        </w:rPr>
        <w:t> </w:t>
      </w:r>
      <w:r>
        <w:rPr>
          <w:color w:val="4F576A"/>
        </w:rPr>
        <w:t>for</w:t>
      </w:r>
      <w:r>
        <w:rPr>
          <w:color w:val="4F576A"/>
          <w:spacing w:val="29"/>
        </w:rPr>
        <w:t> </w:t>
      </w:r>
      <w:r>
        <w:rPr>
          <w:color w:val="4F576A"/>
        </w:rPr>
        <w:t>appointment</w:t>
      </w:r>
      <w:r>
        <w:rPr>
          <w:color w:val="4F576A"/>
          <w:spacing w:val="30"/>
        </w:rPr>
        <w:t> </w:t>
      </w:r>
      <w:r>
        <w:rPr>
          <w:color w:val="4F576A"/>
        </w:rPr>
        <w:t>of</w:t>
      </w:r>
      <w:r>
        <w:rPr>
          <w:color w:val="4F576A"/>
          <w:spacing w:val="30"/>
        </w:rPr>
        <w:t> </w:t>
      </w:r>
      <w:r>
        <w:rPr>
          <w:color w:val="4F576A"/>
        </w:rPr>
        <w:t>Liquidator</w:t>
      </w:r>
      <w:r>
        <w:rPr>
          <w:color w:val="4F576A"/>
          <w:spacing w:val="30"/>
        </w:rPr>
        <w:t> </w:t>
      </w:r>
      <w:r>
        <w:rPr>
          <w:color w:val="4F576A"/>
        </w:rPr>
        <w:t>other</w:t>
      </w:r>
      <w:r>
        <w:rPr>
          <w:color w:val="4F576A"/>
          <w:spacing w:val="-86"/>
        </w:rPr>
        <w:t> </w:t>
      </w:r>
      <w:r>
        <w:rPr>
          <w:color w:val="4F576A"/>
        </w:rPr>
        <w:t>than</w:t>
      </w:r>
      <w:r>
        <w:rPr>
          <w:color w:val="4F576A"/>
          <w:spacing w:val="-2"/>
        </w:rPr>
        <w:t> </w:t>
      </w:r>
      <w:r>
        <w:rPr>
          <w:color w:val="4F576A"/>
        </w:rPr>
        <w:t>Interim</w:t>
      </w:r>
      <w:r>
        <w:rPr>
          <w:color w:val="4F576A"/>
          <w:spacing w:val="-2"/>
        </w:rPr>
        <w:t> </w:t>
      </w:r>
      <w:r>
        <w:rPr>
          <w:color w:val="4F576A"/>
        </w:rPr>
        <w:t>Resolution</w:t>
      </w:r>
      <w:r>
        <w:rPr>
          <w:color w:val="4F576A"/>
          <w:spacing w:val="1"/>
        </w:rPr>
        <w:t> </w:t>
      </w:r>
      <w:r>
        <w:rPr>
          <w:color w:val="4F576A"/>
        </w:rPr>
        <w:t>Professional/</w:t>
      </w:r>
      <w:r>
        <w:rPr>
          <w:color w:val="4F576A"/>
          <w:spacing w:val="2"/>
        </w:rPr>
        <w:t> </w:t>
      </w:r>
      <w:r>
        <w:rPr>
          <w:color w:val="4F576A"/>
        </w:rPr>
        <w:t>Resolution Professional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  <w:tab w:pos="788" w:val="left" w:leader="none"/>
        </w:tabs>
        <w:spacing w:line="334" w:lineRule="exact" w:before="0" w:after="0"/>
        <w:ind w:left="787" w:right="0" w:hanging="452"/>
        <w:jc w:val="left"/>
        <w:rPr>
          <w:color w:val="4F576A"/>
          <w:sz w:val="32"/>
        </w:rPr>
      </w:pPr>
      <w:r>
        <w:rPr>
          <w:color w:val="4F576A"/>
          <w:sz w:val="32"/>
        </w:rPr>
        <w:t>An</w:t>
      </w:r>
      <w:r>
        <w:rPr>
          <w:color w:val="4F576A"/>
          <w:spacing w:val="11"/>
          <w:sz w:val="32"/>
        </w:rPr>
        <w:t> </w:t>
      </w:r>
      <w:r>
        <w:rPr>
          <w:color w:val="4F576A"/>
          <w:sz w:val="32"/>
        </w:rPr>
        <w:t>independent</w:t>
      </w:r>
      <w:r>
        <w:rPr>
          <w:color w:val="4F576A"/>
          <w:spacing w:val="13"/>
          <w:sz w:val="32"/>
        </w:rPr>
        <w:t> </w:t>
      </w:r>
      <w:r>
        <w:rPr>
          <w:color w:val="4F576A"/>
          <w:sz w:val="32"/>
        </w:rPr>
        <w:t>IP</w:t>
      </w:r>
      <w:r>
        <w:rPr>
          <w:color w:val="4F576A"/>
          <w:spacing w:val="8"/>
          <w:sz w:val="32"/>
        </w:rPr>
        <w:t> </w:t>
      </w:r>
      <w:r>
        <w:rPr>
          <w:color w:val="4F576A"/>
          <w:sz w:val="32"/>
        </w:rPr>
        <w:t>needs</w:t>
      </w:r>
      <w:r>
        <w:rPr>
          <w:color w:val="4F576A"/>
          <w:spacing w:val="14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2"/>
          <w:sz w:val="32"/>
        </w:rPr>
        <w:t> </w:t>
      </w:r>
      <w:r>
        <w:rPr>
          <w:color w:val="4F576A"/>
          <w:sz w:val="32"/>
        </w:rPr>
        <w:t>be</w:t>
      </w:r>
      <w:r>
        <w:rPr>
          <w:color w:val="4F576A"/>
          <w:spacing w:val="12"/>
          <w:sz w:val="32"/>
        </w:rPr>
        <w:t> </w:t>
      </w:r>
      <w:r>
        <w:rPr>
          <w:color w:val="4F576A"/>
          <w:sz w:val="32"/>
        </w:rPr>
        <w:t>entrusted</w:t>
      </w:r>
      <w:r>
        <w:rPr>
          <w:color w:val="4F576A"/>
          <w:spacing w:val="14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2"/>
          <w:sz w:val="32"/>
        </w:rPr>
        <w:t> </w:t>
      </w:r>
      <w:r>
        <w:rPr>
          <w:color w:val="4F576A"/>
          <w:sz w:val="32"/>
        </w:rPr>
        <w:t>conduct</w:t>
      </w:r>
      <w:r>
        <w:rPr>
          <w:color w:val="4F576A"/>
          <w:spacing w:val="13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12"/>
          <w:sz w:val="32"/>
        </w:rPr>
        <w:t> </w:t>
      </w:r>
      <w:r>
        <w:rPr>
          <w:color w:val="4F576A"/>
          <w:sz w:val="32"/>
        </w:rPr>
        <w:t>liquidation</w:t>
      </w:r>
    </w:p>
    <w:p>
      <w:pPr>
        <w:pStyle w:val="BodyText"/>
        <w:spacing w:before="16"/>
        <w:ind w:left="787"/>
      </w:pPr>
      <w:r>
        <w:rPr>
          <w:color w:val="4F576A"/>
        </w:rPr>
        <w:t>process</w:t>
      </w:r>
      <w:r>
        <w:rPr>
          <w:color w:val="4F576A"/>
          <w:spacing w:val="-1"/>
        </w:rPr>
        <w:t> </w:t>
      </w:r>
      <w:r>
        <w:rPr>
          <w:color w:val="4F576A"/>
        </w:rPr>
        <w:t>of the CD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  <w:tab w:pos="788" w:val="left" w:leader="none"/>
        </w:tabs>
        <w:spacing w:line="249" w:lineRule="auto" w:before="16" w:after="0"/>
        <w:ind w:left="787" w:right="435" w:hanging="452"/>
        <w:jc w:val="left"/>
        <w:rPr>
          <w:color w:val="4F576A"/>
          <w:sz w:val="32"/>
        </w:rPr>
      </w:pPr>
      <w:r>
        <w:rPr>
          <w:color w:val="4F576A"/>
          <w:sz w:val="32"/>
        </w:rPr>
        <w:t>Segregation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dual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role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20"/>
          <w:sz w:val="32"/>
        </w:rPr>
        <w:t> </w:t>
      </w:r>
      <w:r>
        <w:rPr>
          <w:color w:val="4F576A"/>
          <w:sz w:val="32"/>
        </w:rPr>
        <w:t>an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IP</w:t>
      </w:r>
      <w:r>
        <w:rPr>
          <w:color w:val="4F576A"/>
          <w:spacing w:val="16"/>
          <w:sz w:val="32"/>
        </w:rPr>
        <w:t> </w:t>
      </w:r>
      <w:r>
        <w:rPr>
          <w:color w:val="4F576A"/>
          <w:sz w:val="32"/>
        </w:rPr>
        <w:t>in</w:t>
      </w:r>
      <w:r>
        <w:rPr>
          <w:color w:val="4F576A"/>
          <w:spacing w:val="20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22"/>
          <w:sz w:val="32"/>
        </w:rPr>
        <w:t> </w:t>
      </w:r>
      <w:r>
        <w:rPr>
          <w:color w:val="4F576A"/>
          <w:sz w:val="32"/>
        </w:rPr>
        <w:t>same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CD</w:t>
      </w:r>
      <w:r>
        <w:rPr>
          <w:color w:val="4F576A"/>
          <w:spacing w:val="20"/>
          <w:sz w:val="32"/>
        </w:rPr>
        <w:t> </w:t>
      </w:r>
      <w:r>
        <w:rPr>
          <w:color w:val="4F576A"/>
          <w:sz w:val="32"/>
        </w:rPr>
        <w:t>as</w:t>
      </w:r>
      <w:r>
        <w:rPr>
          <w:color w:val="4F576A"/>
          <w:spacing w:val="21"/>
          <w:sz w:val="32"/>
        </w:rPr>
        <w:t> </w:t>
      </w:r>
      <w:r>
        <w:rPr>
          <w:color w:val="4F576A"/>
          <w:sz w:val="32"/>
        </w:rPr>
        <w:t>RP</w:t>
      </w:r>
      <w:r>
        <w:rPr>
          <w:color w:val="4F576A"/>
          <w:spacing w:val="16"/>
          <w:sz w:val="32"/>
        </w:rPr>
        <w:t> </w:t>
      </w:r>
      <w:r>
        <w:rPr>
          <w:color w:val="4F576A"/>
          <w:sz w:val="32"/>
        </w:rPr>
        <w:t>&amp;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Liquidator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  <w:tab w:pos="788" w:val="left" w:leader="none"/>
        </w:tabs>
        <w:spacing w:line="240" w:lineRule="auto" w:before="3" w:after="0"/>
        <w:ind w:left="787" w:right="0" w:hanging="452"/>
        <w:jc w:val="left"/>
        <w:rPr>
          <w:color w:val="6A6A6A"/>
          <w:sz w:val="32"/>
        </w:rPr>
      </w:pPr>
      <w:hyperlink r:id="rId13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5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</w:t>
        </w:r>
        <w:r>
          <w:rPr>
            <w:color w:val="56C1B8"/>
            <w:spacing w:val="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for</w:t>
        </w:r>
        <w:r>
          <w:rPr>
            <w:color w:val="56C1B8"/>
            <w:spacing w:val="2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IBBI</w:t>
        </w:r>
        <w:r>
          <w:rPr>
            <w:color w:val="56C1B8"/>
            <w:spacing w:val="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Letter</w:t>
        </w:r>
      </w:hyperlink>
    </w:p>
    <w:p>
      <w:pPr>
        <w:spacing w:after="0" w:line="240" w:lineRule="auto"/>
        <w:jc w:val="left"/>
        <w:rPr>
          <w:sz w:val="32"/>
        </w:rPr>
        <w:sectPr>
          <w:pgSz w:w="10800" w:h="19200"/>
          <w:pgMar w:top="0" w:bottom="0" w:left="0" w:right="0"/>
        </w:sectPr>
      </w:pPr>
    </w:p>
    <w:p>
      <w:pPr>
        <w:tabs>
          <w:tab w:pos="5200" w:val="left" w:leader="none"/>
        </w:tabs>
        <w:spacing w:line="240" w:lineRule="auto"/>
        <w:ind w:left="410" w:right="0" w:firstLine="0"/>
        <w:rPr>
          <w:sz w:val="20"/>
        </w:rPr>
      </w:pPr>
      <w:r>
        <w:rPr/>
        <w:pict>
          <v:shape style="position:absolute;margin-left:9.648pt;margin-top:939.940918pt;width:519.5pt;height:18.6pt;mso-position-horizontal-relative:page;mso-position-vertical-relative:page;z-index:-16023552" type="#_x0000_t202" filled="false" stroked="false">
            <v:textbox inset="0,0,0,0">
              <w:txbxContent>
                <w:p>
                  <w:pPr>
                    <w:tabs>
                      <w:tab w:pos="7332" w:val="left" w:leader="none"/>
                    </w:tabs>
                    <w:spacing w:line="37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EBCF6A"/>
                      <w:spacing w:val="11"/>
                      <w:position w:val="4"/>
                      <w:sz w:val="28"/>
                    </w:rPr>
                    <w:t>DECEMBER</w:t>
                  </w:r>
                  <w:r>
                    <w:rPr>
                      <w:rFonts w:ascii="Arial"/>
                      <w:b/>
                      <w:color w:val="EBCF6A"/>
                      <w:spacing w:val="30"/>
                      <w:position w:val="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16"/>
                      <w:position w:val="4"/>
                      <w:sz w:val="30"/>
                    </w:rPr>
                    <w:t>2022</w:t>
                    <w:tab/>
                  </w:r>
                  <w:r>
                    <w:rPr>
                      <w:rFonts w:ascii="Arial"/>
                      <w:b/>
                      <w:color w:val="EBCF6A"/>
                      <w:spacing w:val="-17"/>
                      <w:sz w:val="30"/>
                    </w:rPr>
                    <w:t>KNOWLEDGE</w:t>
                  </w:r>
                  <w:r>
                    <w:rPr>
                      <w:rFonts w:ascii="Arial"/>
                      <w:b/>
                      <w:color w:val="EBCF6A"/>
                      <w:spacing w:val="-14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-16"/>
                      <w:sz w:val="30"/>
                    </w:rPr>
                    <w:t>UPDATE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-.000061pt;width:540pt;height:960pt;mso-position-horizontal-relative:page;mso-position-vertical-relative:page;z-index:-16023040" filled="true" fillcolor="#fdfcf8" stroked="false">
            <v:fill type="solid"/>
            <w10:wrap type="none"/>
          </v:rect>
        </w:pict>
      </w:r>
      <w:r>
        <w:rPr/>
        <w:pict>
          <v:group style="position:absolute;margin-left:0pt;margin-top:939.479797pt;width:539.950pt;height:20.4pt;mso-position-horizontal-relative:page;mso-position-vertical-relative:page;z-index:15738368" coordorigin="0,18790" coordsize="10799,408">
            <v:rect style="position:absolute;left:0;top:18789;width:10799;height:408" filled="true" fillcolor="#36394f" stroked="false">
              <v:fill type="solid"/>
            </v:rect>
            <v:shape style="position:absolute;left:108;top:18814;width:216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16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544;top:18814;width:3125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12"/>
                        <w:sz w:val="30"/>
                      </w:rPr>
                      <w:t> 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12"/>
          <w:sz w:val="20"/>
        </w:rPr>
        <w:drawing>
          <wp:inline distT="0" distB="0" distL="0" distR="0">
            <wp:extent cx="2737277" cy="1743837"/>
            <wp:effectExtent l="0" t="0" r="0" b="0"/>
            <wp:docPr id="9" name="image5.jpeg" descr="A picture containing text, indoor, tool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277" cy="17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  <w:r>
        <w:rPr>
          <w:position w:val="12"/>
          <w:sz w:val="20"/>
        </w:rPr>
        <w:tab/>
      </w:r>
      <w:r>
        <w:rPr>
          <w:sz w:val="20"/>
        </w:rPr>
        <w:pict>
          <v:group style="width:270pt;height:167.9pt;mso-position-horizontal-relative:char;mso-position-vertical-relative:line" coordorigin="0,0" coordsize="5400,3358">
            <v:rect style="position:absolute;left:3842;top:0;width:857;height:2742" filled="true" fillcolor="#ebcf6a" stroked="false">
              <v:fill type="solid"/>
            </v:rect>
            <v:shape style="position:absolute;left:3280;top:300;width:1786;height:1798" type="#_x0000_t75" stroked="false">
              <v:imagedata r:id="rId5" o:title=""/>
            </v:shape>
            <v:shape style="position:absolute;left:0;top:2741;width:5400;height:617" type="#_x0000_t202" filled="true" fillcolor="#36394f" stroked="false">
              <v:textbox inset="0,0,0,0">
                <w:txbxContent>
                  <w:p>
                    <w:pPr>
                      <w:spacing w:before="14"/>
                      <w:ind w:left="1615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bookmarkStart w:name="Slide 4" w:id="4"/>
                    <w:bookmarkEnd w:id="4"/>
                    <w:r>
                      <w:rPr/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CASE</w:t>
                    </w:r>
                    <w:r>
                      <w:rPr>
                        <w:rFonts w:ascii="Arial"/>
                        <w:b/>
                        <w:color w:val="EBCF6A"/>
                        <w:spacing w:val="-19"/>
                        <w:sz w:val="4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z w:val="40"/>
                      </w:rPr>
                      <w:t>LAWS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16"/>
        </w:rPr>
      </w:pPr>
    </w:p>
    <w:p>
      <w:pPr>
        <w:spacing w:before="89"/>
        <w:ind w:left="3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pacing w:val="-2"/>
          <w:sz w:val="32"/>
          <w:u w:val="thick" w:color="4F576A"/>
        </w:rPr>
        <w:t>COMPANY</w:t>
      </w:r>
      <w:r>
        <w:rPr>
          <w:rFonts w:ascii="Arial"/>
          <w:b/>
          <w:color w:val="4F576A"/>
          <w:spacing w:val="-20"/>
          <w:sz w:val="32"/>
          <w:u w:val="thick" w:color="4F576A"/>
        </w:rPr>
        <w:t> </w:t>
      </w:r>
      <w:r>
        <w:rPr>
          <w:rFonts w:ascii="Arial"/>
          <w:b/>
          <w:color w:val="4F576A"/>
          <w:spacing w:val="-1"/>
          <w:sz w:val="32"/>
          <w:u w:val="thick" w:color="4F576A"/>
        </w:rPr>
        <w:t>LAW</w:t>
      </w:r>
    </w:p>
    <w:p>
      <w:pPr>
        <w:spacing w:line="300" w:lineRule="auto" w:before="93"/>
        <w:ind w:left="855" w:right="469" w:hanging="54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color w:val="4F576A"/>
          <w:sz w:val="32"/>
        </w:rPr>
        <w:t>1.</w:t>
      </w:r>
      <w:r>
        <w:rPr>
          <w:rFonts w:ascii="Arial" w:hAnsi="Arial"/>
          <w:b/>
          <w:color w:val="4F576A"/>
          <w:spacing w:val="1"/>
          <w:sz w:val="32"/>
        </w:rPr>
        <w:t> </w:t>
      </w:r>
      <w:r>
        <w:rPr>
          <w:rFonts w:ascii="Arial" w:hAnsi="Arial"/>
          <w:b/>
          <w:color w:val="4F576A"/>
          <w:sz w:val="32"/>
        </w:rPr>
        <w:t>RD Sets Aside ROC’s Order w.r.t Non-appointment of CS as</w:t>
      </w:r>
      <w:r>
        <w:rPr>
          <w:rFonts w:ascii="Arial" w:hAnsi="Arial"/>
          <w:b/>
          <w:color w:val="4F576A"/>
          <w:spacing w:val="1"/>
          <w:sz w:val="32"/>
        </w:rPr>
        <w:t> </w:t>
      </w:r>
      <w:r>
        <w:rPr>
          <w:rFonts w:ascii="Arial" w:hAnsi="Arial"/>
          <w:b/>
          <w:color w:val="4F576A"/>
          <w:sz w:val="32"/>
        </w:rPr>
        <w:t>Company</w:t>
      </w:r>
      <w:r>
        <w:rPr>
          <w:rFonts w:ascii="Arial" w:hAnsi="Arial"/>
          <w:b/>
          <w:color w:val="4F576A"/>
          <w:spacing w:val="1"/>
          <w:sz w:val="32"/>
        </w:rPr>
        <w:t> </w:t>
      </w:r>
      <w:r>
        <w:rPr>
          <w:rFonts w:ascii="Arial" w:hAnsi="Arial"/>
          <w:b/>
          <w:color w:val="4F576A"/>
          <w:sz w:val="32"/>
        </w:rPr>
        <w:t>had Incurred</w:t>
      </w:r>
      <w:r>
        <w:rPr>
          <w:rFonts w:ascii="Arial" w:hAnsi="Arial"/>
          <w:b/>
          <w:color w:val="4F576A"/>
          <w:spacing w:val="3"/>
          <w:sz w:val="32"/>
        </w:rPr>
        <w:t> </w:t>
      </w:r>
      <w:r>
        <w:rPr>
          <w:rFonts w:ascii="Arial" w:hAnsi="Arial"/>
          <w:b/>
          <w:color w:val="4F576A"/>
          <w:sz w:val="32"/>
        </w:rPr>
        <w:t>Losses</w:t>
      </w:r>
      <w:r>
        <w:rPr>
          <w:rFonts w:ascii="Arial" w:hAnsi="Arial"/>
          <w:b/>
          <w:color w:val="4F576A"/>
          <w:spacing w:val="-1"/>
          <w:sz w:val="32"/>
        </w:rPr>
        <w:t> </w:t>
      </w:r>
      <w:r>
        <w:rPr>
          <w:rFonts w:ascii="Arial" w:hAnsi="Arial"/>
          <w:b/>
          <w:color w:val="4F576A"/>
          <w:sz w:val="32"/>
        </w:rPr>
        <w:t>&amp;</w:t>
      </w:r>
      <w:r>
        <w:rPr>
          <w:rFonts w:ascii="Arial" w:hAnsi="Arial"/>
          <w:b/>
          <w:color w:val="4F576A"/>
          <w:spacing w:val="1"/>
          <w:sz w:val="32"/>
        </w:rPr>
        <w:t> </w:t>
      </w:r>
      <w:r>
        <w:rPr>
          <w:rFonts w:ascii="Arial" w:hAnsi="Arial"/>
          <w:b/>
          <w:color w:val="4F576A"/>
          <w:sz w:val="32"/>
        </w:rPr>
        <w:t>Itself</w:t>
      </w:r>
      <w:r>
        <w:rPr>
          <w:rFonts w:ascii="Arial" w:hAnsi="Arial"/>
          <w:b/>
          <w:color w:val="4F576A"/>
          <w:spacing w:val="5"/>
          <w:sz w:val="32"/>
        </w:rPr>
        <w:t> </w:t>
      </w:r>
      <w:r>
        <w:rPr>
          <w:rFonts w:ascii="Arial" w:hAnsi="Arial"/>
          <w:b/>
          <w:color w:val="4F576A"/>
          <w:sz w:val="32"/>
        </w:rPr>
        <w:t>Got</w:t>
      </w:r>
      <w:r>
        <w:rPr>
          <w:rFonts w:ascii="Arial" w:hAnsi="Arial"/>
          <w:b/>
          <w:color w:val="4F576A"/>
          <w:spacing w:val="2"/>
          <w:sz w:val="32"/>
        </w:rPr>
        <w:t> </w:t>
      </w:r>
      <w:r>
        <w:rPr>
          <w:rFonts w:ascii="Arial" w:hAnsi="Arial"/>
          <w:b/>
          <w:color w:val="4F576A"/>
          <w:sz w:val="32"/>
        </w:rPr>
        <w:t>Delisted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336" w:lineRule="exact" w:before="0" w:after="0"/>
        <w:ind w:left="766" w:right="0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Penalty</w:t>
      </w:r>
      <w:r>
        <w:rPr>
          <w:color w:val="4F576A"/>
          <w:spacing w:val="70"/>
          <w:sz w:val="32"/>
        </w:rPr>
        <w:t> </w:t>
      </w:r>
      <w:r>
        <w:rPr>
          <w:color w:val="4F576A"/>
          <w:sz w:val="32"/>
        </w:rPr>
        <w:t>imposed</w:t>
      </w:r>
      <w:r>
        <w:rPr>
          <w:color w:val="4F576A"/>
          <w:spacing w:val="74"/>
          <w:sz w:val="32"/>
        </w:rPr>
        <w:t> </w:t>
      </w:r>
      <w:r>
        <w:rPr>
          <w:color w:val="4F576A"/>
          <w:sz w:val="32"/>
        </w:rPr>
        <w:t>due</w:t>
      </w:r>
      <w:r>
        <w:rPr>
          <w:color w:val="4F576A"/>
          <w:spacing w:val="74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75"/>
          <w:sz w:val="32"/>
        </w:rPr>
        <w:t> </w:t>
      </w:r>
      <w:r>
        <w:rPr>
          <w:color w:val="4F576A"/>
          <w:sz w:val="32"/>
        </w:rPr>
        <w:t>non</w:t>
      </w:r>
      <w:r>
        <w:rPr>
          <w:color w:val="4F576A"/>
          <w:spacing w:val="75"/>
          <w:sz w:val="32"/>
        </w:rPr>
        <w:t> </w:t>
      </w:r>
      <w:r>
        <w:rPr>
          <w:color w:val="4F576A"/>
          <w:sz w:val="32"/>
        </w:rPr>
        <w:t>appointment</w:t>
      </w:r>
      <w:r>
        <w:rPr>
          <w:color w:val="4F576A"/>
          <w:spacing w:val="74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75"/>
          <w:sz w:val="32"/>
        </w:rPr>
        <w:t> </w:t>
      </w:r>
      <w:r>
        <w:rPr>
          <w:color w:val="4F576A"/>
          <w:sz w:val="32"/>
        </w:rPr>
        <w:t>CS</w:t>
      </w:r>
      <w:r>
        <w:rPr>
          <w:color w:val="4F576A"/>
          <w:spacing w:val="74"/>
          <w:sz w:val="32"/>
        </w:rPr>
        <w:t> </w:t>
      </w:r>
      <w:r>
        <w:rPr>
          <w:color w:val="4F576A"/>
          <w:sz w:val="32"/>
        </w:rPr>
        <w:t>on</w:t>
      </w:r>
      <w:r>
        <w:rPr>
          <w:color w:val="4F576A"/>
          <w:spacing w:val="77"/>
          <w:sz w:val="32"/>
        </w:rPr>
        <w:t> </w:t>
      </w:r>
      <w:r>
        <w:rPr>
          <w:color w:val="4F576A"/>
          <w:sz w:val="32"/>
        </w:rPr>
        <w:t>rolls</w:t>
      </w:r>
      <w:r>
        <w:rPr>
          <w:color w:val="4F576A"/>
          <w:spacing w:val="75"/>
          <w:sz w:val="32"/>
        </w:rPr>
        <w:t> </w:t>
      </w:r>
      <w:r>
        <w:rPr>
          <w:color w:val="4F576A"/>
          <w:sz w:val="32"/>
        </w:rPr>
        <w:t>for</w:t>
      </w:r>
      <w:r>
        <w:rPr>
          <w:color w:val="4F576A"/>
          <w:spacing w:val="75"/>
          <w:sz w:val="32"/>
        </w:rPr>
        <w:t> </w:t>
      </w:r>
      <w:r>
        <w:rPr>
          <w:color w:val="4F576A"/>
          <w:sz w:val="32"/>
        </w:rPr>
        <w:t>an</w:t>
      </w:r>
    </w:p>
    <w:p>
      <w:pPr>
        <w:pStyle w:val="BodyText"/>
        <w:spacing w:line="249" w:lineRule="auto" w:before="16"/>
        <w:ind w:left="766" w:right="465"/>
        <w:jc w:val="both"/>
      </w:pPr>
      <w:r>
        <w:rPr>
          <w:color w:val="4F576A"/>
        </w:rPr>
        <w:t>amount</w:t>
      </w:r>
      <w:r>
        <w:rPr>
          <w:color w:val="4F576A"/>
          <w:spacing w:val="1"/>
        </w:rPr>
        <w:t> </w:t>
      </w:r>
      <w:r>
        <w:rPr>
          <w:color w:val="4F576A"/>
        </w:rPr>
        <w:t>of</w:t>
      </w:r>
      <w:r>
        <w:rPr>
          <w:color w:val="4F576A"/>
          <w:spacing w:val="1"/>
        </w:rPr>
        <w:t> </w:t>
      </w:r>
      <w:r>
        <w:rPr>
          <w:color w:val="4F576A"/>
        </w:rPr>
        <w:t>Rs.6.50</w:t>
      </w:r>
      <w:r>
        <w:rPr>
          <w:color w:val="4F576A"/>
          <w:spacing w:val="1"/>
        </w:rPr>
        <w:t> </w:t>
      </w:r>
      <w:r>
        <w:rPr>
          <w:color w:val="4F576A"/>
        </w:rPr>
        <w:t>lac</w:t>
      </w:r>
      <w:r>
        <w:rPr>
          <w:color w:val="4F576A"/>
          <w:spacing w:val="1"/>
        </w:rPr>
        <w:t> </w:t>
      </w:r>
      <w:r>
        <w:rPr>
          <w:color w:val="4F576A"/>
        </w:rPr>
        <w:t>against</w:t>
      </w:r>
      <w:r>
        <w:rPr>
          <w:color w:val="4F576A"/>
          <w:spacing w:val="1"/>
        </w:rPr>
        <w:t> </w:t>
      </w:r>
      <w:r>
        <w:rPr>
          <w:color w:val="4F576A"/>
        </w:rPr>
        <w:t>which</w:t>
      </w:r>
      <w:r>
        <w:rPr>
          <w:color w:val="4F576A"/>
          <w:spacing w:val="1"/>
        </w:rPr>
        <w:t> </w:t>
      </w:r>
      <w:r>
        <w:rPr>
          <w:color w:val="4F576A"/>
        </w:rPr>
        <w:t>appeal</w:t>
      </w:r>
      <w:r>
        <w:rPr>
          <w:color w:val="4F576A"/>
          <w:spacing w:val="1"/>
        </w:rPr>
        <w:t> </w:t>
      </w:r>
      <w:r>
        <w:rPr>
          <w:color w:val="4F576A"/>
        </w:rPr>
        <w:t>was</w:t>
      </w:r>
      <w:r>
        <w:rPr>
          <w:color w:val="4F576A"/>
          <w:spacing w:val="1"/>
        </w:rPr>
        <w:t> </w:t>
      </w:r>
      <w:r>
        <w:rPr>
          <w:color w:val="4F576A"/>
        </w:rPr>
        <w:t>made</w:t>
      </w:r>
      <w:r>
        <w:rPr>
          <w:color w:val="4F576A"/>
          <w:spacing w:val="1"/>
        </w:rPr>
        <w:t> </w:t>
      </w:r>
      <w:r>
        <w:rPr>
          <w:color w:val="4F576A"/>
        </w:rPr>
        <w:t>before</w:t>
      </w:r>
      <w:r>
        <w:rPr>
          <w:color w:val="4F576A"/>
          <w:spacing w:val="-86"/>
        </w:rPr>
        <w:t> </w:t>
      </w:r>
      <w:r>
        <w:rPr>
          <w:color w:val="4F576A"/>
        </w:rPr>
        <w:t>Regional</w:t>
      </w:r>
      <w:r>
        <w:rPr>
          <w:color w:val="4F576A"/>
          <w:spacing w:val="-6"/>
        </w:rPr>
        <w:t> </w:t>
      </w:r>
      <w:r>
        <w:rPr>
          <w:color w:val="4F576A"/>
        </w:rPr>
        <w:t>Director.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9" w:lineRule="auto" w:before="2" w:after="0"/>
        <w:ind w:left="766" w:right="46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Regional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Director,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upon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hearing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submissions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set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aside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order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the Company was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not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carrying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any business</w:t>
      </w:r>
      <w:r>
        <w:rPr>
          <w:color w:val="4F576A"/>
          <w:spacing w:val="88"/>
          <w:sz w:val="32"/>
        </w:rPr>
        <w:t> </w:t>
      </w:r>
      <w:r>
        <w:rPr>
          <w:color w:val="4F576A"/>
          <w:sz w:val="32"/>
        </w:rPr>
        <w:t>activities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4"/>
          <w:sz w:val="32"/>
        </w:rPr>
        <w:t> </w:t>
      </w:r>
      <w:r>
        <w:rPr>
          <w:color w:val="4F576A"/>
          <w:sz w:val="32"/>
        </w:rPr>
        <w:t>last six</w:t>
      </w:r>
      <w:r>
        <w:rPr>
          <w:color w:val="4F576A"/>
          <w:spacing w:val="-3"/>
          <w:sz w:val="32"/>
        </w:rPr>
        <w:t> </w:t>
      </w:r>
      <w:r>
        <w:rPr>
          <w:color w:val="4F576A"/>
          <w:sz w:val="32"/>
        </w:rPr>
        <w:t>years</w:t>
      </w:r>
      <w:r>
        <w:rPr>
          <w:color w:val="4F576A"/>
          <w:spacing w:val="8"/>
          <w:sz w:val="32"/>
        </w:rPr>
        <w:t> </w:t>
      </w:r>
      <w:r>
        <w:rPr>
          <w:color w:val="4F576A"/>
          <w:sz w:val="32"/>
        </w:rPr>
        <w:t>&amp;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not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in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position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appoint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CS.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9" w:lineRule="auto" w:before="5" w:after="0"/>
        <w:ind w:left="766" w:right="465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Further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directed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ROC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give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due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consideration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all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aspects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before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passing</w:t>
      </w:r>
      <w:r>
        <w:rPr>
          <w:color w:val="4F576A"/>
          <w:spacing w:val="-6"/>
          <w:sz w:val="32"/>
        </w:rPr>
        <w:t> </w:t>
      </w:r>
      <w:r>
        <w:rPr>
          <w:color w:val="4F576A"/>
          <w:sz w:val="32"/>
        </w:rPr>
        <w:t>an</w:t>
      </w:r>
      <w:r>
        <w:rPr>
          <w:color w:val="4F576A"/>
          <w:spacing w:val="3"/>
          <w:sz w:val="32"/>
        </w:rPr>
        <w:t> </w:t>
      </w:r>
      <w:r>
        <w:rPr>
          <w:color w:val="4F576A"/>
          <w:sz w:val="32"/>
        </w:rPr>
        <w:t>order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penalty.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0" w:lineRule="auto" w:before="36" w:after="0"/>
        <w:ind w:left="766" w:right="0" w:hanging="452"/>
        <w:jc w:val="both"/>
        <w:rPr>
          <w:color w:val="6A6A6A"/>
          <w:sz w:val="32"/>
        </w:rPr>
      </w:pPr>
      <w:hyperlink r:id="rId15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6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</w:t>
        </w:r>
        <w:r>
          <w:rPr>
            <w:color w:val="56C1B8"/>
            <w:spacing w:val="-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Order</w:t>
        </w:r>
      </w:hyperlink>
    </w:p>
    <w:p>
      <w:pPr>
        <w:pStyle w:val="BodyText"/>
        <w:spacing w:before="2"/>
        <w:rPr>
          <w:sz w:val="48"/>
        </w:rPr>
      </w:pPr>
    </w:p>
    <w:p>
      <w:pPr>
        <w:spacing w:before="0"/>
        <w:ind w:left="315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  <w:u w:val="thick" w:color="4F576A"/>
        </w:rPr>
        <w:t>SECURITIES</w:t>
      </w:r>
      <w:r>
        <w:rPr>
          <w:rFonts w:ascii="Arial"/>
          <w:b/>
          <w:color w:val="4F576A"/>
          <w:spacing w:val="-17"/>
          <w:sz w:val="32"/>
          <w:u w:val="thick" w:color="4F576A"/>
        </w:rPr>
        <w:t> </w:t>
      </w:r>
      <w:r>
        <w:rPr>
          <w:rFonts w:ascii="Arial"/>
          <w:b/>
          <w:color w:val="4F576A"/>
          <w:sz w:val="32"/>
          <w:u w:val="thick" w:color="4F576A"/>
        </w:rPr>
        <w:t>LAW</w:t>
      </w:r>
    </w:p>
    <w:p>
      <w:pPr>
        <w:spacing w:before="93"/>
        <w:ind w:left="315" w:right="0" w:firstLine="0"/>
        <w:jc w:val="both"/>
        <w:rPr>
          <w:rFonts w:ascii="Arial"/>
          <w:b/>
          <w:sz w:val="32"/>
        </w:rPr>
      </w:pPr>
      <w:r>
        <w:rPr>
          <w:rFonts w:ascii="Arial"/>
          <w:b/>
          <w:color w:val="4F576A"/>
          <w:sz w:val="32"/>
        </w:rPr>
        <w:t>1.</w:t>
      </w:r>
      <w:r>
        <w:rPr>
          <w:rFonts w:ascii="Arial"/>
          <w:b/>
          <w:color w:val="4F576A"/>
          <w:spacing w:val="2"/>
          <w:sz w:val="32"/>
        </w:rPr>
        <w:t> </w:t>
      </w:r>
      <w:r>
        <w:rPr>
          <w:rFonts w:ascii="Arial"/>
          <w:b/>
          <w:color w:val="4F576A"/>
          <w:sz w:val="32"/>
        </w:rPr>
        <w:t>SAT</w:t>
      </w:r>
      <w:r>
        <w:rPr>
          <w:rFonts w:ascii="Arial"/>
          <w:b/>
          <w:color w:val="4F576A"/>
          <w:spacing w:val="1"/>
          <w:sz w:val="32"/>
        </w:rPr>
        <w:t> </w:t>
      </w:r>
      <w:r>
        <w:rPr>
          <w:rFonts w:ascii="Arial"/>
          <w:b/>
          <w:color w:val="4F576A"/>
          <w:sz w:val="32"/>
        </w:rPr>
        <w:t>reduces</w:t>
      </w:r>
      <w:r>
        <w:rPr>
          <w:rFonts w:ascii="Arial"/>
          <w:b/>
          <w:color w:val="4F576A"/>
          <w:spacing w:val="2"/>
          <w:sz w:val="32"/>
        </w:rPr>
        <w:t> </w:t>
      </w:r>
      <w:r>
        <w:rPr>
          <w:rFonts w:ascii="Arial"/>
          <w:b/>
          <w:color w:val="4F576A"/>
          <w:sz w:val="32"/>
        </w:rPr>
        <w:t>the</w:t>
      </w:r>
      <w:r>
        <w:rPr>
          <w:rFonts w:ascii="Arial"/>
          <w:b/>
          <w:color w:val="4F576A"/>
          <w:spacing w:val="3"/>
          <w:sz w:val="32"/>
        </w:rPr>
        <w:t> </w:t>
      </w:r>
      <w:r>
        <w:rPr>
          <w:rFonts w:ascii="Arial"/>
          <w:b/>
          <w:color w:val="4F576A"/>
          <w:sz w:val="32"/>
        </w:rPr>
        <w:t>penalty</w:t>
      </w:r>
      <w:r>
        <w:rPr>
          <w:rFonts w:ascii="Arial"/>
          <w:b/>
          <w:color w:val="4F576A"/>
          <w:spacing w:val="-1"/>
          <w:sz w:val="32"/>
        </w:rPr>
        <w:t> </w:t>
      </w:r>
      <w:r>
        <w:rPr>
          <w:rFonts w:ascii="Arial"/>
          <w:b/>
          <w:color w:val="4F576A"/>
          <w:sz w:val="32"/>
        </w:rPr>
        <w:t>for</w:t>
      </w:r>
      <w:r>
        <w:rPr>
          <w:rFonts w:ascii="Arial"/>
          <w:b/>
          <w:color w:val="4F576A"/>
          <w:spacing w:val="3"/>
          <w:sz w:val="32"/>
        </w:rPr>
        <w:t> </w:t>
      </w:r>
      <w:r>
        <w:rPr>
          <w:rFonts w:ascii="Arial"/>
          <w:b/>
          <w:color w:val="4F576A"/>
          <w:sz w:val="32"/>
        </w:rPr>
        <w:t>non-serious LODR</w:t>
      </w:r>
      <w:r>
        <w:rPr>
          <w:rFonts w:ascii="Arial"/>
          <w:b/>
          <w:color w:val="4F576A"/>
          <w:spacing w:val="3"/>
          <w:sz w:val="32"/>
        </w:rPr>
        <w:t> </w:t>
      </w:r>
      <w:r>
        <w:rPr>
          <w:rFonts w:ascii="Arial"/>
          <w:b/>
          <w:color w:val="4F576A"/>
          <w:sz w:val="32"/>
        </w:rPr>
        <w:t>violations</w:t>
      </w:r>
      <w:r>
        <w:rPr>
          <w:rFonts w:ascii="Arial"/>
          <w:b/>
          <w:color w:val="4F576A"/>
          <w:spacing w:val="-1"/>
          <w:sz w:val="32"/>
        </w:rPr>
        <w:t> </w:t>
      </w:r>
      <w:r>
        <w:rPr>
          <w:rFonts w:ascii="Arial"/>
          <w:b/>
          <w:color w:val="4F576A"/>
          <w:sz w:val="32"/>
        </w:rPr>
        <w:t>from</w:t>
      </w:r>
    </w:p>
    <w:p>
      <w:pPr>
        <w:pStyle w:val="Heading2"/>
        <w:spacing w:before="93"/>
        <w:ind w:left="732"/>
        <w:jc w:val="both"/>
      </w:pPr>
      <w:r>
        <w:rPr>
          <w:color w:val="4F576A"/>
        </w:rPr>
        <w:t>Rs</w:t>
      </w:r>
      <w:r>
        <w:rPr>
          <w:color w:val="4F576A"/>
          <w:spacing w:val="-3"/>
        </w:rPr>
        <w:t> </w:t>
      </w:r>
      <w:r>
        <w:rPr>
          <w:color w:val="4F576A"/>
        </w:rPr>
        <w:t>25 to 10 Lakh.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9" w:lineRule="auto" w:before="59" w:after="0"/>
        <w:ind w:left="766" w:right="46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Violation of due process for approving related party transactions &amp;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failure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disclose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that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forensic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audit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being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initiated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which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constituted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a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material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event.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9" w:lineRule="auto" w:before="4" w:after="0"/>
        <w:ind w:left="766" w:right="460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SEBI considering the above violations imposed a penalty of Rs. 25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lakh</w:t>
      </w:r>
      <w:r>
        <w:rPr>
          <w:color w:val="4F576A"/>
          <w:spacing w:val="-10"/>
          <w:sz w:val="32"/>
        </w:rPr>
        <w:t> </w:t>
      </w:r>
      <w:r>
        <w:rPr>
          <w:color w:val="4F576A"/>
          <w:sz w:val="32"/>
        </w:rPr>
        <w:t>on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the</w:t>
      </w:r>
      <w:r>
        <w:rPr>
          <w:color w:val="4F576A"/>
          <w:spacing w:val="-6"/>
          <w:sz w:val="32"/>
        </w:rPr>
        <w:t> </w:t>
      </w:r>
      <w:r>
        <w:rPr>
          <w:color w:val="4F576A"/>
          <w:sz w:val="32"/>
        </w:rPr>
        <w:t>Company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against</w:t>
      </w:r>
      <w:r>
        <w:rPr>
          <w:color w:val="4F576A"/>
          <w:spacing w:val="-7"/>
          <w:sz w:val="32"/>
        </w:rPr>
        <w:t> </w:t>
      </w:r>
      <w:r>
        <w:rPr>
          <w:color w:val="4F576A"/>
          <w:sz w:val="32"/>
        </w:rPr>
        <w:t>which</w:t>
      </w:r>
      <w:r>
        <w:rPr>
          <w:color w:val="4F576A"/>
          <w:spacing w:val="-6"/>
          <w:sz w:val="32"/>
        </w:rPr>
        <w:t> </w:t>
      </w:r>
      <w:r>
        <w:rPr>
          <w:color w:val="4F576A"/>
          <w:sz w:val="32"/>
        </w:rPr>
        <w:t>appeal</w:t>
      </w:r>
      <w:r>
        <w:rPr>
          <w:color w:val="4F576A"/>
          <w:spacing w:val="-9"/>
          <w:sz w:val="32"/>
        </w:rPr>
        <w:t> </w:t>
      </w:r>
      <w:r>
        <w:rPr>
          <w:color w:val="4F576A"/>
          <w:sz w:val="32"/>
        </w:rPr>
        <w:t>was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made</w:t>
      </w:r>
      <w:r>
        <w:rPr>
          <w:color w:val="4F576A"/>
          <w:spacing w:val="-4"/>
          <w:sz w:val="32"/>
        </w:rPr>
        <w:t> </w:t>
      </w:r>
      <w:r>
        <w:rPr>
          <w:color w:val="4F576A"/>
          <w:sz w:val="32"/>
        </w:rPr>
        <w:t>before</w:t>
      </w:r>
      <w:r>
        <w:rPr>
          <w:color w:val="4F576A"/>
          <w:spacing w:val="-3"/>
          <w:sz w:val="32"/>
        </w:rPr>
        <w:t> </w:t>
      </w:r>
      <w:r>
        <w:rPr>
          <w:color w:val="4F576A"/>
          <w:sz w:val="32"/>
        </w:rPr>
        <w:t>SAT.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9" w:lineRule="auto" w:before="3" w:after="0"/>
        <w:ind w:left="766" w:right="46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The SAT held that the said violations were not that serious and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reduced the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penalty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of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Rs.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25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lakhs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to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Rs.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10 lakh</w:t>
      </w:r>
    </w:p>
    <w:p>
      <w:pPr>
        <w:pStyle w:val="ListParagraph"/>
        <w:numPr>
          <w:ilvl w:val="0"/>
          <w:numId w:val="4"/>
        </w:numPr>
        <w:tabs>
          <w:tab w:pos="767" w:val="left" w:leader="none"/>
        </w:tabs>
        <w:spacing w:line="240" w:lineRule="auto" w:before="36" w:after="0"/>
        <w:ind w:left="766" w:right="0" w:hanging="452"/>
        <w:jc w:val="both"/>
        <w:rPr>
          <w:color w:val="4F576A"/>
          <w:sz w:val="32"/>
        </w:rPr>
      </w:pPr>
      <w:r>
        <w:rPr/>
        <w:pict>
          <v:group style="position:absolute;margin-left:270pt;margin-top:75.300819pt;width:270pt;height:30.85pt;mso-position-horizontal-relative:page;mso-position-vertical-relative:paragraph;z-index:15738880" coordorigin="5400,1506" coordsize="5400,617">
            <v:rect style="position:absolute;left:5400;top:1506;width:5400;height:617" filled="true" fillcolor="#36394f" stroked="false">
              <v:fill type="solid"/>
            </v:rect>
            <v:shape style="position:absolute;left:5400;top:1506;width:5400;height:617" type="#_x0000_t202" filled="false" stroked="false">
              <v:textbox inset="0,0,0,0">
                <w:txbxContent>
                  <w:p>
                    <w:pPr>
                      <w:spacing w:before="15"/>
                      <w:ind w:left="1125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2"/>
                        <w:sz w:val="40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EBCF6A"/>
                        <w:spacing w:val="-25"/>
                        <w:sz w:val="4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1"/>
                        <w:sz w:val="40"/>
                      </w:rPr>
                      <w:t>UPDATES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16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6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</w:t>
        </w:r>
        <w:r>
          <w:rPr>
            <w:color w:val="56C1B8"/>
            <w:spacing w:val="-1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Order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437387</wp:posOffset>
            </wp:positionH>
            <wp:positionV relativeFrom="paragraph">
              <wp:posOffset>127175</wp:posOffset>
            </wp:positionV>
            <wp:extent cx="2639872" cy="1690687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872" cy="169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0"/>
          <w:numId w:val="7"/>
        </w:numPr>
        <w:tabs>
          <w:tab w:pos="733" w:val="left" w:leader="none"/>
        </w:tabs>
        <w:spacing w:line="300" w:lineRule="auto" w:before="197" w:after="0"/>
        <w:ind w:left="732" w:right="466" w:hanging="418"/>
        <w:jc w:val="both"/>
      </w:pPr>
      <w:r>
        <w:rPr>
          <w:color w:val="4F576A"/>
        </w:rPr>
        <w:t>Notification</w:t>
      </w:r>
      <w:r>
        <w:rPr>
          <w:color w:val="4F576A"/>
          <w:spacing w:val="1"/>
        </w:rPr>
        <w:t> </w:t>
      </w:r>
      <w:r>
        <w:rPr>
          <w:color w:val="4F576A"/>
        </w:rPr>
        <w:t>on</w:t>
      </w:r>
      <w:r>
        <w:rPr>
          <w:color w:val="4F576A"/>
          <w:spacing w:val="1"/>
        </w:rPr>
        <w:t> </w:t>
      </w:r>
      <w:r>
        <w:rPr>
          <w:color w:val="4F576A"/>
        </w:rPr>
        <w:t>registration</w:t>
      </w:r>
      <w:r>
        <w:rPr>
          <w:color w:val="4F576A"/>
          <w:spacing w:val="1"/>
        </w:rPr>
        <w:t> </w:t>
      </w:r>
      <w:r>
        <w:rPr>
          <w:color w:val="4F576A"/>
        </w:rPr>
        <w:t>of</w:t>
      </w:r>
      <w:r>
        <w:rPr>
          <w:color w:val="4F576A"/>
          <w:spacing w:val="1"/>
        </w:rPr>
        <w:t> </w:t>
      </w:r>
      <w:r>
        <w:rPr>
          <w:color w:val="4F576A"/>
        </w:rPr>
        <w:t>Trust</w:t>
      </w:r>
      <w:r>
        <w:rPr>
          <w:color w:val="4F576A"/>
          <w:spacing w:val="1"/>
        </w:rPr>
        <w:t> </w:t>
      </w:r>
      <w:r>
        <w:rPr>
          <w:color w:val="4F576A"/>
        </w:rPr>
        <w:t>and</w:t>
      </w:r>
      <w:r>
        <w:rPr>
          <w:color w:val="4F576A"/>
          <w:spacing w:val="1"/>
        </w:rPr>
        <w:t> </w:t>
      </w:r>
      <w:r>
        <w:rPr>
          <w:color w:val="4F576A"/>
        </w:rPr>
        <w:t>Company</w:t>
      </w:r>
      <w:r>
        <w:rPr>
          <w:color w:val="4F576A"/>
          <w:spacing w:val="1"/>
        </w:rPr>
        <w:t> </w:t>
      </w:r>
      <w:r>
        <w:rPr>
          <w:color w:val="4F576A"/>
        </w:rPr>
        <w:t>Service</w:t>
      </w:r>
      <w:r>
        <w:rPr>
          <w:color w:val="4F576A"/>
          <w:spacing w:val="1"/>
        </w:rPr>
        <w:t> </w:t>
      </w:r>
      <w:r>
        <w:rPr>
          <w:color w:val="4F576A"/>
        </w:rPr>
        <w:t>Provider</w:t>
      </w:r>
      <w:r>
        <w:rPr>
          <w:color w:val="4F576A"/>
          <w:spacing w:val="9"/>
        </w:rPr>
        <w:t> </w:t>
      </w:r>
      <w:r>
        <w:rPr>
          <w:color w:val="4F576A"/>
        </w:rPr>
        <w:t>(TCSP)</w:t>
      </w:r>
      <w:r>
        <w:rPr>
          <w:color w:val="4F576A"/>
          <w:spacing w:val="1"/>
        </w:rPr>
        <w:t> </w:t>
      </w:r>
      <w:r>
        <w:rPr>
          <w:color w:val="4F576A"/>
        </w:rPr>
        <w:t>with</w:t>
      </w:r>
      <w:r>
        <w:rPr>
          <w:color w:val="4F576A"/>
          <w:spacing w:val="-1"/>
        </w:rPr>
        <w:t> </w:t>
      </w:r>
      <w:r>
        <w:rPr>
          <w:color w:val="4F576A"/>
        </w:rPr>
        <w:t>FIU_IND</w:t>
      </w:r>
    </w:p>
    <w:p>
      <w:pPr>
        <w:spacing w:after="0" w:line="300" w:lineRule="auto"/>
        <w:jc w:val="both"/>
        <w:sectPr>
          <w:pgSz w:w="10800" w:h="19200"/>
          <w:pgMar w:top="20" w:bottom="0" w:left="0" w:right="0"/>
        </w:sectPr>
      </w:pPr>
    </w:p>
    <w:p>
      <w:pPr>
        <w:tabs>
          <w:tab w:pos="5232" w:val="left" w:leader="none"/>
        </w:tabs>
        <w:spacing w:line="240" w:lineRule="auto"/>
        <w:ind w:left="532" w:right="0" w:firstLine="0"/>
        <w:rPr>
          <w:rFonts w:ascii="Arial"/>
          <w:sz w:val="20"/>
        </w:rPr>
      </w:pPr>
      <w:r>
        <w:rPr/>
        <w:pict>
          <v:shape style="position:absolute;margin-left:9.648pt;margin-top:939.940918pt;width:519.5pt;height:18.6pt;mso-position-horizontal-relative:page;mso-position-vertical-relative:page;z-index:-16020992" type="#_x0000_t202" filled="false" stroked="false">
            <v:textbox inset="0,0,0,0">
              <w:txbxContent>
                <w:p>
                  <w:pPr>
                    <w:tabs>
                      <w:tab w:pos="7332" w:val="left" w:leader="none"/>
                    </w:tabs>
                    <w:spacing w:line="37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EBCF6A"/>
                      <w:spacing w:val="11"/>
                      <w:position w:val="4"/>
                      <w:sz w:val="28"/>
                    </w:rPr>
                    <w:t>DECEMBER</w:t>
                  </w:r>
                  <w:r>
                    <w:rPr>
                      <w:rFonts w:ascii="Arial"/>
                      <w:b/>
                      <w:color w:val="EBCF6A"/>
                      <w:spacing w:val="30"/>
                      <w:position w:val="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16"/>
                      <w:position w:val="4"/>
                      <w:sz w:val="30"/>
                    </w:rPr>
                    <w:t>2022</w:t>
                    <w:tab/>
                  </w:r>
                  <w:r>
                    <w:rPr>
                      <w:rFonts w:ascii="Arial"/>
                      <w:b/>
                      <w:color w:val="EBCF6A"/>
                      <w:spacing w:val="-17"/>
                      <w:sz w:val="30"/>
                    </w:rPr>
                    <w:t>KNOWLEDGE</w:t>
                  </w:r>
                  <w:r>
                    <w:rPr>
                      <w:rFonts w:ascii="Arial"/>
                      <w:b/>
                      <w:color w:val="EBCF6A"/>
                      <w:spacing w:val="-14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-16"/>
                      <w:sz w:val="30"/>
                    </w:rPr>
                    <w:t>UPDATE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-.000061pt;width:540pt;height:960pt;mso-position-horizontal-relative:page;mso-position-vertical-relative:page;z-index:-16020480" filled="true" fillcolor="#fdfcf8" stroked="false">
            <v:fill type="solid"/>
            <w10:wrap type="none"/>
          </v:rect>
        </w:pict>
      </w:r>
      <w:r>
        <w:rPr/>
        <w:pict>
          <v:group style="position:absolute;margin-left:0pt;margin-top:939.479797pt;width:539.950pt;height:20.4pt;mso-position-horizontal-relative:page;mso-position-vertical-relative:page;z-index:15740928" coordorigin="0,18790" coordsize="10799,408">
            <v:rect style="position:absolute;left:0;top:18789;width:10799;height:408" filled="true" fillcolor="#36394f" stroked="false">
              <v:fill type="solid"/>
            </v:rect>
            <v:shape style="position:absolute;left:108;top:18814;width:216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4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16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544;top:18814;width:3125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12"/>
                        <w:sz w:val="30"/>
                      </w:rPr>
                      <w:t> 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position w:val="6"/>
          <w:sz w:val="20"/>
        </w:rPr>
        <w:drawing>
          <wp:inline distT="0" distB="0" distL="0" distR="0">
            <wp:extent cx="2850550" cy="1825942"/>
            <wp:effectExtent l="0" t="0" r="0" b="0"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550" cy="18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6"/>
          <w:sz w:val="20"/>
        </w:rPr>
      </w:r>
      <w:r>
        <w:rPr>
          <w:rFonts w:ascii="Arial"/>
          <w:position w:val="6"/>
          <w:sz w:val="20"/>
        </w:rPr>
        <w:tab/>
      </w:r>
      <w:r>
        <w:rPr>
          <w:rFonts w:ascii="Arial"/>
          <w:sz w:val="20"/>
        </w:rPr>
        <w:pict>
          <v:group style="width:270pt;height:176.2pt;mso-position-horizontal-relative:char;mso-position-vertical-relative:line" coordorigin="0,0" coordsize="5400,3524">
            <v:rect style="position:absolute;left:3811;top:0;width:857;height:2910" filled="true" fillcolor="#ebcf6a" stroked="false">
              <v:fill type="solid"/>
            </v:rect>
            <v:shape style="position:absolute;left:3249;top:300;width:1786;height:1798" type="#_x0000_t75" stroked="false">
              <v:imagedata r:id="rId5" o:title=""/>
            </v:shape>
            <v:rect style="position:absolute;left:0;top:2909;width:5400;height:614" filled="true" fillcolor="#36394f" stroked="false">
              <v:fill type="solid"/>
            </v:rect>
            <v:shape style="position:absolute;left:0;top:0;width:5400;height:352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44"/>
                      </w:rPr>
                    </w:pPr>
                  </w:p>
                  <w:p>
                    <w:pPr>
                      <w:spacing w:before="393"/>
                      <w:ind w:left="1126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bookmarkStart w:name="Slide 5" w:id="5"/>
                    <w:bookmarkEnd w:id="5"/>
                    <w:r>
                      <w:rPr/>
                    </w:r>
                    <w:r>
                      <w:rPr>
                        <w:rFonts w:ascii="Arial"/>
                        <w:b/>
                        <w:color w:val="EBCF6A"/>
                        <w:spacing w:val="-4"/>
                        <w:sz w:val="40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EBCF6A"/>
                        <w:spacing w:val="-21"/>
                        <w:sz w:val="4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3"/>
                        <w:sz w:val="40"/>
                      </w:rPr>
                      <w:t>UPDATES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9" w:lineRule="auto" w:before="89" w:after="0"/>
        <w:ind w:left="633" w:right="425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TCSP are covered under the definition of ‘Reporting Entity’ under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PMLA.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9" w:lineRule="auto" w:before="2" w:after="0"/>
        <w:ind w:left="633" w:right="42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Registration on FINNET 2.0 Portal with FIU-INDIA for TCSP is pre-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requisite for a reporting entity to become complaint with the reporting</w:t>
      </w:r>
      <w:r>
        <w:rPr>
          <w:color w:val="4F576A"/>
          <w:spacing w:val="-86"/>
          <w:sz w:val="32"/>
        </w:rPr>
        <w:t> </w:t>
      </w:r>
      <w:r>
        <w:rPr>
          <w:color w:val="4F576A"/>
          <w:sz w:val="32"/>
        </w:rPr>
        <w:t>obligation</w:t>
      </w:r>
      <w:r>
        <w:rPr>
          <w:color w:val="4F576A"/>
          <w:spacing w:val="-7"/>
          <w:sz w:val="32"/>
        </w:rPr>
        <w:t> </w:t>
      </w:r>
      <w:r>
        <w:rPr>
          <w:color w:val="4F576A"/>
          <w:sz w:val="32"/>
        </w:rPr>
        <w:t>under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PMLA.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4" w:after="0"/>
        <w:ind w:left="633" w:right="0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Certain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activities</w:t>
      </w:r>
      <w:r>
        <w:rPr>
          <w:color w:val="4F576A"/>
          <w:spacing w:val="-6"/>
          <w:sz w:val="32"/>
        </w:rPr>
        <w:t> </w:t>
      </w:r>
      <w:r>
        <w:rPr>
          <w:color w:val="4F576A"/>
          <w:sz w:val="32"/>
        </w:rPr>
        <w:t>exempted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reporting.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50" w:after="0"/>
        <w:ind w:left="633" w:right="0" w:hanging="452"/>
        <w:jc w:val="both"/>
        <w:rPr>
          <w:color w:val="6A6A6A"/>
          <w:sz w:val="32"/>
        </w:rPr>
      </w:pPr>
      <w:hyperlink r:id="rId18">
        <w:r>
          <w:rPr>
            <w:color w:val="56C1B8"/>
            <w:sz w:val="32"/>
            <w:u w:val="thick" w:color="56C1B8"/>
          </w:rPr>
          <w:t>Click</w:t>
        </w:r>
        <w:r>
          <w:rPr>
            <w:color w:val="56C1B8"/>
            <w:spacing w:val="-6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here for</w:t>
        </w:r>
        <w:r>
          <w:rPr>
            <w:color w:val="56C1B8"/>
            <w:spacing w:val="3"/>
            <w:sz w:val="32"/>
            <w:u w:val="thick" w:color="56C1B8"/>
          </w:rPr>
          <w:t> </w:t>
        </w:r>
        <w:r>
          <w:rPr>
            <w:color w:val="56C1B8"/>
            <w:sz w:val="32"/>
            <w:u w:val="thick" w:color="56C1B8"/>
          </w:rPr>
          <w:t>Circular</w:t>
        </w:r>
      </w:hyperlink>
    </w:p>
    <w:p>
      <w:pPr>
        <w:pStyle w:val="BodyText"/>
        <w:spacing w:before="1"/>
        <w:rPr>
          <w:sz w:val="48"/>
        </w:rPr>
      </w:pPr>
    </w:p>
    <w:p>
      <w:pPr>
        <w:pStyle w:val="Heading2"/>
        <w:numPr>
          <w:ilvl w:val="0"/>
          <w:numId w:val="7"/>
        </w:numPr>
        <w:tabs>
          <w:tab w:pos="540" w:val="left" w:leader="none"/>
        </w:tabs>
        <w:spacing w:line="300" w:lineRule="auto" w:before="1" w:after="0"/>
        <w:ind w:left="542" w:right="526" w:hanging="360"/>
        <w:jc w:val="both"/>
      </w:pPr>
      <w:r>
        <w:rPr>
          <w:color w:val="4F576A"/>
        </w:rPr>
        <w:t>LLP</w:t>
      </w:r>
      <w:r>
        <w:rPr>
          <w:color w:val="4F576A"/>
          <w:spacing w:val="-20"/>
        </w:rPr>
        <w:t> </w:t>
      </w:r>
      <w:r>
        <w:rPr>
          <w:color w:val="4F576A"/>
        </w:rPr>
        <w:t>Amnesty</w:t>
      </w:r>
      <w:r>
        <w:rPr>
          <w:color w:val="4F576A"/>
          <w:spacing w:val="5"/>
        </w:rPr>
        <w:t> </w:t>
      </w:r>
      <w:r>
        <w:rPr>
          <w:color w:val="4F576A"/>
        </w:rPr>
        <w:t>Scheme</w:t>
      </w:r>
      <w:r>
        <w:rPr>
          <w:color w:val="4F576A"/>
          <w:spacing w:val="-3"/>
        </w:rPr>
        <w:t> </w:t>
      </w:r>
      <w:r>
        <w:rPr>
          <w:color w:val="4F576A"/>
        </w:rPr>
        <w:t>(Condonation</w:t>
      </w:r>
      <w:r>
        <w:rPr>
          <w:color w:val="4F576A"/>
          <w:spacing w:val="4"/>
        </w:rPr>
        <w:t> </w:t>
      </w:r>
      <w:r>
        <w:rPr>
          <w:color w:val="4F576A"/>
        </w:rPr>
        <w:t>of</w:t>
      </w:r>
      <w:r>
        <w:rPr>
          <w:color w:val="4F576A"/>
          <w:spacing w:val="-1"/>
        </w:rPr>
        <w:t> </w:t>
      </w:r>
      <w:r>
        <w:rPr>
          <w:color w:val="4F576A"/>
        </w:rPr>
        <w:t>delay</w:t>
      </w:r>
      <w:r>
        <w:rPr>
          <w:color w:val="4F576A"/>
          <w:spacing w:val="-3"/>
        </w:rPr>
        <w:t> </w:t>
      </w:r>
      <w:r>
        <w:rPr>
          <w:color w:val="4F576A"/>
        </w:rPr>
        <w:t>for</w:t>
      </w:r>
      <w:r>
        <w:rPr>
          <w:color w:val="4F576A"/>
          <w:spacing w:val="-1"/>
        </w:rPr>
        <w:t> </w:t>
      </w:r>
      <w:r>
        <w:rPr>
          <w:color w:val="4F576A"/>
        </w:rPr>
        <w:t>Form</w:t>
      </w:r>
      <w:r>
        <w:rPr>
          <w:color w:val="4F576A"/>
          <w:spacing w:val="-1"/>
        </w:rPr>
        <w:t> </w:t>
      </w:r>
      <w:r>
        <w:rPr>
          <w:color w:val="4F576A"/>
        </w:rPr>
        <w:t>3,</w:t>
      </w:r>
      <w:r>
        <w:rPr>
          <w:color w:val="4F576A"/>
          <w:spacing w:val="-3"/>
        </w:rPr>
        <w:t> </w:t>
      </w:r>
      <w:r>
        <w:rPr>
          <w:color w:val="4F576A"/>
        </w:rPr>
        <w:t>Form</w:t>
      </w:r>
      <w:r>
        <w:rPr>
          <w:color w:val="4F576A"/>
          <w:spacing w:val="-1"/>
        </w:rPr>
        <w:t> </w:t>
      </w:r>
      <w:r>
        <w:rPr>
          <w:color w:val="4F576A"/>
        </w:rPr>
        <w:t>4</w:t>
      </w:r>
      <w:r>
        <w:rPr>
          <w:color w:val="4F576A"/>
          <w:spacing w:val="-86"/>
        </w:rPr>
        <w:t> </w:t>
      </w:r>
      <w:r>
        <w:rPr>
          <w:color w:val="4F576A"/>
        </w:rPr>
        <w:t>and Form-11)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337" w:lineRule="exact" w:before="0" w:after="0"/>
        <w:ind w:left="633" w:right="0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Effective</w:t>
      </w:r>
      <w:r>
        <w:rPr>
          <w:color w:val="4F576A"/>
          <w:spacing w:val="-5"/>
          <w:sz w:val="32"/>
        </w:rPr>
        <w:t> </w:t>
      </w:r>
      <w:r>
        <w:rPr>
          <w:color w:val="4F576A"/>
          <w:sz w:val="32"/>
        </w:rPr>
        <w:t>from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1st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September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2023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till</w:t>
      </w:r>
      <w:r>
        <w:rPr>
          <w:color w:val="4F576A"/>
          <w:spacing w:val="-3"/>
          <w:sz w:val="32"/>
        </w:rPr>
        <w:t> </w:t>
      </w:r>
      <w:r>
        <w:rPr>
          <w:color w:val="4F576A"/>
          <w:sz w:val="32"/>
        </w:rPr>
        <w:t>30th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November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2023.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9" w:lineRule="auto" w:before="16" w:after="0"/>
        <w:ind w:left="633" w:right="426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Condonation of delay in filing of Form 3/ Form 4/Form 11 for event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date after</w:t>
      </w:r>
      <w:r>
        <w:rPr>
          <w:color w:val="4F576A"/>
          <w:spacing w:val="3"/>
          <w:sz w:val="32"/>
        </w:rPr>
        <w:t> </w:t>
      </w:r>
      <w:r>
        <w:rPr>
          <w:color w:val="4F576A"/>
          <w:sz w:val="32"/>
        </w:rPr>
        <w:t>1</w:t>
      </w:r>
      <w:r>
        <w:rPr>
          <w:color w:val="4F576A"/>
          <w:position w:val="10"/>
          <w:sz w:val="21"/>
        </w:rPr>
        <w:t>st</w:t>
      </w:r>
      <w:r>
        <w:rPr>
          <w:color w:val="4F576A"/>
          <w:spacing w:val="31"/>
          <w:position w:val="10"/>
          <w:sz w:val="21"/>
        </w:rPr>
        <w:t> </w:t>
      </w:r>
      <w:r>
        <w:rPr>
          <w:color w:val="4F576A"/>
          <w:sz w:val="32"/>
        </w:rPr>
        <w:t>January</w:t>
      </w:r>
      <w:r>
        <w:rPr>
          <w:color w:val="4F576A"/>
          <w:spacing w:val="4"/>
          <w:sz w:val="32"/>
        </w:rPr>
        <w:t> </w:t>
      </w:r>
      <w:r>
        <w:rPr>
          <w:color w:val="4F576A"/>
          <w:sz w:val="32"/>
        </w:rPr>
        <w:t>2021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9" w:lineRule="auto" w:before="2" w:after="0"/>
        <w:ind w:left="633" w:right="423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For event date prior to 01.01.2021 the additional fee will be 2 times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or 4 times the normal fee based on type of LLP small or other than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Small.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7" w:lineRule="auto" w:before="0" w:after="0"/>
        <w:ind w:left="633" w:right="424" w:hanging="452"/>
        <w:jc w:val="both"/>
        <w:rPr>
          <w:color w:val="4F576A"/>
          <w:sz w:val="32"/>
        </w:rPr>
      </w:pPr>
      <w:r>
        <w:rPr>
          <w:color w:val="4F576A"/>
          <w:sz w:val="32"/>
        </w:rPr>
        <w:t>S</w:t>
      </w:r>
      <w:r>
        <w:rPr>
          <w:rFonts w:ascii="Cambria Math" w:hAnsi="Cambria Math" w:eastAsia="Cambria Math"/>
          <w:color w:val="4F576A"/>
          <w:sz w:val="32"/>
        </w:rPr>
        <w:t>𝐦𝐚𝐥𝐥 𝐋𝐋𝐏𝐬 </w:t>
      </w:r>
      <w:r>
        <w:rPr>
          <w:color w:val="4F576A"/>
          <w:sz w:val="32"/>
        </w:rPr>
        <w:t>are those whose contribution does not exceed 25 lacs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and</w:t>
      </w:r>
      <w:r>
        <w:rPr>
          <w:color w:val="4F576A"/>
          <w:spacing w:val="-2"/>
          <w:sz w:val="32"/>
        </w:rPr>
        <w:t> </w:t>
      </w:r>
      <w:r>
        <w:rPr>
          <w:color w:val="4F576A"/>
          <w:sz w:val="32"/>
        </w:rPr>
        <w:t>turnover</w:t>
      </w:r>
      <w:r>
        <w:rPr>
          <w:color w:val="4F576A"/>
          <w:spacing w:val="4"/>
          <w:sz w:val="32"/>
        </w:rPr>
        <w:t> </w:t>
      </w:r>
      <w:r>
        <w:rPr>
          <w:color w:val="4F576A"/>
          <w:sz w:val="32"/>
        </w:rPr>
        <w:t>does</w:t>
      </w:r>
      <w:r>
        <w:rPr>
          <w:color w:val="4F576A"/>
          <w:spacing w:val="4"/>
          <w:sz w:val="32"/>
        </w:rPr>
        <w:t> </w:t>
      </w:r>
      <w:r>
        <w:rPr>
          <w:color w:val="4F576A"/>
          <w:sz w:val="32"/>
        </w:rPr>
        <w:t>not</w:t>
      </w:r>
      <w:r>
        <w:rPr>
          <w:color w:val="4F576A"/>
          <w:spacing w:val="-1"/>
          <w:sz w:val="32"/>
        </w:rPr>
        <w:t> </w:t>
      </w:r>
      <w:r>
        <w:rPr>
          <w:color w:val="4F576A"/>
          <w:sz w:val="32"/>
        </w:rPr>
        <w:t>exceed</w:t>
      </w:r>
      <w:r>
        <w:rPr>
          <w:color w:val="4F576A"/>
          <w:spacing w:val="1"/>
          <w:sz w:val="32"/>
        </w:rPr>
        <w:t> </w:t>
      </w:r>
      <w:r>
        <w:rPr>
          <w:color w:val="4F576A"/>
          <w:sz w:val="32"/>
        </w:rPr>
        <w:t>40</w:t>
      </w:r>
      <w:r>
        <w:rPr>
          <w:color w:val="4F576A"/>
          <w:spacing w:val="2"/>
          <w:sz w:val="32"/>
        </w:rPr>
        <w:t> </w:t>
      </w:r>
      <w:r>
        <w:rPr>
          <w:color w:val="4F576A"/>
          <w:sz w:val="32"/>
        </w:rPr>
        <w:t>lacs.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40" w:after="0"/>
        <w:ind w:left="633" w:right="0" w:hanging="452"/>
        <w:jc w:val="both"/>
        <w:rPr>
          <w:color w:val="67C6C0"/>
          <w:sz w:val="32"/>
        </w:rPr>
      </w:pPr>
      <w:hyperlink r:id="rId19">
        <w:r>
          <w:rPr>
            <w:color w:val="67C6C0"/>
            <w:sz w:val="32"/>
            <w:u w:val="thick" w:color="67C6C0"/>
          </w:rPr>
          <w:t>Click</w:t>
        </w:r>
        <w:r>
          <w:rPr>
            <w:color w:val="67C6C0"/>
            <w:spacing w:val="-6"/>
            <w:sz w:val="32"/>
            <w:u w:val="thick" w:color="67C6C0"/>
          </w:rPr>
          <w:t> </w:t>
        </w:r>
        <w:r>
          <w:rPr>
            <w:color w:val="67C6C0"/>
            <w:sz w:val="32"/>
            <w:u w:val="thick" w:color="67C6C0"/>
          </w:rPr>
          <w:t>here</w:t>
        </w:r>
        <w:r>
          <w:rPr>
            <w:color w:val="67C6C0"/>
            <w:spacing w:val="1"/>
            <w:sz w:val="32"/>
            <w:u w:val="thick" w:color="67C6C0"/>
          </w:rPr>
          <w:t> </w:t>
        </w:r>
        <w:r>
          <w:rPr>
            <w:color w:val="67C6C0"/>
            <w:sz w:val="32"/>
            <w:u w:val="thick" w:color="67C6C0"/>
          </w:rPr>
          <w:t>for</w:t>
        </w:r>
        <w:r>
          <w:rPr>
            <w:color w:val="67C6C0"/>
            <w:spacing w:val="2"/>
            <w:sz w:val="32"/>
            <w:u w:val="thick" w:color="67C6C0"/>
          </w:rPr>
          <w:t> </w:t>
        </w:r>
        <w:r>
          <w:rPr>
            <w:color w:val="67C6C0"/>
            <w:sz w:val="32"/>
            <w:u w:val="thick" w:color="67C6C0"/>
          </w:rPr>
          <w:t>Circular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6876" w:val="left" w:leader="none"/>
          <w:tab w:pos="10631" w:val="left" w:leader="none"/>
        </w:tabs>
        <w:ind w:left="543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341375</wp:posOffset>
            </wp:positionH>
            <wp:positionV relativeFrom="paragraph">
              <wp:posOffset>-218570</wp:posOffset>
            </wp:positionV>
            <wp:extent cx="2575560" cy="1752600"/>
            <wp:effectExtent l="0" t="0" r="0" b="0"/>
            <wp:wrapNone/>
            <wp:docPr id="1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BCF6A"/>
          <w:w w:val="100"/>
          <w:shd w:fill="394558" w:color="auto" w:val="clear"/>
        </w:rPr>
        <w:t> </w:t>
      </w:r>
      <w:r>
        <w:rPr>
          <w:color w:val="EBCF6A"/>
          <w:shd w:fill="394558" w:color="auto" w:val="clear"/>
        </w:rPr>
        <w:tab/>
      </w:r>
      <w:r>
        <w:rPr>
          <w:color w:val="EBCF6A"/>
          <w:shd w:fill="394558" w:color="auto" w:val="clear"/>
        </w:rPr>
        <w:t>DUE</w:t>
      </w:r>
      <w:r>
        <w:rPr>
          <w:color w:val="EBCF6A"/>
          <w:spacing w:val="22"/>
          <w:shd w:fill="394558" w:color="auto" w:val="clear"/>
        </w:rPr>
        <w:t> </w:t>
      </w:r>
      <w:r>
        <w:rPr>
          <w:color w:val="EBCF6A"/>
          <w:shd w:fill="394558" w:color="auto" w:val="clear"/>
        </w:rPr>
        <w:t>DATES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5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3"/>
        <w:gridCol w:w="1399"/>
        <w:gridCol w:w="1399"/>
        <w:gridCol w:w="1399"/>
        <w:gridCol w:w="1399"/>
        <w:gridCol w:w="1399"/>
        <w:gridCol w:w="1399"/>
      </w:tblGrid>
      <w:tr>
        <w:trPr>
          <w:trHeight w:val="675" w:hRule="atLeast"/>
        </w:trPr>
        <w:tc>
          <w:tcPr>
            <w:tcW w:w="1343" w:type="dxa"/>
            <w:shd w:val="clear" w:color="auto" w:fill="4F81BB"/>
          </w:tcPr>
          <w:p>
            <w:pPr>
              <w:pStyle w:val="TableParagraph"/>
              <w:spacing w:before="175"/>
              <w:ind w:left="426" w:right="26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SUN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MON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left="423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TUE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left="425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WED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THU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right="383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FRI</w:t>
            </w:r>
          </w:p>
        </w:tc>
        <w:tc>
          <w:tcPr>
            <w:tcW w:w="1399" w:type="dxa"/>
            <w:shd w:val="clear" w:color="auto" w:fill="4F81BB"/>
          </w:tcPr>
          <w:p>
            <w:pPr>
              <w:pStyle w:val="TableParagraph"/>
              <w:spacing w:before="175"/>
              <w:ind w:left="425" w:righ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SAT</w:t>
            </w:r>
          </w:p>
        </w:tc>
      </w:tr>
      <w:tr>
        <w:trPr>
          <w:trHeight w:val="540" w:hRule="atLeast"/>
        </w:trPr>
        <w:tc>
          <w:tcPr>
            <w:tcW w:w="1343" w:type="dxa"/>
            <w:shd w:val="clear" w:color="auto" w:fill="FDFC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108"/>
              <w:ind w:left="2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1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17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2</w:t>
            </w:r>
          </w:p>
        </w:tc>
      </w:tr>
      <w:tr>
        <w:trPr>
          <w:trHeight w:val="541" w:hRule="atLeast"/>
        </w:trPr>
        <w:tc>
          <w:tcPr>
            <w:tcW w:w="1343" w:type="dxa"/>
            <w:shd w:val="clear" w:color="auto" w:fill="FDFCF8"/>
          </w:tcPr>
          <w:p>
            <w:pPr>
              <w:pStyle w:val="TableParagraph"/>
              <w:ind w:left="16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3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16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4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16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5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16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6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16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7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16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8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17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0"/>
                <w:sz w:val="28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1343" w:type="dxa"/>
            <w:shd w:val="clear" w:color="auto" w:fill="FDFCF8"/>
          </w:tcPr>
          <w:p>
            <w:pPr>
              <w:pStyle w:val="TableParagraph"/>
              <w:ind w:left="425" w:right="26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10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423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11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12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13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425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14</w:t>
            </w:r>
          </w:p>
        </w:tc>
        <w:tc>
          <w:tcPr>
            <w:tcW w:w="1399" w:type="dxa"/>
            <w:shd w:val="clear" w:color="auto" w:fill="D99593"/>
          </w:tcPr>
          <w:p>
            <w:pPr>
              <w:pStyle w:val="TableParagraph"/>
              <w:ind w:right="447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15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425" w:right="2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16</w:t>
            </w:r>
          </w:p>
        </w:tc>
      </w:tr>
      <w:tr>
        <w:trPr>
          <w:trHeight w:val="579" w:hRule="atLeast"/>
        </w:trPr>
        <w:tc>
          <w:tcPr>
            <w:tcW w:w="1343" w:type="dxa"/>
            <w:shd w:val="clear" w:color="auto" w:fill="FDFCF8"/>
          </w:tcPr>
          <w:p>
            <w:pPr>
              <w:pStyle w:val="TableParagraph"/>
              <w:ind w:left="425" w:right="26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17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423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18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19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left="425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21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ind w:right="447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22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ind w:left="425" w:right="2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23</w:t>
            </w:r>
          </w:p>
        </w:tc>
      </w:tr>
      <w:tr>
        <w:trPr>
          <w:trHeight w:val="622" w:hRule="atLeast"/>
        </w:trPr>
        <w:tc>
          <w:tcPr>
            <w:tcW w:w="1343" w:type="dxa"/>
            <w:shd w:val="clear" w:color="auto" w:fill="FFFFFF"/>
          </w:tcPr>
          <w:p>
            <w:pPr>
              <w:pStyle w:val="TableParagraph"/>
              <w:spacing w:before="177"/>
              <w:ind w:left="425" w:right="26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24</w:t>
            </w:r>
          </w:p>
        </w:tc>
        <w:tc>
          <w:tcPr>
            <w:tcW w:w="1399" w:type="dxa"/>
            <w:shd w:val="clear" w:color="auto" w:fill="FFFFFF"/>
          </w:tcPr>
          <w:p>
            <w:pPr>
              <w:pStyle w:val="TableParagraph"/>
              <w:spacing w:before="177"/>
              <w:ind w:left="423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25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177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26</w:t>
            </w:r>
          </w:p>
        </w:tc>
        <w:tc>
          <w:tcPr>
            <w:tcW w:w="1399" w:type="dxa"/>
            <w:shd w:val="clear" w:color="auto" w:fill="C3D59B"/>
          </w:tcPr>
          <w:p>
            <w:pPr>
              <w:pStyle w:val="TableParagraph"/>
              <w:spacing w:before="177"/>
              <w:ind w:left="424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27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177"/>
              <w:ind w:left="425" w:right="25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28</w:t>
            </w:r>
          </w:p>
        </w:tc>
        <w:tc>
          <w:tcPr>
            <w:tcW w:w="1399" w:type="dxa"/>
            <w:shd w:val="clear" w:color="auto" w:fill="FDFCF8"/>
          </w:tcPr>
          <w:p>
            <w:pPr>
              <w:pStyle w:val="TableParagraph"/>
              <w:spacing w:before="177"/>
              <w:ind w:right="447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29</w:t>
            </w:r>
          </w:p>
        </w:tc>
        <w:tc>
          <w:tcPr>
            <w:tcW w:w="1399" w:type="dxa"/>
            <w:shd w:val="clear" w:color="auto" w:fill="F9C090"/>
          </w:tcPr>
          <w:p>
            <w:pPr>
              <w:pStyle w:val="TableParagraph"/>
              <w:spacing w:before="177"/>
              <w:ind w:left="425" w:right="2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30</w:t>
            </w:r>
          </w:p>
        </w:tc>
      </w:tr>
    </w:tbl>
    <w:p>
      <w:pPr>
        <w:spacing w:after="0"/>
        <w:rPr>
          <w:rFonts w:ascii="Arial"/>
          <w:sz w:val="28"/>
        </w:rPr>
        <w:sectPr>
          <w:pgSz w:w="10800" w:h="19200"/>
          <w:pgMar w:top="20" w:bottom="0" w:left="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0pt;margin-top:-.000061pt;width:540pt;height:960pt;mso-position-horizontal-relative:page;mso-position-vertical-relative:page;z-index:-16017920" filled="true" fillcolor="#fdfcf8" stroked="false">
            <v:fill type="solid"/>
            <w10:wrap type="none"/>
          </v:rect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6841" w:val="left" w:leader="none"/>
          <w:tab w:pos="10598" w:val="left" w:leader="none"/>
        </w:tabs>
        <w:spacing w:before="218"/>
        <w:ind w:left="5400" w:right="0" w:firstLine="0"/>
        <w:jc w:val="left"/>
        <w:rPr>
          <w:rFonts w:ascii="Arial"/>
          <w:b/>
          <w:sz w:val="40"/>
        </w:rPr>
      </w:pPr>
      <w:r>
        <w:rPr/>
        <w:pict>
          <v:group style="position:absolute;margin-left:424.079987pt;margin-top:-126.510216pt;width:89.3pt;height:159.75pt;mso-position-horizontal-relative:page;mso-position-vertical-relative:paragraph;z-index:-16017408" coordorigin="8482,-2530" coordsize="1786,3195">
            <v:shape style="position:absolute;left:9192;top:-2531;width:855;height:3195" type="#_x0000_t75" stroked="false">
              <v:imagedata r:id="rId21" o:title=""/>
            </v:shape>
            <v:shape style="position:absolute;left:8481;top:-2207;width:1786;height:1798" type="#_x0000_t75" stroked="false">
              <v:imagedata r:id="rId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379475</wp:posOffset>
            </wp:positionH>
            <wp:positionV relativeFrom="paragraph">
              <wp:posOffset>-1405511</wp:posOffset>
            </wp:positionV>
            <wp:extent cx="2699004" cy="1795272"/>
            <wp:effectExtent l="0" t="0" r="0" b="0"/>
            <wp:wrapNone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004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6" w:id="6"/>
      <w:bookmarkEnd w:id="6"/>
      <w:r>
        <w:rPr/>
      </w:r>
      <w:r>
        <w:rPr>
          <w:rFonts w:ascii="Arial"/>
          <w:b/>
          <w:color w:val="EBCF6A"/>
          <w:w w:val="100"/>
          <w:sz w:val="40"/>
          <w:shd w:fill="394558" w:color="auto" w:val="clear"/>
        </w:rPr>
        <w:t> </w:t>
      </w:r>
      <w:r>
        <w:rPr>
          <w:rFonts w:ascii="Arial"/>
          <w:b/>
          <w:color w:val="EBCF6A"/>
          <w:sz w:val="40"/>
          <w:shd w:fill="394558" w:color="auto" w:val="clear"/>
        </w:rPr>
        <w:tab/>
      </w:r>
      <w:r>
        <w:rPr>
          <w:rFonts w:ascii="Arial"/>
          <w:b/>
          <w:color w:val="EBCF6A"/>
          <w:sz w:val="40"/>
          <w:shd w:fill="394558" w:color="auto" w:val="clear"/>
        </w:rPr>
        <w:t>DUE</w:t>
      </w:r>
      <w:r>
        <w:rPr>
          <w:rFonts w:ascii="Arial"/>
          <w:b/>
          <w:color w:val="EBCF6A"/>
          <w:spacing w:val="19"/>
          <w:sz w:val="40"/>
          <w:shd w:fill="394558" w:color="auto" w:val="clear"/>
        </w:rPr>
        <w:t> </w:t>
      </w:r>
      <w:r>
        <w:rPr>
          <w:rFonts w:ascii="Arial"/>
          <w:b/>
          <w:color w:val="EBCF6A"/>
          <w:sz w:val="40"/>
          <w:shd w:fill="394558" w:color="auto" w:val="clear"/>
        </w:rPr>
        <w:t>DATES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tabs>
          <w:tab w:pos="10468" w:val="left" w:leader="none"/>
        </w:tabs>
        <w:spacing w:before="89"/>
        <w:ind w:left="597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EBCF6A"/>
          <w:w w:val="99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pacing w:val="-55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z w:val="32"/>
          <w:shd w:fill="36394F" w:color="auto" w:val="clear"/>
        </w:rPr>
        <w:t>Due</w:t>
      </w:r>
      <w:r>
        <w:rPr>
          <w:rFonts w:ascii="Arial"/>
          <w:b/>
          <w:color w:val="EBCF6A"/>
          <w:spacing w:val="60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z w:val="32"/>
          <w:shd w:fill="36394F" w:color="auto" w:val="clear"/>
        </w:rPr>
        <w:t>Dates</w:t>
      </w:r>
      <w:r>
        <w:rPr>
          <w:rFonts w:ascii="Arial"/>
          <w:b/>
          <w:color w:val="EBCF6A"/>
          <w:spacing w:val="68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z w:val="32"/>
          <w:shd w:fill="36394F" w:color="auto" w:val="clear"/>
        </w:rPr>
        <w:t>under</w:t>
      </w:r>
      <w:r>
        <w:rPr>
          <w:rFonts w:ascii="Arial"/>
          <w:b/>
          <w:color w:val="EBCF6A"/>
          <w:spacing w:val="72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z w:val="32"/>
          <w:shd w:fill="36394F" w:color="auto" w:val="clear"/>
        </w:rPr>
        <w:t>various</w:t>
      </w:r>
      <w:r>
        <w:rPr>
          <w:rFonts w:ascii="Arial"/>
          <w:b/>
          <w:color w:val="EBCF6A"/>
          <w:spacing w:val="80"/>
          <w:sz w:val="32"/>
          <w:shd w:fill="36394F" w:color="auto" w:val="clear"/>
        </w:rPr>
        <w:t> </w:t>
      </w:r>
      <w:r>
        <w:rPr>
          <w:rFonts w:ascii="Arial"/>
          <w:b/>
          <w:color w:val="EBCF6A"/>
          <w:sz w:val="32"/>
          <w:shd w:fill="36394F" w:color="auto" w:val="clear"/>
        </w:rPr>
        <w:t>laws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  <w:gridCol w:w="7027"/>
      </w:tblGrid>
      <w:tr>
        <w:trPr>
          <w:trHeight w:val="691" w:hRule="atLeast"/>
        </w:trPr>
        <w:tc>
          <w:tcPr>
            <w:tcW w:w="2947" w:type="dxa"/>
            <w:shd w:val="clear" w:color="auto" w:fill="D99593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50" w:right="133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position w:val="8"/>
                <w:sz w:val="18"/>
              </w:rPr>
              <w:t>th</w:t>
            </w:r>
            <w:r>
              <w:rPr>
                <w:spacing w:val="28"/>
                <w:position w:val="8"/>
                <w:sz w:val="18"/>
              </w:rPr>
              <w:t> </w:t>
            </w:r>
            <w:r>
              <w:rPr>
                <w:sz w:val="28"/>
              </w:rPr>
              <w:t>September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2023</w:t>
            </w:r>
          </w:p>
        </w:tc>
        <w:tc>
          <w:tcPr>
            <w:tcW w:w="7027" w:type="dxa"/>
            <w:shd w:val="clear" w:color="auto" w:fill="FDFCF8"/>
          </w:tcPr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462" w:right="430"/>
              <w:rPr>
                <w:sz w:val="28"/>
              </w:rPr>
            </w:pPr>
            <w:r>
              <w:rPr>
                <w:sz w:val="28"/>
              </w:rPr>
              <w:t>Revised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RBI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FLA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based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on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audited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financials</w:t>
            </w:r>
          </w:p>
        </w:tc>
      </w:tr>
      <w:tr>
        <w:trPr>
          <w:trHeight w:val="691" w:hRule="atLeast"/>
        </w:trPr>
        <w:tc>
          <w:tcPr>
            <w:tcW w:w="2947" w:type="dxa"/>
            <w:shd w:val="clear" w:color="auto" w:fill="C3D59B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150" w:right="133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position w:val="8"/>
                <w:sz w:val="18"/>
              </w:rPr>
              <w:t>th</w:t>
            </w:r>
            <w:r>
              <w:rPr>
                <w:spacing w:val="28"/>
                <w:position w:val="8"/>
                <w:sz w:val="18"/>
              </w:rPr>
              <w:t> </w:t>
            </w:r>
            <w:r>
              <w:rPr>
                <w:sz w:val="28"/>
              </w:rPr>
              <w:t>September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2023</w:t>
            </w:r>
          </w:p>
        </w:tc>
        <w:tc>
          <w:tcPr>
            <w:tcW w:w="7027" w:type="dxa"/>
            <w:shd w:val="clear" w:color="auto" w:fill="FDFCF8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462" w:right="442"/>
              <w:rPr>
                <w:sz w:val="28"/>
              </w:rPr>
            </w:pPr>
            <w:r>
              <w:rPr>
                <w:sz w:val="28"/>
              </w:rPr>
              <w:t>AOC-4(OPC)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Form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Filing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Financial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Statement</w:t>
            </w:r>
          </w:p>
        </w:tc>
      </w:tr>
      <w:tr>
        <w:trPr>
          <w:trHeight w:val="691" w:hRule="atLeast"/>
        </w:trPr>
        <w:tc>
          <w:tcPr>
            <w:tcW w:w="2947" w:type="dxa"/>
            <w:vMerge w:val="restart"/>
            <w:shd w:val="clear" w:color="auto" w:fill="F9C090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before="211"/>
              <w:ind w:left="16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position w:val="8"/>
                <w:sz w:val="18"/>
              </w:rPr>
              <w:t>th</w:t>
            </w:r>
            <w:r>
              <w:rPr>
                <w:spacing w:val="28"/>
                <w:position w:val="8"/>
                <w:sz w:val="18"/>
              </w:rPr>
              <w:t> </w:t>
            </w:r>
            <w:r>
              <w:rPr>
                <w:sz w:val="28"/>
              </w:rPr>
              <w:t>September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2023</w:t>
            </w:r>
          </w:p>
        </w:tc>
        <w:tc>
          <w:tcPr>
            <w:tcW w:w="7027" w:type="dxa"/>
            <w:shd w:val="clear" w:color="auto" w:fill="FDFCF8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461" w:right="442"/>
              <w:rPr>
                <w:sz w:val="28"/>
              </w:rPr>
            </w:pPr>
            <w:r>
              <w:rPr>
                <w:sz w:val="28"/>
              </w:rPr>
              <w:t>DIR-3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KYC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Director/Partner</w:t>
            </w:r>
          </w:p>
        </w:tc>
      </w:tr>
      <w:tr>
        <w:trPr>
          <w:trHeight w:val="691" w:hRule="atLeast"/>
        </w:trPr>
        <w:tc>
          <w:tcPr>
            <w:tcW w:w="2947" w:type="dxa"/>
            <w:vMerge/>
            <w:tcBorders>
              <w:top w:val="nil"/>
            </w:tcBorders>
            <w:shd w:val="clear" w:color="auto" w:fill="F9C09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7" w:type="dxa"/>
            <w:shd w:val="clear" w:color="auto" w:fill="FDFCF8"/>
          </w:tcPr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460" w:right="442"/>
              <w:rPr>
                <w:sz w:val="28"/>
              </w:rPr>
            </w:pPr>
            <w:r>
              <w:rPr>
                <w:sz w:val="28"/>
              </w:rPr>
              <w:t>Convening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AGM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FY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2021-22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3"/>
        </w:rPr>
      </w:pPr>
      <w:r>
        <w:rPr/>
        <w:pict>
          <v:shape style="position:absolute;margin-left:305.040009pt;margin-top:9.713949pt;width:212.65pt;height:116.15pt;mso-position-horizontal-relative:page;mso-position-vertical-relative:paragraph;z-index:-15715328;mso-wrap-distance-left:0;mso-wrap-distance-right:0" coordorigin="6101,194" coordsize="4253,2323" path="m8936,755l7518,755,7518,755,7518,755,7518,194,6101,194,6101,755,6101,1875,7518,1875,7518,1315,8936,1315,8936,755xm10354,1875l8936,1875,8936,2517,10354,2517,10354,1875xe" filled="true" fillcolor="#ffffff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spacing w:before="236"/>
        <w:ind w:left="70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7C7C7C"/>
          <w:sz w:val="22"/>
        </w:rPr>
        <w:t>Disclaimer</w:t>
      </w:r>
    </w:p>
    <w:p>
      <w:pPr>
        <w:spacing w:line="249" w:lineRule="auto" w:before="11"/>
        <w:ind w:left="70" w:right="51" w:firstLine="0"/>
        <w:jc w:val="both"/>
        <w:rPr>
          <w:rFonts w:ascii="Arial"/>
          <w:b/>
          <w:i/>
          <w:sz w:val="22"/>
        </w:rPr>
      </w:pPr>
      <w:r>
        <w:rPr/>
        <w:pict>
          <v:shape style="position:absolute;margin-left:6.072pt;margin-top:61.491043pt;width:523.15pt;height:16.8pt;mso-position-horizontal-relative:page;mso-position-vertical-relative:paragraph;z-index:-16018432" type="#_x0000_t202" filled="false" stroked="false">
            <v:textbox inset="0,0,0,0">
              <w:txbxContent>
                <w:p>
                  <w:pPr>
                    <w:tabs>
                      <w:tab w:pos="7402" w:val="left" w:leader="none"/>
                    </w:tabs>
                    <w:spacing w:line="33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EBCF6A"/>
                      <w:spacing w:val="11"/>
                      <w:sz w:val="28"/>
                    </w:rPr>
                    <w:t>DECEMBER</w:t>
                  </w:r>
                  <w:r>
                    <w:rPr>
                      <w:rFonts w:ascii="Arial"/>
                      <w:b/>
                      <w:color w:val="EBCF6A"/>
                      <w:spacing w:val="23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16"/>
                      <w:sz w:val="30"/>
                    </w:rPr>
                    <w:t>2022</w:t>
                    <w:tab/>
                  </w:r>
                  <w:r>
                    <w:rPr>
                      <w:rFonts w:ascii="Arial"/>
                      <w:b/>
                      <w:color w:val="EBCF6A"/>
                      <w:spacing w:val="-17"/>
                      <w:sz w:val="30"/>
                    </w:rPr>
                    <w:t>KNOWLEDGE</w:t>
                  </w:r>
                  <w:r>
                    <w:rPr>
                      <w:rFonts w:ascii="Arial"/>
                      <w:b/>
                      <w:color w:val="EBCF6A"/>
                      <w:spacing w:val="-11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EBCF6A"/>
                      <w:spacing w:val="-16"/>
                      <w:sz w:val="30"/>
                    </w:rPr>
                    <w:t>UPDATE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59.011692pt;width:539.950pt;height:20.4pt;mso-position-horizontal-relative:page;mso-position-vertical-relative:paragraph;z-index:15744512" coordorigin="0,1180" coordsize="10799,408">
            <v:rect style="position:absolute;left:0;top:1180;width:10799;height:408" filled="true" fillcolor="#36394f" stroked="false">
              <v:fill type="solid"/>
            </v:rect>
            <v:shape style="position:absolute;left:108;top:1204;width:2186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15"/>
                        <w:sz w:val="28"/>
                      </w:rPr>
                      <w:t>AUGUST</w:t>
                    </w:r>
                    <w:r>
                      <w:rPr>
                        <w:rFonts w:ascii="Arial"/>
                        <w:b/>
                        <w:color w:val="EBCF6A"/>
                        <w:spacing w:val="52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22"/>
                        <w:sz w:val="30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633;top:1204;width:3122;height:336" type="#_x0000_t202" filled="false" stroked="false">
              <v:textbox inset="0,0,0,0">
                <w:txbxContent>
                  <w:p>
                    <w:pPr>
                      <w:spacing w:line="3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KNOWLEDGE</w:t>
                    </w:r>
                    <w:r>
                      <w:rPr>
                        <w:rFonts w:ascii="Arial"/>
                        <w:b/>
                        <w:color w:val="EBCF6A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color w:val="EBCF6A"/>
                        <w:spacing w:val="-13"/>
                        <w:sz w:val="30"/>
                      </w:rPr>
                      <w:t>UPDATE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i/>
          <w:color w:val="7C7C7C"/>
          <w:sz w:val="22"/>
        </w:rPr>
        <w:t>This newsletter is a compilation of updates prepared and circulated from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the academic point of view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only and are not intended to constitute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professional advice on any matter. The views and opinions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expressed in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this newsletter are those of the author of this document and are based on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the internal</w:t>
      </w:r>
      <w:r>
        <w:rPr>
          <w:rFonts w:ascii="Arial"/>
          <w:b/>
          <w:i/>
          <w:color w:val="7C7C7C"/>
          <w:spacing w:val="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research</w:t>
      </w:r>
      <w:r>
        <w:rPr>
          <w:rFonts w:ascii="Arial"/>
          <w:b/>
          <w:i/>
          <w:color w:val="7C7C7C"/>
          <w:spacing w:val="-7"/>
          <w:sz w:val="22"/>
        </w:rPr>
        <w:t> </w:t>
      </w:r>
      <w:r>
        <w:rPr>
          <w:rFonts w:ascii="Arial"/>
          <w:b/>
          <w:i/>
          <w:color w:val="7C7C7C"/>
          <w:sz w:val="22"/>
        </w:rPr>
        <w:t>done</w:t>
      </w:r>
      <w:r>
        <w:rPr>
          <w:rFonts w:ascii="Arial"/>
          <w:b/>
          <w:i/>
          <w:color w:val="7C7C7C"/>
          <w:spacing w:val="-12"/>
          <w:sz w:val="22"/>
        </w:rPr>
        <w:t> </w:t>
      </w:r>
      <w:r>
        <w:rPr>
          <w:rFonts w:ascii="Arial"/>
          <w:b/>
          <w:i/>
          <w:color w:val="7C7C7C"/>
          <w:sz w:val="22"/>
        </w:rPr>
        <w:t>by</w:t>
      </w:r>
      <w:r>
        <w:rPr>
          <w:rFonts w:ascii="Arial"/>
          <w:b/>
          <w:i/>
          <w:color w:val="7C7C7C"/>
          <w:spacing w:val="-9"/>
          <w:sz w:val="22"/>
        </w:rPr>
        <w:t> </w:t>
      </w:r>
      <w:r>
        <w:rPr>
          <w:rFonts w:ascii="Arial"/>
          <w:b/>
          <w:i/>
          <w:color w:val="7C7C7C"/>
          <w:sz w:val="22"/>
        </w:rPr>
        <w:t>the</w:t>
      </w:r>
      <w:r>
        <w:rPr>
          <w:rFonts w:ascii="Arial"/>
          <w:b/>
          <w:i/>
          <w:color w:val="7C7C7C"/>
          <w:spacing w:val="-21"/>
          <w:sz w:val="22"/>
        </w:rPr>
        <w:t> </w:t>
      </w:r>
      <w:r>
        <w:rPr>
          <w:rFonts w:ascii="Arial"/>
          <w:b/>
          <w:i/>
          <w:color w:val="7C7C7C"/>
          <w:sz w:val="22"/>
        </w:rPr>
        <w:t>Author.</w:t>
      </w:r>
    </w:p>
    <w:sectPr>
      <w:pgSz w:w="10800" w:h="192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•"/>
      <w:lvlJc w:val="left"/>
      <w:pPr>
        <w:ind w:left="633" w:hanging="452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8" w:hanging="4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32" w:hanging="418"/>
        <w:jc w:val="right"/>
      </w:pPr>
      <w:rPr>
        <w:rFonts w:hint="default" w:ascii="Arial" w:hAnsi="Arial" w:eastAsia="Arial" w:cs="Arial"/>
        <w:b/>
        <w:bCs/>
        <w:color w:val="4F576A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4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8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1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76" w:hanging="540"/>
      </w:pPr>
      <w:rPr>
        <w:rFonts w:hint="default" w:ascii="Symbol" w:hAnsi="Symbol" w:eastAsia="Symbol" w:cs="Symbol"/>
        <w:color w:val="4F576A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6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8" w:hanging="541"/>
        <w:jc w:val="left"/>
      </w:pPr>
      <w:rPr>
        <w:rFonts w:hint="default" w:ascii="Arial" w:hAnsi="Arial" w:eastAsia="Arial" w:cs="Arial"/>
        <w:b/>
        <w:bCs/>
        <w:color w:val="4F576A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2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8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4" w:hanging="5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39" w:hanging="452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8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64" w:hanging="540"/>
        <w:jc w:val="left"/>
      </w:pPr>
      <w:rPr>
        <w:rFonts w:hint="default" w:ascii="Arial MT" w:hAnsi="Arial MT" w:eastAsia="Arial MT" w:cs="Arial MT"/>
        <w:color w:val="4F576A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8" w:hanging="541"/>
        <w:jc w:val="left"/>
      </w:pPr>
      <w:rPr>
        <w:rFonts w:hint="default" w:ascii="Arial" w:hAnsi="Arial" w:eastAsia="Arial" w:cs="Arial"/>
        <w:b/>
        <w:bCs/>
        <w:color w:val="4F576A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2" w:hanging="5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64" w:hanging="540"/>
        <w:jc w:val="left"/>
      </w:pPr>
      <w:rPr>
        <w:rFonts w:hint="default" w:ascii="Arial MT" w:hAnsi="Arial MT" w:eastAsia="Arial MT" w:cs="Arial MT"/>
        <w:color w:val="4F576A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4" w:hanging="540"/>
        <w:jc w:val="left"/>
      </w:pPr>
      <w:rPr>
        <w:rFonts w:hint="default" w:ascii="Arial MT" w:hAnsi="Arial MT" w:eastAsia="Arial MT" w:cs="Arial MT"/>
        <w:color w:val="4F576A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54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5222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124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3" w:hanging="452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6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mca.gov.in/bin/dms/getdocument?mds=jYQ0wTBvMQwmTluXHncG0A%253D%253D&amp;type=open" TargetMode="External"/><Relationship Id="rId8" Type="http://schemas.openxmlformats.org/officeDocument/2006/relationships/image" Target="media/image3.jpeg"/><Relationship Id="rId9" Type="http://schemas.openxmlformats.org/officeDocument/2006/relationships/hyperlink" Target="https://www.sebi.gov.in/legal/circulars/aug-2023/reduction-of-timeline-for-listing-of-shares-in-public-issue-from-existing-t-6-days-to-t-3-days_75122.html" TargetMode="External"/><Relationship Id="rId10" Type="http://schemas.openxmlformats.org/officeDocument/2006/relationships/hyperlink" Target="https://www.sebi.gov.in/legal/master-circulars/aug-2023/online-resolution-of-disputes-in-the-indian-securities-market_75220.html" TargetMode="External"/><Relationship Id="rId11" Type="http://schemas.openxmlformats.org/officeDocument/2006/relationships/hyperlink" Target="https://egazette.gov.in/WriteReadData/2023/248255.pdf" TargetMode="External"/><Relationship Id="rId12" Type="http://schemas.openxmlformats.org/officeDocument/2006/relationships/image" Target="media/image4.png"/><Relationship Id="rId13" Type="http://schemas.openxmlformats.org/officeDocument/2006/relationships/hyperlink" Target="https://aracs.in/wp-content/uploads/2023/08/IBBI-letter-dated-18.7.2023-Recommendation-for-appointment-of-liquidator-other-than-IRP-RP-under-section-34-4-b-of-the-IBC-2016.pdf" TargetMode="External"/><Relationship Id="rId14" Type="http://schemas.openxmlformats.org/officeDocument/2006/relationships/image" Target="media/image5.jpeg"/><Relationship Id="rId15" Type="http://schemas.openxmlformats.org/officeDocument/2006/relationships/hyperlink" Target="https://www.mca.gov.in/bin/dms/getdocument?mds=bxgTXDeyTb70S4KRQhtJnQ%253D%253D&amp;type=open" TargetMode="External"/><Relationship Id="rId16" Type="http://schemas.openxmlformats.org/officeDocument/2006/relationships/hyperlink" Target="https://sat.gov.in/english/pdf/E2023_JO2022918.PDF" TargetMode="External"/><Relationship Id="rId17" Type="http://schemas.openxmlformats.org/officeDocument/2006/relationships/image" Target="media/image6.jpeg"/><Relationship Id="rId18" Type="http://schemas.openxmlformats.org/officeDocument/2006/relationships/hyperlink" Target="https://fiuindia.gov.in/pdfs/downloads/TCSP17072023.pdf" TargetMode="External"/><Relationship Id="rId19" Type="http://schemas.openxmlformats.org/officeDocument/2006/relationships/hyperlink" Target="https://www.mca.gov.in/bin/dms/getdocument?mds=Zt6foWsl%252BABAbU7Pid9NGg%253D%253D&amp;type=open" TargetMode="External"/><Relationship Id="rId20" Type="http://schemas.openxmlformats.org/officeDocument/2006/relationships/image" Target="media/image7.jpeg"/><Relationship Id="rId21" Type="http://schemas.openxmlformats.org/officeDocument/2006/relationships/image" Target="media/image8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 Parmar</dc:creator>
  <dc:title>Akansha  Rathi &amp; Associates</dc:title>
  <dcterms:created xsi:type="dcterms:W3CDTF">2023-09-02T11:17:23Z</dcterms:created>
  <dcterms:modified xsi:type="dcterms:W3CDTF">2023-09-02T11:17:23Z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2023-09-02T00:00:00Z</vt:filetime>
  </property>
</Properties>
</file>