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F598" w14:textId="77777777" w:rsidR="003374AE" w:rsidRPr="00917089" w:rsidRDefault="00554029"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aps/>
          <w:color w:val="002060"/>
          <w:sz w:val="28"/>
          <w:szCs w:val="24"/>
          <w:u w:val="single"/>
          <w:lang w:eastAsia="en-IN"/>
        </w:rPr>
      </w:pPr>
      <w:r w:rsidRPr="00917089">
        <w:rPr>
          <w:rFonts w:ascii="Georgia" w:eastAsia="Times New Roman" w:hAnsi="Georgia" w:cs="Times New Roman"/>
          <w:b/>
          <w:caps/>
          <w:color w:val="002060"/>
          <w:sz w:val="28"/>
          <w:szCs w:val="24"/>
          <w:u w:val="single"/>
          <w:lang w:eastAsia="en-IN"/>
        </w:rPr>
        <w:t>About Article:</w:t>
      </w:r>
    </w:p>
    <w:p w14:paraId="41D0AAF9" w14:textId="77777777" w:rsidR="008E7484" w:rsidRPr="00917089" w:rsidRDefault="008E748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8"/>
          <w:szCs w:val="24"/>
          <w:lang w:eastAsia="en-IN"/>
        </w:rPr>
      </w:pPr>
    </w:p>
    <w:p w14:paraId="7D3BFBBA" w14:textId="57718ABF" w:rsidR="00871215" w:rsidRPr="00917089" w:rsidRDefault="005B1771"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This article contains various </w:t>
      </w:r>
      <w:r w:rsidRPr="00917089">
        <w:rPr>
          <w:rFonts w:ascii="Georgia" w:eastAsia="Times New Roman" w:hAnsi="Georgia" w:cs="Times New Roman"/>
          <w:b/>
          <w:color w:val="002060"/>
          <w:sz w:val="26"/>
          <w:szCs w:val="26"/>
          <w:u w:val="single"/>
          <w:lang w:eastAsia="en-IN"/>
        </w:rPr>
        <w:t>Compliance requirements</w:t>
      </w:r>
      <w:r w:rsidRPr="00917089">
        <w:rPr>
          <w:rFonts w:ascii="Georgia" w:eastAsia="Times New Roman" w:hAnsi="Georgia" w:cs="Times New Roman"/>
          <w:color w:val="002060"/>
          <w:sz w:val="26"/>
          <w:szCs w:val="26"/>
          <w:lang w:eastAsia="en-IN"/>
        </w:rPr>
        <w:t xml:space="preserve"> </w:t>
      </w:r>
      <w:r w:rsidR="0009113D" w:rsidRPr="00917089">
        <w:rPr>
          <w:rFonts w:ascii="Georgia" w:eastAsia="Times New Roman" w:hAnsi="Georgia" w:cs="Times New Roman"/>
          <w:color w:val="002060"/>
          <w:sz w:val="26"/>
          <w:szCs w:val="26"/>
          <w:lang w:eastAsia="en-IN"/>
        </w:rPr>
        <w:t xml:space="preserve">for the </w:t>
      </w:r>
      <w:r w:rsidR="0009113D" w:rsidRPr="00917089">
        <w:rPr>
          <w:rFonts w:ascii="Georgia" w:eastAsia="Times New Roman" w:hAnsi="Georgia" w:cs="Times New Roman"/>
          <w:b/>
          <w:color w:val="002060"/>
          <w:sz w:val="26"/>
          <w:szCs w:val="26"/>
          <w:u w:val="single"/>
          <w:lang w:eastAsia="en-IN"/>
        </w:rPr>
        <w:t xml:space="preserve">Month of </w:t>
      </w:r>
      <w:r w:rsidR="009501EE">
        <w:rPr>
          <w:rFonts w:ascii="Georgia" w:eastAsia="Times New Roman" w:hAnsi="Georgia" w:cs="Times New Roman"/>
          <w:b/>
          <w:color w:val="C00000"/>
          <w:sz w:val="26"/>
          <w:szCs w:val="26"/>
          <w:u w:val="single"/>
          <w:lang w:eastAsia="en-IN"/>
        </w:rPr>
        <w:t>January</w:t>
      </w:r>
      <w:r w:rsidR="0009113D" w:rsidRPr="00917089">
        <w:rPr>
          <w:rFonts w:ascii="Georgia" w:eastAsia="Times New Roman" w:hAnsi="Georgia" w:cs="Times New Roman"/>
          <w:b/>
          <w:color w:val="C00000"/>
          <w:sz w:val="26"/>
          <w:szCs w:val="26"/>
          <w:u w:val="single"/>
          <w:lang w:eastAsia="en-IN"/>
        </w:rPr>
        <w:t>, 202</w:t>
      </w:r>
      <w:r w:rsidR="009501EE">
        <w:rPr>
          <w:rFonts w:ascii="Georgia" w:eastAsia="Times New Roman" w:hAnsi="Georgia" w:cs="Times New Roman"/>
          <w:b/>
          <w:color w:val="C00000"/>
          <w:sz w:val="26"/>
          <w:szCs w:val="26"/>
          <w:u w:val="single"/>
          <w:lang w:eastAsia="en-IN"/>
        </w:rPr>
        <w:t>3</w:t>
      </w:r>
      <w:r w:rsidR="0009113D" w:rsidRPr="00917089">
        <w:rPr>
          <w:rFonts w:ascii="Georgia" w:eastAsia="Times New Roman" w:hAnsi="Georgia" w:cs="Times New Roman"/>
          <w:b/>
          <w:color w:val="002060"/>
          <w:sz w:val="26"/>
          <w:szCs w:val="26"/>
          <w:lang w:eastAsia="en-IN"/>
        </w:rPr>
        <w:t xml:space="preserve"> </w:t>
      </w:r>
      <w:r w:rsidRPr="00917089">
        <w:rPr>
          <w:rFonts w:ascii="Georgia" w:eastAsia="Times New Roman" w:hAnsi="Georgia" w:cs="Times New Roman"/>
          <w:color w:val="002060"/>
          <w:sz w:val="26"/>
          <w:szCs w:val="26"/>
          <w:lang w:eastAsia="en-IN"/>
        </w:rPr>
        <w:t xml:space="preserve">under </w:t>
      </w:r>
      <w:r w:rsidR="009D1B6E" w:rsidRPr="00917089">
        <w:rPr>
          <w:rFonts w:ascii="Georgia" w:eastAsia="Times New Roman" w:hAnsi="Georgia" w:cs="Times New Roman"/>
          <w:color w:val="002060"/>
          <w:sz w:val="26"/>
          <w:szCs w:val="26"/>
          <w:lang w:eastAsia="en-IN"/>
        </w:rPr>
        <w:t xml:space="preserve">various </w:t>
      </w:r>
      <w:r w:rsidRPr="00917089">
        <w:rPr>
          <w:rFonts w:ascii="Georgia" w:eastAsia="Times New Roman" w:hAnsi="Georgia" w:cs="Times New Roman"/>
          <w:color w:val="002060"/>
          <w:sz w:val="26"/>
          <w:szCs w:val="26"/>
          <w:lang w:eastAsia="en-IN"/>
        </w:rPr>
        <w:t>Statutory Laws. Compliance means “</w:t>
      </w:r>
      <w:r w:rsidRPr="00917089">
        <w:rPr>
          <w:rFonts w:ascii="Georgia" w:eastAsia="Times New Roman" w:hAnsi="Georgia" w:cs="Times New Roman"/>
          <w:b/>
          <w:i/>
          <w:color w:val="002060"/>
          <w:sz w:val="26"/>
          <w:szCs w:val="26"/>
          <w:lang w:eastAsia="en-IN"/>
        </w:rPr>
        <w:t>adhering to rules and regulations</w:t>
      </w:r>
      <w:r w:rsidRPr="00917089">
        <w:rPr>
          <w:rFonts w:ascii="Georgia" w:eastAsia="Times New Roman" w:hAnsi="Georgia" w:cs="Times New Roman"/>
          <w:color w:val="002060"/>
          <w:sz w:val="26"/>
          <w:szCs w:val="26"/>
          <w:lang w:eastAsia="en-IN"/>
        </w:rPr>
        <w:t xml:space="preserve">.” </w:t>
      </w:r>
      <w:r w:rsidRPr="00917089">
        <w:rPr>
          <w:rFonts w:ascii="Georgia" w:hAnsi="Georgia" w:cs="Times New Roman"/>
          <w:color w:val="002060"/>
          <w:sz w:val="26"/>
          <w:szCs w:val="26"/>
        </w:rPr>
        <w:t>Compliance is a continuous process of following laws, policies, and regulations, rules to meet all the necessary governance requirements without any failure</w:t>
      </w:r>
      <w:r w:rsidRPr="00917089">
        <w:rPr>
          <w:rFonts w:ascii="Georgia" w:eastAsia="Times New Roman" w:hAnsi="Georgia" w:cs="Times New Roman"/>
          <w:color w:val="002060"/>
          <w:sz w:val="26"/>
          <w:szCs w:val="26"/>
          <w:lang w:eastAsia="en-IN"/>
        </w:rPr>
        <w:t>.</w:t>
      </w:r>
      <w:bookmarkStart w:id="0" w:name="_GoBack"/>
      <w:bookmarkEnd w:id="0"/>
    </w:p>
    <w:p w14:paraId="013516A5" w14:textId="77777777" w:rsidR="001E34C7" w:rsidRPr="00C80C13" w:rsidRDefault="001E34C7"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20"/>
          <w:szCs w:val="26"/>
          <w:u w:val="single"/>
          <w:lang w:eastAsia="en-IN"/>
        </w:rPr>
      </w:pPr>
    </w:p>
    <w:p w14:paraId="6CB26605" w14:textId="77777777" w:rsidR="00F82F63" w:rsidRPr="00917089" w:rsidRDefault="00F82F63"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C00000"/>
          <w:sz w:val="26"/>
          <w:szCs w:val="26"/>
          <w:u w:val="single"/>
          <w:lang w:eastAsia="en-IN"/>
        </w:rPr>
      </w:pPr>
      <w:r w:rsidRPr="00917089">
        <w:rPr>
          <w:rFonts w:ascii="Georgia" w:eastAsia="Times New Roman" w:hAnsi="Georgia" w:cs="Times New Roman"/>
          <w:b/>
          <w:bCs/>
          <w:i/>
          <w:iCs/>
          <w:color w:val="C00000"/>
          <w:sz w:val="26"/>
          <w:szCs w:val="26"/>
          <w:u w:val="single"/>
          <w:lang w:eastAsia="en-IN"/>
        </w:rPr>
        <w:t>If you think compliance is expensive, try non</w:t>
      </w:r>
      <w:r w:rsidRPr="00917089">
        <w:rPr>
          <w:rFonts w:ascii="Times New Roman" w:eastAsia="Times New Roman" w:hAnsi="Times New Roman" w:cs="Times New Roman"/>
          <w:b/>
          <w:bCs/>
          <w:i/>
          <w:iCs/>
          <w:color w:val="C00000"/>
          <w:sz w:val="26"/>
          <w:szCs w:val="26"/>
          <w:u w:val="single"/>
          <w:lang w:eastAsia="en-IN"/>
        </w:rPr>
        <w:t>‐</w:t>
      </w:r>
      <w:r w:rsidRPr="00917089">
        <w:rPr>
          <w:rFonts w:ascii="Georgia" w:eastAsia="Times New Roman" w:hAnsi="Georgia" w:cs="Times New Roman"/>
          <w:b/>
          <w:bCs/>
          <w:i/>
          <w:iCs/>
          <w:color w:val="C00000"/>
          <w:sz w:val="26"/>
          <w:szCs w:val="26"/>
          <w:u w:val="single"/>
          <w:lang w:eastAsia="en-IN"/>
        </w:rPr>
        <w:t xml:space="preserve"> compliance”</w:t>
      </w:r>
    </w:p>
    <w:p w14:paraId="1300C2DC" w14:textId="77777777" w:rsidR="00D954FE" w:rsidRPr="00C80C13" w:rsidRDefault="00D954FE"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18"/>
          <w:szCs w:val="26"/>
          <w:u w:val="single"/>
          <w:lang w:eastAsia="en-IN"/>
        </w:rPr>
      </w:pPr>
    </w:p>
    <w:p w14:paraId="1F40264D" w14:textId="42C8C93D" w:rsidR="00D32811" w:rsidRPr="00917089" w:rsidRDefault="00917089" w:rsidP="00917089">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Rockwell" w:eastAsia="Times New Roman" w:hAnsi="Rockwell" w:cs="Times New Roman"/>
          <w:b/>
          <w:color w:val="002060"/>
          <w:sz w:val="28"/>
          <w:szCs w:val="26"/>
          <w:u w:val="single"/>
          <w:lang w:eastAsia="en-IN"/>
        </w:rPr>
      </w:pPr>
      <w:r w:rsidRPr="00917089">
        <w:rPr>
          <w:rFonts w:ascii="Rockwell" w:eastAsia="Times New Roman" w:hAnsi="Rockwell" w:cs="Times New Roman"/>
          <w:b/>
          <w:color w:val="002060"/>
          <w:sz w:val="28"/>
          <w:szCs w:val="26"/>
          <w:u w:val="single"/>
          <w:lang w:eastAsia="en-IN"/>
        </w:rPr>
        <w:t>Compliance Requirement Under:</w:t>
      </w:r>
    </w:p>
    <w:p w14:paraId="7B0A0A2C" w14:textId="77777777" w:rsidR="008E7484" w:rsidRPr="00C80C13" w:rsidRDefault="008E748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olor w:val="002060"/>
          <w:sz w:val="18"/>
          <w:szCs w:val="24"/>
          <w:u w:val="single"/>
          <w:lang w:eastAsia="en-IN"/>
        </w:rPr>
      </w:pPr>
    </w:p>
    <w:p w14:paraId="524B691A" w14:textId="786FBF3D" w:rsidR="00537EDB" w:rsidRPr="00917089" w:rsidRDefault="00E1004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w:t>
      </w:r>
      <w:r w:rsidR="00537EDB"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D32811" w:rsidRPr="00917089">
        <w:rPr>
          <w:rFonts w:ascii="Georgia" w:eastAsia="Times New Roman" w:hAnsi="Georgia" w:cs="Times New Roman"/>
          <w:color w:val="002060"/>
          <w:sz w:val="26"/>
          <w:szCs w:val="26"/>
          <w:lang w:eastAsia="en-IN"/>
        </w:rPr>
        <w:t>I</w:t>
      </w:r>
      <w:r w:rsidR="00537EDB" w:rsidRPr="00917089">
        <w:rPr>
          <w:rFonts w:ascii="Georgia" w:eastAsia="Times New Roman" w:hAnsi="Georgia" w:cs="Times New Roman"/>
          <w:color w:val="002060"/>
          <w:sz w:val="26"/>
          <w:szCs w:val="26"/>
          <w:lang w:eastAsia="en-IN"/>
        </w:rPr>
        <w:t xml:space="preserve">ncome Tax Act, 1961 </w:t>
      </w:r>
    </w:p>
    <w:p w14:paraId="320BD945" w14:textId="49440EE1" w:rsidR="00537EDB" w:rsidRPr="00917089" w:rsidRDefault="00E1004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2</w:t>
      </w:r>
      <w:r w:rsidR="00537EDB"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Goods &amp; Services</w:t>
      </w:r>
      <w:r w:rsidR="00D32811" w:rsidRPr="00917089">
        <w:rPr>
          <w:rFonts w:ascii="Georgia" w:eastAsia="Times New Roman" w:hAnsi="Georgia" w:cs="Times New Roman"/>
          <w:color w:val="002060"/>
          <w:sz w:val="26"/>
          <w:szCs w:val="26"/>
          <w:lang w:eastAsia="en-IN"/>
        </w:rPr>
        <w:t xml:space="preserve"> Tax</w:t>
      </w:r>
      <w:r w:rsidR="0058005E" w:rsidRPr="00917089">
        <w:rPr>
          <w:rFonts w:ascii="Georgia" w:eastAsia="Times New Roman" w:hAnsi="Georgia" w:cs="Times New Roman"/>
          <w:color w:val="002060"/>
          <w:sz w:val="26"/>
          <w:szCs w:val="26"/>
          <w:lang w:eastAsia="en-IN"/>
        </w:rPr>
        <w:t xml:space="preserve"> Act, </w:t>
      </w:r>
      <w:r w:rsidR="00537EDB" w:rsidRPr="00917089">
        <w:rPr>
          <w:rFonts w:ascii="Georgia" w:eastAsia="Times New Roman" w:hAnsi="Georgia" w:cs="Times New Roman"/>
          <w:color w:val="002060"/>
          <w:sz w:val="26"/>
          <w:szCs w:val="26"/>
          <w:lang w:eastAsia="en-IN"/>
        </w:rPr>
        <w:t>2017</w:t>
      </w:r>
      <w:r w:rsidR="00D32811" w:rsidRPr="00917089">
        <w:rPr>
          <w:rFonts w:ascii="Georgia" w:eastAsia="Times New Roman" w:hAnsi="Georgia" w:cs="Times New Roman"/>
          <w:color w:val="002060"/>
          <w:sz w:val="26"/>
          <w:szCs w:val="26"/>
          <w:lang w:eastAsia="en-IN"/>
        </w:rPr>
        <w:t xml:space="preserve"> (GST)</w:t>
      </w:r>
      <w:r w:rsidR="001E34C7" w:rsidRPr="00917089">
        <w:rPr>
          <w:rFonts w:ascii="Georgia" w:eastAsia="Times New Roman" w:hAnsi="Georgia" w:cs="Times New Roman"/>
          <w:color w:val="002060"/>
          <w:sz w:val="26"/>
          <w:szCs w:val="26"/>
          <w:lang w:eastAsia="en-IN"/>
        </w:rPr>
        <w:t xml:space="preserve"> </w:t>
      </w:r>
      <w:r w:rsidR="000E0786" w:rsidRPr="00917089">
        <w:rPr>
          <w:rFonts w:ascii="Georgia" w:eastAsia="Times New Roman" w:hAnsi="Georgia" w:cs="Times New Roman"/>
          <w:color w:val="002060"/>
          <w:sz w:val="26"/>
          <w:szCs w:val="26"/>
          <w:lang w:eastAsia="en-IN"/>
        </w:rPr>
        <w:t xml:space="preserve">and Important </w:t>
      </w:r>
      <w:r w:rsidR="007B483E" w:rsidRPr="00917089">
        <w:rPr>
          <w:rFonts w:ascii="Georgia" w:eastAsia="Times New Roman" w:hAnsi="Georgia" w:cs="Times New Roman"/>
          <w:color w:val="002060"/>
          <w:sz w:val="26"/>
          <w:szCs w:val="26"/>
          <w:lang w:eastAsia="en-IN"/>
        </w:rPr>
        <w:t>Updates</w:t>
      </w:r>
      <w:r w:rsidR="000E0786" w:rsidRPr="00917089">
        <w:rPr>
          <w:rFonts w:ascii="Georgia" w:eastAsia="Times New Roman" w:hAnsi="Georgia" w:cs="Times New Roman"/>
          <w:color w:val="002060"/>
          <w:sz w:val="26"/>
          <w:szCs w:val="26"/>
          <w:lang w:eastAsia="en-IN"/>
        </w:rPr>
        <w:t xml:space="preserve"> / Circulars</w:t>
      </w:r>
    </w:p>
    <w:p w14:paraId="224D8B7B" w14:textId="7B846A4F" w:rsidR="00505D34" w:rsidRPr="00917089" w:rsidRDefault="00505D34" w:rsidP="00505D34">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hAnsi="Georgia" w:cs="Times New Roman"/>
          <w:color w:val="002060"/>
          <w:sz w:val="26"/>
          <w:szCs w:val="26"/>
        </w:rPr>
        <w:t>3</w:t>
      </w:r>
      <w:r>
        <w:rPr>
          <w:rFonts w:ascii="Georgia" w:hAnsi="Georgia" w:cs="Times New Roman"/>
          <w:color w:val="002060"/>
          <w:sz w:val="26"/>
          <w:szCs w:val="26"/>
        </w:rPr>
        <w:t>.</w:t>
      </w:r>
      <w:r w:rsidRPr="00917089">
        <w:rPr>
          <w:rFonts w:ascii="Georgia" w:hAnsi="Georgia" w:cs="Times New Roman"/>
          <w:color w:val="002060"/>
          <w:sz w:val="26"/>
          <w:szCs w:val="26"/>
        </w:rPr>
        <w:t xml:space="preserve"> </w:t>
      </w:r>
      <w:r w:rsidRPr="00917089">
        <w:rPr>
          <w:rFonts w:ascii="Georgia" w:eastAsia="Times New Roman" w:hAnsi="Georgia" w:cs="Times New Roman"/>
          <w:color w:val="002060"/>
          <w:sz w:val="26"/>
          <w:szCs w:val="26"/>
          <w:lang w:eastAsia="en-IN"/>
        </w:rPr>
        <w:t>Foreign Exchange Management Act, 1999 (FEMA) and Important Notifications</w:t>
      </w:r>
    </w:p>
    <w:p w14:paraId="0B9B0935" w14:textId="77777777" w:rsidR="00090F3A" w:rsidRPr="00917089" w:rsidRDefault="00911D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4</w:t>
      </w:r>
      <w:r w:rsidR="00537EDB"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Other Statutory Laws</w:t>
      </w:r>
      <w:r w:rsidR="00D32811" w:rsidRPr="00917089">
        <w:rPr>
          <w:rFonts w:ascii="Georgia" w:eastAsia="Times New Roman" w:hAnsi="Georgia" w:cs="Times New Roman"/>
          <w:color w:val="002060"/>
          <w:sz w:val="26"/>
          <w:szCs w:val="26"/>
          <w:lang w:eastAsia="en-IN"/>
        </w:rPr>
        <w:t xml:space="preserve"> </w:t>
      </w:r>
      <w:r w:rsidR="00776E2F" w:rsidRPr="00917089">
        <w:rPr>
          <w:rFonts w:ascii="Georgia" w:eastAsia="Times New Roman" w:hAnsi="Georgia" w:cs="Times New Roman"/>
          <w:color w:val="002060"/>
          <w:sz w:val="26"/>
          <w:szCs w:val="26"/>
          <w:lang w:eastAsia="en-IN"/>
        </w:rPr>
        <w:t>and Updates</w:t>
      </w:r>
    </w:p>
    <w:p w14:paraId="55BCE143" w14:textId="77777777" w:rsidR="00537EDB" w:rsidRPr="00917089" w:rsidRDefault="00327598"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5</w:t>
      </w:r>
      <w:r w:rsidR="00537EDB" w:rsidRPr="00917089">
        <w:rPr>
          <w:rFonts w:ascii="Georgia" w:eastAsia="Times New Roman" w:hAnsi="Georgia" w:cs="Times New Roman"/>
          <w:color w:val="002060"/>
          <w:sz w:val="26"/>
          <w:szCs w:val="26"/>
          <w:lang w:eastAsia="en-IN"/>
        </w:rPr>
        <w:t>.</w:t>
      </w:r>
      <w:r w:rsidR="00D32811"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 xml:space="preserve">SEBI (Listing Obligations </w:t>
      </w:r>
      <w:r w:rsidR="004D5F06" w:rsidRPr="00917089">
        <w:rPr>
          <w:rFonts w:ascii="Georgia" w:eastAsia="Times New Roman" w:hAnsi="Georgia" w:cs="Times New Roman"/>
          <w:color w:val="002060"/>
          <w:sz w:val="26"/>
          <w:szCs w:val="26"/>
          <w:lang w:eastAsia="en-IN"/>
        </w:rPr>
        <w:t xml:space="preserve">&amp; </w:t>
      </w:r>
      <w:r w:rsidR="00537EDB" w:rsidRPr="00917089">
        <w:rPr>
          <w:rFonts w:ascii="Georgia" w:eastAsia="Times New Roman" w:hAnsi="Georgia" w:cs="Times New Roman"/>
          <w:color w:val="002060"/>
          <w:sz w:val="26"/>
          <w:szCs w:val="26"/>
          <w:lang w:eastAsia="en-IN"/>
        </w:rPr>
        <w:t>Disclosure</w:t>
      </w:r>
      <w:r w:rsidR="00D32811"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Requirements) (LODR) Regulations, 2015</w:t>
      </w:r>
    </w:p>
    <w:p w14:paraId="4A1AAB38" w14:textId="77777777" w:rsidR="006B1BCF" w:rsidRPr="00917089" w:rsidRDefault="006B1BCF"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6. SEBI Takeover Regulations 2011</w:t>
      </w:r>
    </w:p>
    <w:p w14:paraId="7C27620D" w14:textId="77777777" w:rsidR="0058005E" w:rsidRPr="00917089" w:rsidRDefault="00415F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7</w:t>
      </w:r>
      <w:r w:rsidR="0058005E"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58005E" w:rsidRPr="00917089">
        <w:rPr>
          <w:rFonts w:ascii="Georgia" w:eastAsia="Times New Roman" w:hAnsi="Georgia" w:cs="Times New Roman"/>
          <w:color w:val="002060"/>
          <w:sz w:val="26"/>
          <w:szCs w:val="26"/>
          <w:lang w:eastAsia="en-IN"/>
        </w:rPr>
        <w:t>SEBI (Prohibition of Insider Trading) Regulations, 2015</w:t>
      </w:r>
    </w:p>
    <w:p w14:paraId="0DE97D58" w14:textId="77777777" w:rsidR="00DC7352" w:rsidRPr="00917089" w:rsidRDefault="00415F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8</w:t>
      </w:r>
      <w:r w:rsidR="00DC7352"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DC7352" w:rsidRPr="00917089">
        <w:rPr>
          <w:rFonts w:ascii="Georgia" w:eastAsia="Times New Roman" w:hAnsi="Georgia" w:cs="Times New Roman"/>
          <w:color w:val="002060"/>
          <w:sz w:val="26"/>
          <w:szCs w:val="26"/>
          <w:lang w:eastAsia="en-IN"/>
        </w:rPr>
        <w:t xml:space="preserve">SEBI (Issue of </w:t>
      </w:r>
      <w:r w:rsidR="0074490F" w:rsidRPr="00917089">
        <w:rPr>
          <w:rFonts w:ascii="Georgia" w:eastAsia="Times New Roman" w:hAnsi="Georgia" w:cs="Times New Roman"/>
          <w:color w:val="002060"/>
          <w:sz w:val="26"/>
          <w:szCs w:val="26"/>
          <w:lang w:eastAsia="en-IN"/>
        </w:rPr>
        <w:t>Capital and</w:t>
      </w:r>
      <w:r w:rsidR="00DC7352" w:rsidRPr="00917089">
        <w:rPr>
          <w:rFonts w:ascii="Georgia" w:eastAsia="Times New Roman" w:hAnsi="Georgia" w:cs="Times New Roman"/>
          <w:color w:val="002060"/>
          <w:sz w:val="26"/>
          <w:szCs w:val="26"/>
          <w:lang w:eastAsia="en-IN"/>
        </w:rPr>
        <w:t xml:space="preserve"> Disclosure Requirements) Regulations, 2018</w:t>
      </w:r>
    </w:p>
    <w:p w14:paraId="517A4CBE" w14:textId="77777777" w:rsidR="00D175FB" w:rsidRPr="00917089" w:rsidRDefault="00415F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9</w:t>
      </w:r>
      <w:r w:rsidR="00DC7352"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DC7352" w:rsidRPr="00917089">
        <w:rPr>
          <w:rFonts w:ascii="Georgia" w:eastAsia="Times New Roman" w:hAnsi="Georgia" w:cs="Times New Roman"/>
          <w:color w:val="002060"/>
          <w:sz w:val="26"/>
          <w:szCs w:val="26"/>
          <w:lang w:eastAsia="en-IN"/>
        </w:rPr>
        <w:t>SEBI (Buyback of Securities) Regulations, 2018</w:t>
      </w:r>
      <w:r w:rsidR="001807DF" w:rsidRPr="00917089">
        <w:rPr>
          <w:rFonts w:ascii="Georgia" w:eastAsia="Times New Roman" w:hAnsi="Georgia" w:cs="Times New Roman"/>
          <w:color w:val="002060"/>
          <w:sz w:val="26"/>
          <w:szCs w:val="26"/>
          <w:lang w:eastAsia="en-IN"/>
        </w:rPr>
        <w:t xml:space="preserve"> </w:t>
      </w:r>
    </w:p>
    <w:p w14:paraId="5BDF0291" w14:textId="77777777" w:rsidR="00744C99" w:rsidRPr="00917089" w:rsidRDefault="00D175FB"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10. SEBI (Depositories and Participants) Regulations 2018) </w:t>
      </w:r>
      <w:r w:rsidR="001807DF" w:rsidRPr="00917089">
        <w:rPr>
          <w:rFonts w:ascii="Georgia" w:eastAsia="Times New Roman" w:hAnsi="Georgia" w:cs="Times New Roman"/>
          <w:color w:val="002060"/>
          <w:sz w:val="26"/>
          <w:szCs w:val="26"/>
          <w:lang w:eastAsia="en-IN"/>
        </w:rPr>
        <w:t>and Circulars / Notifications</w:t>
      </w:r>
    </w:p>
    <w:p w14:paraId="60710AA3" w14:textId="5DF46296" w:rsidR="00537EDB" w:rsidRPr="00917089" w:rsidRDefault="00876540"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w:t>
      </w:r>
      <w:r w:rsidR="00906817">
        <w:rPr>
          <w:rFonts w:ascii="Georgia" w:eastAsia="Times New Roman" w:hAnsi="Georgia" w:cs="Times New Roman"/>
          <w:color w:val="002060"/>
          <w:sz w:val="26"/>
          <w:szCs w:val="26"/>
          <w:lang w:eastAsia="en-IN"/>
        </w:rPr>
        <w:t>1</w:t>
      </w:r>
      <w:r w:rsidR="00744C99"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Companies Act, 2013</w:t>
      </w:r>
      <w:r w:rsidR="00D32811" w:rsidRPr="00917089">
        <w:rPr>
          <w:rFonts w:ascii="Georgia" w:eastAsia="Times New Roman" w:hAnsi="Georgia" w:cs="Times New Roman"/>
          <w:color w:val="002060"/>
          <w:sz w:val="26"/>
          <w:szCs w:val="26"/>
          <w:lang w:eastAsia="en-IN"/>
        </w:rPr>
        <w:t xml:space="preserve"> (MCA/ROC</w:t>
      </w:r>
      <w:r w:rsidR="007A016E" w:rsidRPr="00917089">
        <w:rPr>
          <w:rFonts w:ascii="Georgia" w:eastAsia="Times New Roman" w:hAnsi="Georgia" w:cs="Times New Roman"/>
          <w:color w:val="002060"/>
          <w:sz w:val="26"/>
          <w:szCs w:val="26"/>
          <w:lang w:eastAsia="en-IN"/>
        </w:rPr>
        <w:t xml:space="preserve"> Compliance</w:t>
      </w:r>
      <w:r w:rsidR="00D32811" w:rsidRPr="00917089">
        <w:rPr>
          <w:rFonts w:ascii="Georgia" w:eastAsia="Times New Roman" w:hAnsi="Georgia" w:cs="Times New Roman"/>
          <w:color w:val="002060"/>
          <w:sz w:val="26"/>
          <w:szCs w:val="26"/>
          <w:lang w:eastAsia="en-IN"/>
        </w:rPr>
        <w:t>)</w:t>
      </w:r>
      <w:r w:rsidR="00AA2606" w:rsidRPr="00917089">
        <w:rPr>
          <w:rFonts w:ascii="Georgia" w:eastAsia="Times New Roman" w:hAnsi="Georgia" w:cs="Times New Roman"/>
          <w:color w:val="002060"/>
          <w:sz w:val="26"/>
          <w:szCs w:val="26"/>
          <w:lang w:eastAsia="en-IN"/>
        </w:rPr>
        <w:t xml:space="preserve"> and Notifications</w:t>
      </w:r>
    </w:p>
    <w:p w14:paraId="6BB1F33E" w14:textId="07C9C037" w:rsidR="00011699" w:rsidRPr="00917089" w:rsidRDefault="0044114E"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w:t>
      </w:r>
      <w:r w:rsidR="00906817">
        <w:rPr>
          <w:rFonts w:ascii="Georgia" w:eastAsia="Times New Roman" w:hAnsi="Georgia" w:cs="Times New Roman"/>
          <w:color w:val="002060"/>
          <w:sz w:val="26"/>
          <w:szCs w:val="26"/>
          <w:lang w:eastAsia="en-IN"/>
        </w:rPr>
        <w:t>2</w:t>
      </w:r>
      <w:r w:rsidRPr="00917089">
        <w:rPr>
          <w:rFonts w:ascii="Georgia" w:eastAsia="Times New Roman" w:hAnsi="Georgia" w:cs="Times New Roman"/>
          <w:color w:val="002060"/>
          <w:sz w:val="26"/>
          <w:szCs w:val="26"/>
          <w:lang w:eastAsia="en-IN"/>
        </w:rPr>
        <w:t xml:space="preserve">. </w:t>
      </w:r>
      <w:r w:rsidR="00011699" w:rsidRPr="00917089">
        <w:rPr>
          <w:rFonts w:ascii="Georgia" w:eastAsia="Times New Roman" w:hAnsi="Georgia" w:cs="Times New Roman"/>
          <w:color w:val="002060"/>
          <w:sz w:val="26"/>
          <w:szCs w:val="26"/>
          <w:lang w:eastAsia="en-IN"/>
        </w:rPr>
        <w:t>Insolvency and Bankruptcy Board of India (IBBI) Updates</w:t>
      </w:r>
    </w:p>
    <w:p w14:paraId="46ABA215" w14:textId="6D67BEE1" w:rsidR="001B59EC" w:rsidRPr="00917089" w:rsidRDefault="00906817"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w:t>
      </w:r>
      <w:r w:rsidR="00505D34">
        <w:rPr>
          <w:rFonts w:ascii="Georgia" w:eastAsia="Times New Roman" w:hAnsi="Georgia" w:cs="Times New Roman"/>
          <w:color w:val="002060"/>
          <w:sz w:val="26"/>
          <w:szCs w:val="26"/>
          <w:lang w:eastAsia="en-IN"/>
        </w:rPr>
        <w:t>3</w:t>
      </w:r>
      <w:r w:rsidR="001B59EC" w:rsidRPr="00917089">
        <w:rPr>
          <w:rFonts w:ascii="Georgia" w:eastAsia="Times New Roman" w:hAnsi="Georgia" w:cs="Times New Roman"/>
          <w:color w:val="002060"/>
          <w:sz w:val="26"/>
          <w:szCs w:val="26"/>
          <w:lang w:eastAsia="en-IN"/>
        </w:rPr>
        <w:t>. Cabinet Decisions / New Acts</w:t>
      </w:r>
    </w:p>
    <w:p w14:paraId="4175EB14" w14:textId="77777777" w:rsidR="006B1BCF"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14:paraId="1455DA99" w14:textId="77777777" w:rsidR="007A4209" w:rsidRDefault="007A4209" w:rsidP="00E14A30">
      <w:pPr>
        <w:pStyle w:val="ListParagraph"/>
        <w:spacing w:after="0" w:line="240" w:lineRule="auto"/>
        <w:ind w:left="0" w:right="-46"/>
        <w:rPr>
          <w:rFonts w:ascii="Times New Roman" w:hAnsi="Times New Roman" w:cs="Times New Roman"/>
          <w:b/>
          <w:caps/>
          <w:color w:val="002060"/>
          <w:sz w:val="24"/>
          <w:szCs w:val="24"/>
          <w:u w:val="single"/>
        </w:rPr>
      </w:pPr>
    </w:p>
    <w:p w14:paraId="74746785" w14:textId="77777777" w:rsidR="002B0285" w:rsidRPr="00EA06AB" w:rsidRDefault="002B0285" w:rsidP="002B0285">
      <w:pPr>
        <w:pStyle w:val="ListParagraph"/>
        <w:numPr>
          <w:ilvl w:val="0"/>
          <w:numId w:val="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14:paraId="30B4401F" w14:textId="77777777" w:rsidR="002B0285" w:rsidRPr="00EA06AB" w:rsidRDefault="002B0285" w:rsidP="002B0285">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1"/>
        <w:tblW w:w="9370" w:type="dxa"/>
        <w:tblLayout w:type="fixed"/>
        <w:tblLook w:val="04A0" w:firstRow="1" w:lastRow="0" w:firstColumn="1" w:lastColumn="0" w:noHBand="0" w:noVBand="1"/>
      </w:tblPr>
      <w:tblGrid>
        <w:gridCol w:w="634"/>
        <w:gridCol w:w="7343"/>
        <w:gridCol w:w="1393"/>
      </w:tblGrid>
      <w:tr w:rsidR="002B0285" w:rsidRPr="00D321D1" w14:paraId="3237FBAE" w14:textId="77777777" w:rsidTr="00C96519">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002060"/>
          </w:tcPr>
          <w:p w14:paraId="0E0CA0D5" w14:textId="77777777" w:rsidR="002B0285" w:rsidRPr="00490AC2" w:rsidRDefault="002B0285" w:rsidP="00C96519">
            <w:pPr>
              <w:ind w:right="-46"/>
              <w:jc w:val="center"/>
              <w:rPr>
                <w:rFonts w:ascii="Times New Roman" w:hAnsi="Times New Roman" w:cs="Times New Roman"/>
                <w:b w:val="0"/>
                <w:bCs w:val="0"/>
                <w:color w:val="FFFFFF" w:themeColor="background1"/>
                <w:sz w:val="14"/>
                <w:szCs w:val="24"/>
              </w:rPr>
            </w:pPr>
          </w:p>
          <w:p w14:paraId="1582CE5E" w14:textId="77777777" w:rsidR="002B0285" w:rsidRPr="00490AC2" w:rsidRDefault="002B0285" w:rsidP="00C96519">
            <w:pPr>
              <w:ind w:right="-46"/>
              <w:jc w:val="center"/>
              <w:rPr>
                <w:rFonts w:ascii="Times New Roman" w:hAnsi="Times New Roman" w:cs="Times New Roman"/>
                <w:bCs w:val="0"/>
                <w:color w:val="FFFFFF" w:themeColor="background1"/>
                <w:sz w:val="24"/>
                <w:szCs w:val="24"/>
              </w:rPr>
            </w:pPr>
            <w:r w:rsidRPr="00490AC2">
              <w:rPr>
                <w:rFonts w:ascii="Times New Roman" w:hAnsi="Times New Roman" w:cs="Times New Roman"/>
                <w:color w:val="FFFFFF" w:themeColor="background1"/>
                <w:sz w:val="24"/>
                <w:szCs w:val="24"/>
              </w:rPr>
              <w:t>Sl.</w:t>
            </w:r>
          </w:p>
        </w:tc>
        <w:tc>
          <w:tcPr>
            <w:tcW w:w="7343" w:type="dxa"/>
            <w:shd w:val="clear" w:color="auto" w:fill="002060"/>
          </w:tcPr>
          <w:p w14:paraId="5633AE75" w14:textId="77777777" w:rsidR="002B0285" w:rsidRPr="00490AC2"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17B8B531" w14:textId="77777777" w:rsidR="002B0285" w:rsidRPr="00490AC2"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r w:rsidRPr="00490AC2">
              <w:rPr>
                <w:rFonts w:ascii="Times New Roman" w:hAnsi="Times New Roman" w:cs="Times New Roman"/>
                <w:color w:val="FFFFFF" w:themeColor="background1"/>
                <w:sz w:val="24"/>
                <w:szCs w:val="24"/>
              </w:rPr>
              <w:t>Compliance Particulars</w:t>
            </w:r>
          </w:p>
        </w:tc>
        <w:tc>
          <w:tcPr>
            <w:tcW w:w="1393" w:type="dxa"/>
            <w:shd w:val="clear" w:color="auto" w:fill="002060"/>
          </w:tcPr>
          <w:p w14:paraId="240BE7DA" w14:textId="77777777" w:rsidR="002B0285" w:rsidRPr="00490AC2"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77CA61DF" w14:textId="77777777" w:rsidR="002B0285" w:rsidRPr="00490AC2"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490AC2">
              <w:rPr>
                <w:rFonts w:ascii="Times New Roman" w:hAnsi="Times New Roman" w:cs="Times New Roman"/>
                <w:color w:val="FFFFFF" w:themeColor="background1"/>
                <w:sz w:val="24"/>
                <w:szCs w:val="24"/>
              </w:rPr>
              <w:t>Due Dates</w:t>
            </w:r>
          </w:p>
          <w:p w14:paraId="2A199363" w14:textId="77777777" w:rsidR="002B0285" w:rsidRPr="00490AC2"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r>
      <w:tr w:rsidR="00D84138" w:rsidRPr="001B2C5D" w14:paraId="629B434D" w14:textId="77777777" w:rsidTr="00C9651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28BF1D53" w14:textId="77777777" w:rsidR="00D84138" w:rsidRPr="008163DC" w:rsidRDefault="00D84138" w:rsidP="00D84138">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46D4CE32" w14:textId="230E1C05" w:rsidR="00D84138" w:rsidRPr="00B11807"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deposit of Tax deducted/collected for the month of December, 2022. However, all the sum deducted/collected by an office of the government shall be paid to the credit of the Central Government on the same day where tax is paid without production of an Income-tax Challan</w:t>
            </w:r>
          </w:p>
        </w:tc>
        <w:tc>
          <w:tcPr>
            <w:tcW w:w="1393" w:type="dxa"/>
          </w:tcPr>
          <w:p w14:paraId="6CF73438" w14:textId="42D85167" w:rsidR="00D84138" w:rsidRPr="00BA2540" w:rsidRDefault="00D84138" w:rsidP="00D84138">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BA2540">
              <w:rPr>
                <w:rFonts w:ascii="Times New Roman" w:hAnsi="Times New Roman" w:cs="Times New Roman"/>
                <w:b/>
                <w:color w:val="FF0000"/>
                <w:sz w:val="24"/>
                <w:szCs w:val="24"/>
              </w:rPr>
              <w:t>07.</w:t>
            </w:r>
            <w:r>
              <w:rPr>
                <w:rFonts w:ascii="Times New Roman" w:hAnsi="Times New Roman" w:cs="Times New Roman"/>
                <w:b/>
                <w:color w:val="FF0000"/>
                <w:sz w:val="24"/>
                <w:szCs w:val="24"/>
              </w:rPr>
              <w:t>01.2023</w:t>
            </w:r>
          </w:p>
        </w:tc>
      </w:tr>
      <w:tr w:rsidR="00D84138" w:rsidRPr="001B2C5D" w14:paraId="118C8C4C" w14:textId="77777777" w:rsidTr="00C96519">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7971BDA8" w14:textId="77777777" w:rsidR="00D84138" w:rsidRPr="008163DC" w:rsidRDefault="00D84138" w:rsidP="00D84138">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76AF8207" w14:textId="7FB7A578" w:rsidR="00D84138" w:rsidRPr="00B11807"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deposit of TDS for the period October 2022 to December 2022 when Assessing Officer has permitted quarterly deposit of TDS under section 192, section 194</w:t>
            </w:r>
            <w:r>
              <w:rPr>
                <w:rFonts w:ascii="Times New Roman" w:eastAsia="Calibri" w:hAnsi="Times New Roman" w:cs="Times New Roman"/>
                <w:bCs/>
                <w:color w:val="7030A0"/>
                <w:sz w:val="24"/>
                <w:lang w:bidi="en-US"/>
              </w:rPr>
              <w:t>A, section 194D or section 194H</w:t>
            </w:r>
          </w:p>
        </w:tc>
        <w:tc>
          <w:tcPr>
            <w:tcW w:w="1393" w:type="dxa"/>
          </w:tcPr>
          <w:p w14:paraId="4BD6FBF4" w14:textId="0642B957" w:rsidR="00D84138" w:rsidRPr="00BA2540" w:rsidRDefault="00D84138" w:rsidP="00D84138">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sidRPr="00BA2540">
              <w:rPr>
                <w:rFonts w:ascii="Times New Roman" w:hAnsi="Times New Roman" w:cs="Times New Roman"/>
                <w:b/>
                <w:color w:val="FF0000"/>
                <w:sz w:val="24"/>
                <w:szCs w:val="24"/>
              </w:rPr>
              <w:t>07.</w:t>
            </w:r>
            <w:r>
              <w:rPr>
                <w:rFonts w:ascii="Times New Roman" w:hAnsi="Times New Roman" w:cs="Times New Roman"/>
                <w:b/>
                <w:color w:val="FF0000"/>
                <w:sz w:val="24"/>
                <w:szCs w:val="24"/>
              </w:rPr>
              <w:t>01.2023</w:t>
            </w:r>
          </w:p>
        </w:tc>
      </w:tr>
      <w:tr w:rsidR="00D84138" w:rsidRPr="001B2C5D" w14:paraId="6C2A082C" w14:textId="77777777" w:rsidTr="00C96519">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34" w:type="dxa"/>
          </w:tcPr>
          <w:p w14:paraId="57EEEC1E" w14:textId="77777777" w:rsidR="00D84138" w:rsidRPr="008163DC" w:rsidRDefault="00D84138" w:rsidP="00D84138">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03E510B2" w14:textId="48CCED36" w:rsidR="00D84138" w:rsidRPr="00D523CB"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issue of TDS Certificate for tax deducted under section 194-IA</w:t>
            </w:r>
            <w:r>
              <w:rPr>
                <w:rFonts w:ascii="Times New Roman" w:eastAsia="Calibri" w:hAnsi="Times New Roman" w:cs="Times New Roman"/>
                <w:bCs/>
                <w:color w:val="7030A0"/>
                <w:sz w:val="24"/>
                <w:lang w:bidi="en-US"/>
              </w:rPr>
              <w:t xml:space="preserve"> in the month of November, 2022</w:t>
            </w:r>
          </w:p>
        </w:tc>
        <w:tc>
          <w:tcPr>
            <w:tcW w:w="1393" w:type="dxa"/>
          </w:tcPr>
          <w:p w14:paraId="05BE2F52" w14:textId="54423D78" w:rsidR="00D84138" w:rsidRPr="00BA2540" w:rsidRDefault="00D84138" w:rsidP="00D84138">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hAnsi="Times New Roman" w:cs="Times New Roman"/>
                <w:b/>
                <w:color w:val="FF0000"/>
                <w:sz w:val="24"/>
                <w:szCs w:val="24"/>
              </w:rPr>
              <w:t>14</w:t>
            </w:r>
            <w:r w:rsidRPr="00BA2540">
              <w:rPr>
                <w:rFonts w:ascii="Times New Roman" w:hAnsi="Times New Roman" w:cs="Times New Roman"/>
                <w:b/>
                <w:color w:val="FF0000"/>
                <w:sz w:val="24"/>
                <w:szCs w:val="24"/>
              </w:rPr>
              <w:t>.</w:t>
            </w:r>
            <w:r>
              <w:rPr>
                <w:rFonts w:ascii="Times New Roman" w:hAnsi="Times New Roman" w:cs="Times New Roman"/>
                <w:b/>
                <w:color w:val="FF0000"/>
                <w:sz w:val="24"/>
                <w:szCs w:val="24"/>
              </w:rPr>
              <w:t>01.2023</w:t>
            </w:r>
          </w:p>
        </w:tc>
      </w:tr>
      <w:tr w:rsidR="00D84138" w:rsidRPr="001B2C5D" w14:paraId="2CFA7CF2" w14:textId="77777777" w:rsidTr="00C96519">
        <w:trPr>
          <w:trHeight w:val="635"/>
        </w:trPr>
        <w:tc>
          <w:tcPr>
            <w:cnfStyle w:val="001000000000" w:firstRow="0" w:lastRow="0" w:firstColumn="1" w:lastColumn="0" w:oddVBand="0" w:evenVBand="0" w:oddHBand="0" w:evenHBand="0" w:firstRowFirstColumn="0" w:firstRowLastColumn="0" w:lastRowFirstColumn="0" w:lastRowLastColumn="0"/>
            <w:tcW w:w="634" w:type="dxa"/>
          </w:tcPr>
          <w:p w14:paraId="23886058" w14:textId="77777777" w:rsidR="00D84138" w:rsidRPr="008163DC" w:rsidRDefault="00D84138" w:rsidP="00D84138">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7668EA24" w14:textId="0C3D00D5" w:rsidR="00D84138" w:rsidRPr="00B11807"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issue of TDS Certificate for tax deducted under section 194-IB</w:t>
            </w:r>
            <w:r>
              <w:rPr>
                <w:rFonts w:ascii="Times New Roman" w:eastAsia="Calibri" w:hAnsi="Times New Roman" w:cs="Times New Roman"/>
                <w:bCs/>
                <w:color w:val="7030A0"/>
                <w:sz w:val="24"/>
                <w:lang w:bidi="en-US"/>
              </w:rPr>
              <w:t xml:space="preserve"> in the month of November, 2022</w:t>
            </w:r>
          </w:p>
        </w:tc>
        <w:tc>
          <w:tcPr>
            <w:tcW w:w="1393" w:type="dxa"/>
          </w:tcPr>
          <w:p w14:paraId="31EB5A78" w14:textId="422E8187" w:rsidR="00D84138" w:rsidRDefault="00D84138" w:rsidP="00D84138">
            <w:pPr>
              <w:jc w:val="center"/>
              <w:cnfStyle w:val="000000000000" w:firstRow="0" w:lastRow="0" w:firstColumn="0" w:lastColumn="0" w:oddVBand="0" w:evenVBand="0" w:oddHBand="0" w:evenHBand="0" w:firstRowFirstColumn="0" w:firstRowLastColumn="0" w:lastRowFirstColumn="0" w:lastRowLastColumn="0"/>
            </w:pPr>
            <w:r w:rsidRPr="0010449C">
              <w:rPr>
                <w:rFonts w:ascii="Times New Roman" w:hAnsi="Times New Roman" w:cs="Times New Roman"/>
                <w:b/>
                <w:color w:val="FF0000"/>
                <w:sz w:val="24"/>
                <w:szCs w:val="24"/>
              </w:rPr>
              <w:t>14.01.2023</w:t>
            </w:r>
          </w:p>
        </w:tc>
      </w:tr>
      <w:tr w:rsidR="00D84138" w:rsidRPr="001B2C5D" w14:paraId="214643F1" w14:textId="77777777" w:rsidTr="00C96519">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634" w:type="dxa"/>
          </w:tcPr>
          <w:p w14:paraId="2098111B"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p>
          <w:p w14:paraId="04D4ED56" w14:textId="77777777" w:rsidR="00D84138" w:rsidRPr="008163DC" w:rsidRDefault="00D84138" w:rsidP="00D84138">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77A1BC61" w14:textId="0D2BF243" w:rsidR="00D84138" w:rsidRPr="00F323DF"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issue of TDS Certificate for tax deducted under section 194M</w:t>
            </w:r>
            <w:r>
              <w:rPr>
                <w:rFonts w:ascii="Times New Roman" w:eastAsia="Calibri" w:hAnsi="Times New Roman" w:cs="Times New Roman"/>
                <w:bCs/>
                <w:color w:val="7030A0"/>
                <w:sz w:val="24"/>
                <w:lang w:bidi="en-US"/>
              </w:rPr>
              <w:t xml:space="preserve"> in the month of November, 2022</w:t>
            </w:r>
          </w:p>
        </w:tc>
        <w:tc>
          <w:tcPr>
            <w:tcW w:w="1393" w:type="dxa"/>
          </w:tcPr>
          <w:p w14:paraId="12C4C1AA" w14:textId="27E762C6" w:rsidR="00D84138" w:rsidRPr="00A23E65" w:rsidRDefault="00D84138" w:rsidP="00D8413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10449C">
              <w:rPr>
                <w:rFonts w:ascii="Times New Roman" w:hAnsi="Times New Roman" w:cs="Times New Roman"/>
                <w:b/>
                <w:color w:val="FF0000"/>
                <w:sz w:val="24"/>
                <w:szCs w:val="24"/>
              </w:rPr>
              <w:t>14.01.2023</w:t>
            </w:r>
          </w:p>
        </w:tc>
      </w:tr>
      <w:tr w:rsidR="00D84138" w:rsidRPr="001B2C5D" w14:paraId="6B4E62AF" w14:textId="77777777" w:rsidTr="00C96519">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1FA93C56"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p>
        </w:tc>
        <w:tc>
          <w:tcPr>
            <w:tcW w:w="7343" w:type="dxa"/>
          </w:tcPr>
          <w:p w14:paraId="3A7C632B" w14:textId="72C51606" w:rsidR="00D84138" w:rsidRPr="00B11807"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furnishing of Form 24G by an office of the Government where TDS/TCS for the month of December, 2022 has been paid witho</w:t>
            </w:r>
            <w:r>
              <w:rPr>
                <w:rFonts w:ascii="Times New Roman" w:eastAsia="Calibri" w:hAnsi="Times New Roman" w:cs="Times New Roman"/>
                <w:bCs/>
                <w:color w:val="7030A0"/>
                <w:sz w:val="24"/>
                <w:lang w:bidi="en-US"/>
              </w:rPr>
              <w:t>ut the production of a challan​</w:t>
            </w:r>
          </w:p>
        </w:tc>
        <w:tc>
          <w:tcPr>
            <w:tcW w:w="1393" w:type="dxa"/>
          </w:tcPr>
          <w:p w14:paraId="50F53DBD" w14:textId="084829C4" w:rsidR="00D84138" w:rsidRDefault="00D84138" w:rsidP="00D84138">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b/>
                <w:color w:val="FF0000"/>
                <w:sz w:val="24"/>
                <w:szCs w:val="24"/>
              </w:rPr>
              <w:t>15</w:t>
            </w:r>
            <w:r w:rsidRPr="00BA2540">
              <w:rPr>
                <w:rFonts w:ascii="Times New Roman" w:hAnsi="Times New Roman" w:cs="Times New Roman"/>
                <w:b/>
                <w:color w:val="FF0000"/>
                <w:sz w:val="24"/>
                <w:szCs w:val="24"/>
              </w:rPr>
              <w:t>.</w:t>
            </w:r>
            <w:r>
              <w:rPr>
                <w:rFonts w:ascii="Times New Roman" w:hAnsi="Times New Roman" w:cs="Times New Roman"/>
                <w:b/>
                <w:color w:val="FF0000"/>
                <w:sz w:val="24"/>
                <w:szCs w:val="24"/>
              </w:rPr>
              <w:t>01.2023</w:t>
            </w:r>
          </w:p>
        </w:tc>
      </w:tr>
      <w:tr w:rsidR="00D84138" w:rsidRPr="001B2C5D" w14:paraId="2591BC72" w14:textId="77777777" w:rsidTr="00C96519">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392CCA69" w14:textId="77777777" w:rsidR="00D84138" w:rsidRPr="00F72CCA" w:rsidRDefault="00D84138" w:rsidP="00D84138">
            <w:pPr>
              <w:tabs>
                <w:tab w:val="left" w:pos="3360"/>
              </w:tabs>
              <w:ind w:right="-46"/>
              <w:jc w:val="center"/>
              <w:rPr>
                <w:rFonts w:ascii="Times New Roman" w:eastAsia="Calibri" w:hAnsi="Times New Roman" w:cs="Times New Roman"/>
                <w:color w:val="002060"/>
                <w:sz w:val="12"/>
                <w:szCs w:val="24"/>
                <w:lang w:bidi="en-US"/>
              </w:rPr>
            </w:pPr>
          </w:p>
          <w:p w14:paraId="065DFB49" w14:textId="77777777" w:rsidR="00D84138" w:rsidRPr="008163DC" w:rsidRDefault="00D84138" w:rsidP="00D84138">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6</w:t>
            </w:r>
          </w:p>
        </w:tc>
        <w:tc>
          <w:tcPr>
            <w:tcW w:w="7343" w:type="dxa"/>
          </w:tcPr>
          <w:p w14:paraId="5E7DCA87" w14:textId="53770816" w:rsidR="00D84138" w:rsidRPr="00D523CB"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​Quarterly statement of TCS for the q</w:t>
            </w:r>
            <w:r>
              <w:rPr>
                <w:rFonts w:ascii="Times New Roman" w:eastAsia="Calibri" w:hAnsi="Times New Roman" w:cs="Times New Roman"/>
                <w:bCs/>
                <w:color w:val="7030A0"/>
                <w:sz w:val="24"/>
                <w:lang w:bidi="en-US"/>
              </w:rPr>
              <w:t>uarter ending December 31, 2022</w:t>
            </w:r>
          </w:p>
        </w:tc>
        <w:tc>
          <w:tcPr>
            <w:tcW w:w="1393" w:type="dxa"/>
          </w:tcPr>
          <w:p w14:paraId="1ACF80ED" w14:textId="3A27108C" w:rsidR="00D84138" w:rsidRDefault="00D84138" w:rsidP="00D84138">
            <w:pPr>
              <w:jc w:val="center"/>
              <w:cnfStyle w:val="000000100000" w:firstRow="0" w:lastRow="0" w:firstColumn="0" w:lastColumn="0" w:oddVBand="0" w:evenVBand="0" w:oddHBand="1" w:evenHBand="0" w:firstRowFirstColumn="0" w:firstRowLastColumn="0" w:lastRowFirstColumn="0" w:lastRowLastColumn="0"/>
            </w:pPr>
            <w:r w:rsidRPr="00F76644">
              <w:rPr>
                <w:rFonts w:ascii="Times New Roman" w:hAnsi="Times New Roman" w:cs="Times New Roman"/>
                <w:b/>
                <w:color w:val="FF0000"/>
                <w:sz w:val="24"/>
                <w:szCs w:val="24"/>
              </w:rPr>
              <w:t>15.01.2023</w:t>
            </w:r>
          </w:p>
        </w:tc>
      </w:tr>
      <w:tr w:rsidR="00D84138" w:rsidRPr="001B2C5D" w14:paraId="7FD92FA3" w14:textId="77777777" w:rsidTr="00C96519">
        <w:trPr>
          <w:trHeight w:val="270"/>
        </w:trPr>
        <w:tc>
          <w:tcPr>
            <w:cnfStyle w:val="001000000000" w:firstRow="0" w:lastRow="0" w:firstColumn="1" w:lastColumn="0" w:oddVBand="0" w:evenVBand="0" w:oddHBand="0" w:evenHBand="0" w:firstRowFirstColumn="0" w:firstRowLastColumn="0" w:lastRowFirstColumn="0" w:lastRowLastColumn="0"/>
            <w:tcW w:w="634" w:type="dxa"/>
          </w:tcPr>
          <w:p w14:paraId="62F72BAB"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p>
          <w:p w14:paraId="3F53192F" w14:textId="77777777" w:rsidR="00D84138" w:rsidRPr="008163DC"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7</w:t>
            </w:r>
          </w:p>
        </w:tc>
        <w:tc>
          <w:tcPr>
            <w:tcW w:w="7343" w:type="dxa"/>
          </w:tcPr>
          <w:p w14:paraId="71FA06A6" w14:textId="07B29E68" w:rsidR="00D84138" w:rsidRPr="00D523CB"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​Quarterly statement in respect of foreign remittances (to be furnished by authorized dealers) in Form No. 15CC for quarter ending December, 2022​</w:t>
            </w:r>
          </w:p>
        </w:tc>
        <w:tc>
          <w:tcPr>
            <w:tcW w:w="1393" w:type="dxa"/>
          </w:tcPr>
          <w:p w14:paraId="22F3D904" w14:textId="76224599" w:rsidR="00D84138" w:rsidRDefault="00D84138" w:rsidP="00D84138">
            <w:pPr>
              <w:jc w:val="center"/>
              <w:cnfStyle w:val="000000000000" w:firstRow="0" w:lastRow="0" w:firstColumn="0" w:lastColumn="0" w:oddVBand="0" w:evenVBand="0" w:oddHBand="0" w:evenHBand="0" w:firstRowFirstColumn="0" w:firstRowLastColumn="0" w:lastRowFirstColumn="0" w:lastRowLastColumn="0"/>
            </w:pPr>
            <w:r w:rsidRPr="00F76644">
              <w:rPr>
                <w:rFonts w:ascii="Times New Roman" w:hAnsi="Times New Roman" w:cs="Times New Roman"/>
                <w:b/>
                <w:color w:val="FF0000"/>
                <w:sz w:val="24"/>
                <w:szCs w:val="24"/>
              </w:rPr>
              <w:t>15.01.2023</w:t>
            </w:r>
          </w:p>
        </w:tc>
      </w:tr>
      <w:tr w:rsidR="00D84138" w:rsidRPr="001B2C5D" w14:paraId="70754A7F" w14:textId="77777777" w:rsidTr="00C9651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4A058177"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504498CE" w14:textId="1BD4FA11" w:rsidR="00D84138" w:rsidRPr="00736D27"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furnishing of Form 15G/15H declarations received during the quarter ending December, 2022</w:t>
            </w:r>
          </w:p>
        </w:tc>
        <w:tc>
          <w:tcPr>
            <w:tcW w:w="1393" w:type="dxa"/>
          </w:tcPr>
          <w:p w14:paraId="0D40226C" w14:textId="51CDEE94" w:rsidR="00D84138" w:rsidRDefault="00D84138" w:rsidP="00D84138">
            <w:pPr>
              <w:jc w:val="center"/>
              <w:cnfStyle w:val="000000100000" w:firstRow="0" w:lastRow="0" w:firstColumn="0" w:lastColumn="0" w:oddVBand="0" w:evenVBand="0" w:oddHBand="1" w:evenHBand="0" w:firstRowFirstColumn="0" w:firstRowLastColumn="0" w:lastRowFirstColumn="0" w:lastRowLastColumn="0"/>
            </w:pPr>
            <w:r w:rsidRPr="00F76644">
              <w:rPr>
                <w:rFonts w:ascii="Times New Roman" w:hAnsi="Times New Roman" w:cs="Times New Roman"/>
                <w:b/>
                <w:color w:val="FF0000"/>
                <w:sz w:val="24"/>
                <w:szCs w:val="24"/>
              </w:rPr>
              <w:t>15.01.2023</w:t>
            </w:r>
          </w:p>
        </w:tc>
      </w:tr>
      <w:tr w:rsidR="00D84138" w:rsidRPr="001B2C5D" w14:paraId="3D5FB8F6" w14:textId="77777777" w:rsidTr="00C96519">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5EB7CBFE"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14:paraId="4C19B1CE" w14:textId="644680C0" w:rsidR="00D84138" w:rsidRPr="00F323DF"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​Quarterly TCS certificate in respect of q</w:t>
            </w:r>
            <w:r>
              <w:rPr>
                <w:rFonts w:ascii="Times New Roman" w:eastAsia="Calibri" w:hAnsi="Times New Roman" w:cs="Times New Roman"/>
                <w:bCs/>
                <w:color w:val="7030A0"/>
                <w:sz w:val="24"/>
                <w:lang w:bidi="en-US"/>
              </w:rPr>
              <w:t>uarter ending December 31, 2022</w:t>
            </w:r>
          </w:p>
        </w:tc>
        <w:tc>
          <w:tcPr>
            <w:tcW w:w="1393" w:type="dxa"/>
          </w:tcPr>
          <w:p w14:paraId="10C70035" w14:textId="711AF9FA" w:rsidR="00D84138" w:rsidRDefault="00D84138" w:rsidP="00D84138">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b/>
                <w:color w:val="FF0000"/>
                <w:sz w:val="24"/>
                <w:szCs w:val="24"/>
              </w:rPr>
              <w:t>30</w:t>
            </w:r>
            <w:r w:rsidRPr="00F76644">
              <w:rPr>
                <w:rFonts w:ascii="Times New Roman" w:hAnsi="Times New Roman" w:cs="Times New Roman"/>
                <w:b/>
                <w:color w:val="FF0000"/>
                <w:sz w:val="24"/>
                <w:szCs w:val="24"/>
              </w:rPr>
              <w:t>.01.2023</w:t>
            </w:r>
          </w:p>
        </w:tc>
      </w:tr>
      <w:tr w:rsidR="00D84138" w:rsidRPr="001B2C5D" w14:paraId="31342E25" w14:textId="77777777" w:rsidTr="00C9651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1C4788B1"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7F53A12C" w14:textId="32F4F038" w:rsidR="00D84138" w:rsidRPr="00CC3F99"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furnishing of challan-cum-statement in respect of tax deducted under section 194-IA</w:t>
            </w:r>
            <w:r>
              <w:rPr>
                <w:rFonts w:ascii="Times New Roman" w:eastAsia="Calibri" w:hAnsi="Times New Roman" w:cs="Times New Roman"/>
                <w:bCs/>
                <w:color w:val="7030A0"/>
                <w:sz w:val="24"/>
                <w:lang w:bidi="en-US"/>
              </w:rPr>
              <w:t xml:space="preserve"> in the month of December, 2022</w:t>
            </w:r>
          </w:p>
        </w:tc>
        <w:tc>
          <w:tcPr>
            <w:tcW w:w="1393" w:type="dxa"/>
          </w:tcPr>
          <w:p w14:paraId="465B2200" w14:textId="00465556" w:rsidR="00D84138" w:rsidRDefault="00D84138" w:rsidP="00D84138">
            <w:pPr>
              <w:jc w:val="center"/>
              <w:cnfStyle w:val="000000100000" w:firstRow="0" w:lastRow="0" w:firstColumn="0" w:lastColumn="0" w:oddVBand="0" w:evenVBand="0" w:oddHBand="1" w:evenHBand="0" w:firstRowFirstColumn="0" w:firstRowLastColumn="0" w:lastRowFirstColumn="0" w:lastRowLastColumn="0"/>
            </w:pPr>
            <w:r w:rsidRPr="00286DDE">
              <w:rPr>
                <w:rFonts w:ascii="Times New Roman" w:hAnsi="Times New Roman" w:cs="Times New Roman"/>
                <w:b/>
                <w:color w:val="FF0000"/>
                <w:sz w:val="24"/>
                <w:szCs w:val="24"/>
              </w:rPr>
              <w:t>30.01.2023</w:t>
            </w:r>
          </w:p>
        </w:tc>
      </w:tr>
      <w:tr w:rsidR="00D84138" w:rsidRPr="001B2C5D" w14:paraId="636E322E" w14:textId="77777777" w:rsidTr="00C96519">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39DB1A9B"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25988BFE" w14:textId="25447D1D" w:rsidR="00D84138" w:rsidRPr="00CC3F99"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 xml:space="preserve">​Due date for furnishing of challan-cum-statement in respect of tax deducted under section 194-IB </w:t>
            </w:r>
            <w:r>
              <w:rPr>
                <w:rFonts w:ascii="Times New Roman" w:eastAsia="Calibri" w:hAnsi="Times New Roman" w:cs="Times New Roman"/>
                <w:bCs/>
                <w:color w:val="7030A0"/>
                <w:sz w:val="24"/>
                <w:lang w:bidi="en-US"/>
              </w:rPr>
              <w:t>in the month of December, 2022​</w:t>
            </w:r>
          </w:p>
        </w:tc>
        <w:tc>
          <w:tcPr>
            <w:tcW w:w="1393" w:type="dxa"/>
          </w:tcPr>
          <w:p w14:paraId="683F6763" w14:textId="130F3ADC" w:rsidR="00D84138" w:rsidRDefault="00D84138" w:rsidP="00D84138">
            <w:pPr>
              <w:cnfStyle w:val="000000000000" w:firstRow="0" w:lastRow="0" w:firstColumn="0" w:lastColumn="0" w:oddVBand="0" w:evenVBand="0" w:oddHBand="0" w:evenHBand="0" w:firstRowFirstColumn="0" w:firstRowLastColumn="0" w:lastRowFirstColumn="0" w:lastRowLastColumn="0"/>
            </w:pPr>
            <w:r w:rsidRPr="00286DDE">
              <w:rPr>
                <w:rFonts w:ascii="Times New Roman" w:hAnsi="Times New Roman" w:cs="Times New Roman"/>
                <w:b/>
                <w:color w:val="FF0000"/>
                <w:sz w:val="24"/>
                <w:szCs w:val="24"/>
              </w:rPr>
              <w:t>30.01.2023</w:t>
            </w:r>
          </w:p>
        </w:tc>
      </w:tr>
      <w:tr w:rsidR="00D84138" w:rsidRPr="001B2C5D" w14:paraId="3EC78E01" w14:textId="77777777" w:rsidTr="00C9651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1587FA29"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14:paraId="1C94BC81" w14:textId="4A51C7F6" w:rsidR="00D84138" w:rsidRPr="00CC3F99"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Due date for furnishing of challan-cum-statement in respect of tax deducted under section 194M in the month of December, 2022​</w:t>
            </w:r>
          </w:p>
        </w:tc>
        <w:tc>
          <w:tcPr>
            <w:tcW w:w="1393" w:type="dxa"/>
          </w:tcPr>
          <w:p w14:paraId="111070E4" w14:textId="12B8E28C" w:rsidR="00D84138" w:rsidRDefault="00D84138" w:rsidP="00D84138">
            <w:pPr>
              <w:cnfStyle w:val="000000100000" w:firstRow="0" w:lastRow="0" w:firstColumn="0" w:lastColumn="0" w:oddVBand="0" w:evenVBand="0" w:oddHBand="1" w:evenHBand="0" w:firstRowFirstColumn="0" w:firstRowLastColumn="0" w:lastRowFirstColumn="0" w:lastRowLastColumn="0"/>
            </w:pPr>
            <w:r w:rsidRPr="00286DDE">
              <w:rPr>
                <w:rFonts w:ascii="Times New Roman" w:hAnsi="Times New Roman" w:cs="Times New Roman"/>
                <w:b/>
                <w:color w:val="FF0000"/>
                <w:sz w:val="24"/>
                <w:szCs w:val="24"/>
              </w:rPr>
              <w:t>30.01.2023</w:t>
            </w:r>
          </w:p>
        </w:tc>
      </w:tr>
      <w:tr w:rsidR="00D84138" w:rsidRPr="001B2C5D" w14:paraId="51BD80E7" w14:textId="77777777" w:rsidTr="00C96519">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089F9887" w14:textId="77777777"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13</w:t>
            </w:r>
          </w:p>
        </w:tc>
        <w:tc>
          <w:tcPr>
            <w:tcW w:w="7343" w:type="dxa"/>
          </w:tcPr>
          <w:p w14:paraId="6DAB368D" w14:textId="59D7CB2E" w:rsidR="00D84138" w:rsidRPr="00CC3F99"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​​Quarterly statement of TDS for the q</w:t>
            </w:r>
            <w:r>
              <w:rPr>
                <w:rFonts w:ascii="Times New Roman" w:eastAsia="Calibri" w:hAnsi="Times New Roman" w:cs="Times New Roman"/>
                <w:bCs/>
                <w:color w:val="7030A0"/>
                <w:sz w:val="24"/>
                <w:lang w:bidi="en-US"/>
              </w:rPr>
              <w:t>uarter ending December 31, 2022</w:t>
            </w:r>
          </w:p>
        </w:tc>
        <w:tc>
          <w:tcPr>
            <w:tcW w:w="1393" w:type="dxa"/>
          </w:tcPr>
          <w:p w14:paraId="5C58B250" w14:textId="33C60E3E" w:rsidR="00D84138" w:rsidRDefault="00D84138" w:rsidP="00D84138">
            <w:pPr>
              <w:cnfStyle w:val="000000000000" w:firstRow="0" w:lastRow="0" w:firstColumn="0" w:lastColumn="0" w:oddVBand="0" w:evenVBand="0" w:oddHBand="0" w:evenHBand="0" w:firstRowFirstColumn="0" w:firstRowLastColumn="0" w:lastRowFirstColumn="0" w:lastRowLastColumn="0"/>
            </w:pPr>
            <w:r w:rsidRPr="00286DDE">
              <w:rPr>
                <w:rFonts w:ascii="Times New Roman" w:hAnsi="Times New Roman" w:cs="Times New Roman"/>
                <w:b/>
                <w:color w:val="FF0000"/>
                <w:sz w:val="24"/>
                <w:szCs w:val="24"/>
              </w:rPr>
              <w:t>3</w:t>
            </w:r>
            <w:r>
              <w:rPr>
                <w:rFonts w:ascii="Times New Roman" w:hAnsi="Times New Roman" w:cs="Times New Roman"/>
                <w:b/>
                <w:color w:val="FF0000"/>
                <w:sz w:val="24"/>
                <w:szCs w:val="24"/>
              </w:rPr>
              <w:t>1</w:t>
            </w:r>
            <w:r w:rsidRPr="00286DDE">
              <w:rPr>
                <w:rFonts w:ascii="Times New Roman" w:hAnsi="Times New Roman" w:cs="Times New Roman"/>
                <w:b/>
                <w:color w:val="FF0000"/>
                <w:sz w:val="24"/>
                <w:szCs w:val="24"/>
              </w:rPr>
              <w:t>.01.2023</w:t>
            </w:r>
          </w:p>
        </w:tc>
      </w:tr>
      <w:tr w:rsidR="00D84138" w:rsidRPr="001B2C5D" w14:paraId="004090BD" w14:textId="77777777" w:rsidTr="00C9651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266DFE84" w14:textId="77A8E589"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14</w:t>
            </w:r>
          </w:p>
        </w:tc>
        <w:tc>
          <w:tcPr>
            <w:tcW w:w="7343" w:type="dxa"/>
          </w:tcPr>
          <w:p w14:paraId="64C9D189" w14:textId="47FD4E58" w:rsidR="00D84138" w:rsidRPr="00235742" w:rsidRDefault="00D84138" w:rsidP="00D8413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​Quarterly return of non-deduction at source by a banking company from interest on time deposit in respect of the q</w:t>
            </w:r>
            <w:r>
              <w:rPr>
                <w:rFonts w:ascii="Times New Roman" w:eastAsia="Calibri" w:hAnsi="Times New Roman" w:cs="Times New Roman"/>
                <w:bCs/>
                <w:color w:val="7030A0"/>
                <w:sz w:val="24"/>
                <w:lang w:bidi="en-US"/>
              </w:rPr>
              <w:t>uarter ending December 31, 2022</w:t>
            </w:r>
          </w:p>
        </w:tc>
        <w:tc>
          <w:tcPr>
            <w:tcW w:w="1393" w:type="dxa"/>
          </w:tcPr>
          <w:p w14:paraId="2D786ED4" w14:textId="5BB35BD6" w:rsidR="00D84138" w:rsidRPr="00286DDE" w:rsidRDefault="00D84138" w:rsidP="00D841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7B6597">
              <w:rPr>
                <w:rFonts w:ascii="Times New Roman" w:hAnsi="Times New Roman" w:cs="Times New Roman"/>
                <w:b/>
                <w:color w:val="FF0000"/>
                <w:sz w:val="24"/>
                <w:szCs w:val="24"/>
              </w:rPr>
              <w:t>31.01.2023</w:t>
            </w:r>
          </w:p>
        </w:tc>
      </w:tr>
      <w:tr w:rsidR="00D84138" w:rsidRPr="001B2C5D" w14:paraId="7F9BF535" w14:textId="77777777" w:rsidTr="00C96519">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0CA16026" w14:textId="6EF78722" w:rsidR="00D84138" w:rsidRDefault="00D84138" w:rsidP="00D84138">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15</w:t>
            </w:r>
          </w:p>
        </w:tc>
        <w:tc>
          <w:tcPr>
            <w:tcW w:w="7343" w:type="dxa"/>
          </w:tcPr>
          <w:p w14:paraId="25F23865" w14:textId="1D1AF322" w:rsidR="00D84138" w:rsidRPr="00235742" w:rsidRDefault="00D84138" w:rsidP="00D8413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235742">
              <w:rPr>
                <w:rFonts w:ascii="Times New Roman" w:eastAsia="Calibri" w:hAnsi="Times New Roman" w:cs="Times New Roman"/>
                <w:bCs/>
                <w:color w:val="7030A0"/>
                <w:sz w:val="24"/>
                <w:lang w:bidi="en-US"/>
              </w:rPr>
              <w:t>​Intimation under section 286(1) in Form No. 3CEAC, by a resident constituent entity of an international grou</w:t>
            </w:r>
            <w:r>
              <w:rPr>
                <w:rFonts w:ascii="Times New Roman" w:eastAsia="Calibri" w:hAnsi="Times New Roman" w:cs="Times New Roman"/>
                <w:bCs/>
                <w:color w:val="7030A0"/>
                <w:sz w:val="24"/>
                <w:lang w:bidi="en-US"/>
              </w:rPr>
              <w:t>p whose parent is non-resident​</w:t>
            </w:r>
          </w:p>
        </w:tc>
        <w:tc>
          <w:tcPr>
            <w:tcW w:w="1393" w:type="dxa"/>
          </w:tcPr>
          <w:p w14:paraId="586A4312" w14:textId="2DEE2303" w:rsidR="00D84138" w:rsidRPr="007B6597" w:rsidRDefault="00D84138" w:rsidP="00D841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7B6597">
              <w:rPr>
                <w:rFonts w:ascii="Times New Roman" w:hAnsi="Times New Roman" w:cs="Times New Roman"/>
                <w:b/>
                <w:color w:val="FF0000"/>
                <w:sz w:val="24"/>
                <w:szCs w:val="24"/>
              </w:rPr>
              <w:t>31.01.2023</w:t>
            </w:r>
          </w:p>
        </w:tc>
      </w:tr>
    </w:tbl>
    <w:p w14:paraId="73A02839" w14:textId="77777777" w:rsidR="002B0285" w:rsidRDefault="002B0285" w:rsidP="002B0285">
      <w:pPr>
        <w:spacing w:after="150" w:line="240" w:lineRule="auto"/>
        <w:ind w:right="-46"/>
        <w:jc w:val="both"/>
        <w:rPr>
          <w:rFonts w:ascii="Times New Roman" w:eastAsia="Times New Roman" w:hAnsi="Times New Roman" w:cs="Times New Roman"/>
          <w:color w:val="002060"/>
          <w:sz w:val="14"/>
          <w:szCs w:val="24"/>
        </w:rPr>
      </w:pPr>
    </w:p>
    <w:p w14:paraId="0F155536" w14:textId="1327060A" w:rsidR="002B0285" w:rsidRPr="00F07D65" w:rsidRDefault="002B0285" w:rsidP="002B0285">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sidR="00686CF2">
        <w:rPr>
          <w:rFonts w:ascii="Times New Roman" w:hAnsi="Times New Roman" w:cs="Times New Roman"/>
          <w:b/>
          <w:i/>
          <w:color w:val="002060"/>
          <w:sz w:val="28"/>
          <w:szCs w:val="24"/>
          <w:u w:val="single"/>
        </w:rPr>
        <w:t>December</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2</w:t>
      </w:r>
      <w:r w:rsidRPr="00F07D65">
        <w:rPr>
          <w:rFonts w:ascii="Times New Roman" w:hAnsi="Times New Roman" w:cs="Times New Roman"/>
          <w:b/>
          <w:i/>
          <w:caps/>
          <w:color w:val="002060"/>
          <w:sz w:val="28"/>
          <w:szCs w:val="24"/>
          <w:u w:val="single"/>
        </w:rPr>
        <w:t>:</w:t>
      </w:r>
    </w:p>
    <w:p w14:paraId="4072A99F" w14:textId="77777777" w:rsidR="002B0285" w:rsidRPr="00F07D65" w:rsidRDefault="002B0285" w:rsidP="002B0285">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4780"/>
        <w:gridCol w:w="2410"/>
        <w:gridCol w:w="1563"/>
      </w:tblGrid>
      <w:tr w:rsidR="002B0285" w:rsidRPr="00F07D65" w14:paraId="7908474F" w14:textId="77777777" w:rsidTr="00C96519">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09E20AA9" w14:textId="77777777" w:rsidR="002B0285" w:rsidRPr="00F07D65" w:rsidRDefault="002B0285" w:rsidP="00C96519">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14:paraId="3FBFBD53" w14:textId="77777777" w:rsidR="002B0285" w:rsidRPr="00F07D65"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14:paraId="39CF0161" w14:textId="77777777" w:rsidR="002B0285" w:rsidRPr="00F07D65"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14:paraId="5574B31D" w14:textId="77777777" w:rsidR="002B0285" w:rsidRPr="00F07D65"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7D1D8B" w:rsidRPr="00F07D65" w14:paraId="68323F59"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4DA4917E" w14:textId="77777777" w:rsidR="007D1D8B" w:rsidRPr="00F07D65" w:rsidRDefault="007D1D8B" w:rsidP="007D1D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14:paraId="3D6E68EA" w14:textId="184418A8" w:rsidR="007D1D8B" w:rsidRPr="00545133" w:rsidRDefault="007D1D8B" w:rsidP="007D1D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9B0F2E">
              <w:rPr>
                <w:rFonts w:ascii="Times New Roman" w:hAnsi="Times New Roman" w:cs="Times New Roman"/>
                <w:b w:val="0"/>
                <w:color w:val="002060"/>
                <w:sz w:val="24"/>
              </w:rPr>
              <w:t>Partial relaxation with respect to electronic submission of Form lOF by select category of taxpayers in accordance w ith the DGIT (Systems) Notification No. 3 Of 2022.</w:t>
            </w:r>
          </w:p>
        </w:tc>
        <w:tc>
          <w:tcPr>
            <w:tcW w:w="2410" w:type="dxa"/>
          </w:tcPr>
          <w:p w14:paraId="4FBBA030" w14:textId="0772A433" w:rsidR="007D1D8B" w:rsidRPr="00545133" w:rsidRDefault="007D1D8B" w:rsidP="007D1D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F. No. DGIT(S)-ADG(S)-3/e</w:t>
            </w:r>
          </w:p>
        </w:tc>
        <w:tc>
          <w:tcPr>
            <w:tcW w:w="1563" w:type="dxa"/>
          </w:tcPr>
          <w:p w14:paraId="4F4CCBE3" w14:textId="77777777" w:rsidR="007D1D8B" w:rsidRDefault="007D1D8B" w:rsidP="007D1D8B">
            <w:pPr>
              <w:pStyle w:val="BodyText"/>
              <w:jc w:val="center"/>
              <w:cnfStyle w:val="000000100000" w:firstRow="0" w:lastRow="0" w:firstColumn="0" w:lastColumn="0" w:oddVBand="0" w:evenVBand="0" w:oddHBand="1" w:evenHBand="0" w:firstRowFirstColumn="0" w:firstRowLastColumn="0" w:lastRowFirstColumn="0" w:lastRowLastColumn="0"/>
            </w:pPr>
          </w:p>
          <w:p w14:paraId="6DA82F7A" w14:textId="5036A5C5" w:rsidR="007D1D8B" w:rsidRPr="000A5105" w:rsidRDefault="00954EB4" w:rsidP="007D1D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8" w:history="1">
              <w:r w:rsidR="007D1D8B" w:rsidRPr="00CA31A6">
                <w:rPr>
                  <w:rStyle w:val="Hyperlink"/>
                  <w:rFonts w:ascii="Times New Roman" w:hAnsi="Times New Roman" w:cs="Times New Roman"/>
                  <w:b w:val="0"/>
                  <w:sz w:val="24"/>
                </w:rPr>
                <w:t>Click Here</w:t>
              </w:r>
            </w:hyperlink>
          </w:p>
        </w:tc>
      </w:tr>
      <w:tr w:rsidR="007D1D8B" w:rsidRPr="00F07D65" w14:paraId="19A4E13D" w14:textId="77777777" w:rsidTr="00C96519">
        <w:tc>
          <w:tcPr>
            <w:cnfStyle w:val="001000000000" w:firstRow="0" w:lastRow="0" w:firstColumn="1" w:lastColumn="0" w:oddVBand="0" w:evenVBand="0" w:oddHBand="0" w:evenHBand="0" w:firstRowFirstColumn="0" w:firstRowLastColumn="0" w:lastRowFirstColumn="0" w:lastRowLastColumn="0"/>
            <w:tcW w:w="715" w:type="dxa"/>
            <w:vAlign w:val="center"/>
          </w:tcPr>
          <w:p w14:paraId="6AB5260D" w14:textId="77777777" w:rsidR="007D1D8B" w:rsidRPr="00F07D65" w:rsidRDefault="007D1D8B" w:rsidP="007D1D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14:paraId="4281B011" w14:textId="5B825C65" w:rsidR="007D1D8B" w:rsidRPr="00545133" w:rsidRDefault="007D1D8B" w:rsidP="007D1D8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73C7B">
              <w:rPr>
                <w:rFonts w:ascii="Times New Roman" w:hAnsi="Times New Roman" w:cs="Times New Roman"/>
                <w:b w:val="0"/>
                <w:color w:val="002060"/>
                <w:sz w:val="24"/>
                <w:szCs w:val="24"/>
              </w:rPr>
              <w:t>Answer Keys of Objective type papers of ITI/ITO for Departmental Examination - 2022 - reg.</w:t>
            </w:r>
          </w:p>
        </w:tc>
        <w:tc>
          <w:tcPr>
            <w:tcW w:w="2410" w:type="dxa"/>
          </w:tcPr>
          <w:p w14:paraId="044C52DF" w14:textId="331F62C3" w:rsidR="007D1D8B" w:rsidRPr="00545133" w:rsidRDefault="007D1D8B" w:rsidP="007D1D8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Updates</w:t>
            </w:r>
          </w:p>
        </w:tc>
        <w:tc>
          <w:tcPr>
            <w:tcW w:w="1563" w:type="dxa"/>
          </w:tcPr>
          <w:p w14:paraId="3AB3AA9B" w14:textId="23F42E13" w:rsidR="007D1D8B" w:rsidRPr="000A5105" w:rsidRDefault="00954EB4" w:rsidP="007D1D8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9" w:history="1">
              <w:r w:rsidR="007D1D8B" w:rsidRPr="00CA31A6">
                <w:rPr>
                  <w:rStyle w:val="Hyperlink"/>
                  <w:rFonts w:ascii="Times New Roman" w:hAnsi="Times New Roman" w:cs="Times New Roman"/>
                  <w:b w:val="0"/>
                  <w:sz w:val="24"/>
                </w:rPr>
                <w:t>Click Here</w:t>
              </w:r>
            </w:hyperlink>
          </w:p>
        </w:tc>
      </w:tr>
      <w:tr w:rsidR="007D1D8B" w:rsidRPr="00F07D65" w14:paraId="609B7124"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561AE56" w14:textId="77777777" w:rsidR="007D1D8B" w:rsidRPr="00F07D65" w:rsidRDefault="007D1D8B" w:rsidP="007D1D8B">
            <w:pPr>
              <w:ind w:right="-46"/>
              <w:jc w:val="center"/>
              <w:rPr>
                <w:rFonts w:ascii="Times New Roman" w:hAnsi="Times New Roman" w:cs="Times New Roman"/>
                <w:b w:val="0"/>
                <w:bCs w:val="0"/>
                <w:color w:val="002060"/>
                <w:sz w:val="6"/>
                <w:szCs w:val="26"/>
              </w:rPr>
            </w:pPr>
          </w:p>
          <w:p w14:paraId="6F69F686" w14:textId="77777777" w:rsidR="007D1D8B" w:rsidRPr="00F07D65" w:rsidRDefault="007D1D8B" w:rsidP="007D1D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14:paraId="4F23785A" w14:textId="41AE2604" w:rsidR="007D1D8B" w:rsidRPr="00545133" w:rsidRDefault="007D1D8B" w:rsidP="007D1D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A31A6">
              <w:rPr>
                <w:rFonts w:ascii="Times New Roman" w:hAnsi="Times New Roman" w:cs="Times New Roman"/>
                <w:b w:val="0"/>
                <w:color w:val="002060"/>
                <w:sz w:val="24"/>
                <w:szCs w:val="24"/>
              </w:rPr>
              <w:t>Central Government hereby notifies the following as the international sporting</w:t>
            </w:r>
            <w:r>
              <w:rPr>
                <w:rFonts w:ascii="Times New Roman" w:hAnsi="Times New Roman" w:cs="Times New Roman"/>
                <w:b w:val="0"/>
                <w:color w:val="002060"/>
                <w:sz w:val="24"/>
                <w:szCs w:val="24"/>
              </w:rPr>
              <w:t xml:space="preserve"> </w:t>
            </w:r>
            <w:r w:rsidRPr="00CA31A6">
              <w:rPr>
                <w:rFonts w:ascii="Times New Roman" w:hAnsi="Times New Roman" w:cs="Times New Roman"/>
                <w:b w:val="0"/>
                <w:color w:val="002060"/>
                <w:sz w:val="24"/>
                <w:szCs w:val="24"/>
              </w:rPr>
              <w:t>event, persons and specified income</w:t>
            </w:r>
          </w:p>
        </w:tc>
        <w:tc>
          <w:tcPr>
            <w:tcW w:w="2410" w:type="dxa"/>
          </w:tcPr>
          <w:p w14:paraId="1ECCF056" w14:textId="50F5426A" w:rsidR="007D1D8B" w:rsidRPr="00545133" w:rsidRDefault="007D1D8B" w:rsidP="007D1D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126/2022</w:t>
            </w:r>
          </w:p>
        </w:tc>
        <w:tc>
          <w:tcPr>
            <w:tcW w:w="1563" w:type="dxa"/>
          </w:tcPr>
          <w:p w14:paraId="4CA7E8D1" w14:textId="1BAE641F" w:rsidR="007D1D8B" w:rsidRPr="000A5105" w:rsidRDefault="00954EB4" w:rsidP="007D1D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0" w:history="1">
              <w:r w:rsidR="007D1D8B" w:rsidRPr="00CA31A6">
                <w:rPr>
                  <w:rStyle w:val="Hyperlink"/>
                  <w:rFonts w:ascii="Times New Roman" w:hAnsi="Times New Roman" w:cs="Times New Roman"/>
                  <w:b w:val="0"/>
                  <w:sz w:val="24"/>
                </w:rPr>
                <w:t>Click Here</w:t>
              </w:r>
            </w:hyperlink>
          </w:p>
        </w:tc>
      </w:tr>
      <w:tr w:rsidR="007D1D8B" w:rsidRPr="00F07D65" w14:paraId="4245842D" w14:textId="77777777" w:rsidTr="00C96519">
        <w:tc>
          <w:tcPr>
            <w:cnfStyle w:val="001000000000" w:firstRow="0" w:lastRow="0" w:firstColumn="1" w:lastColumn="0" w:oddVBand="0" w:evenVBand="0" w:oddHBand="0" w:evenHBand="0" w:firstRowFirstColumn="0" w:firstRowLastColumn="0" w:lastRowFirstColumn="0" w:lastRowLastColumn="0"/>
            <w:tcW w:w="715" w:type="dxa"/>
            <w:vAlign w:val="center"/>
          </w:tcPr>
          <w:p w14:paraId="46505C67" w14:textId="77777777" w:rsidR="007D1D8B" w:rsidRPr="00F07D65" w:rsidRDefault="007D1D8B" w:rsidP="007D1D8B">
            <w:pPr>
              <w:ind w:right="-46"/>
              <w:jc w:val="center"/>
              <w:rPr>
                <w:rFonts w:ascii="Times New Roman" w:hAnsi="Times New Roman" w:cs="Times New Roman"/>
                <w:color w:val="002060"/>
                <w:sz w:val="4"/>
                <w:szCs w:val="26"/>
              </w:rPr>
            </w:pPr>
          </w:p>
          <w:p w14:paraId="13F5AB98" w14:textId="77777777" w:rsidR="007D1D8B" w:rsidRPr="00F07D65" w:rsidRDefault="007D1D8B" w:rsidP="007D1D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14:paraId="0C43CD1C" w14:textId="77777777" w:rsidR="007D1D8B" w:rsidRPr="00CA31A6" w:rsidRDefault="007D1D8B" w:rsidP="007D1D8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CA31A6">
              <w:rPr>
                <w:rFonts w:ascii="Times New Roman" w:hAnsi="Times New Roman" w:cs="Times New Roman"/>
                <w:b w:val="0"/>
                <w:color w:val="002060"/>
                <w:sz w:val="24"/>
                <w:szCs w:val="24"/>
              </w:rPr>
              <w:t xml:space="preserve">Income-tax deduction from salaries during the Financial Year 2022-23 under section 192 </w:t>
            </w:r>
            <w:r>
              <w:rPr>
                <w:rFonts w:ascii="Times New Roman" w:hAnsi="Times New Roman" w:cs="Times New Roman"/>
                <w:b w:val="0"/>
                <w:color w:val="002060"/>
                <w:sz w:val="24"/>
                <w:szCs w:val="24"/>
              </w:rPr>
              <w:t>of the Income-tax Act, 1961</w:t>
            </w:r>
          </w:p>
          <w:p w14:paraId="52C4A755" w14:textId="3C540B41" w:rsidR="007D1D8B" w:rsidRPr="000A5105" w:rsidRDefault="007D1D8B" w:rsidP="007D1D8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tc>
        <w:tc>
          <w:tcPr>
            <w:tcW w:w="2410" w:type="dxa"/>
          </w:tcPr>
          <w:p w14:paraId="5D543BCC" w14:textId="20206877" w:rsidR="007D1D8B" w:rsidRPr="000A5105" w:rsidRDefault="007D1D8B" w:rsidP="007D1D8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A31A6">
              <w:rPr>
                <w:rFonts w:ascii="Times New Roman" w:hAnsi="Times New Roman" w:cs="Times New Roman"/>
                <w:b w:val="0"/>
                <w:color w:val="002060"/>
                <w:sz w:val="24"/>
              </w:rPr>
              <w:t>Circular No. 24/2022</w:t>
            </w:r>
          </w:p>
        </w:tc>
        <w:tc>
          <w:tcPr>
            <w:tcW w:w="1563" w:type="dxa"/>
          </w:tcPr>
          <w:p w14:paraId="3F019AE3" w14:textId="77777777" w:rsidR="007D1D8B" w:rsidRDefault="007D1D8B" w:rsidP="007D1D8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6A0E50FA" w14:textId="3B9FCF68" w:rsidR="007D1D8B" w:rsidRPr="000A5105" w:rsidRDefault="00954EB4" w:rsidP="007D1D8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1" w:history="1">
              <w:r w:rsidR="007D1D8B" w:rsidRPr="00CA31A6">
                <w:rPr>
                  <w:rStyle w:val="Hyperlink"/>
                  <w:rFonts w:ascii="Times New Roman" w:hAnsi="Times New Roman" w:cs="Times New Roman"/>
                  <w:b w:val="0"/>
                  <w:sz w:val="24"/>
                </w:rPr>
                <w:t>Click Here</w:t>
              </w:r>
            </w:hyperlink>
          </w:p>
        </w:tc>
      </w:tr>
      <w:tr w:rsidR="007D1D8B" w:rsidRPr="00F07D65" w14:paraId="4EA7E22A"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7FEC87C3" w14:textId="77777777" w:rsidR="007D1D8B" w:rsidRPr="001D47DC" w:rsidRDefault="007D1D8B" w:rsidP="007D1D8B">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5</w:t>
            </w:r>
          </w:p>
        </w:tc>
        <w:tc>
          <w:tcPr>
            <w:tcW w:w="4780" w:type="dxa"/>
          </w:tcPr>
          <w:p w14:paraId="302146BE" w14:textId="6781BC67" w:rsidR="007D1D8B" w:rsidRPr="000A5105" w:rsidRDefault="007D1D8B" w:rsidP="007D1D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7D1D8B">
              <w:rPr>
                <w:rFonts w:ascii="Times New Roman" w:hAnsi="Times New Roman" w:cs="Times New Roman"/>
                <w:b w:val="0"/>
                <w:color w:val="002060"/>
                <w:sz w:val="24"/>
              </w:rPr>
              <w:t>Clarification for the purposes of clause (c) of Section 269ST of the Income-tax Act,</w:t>
            </w:r>
            <w:r>
              <w:rPr>
                <w:rFonts w:ascii="Times New Roman" w:hAnsi="Times New Roman" w:cs="Times New Roman"/>
                <w:b w:val="0"/>
                <w:color w:val="002060"/>
                <w:sz w:val="24"/>
              </w:rPr>
              <w:t xml:space="preserve"> </w:t>
            </w:r>
            <w:r w:rsidRPr="007D1D8B">
              <w:rPr>
                <w:rFonts w:ascii="Times New Roman" w:hAnsi="Times New Roman" w:cs="Times New Roman"/>
                <w:b w:val="0"/>
                <w:color w:val="002060"/>
                <w:sz w:val="24"/>
              </w:rPr>
              <w:t>1961 in respect of dealership/distributorship contract in case of Co-operative Societies - reg.</w:t>
            </w:r>
          </w:p>
        </w:tc>
        <w:tc>
          <w:tcPr>
            <w:tcW w:w="2410" w:type="dxa"/>
          </w:tcPr>
          <w:p w14:paraId="07A3A717" w14:textId="57E90BEB" w:rsidR="007D1D8B" w:rsidRPr="000A5105" w:rsidRDefault="007D1D8B" w:rsidP="007D1D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25/ 2022</w:t>
            </w:r>
          </w:p>
        </w:tc>
        <w:tc>
          <w:tcPr>
            <w:tcW w:w="1563" w:type="dxa"/>
          </w:tcPr>
          <w:p w14:paraId="2437608F" w14:textId="77777777" w:rsidR="007D1D8B" w:rsidRDefault="007D1D8B" w:rsidP="007D1D8B">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24"/>
              </w:rPr>
            </w:pPr>
          </w:p>
          <w:p w14:paraId="420ED901" w14:textId="7B509E45" w:rsidR="007D1D8B" w:rsidRPr="000A5105" w:rsidRDefault="00954EB4" w:rsidP="007D1D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2" w:history="1">
              <w:r w:rsidR="007D1D8B" w:rsidRPr="00184B19">
                <w:rPr>
                  <w:rStyle w:val="Hyperlink"/>
                  <w:rFonts w:ascii="Times New Roman" w:hAnsi="Times New Roman" w:cs="Times New Roman"/>
                  <w:b w:val="0"/>
                  <w:sz w:val="24"/>
                </w:rPr>
                <w:t>Click Here</w:t>
              </w:r>
            </w:hyperlink>
          </w:p>
        </w:tc>
      </w:tr>
    </w:tbl>
    <w:p w14:paraId="4E238E4A" w14:textId="77777777" w:rsidR="002B0285" w:rsidRPr="00096908" w:rsidRDefault="002B0285" w:rsidP="002B0285">
      <w:pPr>
        <w:pStyle w:val="ListParagraph"/>
        <w:spacing w:after="0" w:line="240" w:lineRule="auto"/>
        <w:ind w:right="-46"/>
        <w:rPr>
          <w:rFonts w:ascii="Times New Roman" w:hAnsi="Times New Roman" w:cs="Times New Roman"/>
          <w:b/>
          <w:caps/>
          <w:color w:val="002060"/>
          <w:sz w:val="6"/>
          <w:szCs w:val="24"/>
          <w:u w:val="single"/>
        </w:rPr>
      </w:pPr>
    </w:p>
    <w:p w14:paraId="45168E5D" w14:textId="77777777" w:rsidR="002B0285" w:rsidRDefault="002B0285" w:rsidP="002B0285">
      <w:pPr>
        <w:pStyle w:val="ListParagraph"/>
        <w:spacing w:after="0" w:line="240" w:lineRule="auto"/>
        <w:ind w:right="-46"/>
        <w:rPr>
          <w:rFonts w:ascii="Times New Roman" w:hAnsi="Times New Roman" w:cs="Times New Roman"/>
          <w:b/>
          <w:caps/>
          <w:color w:val="002060"/>
          <w:sz w:val="16"/>
          <w:szCs w:val="24"/>
          <w:u w:val="single"/>
        </w:rPr>
      </w:pPr>
    </w:p>
    <w:p w14:paraId="2659BC72" w14:textId="77777777" w:rsidR="00285F71" w:rsidRPr="00285F71" w:rsidRDefault="00285F71" w:rsidP="002B0285">
      <w:pPr>
        <w:spacing w:after="0" w:line="240" w:lineRule="auto"/>
        <w:ind w:right="-46"/>
        <w:jc w:val="both"/>
        <w:rPr>
          <w:rFonts w:ascii="Times New Roman" w:hAnsi="Times New Roman" w:cs="Times New Roman"/>
          <w:b/>
          <w:caps/>
          <w:color w:val="FF0000"/>
          <w:sz w:val="4"/>
          <w:szCs w:val="24"/>
          <w:u w:val="single"/>
        </w:rPr>
      </w:pPr>
    </w:p>
    <w:p w14:paraId="0D606BB1" w14:textId="33A2316F" w:rsidR="002B0285" w:rsidRPr="00285F71" w:rsidRDefault="00E10044" w:rsidP="002B0285">
      <w:pPr>
        <w:spacing w:after="0" w:line="240" w:lineRule="auto"/>
        <w:ind w:right="-46"/>
        <w:jc w:val="both"/>
        <w:rPr>
          <w:rFonts w:ascii="Times New Roman" w:hAnsi="Times New Roman" w:cs="Times New Roman"/>
          <w:b/>
          <w:caps/>
          <w:color w:val="FF0000"/>
          <w:sz w:val="32"/>
          <w:szCs w:val="24"/>
          <w:u w:val="single"/>
        </w:rPr>
      </w:pPr>
      <w:r>
        <w:rPr>
          <w:rFonts w:ascii="Times New Roman" w:hAnsi="Times New Roman" w:cs="Times New Roman"/>
          <w:b/>
          <w:caps/>
          <w:color w:val="FF0000"/>
          <w:sz w:val="32"/>
          <w:szCs w:val="24"/>
          <w:u w:val="single"/>
        </w:rPr>
        <w:t>2</w:t>
      </w:r>
      <w:r w:rsidR="002B0285" w:rsidRPr="00285F71">
        <w:rPr>
          <w:rFonts w:ascii="Times New Roman" w:hAnsi="Times New Roman" w:cs="Times New Roman"/>
          <w:b/>
          <w:caps/>
          <w:color w:val="FF0000"/>
          <w:sz w:val="32"/>
          <w:szCs w:val="24"/>
          <w:u w:val="single"/>
        </w:rPr>
        <w:t>. Compliance Requirement under GST, 2017</w:t>
      </w:r>
    </w:p>
    <w:p w14:paraId="471019FA" w14:textId="77777777" w:rsidR="002B0285" w:rsidRPr="00285F71" w:rsidRDefault="002B0285" w:rsidP="002B0285">
      <w:pPr>
        <w:pStyle w:val="ListParagraph"/>
        <w:spacing w:after="0" w:line="240" w:lineRule="auto"/>
        <w:ind w:left="0" w:right="-46"/>
        <w:jc w:val="both"/>
        <w:rPr>
          <w:rFonts w:ascii="Times New Roman" w:hAnsi="Times New Roman" w:cs="Times New Roman"/>
          <w:b/>
          <w:bCs/>
          <w:i/>
          <w:iCs/>
          <w:color w:val="7030A0"/>
          <w:sz w:val="18"/>
          <w:szCs w:val="36"/>
          <w:u w:val="single"/>
        </w:rPr>
      </w:pPr>
    </w:p>
    <w:p w14:paraId="07AB46E3" w14:textId="77777777" w:rsidR="001304F9" w:rsidRPr="007A1BFB" w:rsidRDefault="001304F9" w:rsidP="001304F9">
      <w:pPr>
        <w:pStyle w:val="ListParagraph"/>
        <w:spacing w:after="0" w:line="240" w:lineRule="auto"/>
        <w:ind w:left="0" w:right="-46"/>
        <w:jc w:val="both"/>
        <w:rPr>
          <w:rFonts w:ascii="Times New Roman" w:hAnsi="Times New Roman" w:cs="Times New Roman"/>
          <w:b/>
          <w:bCs/>
          <w:i/>
          <w:iCs/>
          <w:color w:val="7030A0"/>
          <w:sz w:val="32"/>
          <w:szCs w:val="36"/>
          <w:u w:val="single"/>
        </w:rPr>
      </w:pPr>
      <w:r w:rsidRPr="00253EC9">
        <w:rPr>
          <w:rFonts w:ascii="Times New Roman" w:hAnsi="Times New Roman" w:cs="Times New Roman"/>
          <w:b/>
          <w:bCs/>
          <w:i/>
          <w:iCs/>
          <w:color w:val="7030A0"/>
          <w:sz w:val="32"/>
          <w:szCs w:val="36"/>
          <w:u w:val="single"/>
        </w:rPr>
        <w:t>A. Filing of GSTR –3B / GSTR 3B QRMP</w:t>
      </w:r>
    </w:p>
    <w:p w14:paraId="50CB3347" w14:textId="77777777" w:rsidR="001304F9" w:rsidRDefault="001304F9" w:rsidP="001304F9">
      <w:pPr>
        <w:spacing w:after="0" w:line="240" w:lineRule="auto"/>
        <w:ind w:right="-46"/>
        <w:jc w:val="both"/>
        <w:rPr>
          <w:rFonts w:ascii="Times New Roman" w:hAnsi="Times New Roman" w:cs="Times New Roman"/>
          <w:b/>
          <w:bCs/>
          <w:color w:val="002060"/>
          <w:sz w:val="24"/>
          <w:szCs w:val="24"/>
          <w:u w:val="single"/>
        </w:rPr>
      </w:pPr>
    </w:p>
    <w:p w14:paraId="1E7B0934" w14:textId="77777777" w:rsidR="001304F9" w:rsidRPr="00EA06AB" w:rsidRDefault="001304F9" w:rsidP="001304F9">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Taxpayers having aggregate turnover &gt; Rs. 5 Cr. in preceding FY</w:t>
      </w:r>
    </w:p>
    <w:p w14:paraId="711CE4A2" w14:textId="77777777" w:rsidR="001304F9" w:rsidRPr="00EA06AB" w:rsidRDefault="001304F9" w:rsidP="001304F9">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1304F9" w:rsidRPr="00BC4D40" w14:paraId="51AFDBED" w14:textId="77777777" w:rsidTr="001304F9">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C7C0565"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3CE7FF49"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B395648"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1304F9" w:rsidRPr="00BC4D40" w14:paraId="7199582B" w14:textId="77777777" w:rsidTr="001304F9">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294EFC8" w14:textId="77777777" w:rsidR="001304F9" w:rsidRPr="00157BBB" w:rsidRDefault="001304F9" w:rsidP="001304F9">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December</w:t>
            </w:r>
            <w:r w:rsidRPr="00157BBB">
              <w:rPr>
                <w:rFonts w:ascii="Times New Roman" w:eastAsia="Times New Roman" w:hAnsi="Times New Roman" w:cs="Times New Roman"/>
                <w:color w:val="002060"/>
                <w:lang w:val="en-US"/>
              </w:rPr>
              <w:t>, 2022</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6BFBFF3" w14:textId="77777777" w:rsidR="001304F9" w:rsidRPr="00157BBB" w:rsidRDefault="001304F9" w:rsidP="001304F9">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20</w:t>
            </w:r>
            <w:r w:rsidRPr="00157BBB">
              <w:rPr>
                <w:rFonts w:ascii="Times New Roman" w:eastAsia="Times New Roman" w:hAnsi="Times New Roman" w:cs="Times New Roman"/>
                <w:color w:val="002060"/>
                <w:vertAlign w:val="superscript"/>
                <w:lang w:val="en-US"/>
              </w:rPr>
              <w:t>th</w:t>
            </w:r>
            <w:r w:rsidRPr="00157BBB">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January</w:t>
            </w:r>
            <w:r w:rsidRPr="00157BBB">
              <w:rPr>
                <w:rFonts w:ascii="Times New Roman" w:eastAsia="Times New Roman" w:hAnsi="Times New Roman" w:cs="Times New Roman"/>
                <w:color w:val="002060"/>
                <w:lang w:val="en-US"/>
              </w:rPr>
              <w:t>,</w:t>
            </w:r>
          </w:p>
          <w:p w14:paraId="05337D29" w14:textId="77777777" w:rsidR="001304F9" w:rsidRPr="00157BBB" w:rsidRDefault="001304F9" w:rsidP="001304F9">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35543FF" w14:textId="77777777" w:rsidR="001304F9" w:rsidRPr="00157BBB" w:rsidRDefault="001304F9" w:rsidP="001304F9">
            <w:pPr>
              <w:spacing w:after="0" w:line="240" w:lineRule="auto"/>
              <w:ind w:left="142" w:right="179"/>
              <w:jc w:val="both"/>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 xml:space="preserve">Due Date for filling GSTR - 3B return for the month of </w:t>
            </w:r>
            <w:r>
              <w:rPr>
                <w:rFonts w:ascii="Times New Roman" w:eastAsia="Times New Roman" w:hAnsi="Times New Roman" w:cs="Times New Roman"/>
                <w:color w:val="002060"/>
                <w:lang w:val="en-US"/>
              </w:rPr>
              <w:t xml:space="preserve">December, </w:t>
            </w:r>
            <w:r w:rsidRPr="00157BBB">
              <w:rPr>
                <w:rFonts w:ascii="Times New Roman" w:eastAsia="Times New Roman" w:hAnsi="Times New Roman" w:cs="Times New Roman"/>
                <w:color w:val="002060"/>
                <w:lang w:val="en-US"/>
              </w:rPr>
              <w:t>2022 for the taxpayer with Aggregate turnover exceeding INR 5 crores during previous year.</w:t>
            </w:r>
          </w:p>
          <w:p w14:paraId="191E46A9" w14:textId="77777777" w:rsidR="001304F9" w:rsidRPr="00157BBB" w:rsidRDefault="001304F9" w:rsidP="001304F9">
            <w:pPr>
              <w:spacing w:after="0" w:line="240" w:lineRule="auto"/>
              <w:ind w:left="142" w:right="179"/>
              <w:jc w:val="both"/>
              <w:rPr>
                <w:rFonts w:ascii="Times New Roman" w:eastAsia="Times New Roman" w:hAnsi="Times New Roman" w:cs="Times New Roman"/>
                <w:color w:val="002060"/>
                <w:lang w:val="en-US"/>
              </w:rPr>
            </w:pPr>
          </w:p>
          <w:p w14:paraId="39897DA3" w14:textId="77777777" w:rsidR="001304F9" w:rsidRPr="00157BBB" w:rsidRDefault="001304F9" w:rsidP="001304F9">
            <w:pPr>
              <w:spacing w:after="0" w:line="240" w:lineRule="auto"/>
              <w:ind w:left="142" w:right="179"/>
              <w:jc w:val="both"/>
              <w:rPr>
                <w:rFonts w:ascii="Times New Roman" w:eastAsia="Times New Roman" w:hAnsi="Times New Roman" w:cs="Times New Roman"/>
                <w:i/>
                <w:color w:val="002060"/>
                <w:lang w:val="en-US"/>
              </w:rPr>
            </w:pPr>
            <w:r w:rsidRPr="00157BBB">
              <w:rPr>
                <w:rFonts w:ascii="Times New Roman" w:eastAsia="Times New Roman" w:hAnsi="Times New Roman" w:cs="Times New Roman"/>
                <w:i/>
                <w:color w:val="002060"/>
                <w:lang w:val="en-US"/>
              </w:rPr>
              <w:t>Due Date for filling GSTR - 3B return for the quarter of January to March 2022 for the taxpayer with Aggregate turnover up to INR 5 crores during the previous year and who has opted for Quarterly filing of return under QRMP.</w:t>
            </w:r>
          </w:p>
          <w:p w14:paraId="6AA5B18D" w14:textId="77777777" w:rsidR="001304F9" w:rsidRPr="00157BBB" w:rsidRDefault="001304F9" w:rsidP="001304F9">
            <w:pPr>
              <w:spacing w:after="0" w:line="240" w:lineRule="auto"/>
              <w:ind w:left="142" w:right="179"/>
              <w:jc w:val="both"/>
              <w:rPr>
                <w:rFonts w:ascii="Times New Roman" w:eastAsia="Times New Roman" w:hAnsi="Times New Roman" w:cs="Times New Roman"/>
                <w:color w:val="002060"/>
                <w:sz w:val="18"/>
                <w:lang w:val="en-US"/>
              </w:rPr>
            </w:pPr>
          </w:p>
        </w:tc>
      </w:tr>
    </w:tbl>
    <w:p w14:paraId="22D863AE" w14:textId="77777777" w:rsidR="001304F9" w:rsidRDefault="001304F9" w:rsidP="001304F9">
      <w:pPr>
        <w:spacing w:after="0" w:line="240" w:lineRule="auto"/>
        <w:ind w:right="-46"/>
        <w:jc w:val="both"/>
        <w:rPr>
          <w:rFonts w:ascii="Times New Roman" w:hAnsi="Times New Roman" w:cs="Times New Roman"/>
          <w:b/>
          <w:bCs/>
          <w:color w:val="002060"/>
          <w:sz w:val="24"/>
          <w:szCs w:val="24"/>
          <w:u w:val="single"/>
        </w:rPr>
      </w:pPr>
    </w:p>
    <w:p w14:paraId="6274E001" w14:textId="77777777" w:rsidR="001304F9" w:rsidRPr="00BC4D40" w:rsidRDefault="001304F9" w:rsidP="001304F9">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Taxpayers having aggregate turnover upto Rs. 5 crores in preceding FY (Group A)</w:t>
      </w:r>
    </w:p>
    <w:p w14:paraId="38C25F61" w14:textId="77777777" w:rsidR="001304F9" w:rsidRPr="00BC4D40" w:rsidRDefault="001304F9" w:rsidP="001304F9">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69"/>
        <w:gridCol w:w="2346"/>
        <w:gridCol w:w="21"/>
        <w:gridCol w:w="4541"/>
      </w:tblGrid>
      <w:tr w:rsidR="001304F9" w:rsidRPr="00BC4D40" w14:paraId="22EB350C" w14:textId="77777777" w:rsidTr="001304F9">
        <w:tc>
          <w:tcPr>
            <w:tcW w:w="1625" w:type="dxa"/>
            <w:shd w:val="clear" w:color="auto" w:fill="FFFFFF"/>
            <w:tcMar>
              <w:top w:w="0" w:type="dxa"/>
              <w:left w:w="0" w:type="dxa"/>
              <w:bottom w:w="0" w:type="dxa"/>
              <w:right w:w="0" w:type="dxa"/>
            </w:tcMar>
            <w:vAlign w:val="center"/>
            <w:hideMark/>
          </w:tcPr>
          <w:p w14:paraId="13D1DDFD"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14:paraId="753DECE7"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63B64A62" w14:textId="77777777" w:rsidR="001304F9" w:rsidRPr="00BC4D40" w:rsidRDefault="001304F9" w:rsidP="001304F9">
            <w:pPr>
              <w:spacing w:after="0" w:line="240" w:lineRule="auto"/>
              <w:ind w:right="140"/>
              <w:jc w:val="center"/>
              <w:rPr>
                <w:rFonts w:ascii="Times New Roman" w:eastAsia="Times New Roman" w:hAnsi="Times New Roman" w:cs="Times New Roman"/>
                <w:b/>
                <w:bCs/>
                <w:color w:val="002060"/>
                <w:sz w:val="24"/>
                <w:szCs w:val="24"/>
                <w:lang w:val="en-US"/>
              </w:rPr>
            </w:pPr>
          </w:p>
        </w:tc>
        <w:tc>
          <w:tcPr>
            <w:tcW w:w="3403" w:type="dxa"/>
            <w:shd w:val="clear" w:color="auto" w:fill="FFFFFF"/>
            <w:tcMar>
              <w:top w:w="0" w:type="dxa"/>
              <w:left w:w="0" w:type="dxa"/>
              <w:bottom w:w="0" w:type="dxa"/>
              <w:right w:w="0" w:type="dxa"/>
            </w:tcMar>
            <w:vAlign w:val="center"/>
            <w:hideMark/>
          </w:tcPr>
          <w:p w14:paraId="6350842A"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1304F9" w:rsidRPr="00BC4D40" w14:paraId="6465C54C" w14:textId="77777777" w:rsidTr="001304F9">
        <w:tc>
          <w:tcPr>
            <w:tcW w:w="1625" w:type="dxa"/>
            <w:shd w:val="clear" w:color="auto" w:fill="FFFFFF"/>
            <w:tcMar>
              <w:top w:w="0" w:type="dxa"/>
              <w:left w:w="0" w:type="dxa"/>
              <w:bottom w:w="0" w:type="dxa"/>
              <w:right w:w="0" w:type="dxa"/>
            </w:tcMar>
            <w:vAlign w:val="center"/>
          </w:tcPr>
          <w:p w14:paraId="345ED584" w14:textId="77777777" w:rsidR="001304F9" w:rsidRPr="00BC4D40" w:rsidRDefault="001304F9" w:rsidP="001304F9">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December, 2022</w:t>
            </w:r>
          </w:p>
        </w:tc>
        <w:tc>
          <w:tcPr>
            <w:tcW w:w="1758" w:type="dxa"/>
            <w:shd w:val="clear" w:color="auto" w:fill="FFFFFF"/>
            <w:tcMar>
              <w:top w:w="0" w:type="dxa"/>
              <w:left w:w="0" w:type="dxa"/>
              <w:bottom w:w="0" w:type="dxa"/>
              <w:right w:w="0" w:type="dxa"/>
            </w:tcMar>
            <w:vAlign w:val="center"/>
          </w:tcPr>
          <w:p w14:paraId="3531FFB9" w14:textId="77777777" w:rsidR="001304F9" w:rsidRDefault="001304F9" w:rsidP="001304F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4F046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January,</w:t>
            </w:r>
          </w:p>
          <w:p w14:paraId="5A2C1CB8" w14:textId="77777777" w:rsidR="001304F9" w:rsidRPr="00BC4D40" w:rsidRDefault="001304F9" w:rsidP="001304F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3</w:t>
            </w:r>
          </w:p>
        </w:tc>
        <w:tc>
          <w:tcPr>
            <w:tcW w:w="0" w:type="auto"/>
            <w:shd w:val="clear" w:color="auto" w:fill="FFFFFF"/>
            <w:tcMar>
              <w:top w:w="0" w:type="dxa"/>
              <w:left w:w="0" w:type="dxa"/>
              <w:bottom w:w="0" w:type="dxa"/>
              <w:right w:w="0" w:type="dxa"/>
            </w:tcMar>
            <w:vAlign w:val="center"/>
          </w:tcPr>
          <w:p w14:paraId="6956A7BE" w14:textId="77777777" w:rsidR="001304F9" w:rsidRPr="00BC4D40" w:rsidRDefault="001304F9" w:rsidP="001304F9">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14:paraId="3C6E0941" w14:textId="77777777" w:rsidR="001304F9" w:rsidRPr="00BC4D40" w:rsidRDefault="001304F9" w:rsidP="001304F9">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 xml:space="preserve">Due Date for filling GSTR - 3B return for the month of </w:t>
            </w:r>
            <w:r>
              <w:rPr>
                <w:rFonts w:ascii="Times New Roman" w:eastAsia="Times New Roman" w:hAnsi="Times New Roman" w:cs="Times New Roman"/>
                <w:color w:val="002060"/>
                <w:sz w:val="24"/>
                <w:szCs w:val="24"/>
                <w:lang w:val="en-US"/>
              </w:rPr>
              <w:t>December</w:t>
            </w:r>
            <w:r w:rsidRPr="007D6DBA">
              <w:rPr>
                <w:rFonts w:ascii="Times New Roman" w:eastAsia="Times New Roman" w:hAnsi="Times New Roman" w:cs="Times New Roman"/>
                <w:color w:val="002060"/>
                <w:sz w:val="24"/>
                <w:szCs w:val="24"/>
                <w:lang w:val="en-US"/>
              </w:rPr>
              <w:t>, 202</w:t>
            </w:r>
            <w:r>
              <w:rPr>
                <w:rFonts w:ascii="Times New Roman" w:eastAsia="Times New Roman" w:hAnsi="Times New Roman" w:cs="Times New Roman"/>
                <w:color w:val="002060"/>
                <w:sz w:val="24"/>
                <w:szCs w:val="24"/>
                <w:lang w:val="en-US"/>
              </w:rPr>
              <w:t>2</w:t>
            </w:r>
            <w:r w:rsidRPr="007D6DBA">
              <w:rPr>
                <w:rFonts w:ascii="Times New Roman" w:eastAsia="Times New Roman" w:hAnsi="Times New Roman" w:cs="Times New Roman"/>
                <w:color w:val="002060"/>
                <w:sz w:val="24"/>
                <w:szCs w:val="24"/>
                <w:lang w:val="en-US"/>
              </w:rPr>
              <w:t xml:space="preserve"> for the taxpayer with Aggregate turnover upto INR 5 crores during previous year and who has opted for Quarterly filing of GSTR-3B</w:t>
            </w:r>
          </w:p>
        </w:tc>
      </w:tr>
      <w:tr w:rsidR="001304F9" w:rsidRPr="00BC4D40" w14:paraId="08E45B37" w14:textId="77777777" w:rsidTr="001304F9">
        <w:trPr>
          <w:trHeight w:val="285"/>
        </w:trPr>
        <w:tc>
          <w:tcPr>
            <w:tcW w:w="9077" w:type="dxa"/>
            <w:gridSpan w:val="4"/>
            <w:shd w:val="clear" w:color="auto" w:fill="FFFFFF"/>
            <w:tcMar>
              <w:top w:w="0" w:type="dxa"/>
              <w:left w:w="0" w:type="dxa"/>
              <w:bottom w:w="0" w:type="dxa"/>
              <w:right w:w="0" w:type="dxa"/>
            </w:tcMar>
            <w:vAlign w:val="center"/>
          </w:tcPr>
          <w:p w14:paraId="011E77BE" w14:textId="4D106FC6" w:rsidR="001304F9" w:rsidRPr="00BC4D40" w:rsidRDefault="001304F9" w:rsidP="00935A35">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tc>
      </w:tr>
    </w:tbl>
    <w:p w14:paraId="3B8C0062" w14:textId="77777777" w:rsidR="001304F9" w:rsidRPr="00935A35" w:rsidRDefault="001304F9" w:rsidP="001304F9">
      <w:pPr>
        <w:spacing w:after="0" w:line="240" w:lineRule="auto"/>
        <w:ind w:right="-46"/>
        <w:jc w:val="both"/>
        <w:rPr>
          <w:rFonts w:ascii="Times New Roman" w:hAnsi="Times New Roman" w:cs="Times New Roman"/>
          <w:b/>
          <w:bCs/>
          <w:color w:val="002060"/>
          <w:sz w:val="10"/>
          <w:szCs w:val="24"/>
          <w:u w:val="single"/>
        </w:rPr>
      </w:pPr>
    </w:p>
    <w:p w14:paraId="04F785CF" w14:textId="77777777" w:rsidR="001304F9" w:rsidRPr="00BC4D40" w:rsidRDefault="001304F9" w:rsidP="001304F9">
      <w:pPr>
        <w:spacing w:after="0" w:line="240" w:lineRule="auto"/>
        <w:ind w:right="-46"/>
        <w:jc w:val="both"/>
        <w:rPr>
          <w:rFonts w:ascii="Times New Roman" w:hAnsi="Times New Roman" w:cs="Times New Roman"/>
          <w:b/>
          <w:bCs/>
          <w:color w:val="002060"/>
          <w:sz w:val="8"/>
          <w:szCs w:val="24"/>
          <w:u w:val="single"/>
        </w:rPr>
      </w:pPr>
    </w:p>
    <w:p w14:paraId="26D51C09" w14:textId="77777777" w:rsidR="001304F9" w:rsidRPr="00BC4D40" w:rsidRDefault="001304F9" w:rsidP="001304F9">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Taxpayers having aggregate turnover upto Rs. 5 crores in preceding FY (Group B)</w:t>
      </w:r>
    </w:p>
    <w:p w14:paraId="58A143D5" w14:textId="77777777" w:rsidR="001304F9" w:rsidRPr="00BC4D40" w:rsidRDefault="001304F9" w:rsidP="001304F9">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1304F9" w:rsidRPr="00BC4D40" w14:paraId="3C3A6FFC" w14:textId="77777777" w:rsidTr="001304F9">
        <w:tc>
          <w:tcPr>
            <w:tcW w:w="2044" w:type="dxa"/>
            <w:shd w:val="clear" w:color="auto" w:fill="FFFFFF"/>
            <w:tcMar>
              <w:top w:w="0" w:type="dxa"/>
              <w:left w:w="0" w:type="dxa"/>
              <w:bottom w:w="0" w:type="dxa"/>
              <w:right w:w="0" w:type="dxa"/>
            </w:tcMar>
            <w:vAlign w:val="center"/>
            <w:hideMark/>
          </w:tcPr>
          <w:p w14:paraId="3DB435EB"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458555A8"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2733ED58"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0E24FE3F"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1304F9" w:rsidRPr="00BC4D40" w14:paraId="715846FC" w14:textId="77777777" w:rsidTr="001304F9">
        <w:tc>
          <w:tcPr>
            <w:tcW w:w="2044" w:type="dxa"/>
            <w:shd w:val="clear" w:color="auto" w:fill="FFFFFF"/>
            <w:tcMar>
              <w:top w:w="0" w:type="dxa"/>
              <w:left w:w="0" w:type="dxa"/>
              <w:bottom w:w="0" w:type="dxa"/>
              <w:right w:w="0" w:type="dxa"/>
            </w:tcMar>
            <w:vAlign w:val="center"/>
          </w:tcPr>
          <w:p w14:paraId="28E6D9C2" w14:textId="77777777" w:rsidR="001304F9" w:rsidRPr="00BC4D40" w:rsidRDefault="001304F9" w:rsidP="001304F9">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December, 2022</w:t>
            </w:r>
          </w:p>
        </w:tc>
        <w:tc>
          <w:tcPr>
            <w:tcW w:w="1789" w:type="dxa"/>
            <w:shd w:val="clear" w:color="auto" w:fill="FFFFFF"/>
            <w:tcMar>
              <w:top w:w="0" w:type="dxa"/>
              <w:left w:w="0" w:type="dxa"/>
              <w:bottom w:w="0" w:type="dxa"/>
              <w:right w:w="0" w:type="dxa"/>
            </w:tcMar>
            <w:vAlign w:val="center"/>
          </w:tcPr>
          <w:p w14:paraId="3B3CBEB2" w14:textId="77777777" w:rsidR="001304F9" w:rsidRDefault="001304F9" w:rsidP="001304F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January</w:t>
            </w:r>
            <w:r w:rsidRPr="00BC4D40">
              <w:rPr>
                <w:rFonts w:ascii="Times New Roman" w:eastAsia="Times New Roman" w:hAnsi="Times New Roman" w:cs="Times New Roman"/>
                <w:color w:val="002060"/>
                <w:lang w:val="en-US"/>
              </w:rPr>
              <w:t>,</w:t>
            </w:r>
          </w:p>
          <w:p w14:paraId="246C76A0" w14:textId="77777777" w:rsidR="001304F9" w:rsidRPr="00BC4D40" w:rsidRDefault="001304F9" w:rsidP="001304F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3</w:t>
            </w:r>
          </w:p>
        </w:tc>
        <w:tc>
          <w:tcPr>
            <w:tcW w:w="20" w:type="dxa"/>
            <w:shd w:val="clear" w:color="auto" w:fill="FFFFFF"/>
            <w:tcMar>
              <w:top w:w="0" w:type="dxa"/>
              <w:left w:w="0" w:type="dxa"/>
              <w:bottom w:w="0" w:type="dxa"/>
              <w:right w:w="0" w:type="dxa"/>
            </w:tcMar>
            <w:vAlign w:val="center"/>
          </w:tcPr>
          <w:p w14:paraId="700FA84C" w14:textId="77777777" w:rsidR="001304F9" w:rsidRPr="00BC4D40" w:rsidRDefault="001304F9" w:rsidP="001304F9">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23B85316" w14:textId="77777777" w:rsidR="001304F9" w:rsidRPr="00BC4D40" w:rsidRDefault="001304F9" w:rsidP="001304F9">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1304F9" w:rsidRPr="00BC4D40" w14:paraId="6758DDA3" w14:textId="77777777" w:rsidTr="001304F9">
        <w:tc>
          <w:tcPr>
            <w:tcW w:w="9036" w:type="dxa"/>
            <w:gridSpan w:val="4"/>
            <w:shd w:val="clear" w:color="auto" w:fill="FFFFFF"/>
            <w:tcMar>
              <w:top w:w="0" w:type="dxa"/>
              <w:left w:w="0" w:type="dxa"/>
              <w:bottom w:w="0" w:type="dxa"/>
              <w:right w:w="0" w:type="dxa"/>
            </w:tcMar>
            <w:vAlign w:val="center"/>
          </w:tcPr>
          <w:p w14:paraId="62A82323" w14:textId="77777777" w:rsidR="001304F9" w:rsidRPr="00652030" w:rsidRDefault="001304F9" w:rsidP="001304F9">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tc>
      </w:tr>
    </w:tbl>
    <w:p w14:paraId="573BB3F2" w14:textId="77777777" w:rsidR="001304F9" w:rsidRPr="00935A35" w:rsidRDefault="001304F9" w:rsidP="001304F9">
      <w:pPr>
        <w:spacing w:after="0" w:line="240" w:lineRule="auto"/>
        <w:ind w:right="-46"/>
        <w:jc w:val="both"/>
        <w:rPr>
          <w:rFonts w:ascii="Times New Roman" w:hAnsi="Times New Roman" w:cs="Times New Roman"/>
          <w:b/>
          <w:bCs/>
          <w:color w:val="002060"/>
          <w:sz w:val="16"/>
          <w:szCs w:val="24"/>
          <w:u w:val="single"/>
        </w:rPr>
      </w:pPr>
    </w:p>
    <w:p w14:paraId="28731CD0" w14:textId="77777777" w:rsidR="001304F9" w:rsidRPr="00BC4D40" w:rsidRDefault="001304F9" w:rsidP="001304F9">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14:paraId="63251F7E" w14:textId="77777777" w:rsidR="001304F9" w:rsidRPr="00BC4D40" w:rsidRDefault="001304F9" w:rsidP="001304F9">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1304F9" w:rsidRPr="00BC4D40" w14:paraId="60C90399" w14:textId="77777777" w:rsidTr="001304F9">
        <w:tc>
          <w:tcPr>
            <w:tcW w:w="2273" w:type="dxa"/>
            <w:shd w:val="clear" w:color="auto" w:fill="FFFFFF"/>
            <w:tcMar>
              <w:top w:w="0" w:type="dxa"/>
              <w:left w:w="0" w:type="dxa"/>
              <w:bottom w:w="0" w:type="dxa"/>
              <w:right w:w="0" w:type="dxa"/>
            </w:tcMar>
            <w:vAlign w:val="center"/>
            <w:hideMark/>
          </w:tcPr>
          <w:p w14:paraId="22360D00"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0E9D85E1"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4C25CA26" w14:textId="77777777" w:rsidR="001304F9" w:rsidRPr="00BC4D40" w:rsidRDefault="001304F9" w:rsidP="001304F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1304F9" w:rsidRPr="00BC4D40" w14:paraId="509B73F5" w14:textId="77777777" w:rsidTr="001304F9">
        <w:tc>
          <w:tcPr>
            <w:tcW w:w="2273" w:type="dxa"/>
            <w:shd w:val="clear" w:color="auto" w:fill="FFFFFF"/>
            <w:tcMar>
              <w:top w:w="0" w:type="dxa"/>
              <w:left w:w="0" w:type="dxa"/>
              <w:bottom w:w="0" w:type="dxa"/>
              <w:right w:w="0" w:type="dxa"/>
            </w:tcMar>
            <w:vAlign w:val="center"/>
            <w:hideMark/>
          </w:tcPr>
          <w:p w14:paraId="1A9BDEB9" w14:textId="77777777" w:rsidR="001304F9" w:rsidRPr="00BC4D40" w:rsidRDefault="001304F9" w:rsidP="001304F9">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68BC2663" w14:textId="77777777" w:rsidR="001304F9" w:rsidRPr="00BC4D40" w:rsidRDefault="001304F9" w:rsidP="001304F9">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December, 2022</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1519933C" w14:textId="77777777" w:rsidR="001304F9" w:rsidRPr="00BC4D40" w:rsidRDefault="001304F9" w:rsidP="001304F9">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01.2023</w:t>
            </w:r>
          </w:p>
        </w:tc>
        <w:tc>
          <w:tcPr>
            <w:tcW w:w="5244" w:type="dxa"/>
            <w:shd w:val="clear" w:color="auto" w:fill="FFFFFF"/>
            <w:tcMar>
              <w:top w:w="0" w:type="dxa"/>
              <w:left w:w="0" w:type="dxa"/>
              <w:bottom w:w="0" w:type="dxa"/>
              <w:right w:w="0" w:type="dxa"/>
            </w:tcMar>
            <w:vAlign w:val="center"/>
            <w:hideMark/>
          </w:tcPr>
          <w:p w14:paraId="11323486" w14:textId="77777777" w:rsidR="001304F9" w:rsidRDefault="001304F9" w:rsidP="001304F9">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4E15B658" w14:textId="77777777" w:rsidR="001304F9" w:rsidRPr="00654A5A" w:rsidRDefault="001304F9" w:rsidP="001304F9">
            <w:pPr>
              <w:pStyle w:val="BodyText"/>
              <w:ind w:left="142" w:right="141"/>
              <w:jc w:val="both"/>
              <w:rPr>
                <w:rFonts w:ascii="Times New Roman" w:hAnsi="Times New Roman" w:cs="Times New Roman"/>
                <w:b w:val="0"/>
                <w:color w:val="002060"/>
                <w:sz w:val="14"/>
              </w:rPr>
            </w:pPr>
          </w:p>
          <w:p w14:paraId="74328168" w14:textId="0A9CD28E" w:rsidR="001304F9" w:rsidRPr="00935A35" w:rsidRDefault="001304F9" w:rsidP="00935A35">
            <w:pPr>
              <w:pStyle w:val="BodyText"/>
              <w:ind w:left="142" w:right="141"/>
              <w:jc w:val="both"/>
              <w:rPr>
                <w:rFonts w:ascii="Times New Roman" w:hAnsi="Times New Roman" w:cs="Times New Roman"/>
                <w:b w:val="0"/>
                <w:color w:val="002060"/>
                <w:sz w:val="24"/>
              </w:rPr>
            </w:pPr>
            <w:r w:rsidRPr="003A6427">
              <w:rPr>
                <w:rFonts w:ascii="Times New Roman" w:hAnsi="Times New Roman" w:cs="Times New Roman"/>
                <w:b w:val="0"/>
                <w:color w:val="002060"/>
                <w:sz w:val="24"/>
              </w:rPr>
              <w:t xml:space="preserve">2. Registered person, with aggregate turnover of less then INR 5 Crores during preceeding year, </w:t>
            </w:r>
            <w:r w:rsidRPr="003A6427">
              <w:rPr>
                <w:rFonts w:ascii="Times New Roman" w:hAnsi="Times New Roman" w:cs="Times New Roman"/>
                <w:b w:val="0"/>
                <w:color w:val="002060"/>
                <w:sz w:val="24"/>
              </w:rPr>
              <w:lastRenderedPageBreak/>
              <w:t>opted for mont</w:t>
            </w:r>
            <w:r>
              <w:rPr>
                <w:rFonts w:ascii="Times New Roman" w:hAnsi="Times New Roman" w:cs="Times New Roman"/>
                <w:b w:val="0"/>
                <w:color w:val="002060"/>
                <w:sz w:val="24"/>
              </w:rPr>
              <w:t>hly filing of return under QRMP.</w:t>
            </w:r>
          </w:p>
        </w:tc>
      </w:tr>
    </w:tbl>
    <w:p w14:paraId="76BC5D89" w14:textId="77777777" w:rsidR="001304F9" w:rsidRPr="00935A35" w:rsidRDefault="001304F9" w:rsidP="001304F9">
      <w:pPr>
        <w:spacing w:after="0" w:line="240" w:lineRule="auto"/>
        <w:ind w:right="-46"/>
        <w:jc w:val="both"/>
        <w:rPr>
          <w:rFonts w:ascii="Times New Roman" w:hAnsi="Times New Roman" w:cs="Times New Roman"/>
          <w:b/>
          <w:bCs/>
          <w:color w:val="002060"/>
          <w:sz w:val="20"/>
          <w:szCs w:val="24"/>
          <w:u w:val="single"/>
        </w:rPr>
      </w:pPr>
    </w:p>
    <w:p w14:paraId="1B9F6D4F" w14:textId="77777777" w:rsidR="001304F9" w:rsidRPr="00935A35" w:rsidRDefault="001304F9" w:rsidP="001304F9">
      <w:pPr>
        <w:spacing w:after="0" w:line="240" w:lineRule="auto"/>
        <w:ind w:right="-46"/>
        <w:jc w:val="both"/>
        <w:rPr>
          <w:rFonts w:ascii="Times New Roman" w:hAnsi="Times New Roman" w:cs="Times New Roman"/>
          <w:b/>
          <w:bCs/>
          <w:color w:val="002060"/>
          <w:sz w:val="10"/>
          <w:szCs w:val="24"/>
          <w:u w:val="single"/>
        </w:rPr>
      </w:pPr>
    </w:p>
    <w:p w14:paraId="4E3141F8" w14:textId="77777777" w:rsidR="001304F9" w:rsidRPr="00935A35" w:rsidRDefault="001304F9" w:rsidP="001304F9">
      <w:pPr>
        <w:spacing w:after="0" w:line="240" w:lineRule="auto"/>
        <w:ind w:right="-46"/>
        <w:rPr>
          <w:rFonts w:ascii="Times New Roman" w:hAnsi="Times New Roman" w:cs="Times New Roman"/>
          <w:b/>
          <w:bCs/>
          <w:color w:val="002060"/>
          <w:sz w:val="28"/>
          <w:szCs w:val="24"/>
          <w:u w:val="single"/>
        </w:rPr>
      </w:pPr>
      <w:r w:rsidRPr="00935A35">
        <w:rPr>
          <w:rFonts w:ascii="Times New Roman" w:hAnsi="Times New Roman" w:cs="Times New Roman"/>
          <w:b/>
          <w:bCs/>
          <w:color w:val="002060"/>
          <w:sz w:val="28"/>
          <w:szCs w:val="24"/>
          <w:u w:val="single"/>
        </w:rPr>
        <w:t>C. Non Resident Tax Payers, ISD, TDS &amp; TCS Taxpayers</w:t>
      </w:r>
    </w:p>
    <w:p w14:paraId="52BCB1DE" w14:textId="77777777" w:rsidR="001304F9" w:rsidRPr="00935A35" w:rsidRDefault="001304F9" w:rsidP="001304F9">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1304F9" w:rsidRPr="00935A35" w14:paraId="77E5871E" w14:textId="77777777" w:rsidTr="001304F9">
        <w:trPr>
          <w:trHeight w:val="617"/>
        </w:trPr>
        <w:tc>
          <w:tcPr>
            <w:tcW w:w="1817" w:type="dxa"/>
            <w:shd w:val="clear" w:color="auto" w:fill="auto"/>
          </w:tcPr>
          <w:p w14:paraId="2C006545"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Form No.</w:t>
            </w:r>
          </w:p>
        </w:tc>
        <w:tc>
          <w:tcPr>
            <w:tcW w:w="3511" w:type="dxa"/>
            <w:shd w:val="clear" w:color="auto" w:fill="auto"/>
          </w:tcPr>
          <w:p w14:paraId="2639D6D1"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Compliance Particulars</w:t>
            </w:r>
          </w:p>
        </w:tc>
        <w:tc>
          <w:tcPr>
            <w:tcW w:w="2790" w:type="dxa"/>
            <w:shd w:val="clear" w:color="auto" w:fill="auto"/>
          </w:tcPr>
          <w:p w14:paraId="13F2E619"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 xml:space="preserve">Timeline  </w:t>
            </w:r>
          </w:p>
        </w:tc>
        <w:tc>
          <w:tcPr>
            <w:tcW w:w="1811" w:type="dxa"/>
            <w:shd w:val="clear" w:color="auto" w:fill="auto"/>
          </w:tcPr>
          <w:p w14:paraId="6871FC36"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 xml:space="preserve">Due Date </w:t>
            </w:r>
          </w:p>
        </w:tc>
      </w:tr>
      <w:tr w:rsidR="001304F9" w:rsidRPr="00935A35" w14:paraId="5E4D0D74" w14:textId="77777777" w:rsidTr="001304F9">
        <w:trPr>
          <w:trHeight w:val="617"/>
        </w:trPr>
        <w:tc>
          <w:tcPr>
            <w:tcW w:w="1817" w:type="dxa"/>
            <w:shd w:val="clear" w:color="auto" w:fill="auto"/>
          </w:tcPr>
          <w:p w14:paraId="3B7D927E"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GSTR-5 &amp; 5A</w:t>
            </w:r>
          </w:p>
        </w:tc>
        <w:tc>
          <w:tcPr>
            <w:tcW w:w="3511" w:type="dxa"/>
            <w:shd w:val="clear" w:color="auto" w:fill="auto"/>
          </w:tcPr>
          <w:p w14:paraId="5B69CAB5"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Non-resident ODIAR services provider file Monthly GST Return</w:t>
            </w:r>
          </w:p>
        </w:tc>
        <w:tc>
          <w:tcPr>
            <w:tcW w:w="2790" w:type="dxa"/>
            <w:shd w:val="clear" w:color="auto" w:fill="auto"/>
          </w:tcPr>
          <w:p w14:paraId="049260EB"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20th of succeeding month</w:t>
            </w:r>
            <w:r w:rsidRPr="00935A35">
              <w:rPr>
                <w:rFonts w:ascii="Times New Roman" w:hAnsi="Times New Roman" w:cs="Times New Roman"/>
                <w:color w:val="002060"/>
                <w:sz w:val="24"/>
                <w:szCs w:val="24"/>
              </w:rPr>
              <w:tab/>
            </w:r>
          </w:p>
        </w:tc>
        <w:tc>
          <w:tcPr>
            <w:tcW w:w="1811" w:type="dxa"/>
            <w:shd w:val="clear" w:color="auto" w:fill="auto"/>
          </w:tcPr>
          <w:p w14:paraId="7E9CBEB4"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20.01.2023</w:t>
            </w:r>
          </w:p>
        </w:tc>
      </w:tr>
      <w:tr w:rsidR="001304F9" w:rsidRPr="00935A35" w14:paraId="518AD00D" w14:textId="77777777" w:rsidTr="001304F9">
        <w:trPr>
          <w:trHeight w:val="782"/>
        </w:trPr>
        <w:tc>
          <w:tcPr>
            <w:tcW w:w="1817" w:type="dxa"/>
            <w:shd w:val="clear" w:color="auto" w:fill="auto"/>
          </w:tcPr>
          <w:p w14:paraId="4D0A03F7" w14:textId="77777777" w:rsidR="001304F9" w:rsidRPr="00935A35" w:rsidRDefault="001304F9" w:rsidP="001304F9">
            <w:pPr>
              <w:ind w:right="-46"/>
              <w:jc w:val="both"/>
              <w:rPr>
                <w:rFonts w:ascii="Times New Roman" w:hAnsi="Times New Roman" w:cs="Times New Roman"/>
                <w:color w:val="002060"/>
                <w:sz w:val="24"/>
                <w:szCs w:val="24"/>
              </w:rPr>
            </w:pPr>
          </w:p>
          <w:p w14:paraId="1446F8FE"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GSTR -6</w:t>
            </w:r>
          </w:p>
        </w:tc>
        <w:tc>
          <w:tcPr>
            <w:tcW w:w="3511" w:type="dxa"/>
            <w:shd w:val="clear" w:color="auto" w:fill="auto"/>
          </w:tcPr>
          <w:p w14:paraId="01CAEF16"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Every Input Service Distributor (ISD)</w:t>
            </w:r>
          </w:p>
        </w:tc>
        <w:tc>
          <w:tcPr>
            <w:tcW w:w="2790" w:type="dxa"/>
            <w:shd w:val="clear" w:color="auto" w:fill="auto"/>
          </w:tcPr>
          <w:p w14:paraId="6142C50E" w14:textId="77777777" w:rsidR="001304F9" w:rsidRPr="00935A35" w:rsidRDefault="001304F9" w:rsidP="001304F9">
            <w:pPr>
              <w:ind w:right="-46"/>
              <w:rPr>
                <w:rFonts w:ascii="Times New Roman" w:hAnsi="Times New Roman" w:cs="Times New Roman"/>
                <w:color w:val="002060"/>
                <w:sz w:val="24"/>
                <w:szCs w:val="24"/>
              </w:rPr>
            </w:pPr>
          </w:p>
          <w:p w14:paraId="598E8E6B" w14:textId="77777777" w:rsidR="001304F9" w:rsidRPr="00935A35" w:rsidRDefault="001304F9" w:rsidP="001304F9">
            <w:pPr>
              <w:ind w:right="-46"/>
              <w:rPr>
                <w:rFonts w:ascii="Times New Roman" w:hAnsi="Times New Roman" w:cs="Times New Roman"/>
                <w:color w:val="002060"/>
                <w:sz w:val="24"/>
                <w:szCs w:val="24"/>
              </w:rPr>
            </w:pPr>
            <w:r w:rsidRPr="00935A35">
              <w:rPr>
                <w:rFonts w:ascii="Times New Roman" w:hAnsi="Times New Roman" w:cs="Times New Roman"/>
                <w:color w:val="002060"/>
                <w:sz w:val="24"/>
                <w:szCs w:val="24"/>
              </w:rPr>
              <w:t>13th of succeeding month</w:t>
            </w:r>
          </w:p>
        </w:tc>
        <w:tc>
          <w:tcPr>
            <w:tcW w:w="1811" w:type="dxa"/>
            <w:shd w:val="clear" w:color="auto" w:fill="auto"/>
          </w:tcPr>
          <w:p w14:paraId="4CFA71AB" w14:textId="77777777" w:rsidR="001304F9" w:rsidRPr="00935A35" w:rsidRDefault="001304F9" w:rsidP="001304F9">
            <w:pPr>
              <w:ind w:right="-46"/>
              <w:jc w:val="both"/>
              <w:rPr>
                <w:rFonts w:ascii="Times New Roman" w:hAnsi="Times New Roman" w:cs="Times New Roman"/>
                <w:color w:val="002060"/>
                <w:sz w:val="24"/>
                <w:szCs w:val="24"/>
              </w:rPr>
            </w:pPr>
          </w:p>
          <w:p w14:paraId="3EE77BF2"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13.01.2023</w:t>
            </w:r>
          </w:p>
        </w:tc>
      </w:tr>
      <w:tr w:rsidR="001304F9" w:rsidRPr="00935A35" w14:paraId="1128E0E9" w14:textId="77777777" w:rsidTr="001304F9">
        <w:trPr>
          <w:trHeight w:val="648"/>
        </w:trPr>
        <w:tc>
          <w:tcPr>
            <w:tcW w:w="1817" w:type="dxa"/>
            <w:shd w:val="clear" w:color="auto" w:fill="auto"/>
          </w:tcPr>
          <w:p w14:paraId="555C5418" w14:textId="77777777" w:rsidR="001304F9" w:rsidRPr="00935A35" w:rsidRDefault="001304F9" w:rsidP="001304F9">
            <w:pPr>
              <w:ind w:right="-46"/>
              <w:jc w:val="both"/>
              <w:rPr>
                <w:rFonts w:ascii="Times New Roman" w:hAnsi="Times New Roman" w:cs="Times New Roman"/>
                <w:color w:val="002060"/>
                <w:sz w:val="24"/>
                <w:szCs w:val="24"/>
              </w:rPr>
            </w:pPr>
          </w:p>
          <w:p w14:paraId="52130099"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GSTR -7</w:t>
            </w:r>
          </w:p>
        </w:tc>
        <w:tc>
          <w:tcPr>
            <w:tcW w:w="3511" w:type="dxa"/>
            <w:shd w:val="clear" w:color="auto" w:fill="auto"/>
          </w:tcPr>
          <w:p w14:paraId="3E0ACC4B"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Return for Tax Deducted at source to be filed by Tax Deductor</w:t>
            </w:r>
          </w:p>
        </w:tc>
        <w:tc>
          <w:tcPr>
            <w:tcW w:w="2790" w:type="dxa"/>
            <w:shd w:val="clear" w:color="auto" w:fill="auto"/>
          </w:tcPr>
          <w:p w14:paraId="3F4C2380" w14:textId="77777777" w:rsidR="001304F9" w:rsidRPr="00935A35" w:rsidRDefault="001304F9" w:rsidP="001304F9">
            <w:pPr>
              <w:ind w:right="-46"/>
              <w:jc w:val="both"/>
              <w:rPr>
                <w:rFonts w:ascii="Times New Roman" w:hAnsi="Times New Roman" w:cs="Times New Roman"/>
                <w:color w:val="002060"/>
                <w:sz w:val="24"/>
                <w:szCs w:val="24"/>
              </w:rPr>
            </w:pPr>
          </w:p>
          <w:p w14:paraId="66FABF90"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10th of succeeding month</w:t>
            </w:r>
          </w:p>
        </w:tc>
        <w:tc>
          <w:tcPr>
            <w:tcW w:w="1811" w:type="dxa"/>
            <w:shd w:val="clear" w:color="auto" w:fill="auto"/>
          </w:tcPr>
          <w:p w14:paraId="3C93DDE4" w14:textId="77777777" w:rsidR="001304F9" w:rsidRPr="00935A35" w:rsidRDefault="001304F9" w:rsidP="001304F9">
            <w:pPr>
              <w:ind w:right="-46"/>
              <w:jc w:val="both"/>
              <w:rPr>
                <w:rFonts w:ascii="Times New Roman" w:hAnsi="Times New Roman" w:cs="Times New Roman"/>
                <w:color w:val="002060"/>
                <w:sz w:val="24"/>
                <w:szCs w:val="24"/>
              </w:rPr>
            </w:pPr>
          </w:p>
          <w:p w14:paraId="0FB440DC"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10.01.2023</w:t>
            </w:r>
          </w:p>
        </w:tc>
      </w:tr>
      <w:tr w:rsidR="001304F9" w:rsidRPr="00935A35" w14:paraId="5CB9CF95" w14:textId="77777777" w:rsidTr="001304F9">
        <w:trPr>
          <w:trHeight w:val="700"/>
        </w:trPr>
        <w:tc>
          <w:tcPr>
            <w:tcW w:w="1817" w:type="dxa"/>
            <w:shd w:val="clear" w:color="auto" w:fill="auto"/>
          </w:tcPr>
          <w:p w14:paraId="68490BD4" w14:textId="77777777" w:rsidR="001304F9" w:rsidRPr="00935A35" w:rsidRDefault="001304F9" w:rsidP="001304F9">
            <w:pPr>
              <w:ind w:right="-46"/>
              <w:jc w:val="both"/>
              <w:rPr>
                <w:rFonts w:ascii="Times New Roman" w:hAnsi="Times New Roman" w:cs="Times New Roman"/>
                <w:color w:val="002060"/>
                <w:sz w:val="24"/>
                <w:szCs w:val="24"/>
              </w:rPr>
            </w:pPr>
          </w:p>
          <w:p w14:paraId="5557C544"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GSTR -8</w:t>
            </w:r>
          </w:p>
        </w:tc>
        <w:tc>
          <w:tcPr>
            <w:tcW w:w="3511" w:type="dxa"/>
            <w:shd w:val="clear" w:color="auto" w:fill="auto"/>
          </w:tcPr>
          <w:p w14:paraId="2337A835" w14:textId="77777777" w:rsidR="001304F9" w:rsidRPr="00935A35" w:rsidRDefault="001304F9" w:rsidP="001304F9">
            <w:pPr>
              <w:ind w:right="-46"/>
              <w:rPr>
                <w:rFonts w:ascii="Times New Roman" w:hAnsi="Times New Roman" w:cs="Times New Roman"/>
                <w:color w:val="002060"/>
                <w:sz w:val="24"/>
                <w:szCs w:val="24"/>
              </w:rPr>
            </w:pPr>
            <w:r w:rsidRPr="00935A35">
              <w:rPr>
                <w:rFonts w:ascii="Times New Roman" w:hAnsi="Times New Roman" w:cs="Times New Roman"/>
                <w:color w:val="002060"/>
                <w:sz w:val="24"/>
                <w:szCs w:val="24"/>
              </w:rPr>
              <w:t>E-Commerce operator registered under GST liable to TCS</w:t>
            </w:r>
          </w:p>
        </w:tc>
        <w:tc>
          <w:tcPr>
            <w:tcW w:w="2790" w:type="dxa"/>
            <w:shd w:val="clear" w:color="auto" w:fill="auto"/>
          </w:tcPr>
          <w:p w14:paraId="293CBF50"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10th of succeeding month</w:t>
            </w:r>
          </w:p>
        </w:tc>
        <w:tc>
          <w:tcPr>
            <w:tcW w:w="1811" w:type="dxa"/>
            <w:shd w:val="clear" w:color="auto" w:fill="auto"/>
          </w:tcPr>
          <w:p w14:paraId="1A843389"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10.01.2023</w:t>
            </w:r>
          </w:p>
        </w:tc>
      </w:tr>
    </w:tbl>
    <w:p w14:paraId="5F5D6589" w14:textId="77777777" w:rsidR="001304F9" w:rsidRPr="00935A35" w:rsidRDefault="001304F9" w:rsidP="001304F9">
      <w:pPr>
        <w:spacing w:after="0" w:line="240" w:lineRule="auto"/>
        <w:ind w:right="-46"/>
        <w:rPr>
          <w:rFonts w:ascii="Times New Roman" w:hAnsi="Times New Roman" w:cs="Times New Roman"/>
          <w:b/>
          <w:caps/>
          <w:color w:val="002060"/>
          <w:sz w:val="24"/>
          <w:szCs w:val="24"/>
          <w:u w:val="single"/>
        </w:rPr>
      </w:pPr>
    </w:p>
    <w:p w14:paraId="1D0D33E1" w14:textId="77777777" w:rsidR="001304F9" w:rsidRPr="00935A35" w:rsidRDefault="001304F9" w:rsidP="001304F9">
      <w:pPr>
        <w:spacing w:after="0" w:line="240" w:lineRule="auto"/>
        <w:ind w:right="-46"/>
        <w:rPr>
          <w:rFonts w:ascii="Times New Roman" w:hAnsi="Times New Roman" w:cs="Times New Roman"/>
          <w:b/>
          <w:bCs/>
          <w:color w:val="002060"/>
          <w:sz w:val="28"/>
          <w:szCs w:val="24"/>
          <w:u w:val="single"/>
        </w:rPr>
      </w:pPr>
      <w:r w:rsidRPr="00935A35">
        <w:rPr>
          <w:rFonts w:ascii="Times New Roman" w:hAnsi="Times New Roman" w:cs="Times New Roman"/>
          <w:b/>
          <w:bCs/>
          <w:color w:val="002060"/>
          <w:sz w:val="28"/>
          <w:szCs w:val="24"/>
          <w:u w:val="single"/>
        </w:rPr>
        <w:t>D. GSTR - 1 QRMP monthly / Quarterly return</w:t>
      </w:r>
    </w:p>
    <w:p w14:paraId="1E8C02ED" w14:textId="77777777" w:rsidR="001304F9" w:rsidRPr="00935A35" w:rsidRDefault="001304F9" w:rsidP="001304F9">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1304F9" w:rsidRPr="00935A35" w14:paraId="1444BDEF" w14:textId="77777777" w:rsidTr="001304F9">
        <w:trPr>
          <w:trHeight w:val="617"/>
        </w:trPr>
        <w:tc>
          <w:tcPr>
            <w:tcW w:w="2093" w:type="dxa"/>
            <w:shd w:val="clear" w:color="auto" w:fill="auto"/>
          </w:tcPr>
          <w:p w14:paraId="7C58FCCF"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Form No.</w:t>
            </w:r>
          </w:p>
        </w:tc>
        <w:tc>
          <w:tcPr>
            <w:tcW w:w="3969" w:type="dxa"/>
            <w:shd w:val="clear" w:color="auto" w:fill="auto"/>
          </w:tcPr>
          <w:p w14:paraId="7CE792AC"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Compliance Particulars</w:t>
            </w:r>
          </w:p>
        </w:tc>
        <w:tc>
          <w:tcPr>
            <w:tcW w:w="2410" w:type="dxa"/>
            <w:shd w:val="clear" w:color="auto" w:fill="auto"/>
          </w:tcPr>
          <w:p w14:paraId="5AF2CBE4"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 xml:space="preserve">Timeline  </w:t>
            </w:r>
          </w:p>
        </w:tc>
        <w:tc>
          <w:tcPr>
            <w:tcW w:w="1457" w:type="dxa"/>
            <w:shd w:val="clear" w:color="auto" w:fill="auto"/>
          </w:tcPr>
          <w:p w14:paraId="2F84C9F6"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 xml:space="preserve">Due Date </w:t>
            </w:r>
          </w:p>
        </w:tc>
      </w:tr>
      <w:tr w:rsidR="001304F9" w:rsidRPr="00935A35" w14:paraId="539830F7" w14:textId="77777777" w:rsidTr="001304F9">
        <w:trPr>
          <w:trHeight w:val="617"/>
        </w:trPr>
        <w:tc>
          <w:tcPr>
            <w:tcW w:w="2093" w:type="dxa"/>
            <w:shd w:val="clear" w:color="auto" w:fill="auto"/>
          </w:tcPr>
          <w:p w14:paraId="2C372BF4" w14:textId="77777777" w:rsidR="001304F9" w:rsidRPr="00935A35" w:rsidRDefault="001304F9" w:rsidP="001304F9">
            <w:pPr>
              <w:ind w:right="-46"/>
              <w:jc w:val="both"/>
              <w:rPr>
                <w:rFonts w:ascii="Times New Roman" w:hAnsi="Times New Roman" w:cs="Times New Roman"/>
                <w:color w:val="002060"/>
                <w:sz w:val="24"/>
                <w:szCs w:val="24"/>
              </w:rPr>
            </w:pPr>
          </w:p>
          <w:p w14:paraId="5B9DF6F9"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 xml:space="preserve">Details of outward supply-IFF &amp; </w:t>
            </w:r>
          </w:p>
          <w:p w14:paraId="5618854C" w14:textId="77777777" w:rsidR="001304F9" w:rsidRPr="00935A35" w:rsidRDefault="001304F9" w:rsidP="001304F9">
            <w:pPr>
              <w:ind w:right="-46"/>
              <w:jc w:val="both"/>
              <w:rPr>
                <w:rFonts w:ascii="Times New Roman" w:hAnsi="Times New Roman" w:cs="Times New Roman"/>
                <w:color w:val="002060"/>
                <w:sz w:val="24"/>
                <w:szCs w:val="24"/>
              </w:rPr>
            </w:pPr>
          </w:p>
          <w:p w14:paraId="7D6B20EA" w14:textId="07EF4506"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 xml:space="preserve">Summary of outward supplies by taxpayers who </w:t>
            </w:r>
            <w:r w:rsidR="006D3BDD">
              <w:rPr>
                <w:rFonts w:ascii="Times New Roman" w:hAnsi="Times New Roman" w:cs="Times New Roman"/>
                <w:color w:val="002060"/>
                <w:sz w:val="24"/>
                <w:szCs w:val="24"/>
              </w:rPr>
              <w:t>have opted for the QRMP scheme.</w:t>
            </w:r>
          </w:p>
        </w:tc>
        <w:tc>
          <w:tcPr>
            <w:tcW w:w="3969" w:type="dxa"/>
            <w:shd w:val="clear" w:color="auto" w:fill="auto"/>
          </w:tcPr>
          <w:p w14:paraId="11DABCFA" w14:textId="77777777" w:rsidR="001304F9" w:rsidRPr="00935A35" w:rsidRDefault="001304F9" w:rsidP="001304F9">
            <w:pPr>
              <w:pStyle w:val="ListParagraph"/>
              <w:numPr>
                <w:ilvl w:val="0"/>
                <w:numId w:val="15"/>
              </w:numPr>
              <w:ind w:left="310"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GST QRMP monthly return due date for the month of April, 2022 (IFF). Applicable for taxpayers with Annual aggregate turnover up to Rs. 1.50 Crore.</w:t>
            </w:r>
          </w:p>
          <w:p w14:paraId="0F9081FD" w14:textId="77777777" w:rsidR="001304F9" w:rsidRPr="00935A35" w:rsidRDefault="001304F9" w:rsidP="001304F9">
            <w:pPr>
              <w:ind w:left="310" w:right="-46"/>
              <w:jc w:val="both"/>
              <w:rPr>
                <w:rFonts w:ascii="Times New Roman" w:hAnsi="Times New Roman" w:cs="Times New Roman"/>
                <w:color w:val="002060"/>
                <w:sz w:val="20"/>
                <w:szCs w:val="24"/>
              </w:rPr>
            </w:pPr>
          </w:p>
          <w:p w14:paraId="35D77F1B" w14:textId="77777777" w:rsidR="001304F9" w:rsidRPr="00935A35" w:rsidRDefault="001304F9" w:rsidP="001304F9">
            <w:pPr>
              <w:pStyle w:val="ListParagraph"/>
              <w:numPr>
                <w:ilvl w:val="0"/>
                <w:numId w:val="15"/>
              </w:numPr>
              <w:ind w:left="310"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Summary of outward supplies by taxpayers who have opted for the QRMP scheme.</w:t>
            </w:r>
            <w:r w:rsidRPr="00935A35">
              <w:rPr>
                <w:rFonts w:ascii="Times New Roman" w:hAnsi="Times New Roman" w:cs="Times New Roman"/>
                <w:color w:val="002060"/>
                <w:sz w:val="24"/>
                <w:szCs w:val="24"/>
              </w:rPr>
              <w:tab/>
            </w:r>
          </w:p>
        </w:tc>
        <w:tc>
          <w:tcPr>
            <w:tcW w:w="2410" w:type="dxa"/>
            <w:shd w:val="clear" w:color="auto" w:fill="auto"/>
          </w:tcPr>
          <w:p w14:paraId="2734117E" w14:textId="77777777" w:rsidR="001304F9" w:rsidRPr="00935A35" w:rsidRDefault="001304F9" w:rsidP="001304F9">
            <w:pPr>
              <w:ind w:right="-46"/>
              <w:jc w:val="both"/>
              <w:rPr>
                <w:rFonts w:ascii="Times New Roman" w:hAnsi="Times New Roman" w:cs="Times New Roman"/>
                <w:color w:val="002060"/>
                <w:sz w:val="24"/>
                <w:szCs w:val="24"/>
              </w:rPr>
            </w:pPr>
          </w:p>
          <w:p w14:paraId="138FCAB8" w14:textId="77777777" w:rsidR="001304F9" w:rsidRPr="00935A35" w:rsidRDefault="001304F9" w:rsidP="001304F9">
            <w:pPr>
              <w:ind w:right="-46"/>
              <w:jc w:val="both"/>
              <w:rPr>
                <w:rFonts w:ascii="Times New Roman" w:hAnsi="Times New Roman" w:cs="Times New Roman"/>
                <w:color w:val="002060"/>
                <w:sz w:val="24"/>
                <w:szCs w:val="24"/>
              </w:rPr>
            </w:pPr>
          </w:p>
          <w:p w14:paraId="0E60B450"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13th of succeeding month</w:t>
            </w:r>
            <w:r w:rsidRPr="00935A35">
              <w:rPr>
                <w:rFonts w:ascii="Times New Roman" w:hAnsi="Times New Roman" w:cs="Times New Roman"/>
                <w:color w:val="002060"/>
                <w:sz w:val="24"/>
                <w:szCs w:val="24"/>
              </w:rPr>
              <w:tab/>
              <w:t>- Monthly</w:t>
            </w:r>
          </w:p>
          <w:p w14:paraId="2EF20EC5" w14:textId="77777777" w:rsidR="001304F9" w:rsidRPr="00935A35" w:rsidRDefault="001304F9" w:rsidP="001304F9">
            <w:pPr>
              <w:ind w:right="-46"/>
              <w:jc w:val="both"/>
              <w:rPr>
                <w:rFonts w:ascii="Times New Roman" w:hAnsi="Times New Roman" w:cs="Times New Roman"/>
                <w:color w:val="002060"/>
                <w:sz w:val="24"/>
                <w:szCs w:val="24"/>
              </w:rPr>
            </w:pPr>
          </w:p>
          <w:p w14:paraId="172D6DC4"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Quarterly Return</w:t>
            </w:r>
          </w:p>
        </w:tc>
        <w:tc>
          <w:tcPr>
            <w:tcW w:w="1457" w:type="dxa"/>
            <w:shd w:val="clear" w:color="auto" w:fill="auto"/>
          </w:tcPr>
          <w:p w14:paraId="44D8B5A5" w14:textId="77777777" w:rsidR="001304F9" w:rsidRPr="00935A35" w:rsidRDefault="001304F9" w:rsidP="001304F9">
            <w:pPr>
              <w:ind w:right="-46"/>
              <w:jc w:val="both"/>
              <w:rPr>
                <w:rFonts w:ascii="Times New Roman" w:hAnsi="Times New Roman" w:cs="Times New Roman"/>
                <w:color w:val="002060"/>
                <w:sz w:val="24"/>
                <w:szCs w:val="24"/>
              </w:rPr>
            </w:pPr>
          </w:p>
          <w:p w14:paraId="48BD52AF" w14:textId="77777777" w:rsidR="001304F9" w:rsidRPr="00935A35" w:rsidRDefault="001304F9" w:rsidP="001304F9">
            <w:pPr>
              <w:ind w:right="-46"/>
              <w:jc w:val="both"/>
              <w:rPr>
                <w:rFonts w:ascii="Times New Roman" w:hAnsi="Times New Roman" w:cs="Times New Roman"/>
                <w:color w:val="002060"/>
                <w:sz w:val="24"/>
                <w:szCs w:val="24"/>
              </w:rPr>
            </w:pPr>
          </w:p>
          <w:p w14:paraId="2219D1F4"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13.01.2023</w:t>
            </w:r>
          </w:p>
        </w:tc>
      </w:tr>
    </w:tbl>
    <w:p w14:paraId="109B5DD5" w14:textId="77777777" w:rsidR="001304F9" w:rsidRPr="00935A35" w:rsidRDefault="001304F9" w:rsidP="001304F9">
      <w:pPr>
        <w:spacing w:after="0" w:line="240" w:lineRule="auto"/>
        <w:ind w:right="-46"/>
        <w:rPr>
          <w:rFonts w:ascii="Times New Roman" w:hAnsi="Times New Roman" w:cs="Times New Roman"/>
          <w:b/>
          <w:caps/>
          <w:color w:val="002060"/>
          <w:sz w:val="6"/>
          <w:szCs w:val="24"/>
          <w:u w:val="single"/>
        </w:rPr>
      </w:pPr>
    </w:p>
    <w:p w14:paraId="336B6FA6" w14:textId="77777777" w:rsidR="001304F9" w:rsidRPr="006D3BDD" w:rsidRDefault="001304F9" w:rsidP="001304F9">
      <w:pPr>
        <w:spacing w:after="0" w:line="240" w:lineRule="auto"/>
        <w:ind w:right="-46"/>
        <w:rPr>
          <w:rFonts w:ascii="Times New Roman" w:hAnsi="Times New Roman" w:cs="Times New Roman"/>
          <w:b/>
          <w:caps/>
          <w:color w:val="002060"/>
          <w:sz w:val="12"/>
          <w:szCs w:val="24"/>
          <w:u w:val="single"/>
        </w:rPr>
      </w:pPr>
    </w:p>
    <w:p w14:paraId="3BA700C8" w14:textId="77777777" w:rsidR="001304F9" w:rsidRPr="00935A35" w:rsidRDefault="001304F9" w:rsidP="001304F9">
      <w:pPr>
        <w:spacing w:after="0" w:line="240" w:lineRule="auto"/>
        <w:ind w:right="-46"/>
        <w:rPr>
          <w:rFonts w:ascii="Times New Roman" w:hAnsi="Times New Roman" w:cs="Times New Roman"/>
          <w:b/>
          <w:i/>
          <w:color w:val="002060"/>
          <w:sz w:val="32"/>
          <w:szCs w:val="24"/>
          <w:u w:val="single"/>
        </w:rPr>
      </w:pPr>
      <w:r w:rsidRPr="00935A35">
        <w:rPr>
          <w:rFonts w:ascii="Times New Roman" w:hAnsi="Times New Roman" w:cs="Times New Roman"/>
          <w:b/>
          <w:i/>
          <w:color w:val="002060"/>
          <w:sz w:val="32"/>
          <w:szCs w:val="24"/>
          <w:u w:val="single"/>
        </w:rPr>
        <w:t>E. GST Refund:</w:t>
      </w:r>
    </w:p>
    <w:p w14:paraId="10D5CB75" w14:textId="77777777" w:rsidR="001304F9" w:rsidRPr="00935A35" w:rsidRDefault="001304F9" w:rsidP="001304F9">
      <w:pPr>
        <w:spacing w:after="0" w:line="240" w:lineRule="auto"/>
        <w:ind w:right="-46"/>
        <w:rPr>
          <w:rFonts w:ascii="Times New Roman" w:hAnsi="Times New Roman" w:cs="Times New Roman"/>
          <w:b/>
          <w:color w:val="002060"/>
          <w:sz w:val="24"/>
          <w:szCs w:val="24"/>
        </w:rPr>
      </w:pPr>
    </w:p>
    <w:tbl>
      <w:tblPr>
        <w:tblStyle w:val="TableGrid"/>
        <w:tblW w:w="9606" w:type="dxa"/>
        <w:tblLook w:val="04A0" w:firstRow="1" w:lastRow="0" w:firstColumn="1" w:lastColumn="0" w:noHBand="0" w:noVBand="1"/>
      </w:tblPr>
      <w:tblGrid>
        <w:gridCol w:w="2538"/>
        <w:gridCol w:w="3060"/>
        <w:gridCol w:w="4008"/>
      </w:tblGrid>
      <w:tr w:rsidR="001304F9" w:rsidRPr="00935A35" w14:paraId="23F3D136" w14:textId="77777777" w:rsidTr="001304F9">
        <w:tc>
          <w:tcPr>
            <w:tcW w:w="2538" w:type="dxa"/>
          </w:tcPr>
          <w:p w14:paraId="74EAEFF6"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Form No.</w:t>
            </w:r>
          </w:p>
        </w:tc>
        <w:tc>
          <w:tcPr>
            <w:tcW w:w="3060" w:type="dxa"/>
          </w:tcPr>
          <w:p w14:paraId="7404B3DD"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Compliance Particulars</w:t>
            </w:r>
          </w:p>
        </w:tc>
        <w:tc>
          <w:tcPr>
            <w:tcW w:w="4008" w:type="dxa"/>
          </w:tcPr>
          <w:p w14:paraId="73751D18" w14:textId="77777777" w:rsidR="001304F9" w:rsidRPr="00935A35" w:rsidRDefault="001304F9" w:rsidP="001304F9">
            <w:pPr>
              <w:ind w:right="-46"/>
              <w:jc w:val="both"/>
              <w:rPr>
                <w:rFonts w:ascii="Times New Roman" w:hAnsi="Times New Roman" w:cs="Times New Roman"/>
                <w:b/>
                <w:bCs/>
                <w:color w:val="002060"/>
                <w:sz w:val="24"/>
                <w:szCs w:val="24"/>
              </w:rPr>
            </w:pPr>
            <w:r w:rsidRPr="00935A35">
              <w:rPr>
                <w:rFonts w:ascii="Times New Roman" w:hAnsi="Times New Roman" w:cs="Times New Roman"/>
                <w:b/>
                <w:bCs/>
                <w:color w:val="002060"/>
                <w:sz w:val="24"/>
                <w:szCs w:val="24"/>
              </w:rPr>
              <w:t xml:space="preserve">Due Date </w:t>
            </w:r>
          </w:p>
          <w:p w14:paraId="6EEA0CA4" w14:textId="77777777" w:rsidR="001304F9" w:rsidRPr="00935A35" w:rsidRDefault="001304F9" w:rsidP="001304F9">
            <w:pPr>
              <w:ind w:right="-46"/>
              <w:jc w:val="both"/>
              <w:rPr>
                <w:rFonts w:ascii="Times New Roman" w:hAnsi="Times New Roman" w:cs="Times New Roman"/>
                <w:b/>
                <w:bCs/>
                <w:color w:val="002060"/>
                <w:sz w:val="24"/>
                <w:szCs w:val="24"/>
              </w:rPr>
            </w:pPr>
          </w:p>
        </w:tc>
      </w:tr>
      <w:tr w:rsidR="001304F9" w:rsidRPr="00935A35" w14:paraId="2FE99AA2" w14:textId="77777777" w:rsidTr="001304F9">
        <w:tc>
          <w:tcPr>
            <w:tcW w:w="2538" w:type="dxa"/>
          </w:tcPr>
          <w:p w14:paraId="5BADD22B" w14:textId="77777777" w:rsidR="001304F9" w:rsidRPr="00935A35" w:rsidRDefault="001304F9" w:rsidP="001304F9">
            <w:pPr>
              <w:ind w:right="-46"/>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RFD -10</w:t>
            </w:r>
          </w:p>
        </w:tc>
        <w:tc>
          <w:tcPr>
            <w:tcW w:w="3060" w:type="dxa"/>
          </w:tcPr>
          <w:p w14:paraId="36649563" w14:textId="77777777" w:rsidR="001304F9" w:rsidRPr="00935A35" w:rsidRDefault="001304F9" w:rsidP="001304F9">
            <w:pPr>
              <w:ind w:right="-46"/>
              <w:jc w:val="both"/>
              <w:rPr>
                <w:rFonts w:ascii="Times New Roman" w:hAnsi="Times New Roman" w:cs="Times New Roman"/>
                <w:bCs/>
                <w:color w:val="002060"/>
                <w:sz w:val="24"/>
                <w:szCs w:val="24"/>
              </w:rPr>
            </w:pPr>
            <w:r w:rsidRPr="00935A35">
              <w:rPr>
                <w:rFonts w:ascii="Times New Roman" w:hAnsi="Times New Roman" w:cs="Times New Roman"/>
                <w:bCs/>
                <w:color w:val="002060"/>
                <w:sz w:val="24"/>
                <w:szCs w:val="24"/>
              </w:rPr>
              <w:t>Refund of Tax to Certain Persons</w:t>
            </w:r>
          </w:p>
        </w:tc>
        <w:tc>
          <w:tcPr>
            <w:tcW w:w="4008" w:type="dxa"/>
          </w:tcPr>
          <w:p w14:paraId="4BC3C1AB" w14:textId="77777777" w:rsidR="001304F9" w:rsidRPr="00935A35" w:rsidRDefault="001304F9" w:rsidP="001304F9">
            <w:pPr>
              <w:ind w:right="-46"/>
              <w:rPr>
                <w:rFonts w:ascii="Times New Roman" w:hAnsi="Times New Roman" w:cs="Times New Roman"/>
                <w:color w:val="002060"/>
                <w:sz w:val="24"/>
                <w:szCs w:val="24"/>
              </w:rPr>
            </w:pPr>
            <w:r w:rsidRPr="00935A35">
              <w:rPr>
                <w:rFonts w:ascii="Times New Roman" w:hAnsi="Times New Roman" w:cs="Times New Roman"/>
                <w:color w:val="002060"/>
                <w:sz w:val="24"/>
                <w:szCs w:val="24"/>
              </w:rPr>
              <w:t>18 Months after the end of quarter for which refund is to be claimed</w:t>
            </w:r>
          </w:p>
        </w:tc>
      </w:tr>
    </w:tbl>
    <w:p w14:paraId="2FDE06B4" w14:textId="77777777" w:rsidR="001304F9" w:rsidRPr="00935A35" w:rsidRDefault="001304F9" w:rsidP="001304F9">
      <w:pPr>
        <w:pStyle w:val="ListParagraph"/>
        <w:spacing w:after="0" w:line="240" w:lineRule="auto"/>
        <w:ind w:right="-46"/>
        <w:rPr>
          <w:rFonts w:ascii="Times New Roman" w:hAnsi="Times New Roman" w:cs="Times New Roman"/>
          <w:b/>
          <w:color w:val="002060"/>
          <w:sz w:val="2"/>
          <w:szCs w:val="24"/>
        </w:rPr>
      </w:pPr>
    </w:p>
    <w:p w14:paraId="73B3F6A9" w14:textId="77777777" w:rsidR="001304F9" w:rsidRPr="00935A35" w:rsidRDefault="001304F9" w:rsidP="001304F9">
      <w:pPr>
        <w:pStyle w:val="ListParagraph"/>
        <w:spacing w:after="0" w:line="240" w:lineRule="auto"/>
        <w:ind w:left="0" w:right="-46"/>
        <w:rPr>
          <w:rFonts w:ascii="Times New Roman" w:hAnsi="Times New Roman" w:cs="Times New Roman"/>
          <w:b/>
          <w:i/>
          <w:color w:val="002060"/>
          <w:sz w:val="16"/>
          <w:szCs w:val="24"/>
          <w:u w:val="single"/>
        </w:rPr>
      </w:pPr>
    </w:p>
    <w:p w14:paraId="5A0AB857" w14:textId="77777777" w:rsidR="001304F9" w:rsidRPr="00935A35" w:rsidRDefault="001304F9" w:rsidP="001304F9">
      <w:pPr>
        <w:pStyle w:val="ListParagraph"/>
        <w:spacing w:after="0" w:line="240" w:lineRule="auto"/>
        <w:ind w:left="0" w:right="-46"/>
        <w:rPr>
          <w:rFonts w:ascii="Times New Roman" w:hAnsi="Times New Roman" w:cs="Times New Roman"/>
          <w:b/>
          <w:i/>
          <w:color w:val="002060"/>
          <w:sz w:val="16"/>
          <w:szCs w:val="24"/>
          <w:u w:val="single"/>
        </w:rPr>
      </w:pPr>
    </w:p>
    <w:p w14:paraId="684EC0B0" w14:textId="77777777" w:rsidR="001304F9" w:rsidRPr="00935A35" w:rsidRDefault="001304F9" w:rsidP="001304F9">
      <w:pPr>
        <w:pStyle w:val="ListParagraph"/>
        <w:spacing w:after="0" w:line="240" w:lineRule="auto"/>
        <w:ind w:left="0" w:right="-46"/>
        <w:rPr>
          <w:rFonts w:ascii="Times New Roman" w:hAnsi="Times New Roman" w:cs="Times New Roman"/>
          <w:b/>
          <w:color w:val="002060"/>
          <w:sz w:val="28"/>
          <w:szCs w:val="24"/>
          <w:u w:val="single"/>
        </w:rPr>
      </w:pPr>
      <w:r w:rsidRPr="00935A35">
        <w:rPr>
          <w:rFonts w:ascii="Times New Roman" w:hAnsi="Times New Roman" w:cs="Times New Roman"/>
          <w:b/>
          <w:color w:val="002060"/>
          <w:sz w:val="28"/>
          <w:szCs w:val="24"/>
          <w:u w:val="single"/>
        </w:rPr>
        <w:t>F. Monthly Payment of GST – PMT-06:</w:t>
      </w:r>
    </w:p>
    <w:p w14:paraId="30430D09" w14:textId="77777777" w:rsidR="001304F9" w:rsidRPr="00935A35" w:rsidRDefault="001304F9" w:rsidP="001304F9">
      <w:pPr>
        <w:pStyle w:val="ListParagraph"/>
        <w:spacing w:after="0" w:line="240" w:lineRule="auto"/>
        <w:ind w:left="0" w:right="-46"/>
        <w:rPr>
          <w:rFonts w:ascii="Times New Roman" w:hAnsi="Times New Roman"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1304F9" w:rsidRPr="00935A35" w14:paraId="655980FE" w14:textId="77777777" w:rsidTr="001304F9">
        <w:tc>
          <w:tcPr>
            <w:tcW w:w="6487" w:type="dxa"/>
          </w:tcPr>
          <w:p w14:paraId="1757D7BB" w14:textId="77777777" w:rsidR="001304F9" w:rsidRPr="00935A35" w:rsidRDefault="001304F9" w:rsidP="001304F9">
            <w:pPr>
              <w:pStyle w:val="ListParagraph"/>
              <w:ind w:left="0" w:right="-46"/>
              <w:jc w:val="center"/>
              <w:rPr>
                <w:rFonts w:ascii="Times New Roman" w:hAnsi="Times New Roman" w:cs="Times New Roman"/>
                <w:b/>
                <w:color w:val="002060"/>
                <w:sz w:val="24"/>
                <w:szCs w:val="24"/>
                <w:u w:val="single"/>
              </w:rPr>
            </w:pPr>
            <w:r w:rsidRPr="00935A35">
              <w:rPr>
                <w:rFonts w:ascii="Times New Roman" w:hAnsi="Times New Roman" w:cs="Times New Roman"/>
                <w:b/>
                <w:color w:val="002060"/>
                <w:sz w:val="24"/>
                <w:szCs w:val="24"/>
                <w:u w:val="single"/>
              </w:rPr>
              <w:t>Compliance Particular</w:t>
            </w:r>
          </w:p>
          <w:p w14:paraId="1FFBE306" w14:textId="77777777" w:rsidR="001304F9" w:rsidRPr="00935A35" w:rsidRDefault="001304F9" w:rsidP="001304F9">
            <w:pPr>
              <w:pStyle w:val="ListParagraph"/>
              <w:ind w:left="0" w:right="-46"/>
              <w:rPr>
                <w:rFonts w:ascii="Times New Roman" w:hAnsi="Times New Roman" w:cs="Times New Roman"/>
                <w:b/>
                <w:color w:val="002060"/>
                <w:sz w:val="12"/>
                <w:szCs w:val="24"/>
                <w:u w:val="single"/>
              </w:rPr>
            </w:pPr>
          </w:p>
        </w:tc>
        <w:tc>
          <w:tcPr>
            <w:tcW w:w="2755" w:type="dxa"/>
          </w:tcPr>
          <w:p w14:paraId="1D41189A" w14:textId="77777777" w:rsidR="001304F9" w:rsidRPr="00935A35" w:rsidRDefault="001304F9" w:rsidP="001304F9">
            <w:pPr>
              <w:pStyle w:val="ListParagraph"/>
              <w:ind w:left="0" w:right="-46"/>
              <w:jc w:val="center"/>
              <w:rPr>
                <w:rFonts w:ascii="Times New Roman" w:hAnsi="Times New Roman" w:cs="Times New Roman"/>
                <w:b/>
                <w:color w:val="002060"/>
                <w:sz w:val="24"/>
                <w:szCs w:val="24"/>
                <w:u w:val="single"/>
              </w:rPr>
            </w:pPr>
            <w:r w:rsidRPr="00935A35">
              <w:rPr>
                <w:rFonts w:ascii="Times New Roman" w:hAnsi="Times New Roman" w:cs="Times New Roman"/>
                <w:b/>
                <w:color w:val="002060"/>
                <w:sz w:val="24"/>
                <w:szCs w:val="24"/>
                <w:u w:val="single"/>
              </w:rPr>
              <w:t>Due Date</w:t>
            </w:r>
          </w:p>
        </w:tc>
      </w:tr>
      <w:tr w:rsidR="001304F9" w:rsidRPr="00935A35" w14:paraId="2F5B749F" w14:textId="77777777" w:rsidTr="001304F9">
        <w:tc>
          <w:tcPr>
            <w:tcW w:w="6487" w:type="dxa"/>
          </w:tcPr>
          <w:p w14:paraId="35B68131" w14:textId="77777777" w:rsidR="001304F9" w:rsidRPr="00935A35" w:rsidRDefault="001304F9" w:rsidP="001304F9">
            <w:pPr>
              <w:jc w:val="both"/>
              <w:rPr>
                <w:rFonts w:ascii="Times New Roman" w:hAnsi="Times New Roman" w:cs="Times New Roman"/>
                <w:color w:val="002060"/>
                <w:sz w:val="24"/>
                <w:szCs w:val="24"/>
              </w:rPr>
            </w:pPr>
            <w:r w:rsidRPr="00935A35">
              <w:rPr>
                <w:rFonts w:ascii="Times New Roman" w:hAnsi="Times New Roman"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35870460" w14:textId="77777777" w:rsidR="001304F9" w:rsidRPr="00935A35" w:rsidRDefault="001304F9" w:rsidP="001304F9">
            <w:pPr>
              <w:pStyle w:val="ListParagraph"/>
              <w:ind w:left="0" w:right="-46"/>
              <w:rPr>
                <w:rFonts w:ascii="Times New Roman" w:hAnsi="Times New Roman" w:cs="Times New Roman"/>
                <w:b/>
                <w:color w:val="002060"/>
                <w:sz w:val="24"/>
                <w:szCs w:val="24"/>
                <w:u w:val="single"/>
              </w:rPr>
            </w:pPr>
          </w:p>
          <w:p w14:paraId="17BFACF8" w14:textId="77777777" w:rsidR="001304F9" w:rsidRPr="00935A35" w:rsidRDefault="001304F9" w:rsidP="001304F9">
            <w:pPr>
              <w:pStyle w:val="ListParagraph"/>
              <w:ind w:left="0" w:right="-46"/>
              <w:jc w:val="center"/>
              <w:rPr>
                <w:rFonts w:ascii="Times New Roman" w:hAnsi="Times New Roman" w:cs="Times New Roman"/>
                <w:b/>
                <w:color w:val="002060"/>
                <w:sz w:val="24"/>
                <w:szCs w:val="24"/>
              </w:rPr>
            </w:pPr>
            <w:r w:rsidRPr="00935A35">
              <w:rPr>
                <w:rFonts w:ascii="Times New Roman" w:hAnsi="Times New Roman" w:cs="Times New Roman"/>
                <w:b/>
                <w:color w:val="002060"/>
                <w:sz w:val="24"/>
                <w:szCs w:val="24"/>
              </w:rPr>
              <w:t>25.01.2023</w:t>
            </w:r>
          </w:p>
        </w:tc>
      </w:tr>
    </w:tbl>
    <w:p w14:paraId="1B0D0FF6" w14:textId="77777777" w:rsidR="002B0285" w:rsidRDefault="002B0285" w:rsidP="002B0285">
      <w:pPr>
        <w:pStyle w:val="ListParagraph"/>
        <w:spacing w:after="0" w:line="240" w:lineRule="auto"/>
        <w:ind w:left="0" w:right="-46"/>
        <w:rPr>
          <w:rFonts w:ascii="Bookman Old Style" w:hAnsi="Bookman Old Style" w:cs="Times New Roman"/>
          <w:b/>
          <w:color w:val="002060"/>
          <w:sz w:val="24"/>
          <w:szCs w:val="24"/>
          <w:u w:val="single"/>
        </w:rPr>
      </w:pPr>
    </w:p>
    <w:p w14:paraId="49E7FD28" w14:textId="2A359EC5" w:rsidR="002B0285" w:rsidRPr="000E3C43" w:rsidRDefault="002B0285" w:rsidP="00CC37B2">
      <w:pPr>
        <w:jc w:val="both"/>
        <w:rPr>
          <w:rFonts w:ascii="Times New Roman" w:hAnsi="Times New Roman" w:cs="Times New Roman"/>
          <w:color w:val="002060"/>
          <w:sz w:val="24"/>
          <w:shd w:val="clear" w:color="auto" w:fill="FFFFFF"/>
        </w:rPr>
      </w:pPr>
    </w:p>
    <w:p w14:paraId="4EAFB723" w14:textId="2C256758" w:rsidR="002B0285" w:rsidRPr="005324EC" w:rsidRDefault="002B0285" w:rsidP="002B0285">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lastRenderedPageBreak/>
        <w:t xml:space="preserve">GST UPDATES </w:t>
      </w:r>
      <w:r>
        <w:rPr>
          <w:rFonts w:ascii="Times New Roman" w:hAnsi="Times New Roman" w:cs="Times New Roman"/>
          <w:b/>
          <w:caps/>
          <w:color w:val="002060"/>
          <w:sz w:val="32"/>
          <w:szCs w:val="24"/>
          <w:u w:val="single"/>
        </w:rPr>
        <w:t xml:space="preserve">– </w:t>
      </w:r>
      <w:r w:rsidR="007D1D8B">
        <w:rPr>
          <w:rFonts w:ascii="Times New Roman" w:hAnsi="Times New Roman" w:cs="Times New Roman"/>
          <w:b/>
          <w:caps/>
          <w:color w:val="002060"/>
          <w:sz w:val="32"/>
          <w:szCs w:val="24"/>
          <w:u w:val="single"/>
        </w:rPr>
        <w:t>December</w:t>
      </w:r>
      <w:r w:rsidRPr="005324EC">
        <w:rPr>
          <w:rFonts w:ascii="Times New Roman" w:hAnsi="Times New Roman" w:cs="Times New Roman"/>
          <w:b/>
          <w:caps/>
          <w:color w:val="002060"/>
          <w:sz w:val="32"/>
          <w:szCs w:val="24"/>
          <w:u w:val="single"/>
        </w:rPr>
        <w:t>, 2022:</w:t>
      </w:r>
    </w:p>
    <w:p w14:paraId="4611A084" w14:textId="77777777" w:rsidR="002B0285" w:rsidRPr="00EA06AB" w:rsidRDefault="002B0285" w:rsidP="002B0285">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989"/>
        <w:gridCol w:w="2268"/>
        <w:gridCol w:w="1337"/>
      </w:tblGrid>
      <w:tr w:rsidR="002B0285" w:rsidRPr="00604A22" w14:paraId="4939ABD5"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 w:type="dxa"/>
            <w:tcBorders>
              <w:top w:val="none" w:sz="0" w:space="0" w:color="auto"/>
              <w:left w:val="none" w:sz="0" w:space="0" w:color="auto"/>
              <w:bottom w:val="none" w:sz="0" w:space="0" w:color="auto"/>
              <w:right w:val="none" w:sz="0" w:space="0" w:color="auto"/>
            </w:tcBorders>
          </w:tcPr>
          <w:p w14:paraId="2D47C9E3" w14:textId="77777777" w:rsidR="002B0285" w:rsidRPr="00604A22" w:rsidRDefault="002B0285" w:rsidP="00C9651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4989" w:type="dxa"/>
            <w:tcBorders>
              <w:top w:val="none" w:sz="0" w:space="0" w:color="auto"/>
              <w:left w:val="none" w:sz="0" w:space="0" w:color="auto"/>
              <w:right w:val="none" w:sz="0" w:space="0" w:color="auto"/>
            </w:tcBorders>
          </w:tcPr>
          <w:p w14:paraId="3618CC74" w14:textId="77777777" w:rsidR="002B0285"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70684073" w14:textId="77777777" w:rsidR="002B0285" w:rsidRPr="007D660B"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2268" w:type="dxa"/>
            <w:tcBorders>
              <w:top w:val="none" w:sz="0" w:space="0" w:color="auto"/>
              <w:left w:val="none" w:sz="0" w:space="0" w:color="auto"/>
              <w:right w:val="none" w:sz="0" w:space="0" w:color="auto"/>
            </w:tcBorders>
          </w:tcPr>
          <w:p w14:paraId="6A7D7276" w14:textId="77777777" w:rsidR="002B0285" w:rsidRPr="00604A22"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37" w:type="dxa"/>
            <w:tcBorders>
              <w:top w:val="none" w:sz="0" w:space="0" w:color="auto"/>
              <w:left w:val="none" w:sz="0" w:space="0" w:color="auto"/>
              <w:right w:val="none" w:sz="0" w:space="0" w:color="auto"/>
            </w:tcBorders>
          </w:tcPr>
          <w:p w14:paraId="699D0E47" w14:textId="77777777" w:rsidR="002B0285" w:rsidRPr="00604A22"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7D1D8B" w:rsidRPr="00604A22" w14:paraId="30BE84F5"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4481F5C0" w14:textId="77777777" w:rsidR="007D1D8B" w:rsidRPr="00604A22" w:rsidRDefault="007D1D8B" w:rsidP="007D1D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48BDABC1" w14:textId="77777777" w:rsidR="007D1D8B" w:rsidRPr="00604A22" w:rsidRDefault="007D1D8B" w:rsidP="007D1D8B">
            <w:pPr>
              <w:ind w:right="-46"/>
              <w:jc w:val="center"/>
              <w:rPr>
                <w:rFonts w:ascii="Times New Roman" w:hAnsi="Times New Roman" w:cs="Times New Roman"/>
                <w:color w:val="002060"/>
                <w:sz w:val="24"/>
              </w:rPr>
            </w:pPr>
          </w:p>
        </w:tc>
        <w:tc>
          <w:tcPr>
            <w:tcW w:w="4989" w:type="dxa"/>
          </w:tcPr>
          <w:p w14:paraId="2F72DF42" w14:textId="08FB864F" w:rsidR="007D1D8B" w:rsidRPr="004B07F7" w:rsidRDefault="007D1D8B" w:rsidP="007D1D8B">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CF7437">
              <w:rPr>
                <w:rFonts w:ascii="Times New Roman" w:eastAsia="Calibri" w:hAnsi="Times New Roman" w:cs="Times New Roman"/>
                <w:color w:val="002060"/>
                <w:sz w:val="24"/>
                <w:szCs w:val="24"/>
                <w:lang w:val="en-US" w:bidi="en-US"/>
              </w:rPr>
              <w:t>Manner of processing and sanction of IGST refunds, withheld in terms of clause (c) of sub-rule (4) of rule 96, transmitted to the jurisdictional GST authorities under sub-rule (5A) of rule 96 of the CGST Rules, 2017.</w:t>
            </w:r>
          </w:p>
        </w:tc>
        <w:tc>
          <w:tcPr>
            <w:tcW w:w="2268" w:type="dxa"/>
          </w:tcPr>
          <w:p w14:paraId="345C30AF" w14:textId="7777777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FC474F4" w14:textId="7777777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4EBC024" w14:textId="3EC78424" w:rsidR="007D1D8B" w:rsidRPr="004B07F7"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Instruction No. 04/2022-GST</w:t>
            </w:r>
          </w:p>
        </w:tc>
        <w:tc>
          <w:tcPr>
            <w:tcW w:w="1337" w:type="dxa"/>
          </w:tcPr>
          <w:p w14:paraId="3784258A" w14:textId="7777777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pPr>
          </w:p>
          <w:p w14:paraId="63A0E005" w14:textId="7777777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pPr>
          </w:p>
          <w:p w14:paraId="2DBF0532" w14:textId="7777777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pPr>
          </w:p>
          <w:p w14:paraId="433704C3" w14:textId="14371FCA" w:rsidR="007D1D8B" w:rsidRPr="006C7D35" w:rsidRDefault="00954EB4" w:rsidP="007D1D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3" w:history="1">
              <w:r w:rsidR="007D1D8B" w:rsidRPr="009D6089">
                <w:rPr>
                  <w:rStyle w:val="Hyperlink"/>
                  <w:rFonts w:ascii="Times New Roman" w:hAnsi="Times New Roman" w:cs="Times New Roman"/>
                  <w:b/>
                  <w:sz w:val="24"/>
                  <w:szCs w:val="24"/>
                </w:rPr>
                <w:t>Click Here</w:t>
              </w:r>
            </w:hyperlink>
          </w:p>
        </w:tc>
      </w:tr>
      <w:tr w:rsidR="007D1D8B" w:rsidRPr="00604A22" w14:paraId="4D64574C" w14:textId="77777777" w:rsidTr="00C96519">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17FF75DC" w14:textId="77777777" w:rsidR="007D1D8B" w:rsidRPr="00604A22" w:rsidRDefault="007D1D8B" w:rsidP="007D1D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4989" w:type="dxa"/>
          </w:tcPr>
          <w:p w14:paraId="3E593E02" w14:textId="5E826A2D" w:rsidR="007D1D8B" w:rsidRPr="004B07F7" w:rsidRDefault="007D1D8B" w:rsidP="007D1D8B">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C53B66">
              <w:rPr>
                <w:rFonts w:ascii="Times New Roman" w:eastAsia="Calibri" w:hAnsi="Times New Roman" w:cs="Times New Roman"/>
                <w:color w:val="002060"/>
                <w:sz w:val="24"/>
                <w:szCs w:val="24"/>
                <w:lang w:val="en-US" w:bidi="en-US"/>
              </w:rPr>
              <w:t>Advisory regarding extension of due date for furnishing form GSTR-1 for certain districts of Tamil Nadu</w:t>
            </w:r>
          </w:p>
        </w:tc>
        <w:tc>
          <w:tcPr>
            <w:tcW w:w="2268" w:type="dxa"/>
          </w:tcPr>
          <w:p w14:paraId="4C30194A" w14:textId="77777777" w:rsidR="007D1D8B" w:rsidRDefault="007D1D8B" w:rsidP="007D1D8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0AC9857" w14:textId="6C46F6A9" w:rsidR="007D1D8B" w:rsidRPr="004B07F7" w:rsidRDefault="007D1D8B" w:rsidP="007D1D8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update 563</w:t>
            </w:r>
          </w:p>
        </w:tc>
        <w:tc>
          <w:tcPr>
            <w:tcW w:w="1337" w:type="dxa"/>
          </w:tcPr>
          <w:p w14:paraId="158F7C2F" w14:textId="77777777" w:rsidR="007D1D8B" w:rsidRDefault="007D1D8B" w:rsidP="007D1D8B">
            <w:pPr>
              <w:pStyle w:val="NoSpacing"/>
              <w:jc w:val="center"/>
              <w:cnfStyle w:val="000000000000" w:firstRow="0" w:lastRow="0" w:firstColumn="0" w:lastColumn="0" w:oddVBand="0" w:evenVBand="0" w:oddHBand="0" w:evenHBand="0" w:firstRowFirstColumn="0" w:firstRowLastColumn="0" w:lastRowFirstColumn="0" w:lastRowLastColumn="0"/>
            </w:pPr>
          </w:p>
          <w:p w14:paraId="1FBA693F" w14:textId="3C9BC767" w:rsidR="007D1D8B" w:rsidRPr="006C7D35" w:rsidRDefault="00954EB4" w:rsidP="007D1D8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4" w:history="1">
              <w:r w:rsidR="007D1D8B" w:rsidRPr="009D6089">
                <w:rPr>
                  <w:rStyle w:val="Hyperlink"/>
                  <w:rFonts w:ascii="Times New Roman" w:hAnsi="Times New Roman" w:cs="Times New Roman"/>
                  <w:b/>
                  <w:sz w:val="24"/>
                  <w:szCs w:val="24"/>
                </w:rPr>
                <w:t>Click Here</w:t>
              </w:r>
            </w:hyperlink>
          </w:p>
        </w:tc>
      </w:tr>
      <w:tr w:rsidR="007D1D8B" w:rsidRPr="00604A22" w14:paraId="3D96C8C7"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1D75EE68" w14:textId="77777777" w:rsidR="007D1D8B" w:rsidRPr="00604A22" w:rsidRDefault="007D1D8B" w:rsidP="007D1D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4989" w:type="dxa"/>
          </w:tcPr>
          <w:p w14:paraId="5047BF8E" w14:textId="3F3D9A54" w:rsidR="007D1D8B" w:rsidRPr="0027375C" w:rsidRDefault="007D1D8B" w:rsidP="007D1D8B">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4044F2">
              <w:rPr>
                <w:rFonts w:ascii="Times New Roman" w:eastAsia="Calibri" w:hAnsi="Times New Roman" w:cs="Times New Roman"/>
                <w:color w:val="002060"/>
                <w:sz w:val="24"/>
                <w:szCs w:val="24"/>
                <w:lang w:val="en-US" w:bidi="en-US"/>
              </w:rPr>
              <w:t>Seeks to extend the due date for furnishing FORM GSTR-1 for November, 2022 for registered persons whose principal place of business is in certain districts of Tamil Nadu.</w:t>
            </w:r>
          </w:p>
        </w:tc>
        <w:tc>
          <w:tcPr>
            <w:tcW w:w="2268" w:type="dxa"/>
          </w:tcPr>
          <w:p w14:paraId="39564F2C" w14:textId="7777777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B8C9821" w14:textId="3F282FD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25/2022-Central Tax</w:t>
            </w:r>
          </w:p>
        </w:tc>
        <w:tc>
          <w:tcPr>
            <w:tcW w:w="1337" w:type="dxa"/>
          </w:tcPr>
          <w:p w14:paraId="7A650B77" w14:textId="77777777" w:rsidR="007D1D8B" w:rsidRDefault="007D1D8B" w:rsidP="007D1D8B">
            <w:pPr>
              <w:pStyle w:val="NoSpacing"/>
              <w:jc w:val="center"/>
              <w:cnfStyle w:val="000000100000" w:firstRow="0" w:lastRow="0" w:firstColumn="0" w:lastColumn="0" w:oddVBand="0" w:evenVBand="0" w:oddHBand="1" w:evenHBand="0" w:firstRowFirstColumn="0" w:firstRowLastColumn="0" w:lastRowFirstColumn="0" w:lastRowLastColumn="0"/>
            </w:pPr>
          </w:p>
          <w:p w14:paraId="0BB51943" w14:textId="1175D988" w:rsidR="007D1D8B" w:rsidRDefault="00954EB4" w:rsidP="007D1D8B">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15" w:history="1">
              <w:r w:rsidR="007D1D8B" w:rsidRPr="009D6089">
                <w:rPr>
                  <w:rStyle w:val="Hyperlink"/>
                  <w:rFonts w:ascii="Times New Roman" w:hAnsi="Times New Roman" w:cs="Times New Roman"/>
                  <w:b/>
                  <w:sz w:val="24"/>
                  <w:szCs w:val="24"/>
                </w:rPr>
                <w:t>Click Here</w:t>
              </w:r>
            </w:hyperlink>
          </w:p>
        </w:tc>
      </w:tr>
    </w:tbl>
    <w:p w14:paraId="608FD9F5" w14:textId="77777777" w:rsidR="002B0285" w:rsidRPr="00290942" w:rsidRDefault="002B0285" w:rsidP="002B0285">
      <w:pPr>
        <w:spacing w:after="0" w:line="240" w:lineRule="auto"/>
        <w:ind w:right="-46"/>
        <w:rPr>
          <w:rFonts w:ascii="Times New Roman" w:hAnsi="Times New Roman" w:cs="Times New Roman"/>
          <w:b/>
          <w:caps/>
          <w:color w:val="002060"/>
          <w:sz w:val="4"/>
          <w:szCs w:val="24"/>
          <w:u w:val="single"/>
        </w:rPr>
      </w:pPr>
    </w:p>
    <w:p w14:paraId="09A973DC" w14:textId="77777777" w:rsidR="002B0285" w:rsidRDefault="002B0285" w:rsidP="002B0285">
      <w:pPr>
        <w:spacing w:after="0" w:line="240" w:lineRule="auto"/>
        <w:ind w:right="-46"/>
        <w:rPr>
          <w:rFonts w:ascii="Times New Roman" w:hAnsi="Times New Roman" w:cs="Times New Roman"/>
          <w:b/>
          <w:caps/>
          <w:color w:val="002060"/>
          <w:sz w:val="8"/>
          <w:szCs w:val="24"/>
          <w:u w:val="single"/>
        </w:rPr>
      </w:pPr>
    </w:p>
    <w:p w14:paraId="44CE68F5" w14:textId="77777777" w:rsidR="002B0285" w:rsidRDefault="002B0285" w:rsidP="002B0285">
      <w:pPr>
        <w:spacing w:after="0" w:line="240" w:lineRule="auto"/>
        <w:ind w:right="-46"/>
        <w:rPr>
          <w:rFonts w:ascii="Times New Roman" w:hAnsi="Times New Roman" w:cs="Times New Roman"/>
          <w:b/>
          <w:caps/>
          <w:color w:val="002060"/>
          <w:sz w:val="8"/>
          <w:szCs w:val="24"/>
          <w:u w:val="single"/>
        </w:rPr>
      </w:pPr>
    </w:p>
    <w:p w14:paraId="3D9D5506" w14:textId="77777777" w:rsidR="002B0285" w:rsidRDefault="002B0285" w:rsidP="002B0285">
      <w:pPr>
        <w:spacing w:after="0" w:line="240" w:lineRule="auto"/>
        <w:ind w:right="-46"/>
        <w:rPr>
          <w:rFonts w:ascii="Times New Roman" w:hAnsi="Times New Roman" w:cs="Times New Roman"/>
          <w:b/>
          <w:caps/>
          <w:color w:val="002060"/>
          <w:sz w:val="8"/>
          <w:szCs w:val="24"/>
          <w:u w:val="single"/>
        </w:rPr>
      </w:pPr>
    </w:p>
    <w:p w14:paraId="57D38EBC" w14:textId="77777777" w:rsidR="002B0285" w:rsidRPr="00EA06AB" w:rsidRDefault="002B0285" w:rsidP="002B0285">
      <w:pPr>
        <w:spacing w:after="0" w:line="240" w:lineRule="auto"/>
        <w:ind w:right="-46"/>
        <w:rPr>
          <w:rFonts w:ascii="Times New Roman" w:hAnsi="Times New Roman" w:cs="Times New Roman"/>
          <w:b/>
          <w:caps/>
          <w:color w:val="002060"/>
          <w:sz w:val="8"/>
          <w:szCs w:val="24"/>
          <w:u w:val="single"/>
        </w:rPr>
      </w:pPr>
    </w:p>
    <w:p w14:paraId="5F097C13" w14:textId="77777777" w:rsidR="00E10044" w:rsidRPr="00E14A30" w:rsidRDefault="00E10044" w:rsidP="00E10044">
      <w:pPr>
        <w:pStyle w:val="ListParagraph"/>
        <w:numPr>
          <w:ilvl w:val="0"/>
          <w:numId w:val="3"/>
        </w:numPr>
        <w:spacing w:after="0" w:line="240" w:lineRule="auto"/>
        <w:ind w:right="-46"/>
        <w:rPr>
          <w:rFonts w:ascii="Times New Roman" w:hAnsi="Times New Roman" w:cs="Times New Roman"/>
          <w:b/>
          <w:caps/>
          <w:color w:val="C00000"/>
          <w:sz w:val="32"/>
          <w:szCs w:val="24"/>
          <w:u w:val="single"/>
        </w:rPr>
      </w:pPr>
      <w:r w:rsidRPr="00E14A30">
        <w:rPr>
          <w:rFonts w:ascii="Times New Roman" w:hAnsi="Times New Roman" w:cs="Times New Roman"/>
          <w:b/>
          <w:caps/>
          <w:color w:val="C00000"/>
          <w:sz w:val="32"/>
          <w:szCs w:val="24"/>
          <w:u w:val="single"/>
        </w:rPr>
        <w:t>Key Compliances under FEMA / RBI</w:t>
      </w:r>
    </w:p>
    <w:p w14:paraId="09E9BE98" w14:textId="77777777" w:rsidR="00E10044" w:rsidRPr="00EA06AB" w:rsidRDefault="00E10044" w:rsidP="00E10044">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E10044" w:rsidRPr="00930455" w14:paraId="02DA1B26" w14:textId="77777777" w:rsidTr="00436181">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674190F4" w14:textId="77777777" w:rsidR="00E10044" w:rsidRPr="00E14A30" w:rsidRDefault="00E10044" w:rsidP="00436181">
            <w:pPr>
              <w:pStyle w:val="BodyText"/>
              <w:ind w:right="-46"/>
              <w:jc w:val="center"/>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Applicable Laws/Acts</w:t>
            </w:r>
          </w:p>
        </w:tc>
        <w:tc>
          <w:tcPr>
            <w:tcW w:w="1878" w:type="dxa"/>
            <w:shd w:val="clear" w:color="auto" w:fill="002060"/>
          </w:tcPr>
          <w:p w14:paraId="5962C245" w14:textId="77777777" w:rsidR="00E10044" w:rsidRDefault="00E10044" w:rsidP="0043618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p>
          <w:p w14:paraId="3CC3C4E8" w14:textId="77777777" w:rsidR="00E10044" w:rsidRPr="00E14A30" w:rsidRDefault="00E10044" w:rsidP="0043618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Due Dates</w:t>
            </w:r>
          </w:p>
        </w:tc>
        <w:tc>
          <w:tcPr>
            <w:tcW w:w="4320" w:type="dxa"/>
            <w:shd w:val="clear" w:color="auto" w:fill="002060"/>
          </w:tcPr>
          <w:p w14:paraId="3D65CB14" w14:textId="77777777" w:rsidR="00E10044" w:rsidRDefault="00E10044" w:rsidP="0043618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aps/>
                <w:color w:val="FFFFFF" w:themeColor="background1"/>
                <w:sz w:val="24"/>
                <w:szCs w:val="24"/>
              </w:rPr>
            </w:pPr>
          </w:p>
          <w:p w14:paraId="052C8D18" w14:textId="77777777" w:rsidR="00E10044" w:rsidRPr="00E14A30" w:rsidRDefault="00E10044" w:rsidP="0043618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aps/>
                <w:color w:val="FFFFFF" w:themeColor="background1"/>
                <w:sz w:val="24"/>
                <w:szCs w:val="24"/>
              </w:rPr>
              <w:t>C</w:t>
            </w:r>
            <w:r w:rsidRPr="00E14A30">
              <w:rPr>
                <w:rFonts w:ascii="Times New Roman" w:hAnsi="Times New Roman" w:cs="Times New Roman"/>
                <w:b/>
                <w:color w:val="FFFFFF" w:themeColor="background1"/>
                <w:sz w:val="24"/>
                <w:szCs w:val="24"/>
              </w:rPr>
              <w:t>ompliance Particulars</w:t>
            </w:r>
          </w:p>
        </w:tc>
        <w:tc>
          <w:tcPr>
            <w:tcW w:w="1598" w:type="dxa"/>
            <w:shd w:val="clear" w:color="auto" w:fill="002060"/>
          </w:tcPr>
          <w:p w14:paraId="192D887E" w14:textId="77777777" w:rsidR="00E10044" w:rsidRPr="00E14A30" w:rsidRDefault="00E10044" w:rsidP="0043618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Forms / (Filing mode)</w:t>
            </w:r>
          </w:p>
        </w:tc>
      </w:tr>
      <w:tr w:rsidR="00E10044" w:rsidRPr="00930455" w14:paraId="55F700F8" w14:textId="77777777" w:rsidTr="00436181">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tcPr>
          <w:p w14:paraId="04503E53" w14:textId="77777777" w:rsidR="00E10044" w:rsidRDefault="00E10044" w:rsidP="00436181">
            <w:pPr>
              <w:pStyle w:val="BodyText"/>
              <w:ind w:right="-46"/>
              <w:jc w:val="center"/>
              <w:rPr>
                <w:rFonts w:ascii="Times New Roman" w:hAnsi="Times New Roman" w:cs="Times New Roman"/>
                <w:b/>
                <w:color w:val="002060"/>
              </w:rPr>
            </w:pPr>
          </w:p>
          <w:p w14:paraId="1573AE81" w14:textId="77777777" w:rsidR="00E10044" w:rsidRDefault="00E10044" w:rsidP="00436181">
            <w:pPr>
              <w:pStyle w:val="BodyText"/>
              <w:ind w:right="-46"/>
              <w:jc w:val="center"/>
              <w:rPr>
                <w:rFonts w:ascii="Times New Roman" w:hAnsi="Times New Roman" w:cs="Times New Roman"/>
                <w:b/>
                <w:color w:val="002060"/>
              </w:rPr>
            </w:pPr>
          </w:p>
          <w:p w14:paraId="11FA45C0" w14:textId="77777777" w:rsidR="00E10044" w:rsidRDefault="00E10044" w:rsidP="00436181">
            <w:pPr>
              <w:pStyle w:val="BodyText"/>
              <w:ind w:right="-46"/>
              <w:jc w:val="center"/>
              <w:rPr>
                <w:rFonts w:ascii="Times New Roman" w:hAnsi="Times New Roman" w:cs="Times New Roman"/>
                <w:b/>
                <w:color w:val="002060"/>
              </w:rPr>
            </w:pPr>
          </w:p>
          <w:p w14:paraId="49529880" w14:textId="77777777" w:rsidR="00E10044" w:rsidRPr="00930455" w:rsidRDefault="00E10044" w:rsidP="00436181">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rPr>
              <w:t>FEMA ACT 1999</w:t>
            </w:r>
          </w:p>
        </w:tc>
        <w:tc>
          <w:tcPr>
            <w:tcW w:w="1878" w:type="dxa"/>
          </w:tcPr>
          <w:p w14:paraId="00B13C1C" w14:textId="77777777" w:rsidR="00E10044"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A5BB2A0" w14:textId="77777777" w:rsidR="00E10044"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AE05D4D" w14:textId="77777777" w:rsidR="00E10044"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C68024B" w14:textId="77777777" w:rsidR="00E10044" w:rsidRPr="00930455"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of July of Every Year </w:t>
            </w:r>
          </w:p>
        </w:tc>
        <w:tc>
          <w:tcPr>
            <w:tcW w:w="4320" w:type="dxa"/>
          </w:tcPr>
          <w:p w14:paraId="2D2CB2A1" w14:textId="77777777" w:rsidR="00E10044" w:rsidRPr="003C1841"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tcPr>
          <w:p w14:paraId="26CD8F3D" w14:textId="77777777" w:rsidR="00E10044"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6FCD098" w14:textId="77777777" w:rsidR="00E10044"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BDB269C" w14:textId="77777777" w:rsidR="00E10044"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4164E020" w14:textId="77777777" w:rsidR="00E10044" w:rsidRPr="00930455" w:rsidRDefault="00E10044" w:rsidP="0043618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16" w:history="1">
              <w:r w:rsidRPr="003C1841">
                <w:rPr>
                  <w:rStyle w:val="Hyperlink"/>
                  <w:rFonts w:ascii="Times New Roman" w:hAnsi="Times New Roman" w:cs="Times New Roman"/>
                  <w:sz w:val="24"/>
                  <w:szCs w:val="24"/>
                </w:rPr>
                <w:t>Click Here</w:t>
              </w:r>
            </w:hyperlink>
          </w:p>
        </w:tc>
      </w:tr>
      <w:tr w:rsidR="00E10044" w:rsidRPr="00930455" w14:paraId="3AE87B69" w14:textId="77777777" w:rsidTr="00436181">
        <w:tc>
          <w:tcPr>
            <w:cnfStyle w:val="001000000000" w:firstRow="0" w:lastRow="0" w:firstColumn="1" w:lastColumn="0" w:oddVBand="0" w:evenVBand="0" w:oddHBand="0" w:evenHBand="0" w:firstRowFirstColumn="0" w:firstRowLastColumn="0" w:lastRowFirstColumn="0" w:lastRowLastColumn="0"/>
            <w:tcW w:w="1560" w:type="dxa"/>
          </w:tcPr>
          <w:p w14:paraId="7FECFFA9" w14:textId="77777777" w:rsidR="00E10044" w:rsidRPr="00930455" w:rsidRDefault="00E10044" w:rsidP="00436181">
            <w:pPr>
              <w:pStyle w:val="BodyText"/>
              <w:ind w:right="-46"/>
              <w:jc w:val="both"/>
              <w:rPr>
                <w:rFonts w:ascii="Times New Roman" w:hAnsi="Times New Roman" w:cs="Times New Roman"/>
                <w:b/>
                <w:color w:val="002060"/>
              </w:rPr>
            </w:pPr>
          </w:p>
          <w:p w14:paraId="4218E0DE" w14:textId="77777777" w:rsidR="00E10044" w:rsidRPr="00930455" w:rsidRDefault="00E10044" w:rsidP="00436181">
            <w:pPr>
              <w:pStyle w:val="BodyText"/>
              <w:ind w:right="-46"/>
              <w:jc w:val="both"/>
              <w:rPr>
                <w:rFonts w:ascii="Times New Roman" w:hAnsi="Times New Roman" w:cs="Times New Roman"/>
                <w:b/>
                <w:color w:val="002060"/>
              </w:rPr>
            </w:pPr>
          </w:p>
          <w:p w14:paraId="4F7782D5" w14:textId="77777777" w:rsidR="00E10044" w:rsidRPr="00930455" w:rsidRDefault="00E10044" w:rsidP="0043618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36E30B95"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14:paraId="3F4023AD"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14:paraId="1AA587CE"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5B57A926"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D01034D"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E10044" w:rsidRPr="00930455" w14:paraId="07CBE201"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3D34E34" w14:textId="77777777" w:rsidR="00E10044" w:rsidRPr="00930455" w:rsidRDefault="00E10044" w:rsidP="00436181">
            <w:pPr>
              <w:pStyle w:val="BodyText"/>
              <w:ind w:right="-46"/>
              <w:jc w:val="both"/>
              <w:rPr>
                <w:rFonts w:ascii="Times New Roman" w:hAnsi="Times New Roman" w:cs="Times New Roman"/>
                <w:b/>
                <w:color w:val="002060"/>
              </w:rPr>
            </w:pPr>
          </w:p>
          <w:p w14:paraId="5C6BD94F" w14:textId="77777777" w:rsidR="00E10044" w:rsidRPr="00930455" w:rsidRDefault="00E10044" w:rsidP="00436181">
            <w:pPr>
              <w:pStyle w:val="BodyText"/>
              <w:ind w:right="-46"/>
              <w:jc w:val="both"/>
              <w:rPr>
                <w:rFonts w:ascii="Times New Roman" w:hAnsi="Times New Roman" w:cs="Times New Roman"/>
                <w:b/>
                <w:color w:val="002060"/>
              </w:rPr>
            </w:pPr>
          </w:p>
          <w:p w14:paraId="307CA349" w14:textId="77777777" w:rsidR="00E10044" w:rsidRPr="00930455" w:rsidRDefault="00E10044" w:rsidP="00436181">
            <w:pPr>
              <w:pStyle w:val="BodyText"/>
              <w:ind w:right="-46"/>
              <w:jc w:val="both"/>
              <w:rPr>
                <w:rFonts w:ascii="Times New Roman" w:hAnsi="Times New Roman" w:cs="Times New Roman"/>
                <w:b/>
                <w:color w:val="002060"/>
              </w:rPr>
            </w:pPr>
          </w:p>
          <w:p w14:paraId="3890FD77" w14:textId="77777777" w:rsidR="00E10044" w:rsidRPr="00930455" w:rsidRDefault="00E10044" w:rsidP="0043618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2D587ED2" w14:textId="77777777" w:rsidR="00E10044" w:rsidRPr="00930455" w:rsidRDefault="00E10044" w:rsidP="00436181">
            <w:pPr>
              <w:pStyle w:val="BodyText"/>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instruments whichever is earlier</w:t>
            </w:r>
            <w:r>
              <w:rPr>
                <w:rFonts w:ascii="Times New Roman" w:hAnsi="Times New Roman" w:cs="Times New Roman"/>
                <w:b w:val="0"/>
                <w:color w:val="002060"/>
              </w:rPr>
              <w:t>.</w:t>
            </w:r>
          </w:p>
        </w:tc>
        <w:tc>
          <w:tcPr>
            <w:tcW w:w="4320" w:type="dxa"/>
          </w:tcPr>
          <w:p w14:paraId="370607CB"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7D65D7DA"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tcPr>
          <w:p w14:paraId="4716AF9F"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C5C301E"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07AEC213"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657F7D7"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E10044" w:rsidRPr="00930455" w14:paraId="2CAFD89F" w14:textId="77777777" w:rsidTr="00436181">
        <w:tc>
          <w:tcPr>
            <w:cnfStyle w:val="001000000000" w:firstRow="0" w:lastRow="0" w:firstColumn="1" w:lastColumn="0" w:oddVBand="0" w:evenVBand="0" w:oddHBand="0" w:evenHBand="0" w:firstRowFirstColumn="0" w:firstRowLastColumn="0" w:lastRowFirstColumn="0" w:lastRowLastColumn="0"/>
            <w:tcW w:w="1560" w:type="dxa"/>
          </w:tcPr>
          <w:p w14:paraId="33A9ED3F" w14:textId="77777777" w:rsidR="00E10044" w:rsidRPr="00930455" w:rsidRDefault="00E10044" w:rsidP="00436181">
            <w:pPr>
              <w:pStyle w:val="BodyText"/>
              <w:ind w:right="-46"/>
              <w:jc w:val="both"/>
              <w:rPr>
                <w:rFonts w:ascii="Times New Roman" w:hAnsi="Times New Roman" w:cs="Times New Roman"/>
                <w:b/>
                <w:color w:val="002060"/>
              </w:rPr>
            </w:pPr>
          </w:p>
          <w:p w14:paraId="18FF5C29" w14:textId="77777777" w:rsidR="00E10044" w:rsidRPr="00930455" w:rsidRDefault="00E10044" w:rsidP="00436181">
            <w:pPr>
              <w:pStyle w:val="BodyText"/>
              <w:ind w:right="-46"/>
              <w:jc w:val="both"/>
              <w:rPr>
                <w:rFonts w:ascii="Times New Roman" w:hAnsi="Times New Roman" w:cs="Times New Roman"/>
                <w:b/>
                <w:color w:val="002060"/>
              </w:rPr>
            </w:pPr>
          </w:p>
          <w:p w14:paraId="177F554F" w14:textId="77777777" w:rsidR="00E10044" w:rsidRPr="00930455" w:rsidRDefault="00E10044" w:rsidP="0043618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0AF864F6" w14:textId="77777777" w:rsidR="00E10044" w:rsidRPr="00930455" w:rsidRDefault="00E10044" w:rsidP="00436181">
            <w:pPr>
              <w:pStyle w:val="BodyText"/>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tcPr>
          <w:p w14:paraId="7645D9C0" w14:textId="77777777" w:rsidR="00E10044" w:rsidRPr="006876D4"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szCs w:val="24"/>
              </w:rPr>
            </w:pPr>
          </w:p>
          <w:p w14:paraId="70BF9747"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tcPr>
          <w:p w14:paraId="011B7ACE"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642D5A1"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D0A3C16"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E10044" w:rsidRPr="00930455" w14:paraId="31834F0B"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1160591" w14:textId="77777777" w:rsidR="00E10044" w:rsidRPr="00930455" w:rsidRDefault="00E10044" w:rsidP="00436181">
            <w:pPr>
              <w:pStyle w:val="BodyText"/>
              <w:ind w:right="-46"/>
              <w:jc w:val="both"/>
              <w:rPr>
                <w:rFonts w:ascii="Times New Roman" w:hAnsi="Times New Roman" w:cs="Times New Roman"/>
                <w:b/>
                <w:color w:val="002060"/>
              </w:rPr>
            </w:pPr>
          </w:p>
          <w:p w14:paraId="74E07DE7" w14:textId="77777777" w:rsidR="00E10044" w:rsidRPr="00930455" w:rsidRDefault="00E10044" w:rsidP="00436181">
            <w:pPr>
              <w:pStyle w:val="BodyText"/>
              <w:ind w:right="-46"/>
              <w:jc w:val="both"/>
              <w:rPr>
                <w:rFonts w:ascii="Times New Roman" w:hAnsi="Times New Roman" w:cs="Times New Roman"/>
                <w:b/>
                <w:color w:val="002060"/>
              </w:rPr>
            </w:pPr>
          </w:p>
          <w:p w14:paraId="634AF0A4" w14:textId="77777777" w:rsidR="00E10044" w:rsidRPr="00930455" w:rsidRDefault="00E10044" w:rsidP="0043618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4CFEA8CE"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14:paraId="609ECFE2"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tcPr>
          <w:p w14:paraId="479A0444"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7AA28582"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A Limited liability Partnership shall report disinvestment/ transfer of capital contribution or profit share between a </w:t>
            </w:r>
            <w:r w:rsidRPr="00930455">
              <w:rPr>
                <w:rFonts w:ascii="Times New Roman" w:hAnsi="Times New Roman" w:cs="Times New Roman"/>
                <w:b w:val="0"/>
                <w:color w:val="002060"/>
                <w:sz w:val="24"/>
                <w:szCs w:val="24"/>
              </w:rPr>
              <w:lastRenderedPageBreak/>
              <w:t>resident and a non resident (or vice versa)</w:t>
            </w:r>
          </w:p>
        </w:tc>
        <w:tc>
          <w:tcPr>
            <w:tcW w:w="1598" w:type="dxa"/>
          </w:tcPr>
          <w:p w14:paraId="47E8C024"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71FFEEB" w14:textId="77777777" w:rsidR="00E10044" w:rsidRPr="00930455" w:rsidRDefault="00E10044" w:rsidP="0043618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E10044" w:rsidRPr="00930455" w14:paraId="4D8598F6" w14:textId="77777777" w:rsidTr="00436181">
        <w:tc>
          <w:tcPr>
            <w:cnfStyle w:val="001000000000" w:firstRow="0" w:lastRow="0" w:firstColumn="1" w:lastColumn="0" w:oddVBand="0" w:evenVBand="0" w:oddHBand="0" w:evenHBand="0" w:firstRowFirstColumn="0" w:firstRowLastColumn="0" w:lastRowFirstColumn="0" w:lastRowLastColumn="0"/>
            <w:tcW w:w="1560" w:type="dxa"/>
          </w:tcPr>
          <w:p w14:paraId="157C3263" w14:textId="77777777" w:rsidR="00E10044" w:rsidRPr="00930455" w:rsidRDefault="00E10044" w:rsidP="00436181">
            <w:pPr>
              <w:pStyle w:val="BodyText"/>
              <w:ind w:right="-46"/>
              <w:jc w:val="both"/>
              <w:rPr>
                <w:rFonts w:ascii="Times New Roman" w:hAnsi="Times New Roman" w:cs="Times New Roman"/>
                <w:b/>
                <w:color w:val="002060"/>
              </w:rPr>
            </w:pPr>
          </w:p>
          <w:p w14:paraId="58A5CE30" w14:textId="77777777" w:rsidR="00E10044" w:rsidRPr="00930455" w:rsidRDefault="00E10044" w:rsidP="0043618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6BE3F98D"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14:paraId="23E98891"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14:paraId="5128DD58"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27C05B6D"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14:paraId="19803200" w14:textId="77777777" w:rsidR="00E10044" w:rsidRPr="00756424"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szCs w:val="24"/>
              </w:rPr>
            </w:pPr>
          </w:p>
          <w:p w14:paraId="660AF5D3" w14:textId="77777777" w:rsidR="00E10044" w:rsidRPr="00930455" w:rsidRDefault="00E10044" w:rsidP="0043618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E10044" w:rsidRPr="00930455" w14:paraId="008FBB5D"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949F222" w14:textId="77777777" w:rsidR="00E10044" w:rsidRDefault="00E10044" w:rsidP="00436181">
            <w:pPr>
              <w:pStyle w:val="BodyText"/>
              <w:ind w:right="-46"/>
              <w:jc w:val="both"/>
              <w:rPr>
                <w:rFonts w:ascii="Times New Roman" w:hAnsi="Times New Roman" w:cs="Times New Roman"/>
                <w:color w:val="002060"/>
              </w:rPr>
            </w:pPr>
          </w:p>
          <w:p w14:paraId="44DAB0E2" w14:textId="77777777" w:rsidR="00E10044" w:rsidRPr="0024002A" w:rsidRDefault="00E10044" w:rsidP="00436181">
            <w:pPr>
              <w:pStyle w:val="BodyText"/>
              <w:ind w:right="-46"/>
              <w:jc w:val="both"/>
              <w:rPr>
                <w:rFonts w:ascii="Times New Roman" w:hAnsi="Times New Roman" w:cs="Times New Roman"/>
                <w:color w:val="002060"/>
              </w:rPr>
            </w:pPr>
          </w:p>
          <w:p w14:paraId="14C0A03A" w14:textId="77777777" w:rsidR="00E10044" w:rsidRPr="0024002A" w:rsidRDefault="00E10044" w:rsidP="00436181">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tcPr>
          <w:p w14:paraId="3CCF878B" w14:textId="77777777" w:rsidR="00E10044" w:rsidRPr="0024002A" w:rsidRDefault="00E10044" w:rsidP="0043618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24002A">
              <w:rPr>
                <w:rFonts w:ascii="Times New Roman" w:eastAsia="Calibri" w:hAnsi="Times New Roman" w:cs="Times New Roman"/>
                <w:bCs/>
                <w:color w:val="002060"/>
                <w:sz w:val="24"/>
                <w:szCs w:val="24"/>
                <w:lang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bidi="en-US"/>
              </w:rPr>
              <w:t>ategory of the current account.</w:t>
            </w:r>
          </w:p>
        </w:tc>
      </w:tr>
      <w:tr w:rsidR="00E10044" w:rsidRPr="00930455" w14:paraId="7EFF8E1D" w14:textId="77777777" w:rsidTr="00436181">
        <w:tc>
          <w:tcPr>
            <w:cnfStyle w:val="001000000000" w:firstRow="0" w:lastRow="0" w:firstColumn="1" w:lastColumn="0" w:oddVBand="0" w:evenVBand="0" w:oddHBand="0" w:evenHBand="0" w:firstRowFirstColumn="0" w:firstRowLastColumn="0" w:lastRowFirstColumn="0" w:lastRowLastColumn="0"/>
            <w:tcW w:w="1560" w:type="dxa"/>
          </w:tcPr>
          <w:p w14:paraId="2513866D" w14:textId="77777777" w:rsidR="00E10044" w:rsidRPr="00CF10D0" w:rsidRDefault="00E10044" w:rsidP="00436181">
            <w:pPr>
              <w:pStyle w:val="BodyText"/>
              <w:ind w:right="-46"/>
              <w:jc w:val="center"/>
              <w:rPr>
                <w:rFonts w:ascii="Times New Roman" w:hAnsi="Times New Roman" w:cs="Times New Roman"/>
                <w:color w:val="002060"/>
                <w:sz w:val="12"/>
              </w:rPr>
            </w:pPr>
          </w:p>
          <w:p w14:paraId="7918BA71" w14:textId="77777777" w:rsidR="00E10044" w:rsidRDefault="00E10044" w:rsidP="00436181">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tcPr>
          <w:p w14:paraId="44B58B42" w14:textId="77777777" w:rsidR="00E10044" w:rsidRDefault="00E10044" w:rsidP="0043618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F10D0">
              <w:rPr>
                <w:rFonts w:ascii="Times New Roman" w:eastAsia="Calibri" w:hAnsi="Times New Roman" w:cs="Times New Roman"/>
                <w:bCs/>
                <w:color w:val="002060"/>
                <w:sz w:val="24"/>
                <w:szCs w:val="24"/>
                <w:lang w:bidi="en-US"/>
              </w:rPr>
              <w:t>There is option for the Non-Resident Indians to set up various bank accounts in India, l</w:t>
            </w:r>
            <w:r>
              <w:rPr>
                <w:rFonts w:ascii="Times New Roman" w:eastAsia="Calibri" w:hAnsi="Times New Roman" w:cs="Times New Roman"/>
                <w:bCs/>
                <w:color w:val="002060"/>
                <w:sz w:val="24"/>
                <w:szCs w:val="24"/>
                <w:lang w:bidi="en-US"/>
              </w:rPr>
              <w:t>ike FCNR, NRE and NRO Accounts.</w:t>
            </w:r>
          </w:p>
          <w:p w14:paraId="03AC2B23" w14:textId="77777777" w:rsidR="00E10044" w:rsidRPr="0024002A" w:rsidRDefault="00E10044" w:rsidP="0043618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p>
        </w:tc>
      </w:tr>
    </w:tbl>
    <w:p w14:paraId="2CFBFBC7" w14:textId="77777777" w:rsidR="00E10044" w:rsidRDefault="00E10044" w:rsidP="00E10044">
      <w:pPr>
        <w:pStyle w:val="BodyText"/>
        <w:ind w:right="-46"/>
        <w:jc w:val="both"/>
        <w:rPr>
          <w:b w:val="0"/>
        </w:rPr>
      </w:pPr>
    </w:p>
    <w:p w14:paraId="3F1B99DE" w14:textId="77777777" w:rsidR="00E10044" w:rsidRPr="00CA0B4B" w:rsidRDefault="00E10044" w:rsidP="00E10044">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December, 2022</w:t>
      </w:r>
    </w:p>
    <w:p w14:paraId="20EAA4F4" w14:textId="77777777" w:rsidR="00E10044" w:rsidRPr="00CA0B4B" w:rsidRDefault="00E10044" w:rsidP="00E10044">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371"/>
        <w:gridCol w:w="1584"/>
      </w:tblGrid>
      <w:tr w:rsidR="00E10044" w:rsidRPr="00DF7C36" w14:paraId="3C25F942" w14:textId="77777777" w:rsidTr="00436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64C6ED2B" w14:textId="77777777" w:rsidR="00E10044" w:rsidRPr="00F15B54" w:rsidRDefault="00E10044" w:rsidP="00436181">
            <w:pPr>
              <w:ind w:right="-46"/>
              <w:jc w:val="center"/>
              <w:rPr>
                <w:rFonts w:ascii="Times New Roman" w:hAnsi="Times New Roman" w:cs="Times New Roman"/>
                <w:sz w:val="6"/>
                <w:szCs w:val="24"/>
              </w:rPr>
            </w:pPr>
          </w:p>
          <w:p w14:paraId="3E85843B" w14:textId="77777777" w:rsidR="00E10044" w:rsidRPr="00F15B54" w:rsidRDefault="00E10044" w:rsidP="00436181">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371" w:type="dxa"/>
            <w:shd w:val="clear" w:color="auto" w:fill="0070C0"/>
          </w:tcPr>
          <w:p w14:paraId="232E9DB5" w14:textId="77777777" w:rsidR="00E10044" w:rsidRPr="00F15B54" w:rsidRDefault="00E10044" w:rsidP="0043618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4E64ED2A" w14:textId="77777777" w:rsidR="00E10044" w:rsidRDefault="00E10044" w:rsidP="0043618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10EB37E2" w14:textId="77777777" w:rsidR="00E10044" w:rsidRPr="00F15B54" w:rsidRDefault="00E10044" w:rsidP="0043618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84" w:type="dxa"/>
            <w:shd w:val="clear" w:color="auto" w:fill="0070C0"/>
          </w:tcPr>
          <w:p w14:paraId="2ACB817D" w14:textId="77777777" w:rsidR="00E10044" w:rsidRPr="00F15B54" w:rsidRDefault="00E10044" w:rsidP="0043618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5C336E94" w14:textId="77777777" w:rsidR="00E10044" w:rsidRPr="00F15B54" w:rsidRDefault="00E10044" w:rsidP="0043618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E10044" w:rsidRPr="00DF7C36" w14:paraId="0CD0EBD8"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7D83C7C"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371" w:type="dxa"/>
          </w:tcPr>
          <w:p w14:paraId="5D951CEA"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E07A8">
              <w:rPr>
                <w:rFonts w:ascii="Times New Roman" w:hAnsi="Times New Roman" w:cs="Times New Roman"/>
                <w:color w:val="002060"/>
                <w:sz w:val="24"/>
              </w:rPr>
              <w:t>Notification of Significant Benchmark</w:t>
            </w:r>
            <w:r w:rsidRPr="00DE07A8">
              <w:rPr>
                <w:rFonts w:ascii="Times New Roman" w:hAnsi="Times New Roman" w:cs="Times New Roman"/>
                <w:color w:val="002060"/>
                <w:sz w:val="24"/>
              </w:rPr>
              <w:tab/>
            </w:r>
          </w:p>
        </w:tc>
        <w:tc>
          <w:tcPr>
            <w:tcW w:w="1584" w:type="dxa"/>
          </w:tcPr>
          <w:p w14:paraId="3C831BDE"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7" w:history="1">
              <w:r w:rsidRPr="00F56C22">
                <w:rPr>
                  <w:rStyle w:val="Hyperlink"/>
                  <w:rFonts w:ascii="Times New Roman" w:hAnsi="Times New Roman" w:cs="Times New Roman"/>
                  <w:sz w:val="24"/>
                  <w:szCs w:val="24"/>
                </w:rPr>
                <w:t>Click here</w:t>
              </w:r>
            </w:hyperlink>
          </w:p>
        </w:tc>
      </w:tr>
      <w:tr w:rsidR="00E10044" w:rsidRPr="00DF7C36" w14:paraId="3AC0FAA2"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45F468ED"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371" w:type="dxa"/>
          </w:tcPr>
          <w:p w14:paraId="4C6A336C"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E07A8">
              <w:rPr>
                <w:rFonts w:ascii="Times New Roman" w:hAnsi="Times New Roman" w:cs="Times New Roman"/>
                <w:color w:val="002060"/>
                <w:sz w:val="24"/>
                <w:szCs w:val="24"/>
              </w:rPr>
              <w:t>Review of norms for classification of Urban Co-operative Banks (UCBs) as Financially Sound and Well Managed (FSWM)</w:t>
            </w:r>
            <w:r w:rsidRPr="00DE07A8">
              <w:rPr>
                <w:rFonts w:ascii="Times New Roman" w:hAnsi="Times New Roman" w:cs="Times New Roman"/>
                <w:color w:val="002060"/>
                <w:sz w:val="24"/>
                <w:szCs w:val="24"/>
              </w:rPr>
              <w:tab/>
            </w:r>
          </w:p>
        </w:tc>
        <w:tc>
          <w:tcPr>
            <w:tcW w:w="1584" w:type="dxa"/>
          </w:tcPr>
          <w:p w14:paraId="2143A295"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8" w:history="1">
              <w:r w:rsidRPr="00F56C22">
                <w:rPr>
                  <w:rStyle w:val="Hyperlink"/>
                  <w:rFonts w:ascii="Times New Roman" w:hAnsi="Times New Roman" w:cs="Times New Roman"/>
                  <w:sz w:val="24"/>
                  <w:szCs w:val="24"/>
                </w:rPr>
                <w:t>Click here</w:t>
              </w:r>
            </w:hyperlink>
          </w:p>
        </w:tc>
      </w:tr>
      <w:tr w:rsidR="00E10044" w:rsidRPr="00DF7C36" w14:paraId="614AD87C"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85BDDCA"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371" w:type="dxa"/>
          </w:tcPr>
          <w:p w14:paraId="1758460F"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szCs w:val="24"/>
              </w:rPr>
              <w:t>Revised Regulatory Framework - Categorization of Urban Co-operative Banks</w:t>
            </w:r>
            <w:r>
              <w:rPr>
                <w:rFonts w:ascii="Times New Roman" w:hAnsi="Times New Roman" w:cs="Times New Roman"/>
                <w:color w:val="002060"/>
                <w:sz w:val="24"/>
                <w:szCs w:val="24"/>
              </w:rPr>
              <w:t xml:space="preserve"> (UCBs) for Regulatory Purposes</w:t>
            </w:r>
          </w:p>
        </w:tc>
        <w:tc>
          <w:tcPr>
            <w:tcW w:w="1584" w:type="dxa"/>
          </w:tcPr>
          <w:p w14:paraId="30845F5A"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9" w:history="1">
              <w:r w:rsidRPr="00F56C22">
                <w:rPr>
                  <w:rStyle w:val="Hyperlink"/>
                  <w:rFonts w:ascii="Times New Roman" w:hAnsi="Times New Roman" w:cs="Times New Roman"/>
                  <w:sz w:val="24"/>
                  <w:szCs w:val="24"/>
                </w:rPr>
                <w:t>Click here</w:t>
              </w:r>
            </w:hyperlink>
          </w:p>
        </w:tc>
      </w:tr>
      <w:tr w:rsidR="00E10044" w:rsidRPr="00DF7C36" w14:paraId="15F40BE4"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0F5FF041"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371" w:type="dxa"/>
          </w:tcPr>
          <w:p w14:paraId="6E90B3F8"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 xml:space="preserve">Operations of subsidiaries and branches of Indian banks and All India Financial Institutions (AIFIs) in foreign jurisdictions and in International Financial Services Centers (IFSCs) - Compliance </w:t>
            </w:r>
            <w:r>
              <w:rPr>
                <w:rFonts w:ascii="Times New Roman" w:hAnsi="Times New Roman" w:cs="Times New Roman"/>
                <w:color w:val="002060"/>
                <w:sz w:val="24"/>
              </w:rPr>
              <w:t>with statutory/regulatory norms</w:t>
            </w:r>
          </w:p>
        </w:tc>
        <w:tc>
          <w:tcPr>
            <w:tcW w:w="1584" w:type="dxa"/>
          </w:tcPr>
          <w:p w14:paraId="40552070" w14:textId="77777777" w:rsidR="00E10044" w:rsidRDefault="00E10044" w:rsidP="00436181">
            <w:pPr>
              <w:jc w:val="center"/>
              <w:cnfStyle w:val="000000000000" w:firstRow="0" w:lastRow="0" w:firstColumn="0" w:lastColumn="0" w:oddVBand="0" w:evenVBand="0" w:oddHBand="0" w:evenHBand="0" w:firstRowFirstColumn="0" w:firstRowLastColumn="0" w:lastRowFirstColumn="0" w:lastRowLastColumn="0"/>
            </w:pPr>
          </w:p>
          <w:p w14:paraId="1CCA3F88"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0" w:history="1">
              <w:r w:rsidRPr="00F56C22">
                <w:rPr>
                  <w:rStyle w:val="Hyperlink"/>
                  <w:rFonts w:ascii="Times New Roman" w:hAnsi="Times New Roman" w:cs="Times New Roman"/>
                  <w:sz w:val="24"/>
                  <w:szCs w:val="24"/>
                </w:rPr>
                <w:t>Click here</w:t>
              </w:r>
            </w:hyperlink>
          </w:p>
        </w:tc>
      </w:tr>
      <w:tr w:rsidR="00E10044" w:rsidRPr="00DF7C36" w14:paraId="3C3E3BBA"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E78E83E"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371" w:type="dxa"/>
          </w:tcPr>
          <w:p w14:paraId="0F727821"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Revised Regulatory Framework for Urban Co-operative Banks (UCBs) –</w:t>
            </w:r>
            <w:r>
              <w:rPr>
                <w:rFonts w:ascii="Times New Roman" w:hAnsi="Times New Roman" w:cs="Times New Roman"/>
                <w:color w:val="002060"/>
                <w:sz w:val="24"/>
              </w:rPr>
              <w:t xml:space="preserve"> Net Worth and Capital Adequacy</w:t>
            </w:r>
          </w:p>
        </w:tc>
        <w:tc>
          <w:tcPr>
            <w:tcW w:w="1584" w:type="dxa"/>
          </w:tcPr>
          <w:p w14:paraId="35774927"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1" w:history="1">
              <w:r w:rsidRPr="00F56C22">
                <w:rPr>
                  <w:rStyle w:val="Hyperlink"/>
                  <w:rFonts w:ascii="Times New Roman" w:hAnsi="Times New Roman" w:cs="Times New Roman"/>
                  <w:sz w:val="24"/>
                  <w:szCs w:val="24"/>
                </w:rPr>
                <w:t>Click here</w:t>
              </w:r>
            </w:hyperlink>
          </w:p>
        </w:tc>
      </w:tr>
      <w:tr w:rsidR="00E10044" w:rsidRPr="00DF7C36" w14:paraId="0A160595" w14:textId="77777777" w:rsidTr="00436181">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3A863140"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371" w:type="dxa"/>
          </w:tcPr>
          <w:p w14:paraId="491C468E"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Liquidity Adjustment Facility- Change in rates</w:t>
            </w:r>
            <w:r w:rsidRPr="00DE07A8">
              <w:rPr>
                <w:rFonts w:ascii="Times New Roman" w:hAnsi="Times New Roman" w:cs="Times New Roman"/>
                <w:color w:val="002060"/>
                <w:sz w:val="24"/>
              </w:rPr>
              <w:tab/>
            </w:r>
          </w:p>
        </w:tc>
        <w:tc>
          <w:tcPr>
            <w:tcW w:w="1584" w:type="dxa"/>
          </w:tcPr>
          <w:p w14:paraId="5CCB9B69"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2" w:history="1">
              <w:r w:rsidRPr="00F306E1">
                <w:rPr>
                  <w:rStyle w:val="Hyperlink"/>
                  <w:rFonts w:ascii="Times New Roman" w:hAnsi="Times New Roman" w:cs="Times New Roman"/>
                  <w:sz w:val="24"/>
                  <w:szCs w:val="24"/>
                </w:rPr>
                <w:t>Click here</w:t>
              </w:r>
            </w:hyperlink>
          </w:p>
        </w:tc>
      </w:tr>
      <w:tr w:rsidR="00E10044" w:rsidRPr="00DF7C36" w14:paraId="2C2399F2"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9E0D0F7"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371" w:type="dxa"/>
          </w:tcPr>
          <w:p w14:paraId="10BD512D"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Change in Bank Rate</w:t>
            </w:r>
            <w:r w:rsidRPr="00DE07A8">
              <w:rPr>
                <w:rFonts w:ascii="Times New Roman" w:hAnsi="Times New Roman" w:cs="Times New Roman"/>
                <w:color w:val="002060"/>
                <w:sz w:val="24"/>
              </w:rPr>
              <w:tab/>
            </w:r>
          </w:p>
        </w:tc>
        <w:tc>
          <w:tcPr>
            <w:tcW w:w="1584" w:type="dxa"/>
          </w:tcPr>
          <w:p w14:paraId="49DFDCBA"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3" w:history="1">
              <w:r w:rsidRPr="00F306E1">
                <w:rPr>
                  <w:rStyle w:val="Hyperlink"/>
                  <w:rFonts w:ascii="Times New Roman" w:hAnsi="Times New Roman" w:cs="Times New Roman"/>
                  <w:sz w:val="24"/>
                  <w:szCs w:val="24"/>
                </w:rPr>
                <w:t>Click here</w:t>
              </w:r>
            </w:hyperlink>
          </w:p>
        </w:tc>
      </w:tr>
      <w:tr w:rsidR="00E10044" w:rsidRPr="00DF7C36" w14:paraId="447AE0F7"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6CD5B29A"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371" w:type="dxa"/>
          </w:tcPr>
          <w:p w14:paraId="5D31A80B"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Standing Liquidity Facility for Primary Dealers</w:t>
            </w:r>
            <w:r w:rsidRPr="00DE07A8">
              <w:rPr>
                <w:rFonts w:ascii="Times New Roman" w:hAnsi="Times New Roman" w:cs="Times New Roman"/>
                <w:color w:val="002060"/>
                <w:sz w:val="24"/>
              </w:rPr>
              <w:tab/>
            </w:r>
          </w:p>
        </w:tc>
        <w:tc>
          <w:tcPr>
            <w:tcW w:w="1584" w:type="dxa"/>
          </w:tcPr>
          <w:p w14:paraId="55088FA0"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4" w:history="1">
              <w:r w:rsidRPr="00E14464">
                <w:rPr>
                  <w:rStyle w:val="Hyperlink"/>
                  <w:rFonts w:ascii="Times New Roman" w:hAnsi="Times New Roman" w:cs="Times New Roman"/>
                  <w:sz w:val="24"/>
                  <w:szCs w:val="24"/>
                </w:rPr>
                <w:t>Click here</w:t>
              </w:r>
            </w:hyperlink>
          </w:p>
        </w:tc>
      </w:tr>
      <w:tr w:rsidR="00E10044" w:rsidRPr="00DF7C36" w14:paraId="6D020C77"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9153687"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371" w:type="dxa"/>
          </w:tcPr>
          <w:p w14:paraId="7DD9A7DD"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Review of SLR holdings in HTM category</w:t>
            </w:r>
            <w:r w:rsidRPr="00DE07A8">
              <w:rPr>
                <w:rFonts w:ascii="Times New Roman" w:hAnsi="Times New Roman" w:cs="Times New Roman"/>
                <w:color w:val="002060"/>
                <w:sz w:val="24"/>
              </w:rPr>
              <w:tab/>
            </w:r>
          </w:p>
        </w:tc>
        <w:tc>
          <w:tcPr>
            <w:tcW w:w="1584" w:type="dxa"/>
          </w:tcPr>
          <w:p w14:paraId="2209CCC9"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5" w:history="1">
              <w:r w:rsidRPr="00E14464">
                <w:rPr>
                  <w:rStyle w:val="Hyperlink"/>
                  <w:rFonts w:ascii="Times New Roman" w:hAnsi="Times New Roman" w:cs="Times New Roman"/>
                  <w:sz w:val="24"/>
                  <w:szCs w:val="24"/>
                </w:rPr>
                <w:t>Click here</w:t>
              </w:r>
            </w:hyperlink>
          </w:p>
        </w:tc>
      </w:tr>
      <w:tr w:rsidR="00E10044" w:rsidRPr="00DF7C36" w14:paraId="151A8BC4"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02A51C15"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371" w:type="dxa"/>
          </w:tcPr>
          <w:p w14:paraId="13330602"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A3AC3">
              <w:rPr>
                <w:rFonts w:ascii="Times New Roman" w:hAnsi="Times New Roman" w:cs="Times New Roman"/>
                <w:color w:val="002060"/>
                <w:sz w:val="24"/>
              </w:rPr>
              <w:t xml:space="preserve">Reserve Bank of India – Bulletin Weekly </w:t>
            </w:r>
            <w:r>
              <w:rPr>
                <w:rFonts w:ascii="Times New Roman" w:hAnsi="Times New Roman" w:cs="Times New Roman"/>
                <w:color w:val="002060"/>
                <w:sz w:val="24"/>
              </w:rPr>
              <w:t>Statistical Supplement – Extracts</w:t>
            </w:r>
            <w:r w:rsidRPr="00FA3AC3">
              <w:rPr>
                <w:rFonts w:ascii="Times New Roman" w:hAnsi="Times New Roman" w:cs="Times New Roman"/>
                <w:color w:val="002060"/>
                <w:sz w:val="24"/>
              </w:rPr>
              <w:tab/>
            </w:r>
          </w:p>
        </w:tc>
        <w:tc>
          <w:tcPr>
            <w:tcW w:w="1584" w:type="dxa"/>
          </w:tcPr>
          <w:p w14:paraId="277A2CEF"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6" w:history="1">
              <w:r w:rsidRPr="00A754F8">
                <w:rPr>
                  <w:rStyle w:val="Hyperlink"/>
                  <w:rFonts w:ascii="Times New Roman" w:hAnsi="Times New Roman" w:cs="Times New Roman"/>
                  <w:sz w:val="24"/>
                  <w:szCs w:val="24"/>
                </w:rPr>
                <w:t>Click here</w:t>
              </w:r>
            </w:hyperlink>
          </w:p>
        </w:tc>
      </w:tr>
      <w:tr w:rsidR="00E10044" w:rsidRPr="00DF7C36" w14:paraId="62D6C004"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670A7DC"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371" w:type="dxa"/>
          </w:tcPr>
          <w:p w14:paraId="1AE46B9B"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A3AC3">
              <w:rPr>
                <w:rFonts w:ascii="Times New Roman" w:hAnsi="Times New Roman" w:cs="Times New Roman"/>
                <w:color w:val="002060"/>
                <w:sz w:val="24"/>
              </w:rPr>
              <w:t>Statement on Developmental and Regulatory Policies</w:t>
            </w:r>
            <w:r w:rsidRPr="00FA3AC3">
              <w:rPr>
                <w:rFonts w:ascii="Times New Roman" w:hAnsi="Times New Roman" w:cs="Times New Roman"/>
                <w:color w:val="002060"/>
                <w:sz w:val="24"/>
              </w:rPr>
              <w:tab/>
            </w:r>
          </w:p>
        </w:tc>
        <w:tc>
          <w:tcPr>
            <w:tcW w:w="1584" w:type="dxa"/>
          </w:tcPr>
          <w:p w14:paraId="4800D421"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7" w:history="1">
              <w:r w:rsidRPr="00A754F8">
                <w:rPr>
                  <w:rStyle w:val="Hyperlink"/>
                  <w:rFonts w:ascii="Times New Roman" w:hAnsi="Times New Roman" w:cs="Times New Roman"/>
                  <w:sz w:val="24"/>
                  <w:szCs w:val="24"/>
                </w:rPr>
                <w:t>Click here</w:t>
              </w:r>
            </w:hyperlink>
          </w:p>
        </w:tc>
      </w:tr>
      <w:tr w:rsidR="00E10044" w:rsidRPr="00DF7C36" w14:paraId="0D40C3EC"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639144F9"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371" w:type="dxa"/>
          </w:tcPr>
          <w:p w14:paraId="570FF765"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A3AC3">
              <w:rPr>
                <w:rFonts w:ascii="Times New Roman" w:hAnsi="Times New Roman" w:cs="Times New Roman"/>
                <w:color w:val="002060"/>
                <w:sz w:val="24"/>
              </w:rPr>
              <w:t>Reserve Bank of India signs Bilateral Swap Agreement with Maldives Monetary Authority</w:t>
            </w:r>
            <w:r w:rsidRPr="00FA3AC3">
              <w:rPr>
                <w:rFonts w:ascii="Times New Roman" w:hAnsi="Times New Roman" w:cs="Times New Roman"/>
                <w:color w:val="002060"/>
                <w:sz w:val="24"/>
              </w:rPr>
              <w:tab/>
            </w:r>
          </w:p>
        </w:tc>
        <w:tc>
          <w:tcPr>
            <w:tcW w:w="1584" w:type="dxa"/>
          </w:tcPr>
          <w:p w14:paraId="1A92CFF6"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8" w:history="1">
              <w:r w:rsidRPr="00A754F8">
                <w:rPr>
                  <w:rStyle w:val="Hyperlink"/>
                  <w:rFonts w:ascii="Times New Roman" w:hAnsi="Times New Roman" w:cs="Times New Roman"/>
                  <w:sz w:val="24"/>
                  <w:szCs w:val="24"/>
                </w:rPr>
                <w:t>Click here</w:t>
              </w:r>
            </w:hyperlink>
          </w:p>
        </w:tc>
      </w:tr>
      <w:tr w:rsidR="00E10044" w:rsidRPr="00DF7C36" w14:paraId="2EA0F169"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8A8E704"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371" w:type="dxa"/>
          </w:tcPr>
          <w:p w14:paraId="52B3335C"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A3AC3">
              <w:rPr>
                <w:rFonts w:ascii="Times New Roman" w:hAnsi="Times New Roman" w:cs="Times New Roman"/>
                <w:color w:val="002060"/>
                <w:sz w:val="24"/>
              </w:rPr>
              <w:t>Reserve Bank of India – Bulletin Weekly S</w:t>
            </w:r>
            <w:r>
              <w:rPr>
                <w:rFonts w:ascii="Times New Roman" w:hAnsi="Times New Roman" w:cs="Times New Roman"/>
                <w:color w:val="002060"/>
                <w:sz w:val="24"/>
              </w:rPr>
              <w:t>tatistical Supplement – Extract</w:t>
            </w:r>
          </w:p>
        </w:tc>
        <w:tc>
          <w:tcPr>
            <w:tcW w:w="1584" w:type="dxa"/>
          </w:tcPr>
          <w:p w14:paraId="3FC61F06"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9" w:history="1">
              <w:r w:rsidRPr="00A754F8">
                <w:rPr>
                  <w:rStyle w:val="Hyperlink"/>
                  <w:rFonts w:ascii="Times New Roman" w:hAnsi="Times New Roman" w:cs="Times New Roman"/>
                  <w:sz w:val="24"/>
                  <w:szCs w:val="24"/>
                </w:rPr>
                <w:t>Click here</w:t>
              </w:r>
            </w:hyperlink>
          </w:p>
        </w:tc>
      </w:tr>
      <w:tr w:rsidR="00E10044" w:rsidRPr="00DF7C36" w14:paraId="3F7ED4E2"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6F5A26E1"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371" w:type="dxa"/>
          </w:tcPr>
          <w:p w14:paraId="7092687E"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6686D">
              <w:rPr>
                <w:rFonts w:ascii="Times New Roman" w:hAnsi="Times New Roman" w:cs="Times New Roman"/>
                <w:color w:val="002060"/>
                <w:sz w:val="24"/>
              </w:rPr>
              <w:t>Hedging of Gold Price Risk in Overseas Markets</w:t>
            </w:r>
            <w:r w:rsidRPr="0046686D">
              <w:rPr>
                <w:rFonts w:ascii="Times New Roman" w:hAnsi="Times New Roman" w:cs="Times New Roman"/>
                <w:color w:val="002060"/>
                <w:sz w:val="24"/>
              </w:rPr>
              <w:tab/>
            </w:r>
          </w:p>
        </w:tc>
        <w:tc>
          <w:tcPr>
            <w:tcW w:w="1584" w:type="dxa"/>
          </w:tcPr>
          <w:p w14:paraId="3BBF9333"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0" w:history="1">
              <w:r w:rsidRPr="00F56C22">
                <w:rPr>
                  <w:rStyle w:val="Hyperlink"/>
                  <w:rFonts w:ascii="Times New Roman" w:hAnsi="Times New Roman" w:cs="Times New Roman"/>
                  <w:sz w:val="24"/>
                  <w:szCs w:val="24"/>
                </w:rPr>
                <w:t>Click here</w:t>
              </w:r>
            </w:hyperlink>
          </w:p>
        </w:tc>
      </w:tr>
      <w:tr w:rsidR="00E10044" w:rsidRPr="00DF7C36" w14:paraId="7DC02D21"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B9B545"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371" w:type="dxa"/>
          </w:tcPr>
          <w:p w14:paraId="126C09BC"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6686D">
              <w:rPr>
                <w:rFonts w:ascii="Times New Roman" w:hAnsi="Times New Roman" w:cs="Times New Roman"/>
                <w:color w:val="002060"/>
                <w:sz w:val="24"/>
                <w:szCs w:val="24"/>
              </w:rPr>
              <w:t>Master Direction – Foreign Exchange Management (Hedging of Commodity Price Risk and Freight Risk in Overseas Markets) Directions, 2022</w:t>
            </w:r>
            <w:r w:rsidRPr="0046686D">
              <w:rPr>
                <w:rFonts w:ascii="Times New Roman" w:hAnsi="Times New Roman" w:cs="Times New Roman"/>
                <w:color w:val="002060"/>
                <w:sz w:val="24"/>
                <w:szCs w:val="24"/>
              </w:rPr>
              <w:tab/>
            </w:r>
          </w:p>
        </w:tc>
        <w:tc>
          <w:tcPr>
            <w:tcW w:w="1584" w:type="dxa"/>
          </w:tcPr>
          <w:p w14:paraId="55BE39E7"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1" w:history="1">
              <w:r w:rsidRPr="00F56C22">
                <w:rPr>
                  <w:rStyle w:val="Hyperlink"/>
                  <w:rFonts w:ascii="Times New Roman" w:hAnsi="Times New Roman" w:cs="Times New Roman"/>
                  <w:sz w:val="24"/>
                  <w:szCs w:val="24"/>
                </w:rPr>
                <w:t>Click here</w:t>
              </w:r>
            </w:hyperlink>
          </w:p>
        </w:tc>
      </w:tr>
      <w:tr w:rsidR="00E10044" w:rsidRPr="00DF7C36" w14:paraId="54E585D1"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50903F80"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16</w:t>
            </w:r>
          </w:p>
        </w:tc>
        <w:tc>
          <w:tcPr>
            <w:tcW w:w="7371" w:type="dxa"/>
          </w:tcPr>
          <w:p w14:paraId="48E0FCB9"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6686D">
              <w:rPr>
                <w:rFonts w:ascii="Times New Roman" w:hAnsi="Times New Roman" w:cs="Times New Roman"/>
                <w:color w:val="002060"/>
                <w:sz w:val="24"/>
                <w:szCs w:val="24"/>
              </w:rPr>
              <w:t>Data Format for Furnishing of Credit Information to Credit Information Companies and other Regulatory Measures</w:t>
            </w:r>
            <w:r w:rsidRPr="0046686D">
              <w:rPr>
                <w:rFonts w:ascii="Times New Roman" w:hAnsi="Times New Roman" w:cs="Times New Roman"/>
                <w:color w:val="002060"/>
                <w:sz w:val="24"/>
                <w:szCs w:val="24"/>
              </w:rPr>
              <w:tab/>
            </w:r>
          </w:p>
        </w:tc>
        <w:tc>
          <w:tcPr>
            <w:tcW w:w="1584" w:type="dxa"/>
          </w:tcPr>
          <w:p w14:paraId="7A4C1C45"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2" w:history="1">
              <w:r w:rsidRPr="00F56C22">
                <w:rPr>
                  <w:rStyle w:val="Hyperlink"/>
                  <w:rFonts w:ascii="Times New Roman" w:hAnsi="Times New Roman" w:cs="Times New Roman"/>
                  <w:sz w:val="24"/>
                  <w:szCs w:val="24"/>
                </w:rPr>
                <w:t>Click here</w:t>
              </w:r>
            </w:hyperlink>
          </w:p>
        </w:tc>
      </w:tr>
      <w:tr w:rsidR="00E10044" w:rsidRPr="00DF7C36" w14:paraId="6458E212"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44B7B6C"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17</w:t>
            </w:r>
          </w:p>
        </w:tc>
        <w:tc>
          <w:tcPr>
            <w:tcW w:w="7371" w:type="dxa"/>
          </w:tcPr>
          <w:p w14:paraId="5ECA7F34"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6686D">
              <w:rPr>
                <w:rFonts w:ascii="Times New Roman" w:hAnsi="Times New Roman" w:cs="Times New Roman"/>
                <w:color w:val="002060"/>
                <w:sz w:val="24"/>
              </w:rPr>
              <w:t xml:space="preserve">Reserve Bank of India (Financial Statements - Presentation and </w:t>
            </w:r>
            <w:r w:rsidRPr="0046686D">
              <w:rPr>
                <w:rFonts w:ascii="Times New Roman" w:hAnsi="Times New Roman" w:cs="Times New Roman"/>
                <w:color w:val="002060"/>
                <w:sz w:val="24"/>
              </w:rPr>
              <w:lastRenderedPageBreak/>
              <w:t>Disclosures) Directions, 2021 - Disclosure of material items</w:t>
            </w:r>
            <w:r w:rsidRPr="0046686D">
              <w:rPr>
                <w:rFonts w:ascii="Times New Roman" w:hAnsi="Times New Roman" w:cs="Times New Roman"/>
                <w:color w:val="002060"/>
                <w:sz w:val="24"/>
              </w:rPr>
              <w:tab/>
            </w:r>
          </w:p>
        </w:tc>
        <w:tc>
          <w:tcPr>
            <w:tcW w:w="1584" w:type="dxa"/>
          </w:tcPr>
          <w:p w14:paraId="197EC4BC" w14:textId="77777777" w:rsidR="00E10044" w:rsidRPr="0046686D" w:rsidRDefault="00E10044" w:rsidP="00436181">
            <w:pPr>
              <w:jc w:val="center"/>
              <w:cnfStyle w:val="000000100000" w:firstRow="0" w:lastRow="0" w:firstColumn="0" w:lastColumn="0" w:oddVBand="0" w:evenVBand="0" w:oddHBand="1" w:evenHBand="0" w:firstRowFirstColumn="0" w:firstRowLastColumn="0" w:lastRowFirstColumn="0" w:lastRowLastColumn="0"/>
              <w:rPr>
                <w:sz w:val="8"/>
              </w:rPr>
            </w:pPr>
          </w:p>
          <w:p w14:paraId="2F4E27C8"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3" w:history="1">
              <w:r w:rsidRPr="00F56C22">
                <w:rPr>
                  <w:rStyle w:val="Hyperlink"/>
                  <w:rFonts w:ascii="Times New Roman" w:hAnsi="Times New Roman" w:cs="Times New Roman"/>
                  <w:sz w:val="24"/>
                  <w:szCs w:val="24"/>
                </w:rPr>
                <w:t>Click here</w:t>
              </w:r>
            </w:hyperlink>
          </w:p>
        </w:tc>
      </w:tr>
      <w:tr w:rsidR="00E10044" w:rsidRPr="00DF7C36" w14:paraId="38657354" w14:textId="77777777" w:rsidTr="00436181">
        <w:tc>
          <w:tcPr>
            <w:cnfStyle w:val="001000000000" w:firstRow="0" w:lastRow="0" w:firstColumn="1" w:lastColumn="0" w:oddVBand="0" w:evenVBand="0" w:oddHBand="0" w:evenHBand="0" w:firstRowFirstColumn="0" w:firstRowLastColumn="0" w:lastRowFirstColumn="0" w:lastRowLastColumn="0"/>
            <w:tcW w:w="675" w:type="dxa"/>
          </w:tcPr>
          <w:p w14:paraId="40E5B224"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18</w:t>
            </w:r>
          </w:p>
        </w:tc>
        <w:tc>
          <w:tcPr>
            <w:tcW w:w="7371" w:type="dxa"/>
          </w:tcPr>
          <w:p w14:paraId="46EFF49B" w14:textId="77777777" w:rsidR="00E10044" w:rsidRPr="00DF7C36"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6686D">
              <w:rPr>
                <w:rFonts w:ascii="Times New Roman" w:hAnsi="Times New Roman" w:cs="Times New Roman"/>
                <w:color w:val="002060"/>
                <w:sz w:val="24"/>
              </w:rPr>
              <w:t>Sovereign Gold Bond (SGB) Scheme 2022-23</w:t>
            </w:r>
            <w:r w:rsidRPr="0046686D">
              <w:rPr>
                <w:rFonts w:ascii="Times New Roman" w:hAnsi="Times New Roman" w:cs="Times New Roman"/>
                <w:color w:val="002060"/>
                <w:sz w:val="24"/>
              </w:rPr>
              <w:tab/>
            </w:r>
          </w:p>
        </w:tc>
        <w:tc>
          <w:tcPr>
            <w:tcW w:w="1584" w:type="dxa"/>
          </w:tcPr>
          <w:p w14:paraId="7E87BCDD" w14:textId="77777777" w:rsidR="00E10044" w:rsidRPr="00DF7C36" w:rsidRDefault="00E10044" w:rsidP="004361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4" w:history="1">
              <w:r w:rsidRPr="00F56C22">
                <w:rPr>
                  <w:rStyle w:val="Hyperlink"/>
                  <w:rFonts w:ascii="Times New Roman" w:hAnsi="Times New Roman" w:cs="Times New Roman"/>
                  <w:sz w:val="24"/>
                  <w:szCs w:val="24"/>
                </w:rPr>
                <w:t>Click here</w:t>
              </w:r>
            </w:hyperlink>
          </w:p>
        </w:tc>
      </w:tr>
      <w:tr w:rsidR="00E10044" w:rsidRPr="00DF7C36" w14:paraId="50881F7E" w14:textId="77777777" w:rsidTr="00436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7063FE6" w14:textId="77777777" w:rsidR="00E10044" w:rsidRPr="00DF7C36" w:rsidRDefault="00E10044" w:rsidP="0043618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19</w:t>
            </w:r>
          </w:p>
        </w:tc>
        <w:tc>
          <w:tcPr>
            <w:tcW w:w="7371" w:type="dxa"/>
          </w:tcPr>
          <w:p w14:paraId="35CE20FD" w14:textId="77777777" w:rsidR="00E10044" w:rsidRPr="00DF7C36" w:rsidRDefault="00E10044" w:rsidP="0043618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6686D">
              <w:rPr>
                <w:rFonts w:ascii="Times New Roman" w:hAnsi="Times New Roman" w:cs="Times New Roman"/>
                <w:color w:val="002060"/>
                <w:sz w:val="24"/>
              </w:rPr>
              <w:t>RBI Governor interacts with FinTechs and Industry Associations</w:t>
            </w:r>
            <w:r w:rsidRPr="0046686D">
              <w:rPr>
                <w:rFonts w:ascii="Times New Roman" w:hAnsi="Times New Roman" w:cs="Times New Roman"/>
                <w:color w:val="002060"/>
                <w:sz w:val="24"/>
              </w:rPr>
              <w:tab/>
            </w:r>
          </w:p>
        </w:tc>
        <w:tc>
          <w:tcPr>
            <w:tcW w:w="1584" w:type="dxa"/>
          </w:tcPr>
          <w:p w14:paraId="3FD459DC" w14:textId="77777777" w:rsidR="00E10044" w:rsidRPr="00DF7C36" w:rsidRDefault="00E10044" w:rsidP="004361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5" w:history="1">
              <w:r w:rsidRPr="00F306E1">
                <w:rPr>
                  <w:rStyle w:val="Hyperlink"/>
                  <w:rFonts w:ascii="Times New Roman" w:hAnsi="Times New Roman" w:cs="Times New Roman"/>
                  <w:sz w:val="24"/>
                  <w:szCs w:val="24"/>
                </w:rPr>
                <w:t>Click here</w:t>
              </w:r>
            </w:hyperlink>
          </w:p>
        </w:tc>
      </w:tr>
      <w:tr w:rsidR="00E10044" w:rsidRPr="00DF7C36" w14:paraId="2602CE1B" w14:textId="77777777" w:rsidTr="00436181">
        <w:trPr>
          <w:trHeight w:val="307"/>
        </w:trPr>
        <w:tc>
          <w:tcPr>
            <w:cnfStyle w:val="001000000000" w:firstRow="0" w:lastRow="0" w:firstColumn="1" w:lastColumn="0" w:oddVBand="0" w:evenVBand="0" w:oddHBand="0" w:evenHBand="0" w:firstRowFirstColumn="0" w:firstRowLastColumn="0" w:lastRowFirstColumn="0" w:lastRowLastColumn="0"/>
            <w:tcW w:w="675" w:type="dxa"/>
          </w:tcPr>
          <w:p w14:paraId="112D050F" w14:textId="77777777" w:rsidR="00E10044" w:rsidRPr="00DF7C36" w:rsidRDefault="00E10044" w:rsidP="00436181">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20</w:t>
            </w:r>
          </w:p>
        </w:tc>
        <w:tc>
          <w:tcPr>
            <w:tcW w:w="7371" w:type="dxa"/>
          </w:tcPr>
          <w:p w14:paraId="0727D397" w14:textId="77777777" w:rsidR="00E10044" w:rsidRPr="008A1B84" w:rsidRDefault="00E10044" w:rsidP="0043618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6686D">
              <w:rPr>
                <w:rFonts w:ascii="Times New Roman" w:hAnsi="Times New Roman" w:cs="Times New Roman"/>
                <w:color w:val="002060"/>
                <w:sz w:val="24"/>
              </w:rPr>
              <w:t>Reserve Bank of India – Bulletin Weekly S</w:t>
            </w:r>
            <w:r>
              <w:rPr>
                <w:rFonts w:ascii="Times New Roman" w:hAnsi="Times New Roman" w:cs="Times New Roman"/>
                <w:color w:val="002060"/>
                <w:sz w:val="24"/>
              </w:rPr>
              <w:t>tatistical Supplement – Extract</w:t>
            </w:r>
          </w:p>
        </w:tc>
        <w:tc>
          <w:tcPr>
            <w:tcW w:w="1584" w:type="dxa"/>
          </w:tcPr>
          <w:p w14:paraId="1DECF1BE" w14:textId="77777777" w:rsidR="00E10044" w:rsidRDefault="00E10044" w:rsidP="00436181">
            <w:pPr>
              <w:jc w:val="center"/>
              <w:cnfStyle w:val="000000000000" w:firstRow="0" w:lastRow="0" w:firstColumn="0" w:lastColumn="0" w:oddVBand="0" w:evenVBand="0" w:oddHBand="0" w:evenHBand="0" w:firstRowFirstColumn="0" w:firstRowLastColumn="0" w:lastRowFirstColumn="0" w:lastRowLastColumn="0"/>
            </w:pPr>
            <w:hyperlink r:id="rId36" w:history="1">
              <w:r w:rsidRPr="00F306E1">
                <w:rPr>
                  <w:rStyle w:val="Hyperlink"/>
                  <w:rFonts w:ascii="Times New Roman" w:hAnsi="Times New Roman" w:cs="Times New Roman"/>
                  <w:sz w:val="24"/>
                  <w:szCs w:val="24"/>
                </w:rPr>
                <w:t>Click here</w:t>
              </w:r>
            </w:hyperlink>
          </w:p>
        </w:tc>
      </w:tr>
    </w:tbl>
    <w:p w14:paraId="6618C34E" w14:textId="77777777" w:rsidR="00E10044" w:rsidRPr="00E10044" w:rsidRDefault="00E10044" w:rsidP="002B0285">
      <w:pPr>
        <w:spacing w:after="0" w:line="240" w:lineRule="auto"/>
        <w:ind w:right="-46"/>
        <w:rPr>
          <w:rFonts w:ascii="Times New Roman" w:hAnsi="Times New Roman" w:cs="Times New Roman"/>
          <w:b/>
          <w:caps/>
          <w:color w:val="FF0000"/>
          <w:sz w:val="24"/>
          <w:szCs w:val="24"/>
          <w:u w:val="single"/>
        </w:rPr>
      </w:pPr>
    </w:p>
    <w:p w14:paraId="6A17AE0B" w14:textId="77777777" w:rsidR="002B0285" w:rsidRPr="00285F71" w:rsidRDefault="002B0285" w:rsidP="002B0285">
      <w:pPr>
        <w:spacing w:after="0" w:line="240" w:lineRule="auto"/>
        <w:ind w:right="-46"/>
        <w:rPr>
          <w:rFonts w:ascii="Times New Roman" w:hAnsi="Times New Roman" w:cs="Times New Roman"/>
          <w:b/>
          <w:caps/>
          <w:color w:val="FF0000"/>
          <w:sz w:val="32"/>
          <w:szCs w:val="24"/>
          <w:u w:val="single"/>
        </w:rPr>
      </w:pPr>
      <w:r w:rsidRPr="00285F71">
        <w:rPr>
          <w:rFonts w:ascii="Times New Roman" w:hAnsi="Times New Roman" w:cs="Times New Roman"/>
          <w:b/>
          <w:caps/>
          <w:color w:val="FF0000"/>
          <w:sz w:val="32"/>
          <w:szCs w:val="24"/>
          <w:u w:val="single"/>
        </w:rPr>
        <w:t>4. Compliance under Other Statutory LAws</w:t>
      </w:r>
    </w:p>
    <w:p w14:paraId="297CBD7B" w14:textId="77777777" w:rsidR="002B0285" w:rsidRPr="00EA06AB" w:rsidRDefault="002B0285" w:rsidP="002B0285">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93"/>
        <w:gridCol w:w="1559"/>
      </w:tblGrid>
      <w:tr w:rsidR="002B0285" w:rsidRPr="00EA06AB" w14:paraId="50E9783C" w14:textId="77777777" w:rsidTr="00C96519">
        <w:tc>
          <w:tcPr>
            <w:tcW w:w="3112" w:type="dxa"/>
          </w:tcPr>
          <w:p w14:paraId="317DD739" w14:textId="77777777" w:rsidR="002B0285" w:rsidRPr="00EA06AB" w:rsidRDefault="002B0285" w:rsidP="00C96519">
            <w:pPr>
              <w:ind w:right="-46"/>
              <w:jc w:val="center"/>
              <w:rPr>
                <w:rFonts w:ascii="Times New Roman" w:hAnsi="Times New Roman" w:cs="Times New Roman"/>
                <w:b/>
                <w:color w:val="002060"/>
                <w:sz w:val="24"/>
                <w:szCs w:val="24"/>
              </w:rPr>
            </w:pPr>
          </w:p>
          <w:p w14:paraId="43B680BF" w14:textId="77777777" w:rsidR="002B0285" w:rsidRPr="00EA06AB" w:rsidRDefault="002B0285" w:rsidP="00C96519">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4B75ED76" w14:textId="77777777" w:rsidR="002B0285" w:rsidRPr="00EA06AB" w:rsidRDefault="002B0285" w:rsidP="00C96519">
            <w:pPr>
              <w:ind w:right="-46"/>
              <w:jc w:val="center"/>
              <w:rPr>
                <w:rFonts w:ascii="Times New Roman" w:hAnsi="Times New Roman" w:cs="Times New Roman"/>
                <w:b/>
                <w:color w:val="002060"/>
                <w:sz w:val="24"/>
                <w:szCs w:val="24"/>
              </w:rPr>
            </w:pPr>
          </w:p>
        </w:tc>
        <w:tc>
          <w:tcPr>
            <w:tcW w:w="1992" w:type="dxa"/>
          </w:tcPr>
          <w:p w14:paraId="0623AC0D" w14:textId="77777777" w:rsidR="002B0285" w:rsidRPr="00CA582E" w:rsidRDefault="002B0285" w:rsidP="00C96519">
            <w:pPr>
              <w:ind w:right="-46"/>
              <w:jc w:val="center"/>
              <w:rPr>
                <w:rFonts w:ascii="Times New Roman" w:hAnsi="Times New Roman" w:cs="Times New Roman"/>
                <w:b/>
                <w:color w:val="002060"/>
                <w:sz w:val="12"/>
                <w:szCs w:val="24"/>
              </w:rPr>
            </w:pPr>
          </w:p>
          <w:p w14:paraId="218C1C95" w14:textId="77777777" w:rsidR="002B0285" w:rsidRPr="00EA06AB" w:rsidRDefault="002B0285" w:rsidP="00C9651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93" w:type="dxa"/>
          </w:tcPr>
          <w:p w14:paraId="173139E7" w14:textId="77777777" w:rsidR="002B0285" w:rsidRPr="00CA582E" w:rsidRDefault="002B0285" w:rsidP="00C96519">
            <w:pPr>
              <w:ind w:right="-46"/>
              <w:jc w:val="center"/>
              <w:rPr>
                <w:rFonts w:ascii="Times New Roman" w:hAnsi="Times New Roman" w:cs="Times New Roman"/>
                <w:b/>
                <w:caps/>
                <w:color w:val="002060"/>
                <w:sz w:val="14"/>
                <w:szCs w:val="24"/>
              </w:rPr>
            </w:pPr>
          </w:p>
          <w:p w14:paraId="5687081E" w14:textId="77777777" w:rsidR="002B0285" w:rsidRPr="00EA06AB" w:rsidRDefault="002B0285" w:rsidP="00C96519">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59" w:type="dxa"/>
          </w:tcPr>
          <w:p w14:paraId="154F3F64" w14:textId="77777777" w:rsidR="002B0285" w:rsidRPr="00CA582E" w:rsidRDefault="002B0285" w:rsidP="00C96519">
            <w:pPr>
              <w:ind w:right="-46"/>
              <w:jc w:val="center"/>
              <w:rPr>
                <w:rFonts w:ascii="Times New Roman" w:hAnsi="Times New Roman" w:cs="Times New Roman"/>
                <w:b/>
                <w:color w:val="002060"/>
                <w:sz w:val="10"/>
                <w:szCs w:val="24"/>
              </w:rPr>
            </w:pPr>
          </w:p>
          <w:p w14:paraId="1C3FA6AA" w14:textId="77777777" w:rsidR="002B0285" w:rsidRPr="00EA06AB" w:rsidRDefault="002B0285" w:rsidP="00C96519">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2B0285" w:rsidRPr="00EA06AB" w14:paraId="1E36DD1E" w14:textId="77777777" w:rsidTr="00C96519">
        <w:tc>
          <w:tcPr>
            <w:tcW w:w="3112" w:type="dxa"/>
          </w:tcPr>
          <w:p w14:paraId="27B683A5" w14:textId="77777777" w:rsidR="002B0285" w:rsidRPr="00EA06AB" w:rsidRDefault="002B0285" w:rsidP="00C96519">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14:paraId="1FE50F5C" w14:textId="77777777" w:rsidR="002B0285" w:rsidRPr="004D4058" w:rsidRDefault="002B0285" w:rsidP="00C96519">
            <w:pPr>
              <w:ind w:right="-46"/>
              <w:jc w:val="center"/>
              <w:rPr>
                <w:rFonts w:ascii="Times New Roman" w:hAnsi="Times New Roman" w:cs="Times New Roman"/>
                <w:caps/>
                <w:color w:val="002060"/>
                <w:sz w:val="16"/>
                <w:szCs w:val="24"/>
              </w:rPr>
            </w:pPr>
          </w:p>
          <w:p w14:paraId="318AFBAA" w14:textId="7EEC7E52" w:rsidR="002B0285" w:rsidRPr="00EA06AB" w:rsidRDefault="002B0285" w:rsidP="00E10044">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sidR="00E10044">
              <w:rPr>
                <w:rFonts w:ascii="Times New Roman" w:hAnsi="Times New Roman" w:cs="Times New Roman"/>
                <w:caps/>
                <w:color w:val="002060"/>
                <w:sz w:val="24"/>
                <w:szCs w:val="24"/>
              </w:rPr>
              <w:t>01</w:t>
            </w:r>
            <w:r>
              <w:rPr>
                <w:rFonts w:ascii="Times New Roman" w:hAnsi="Times New Roman" w:cs="Times New Roman"/>
                <w:caps/>
                <w:color w:val="002060"/>
                <w:sz w:val="24"/>
                <w:szCs w:val="24"/>
              </w:rPr>
              <w:t>.202</w:t>
            </w:r>
            <w:r w:rsidR="00E10044">
              <w:rPr>
                <w:rFonts w:ascii="Times New Roman" w:hAnsi="Times New Roman" w:cs="Times New Roman"/>
                <w:caps/>
                <w:color w:val="002060"/>
                <w:sz w:val="24"/>
                <w:szCs w:val="24"/>
              </w:rPr>
              <w:t>3</w:t>
            </w:r>
          </w:p>
        </w:tc>
        <w:tc>
          <w:tcPr>
            <w:tcW w:w="2693" w:type="dxa"/>
            <w:vAlign w:val="center"/>
          </w:tcPr>
          <w:p w14:paraId="3BE567EC" w14:textId="77777777" w:rsidR="002B0285" w:rsidRPr="004D4058" w:rsidRDefault="002B0285" w:rsidP="00C96519">
            <w:pPr>
              <w:ind w:right="-46"/>
              <w:jc w:val="both"/>
              <w:rPr>
                <w:rFonts w:ascii="Times New Roman" w:eastAsia="Times New Roman" w:hAnsi="Times New Roman" w:cs="Times New Roman"/>
                <w:color w:val="002060"/>
                <w:sz w:val="12"/>
                <w:szCs w:val="24"/>
                <w:lang w:val="en-US" w:eastAsia="en-IN"/>
              </w:rPr>
            </w:pPr>
          </w:p>
          <w:p w14:paraId="6AD0A74B" w14:textId="77777777" w:rsidR="002B0285" w:rsidRPr="00EA06AB" w:rsidRDefault="002B0285" w:rsidP="00C96519">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559" w:type="dxa"/>
            <w:vAlign w:val="center"/>
          </w:tcPr>
          <w:p w14:paraId="61AECAED" w14:textId="77777777" w:rsidR="002B0285" w:rsidRPr="004D4058" w:rsidRDefault="002B0285" w:rsidP="00C96519">
            <w:pPr>
              <w:ind w:right="-46"/>
              <w:jc w:val="center"/>
              <w:rPr>
                <w:rFonts w:ascii="Times New Roman" w:eastAsia="Times New Roman" w:hAnsi="Times New Roman" w:cs="Times New Roman"/>
                <w:color w:val="002060"/>
                <w:sz w:val="12"/>
                <w:szCs w:val="24"/>
                <w:lang w:val="en-US" w:eastAsia="en-IN"/>
              </w:rPr>
            </w:pPr>
          </w:p>
          <w:p w14:paraId="09ABC87B" w14:textId="77777777" w:rsidR="002B0285" w:rsidRPr="00EA06AB" w:rsidRDefault="002B0285" w:rsidP="00C96519">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2B0285" w:rsidRPr="00EA06AB" w14:paraId="10CF4F78" w14:textId="77777777" w:rsidTr="00C96519">
        <w:tc>
          <w:tcPr>
            <w:tcW w:w="3112" w:type="dxa"/>
          </w:tcPr>
          <w:p w14:paraId="39CD97D9" w14:textId="77777777" w:rsidR="002B0285" w:rsidRPr="00EA06AB" w:rsidRDefault="002B0285" w:rsidP="00C96519">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14:paraId="1F473268" w14:textId="77777777" w:rsidR="002B0285" w:rsidRPr="005C67BC" w:rsidRDefault="002B0285" w:rsidP="00C96519">
            <w:pPr>
              <w:ind w:right="-46"/>
              <w:jc w:val="center"/>
              <w:rPr>
                <w:rFonts w:ascii="Times New Roman" w:hAnsi="Times New Roman" w:cs="Times New Roman"/>
                <w:caps/>
                <w:color w:val="002060"/>
                <w:sz w:val="14"/>
                <w:szCs w:val="24"/>
              </w:rPr>
            </w:pPr>
          </w:p>
          <w:p w14:paraId="096579B4" w14:textId="2D93D83F" w:rsidR="002B0285" w:rsidRPr="00EA06AB" w:rsidRDefault="00E10044" w:rsidP="00E10044">
            <w:pPr>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15.01.2023</w:t>
            </w:r>
          </w:p>
        </w:tc>
        <w:tc>
          <w:tcPr>
            <w:tcW w:w="2693" w:type="dxa"/>
            <w:vAlign w:val="center"/>
          </w:tcPr>
          <w:p w14:paraId="14FAB188" w14:textId="77777777" w:rsidR="002B0285" w:rsidRPr="004D4058" w:rsidRDefault="002B0285" w:rsidP="00C96519">
            <w:pPr>
              <w:ind w:right="-46"/>
              <w:jc w:val="both"/>
              <w:rPr>
                <w:rFonts w:ascii="Times New Roman" w:hAnsi="Times New Roman" w:cs="Times New Roman"/>
                <w:caps/>
                <w:color w:val="002060"/>
                <w:sz w:val="2"/>
                <w:szCs w:val="24"/>
              </w:rPr>
            </w:pPr>
          </w:p>
          <w:p w14:paraId="7079584A" w14:textId="77777777" w:rsidR="002B0285" w:rsidRPr="004D4058" w:rsidRDefault="002B0285" w:rsidP="00C96519">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559" w:type="dxa"/>
            <w:vAlign w:val="center"/>
          </w:tcPr>
          <w:p w14:paraId="7A3CFD53" w14:textId="77777777" w:rsidR="002B0285" w:rsidRPr="00EA06AB" w:rsidRDefault="002B0285" w:rsidP="00C96519">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2B0285" w:rsidRPr="00EA06AB" w14:paraId="556F7414" w14:textId="77777777" w:rsidTr="00C96519">
        <w:tc>
          <w:tcPr>
            <w:tcW w:w="3112" w:type="dxa"/>
          </w:tcPr>
          <w:p w14:paraId="7C285ADF" w14:textId="77777777" w:rsidR="002B0285" w:rsidRDefault="002B0285" w:rsidP="00C96519">
            <w:pPr>
              <w:ind w:right="-46"/>
              <w:jc w:val="center"/>
              <w:rPr>
                <w:rFonts w:ascii="Times New Roman" w:hAnsi="Times New Roman" w:cs="Times New Roman"/>
                <w:color w:val="002060"/>
                <w:sz w:val="24"/>
                <w:szCs w:val="24"/>
              </w:rPr>
            </w:pPr>
          </w:p>
          <w:p w14:paraId="33332AA1" w14:textId="77777777" w:rsidR="002B0285" w:rsidRPr="00EA06AB" w:rsidRDefault="002B0285" w:rsidP="00C96519">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4CF721A7" w14:textId="77777777" w:rsidR="002B0285" w:rsidRPr="004D4058" w:rsidRDefault="002B0285" w:rsidP="00C96519">
            <w:pPr>
              <w:ind w:right="-46"/>
              <w:jc w:val="center"/>
              <w:rPr>
                <w:rFonts w:ascii="Times New Roman" w:hAnsi="Times New Roman" w:cs="Times New Roman"/>
                <w:color w:val="002060"/>
                <w:sz w:val="12"/>
                <w:szCs w:val="24"/>
              </w:rPr>
            </w:pPr>
          </w:p>
          <w:p w14:paraId="3FD2E23A" w14:textId="77777777" w:rsidR="002B0285" w:rsidRPr="00EA06AB" w:rsidRDefault="002B0285" w:rsidP="00C9651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183DADC1" w14:textId="77777777" w:rsidR="002B0285" w:rsidRDefault="002B0285" w:rsidP="00C96519">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p w14:paraId="113F810F" w14:textId="77777777" w:rsidR="002B0285" w:rsidRPr="00EA06AB" w:rsidRDefault="002B0285" w:rsidP="00C96519">
            <w:pPr>
              <w:ind w:right="-46"/>
              <w:jc w:val="both"/>
              <w:rPr>
                <w:rFonts w:ascii="Times New Roman" w:hAnsi="Times New Roman" w:cs="Times New Roman"/>
                <w:caps/>
                <w:color w:val="002060"/>
                <w:sz w:val="24"/>
                <w:szCs w:val="24"/>
              </w:rPr>
            </w:pPr>
          </w:p>
        </w:tc>
        <w:tc>
          <w:tcPr>
            <w:tcW w:w="1559" w:type="dxa"/>
            <w:vAlign w:val="center"/>
          </w:tcPr>
          <w:p w14:paraId="4C46DBEA" w14:textId="77777777" w:rsidR="002B0285" w:rsidRPr="00EA06AB" w:rsidRDefault="002B0285" w:rsidP="00C9651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2B0285" w:rsidRPr="00EA06AB" w14:paraId="5C782020" w14:textId="77777777" w:rsidTr="00C96519">
        <w:tc>
          <w:tcPr>
            <w:tcW w:w="3112" w:type="dxa"/>
          </w:tcPr>
          <w:p w14:paraId="2FC4F577" w14:textId="77777777" w:rsidR="002B0285" w:rsidRDefault="002B0285" w:rsidP="00C96519">
            <w:pPr>
              <w:ind w:right="-46"/>
              <w:jc w:val="center"/>
              <w:rPr>
                <w:rFonts w:ascii="Times New Roman" w:hAnsi="Times New Roman" w:cs="Times New Roman"/>
                <w:color w:val="002060"/>
                <w:sz w:val="24"/>
                <w:szCs w:val="24"/>
              </w:rPr>
            </w:pPr>
          </w:p>
          <w:p w14:paraId="320993AC" w14:textId="77777777" w:rsidR="002B0285" w:rsidRPr="00EA06AB" w:rsidRDefault="002B0285" w:rsidP="00C96519">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3473053A" w14:textId="77777777" w:rsidR="002B0285" w:rsidRPr="004D4058" w:rsidRDefault="002B0285" w:rsidP="00C96519">
            <w:pPr>
              <w:ind w:right="-46"/>
              <w:jc w:val="center"/>
              <w:rPr>
                <w:rFonts w:ascii="Times New Roman" w:hAnsi="Times New Roman" w:cs="Times New Roman"/>
                <w:color w:val="002060"/>
                <w:sz w:val="12"/>
                <w:szCs w:val="24"/>
              </w:rPr>
            </w:pPr>
          </w:p>
          <w:p w14:paraId="3B9C5072" w14:textId="77777777" w:rsidR="002B0285" w:rsidRPr="00EA06AB" w:rsidRDefault="002B0285" w:rsidP="00C9651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76C6FF1A" w14:textId="77777777" w:rsidR="002B0285" w:rsidRPr="00EA48C9" w:rsidRDefault="002B0285" w:rsidP="00C96519">
            <w:pPr>
              <w:ind w:right="-46"/>
              <w:jc w:val="both"/>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559" w:type="dxa"/>
            <w:vAlign w:val="center"/>
          </w:tcPr>
          <w:p w14:paraId="4B35728B" w14:textId="77777777" w:rsidR="002B0285" w:rsidRPr="00EA06AB" w:rsidRDefault="002B0285" w:rsidP="00C96519">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2B0285" w:rsidRPr="00EA06AB" w14:paraId="746F58B4" w14:textId="77777777" w:rsidTr="00C96519">
        <w:tc>
          <w:tcPr>
            <w:tcW w:w="3112" w:type="dxa"/>
          </w:tcPr>
          <w:p w14:paraId="07755F78" w14:textId="77777777" w:rsidR="002B0285" w:rsidRPr="004D4058" w:rsidRDefault="002B0285" w:rsidP="00C96519">
            <w:pPr>
              <w:ind w:right="-46"/>
              <w:jc w:val="both"/>
              <w:rPr>
                <w:rFonts w:ascii="Times New Roman" w:hAnsi="Times New Roman" w:cs="Times New Roman"/>
                <w:color w:val="002060"/>
                <w:sz w:val="14"/>
                <w:szCs w:val="24"/>
              </w:rPr>
            </w:pPr>
          </w:p>
          <w:p w14:paraId="3CDC2B07" w14:textId="77777777" w:rsidR="002B0285" w:rsidRPr="00EA06AB" w:rsidRDefault="002B0285" w:rsidP="00C96519">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14:paraId="656B7A5E" w14:textId="77777777" w:rsidR="002B0285" w:rsidRPr="00EA48C9" w:rsidRDefault="002B0285" w:rsidP="00C96519">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693" w:type="dxa"/>
            <w:vAlign w:val="center"/>
          </w:tcPr>
          <w:p w14:paraId="67424548" w14:textId="77777777" w:rsidR="002B0285" w:rsidRPr="00EA06AB" w:rsidRDefault="002B0285" w:rsidP="00C96519">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559" w:type="dxa"/>
            <w:vAlign w:val="center"/>
          </w:tcPr>
          <w:p w14:paraId="7468D2E4" w14:textId="77777777" w:rsidR="002B0285" w:rsidRPr="00EA06AB" w:rsidRDefault="002B0285" w:rsidP="00C9651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14:paraId="5CA3A61E" w14:textId="77777777" w:rsidR="002B0285" w:rsidRDefault="002B0285" w:rsidP="002B0285">
      <w:pPr>
        <w:spacing w:after="0" w:line="240" w:lineRule="auto"/>
        <w:ind w:right="-46"/>
        <w:rPr>
          <w:rFonts w:ascii="Times New Roman" w:hAnsi="Times New Roman" w:cs="Times New Roman"/>
          <w:b/>
          <w:caps/>
          <w:color w:val="002060"/>
          <w:sz w:val="10"/>
          <w:szCs w:val="24"/>
          <w:u w:val="single"/>
        </w:rPr>
      </w:pPr>
    </w:p>
    <w:p w14:paraId="0D28C490" w14:textId="77777777" w:rsidR="002B0285" w:rsidRDefault="002B0285" w:rsidP="002B0285">
      <w:pPr>
        <w:spacing w:after="0" w:line="240" w:lineRule="auto"/>
        <w:ind w:right="-46"/>
        <w:rPr>
          <w:rFonts w:ascii="Times New Roman" w:hAnsi="Times New Roman" w:cs="Times New Roman"/>
          <w:b/>
          <w:caps/>
          <w:color w:val="002060"/>
          <w:sz w:val="10"/>
          <w:szCs w:val="24"/>
          <w:u w:val="single"/>
        </w:rPr>
      </w:pPr>
    </w:p>
    <w:p w14:paraId="70097EDC" w14:textId="77777777" w:rsidR="002B0285" w:rsidRPr="00EA06AB" w:rsidRDefault="002B0285" w:rsidP="002B0285">
      <w:pPr>
        <w:spacing w:after="0" w:line="240" w:lineRule="auto"/>
        <w:ind w:right="-46"/>
        <w:rPr>
          <w:rFonts w:ascii="Times New Roman" w:hAnsi="Times New Roman" w:cs="Times New Roman"/>
          <w:b/>
          <w:caps/>
          <w:color w:val="002060"/>
          <w:sz w:val="10"/>
          <w:szCs w:val="24"/>
          <w:u w:val="single"/>
        </w:rPr>
      </w:pPr>
    </w:p>
    <w:p w14:paraId="494D6E12" w14:textId="6C4EEC02" w:rsidR="002B0285" w:rsidRPr="00EA06AB" w:rsidRDefault="002B0285" w:rsidP="002B0285">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89628C">
        <w:rPr>
          <w:rFonts w:ascii="Times New Roman" w:hAnsi="Times New Roman" w:cs="Times New Roman"/>
          <w:b/>
          <w:caps/>
          <w:color w:val="002060"/>
          <w:sz w:val="28"/>
          <w:szCs w:val="24"/>
          <w:u w:val="single"/>
        </w:rPr>
        <w:t>Dec</w:t>
      </w:r>
      <w:r w:rsidR="00062802">
        <w:rPr>
          <w:rFonts w:ascii="Times New Roman" w:hAnsi="Times New Roman" w:cs="Times New Roman"/>
          <w:b/>
          <w:caps/>
          <w:color w:val="002060"/>
          <w:sz w:val="28"/>
          <w:szCs w:val="24"/>
          <w:u w:val="single"/>
        </w:rPr>
        <w:t>.</w:t>
      </w:r>
      <w:r>
        <w:rPr>
          <w:rFonts w:ascii="Times New Roman" w:hAnsi="Times New Roman" w:cs="Times New Roman"/>
          <w:b/>
          <w:caps/>
          <w:color w:val="002060"/>
          <w:sz w:val="28"/>
          <w:szCs w:val="24"/>
          <w:u w:val="single"/>
        </w:rPr>
        <w:t>, 2022</w:t>
      </w:r>
      <w:r w:rsidRPr="00EA06AB">
        <w:rPr>
          <w:rFonts w:ascii="Times New Roman" w:hAnsi="Times New Roman" w:cs="Times New Roman"/>
          <w:b/>
          <w:caps/>
          <w:color w:val="002060"/>
          <w:sz w:val="28"/>
          <w:szCs w:val="24"/>
          <w:u w:val="single"/>
        </w:rPr>
        <w:t>:</w:t>
      </w:r>
    </w:p>
    <w:p w14:paraId="3A84859A" w14:textId="77777777" w:rsidR="002B0285" w:rsidRPr="00650899" w:rsidRDefault="002B0285" w:rsidP="002B0285">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2B0285" w:rsidRPr="00731DA7" w14:paraId="41E321C8" w14:textId="77777777" w:rsidTr="00C96519">
        <w:tc>
          <w:tcPr>
            <w:tcW w:w="648" w:type="dxa"/>
            <w:shd w:val="clear" w:color="auto" w:fill="FBD4B4" w:themeFill="accent6" w:themeFillTint="66"/>
          </w:tcPr>
          <w:p w14:paraId="09062F5A" w14:textId="77777777" w:rsidR="002B0285" w:rsidRPr="00731DA7" w:rsidRDefault="002B0285" w:rsidP="00C96519">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14:paraId="4D535155" w14:textId="77777777" w:rsidR="002B0285" w:rsidRDefault="002B0285" w:rsidP="00C96519">
            <w:pPr>
              <w:tabs>
                <w:tab w:val="left" w:pos="900"/>
              </w:tabs>
              <w:ind w:right="-46"/>
              <w:jc w:val="center"/>
              <w:rPr>
                <w:rFonts w:ascii="Times New Roman" w:hAnsi="Times New Roman" w:cs="Times New Roman"/>
                <w:b/>
                <w:sz w:val="24"/>
                <w:szCs w:val="24"/>
              </w:rPr>
            </w:pPr>
            <w:r w:rsidRPr="00731DA7">
              <w:rPr>
                <w:rFonts w:ascii="Times New Roman" w:hAnsi="Times New Roman" w:cs="Times New Roman"/>
                <w:b/>
                <w:sz w:val="24"/>
                <w:szCs w:val="24"/>
              </w:rPr>
              <w:t>Particulars</w:t>
            </w:r>
          </w:p>
          <w:p w14:paraId="10640838" w14:textId="77777777" w:rsidR="002B0285" w:rsidRPr="002420A6" w:rsidRDefault="002B0285" w:rsidP="00C96519">
            <w:pPr>
              <w:tabs>
                <w:tab w:val="left" w:pos="900"/>
              </w:tabs>
              <w:ind w:right="-46"/>
              <w:jc w:val="center"/>
              <w:rPr>
                <w:rFonts w:ascii="Times New Roman" w:hAnsi="Times New Roman" w:cs="Times New Roman"/>
                <w:b/>
                <w:bCs/>
                <w:sz w:val="10"/>
                <w:szCs w:val="24"/>
              </w:rPr>
            </w:pPr>
          </w:p>
        </w:tc>
        <w:tc>
          <w:tcPr>
            <w:tcW w:w="1530" w:type="dxa"/>
            <w:shd w:val="clear" w:color="auto" w:fill="FBD4B4" w:themeFill="accent6" w:themeFillTint="66"/>
          </w:tcPr>
          <w:p w14:paraId="689BF3C1" w14:textId="77777777" w:rsidR="002B0285" w:rsidRPr="00831D22" w:rsidRDefault="002B0285" w:rsidP="00C96519">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89628C" w:rsidRPr="00731DA7" w14:paraId="7011EE7B" w14:textId="77777777" w:rsidTr="00C96519">
        <w:tc>
          <w:tcPr>
            <w:tcW w:w="648" w:type="dxa"/>
          </w:tcPr>
          <w:p w14:paraId="4193DA5C"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14:paraId="602CDA0E" w14:textId="3817916C" w:rsidR="0089628C" w:rsidRPr="009C7749" w:rsidRDefault="0089628C" w:rsidP="0089628C">
            <w:pPr>
              <w:tabs>
                <w:tab w:val="left" w:pos="2190"/>
              </w:tabs>
              <w:spacing w:line="276" w:lineRule="auto"/>
              <w:jc w:val="both"/>
              <w:rPr>
                <w:rFonts w:ascii="Times New Roman" w:hAnsi="Times New Roman" w:cs="Times New Roman"/>
                <w:color w:val="002060"/>
                <w:sz w:val="24"/>
                <w:szCs w:val="24"/>
              </w:rPr>
            </w:pPr>
            <w:r w:rsidRPr="00554302">
              <w:rPr>
                <w:rFonts w:ascii="Times New Roman" w:hAnsi="Times New Roman" w:cs="Times New Roman"/>
                <w:color w:val="002060"/>
                <w:sz w:val="24"/>
                <w:szCs w:val="24"/>
              </w:rPr>
              <w:t>What the recent SC ruling means for Employee Pension Scheme subscribers</w:t>
            </w:r>
          </w:p>
        </w:tc>
        <w:tc>
          <w:tcPr>
            <w:tcW w:w="1530" w:type="dxa"/>
          </w:tcPr>
          <w:p w14:paraId="33B634BC" w14:textId="626EB4DC" w:rsidR="0089628C" w:rsidRDefault="00954EB4" w:rsidP="0089628C">
            <w:pPr>
              <w:jc w:val="center"/>
            </w:pPr>
            <w:hyperlink r:id="rId37" w:history="1">
              <w:r w:rsidR="0089628C" w:rsidRPr="00E23489">
                <w:rPr>
                  <w:rStyle w:val="Hyperlink"/>
                  <w:rFonts w:ascii="Times New Roman" w:hAnsi="Times New Roman" w:cs="Times New Roman"/>
                  <w:sz w:val="24"/>
                  <w:szCs w:val="24"/>
                </w:rPr>
                <w:t>Click here</w:t>
              </w:r>
            </w:hyperlink>
          </w:p>
        </w:tc>
      </w:tr>
      <w:tr w:rsidR="0089628C" w:rsidRPr="00731DA7" w14:paraId="221EFDE0" w14:textId="77777777" w:rsidTr="00C96519">
        <w:trPr>
          <w:trHeight w:val="179"/>
        </w:trPr>
        <w:tc>
          <w:tcPr>
            <w:tcW w:w="648" w:type="dxa"/>
          </w:tcPr>
          <w:p w14:paraId="7AF6CAE2"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14:paraId="68D23703" w14:textId="4C1D3D41" w:rsidR="0089628C" w:rsidRPr="009C7749" w:rsidRDefault="0089628C" w:rsidP="0089628C">
            <w:pPr>
              <w:tabs>
                <w:tab w:val="left" w:pos="2190"/>
              </w:tabs>
              <w:spacing w:line="276" w:lineRule="auto"/>
              <w:jc w:val="both"/>
              <w:rPr>
                <w:rFonts w:ascii="Times New Roman" w:hAnsi="Times New Roman" w:cs="Times New Roman"/>
                <w:color w:val="002060"/>
                <w:sz w:val="24"/>
                <w:szCs w:val="24"/>
              </w:rPr>
            </w:pPr>
            <w:r w:rsidRPr="00554302">
              <w:rPr>
                <w:rFonts w:ascii="Times New Roman" w:hAnsi="Times New Roman" w:cs="Times New Roman"/>
                <w:color w:val="002060"/>
                <w:sz w:val="24"/>
                <w:szCs w:val="24"/>
              </w:rPr>
              <w:t>Provident Fund withdrawal online process: Here is a step-by-step guide</w:t>
            </w:r>
          </w:p>
        </w:tc>
        <w:tc>
          <w:tcPr>
            <w:tcW w:w="1530" w:type="dxa"/>
          </w:tcPr>
          <w:p w14:paraId="727C358B" w14:textId="2873170C" w:rsidR="0089628C" w:rsidRDefault="00954EB4" w:rsidP="0089628C">
            <w:pPr>
              <w:jc w:val="center"/>
            </w:pPr>
            <w:hyperlink r:id="rId38" w:history="1">
              <w:r w:rsidR="0089628C" w:rsidRPr="00E23489">
                <w:rPr>
                  <w:rStyle w:val="Hyperlink"/>
                  <w:rFonts w:ascii="Times New Roman" w:hAnsi="Times New Roman" w:cs="Times New Roman"/>
                  <w:sz w:val="24"/>
                  <w:szCs w:val="24"/>
                </w:rPr>
                <w:t>Click here</w:t>
              </w:r>
            </w:hyperlink>
          </w:p>
        </w:tc>
      </w:tr>
      <w:tr w:rsidR="0089628C" w:rsidRPr="00731DA7" w14:paraId="1CD0D3B3" w14:textId="77777777" w:rsidTr="00C96519">
        <w:trPr>
          <w:trHeight w:val="179"/>
        </w:trPr>
        <w:tc>
          <w:tcPr>
            <w:tcW w:w="648" w:type="dxa"/>
          </w:tcPr>
          <w:p w14:paraId="19FE2EE7"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14:paraId="475A140E" w14:textId="6247F4AF" w:rsidR="0089628C" w:rsidRPr="0054552E" w:rsidRDefault="0089628C" w:rsidP="0089628C">
            <w:pPr>
              <w:tabs>
                <w:tab w:val="left" w:pos="900"/>
              </w:tabs>
              <w:spacing w:line="276" w:lineRule="auto"/>
              <w:jc w:val="both"/>
              <w:rPr>
                <w:rFonts w:ascii="Times New Roman" w:hAnsi="Times New Roman" w:cs="Times New Roman"/>
                <w:color w:val="002060"/>
                <w:sz w:val="24"/>
                <w:szCs w:val="24"/>
                <w:highlight w:val="yellow"/>
              </w:rPr>
            </w:pPr>
            <w:r w:rsidRPr="00554302">
              <w:rPr>
                <w:rFonts w:ascii="Times New Roman" w:hAnsi="Times New Roman" w:cs="Times New Roman"/>
                <w:color w:val="002060"/>
                <w:sz w:val="24"/>
                <w:szCs w:val="24"/>
              </w:rPr>
              <w:t>Disgruntled PF Account Holders Post Grievances Online, EPFO Responds</w:t>
            </w:r>
          </w:p>
        </w:tc>
        <w:tc>
          <w:tcPr>
            <w:tcW w:w="1530" w:type="dxa"/>
          </w:tcPr>
          <w:p w14:paraId="65C04981" w14:textId="1D5E112E" w:rsidR="0089628C" w:rsidRDefault="00954EB4" w:rsidP="0089628C">
            <w:pPr>
              <w:jc w:val="center"/>
            </w:pPr>
            <w:hyperlink r:id="rId39" w:history="1">
              <w:r w:rsidR="0089628C" w:rsidRPr="002D145A">
                <w:rPr>
                  <w:rStyle w:val="Hyperlink"/>
                  <w:rFonts w:ascii="Times New Roman" w:hAnsi="Times New Roman" w:cs="Times New Roman"/>
                  <w:sz w:val="24"/>
                  <w:szCs w:val="24"/>
                </w:rPr>
                <w:t>Click Here</w:t>
              </w:r>
            </w:hyperlink>
          </w:p>
        </w:tc>
      </w:tr>
      <w:tr w:rsidR="0089628C" w:rsidRPr="00731DA7" w14:paraId="5DCBAB36" w14:textId="77777777" w:rsidTr="00C96519">
        <w:trPr>
          <w:trHeight w:val="179"/>
        </w:trPr>
        <w:tc>
          <w:tcPr>
            <w:tcW w:w="648" w:type="dxa"/>
          </w:tcPr>
          <w:p w14:paraId="12563AD8"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14:paraId="111C2885" w14:textId="3CC5C7E2" w:rsidR="0089628C" w:rsidRPr="003043E1" w:rsidRDefault="0089628C" w:rsidP="0089628C">
            <w:pPr>
              <w:tabs>
                <w:tab w:val="left" w:pos="2190"/>
              </w:tabs>
              <w:spacing w:line="276" w:lineRule="auto"/>
              <w:jc w:val="both"/>
              <w:rPr>
                <w:rFonts w:ascii="Times New Roman" w:hAnsi="Times New Roman" w:cs="Times New Roman"/>
                <w:color w:val="002060"/>
                <w:sz w:val="24"/>
                <w:szCs w:val="24"/>
              </w:rPr>
            </w:pPr>
            <w:r w:rsidRPr="00554302">
              <w:rPr>
                <w:rFonts w:ascii="Times New Roman" w:hAnsi="Times New Roman" w:cs="Times New Roman"/>
                <w:color w:val="002060"/>
                <w:sz w:val="24"/>
                <w:szCs w:val="24"/>
              </w:rPr>
              <w:t>Eligibility for higher EPS pension under EPF scheme: All you need to know</w:t>
            </w:r>
          </w:p>
        </w:tc>
        <w:tc>
          <w:tcPr>
            <w:tcW w:w="1530" w:type="dxa"/>
          </w:tcPr>
          <w:p w14:paraId="004B24B4" w14:textId="2067B3A1" w:rsidR="0089628C" w:rsidRDefault="00954EB4" w:rsidP="0089628C">
            <w:pPr>
              <w:jc w:val="center"/>
            </w:pPr>
            <w:hyperlink r:id="rId40" w:history="1">
              <w:r w:rsidR="0089628C" w:rsidRPr="002D145A">
                <w:rPr>
                  <w:rStyle w:val="Hyperlink"/>
                  <w:rFonts w:ascii="Times New Roman" w:hAnsi="Times New Roman" w:cs="Times New Roman"/>
                  <w:sz w:val="24"/>
                  <w:szCs w:val="24"/>
                </w:rPr>
                <w:t>Click Here</w:t>
              </w:r>
            </w:hyperlink>
          </w:p>
        </w:tc>
      </w:tr>
      <w:tr w:rsidR="0089628C" w:rsidRPr="00731DA7" w14:paraId="42425F4F" w14:textId="77777777" w:rsidTr="00C96519">
        <w:trPr>
          <w:trHeight w:val="179"/>
        </w:trPr>
        <w:tc>
          <w:tcPr>
            <w:tcW w:w="648" w:type="dxa"/>
          </w:tcPr>
          <w:p w14:paraId="69741BB2"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14:paraId="2657652A" w14:textId="4562DCD6" w:rsidR="0089628C" w:rsidRPr="00671802" w:rsidRDefault="0089628C" w:rsidP="0089628C">
            <w:pPr>
              <w:tabs>
                <w:tab w:val="left" w:pos="2190"/>
              </w:tabs>
              <w:spacing w:line="276" w:lineRule="auto"/>
              <w:jc w:val="both"/>
              <w:rPr>
                <w:rFonts w:ascii="Times New Roman" w:hAnsi="Times New Roman" w:cs="Times New Roman"/>
                <w:color w:val="002060"/>
                <w:sz w:val="24"/>
                <w:szCs w:val="24"/>
              </w:rPr>
            </w:pPr>
            <w:r w:rsidRPr="00554302">
              <w:rPr>
                <w:rFonts w:ascii="Times New Roman" w:hAnsi="Times New Roman" w:cs="Times New Roman"/>
                <w:color w:val="002060"/>
                <w:sz w:val="24"/>
                <w:szCs w:val="24"/>
              </w:rPr>
              <w:t>Yes Bank files IBC plea against Zee Learn subsidiary</w:t>
            </w:r>
          </w:p>
        </w:tc>
        <w:tc>
          <w:tcPr>
            <w:tcW w:w="1530" w:type="dxa"/>
          </w:tcPr>
          <w:p w14:paraId="01D0CC83" w14:textId="42442B13" w:rsidR="0089628C" w:rsidRDefault="00954EB4" w:rsidP="0089628C">
            <w:pPr>
              <w:jc w:val="center"/>
              <w:rPr>
                <w:rStyle w:val="Hyperlink"/>
                <w:rFonts w:ascii="Times New Roman" w:hAnsi="Times New Roman" w:cs="Times New Roman"/>
                <w:sz w:val="24"/>
                <w:szCs w:val="24"/>
              </w:rPr>
            </w:pPr>
            <w:hyperlink r:id="rId41" w:history="1">
              <w:r w:rsidR="0089628C" w:rsidRPr="002D145A">
                <w:rPr>
                  <w:rStyle w:val="Hyperlink"/>
                  <w:rFonts w:ascii="Times New Roman" w:hAnsi="Times New Roman" w:cs="Times New Roman"/>
                  <w:sz w:val="24"/>
                  <w:szCs w:val="24"/>
                </w:rPr>
                <w:t>Click Here</w:t>
              </w:r>
            </w:hyperlink>
          </w:p>
        </w:tc>
      </w:tr>
      <w:tr w:rsidR="0089628C" w:rsidRPr="00731DA7" w14:paraId="523A0E8F" w14:textId="77777777" w:rsidTr="00C96519">
        <w:trPr>
          <w:trHeight w:val="179"/>
        </w:trPr>
        <w:tc>
          <w:tcPr>
            <w:tcW w:w="648" w:type="dxa"/>
          </w:tcPr>
          <w:p w14:paraId="074F2981"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14:paraId="02F7EF24" w14:textId="5D99ABA6" w:rsidR="0089628C" w:rsidRPr="00177311" w:rsidRDefault="0089628C" w:rsidP="0089628C">
            <w:pPr>
              <w:tabs>
                <w:tab w:val="left" w:pos="2190"/>
              </w:tabs>
              <w:spacing w:line="276" w:lineRule="auto"/>
              <w:jc w:val="both"/>
              <w:rPr>
                <w:rFonts w:ascii="Times New Roman" w:hAnsi="Times New Roman" w:cs="Times New Roman"/>
                <w:color w:val="002060"/>
                <w:sz w:val="24"/>
                <w:szCs w:val="24"/>
              </w:rPr>
            </w:pPr>
            <w:r w:rsidRPr="00962454">
              <w:rPr>
                <w:rFonts w:ascii="Times New Roman" w:hAnsi="Times New Roman" w:cs="Times New Roman"/>
                <w:color w:val="002060"/>
                <w:sz w:val="24"/>
                <w:szCs w:val="24"/>
              </w:rPr>
              <w:t>Welfare Scheme for Workers</w:t>
            </w:r>
          </w:p>
        </w:tc>
        <w:tc>
          <w:tcPr>
            <w:tcW w:w="1530" w:type="dxa"/>
          </w:tcPr>
          <w:p w14:paraId="7C9DF12C" w14:textId="18D5E045" w:rsidR="0089628C" w:rsidRDefault="00954EB4" w:rsidP="0089628C">
            <w:pPr>
              <w:jc w:val="center"/>
              <w:rPr>
                <w:rStyle w:val="Hyperlink"/>
                <w:rFonts w:ascii="Times New Roman" w:hAnsi="Times New Roman" w:cs="Times New Roman"/>
                <w:sz w:val="24"/>
                <w:szCs w:val="24"/>
              </w:rPr>
            </w:pPr>
            <w:hyperlink r:id="rId42" w:history="1">
              <w:r w:rsidR="0089628C" w:rsidRPr="00E23489">
                <w:rPr>
                  <w:rStyle w:val="Hyperlink"/>
                  <w:rFonts w:ascii="Times New Roman" w:hAnsi="Times New Roman" w:cs="Times New Roman"/>
                  <w:sz w:val="24"/>
                  <w:szCs w:val="24"/>
                </w:rPr>
                <w:t>Click here</w:t>
              </w:r>
            </w:hyperlink>
          </w:p>
        </w:tc>
      </w:tr>
      <w:tr w:rsidR="0089628C" w:rsidRPr="00731DA7" w14:paraId="078917C7" w14:textId="77777777" w:rsidTr="00C96519">
        <w:trPr>
          <w:trHeight w:val="179"/>
        </w:trPr>
        <w:tc>
          <w:tcPr>
            <w:tcW w:w="648" w:type="dxa"/>
          </w:tcPr>
          <w:p w14:paraId="184D722C"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14:paraId="6E21BCE0" w14:textId="600970D6" w:rsidR="0089628C" w:rsidRPr="00677ABC" w:rsidRDefault="0089628C" w:rsidP="0089628C">
            <w:pPr>
              <w:tabs>
                <w:tab w:val="left" w:pos="2190"/>
              </w:tabs>
              <w:spacing w:line="276" w:lineRule="auto"/>
              <w:jc w:val="both"/>
              <w:rPr>
                <w:rFonts w:ascii="Times New Roman" w:hAnsi="Times New Roman" w:cs="Times New Roman"/>
                <w:color w:val="002060"/>
                <w:sz w:val="24"/>
                <w:szCs w:val="24"/>
              </w:rPr>
            </w:pPr>
            <w:r w:rsidRPr="00962454">
              <w:rPr>
                <w:rFonts w:ascii="Times New Roman" w:hAnsi="Times New Roman" w:cs="Times New Roman"/>
                <w:color w:val="002060"/>
                <w:sz w:val="24"/>
                <w:szCs w:val="24"/>
              </w:rPr>
              <w:t>New Labour Code</w:t>
            </w:r>
          </w:p>
        </w:tc>
        <w:tc>
          <w:tcPr>
            <w:tcW w:w="1530" w:type="dxa"/>
          </w:tcPr>
          <w:p w14:paraId="1F57D4BD" w14:textId="14B191D4" w:rsidR="0089628C" w:rsidRDefault="00954EB4" w:rsidP="0089628C">
            <w:pPr>
              <w:jc w:val="center"/>
              <w:rPr>
                <w:rStyle w:val="Hyperlink"/>
                <w:rFonts w:ascii="Times New Roman" w:hAnsi="Times New Roman" w:cs="Times New Roman"/>
                <w:sz w:val="24"/>
                <w:szCs w:val="24"/>
              </w:rPr>
            </w:pPr>
            <w:hyperlink r:id="rId43" w:history="1">
              <w:r w:rsidR="0089628C" w:rsidRPr="005368E0">
                <w:rPr>
                  <w:rStyle w:val="Hyperlink"/>
                  <w:rFonts w:ascii="Times New Roman" w:hAnsi="Times New Roman" w:cs="Times New Roman"/>
                  <w:sz w:val="24"/>
                  <w:szCs w:val="24"/>
                </w:rPr>
                <w:t>Click here</w:t>
              </w:r>
            </w:hyperlink>
          </w:p>
        </w:tc>
      </w:tr>
      <w:tr w:rsidR="0089628C" w:rsidRPr="00731DA7" w14:paraId="3E82C76E" w14:textId="77777777" w:rsidTr="00C96519">
        <w:trPr>
          <w:trHeight w:val="179"/>
        </w:trPr>
        <w:tc>
          <w:tcPr>
            <w:tcW w:w="648" w:type="dxa"/>
          </w:tcPr>
          <w:p w14:paraId="3161DADA" w14:textId="77777777" w:rsidR="0089628C" w:rsidRPr="00731DA7" w:rsidRDefault="0089628C" w:rsidP="0089628C">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632" w:type="dxa"/>
          </w:tcPr>
          <w:p w14:paraId="1215A175" w14:textId="7B343958" w:rsidR="0089628C" w:rsidRPr="008F417A" w:rsidRDefault="0089628C" w:rsidP="0089628C">
            <w:pPr>
              <w:tabs>
                <w:tab w:val="left" w:pos="2190"/>
              </w:tabs>
              <w:jc w:val="both"/>
              <w:rPr>
                <w:rFonts w:ascii="Times New Roman" w:hAnsi="Times New Roman" w:cs="Times New Roman"/>
                <w:color w:val="002060"/>
                <w:sz w:val="24"/>
                <w:szCs w:val="24"/>
              </w:rPr>
            </w:pPr>
            <w:r w:rsidRPr="00E870D7">
              <w:rPr>
                <w:rFonts w:ascii="Times New Roman" w:hAnsi="Times New Roman" w:cs="Times New Roman"/>
                <w:color w:val="002060"/>
                <w:sz w:val="24"/>
                <w:szCs w:val="24"/>
              </w:rPr>
              <w:t>E-Commerce Platform</w:t>
            </w:r>
          </w:p>
        </w:tc>
        <w:tc>
          <w:tcPr>
            <w:tcW w:w="1530" w:type="dxa"/>
          </w:tcPr>
          <w:p w14:paraId="62DFCB2F" w14:textId="27599FE8" w:rsidR="0089628C" w:rsidRDefault="00954EB4" w:rsidP="0089628C">
            <w:pPr>
              <w:jc w:val="center"/>
              <w:rPr>
                <w:rStyle w:val="Hyperlink"/>
                <w:rFonts w:ascii="Times New Roman" w:hAnsi="Times New Roman" w:cs="Times New Roman"/>
                <w:sz w:val="24"/>
                <w:szCs w:val="24"/>
              </w:rPr>
            </w:pPr>
            <w:hyperlink r:id="rId44" w:history="1">
              <w:r w:rsidR="0089628C" w:rsidRPr="005368E0">
                <w:rPr>
                  <w:rStyle w:val="Hyperlink"/>
                  <w:rFonts w:ascii="Times New Roman" w:hAnsi="Times New Roman" w:cs="Times New Roman"/>
                  <w:sz w:val="24"/>
                  <w:szCs w:val="24"/>
                </w:rPr>
                <w:t>Click here</w:t>
              </w:r>
            </w:hyperlink>
          </w:p>
        </w:tc>
      </w:tr>
      <w:tr w:rsidR="0089628C" w:rsidRPr="00731DA7" w14:paraId="0D116E4B" w14:textId="77777777" w:rsidTr="00C96519">
        <w:trPr>
          <w:trHeight w:val="179"/>
        </w:trPr>
        <w:tc>
          <w:tcPr>
            <w:tcW w:w="648" w:type="dxa"/>
          </w:tcPr>
          <w:p w14:paraId="3A299C61" w14:textId="77777777" w:rsidR="0089628C" w:rsidRDefault="0089628C" w:rsidP="0089628C">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632" w:type="dxa"/>
          </w:tcPr>
          <w:p w14:paraId="696111C6" w14:textId="34584CAA" w:rsidR="0089628C" w:rsidRPr="002B3023" w:rsidRDefault="0089628C" w:rsidP="0089628C">
            <w:pPr>
              <w:tabs>
                <w:tab w:val="left" w:pos="2190"/>
              </w:tabs>
              <w:jc w:val="both"/>
              <w:rPr>
                <w:rFonts w:ascii="Times New Roman" w:hAnsi="Times New Roman" w:cs="Times New Roman"/>
                <w:color w:val="002060"/>
                <w:sz w:val="24"/>
                <w:szCs w:val="24"/>
              </w:rPr>
            </w:pPr>
            <w:r w:rsidRPr="00492840">
              <w:rPr>
                <w:rFonts w:ascii="Times New Roman" w:hAnsi="Times New Roman" w:cs="Times New Roman"/>
                <w:color w:val="002060"/>
                <w:sz w:val="24"/>
                <w:szCs w:val="24"/>
              </w:rPr>
              <w:t>Worked for more than 20 years under EPF scheme? You will get this a</w:t>
            </w:r>
            <w:r>
              <w:rPr>
                <w:rFonts w:ascii="Times New Roman" w:hAnsi="Times New Roman" w:cs="Times New Roman"/>
                <w:color w:val="002060"/>
                <w:sz w:val="24"/>
                <w:szCs w:val="24"/>
              </w:rPr>
              <w:t>s bonus for pension calculation</w:t>
            </w:r>
          </w:p>
        </w:tc>
        <w:tc>
          <w:tcPr>
            <w:tcW w:w="1530" w:type="dxa"/>
          </w:tcPr>
          <w:p w14:paraId="60FE0BA4" w14:textId="26F6C511" w:rsidR="0089628C" w:rsidRPr="002B3023" w:rsidRDefault="00954EB4" w:rsidP="0089628C">
            <w:pPr>
              <w:jc w:val="center"/>
              <w:rPr>
                <w:rStyle w:val="Hyperlink"/>
                <w:rFonts w:ascii="Times New Roman" w:hAnsi="Times New Roman" w:cs="Times New Roman"/>
                <w:sz w:val="14"/>
                <w:szCs w:val="24"/>
              </w:rPr>
            </w:pPr>
            <w:hyperlink r:id="rId45" w:history="1">
              <w:r w:rsidR="0089628C" w:rsidRPr="005368E0">
                <w:rPr>
                  <w:rStyle w:val="Hyperlink"/>
                  <w:rFonts w:ascii="Times New Roman" w:hAnsi="Times New Roman" w:cs="Times New Roman"/>
                  <w:sz w:val="24"/>
                  <w:szCs w:val="24"/>
                </w:rPr>
                <w:t>Click here</w:t>
              </w:r>
            </w:hyperlink>
          </w:p>
        </w:tc>
      </w:tr>
      <w:tr w:rsidR="0089628C" w:rsidRPr="00731DA7" w14:paraId="109B4F8A" w14:textId="77777777" w:rsidTr="00C96519">
        <w:trPr>
          <w:trHeight w:val="179"/>
        </w:trPr>
        <w:tc>
          <w:tcPr>
            <w:tcW w:w="648" w:type="dxa"/>
          </w:tcPr>
          <w:p w14:paraId="095558B9" w14:textId="228F2D82" w:rsidR="0089628C" w:rsidRDefault="0089628C" w:rsidP="0089628C">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7632" w:type="dxa"/>
          </w:tcPr>
          <w:p w14:paraId="2A397911" w14:textId="63F2D1D9" w:rsidR="0089628C" w:rsidRPr="00136F6C" w:rsidRDefault="0089628C" w:rsidP="0089628C">
            <w:pPr>
              <w:tabs>
                <w:tab w:val="left" w:pos="2190"/>
              </w:tabs>
              <w:jc w:val="both"/>
              <w:rPr>
                <w:rFonts w:ascii="Times New Roman" w:hAnsi="Times New Roman" w:cs="Times New Roman"/>
                <w:color w:val="002060"/>
                <w:sz w:val="24"/>
                <w:szCs w:val="24"/>
              </w:rPr>
            </w:pPr>
            <w:r w:rsidRPr="00492840">
              <w:rPr>
                <w:rFonts w:ascii="Times New Roman" w:hAnsi="Times New Roman" w:cs="Times New Roman"/>
                <w:color w:val="002060"/>
                <w:sz w:val="24"/>
                <w:szCs w:val="24"/>
              </w:rPr>
              <w:t>Don't forget to take this EPS pension certificate</w:t>
            </w:r>
            <w:r>
              <w:rPr>
                <w:rFonts w:ascii="Times New Roman" w:hAnsi="Times New Roman" w:cs="Times New Roman"/>
                <w:color w:val="002060"/>
                <w:sz w:val="24"/>
                <w:szCs w:val="24"/>
              </w:rPr>
              <w:t xml:space="preserve"> after leaving your current job</w:t>
            </w:r>
          </w:p>
        </w:tc>
        <w:tc>
          <w:tcPr>
            <w:tcW w:w="1530" w:type="dxa"/>
          </w:tcPr>
          <w:p w14:paraId="79E63C11" w14:textId="6785493E" w:rsidR="0089628C" w:rsidRDefault="00954EB4" w:rsidP="0089628C">
            <w:pPr>
              <w:jc w:val="center"/>
            </w:pPr>
            <w:hyperlink r:id="rId46" w:history="1">
              <w:r w:rsidR="0089628C" w:rsidRPr="005368E0">
                <w:rPr>
                  <w:rStyle w:val="Hyperlink"/>
                  <w:rFonts w:ascii="Times New Roman" w:hAnsi="Times New Roman" w:cs="Times New Roman"/>
                  <w:sz w:val="24"/>
                  <w:szCs w:val="24"/>
                </w:rPr>
                <w:t>Click here</w:t>
              </w:r>
            </w:hyperlink>
          </w:p>
        </w:tc>
      </w:tr>
    </w:tbl>
    <w:p w14:paraId="70C0F34F" w14:textId="77777777" w:rsidR="002B0285" w:rsidRPr="00EA06AB" w:rsidRDefault="002B0285" w:rsidP="002B0285">
      <w:pPr>
        <w:spacing w:after="0" w:line="240" w:lineRule="auto"/>
        <w:ind w:right="-46"/>
        <w:jc w:val="both"/>
        <w:rPr>
          <w:rFonts w:ascii="Times New Roman" w:hAnsi="Times New Roman" w:cs="Times New Roman"/>
          <w:b/>
          <w:caps/>
          <w:color w:val="002060"/>
          <w:sz w:val="8"/>
          <w:szCs w:val="24"/>
          <w:u w:val="single"/>
        </w:rPr>
      </w:pPr>
    </w:p>
    <w:p w14:paraId="35430327" w14:textId="77777777" w:rsidR="002B0285" w:rsidRDefault="002B0285" w:rsidP="002B0285">
      <w:pPr>
        <w:spacing w:after="0" w:line="240" w:lineRule="auto"/>
        <w:ind w:right="-46"/>
        <w:jc w:val="both"/>
        <w:rPr>
          <w:rFonts w:ascii="Times New Roman" w:hAnsi="Times New Roman" w:cs="Times New Roman"/>
          <w:b/>
          <w:caps/>
          <w:color w:val="002060"/>
          <w:sz w:val="8"/>
          <w:szCs w:val="24"/>
          <w:u w:val="single"/>
        </w:rPr>
      </w:pPr>
    </w:p>
    <w:p w14:paraId="51B712B0" w14:textId="77777777" w:rsidR="00E10044" w:rsidRPr="00EA06AB" w:rsidRDefault="00E10044" w:rsidP="002B0285">
      <w:pPr>
        <w:spacing w:after="0" w:line="240" w:lineRule="auto"/>
        <w:ind w:right="-46"/>
        <w:jc w:val="both"/>
        <w:rPr>
          <w:rFonts w:ascii="Times New Roman" w:hAnsi="Times New Roman" w:cs="Times New Roman"/>
          <w:b/>
          <w:caps/>
          <w:color w:val="002060"/>
          <w:sz w:val="8"/>
          <w:szCs w:val="24"/>
          <w:u w:val="single"/>
        </w:rPr>
      </w:pPr>
    </w:p>
    <w:p w14:paraId="66DCC6E8" w14:textId="77777777" w:rsidR="002B0285" w:rsidRPr="00EA06AB" w:rsidRDefault="002B0285" w:rsidP="002B0285">
      <w:pPr>
        <w:spacing w:after="0" w:line="240" w:lineRule="auto"/>
        <w:ind w:right="-46"/>
        <w:jc w:val="both"/>
        <w:rPr>
          <w:rFonts w:ascii="Times New Roman" w:hAnsi="Times New Roman" w:cs="Times New Roman"/>
          <w:b/>
          <w:caps/>
          <w:color w:val="002060"/>
          <w:sz w:val="8"/>
          <w:szCs w:val="24"/>
          <w:u w:val="single"/>
        </w:rPr>
      </w:pPr>
    </w:p>
    <w:p w14:paraId="0C5F4482" w14:textId="77777777" w:rsidR="002B0285" w:rsidRPr="00A92B14" w:rsidRDefault="002B0285" w:rsidP="002B0285">
      <w:pPr>
        <w:spacing w:after="0" w:line="240" w:lineRule="auto"/>
        <w:ind w:right="-46"/>
        <w:jc w:val="both"/>
        <w:rPr>
          <w:rFonts w:ascii="Times New Roman" w:hAnsi="Times New Roman" w:cs="Times New Roman"/>
          <w:b/>
          <w:caps/>
          <w:color w:val="FF0000"/>
          <w:sz w:val="36"/>
          <w:szCs w:val="24"/>
          <w:u w:val="single"/>
        </w:rPr>
      </w:pPr>
      <w:r w:rsidRPr="00A92B14">
        <w:rPr>
          <w:rFonts w:ascii="Times New Roman" w:hAnsi="Times New Roman" w:cs="Times New Roman"/>
          <w:b/>
          <w:caps/>
          <w:color w:val="FF0000"/>
          <w:sz w:val="36"/>
          <w:szCs w:val="24"/>
          <w:u w:val="single"/>
        </w:rPr>
        <w:lastRenderedPageBreak/>
        <w:t>5. SEBI – Securities Exchange Board of INDIA</w:t>
      </w:r>
    </w:p>
    <w:p w14:paraId="3DD3F2F6" w14:textId="77777777" w:rsidR="002B0285" w:rsidRPr="00FC2EE1" w:rsidRDefault="002B0285" w:rsidP="002B0285">
      <w:pPr>
        <w:spacing w:after="0" w:line="240" w:lineRule="auto"/>
        <w:ind w:right="-46"/>
        <w:jc w:val="both"/>
        <w:rPr>
          <w:rFonts w:ascii="Times New Roman" w:hAnsi="Times New Roman" w:cs="Times New Roman"/>
          <w:b/>
          <w:caps/>
          <w:color w:val="002060"/>
          <w:sz w:val="24"/>
          <w:szCs w:val="24"/>
          <w:u w:val="single"/>
        </w:rPr>
      </w:pPr>
    </w:p>
    <w:p w14:paraId="071CA901" w14:textId="50FE328F" w:rsidR="002B0285" w:rsidRPr="005272A7" w:rsidRDefault="002B0285" w:rsidP="005272A7">
      <w:pPr>
        <w:pStyle w:val="ListParagraph"/>
        <w:numPr>
          <w:ilvl w:val="0"/>
          <w:numId w:val="48"/>
        </w:numPr>
        <w:spacing w:after="0" w:line="240" w:lineRule="auto"/>
        <w:ind w:right="-46"/>
        <w:jc w:val="both"/>
        <w:rPr>
          <w:rFonts w:ascii="Times New Roman" w:hAnsi="Times New Roman" w:cs="Times New Roman"/>
          <w:b/>
          <w:caps/>
          <w:color w:val="002060"/>
          <w:sz w:val="24"/>
          <w:szCs w:val="24"/>
          <w:u w:val="single"/>
        </w:rPr>
      </w:pPr>
      <w:r w:rsidRPr="005272A7">
        <w:rPr>
          <w:rFonts w:ascii="Times New Roman" w:hAnsi="Times New Roman" w:cs="Times New Roman"/>
          <w:b/>
          <w:caps/>
          <w:color w:val="002060"/>
          <w:sz w:val="24"/>
          <w:szCs w:val="24"/>
          <w:u w:val="single"/>
        </w:rPr>
        <w:t>Compliance Requirement under SEBI (Listing Obligations and Disclosure Requirements) (LODR) Regulations, 2015</w:t>
      </w:r>
    </w:p>
    <w:p w14:paraId="577C2758" w14:textId="77777777" w:rsidR="005272A7" w:rsidRDefault="005272A7" w:rsidP="005272A7">
      <w:pPr>
        <w:spacing w:after="0" w:line="240" w:lineRule="auto"/>
        <w:ind w:right="-46"/>
        <w:jc w:val="both"/>
        <w:rPr>
          <w:rFonts w:ascii="Times New Roman" w:hAnsi="Times New Roman" w:cs="Times New Roman"/>
          <w:b/>
          <w:caps/>
          <w:color w:val="002060"/>
          <w:sz w:val="24"/>
          <w:szCs w:val="24"/>
          <w:u w:val="single"/>
        </w:rPr>
      </w:pPr>
    </w:p>
    <w:p w14:paraId="6340D893" w14:textId="77777777" w:rsidR="005272A7" w:rsidRDefault="005272A7" w:rsidP="005272A7">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 xml:space="preserve">A. Quarterly Compliances: </w:t>
      </w:r>
    </w:p>
    <w:tbl>
      <w:tblPr>
        <w:tblStyle w:val="TableGrid"/>
        <w:tblW w:w="9817" w:type="dxa"/>
        <w:tblLook w:val="04A0" w:firstRow="1" w:lastRow="0" w:firstColumn="1" w:lastColumn="0" w:noHBand="0" w:noVBand="1"/>
      </w:tblPr>
      <w:tblGrid>
        <w:gridCol w:w="573"/>
        <w:gridCol w:w="1445"/>
        <w:gridCol w:w="3477"/>
        <w:gridCol w:w="2693"/>
        <w:gridCol w:w="1629"/>
      </w:tblGrid>
      <w:tr w:rsidR="005272A7" w14:paraId="5D90A55C" w14:textId="77777777" w:rsidTr="005272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15B1D" w14:textId="77777777" w:rsidR="005272A7" w:rsidRDefault="005272A7">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 No.</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14DF7" w14:textId="77777777" w:rsidR="005272A7" w:rsidRDefault="005272A7">
            <w:pPr>
              <w:jc w:val="center"/>
              <w:rPr>
                <w:rFonts w:ascii="Times New Roman" w:hAnsi="Times New Roman" w:cs="Times New Roman"/>
                <w:b/>
                <w:color w:val="002060"/>
                <w:sz w:val="24"/>
                <w:szCs w:val="24"/>
                <w:lang w:eastAsia="en-IN"/>
              </w:rPr>
            </w:pPr>
            <w:r>
              <w:rPr>
                <w:rFonts w:ascii="Times New Roman" w:hAnsi="Times New Roman" w:cs="Times New Roman"/>
                <w:b/>
                <w:color w:val="002060"/>
                <w:sz w:val="24"/>
                <w:szCs w:val="24"/>
                <w:lang w:eastAsia="en-IN"/>
              </w:rPr>
              <w:t>Regulation reference</w:t>
            </w:r>
          </w:p>
          <w:p w14:paraId="0DA8BBD3" w14:textId="77777777" w:rsidR="005272A7" w:rsidRDefault="005272A7">
            <w:pPr>
              <w:jc w:val="center"/>
              <w:rPr>
                <w:rFonts w:ascii="Times New Roman" w:hAnsi="Times New Roman" w:cs="Times New Roman"/>
                <w:b/>
                <w:color w:val="002060"/>
                <w:sz w:val="24"/>
                <w:szCs w:val="24"/>
              </w:rPr>
            </w:pPr>
            <w:r>
              <w:rPr>
                <w:rFonts w:ascii="Times New Roman" w:hAnsi="Times New Roman" w:cs="Times New Roman"/>
                <w:b/>
                <w:color w:val="002060"/>
                <w:sz w:val="24"/>
                <w:szCs w:val="24"/>
                <w:lang w:eastAsia="en-IN"/>
              </w:rPr>
              <w:t>(Reg.)</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A3EE2" w14:textId="77777777" w:rsidR="005272A7" w:rsidRDefault="005272A7">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Compliance Particulars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B248A" w14:textId="77777777" w:rsidR="005272A7" w:rsidRDefault="005272A7">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w:t>
            </w:r>
          </w:p>
          <w:p w14:paraId="1B05A411" w14:textId="0629FA81" w:rsidR="005272A7" w:rsidRDefault="005272A7" w:rsidP="004A4713">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 the Quarter Ended December, 202</w:t>
            </w:r>
            <w:r w:rsidR="004A4713">
              <w:rPr>
                <w:rFonts w:ascii="Times New Roman" w:hAnsi="Times New Roman" w:cs="Times New Roman"/>
                <w:b/>
                <w:color w:val="002060"/>
                <w:sz w:val="24"/>
                <w:szCs w:val="24"/>
              </w:rPr>
              <w:t>2</w:t>
            </w:r>
            <w:r>
              <w:rPr>
                <w:rFonts w:ascii="Times New Roman" w:hAnsi="Times New Roman" w:cs="Times New Roman"/>
                <w:b/>
                <w:color w:val="002060"/>
                <w:sz w:val="24"/>
                <w:szCs w:val="24"/>
              </w:rPr>
              <w:t>)</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3E329" w14:textId="77777777" w:rsidR="005272A7" w:rsidRDefault="005272A7">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p w14:paraId="72DE8491" w14:textId="77777777" w:rsidR="005272A7" w:rsidRDefault="005272A7">
            <w:pPr>
              <w:jc w:val="center"/>
              <w:rPr>
                <w:rFonts w:ascii="Times New Roman" w:hAnsi="Times New Roman" w:cs="Times New Roman"/>
                <w:b/>
                <w:color w:val="002060"/>
                <w:sz w:val="24"/>
                <w:szCs w:val="24"/>
              </w:rPr>
            </w:pPr>
          </w:p>
        </w:tc>
      </w:tr>
      <w:tr w:rsidR="005272A7" w14:paraId="74A49899" w14:textId="77777777" w:rsidTr="005272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4AFD6" w14:textId="77777777"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A706B" w14:textId="3B3948C0" w:rsidR="005272A7" w:rsidRDefault="005272A7" w:rsidP="005272A7">
            <w:pP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27(2)</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7A43E" w14:textId="2956D985"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Corporate Governance Report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4C387" w14:textId="4C19CFD6" w:rsidR="005272A7" w:rsidRDefault="005272A7" w:rsidP="005272A7">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DE630" w14:textId="4A54A3F8"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21.01.2023</w:t>
            </w:r>
          </w:p>
        </w:tc>
      </w:tr>
      <w:tr w:rsidR="005272A7" w14:paraId="3538C629" w14:textId="77777777" w:rsidTr="005272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F2BA0" w14:textId="77777777"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997AE" w14:textId="526F7AC7" w:rsidR="005272A7" w:rsidRDefault="005272A7" w:rsidP="005272A7">
            <w:pPr>
              <w:rPr>
                <w:rFonts w:ascii="Times New Roman" w:hAnsi="Times New Roman" w:cs="Times New Roman"/>
                <w:color w:val="002060"/>
                <w:sz w:val="24"/>
                <w:szCs w:val="24"/>
                <w:lang w:eastAsia="en-IN"/>
              </w:rPr>
            </w:pPr>
            <w:r>
              <w:rPr>
                <w:rFonts w:ascii="Times New Roman" w:hAnsi="Times New Roman" w:cs="Times New Roman"/>
                <w:color w:val="002060"/>
                <w:sz w:val="24"/>
                <w:szCs w:val="24"/>
              </w:rPr>
              <w:t>13(3)</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CC008" w14:textId="19C61669"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Statement of Investor Complaints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FDA3C" w14:textId="5F56861F" w:rsidR="005272A7" w:rsidRDefault="005272A7" w:rsidP="005272A7">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3F5C7" w14:textId="197179E4"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21.01.2023</w:t>
            </w:r>
          </w:p>
        </w:tc>
      </w:tr>
      <w:tr w:rsidR="005272A7" w14:paraId="0AC44428" w14:textId="77777777" w:rsidTr="005272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6D7D4" w14:textId="77777777"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2BE0D" w14:textId="403143F6" w:rsidR="005272A7" w:rsidRDefault="005272A7" w:rsidP="005272A7">
            <w:pP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31 (1) (b)</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1D0FD" w14:textId="3D090A03"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Shareholding Pattern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B52B3" w14:textId="1ED1E02C" w:rsidR="005272A7" w:rsidRDefault="005272A7" w:rsidP="005272A7">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0803C" w14:textId="14B0F3DE"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21.01.2023</w:t>
            </w:r>
          </w:p>
        </w:tc>
      </w:tr>
      <w:tr w:rsidR="005272A7" w14:paraId="2AD2BEE1" w14:textId="77777777" w:rsidTr="005272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77B83" w14:textId="77777777"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A2748" w14:textId="13715F49" w:rsidR="005272A7" w:rsidRDefault="005272A7" w:rsidP="005272A7">
            <w:pPr>
              <w:rPr>
                <w:rFonts w:ascii="Times New Roman" w:hAnsi="Times New Roman" w:cs="Times New Roman"/>
                <w:color w:val="002060"/>
                <w:sz w:val="24"/>
                <w:szCs w:val="24"/>
                <w:lang w:eastAsia="en-IN"/>
              </w:rPr>
            </w:pPr>
            <w:r>
              <w:rPr>
                <w:rFonts w:ascii="Times New Roman" w:hAnsi="Times New Roman" w:cs="Times New Roman"/>
                <w:color w:val="002060"/>
                <w:sz w:val="24"/>
                <w:szCs w:val="24"/>
              </w:rPr>
              <w:t>32 &amp; 33</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1D510" w14:textId="7F611E4D"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Financial Results &amp; Statement of deviation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7B3D5" w14:textId="4BD4654F" w:rsidR="005272A7" w:rsidRDefault="005272A7" w:rsidP="005272A7">
            <w:pPr>
              <w:jc w:val="center"/>
              <w:rPr>
                <w:rFonts w:ascii="Times New Roman" w:hAnsi="Times New Roman" w:cs="Times New Roman"/>
                <w:color w:val="002060"/>
                <w:sz w:val="24"/>
                <w:szCs w:val="24"/>
              </w:rPr>
            </w:pPr>
            <w:r>
              <w:rPr>
                <w:rFonts w:ascii="Times New Roman" w:hAnsi="Times New Roman" w:cs="Times New Roman"/>
                <w:color w:val="002060"/>
                <w:sz w:val="24"/>
                <w:szCs w:val="24"/>
              </w:rPr>
              <w:t>45 days/60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AD74E" w14:textId="11954233" w:rsidR="005272A7" w:rsidRDefault="005272A7" w:rsidP="005272A7">
            <w:pPr>
              <w:rPr>
                <w:rFonts w:ascii="Times New Roman" w:hAnsi="Times New Roman" w:cs="Times New Roman"/>
                <w:color w:val="002060"/>
                <w:sz w:val="24"/>
                <w:szCs w:val="24"/>
              </w:rPr>
            </w:pPr>
            <w:r>
              <w:rPr>
                <w:rFonts w:ascii="Times New Roman" w:hAnsi="Times New Roman" w:cs="Times New Roman"/>
                <w:color w:val="002060"/>
                <w:sz w:val="24"/>
                <w:szCs w:val="24"/>
              </w:rPr>
              <w:t>14.02.2023</w:t>
            </w:r>
          </w:p>
        </w:tc>
      </w:tr>
    </w:tbl>
    <w:p w14:paraId="718C3279" w14:textId="77777777" w:rsidR="002B0285" w:rsidRDefault="002B0285" w:rsidP="002B0285">
      <w:pPr>
        <w:spacing w:after="0" w:line="240" w:lineRule="auto"/>
        <w:ind w:right="-46"/>
        <w:jc w:val="both"/>
        <w:rPr>
          <w:rFonts w:ascii="Times New Roman" w:hAnsi="Times New Roman" w:cs="Times New Roman"/>
          <w:b/>
          <w:caps/>
          <w:color w:val="002060"/>
          <w:sz w:val="24"/>
          <w:szCs w:val="24"/>
          <w:u w:val="single"/>
        </w:rPr>
      </w:pPr>
    </w:p>
    <w:p w14:paraId="4F457258" w14:textId="004D9BEB" w:rsidR="002B0285" w:rsidRDefault="00CC5DA6" w:rsidP="002B0285">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002B0285">
        <w:rPr>
          <w:rFonts w:ascii="Times New Roman" w:hAnsi="Times New Roman" w:cs="Times New Roman"/>
          <w:b/>
          <w:color w:val="002060"/>
          <w:sz w:val="28"/>
          <w:szCs w:val="24"/>
          <w:u w:val="single"/>
        </w:rPr>
        <w:t>.</w:t>
      </w:r>
      <w:r w:rsidR="002B0285" w:rsidRPr="006B79A3">
        <w:rPr>
          <w:rFonts w:ascii="Times New Roman" w:hAnsi="Times New Roman" w:cs="Times New Roman"/>
          <w:b/>
          <w:color w:val="002060"/>
          <w:sz w:val="28"/>
          <w:szCs w:val="24"/>
          <w:u w:val="single"/>
        </w:rPr>
        <w:t xml:space="preserve"> Half Yearly Compliances: </w:t>
      </w:r>
    </w:p>
    <w:tbl>
      <w:tblPr>
        <w:tblStyle w:val="GridTable1Light-Accent3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191"/>
        <w:gridCol w:w="1613"/>
      </w:tblGrid>
      <w:tr w:rsidR="002B0285" w:rsidRPr="001A7935" w14:paraId="7270A2FF" w14:textId="77777777" w:rsidTr="00C96519">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vAlign w:val="center"/>
          </w:tcPr>
          <w:p w14:paraId="364088F0" w14:textId="77777777" w:rsidR="002B0285" w:rsidRPr="001A7935" w:rsidRDefault="002B0285" w:rsidP="00C96519">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vAlign w:val="center"/>
          </w:tcPr>
          <w:p w14:paraId="64D23966" w14:textId="77777777" w:rsidR="002B0285" w:rsidRPr="001A7935"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5191" w:type="dxa"/>
            <w:vAlign w:val="center"/>
          </w:tcPr>
          <w:p w14:paraId="6FF0F291" w14:textId="77777777" w:rsidR="002B0285" w:rsidRPr="001A7935"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09968FD4" w14:textId="77777777" w:rsidR="002B0285" w:rsidRPr="001A7935"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613" w:type="dxa"/>
            <w:vAlign w:val="center"/>
          </w:tcPr>
          <w:p w14:paraId="701861E6" w14:textId="77777777" w:rsidR="002B0285" w:rsidRPr="001A7935"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2B0285" w:rsidRPr="001A7935" w14:paraId="430EA476" w14:textId="77777777" w:rsidTr="00C96519">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662A06F2" w14:textId="77777777" w:rsidR="002B0285" w:rsidRPr="001A7935" w:rsidRDefault="002B0285" w:rsidP="00C96519">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75596AEC"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191" w:type="dxa"/>
          </w:tcPr>
          <w:p w14:paraId="0267C6FD"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w:t>
            </w:r>
            <w:r w:rsidRPr="000B113E">
              <w:rPr>
                <w:rFonts w:ascii="Times New Roman" w:hAnsi="Times New Roman" w:cs="Times New Roman"/>
                <w:color w:val="002060"/>
                <w:sz w:val="24"/>
                <w:szCs w:val="24"/>
              </w:rPr>
              <w:t>he listed entity shall</w:t>
            </w:r>
            <w:r>
              <w:rPr>
                <w:rFonts w:ascii="Times New Roman" w:hAnsi="Times New Roman" w:cs="Times New Roman"/>
                <w:color w:val="002060"/>
                <w:sz w:val="24"/>
                <w:szCs w:val="24"/>
              </w:rPr>
              <w:t xml:space="preserve"> make such disclosures every 6</w:t>
            </w:r>
            <w:r w:rsidRPr="000B113E">
              <w:rPr>
                <w:rFonts w:ascii="Times New Roman" w:hAnsi="Times New Roman" w:cs="Times New Roman"/>
                <w:color w:val="002060"/>
                <w:sz w:val="24"/>
                <w:szCs w:val="24"/>
              </w:rPr>
              <w:t xml:space="preserve"> months </w:t>
            </w:r>
            <w:r>
              <w:rPr>
                <w:rFonts w:ascii="Times New Roman" w:hAnsi="Times New Roman" w:cs="Times New Roman"/>
                <w:b/>
                <w:color w:val="002060"/>
                <w:sz w:val="24"/>
                <w:szCs w:val="24"/>
              </w:rPr>
              <w:t>within 15</w:t>
            </w:r>
            <w:r w:rsidRPr="000B113E">
              <w:rPr>
                <w:rFonts w:ascii="Times New Roman" w:hAnsi="Times New Roman" w:cs="Times New Roman"/>
                <w:b/>
                <w:color w:val="002060"/>
                <w:sz w:val="24"/>
                <w:szCs w:val="24"/>
              </w:rPr>
              <w:t xml:space="preserve"> days from the date of publication</w:t>
            </w:r>
            <w:r w:rsidRPr="000B113E">
              <w:rPr>
                <w:rFonts w:ascii="Times New Roman" w:hAnsi="Times New Roman" w:cs="Times New Roman"/>
                <w:color w:val="002060"/>
                <w:sz w:val="24"/>
                <w:szCs w:val="24"/>
              </w:rPr>
              <w:t xml:space="preserve"> of its standalone and consolidated financial results: Provided further that the listed entity shall make such disclosures every </w:t>
            </w:r>
            <w:r>
              <w:rPr>
                <w:rFonts w:ascii="Times New Roman" w:hAnsi="Times New Roman" w:cs="Times New Roman"/>
                <w:color w:val="002060"/>
                <w:sz w:val="24"/>
                <w:szCs w:val="24"/>
              </w:rPr>
              <w:t>6</w:t>
            </w:r>
            <w:r w:rsidRPr="000B113E">
              <w:rPr>
                <w:rFonts w:ascii="Times New Roman" w:hAnsi="Times New Roman" w:cs="Times New Roman"/>
                <w:color w:val="002060"/>
                <w:sz w:val="24"/>
                <w:szCs w:val="24"/>
              </w:rPr>
              <w:t xml:space="preserve"> months on the date of publication of its standalone and consolidated financial results </w:t>
            </w:r>
            <w:r>
              <w:rPr>
                <w:rFonts w:ascii="Times New Roman" w:hAnsi="Times New Roman" w:cs="Times New Roman"/>
                <w:color w:val="002060"/>
                <w:sz w:val="24"/>
                <w:szCs w:val="24"/>
              </w:rPr>
              <w:t>with effect from April 1, 2023.</w:t>
            </w:r>
          </w:p>
        </w:tc>
        <w:tc>
          <w:tcPr>
            <w:tcW w:w="1613" w:type="dxa"/>
          </w:tcPr>
          <w:p w14:paraId="62499713" w14:textId="77777777" w:rsidR="002B028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C359277" w14:textId="77777777" w:rsidR="002B028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E40B28C"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Within </w:t>
            </w:r>
            <w:r>
              <w:rPr>
                <w:rFonts w:ascii="Times New Roman" w:hAnsi="Times New Roman" w:cs="Times New Roman"/>
                <w:color w:val="002060"/>
                <w:sz w:val="24"/>
                <w:szCs w:val="24"/>
              </w:rPr>
              <w:t>15</w:t>
            </w:r>
            <w:r w:rsidRPr="001A7935">
              <w:rPr>
                <w:rFonts w:ascii="Times New Roman" w:hAnsi="Times New Roman" w:cs="Times New Roman"/>
                <w:color w:val="002060"/>
                <w:sz w:val="24"/>
                <w:szCs w:val="24"/>
              </w:rPr>
              <w:t xml:space="preserve"> days of FR</w:t>
            </w:r>
          </w:p>
        </w:tc>
      </w:tr>
    </w:tbl>
    <w:p w14:paraId="23C82999" w14:textId="77777777" w:rsidR="002B0285" w:rsidRPr="00DF7078" w:rsidRDefault="002B0285" w:rsidP="002B0285">
      <w:pPr>
        <w:rPr>
          <w:rFonts w:ascii="Times New Roman" w:hAnsi="Times New Roman" w:cs="Times New Roman"/>
          <w:b/>
          <w:color w:val="002060"/>
          <w:sz w:val="6"/>
          <w:szCs w:val="24"/>
          <w:u w:val="single"/>
        </w:rPr>
      </w:pPr>
    </w:p>
    <w:p w14:paraId="50F0872E" w14:textId="46D15E71" w:rsidR="002B0285" w:rsidRDefault="00CC5DA6" w:rsidP="002B0285">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002B0285" w:rsidRPr="006B79A3">
        <w:rPr>
          <w:rFonts w:ascii="Times New Roman" w:hAnsi="Times New Roman" w:cs="Times New Roman"/>
          <w:b/>
          <w:color w:val="002060"/>
          <w:sz w:val="28"/>
          <w:szCs w:val="24"/>
          <w:u w:val="single"/>
        </w:rPr>
        <w:t xml:space="preserve">. </w:t>
      </w:r>
      <w:r w:rsidR="002B0285">
        <w:rPr>
          <w:rFonts w:ascii="Times New Roman" w:hAnsi="Times New Roman" w:cs="Times New Roman"/>
          <w:b/>
          <w:color w:val="002060"/>
          <w:sz w:val="28"/>
          <w:szCs w:val="24"/>
          <w:u w:val="single"/>
        </w:rPr>
        <w:t xml:space="preserve">Regular / </w:t>
      </w:r>
      <w:r w:rsidR="002B0285"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2"/>
        <w:gridCol w:w="3969"/>
        <w:gridCol w:w="1558"/>
      </w:tblGrid>
      <w:tr w:rsidR="002B0285" w:rsidRPr="00BC4733" w14:paraId="19AB007E" w14:textId="77777777" w:rsidTr="00C9651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367EDD2F" w14:textId="77777777" w:rsidR="002B0285" w:rsidRPr="00BC4733" w:rsidRDefault="002B0285" w:rsidP="00C96519">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3BF81603" w14:textId="77777777" w:rsidR="002B0285" w:rsidRPr="00BC4733" w:rsidRDefault="002B0285" w:rsidP="00C9651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29" w:type="pct"/>
            <w:tcBorders>
              <w:bottom w:val="none" w:sz="0" w:space="0" w:color="auto"/>
            </w:tcBorders>
            <w:noWrap/>
            <w:hideMark/>
          </w:tcPr>
          <w:p w14:paraId="377144EF" w14:textId="77777777" w:rsidR="002B0285" w:rsidRPr="00BC4733" w:rsidRDefault="002B0285" w:rsidP="00C9651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836" w:type="pct"/>
            <w:tcBorders>
              <w:bottom w:val="none" w:sz="0" w:space="0" w:color="auto"/>
            </w:tcBorders>
            <w:noWrap/>
            <w:hideMark/>
          </w:tcPr>
          <w:p w14:paraId="0F6E687B" w14:textId="77777777" w:rsidR="002B0285" w:rsidRPr="00BC4733" w:rsidRDefault="002B0285" w:rsidP="00C9651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2B0285" w:rsidRPr="00BC4733" w14:paraId="7C74BB14" w14:textId="77777777" w:rsidTr="00C96519">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503E9207" w14:textId="77777777" w:rsidR="002B0285" w:rsidRPr="00BC4733" w:rsidRDefault="002B0285" w:rsidP="00C96519">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0B74EF7D" w14:textId="77777777" w:rsidR="002B0285" w:rsidRPr="00BC4733"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201432D4" w14:textId="77777777" w:rsidR="002B0285" w:rsidRPr="00AB0816"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Financial results at 47 clause (b) of sub-regulation (1), shall be published within 48 hours of conclusion of the meeting of board of directors at which the financial results were approved.</w:t>
            </w:r>
          </w:p>
        </w:tc>
        <w:tc>
          <w:tcPr>
            <w:tcW w:w="836" w:type="pct"/>
            <w:noWrap/>
            <w:hideMark/>
          </w:tcPr>
          <w:p w14:paraId="41EEAD22" w14:textId="77777777" w:rsidR="002B0285" w:rsidRPr="00BC4733"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2B0285" w:rsidRPr="00BC4733" w14:paraId="7CFB2630" w14:textId="77777777" w:rsidTr="00C96519">
        <w:trPr>
          <w:trHeight w:val="2400"/>
        </w:trPr>
        <w:tc>
          <w:tcPr>
            <w:cnfStyle w:val="001000000000" w:firstRow="0" w:lastRow="0" w:firstColumn="1" w:lastColumn="0" w:oddVBand="0" w:evenVBand="0" w:oddHBand="0" w:evenHBand="0" w:firstRowFirstColumn="0" w:firstRowLastColumn="0" w:lastRowFirstColumn="0" w:lastRowLastColumn="0"/>
            <w:tcW w:w="1047" w:type="pct"/>
            <w:hideMark/>
          </w:tcPr>
          <w:p w14:paraId="2539E448" w14:textId="77777777" w:rsidR="002B0285" w:rsidRPr="00BC4733" w:rsidRDefault="002B0285" w:rsidP="00C96519">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lastRenderedPageBreak/>
              <w:t>24A Secretarial Audit.</w:t>
            </w:r>
          </w:p>
        </w:tc>
        <w:tc>
          <w:tcPr>
            <w:tcW w:w="988" w:type="pct"/>
            <w:hideMark/>
          </w:tcPr>
          <w:p w14:paraId="38F754EE" w14:textId="77777777" w:rsidR="002B0285" w:rsidRPr="00BC4733"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29" w:type="pct"/>
            <w:hideMark/>
          </w:tcPr>
          <w:p w14:paraId="0381FFD6" w14:textId="77777777" w:rsidR="002B0285" w:rsidRPr="00AB0816"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836" w:type="pct"/>
            <w:hideMark/>
          </w:tcPr>
          <w:p w14:paraId="2D407243" w14:textId="77777777" w:rsidR="002B0285" w:rsidRDefault="002B0285" w:rsidP="00C965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1C6C2CB0" w14:textId="77777777" w:rsidR="002B0285" w:rsidRPr="00BC4733" w:rsidRDefault="002B0285" w:rsidP="00C965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2B0285" w:rsidRPr="00BC4733" w14:paraId="552F261A" w14:textId="77777777" w:rsidTr="00C96519">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49F4FFDD" w14:textId="77777777" w:rsidR="002B0285" w:rsidRPr="00BC4733" w:rsidRDefault="002B0285" w:rsidP="00C96519">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5708A803" w14:textId="77777777" w:rsidR="002B0285" w:rsidRPr="00BC4733"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0222560F" w14:textId="77777777" w:rsidR="002B0285" w:rsidRPr="00AB0816"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836" w:type="pct"/>
            <w:hideMark/>
          </w:tcPr>
          <w:p w14:paraId="7A4C1E31" w14:textId="77777777" w:rsidR="002B0285" w:rsidRPr="00BC4733" w:rsidRDefault="002B0285" w:rsidP="00C965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14:paraId="0CD59E5F" w14:textId="77777777" w:rsidR="002B0285" w:rsidRDefault="002B0285" w:rsidP="002B0285">
      <w:pPr>
        <w:spacing w:after="0" w:line="240" w:lineRule="auto"/>
        <w:jc w:val="both"/>
        <w:rPr>
          <w:rFonts w:ascii="Times New Roman" w:hAnsi="Times New Roman" w:cs="Times New Roman"/>
          <w:b/>
          <w:color w:val="002060"/>
          <w:sz w:val="28"/>
          <w:szCs w:val="24"/>
          <w:u w:val="single"/>
        </w:rPr>
      </w:pPr>
    </w:p>
    <w:p w14:paraId="7A295DB4" w14:textId="326D707D" w:rsidR="002B0285" w:rsidRPr="006E4D5C" w:rsidRDefault="00CC5DA6" w:rsidP="002B0285">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002B0285" w:rsidRPr="006E4D5C">
        <w:rPr>
          <w:rFonts w:ascii="Times New Roman" w:hAnsi="Times New Roman" w:cs="Times New Roman"/>
          <w:b/>
          <w:color w:val="002060"/>
          <w:sz w:val="28"/>
          <w:szCs w:val="24"/>
          <w:u w:val="single"/>
        </w:rPr>
        <w:t>. Other Quarterly compliance which included half year compliance except FR (Financial Results)</w:t>
      </w:r>
    </w:p>
    <w:p w14:paraId="1FFCAF44" w14:textId="77777777" w:rsidR="002B0285" w:rsidRPr="006E4D5C" w:rsidRDefault="002B0285" w:rsidP="002B0285">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2235"/>
        <w:gridCol w:w="1985"/>
        <w:gridCol w:w="3367"/>
        <w:gridCol w:w="1766"/>
      </w:tblGrid>
      <w:tr w:rsidR="002B0285" w:rsidRPr="001A7935" w14:paraId="0425253C" w14:textId="77777777" w:rsidTr="00C9651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5" w:type="pct"/>
            <w:shd w:val="clear" w:color="auto" w:fill="002060"/>
            <w:noWrap/>
            <w:hideMark/>
          </w:tcPr>
          <w:p w14:paraId="3BDC7455" w14:textId="77777777" w:rsidR="002B0285" w:rsidRPr="006E4D5C" w:rsidRDefault="002B0285" w:rsidP="00C96519">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061" w:type="pct"/>
            <w:shd w:val="clear" w:color="auto" w:fill="002060"/>
            <w:noWrap/>
            <w:hideMark/>
          </w:tcPr>
          <w:p w14:paraId="1367B64D" w14:textId="77777777" w:rsidR="002B0285" w:rsidRPr="006E4D5C"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800" w:type="pct"/>
            <w:shd w:val="clear" w:color="auto" w:fill="002060"/>
            <w:noWrap/>
            <w:hideMark/>
          </w:tcPr>
          <w:p w14:paraId="0CC95E26" w14:textId="77777777" w:rsidR="002B0285" w:rsidRPr="006E4D5C"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242D97CC" w14:textId="77777777" w:rsidR="002B0285" w:rsidRPr="006E4D5C"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2B0285" w:rsidRPr="001A7935" w14:paraId="3C673BD0" w14:textId="77777777" w:rsidTr="00C96519">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195" w:type="pct"/>
            <w:hideMark/>
          </w:tcPr>
          <w:p w14:paraId="20122426" w14:textId="77777777" w:rsidR="002B0285" w:rsidRPr="001A7935" w:rsidRDefault="002B0285" w:rsidP="00C96519">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61" w:type="pct"/>
            <w:hideMark/>
          </w:tcPr>
          <w:p w14:paraId="730185DE"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1800" w:type="pct"/>
            <w:hideMark/>
          </w:tcPr>
          <w:p w14:paraId="1C797B1B"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14:paraId="7B746C2F"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2B0285" w:rsidRPr="001A7935" w14:paraId="1587E134" w14:textId="77777777" w:rsidTr="00BB454F">
        <w:trPr>
          <w:trHeight w:val="1774"/>
        </w:trPr>
        <w:tc>
          <w:tcPr>
            <w:cnfStyle w:val="001000000000" w:firstRow="0" w:lastRow="0" w:firstColumn="1" w:lastColumn="0" w:oddVBand="0" w:evenVBand="0" w:oddHBand="0" w:evenHBand="0" w:firstRowFirstColumn="0" w:firstRowLastColumn="0" w:lastRowFirstColumn="0" w:lastRowLastColumn="0"/>
            <w:tcW w:w="1195" w:type="pct"/>
          </w:tcPr>
          <w:p w14:paraId="5F6E7466" w14:textId="77777777" w:rsidR="002B0285" w:rsidRPr="001A7935" w:rsidRDefault="002B0285" w:rsidP="00C9651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61" w:type="pct"/>
          </w:tcPr>
          <w:p w14:paraId="2B746517"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800" w:type="pct"/>
          </w:tcPr>
          <w:p w14:paraId="2B56FCBF"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432AF99D" w14:textId="77777777" w:rsidR="002B028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2B6C7C9" w14:textId="77777777" w:rsidR="002B028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191B5C5D" w14:textId="77777777" w:rsidR="002B028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49B3164E" w14:textId="77777777" w:rsidR="002B028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66B82DA"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2B0285" w:rsidRPr="001A7935" w14:paraId="02558978" w14:textId="77777777" w:rsidTr="00BB454F">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195" w:type="pct"/>
          </w:tcPr>
          <w:p w14:paraId="18D7530C" w14:textId="77777777" w:rsidR="002B0285" w:rsidRPr="001A7935" w:rsidRDefault="002B0285" w:rsidP="00C9651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61" w:type="pct"/>
          </w:tcPr>
          <w:p w14:paraId="1799ADF5"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800" w:type="pct"/>
          </w:tcPr>
          <w:p w14:paraId="7DB34520" w14:textId="496836C5" w:rsidR="002B0285" w:rsidRPr="001A7935" w:rsidRDefault="002B0285" w:rsidP="00BB45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An issuer whose security receipts are listed on a stock exchange shall ensure that: the net asset value is calculated on the basis of such independent valuation and the same is </w:t>
            </w:r>
            <w:r w:rsidRPr="001A7935">
              <w:rPr>
                <w:rFonts w:ascii="Times New Roman" w:hAnsi="Times New Roman" w:cs="Times New Roman"/>
                <w:color w:val="000000"/>
                <w:sz w:val="24"/>
                <w:szCs w:val="24"/>
              </w:rPr>
              <w:lastRenderedPageBreak/>
              <w:t xml:space="preserve">declared by the asset reconstruction company within </w:t>
            </w:r>
            <w:r w:rsidR="00BB454F">
              <w:rPr>
                <w:rFonts w:ascii="Times New Roman" w:hAnsi="Times New Roman" w:cs="Times New Roman"/>
                <w:color w:val="000000"/>
                <w:sz w:val="24"/>
                <w:szCs w:val="24"/>
              </w:rPr>
              <w:t>15</w:t>
            </w:r>
            <w:r w:rsidRPr="001A7935">
              <w:rPr>
                <w:rFonts w:ascii="Times New Roman" w:hAnsi="Times New Roman" w:cs="Times New Roman"/>
                <w:color w:val="000000"/>
                <w:sz w:val="24"/>
                <w:szCs w:val="24"/>
              </w:rPr>
              <w:t xml:space="preserve"> days of the end of quarter.</w:t>
            </w:r>
          </w:p>
        </w:tc>
        <w:tc>
          <w:tcPr>
            <w:tcW w:w="944" w:type="pct"/>
          </w:tcPr>
          <w:p w14:paraId="616FD482" w14:textId="77777777" w:rsidR="002B028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1A38710C"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2B0285" w:rsidRPr="001A7935" w14:paraId="638BA5C7" w14:textId="77777777" w:rsidTr="00A92B14">
        <w:trPr>
          <w:trHeight w:val="609"/>
        </w:trPr>
        <w:tc>
          <w:tcPr>
            <w:cnfStyle w:val="001000000000" w:firstRow="0" w:lastRow="0" w:firstColumn="1" w:lastColumn="0" w:oddVBand="0" w:evenVBand="0" w:oddHBand="0" w:evenHBand="0" w:firstRowFirstColumn="0" w:firstRowLastColumn="0" w:lastRowFirstColumn="0" w:lastRowLastColumn="0"/>
            <w:tcW w:w="1195" w:type="pct"/>
          </w:tcPr>
          <w:p w14:paraId="2687653C" w14:textId="77777777" w:rsidR="002B0285" w:rsidRPr="001A7935" w:rsidRDefault="002B0285" w:rsidP="00C96519">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t>Other corporate governance requirements</w:t>
            </w:r>
            <w:r w:rsidRPr="001A7935">
              <w:rPr>
                <w:rFonts w:ascii="Times New Roman" w:eastAsia="Times New Roman" w:hAnsi="Times New Roman" w:cs="Times New Roman"/>
                <w:b w:val="0"/>
                <w:color w:val="000000"/>
                <w:sz w:val="24"/>
                <w:szCs w:val="24"/>
                <w:lang w:eastAsia="en-IN"/>
              </w:rPr>
              <w:t>.</w:t>
            </w:r>
          </w:p>
        </w:tc>
        <w:tc>
          <w:tcPr>
            <w:tcW w:w="1061" w:type="pct"/>
          </w:tcPr>
          <w:p w14:paraId="334381D2"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27(2) </w:t>
            </w:r>
          </w:p>
        </w:tc>
        <w:tc>
          <w:tcPr>
            <w:tcW w:w="1800" w:type="pct"/>
          </w:tcPr>
          <w:p w14:paraId="3FD829A9"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44" w:type="pct"/>
          </w:tcPr>
          <w:p w14:paraId="62C30019" w14:textId="77777777" w:rsidR="002B0285" w:rsidRPr="00A538D9"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14:paraId="6DE7B8C3" w14:textId="77777777" w:rsidR="002B0285" w:rsidRPr="00A538D9"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6DA81071"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2B0285" w:rsidRPr="001A7935" w14:paraId="70123476" w14:textId="77777777" w:rsidTr="00BB454F">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1195" w:type="pct"/>
          </w:tcPr>
          <w:p w14:paraId="7F639E54" w14:textId="77777777" w:rsidR="002B0285" w:rsidRPr="001A7935" w:rsidRDefault="002B0285" w:rsidP="00C9651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61" w:type="pct"/>
          </w:tcPr>
          <w:p w14:paraId="2BBDF0F5"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800" w:type="pct"/>
          </w:tcPr>
          <w:p w14:paraId="30D1A4F9"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75B2A03F"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60BA8F24"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057391A6" w14:textId="77777777" w:rsidR="002B0285" w:rsidRDefault="002B0285" w:rsidP="002B0285">
      <w:pPr>
        <w:spacing w:after="0" w:line="240" w:lineRule="auto"/>
        <w:jc w:val="both"/>
        <w:rPr>
          <w:rFonts w:ascii="Times New Roman" w:hAnsi="Times New Roman" w:cs="Times New Roman"/>
          <w:b/>
          <w:color w:val="002060"/>
          <w:sz w:val="28"/>
          <w:szCs w:val="24"/>
          <w:u w:val="single"/>
        </w:rPr>
      </w:pPr>
    </w:p>
    <w:p w14:paraId="0D81371A" w14:textId="05BA4CEE" w:rsidR="002B0285" w:rsidRPr="00B55C81" w:rsidRDefault="00235C03" w:rsidP="002B0285">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E</w:t>
      </w:r>
      <w:r w:rsidR="002B0285" w:rsidRPr="00B55C81">
        <w:rPr>
          <w:rFonts w:ascii="Times New Roman" w:hAnsi="Times New Roman" w:cs="Times New Roman"/>
          <w:b/>
          <w:color w:val="002060"/>
          <w:sz w:val="32"/>
          <w:szCs w:val="24"/>
          <w:u w:val="single"/>
        </w:rPr>
        <w:t xml:space="preserve">. Event based Compliances </w:t>
      </w:r>
    </w:p>
    <w:p w14:paraId="312BA262" w14:textId="77777777" w:rsidR="002B0285" w:rsidRPr="0007677E" w:rsidRDefault="002B0285" w:rsidP="002B0285">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2B0285" w:rsidRPr="001A7935" w14:paraId="4B627B37" w14:textId="77777777" w:rsidTr="00C9651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72015D72" w14:textId="77777777" w:rsidR="002B0285" w:rsidRPr="00415F6D" w:rsidRDefault="002B0285" w:rsidP="00C96519">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14:paraId="396AC212" w14:textId="77777777" w:rsidR="002B0285" w:rsidRPr="00415F6D"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4FA3F67E" w14:textId="77777777" w:rsidR="002B0285" w:rsidRPr="00415F6D"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60342453" w14:textId="77777777" w:rsidR="002B0285" w:rsidRPr="00415F6D" w:rsidRDefault="002B0285" w:rsidP="00C965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2B0285" w:rsidRPr="001A7935" w14:paraId="10E16EAB" w14:textId="77777777" w:rsidTr="00C96519">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1C1DB883"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3B3C30AA"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0F23B0A5"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673C56F9"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2B0285" w:rsidRPr="001A7935" w14:paraId="0D1DEA4F" w14:textId="77777777" w:rsidTr="00C96519">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35F524A"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tcPr>
          <w:p w14:paraId="6AE4B540"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630A4651" w14:textId="77777777" w:rsidR="002B028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 xml:space="preserve">f) reissue of forfeited shares or securities, or the issue of shares or securities held in </w:t>
            </w:r>
            <w:r w:rsidRPr="001A7935">
              <w:rPr>
                <w:rFonts w:ascii="Times New Roman" w:eastAsia="Times New Roman" w:hAnsi="Times New Roman" w:cs="Times New Roman"/>
                <w:color w:val="000000"/>
                <w:sz w:val="24"/>
                <w:szCs w:val="24"/>
                <w:lang w:eastAsia="en-IN"/>
              </w:rPr>
              <w:lastRenderedPageBreak/>
              <w:t>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1C388B30" w14:textId="77777777" w:rsidR="002B028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40406A48"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14:paraId="023A2EB1"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30 MINUTES</w:t>
            </w:r>
          </w:p>
        </w:tc>
      </w:tr>
      <w:tr w:rsidR="002B0285" w:rsidRPr="001A7935" w14:paraId="54023C95" w14:textId="77777777" w:rsidTr="00C96519">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FB2A068"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12C0A019"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02CA9FF9"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3267D279"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2B0285" w:rsidRPr="001A7935" w14:paraId="2366ED8C" w14:textId="77777777" w:rsidTr="00C96519">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4DAFBB0"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14:paraId="0FF68DCB"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00AA6C28"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2503F1FB"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B0285" w:rsidRPr="001A7935" w14:paraId="658106B6" w14:textId="77777777" w:rsidTr="00C96519">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EB3DE27"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 Meetings of shareholders and voting</w:t>
            </w:r>
          </w:p>
        </w:tc>
        <w:tc>
          <w:tcPr>
            <w:tcW w:w="812" w:type="pct"/>
          </w:tcPr>
          <w:p w14:paraId="155E488A"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5D118124"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039425F6"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B0285" w:rsidRPr="001A7935" w14:paraId="6E378532" w14:textId="77777777" w:rsidTr="00BB454F">
        <w:trPr>
          <w:trHeight w:val="10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1EB64BD"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5E845A5C"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168B6200"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 xml:space="preserve">)statements of deviation(s) or variation(s) as specified in sub-regulation (1) of regulation 32 on quarterly basis, after review by audit committee and its </w:t>
            </w:r>
            <w:r w:rsidRPr="001A7935">
              <w:rPr>
                <w:rFonts w:ascii="Times New Roman" w:eastAsia="Times New Roman" w:hAnsi="Times New Roman" w:cs="Times New Roman"/>
                <w:color w:val="000000"/>
                <w:sz w:val="24"/>
                <w:szCs w:val="24"/>
                <w:lang w:eastAsia="en-IN"/>
              </w:rPr>
              <w:lastRenderedPageBreak/>
              <w:t>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7C3B6706" w14:textId="77777777" w:rsidR="002B0285" w:rsidRPr="00C418BB"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DEC46E5" w14:textId="77777777" w:rsidR="002B0285" w:rsidRPr="00C418BB"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3C688074" w14:textId="77777777" w:rsidR="002B0285" w:rsidRPr="00C418BB"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014C400" w14:textId="77777777" w:rsidR="002B0285" w:rsidRPr="00C418BB"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7AFF005" w14:textId="77777777" w:rsidR="002B0285" w:rsidRPr="00C418BB"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397B641" w14:textId="77777777" w:rsidR="002B0285" w:rsidRPr="00C418BB"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2B0285" w:rsidRPr="001A7935" w14:paraId="7E60720D" w14:textId="77777777" w:rsidTr="00C96519">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2FDC819"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3CF24784"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7(A)</w:t>
            </w:r>
          </w:p>
        </w:tc>
        <w:tc>
          <w:tcPr>
            <w:tcW w:w="2409" w:type="pct"/>
          </w:tcPr>
          <w:p w14:paraId="35AE6407"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7E40288C" w14:textId="77777777" w:rsidR="002B0285" w:rsidRPr="00C418BB"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2B0285" w:rsidRPr="001A7935" w14:paraId="32740742" w14:textId="77777777" w:rsidTr="00C96519">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5044BD7"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20DE5F55"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7(B)</w:t>
            </w:r>
          </w:p>
        </w:tc>
        <w:tc>
          <w:tcPr>
            <w:tcW w:w="2409" w:type="pct"/>
          </w:tcPr>
          <w:p w14:paraId="0DFC0CC2"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t>iii. The confirmation as provided by the independent director above shall also be disclosed by the listed entities to the stock exchanges along with the detailed reasons as specified in sub-clause (i) above.]</w:t>
            </w:r>
          </w:p>
        </w:tc>
        <w:tc>
          <w:tcPr>
            <w:tcW w:w="877" w:type="pct"/>
            <w:noWrap/>
          </w:tcPr>
          <w:p w14:paraId="19822FE4"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2B0285" w:rsidRPr="001A7935" w14:paraId="65F635CD" w14:textId="77777777" w:rsidTr="00C96519">
        <w:trPr>
          <w:cnfStyle w:val="000000100000" w:firstRow="0" w:lastRow="0" w:firstColumn="0" w:lastColumn="0" w:oddVBand="0" w:evenVBand="0" w:oddHBand="1"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847491E"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51CCCB14"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7(4) &amp; (5) Share Transfer Agent. </w:t>
            </w:r>
          </w:p>
        </w:tc>
        <w:tc>
          <w:tcPr>
            <w:tcW w:w="2409" w:type="pct"/>
          </w:tcPr>
          <w:p w14:paraId="3897AD89"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2DE9307F"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B0285" w:rsidRPr="001A7935" w14:paraId="02532CA2" w14:textId="77777777" w:rsidTr="00C96519">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17AE61F"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52DAF546"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29(1) </w:t>
            </w:r>
          </w:p>
        </w:tc>
        <w:tc>
          <w:tcPr>
            <w:tcW w:w="2409" w:type="pct"/>
          </w:tcPr>
          <w:p w14:paraId="3500593E"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The intimation required under 29 (1), shall be given at least two working days in advance, excluding the date of the intimation and date of the meeting Reg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 xml:space="preserve">Provided that intimation shall also be given in case of any annual general meeting or extraordinary general meeting or postal ballot that is proposed to be held for obtaining </w:t>
            </w:r>
            <w:r w:rsidRPr="002D2CC9">
              <w:rPr>
                <w:rFonts w:ascii="Times New Roman" w:eastAsia="Times New Roman" w:hAnsi="Times New Roman" w:cs="Times New Roman"/>
                <w:color w:val="000000"/>
                <w:szCs w:val="24"/>
                <w:lang w:eastAsia="en-IN"/>
              </w:rPr>
              <w:lastRenderedPageBreak/>
              <w:t>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696C7F0E"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2B0285" w:rsidRPr="001A7935" w14:paraId="0BF19182" w14:textId="77777777" w:rsidTr="00C96519">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BE3EF95"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 Holding of specified securities and shareholding pattern.</w:t>
            </w:r>
          </w:p>
        </w:tc>
        <w:tc>
          <w:tcPr>
            <w:tcW w:w="812" w:type="pct"/>
          </w:tcPr>
          <w:p w14:paraId="026B11D5"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 (1)(a)</w:t>
            </w:r>
          </w:p>
        </w:tc>
        <w:tc>
          <w:tcPr>
            <w:tcW w:w="2409" w:type="pct"/>
          </w:tcPr>
          <w:p w14:paraId="6097D5AB"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3BECF14B"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2B0285" w:rsidRPr="001A7935" w14:paraId="5A7434A6" w14:textId="77777777" w:rsidTr="00C96519">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D67D1BD"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22E60B44"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31 (1 (c) </w:t>
            </w:r>
          </w:p>
        </w:tc>
        <w:tc>
          <w:tcPr>
            <w:tcW w:w="2409" w:type="pct"/>
          </w:tcPr>
          <w:p w14:paraId="6E4AEDBE"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4B8F7B26"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2B0285" w:rsidRPr="001A7935" w14:paraId="17388352" w14:textId="77777777" w:rsidTr="00C96519">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714A7F6"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2E7C522C"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31A</w:t>
            </w:r>
          </w:p>
        </w:tc>
        <w:tc>
          <w:tcPr>
            <w:tcW w:w="2409" w:type="pct"/>
          </w:tcPr>
          <w:p w14:paraId="72693899"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49AD44E3"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2B0285" w:rsidRPr="001A7935" w14:paraId="0592D3D2" w14:textId="77777777" w:rsidTr="00C96519">
        <w:trPr>
          <w:trHeight w:val="126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E12A5DF"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14:paraId="5C7247FB"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27405EA6"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6B7BC072"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2B0285" w:rsidRPr="001A7935" w14:paraId="442725AD" w14:textId="77777777" w:rsidTr="00C96519">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CD4E33F"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3E1EDE6C"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4147BCDC"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782525C6"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2B0285" w:rsidRPr="001A7935" w14:paraId="623D882F" w14:textId="77777777" w:rsidTr="00BB454F">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CDD245B"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w:t>
            </w:r>
            <w:r w:rsidRPr="001A7935">
              <w:rPr>
                <w:rFonts w:ascii="Times New Roman" w:eastAsia="Times New Roman" w:hAnsi="Times New Roman" w:cs="Times New Roman"/>
                <w:color w:val="000000"/>
                <w:sz w:val="24"/>
                <w:szCs w:val="24"/>
                <w:lang w:eastAsia="en-IN"/>
              </w:rPr>
              <w:lastRenderedPageBreak/>
              <w:t>rs/Advices for securities and dealing with unclaimed securities</w:t>
            </w:r>
          </w:p>
        </w:tc>
        <w:tc>
          <w:tcPr>
            <w:tcW w:w="812" w:type="pct"/>
          </w:tcPr>
          <w:p w14:paraId="3AC88DFA"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39(3) </w:t>
            </w:r>
          </w:p>
        </w:tc>
        <w:tc>
          <w:tcPr>
            <w:tcW w:w="2409" w:type="pct"/>
          </w:tcPr>
          <w:p w14:paraId="3AFB7E45"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The listed entity shall submit information regarding loss of share certificates and issue of the duplicate certificates, to the </w:t>
            </w:r>
            <w:r w:rsidRPr="001A7935">
              <w:rPr>
                <w:rFonts w:ascii="Times New Roman" w:eastAsia="Times New Roman" w:hAnsi="Times New Roman" w:cs="Times New Roman"/>
                <w:color w:val="000000"/>
                <w:sz w:val="24"/>
                <w:szCs w:val="24"/>
                <w:lang w:eastAsia="en-IN"/>
              </w:rPr>
              <w:lastRenderedPageBreak/>
              <w:t>stock exchange within two days of its getting information.</w:t>
            </w:r>
          </w:p>
        </w:tc>
        <w:tc>
          <w:tcPr>
            <w:tcW w:w="877" w:type="pct"/>
          </w:tcPr>
          <w:p w14:paraId="5D27FDB9"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2 days</w:t>
            </w:r>
            <w:r w:rsidRPr="001A7935">
              <w:rPr>
                <w:rFonts w:ascii="Times New Roman" w:eastAsia="Times New Roman" w:hAnsi="Times New Roman" w:cs="Times New Roman"/>
                <w:color w:val="000000"/>
                <w:sz w:val="24"/>
                <w:szCs w:val="24"/>
                <w:lang w:eastAsia="en-IN"/>
              </w:rPr>
              <w:t xml:space="preserve"> of its getting information.</w:t>
            </w:r>
          </w:p>
        </w:tc>
      </w:tr>
      <w:tr w:rsidR="002B0285" w:rsidRPr="001A7935" w14:paraId="12883CB9" w14:textId="77777777" w:rsidTr="00C96519">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D9E5514"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6E32D095"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2E78C8C2"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6ABA9237"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2B0285" w:rsidRPr="001A7935" w14:paraId="545D4FD4" w14:textId="77777777" w:rsidTr="00C96519">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F8E3889"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5E1BA381"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655C6D7E"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25E16E9D"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B0285" w:rsidRPr="001A7935" w14:paraId="5A45512C" w14:textId="77777777" w:rsidTr="00C96519">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ACC6D35"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2F864107"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4C797AEA"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6B6D46E3"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2B0285" w:rsidRPr="001A7935" w14:paraId="6087DE22" w14:textId="77777777" w:rsidTr="00C96519">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47F59A"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53A5EF02"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1FCF064E"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6431AB5C"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2B0285" w:rsidRPr="001A7935" w14:paraId="2ED73A3B" w14:textId="77777777" w:rsidTr="00C9651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761A5E7"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582669CE"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54B5EA56"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877" w:type="pct"/>
          </w:tcPr>
          <w:p w14:paraId="61EBD1A9"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B0285" w:rsidRPr="001A7935" w14:paraId="051CE79B" w14:textId="77777777" w:rsidTr="00BB454F">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1E1AA40"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194D114D"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3C9D655B"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the case of rights issues, the listed entity shall give notice in advance of atleast three working days (excluding the date of intimation and the record date).]</w:t>
            </w:r>
          </w:p>
        </w:tc>
        <w:tc>
          <w:tcPr>
            <w:tcW w:w="877" w:type="pct"/>
          </w:tcPr>
          <w:p w14:paraId="7D46183D"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w:t>
            </w:r>
            <w:r w:rsidRPr="001A7935">
              <w:rPr>
                <w:rFonts w:ascii="Times New Roman" w:eastAsia="Times New Roman" w:hAnsi="Times New Roman" w:cs="Times New Roman"/>
                <w:color w:val="000000"/>
                <w:sz w:val="24"/>
                <w:szCs w:val="24"/>
                <w:lang w:eastAsia="en-IN"/>
              </w:rPr>
              <w:lastRenderedPageBreak/>
              <w:t xml:space="preserve">date of the intimation and date of the meeting </w:t>
            </w:r>
          </w:p>
        </w:tc>
      </w:tr>
      <w:tr w:rsidR="002B0285" w:rsidRPr="001A7935" w14:paraId="21AD2E4F" w14:textId="77777777" w:rsidTr="00C96519">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0EDDA22"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42 Record Date or Date of closure of transfer books.</w:t>
            </w:r>
          </w:p>
        </w:tc>
        <w:tc>
          <w:tcPr>
            <w:tcW w:w="812" w:type="pct"/>
          </w:tcPr>
          <w:p w14:paraId="7FD6265C"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558A99B9"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41382340"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B0285" w:rsidRPr="001A7935" w14:paraId="43E4A7AF" w14:textId="77777777" w:rsidTr="00C96519">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BD6614C" w14:textId="77777777" w:rsidR="002B0285" w:rsidRPr="001A7935" w:rsidRDefault="002B0285" w:rsidP="00C9651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3A5F56DC"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7693FCE0"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26591E1B"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2B0285" w:rsidRPr="001A7935" w14:paraId="0ED0F299" w14:textId="77777777" w:rsidTr="00C96519">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601AF0E"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79A574B0"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5B7A8483"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063A8A1B"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2B0285" w:rsidRPr="001A7935" w14:paraId="78CBBD15" w14:textId="77777777" w:rsidTr="00C96519">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0F78152"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3228E0EF"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654A08DD"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convertible debt securities or any other matter affecting the 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6442FC08"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2B0285" w:rsidRPr="001A7935" w14:paraId="33DFB3A8" w14:textId="77777777" w:rsidTr="00C96519">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B21CA56"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1A5C1AE3"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5A80418B"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055F4B7D"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2B0285" w:rsidRPr="001A7935" w14:paraId="412EC3F4" w14:textId="77777777" w:rsidTr="00C96519">
        <w:trPr>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7FC052E"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0A5F84B0"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0D7218A6"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877" w:type="pct"/>
          </w:tcPr>
          <w:p w14:paraId="6D28616F"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2B0285" w:rsidRPr="001A7935" w14:paraId="4A4AC9DD" w14:textId="77777777" w:rsidTr="00A92B1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A203F62"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57 Other </w:t>
            </w:r>
            <w:r w:rsidRPr="001A7935">
              <w:rPr>
                <w:rFonts w:ascii="Times New Roman" w:eastAsia="Times New Roman" w:hAnsi="Times New Roman" w:cs="Times New Roman"/>
                <w:color w:val="000000"/>
                <w:sz w:val="24"/>
                <w:szCs w:val="24"/>
                <w:lang w:eastAsia="en-IN"/>
              </w:rPr>
              <w:lastRenderedPageBreak/>
              <w:t>submissions to stock exchange(s).</w:t>
            </w:r>
          </w:p>
        </w:tc>
        <w:tc>
          <w:tcPr>
            <w:tcW w:w="812" w:type="pct"/>
          </w:tcPr>
          <w:p w14:paraId="022C60FB"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57(1)</w:t>
            </w:r>
          </w:p>
        </w:tc>
        <w:tc>
          <w:tcPr>
            <w:tcW w:w="2409" w:type="pct"/>
          </w:tcPr>
          <w:p w14:paraId="7B913082"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a certificate to </w:t>
            </w:r>
            <w:r w:rsidRPr="001A7935">
              <w:rPr>
                <w:rFonts w:ascii="Times New Roman" w:eastAsia="Times New Roman" w:hAnsi="Times New Roman" w:cs="Times New Roman"/>
                <w:bCs/>
                <w:color w:val="000000"/>
                <w:sz w:val="24"/>
                <w:szCs w:val="24"/>
                <w:lang w:eastAsia="en-IN"/>
              </w:rPr>
              <w:lastRenderedPageBreak/>
              <w:t>the stock exchange within two days of the interest or principal or both becoming due that it has made timely payment of interests or principal obligations or both in respect of the non convertible debt securities</w:t>
            </w:r>
          </w:p>
        </w:tc>
        <w:tc>
          <w:tcPr>
            <w:tcW w:w="877" w:type="pct"/>
          </w:tcPr>
          <w:p w14:paraId="0BFED555"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within 2 days</w:t>
            </w:r>
          </w:p>
        </w:tc>
      </w:tr>
      <w:tr w:rsidR="002B0285" w:rsidRPr="001A7935" w14:paraId="3546779C" w14:textId="77777777" w:rsidTr="00C96519">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22EEEAA"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4D86BF42"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4564161A"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2BB0B618"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B0285" w:rsidRPr="001A7935" w14:paraId="6508A56A" w14:textId="77777777" w:rsidTr="00C9651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B675AAF"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770EE28F"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111672E0"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tc>
        <w:tc>
          <w:tcPr>
            <w:tcW w:w="877" w:type="pct"/>
          </w:tcPr>
          <w:p w14:paraId="2541B6A5"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2B0285" w:rsidRPr="001A7935" w14:paraId="3CFE4B99" w14:textId="77777777" w:rsidTr="00C96519">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7BECCAB"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0DBE8AF3"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61E5430C"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14:paraId="334A1B19"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2B0285" w:rsidRPr="001A7935" w14:paraId="540F2827" w14:textId="77777777" w:rsidTr="00C9651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2A70B4C"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5D690680"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212B3691"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11D92FE5"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2B0285" w:rsidRPr="001A7935" w14:paraId="7DD1F1BA" w14:textId="77777777" w:rsidTr="00C96519">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4843057"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3E3F6115"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207C368D" w14:textId="77777777" w:rsidR="002B0285" w:rsidRPr="001A7935" w:rsidRDefault="002B0285" w:rsidP="00C9651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14:paraId="5845837B" w14:textId="77777777" w:rsidR="002B0285" w:rsidRPr="001A7935" w:rsidRDefault="002B0285" w:rsidP="00C9651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B0285" w:rsidRPr="001A7935" w14:paraId="1686886C" w14:textId="77777777" w:rsidTr="00C96519">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A3369EC" w14:textId="77777777" w:rsidR="002B0285" w:rsidRPr="001A7935" w:rsidRDefault="002B0285" w:rsidP="00C9651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21737E98"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66CC4A6F" w14:textId="77777777" w:rsidR="002B0285" w:rsidRPr="001A7935" w:rsidRDefault="002B0285" w:rsidP="00C9651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give notice in advance of at least seven working days </w:t>
            </w:r>
            <w:r w:rsidRPr="001A7935">
              <w:rPr>
                <w:rFonts w:ascii="Times New Roman" w:eastAsia="Times New Roman" w:hAnsi="Times New Roman" w:cs="Times New Roman"/>
                <w:bCs/>
                <w:color w:val="000000"/>
                <w:sz w:val="24"/>
                <w:szCs w:val="24"/>
                <w:lang w:eastAsia="en-IN"/>
              </w:rPr>
              <w:lastRenderedPageBreak/>
              <w:t>(excluding the date of intimation and the record date) to the stock exchange(s) of the record date or of as many days as the stock exchange may agree to or require specifying the purpose of the record date.</w:t>
            </w:r>
          </w:p>
        </w:tc>
        <w:tc>
          <w:tcPr>
            <w:tcW w:w="877" w:type="pct"/>
          </w:tcPr>
          <w:p w14:paraId="46506D86" w14:textId="77777777" w:rsidR="002B0285" w:rsidRPr="001A7935" w:rsidRDefault="002B0285" w:rsidP="00C9651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 xml:space="preserve"> 7 working days advance </w:t>
            </w:r>
            <w:r w:rsidRPr="001A7935">
              <w:rPr>
                <w:rFonts w:ascii="Times New Roman" w:eastAsia="Times New Roman" w:hAnsi="Times New Roman" w:cs="Times New Roman"/>
                <w:bCs/>
                <w:color w:val="000000"/>
                <w:sz w:val="24"/>
                <w:szCs w:val="24"/>
                <w:lang w:eastAsia="en-IN"/>
              </w:rPr>
              <w:lastRenderedPageBreak/>
              <w:t xml:space="preserve">intimation excluding the date of the intimation and date of the meeting </w:t>
            </w:r>
          </w:p>
        </w:tc>
      </w:tr>
    </w:tbl>
    <w:p w14:paraId="422C4970" w14:textId="77777777" w:rsidR="002B0285" w:rsidRDefault="002B0285" w:rsidP="002B0285">
      <w:pPr>
        <w:spacing w:after="0" w:line="240" w:lineRule="auto"/>
        <w:ind w:right="-46"/>
        <w:jc w:val="both"/>
        <w:rPr>
          <w:rFonts w:ascii="Times New Roman" w:hAnsi="Times New Roman" w:cs="Times New Roman"/>
          <w:b/>
          <w:color w:val="002060"/>
          <w:sz w:val="28"/>
          <w:szCs w:val="26"/>
          <w:u w:val="single"/>
        </w:rPr>
      </w:pPr>
    </w:p>
    <w:p w14:paraId="380A1BFD" w14:textId="77777777" w:rsidR="002B0285" w:rsidRPr="00A92B14" w:rsidRDefault="002B0285" w:rsidP="002B0285">
      <w:pPr>
        <w:spacing w:after="0" w:line="240" w:lineRule="auto"/>
        <w:ind w:right="-46"/>
        <w:jc w:val="both"/>
        <w:rPr>
          <w:rFonts w:ascii="Times New Roman" w:hAnsi="Times New Roman" w:cs="Times New Roman"/>
          <w:b/>
          <w:color w:val="FF0000"/>
          <w:sz w:val="30"/>
          <w:szCs w:val="26"/>
          <w:u w:val="single"/>
        </w:rPr>
      </w:pPr>
      <w:r w:rsidRPr="00A92B14">
        <w:rPr>
          <w:rFonts w:ascii="Times New Roman" w:hAnsi="Times New Roman" w:cs="Times New Roman"/>
          <w:b/>
          <w:color w:val="FF0000"/>
          <w:sz w:val="30"/>
          <w:szCs w:val="26"/>
          <w:u w:val="single"/>
        </w:rPr>
        <w:t>6. SEBI (Substantial Acquisition of Shares and Takeovers) Regulations, 2011</w:t>
      </w:r>
    </w:p>
    <w:p w14:paraId="76E08BA1" w14:textId="77777777" w:rsidR="002B0285" w:rsidRPr="00EA06AB" w:rsidRDefault="002B0285" w:rsidP="002B0285">
      <w:pPr>
        <w:spacing w:after="0" w:line="240" w:lineRule="auto"/>
        <w:ind w:right="-46"/>
        <w:jc w:val="both"/>
        <w:rPr>
          <w:rFonts w:ascii="Times New Roman" w:hAnsi="Times New Roman" w:cs="Times New Roman"/>
          <w:b/>
          <w:color w:val="002060"/>
          <w:sz w:val="28"/>
          <w:szCs w:val="26"/>
          <w:u w:val="single"/>
          <w:lang w:val="en-US"/>
        </w:rPr>
      </w:pPr>
    </w:p>
    <w:p w14:paraId="1F598DB6" w14:textId="77777777" w:rsidR="002B0285" w:rsidRPr="00EA06AB" w:rsidRDefault="002B0285" w:rsidP="002B0285">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499E3A16" w14:textId="77777777" w:rsidR="002B0285" w:rsidRPr="00EA06AB" w:rsidRDefault="002B0285" w:rsidP="002B0285">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513"/>
        <w:gridCol w:w="2693"/>
      </w:tblGrid>
      <w:tr w:rsidR="002B0285" w:rsidRPr="00EA06AB" w14:paraId="69F8D395"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562735F5" w14:textId="77777777" w:rsidR="002B0285" w:rsidRPr="00823410" w:rsidRDefault="002B0285" w:rsidP="00C96519">
            <w:pPr>
              <w:ind w:right="-46"/>
              <w:jc w:val="both"/>
              <w:rPr>
                <w:rFonts w:ascii="Times New Roman" w:hAnsi="Times New Roman" w:cs="Times New Roman"/>
                <w:color w:val="002060"/>
                <w:sz w:val="24"/>
                <w:szCs w:val="24"/>
              </w:rPr>
            </w:pPr>
          </w:p>
          <w:p w14:paraId="394DDB49" w14:textId="77777777" w:rsidR="002B0285" w:rsidRPr="00823410" w:rsidRDefault="002B0285" w:rsidP="00C96519">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7AE24CD8" w14:textId="77777777" w:rsidR="002B0285" w:rsidRPr="00823410"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6AAE5B1" w14:textId="77777777" w:rsidR="002B0285" w:rsidRPr="00823410"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513" w:type="dxa"/>
            <w:tcBorders>
              <w:top w:val="none" w:sz="0" w:space="0" w:color="auto"/>
              <w:left w:val="none" w:sz="0" w:space="0" w:color="auto"/>
              <w:right w:val="none" w:sz="0" w:space="0" w:color="auto"/>
            </w:tcBorders>
          </w:tcPr>
          <w:p w14:paraId="753A8E71" w14:textId="77777777" w:rsidR="002B0285" w:rsidRPr="00823410"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2776867" w14:textId="77777777" w:rsidR="002B0285" w:rsidRPr="00823410"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693" w:type="dxa"/>
            <w:tcBorders>
              <w:top w:val="none" w:sz="0" w:space="0" w:color="auto"/>
              <w:left w:val="none" w:sz="0" w:space="0" w:color="auto"/>
              <w:right w:val="none" w:sz="0" w:space="0" w:color="auto"/>
            </w:tcBorders>
          </w:tcPr>
          <w:p w14:paraId="19ED323A" w14:textId="77777777" w:rsidR="002B0285" w:rsidRPr="00823410"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3BACA9BF" w14:textId="77777777" w:rsidR="002B0285" w:rsidRPr="00823410"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2B0285" w:rsidRPr="00EA06AB" w14:paraId="76AF8E92"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09D9FB1C" w14:textId="77777777" w:rsidR="002B0285" w:rsidRPr="00EA06AB" w:rsidRDefault="002B0285" w:rsidP="00C96519">
            <w:pPr>
              <w:ind w:right="-46"/>
              <w:jc w:val="both"/>
              <w:rPr>
                <w:rFonts w:ascii="Times New Roman" w:hAnsi="Times New Roman" w:cs="Times New Roman"/>
                <w:b/>
                <w:color w:val="002060"/>
                <w:sz w:val="24"/>
                <w:szCs w:val="24"/>
              </w:rPr>
            </w:pPr>
          </w:p>
          <w:p w14:paraId="0A831DF1" w14:textId="77777777" w:rsidR="002B0285" w:rsidRPr="00EA06AB" w:rsidRDefault="002B0285" w:rsidP="00C96519">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632065F0" w14:textId="77777777" w:rsidR="002B0285" w:rsidRPr="00EA06AB" w:rsidRDefault="002B0285" w:rsidP="00C9651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6CF39BA6" w14:textId="77777777" w:rsidR="002B0285" w:rsidRPr="00EA06AB" w:rsidRDefault="002B0285" w:rsidP="00C9651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513" w:type="dxa"/>
          </w:tcPr>
          <w:p w14:paraId="58A72BFC" w14:textId="77777777" w:rsidR="002B0285" w:rsidRPr="00823410"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693" w:type="dxa"/>
            <w:vMerge w:val="restart"/>
          </w:tcPr>
          <w:p w14:paraId="204F45FB" w14:textId="77777777" w:rsidR="002B0285" w:rsidRPr="00823410" w:rsidRDefault="002B0285" w:rsidP="00C9651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C3C6316" w14:textId="77777777" w:rsidR="002B0285" w:rsidRDefault="002B0285" w:rsidP="00C96519">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53B1FF9C" w14:textId="77777777" w:rsidR="002B0285" w:rsidRDefault="002B0285" w:rsidP="00C9651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6EA7DB7C" w14:textId="77777777" w:rsidR="002B0285" w:rsidRDefault="002B0285" w:rsidP="00C9651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89C1FC1" w14:textId="77777777" w:rsidR="002B0285" w:rsidRDefault="002B0285" w:rsidP="00C9651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14:paraId="587B04C1" w14:textId="77777777" w:rsidR="002B0285" w:rsidRPr="001366A8" w:rsidRDefault="002B0285" w:rsidP="00C9651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272518F" w14:textId="77777777" w:rsidR="002B0285" w:rsidRPr="00823410" w:rsidRDefault="002B0285" w:rsidP="00C96519">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B0285" w:rsidRPr="00EA06AB" w14:paraId="150A94A3" w14:textId="77777777" w:rsidTr="00C96519">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7FD7D03" w14:textId="77777777" w:rsidR="002B0285" w:rsidRPr="00EA06AB" w:rsidRDefault="002B0285" w:rsidP="00C96519">
            <w:pPr>
              <w:ind w:right="-46"/>
              <w:jc w:val="both"/>
              <w:rPr>
                <w:rFonts w:ascii="Times New Roman" w:hAnsi="Times New Roman" w:cs="Times New Roman"/>
                <w:b/>
                <w:color w:val="002060"/>
                <w:sz w:val="24"/>
                <w:szCs w:val="24"/>
              </w:rPr>
            </w:pPr>
          </w:p>
          <w:p w14:paraId="62B1C450" w14:textId="77777777" w:rsidR="002B0285" w:rsidRPr="00EA06AB" w:rsidRDefault="002B0285" w:rsidP="00C96519">
            <w:pPr>
              <w:ind w:right="-46"/>
              <w:jc w:val="both"/>
              <w:rPr>
                <w:rFonts w:ascii="Times New Roman" w:hAnsi="Times New Roman" w:cs="Times New Roman"/>
                <w:b/>
                <w:color w:val="002060"/>
                <w:sz w:val="24"/>
                <w:szCs w:val="24"/>
              </w:rPr>
            </w:pPr>
          </w:p>
          <w:p w14:paraId="58C5244D" w14:textId="77777777" w:rsidR="002B0285" w:rsidRPr="00EA06AB" w:rsidRDefault="002B0285" w:rsidP="00C96519">
            <w:pPr>
              <w:ind w:right="-46"/>
              <w:jc w:val="both"/>
              <w:rPr>
                <w:rFonts w:ascii="Times New Roman" w:hAnsi="Times New Roman" w:cs="Times New Roman"/>
                <w:b/>
                <w:color w:val="002060"/>
                <w:sz w:val="24"/>
                <w:szCs w:val="24"/>
              </w:rPr>
            </w:pPr>
          </w:p>
          <w:p w14:paraId="1E0E85C0" w14:textId="77777777" w:rsidR="002B0285" w:rsidRPr="00EA06AB" w:rsidRDefault="002B0285" w:rsidP="00C96519">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2E2DE02E" w14:textId="77777777" w:rsidR="002B0285" w:rsidRPr="00EA06AB"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30FE1EDA" w14:textId="77777777" w:rsidR="002B0285" w:rsidRPr="00EA06AB"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FF25861" w14:textId="77777777" w:rsidR="002B0285" w:rsidRPr="00EA06AB"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2F354A25" w14:textId="77777777" w:rsidR="002B0285" w:rsidRPr="00EA06AB"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513" w:type="dxa"/>
          </w:tcPr>
          <w:p w14:paraId="48B95849" w14:textId="6CB7C7A1" w:rsidR="002B0285" w:rsidRPr="00823410" w:rsidRDefault="002B0285" w:rsidP="00CC37B2">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tc>
        <w:tc>
          <w:tcPr>
            <w:tcW w:w="2693" w:type="dxa"/>
            <w:vMerge/>
          </w:tcPr>
          <w:p w14:paraId="097CD52B" w14:textId="77777777" w:rsidR="002B0285" w:rsidRPr="00823410" w:rsidRDefault="002B0285" w:rsidP="00C96519">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B0285" w:rsidRPr="00EA06AB" w14:paraId="7261E6C7" w14:textId="77777777" w:rsidTr="00CC37B2">
        <w:trPr>
          <w:cnfStyle w:val="000000100000" w:firstRow="0" w:lastRow="0" w:firstColumn="0" w:lastColumn="0" w:oddVBand="0" w:evenVBand="0" w:oddHBand="1" w:evenHBand="0" w:firstRowFirstColumn="0" w:firstRowLastColumn="0" w:lastRowFirstColumn="0" w:lastRowLastColumn="0"/>
          <w:trHeight w:val="1639"/>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51F4E5AA" w14:textId="77777777" w:rsidR="002B0285" w:rsidRPr="00D349DD" w:rsidRDefault="002B0285" w:rsidP="00C96519">
            <w:pPr>
              <w:ind w:right="-46"/>
              <w:rPr>
                <w:rFonts w:ascii="Times New Roman" w:hAnsi="Times New Roman" w:cs="Times New Roman"/>
                <w:b/>
                <w:i w:val="0"/>
                <w:color w:val="002060"/>
                <w:sz w:val="24"/>
                <w:szCs w:val="24"/>
              </w:rPr>
            </w:pPr>
          </w:p>
          <w:p w14:paraId="3B1B8A4B" w14:textId="77777777" w:rsidR="002B0285" w:rsidRPr="00D349DD" w:rsidRDefault="002B0285" w:rsidP="00C96519">
            <w:pPr>
              <w:ind w:right="-46"/>
              <w:rPr>
                <w:rFonts w:ascii="Times New Roman" w:hAnsi="Times New Roman" w:cs="Times New Roman"/>
                <w:b/>
                <w:i w:val="0"/>
                <w:color w:val="002060"/>
                <w:sz w:val="24"/>
                <w:szCs w:val="24"/>
              </w:rPr>
            </w:pPr>
          </w:p>
          <w:p w14:paraId="2A95296D" w14:textId="77777777" w:rsidR="002B0285" w:rsidRPr="00D349DD" w:rsidRDefault="002B0285" w:rsidP="00C96519">
            <w:pPr>
              <w:ind w:right="-46"/>
              <w:rPr>
                <w:rFonts w:ascii="Times New Roman" w:hAnsi="Times New Roman" w:cs="Times New Roman"/>
                <w:b/>
                <w:i w:val="0"/>
                <w:color w:val="002060"/>
                <w:sz w:val="24"/>
                <w:szCs w:val="24"/>
              </w:rPr>
            </w:pPr>
          </w:p>
          <w:p w14:paraId="37630DB2" w14:textId="77777777" w:rsidR="002B0285" w:rsidRPr="00D349DD" w:rsidRDefault="002B0285" w:rsidP="00C96519">
            <w:pPr>
              <w:ind w:right="-46"/>
              <w:rPr>
                <w:rFonts w:ascii="Times New Roman" w:hAnsi="Times New Roman" w:cs="Times New Roman"/>
                <w:b/>
                <w:i w:val="0"/>
                <w:color w:val="002060"/>
                <w:sz w:val="24"/>
                <w:szCs w:val="24"/>
              </w:rPr>
            </w:pPr>
          </w:p>
          <w:p w14:paraId="6E1129FF" w14:textId="77777777" w:rsidR="002B0285" w:rsidRPr="00D349DD" w:rsidRDefault="002B0285" w:rsidP="00C96519">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23850EA7" w14:textId="77777777" w:rsidR="002B0285" w:rsidRPr="00F059C1" w:rsidRDefault="002B0285" w:rsidP="00C9651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428FEF9D" w14:textId="77777777" w:rsidR="002B0285" w:rsidRPr="00F059C1" w:rsidRDefault="002B0285" w:rsidP="00C9651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26E836CC" w14:textId="77777777" w:rsidR="002B0285" w:rsidRPr="00EA06AB" w:rsidRDefault="00954EB4" w:rsidP="00C9651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47" w:history="1">
              <w:r w:rsidR="002B0285"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2B0285" w:rsidRPr="006C7AF6">
              <w:rPr>
                <w:rFonts w:ascii="Times New Roman" w:hAnsi="Times New Roman" w:cs="Times New Roman"/>
                <w:b/>
                <w:color w:val="002060"/>
                <w:sz w:val="20"/>
                <w:szCs w:val="24"/>
              </w:rPr>
              <w:t xml:space="preserve"> </w:t>
            </w:r>
          </w:p>
        </w:tc>
        <w:tc>
          <w:tcPr>
            <w:tcW w:w="3513" w:type="dxa"/>
          </w:tcPr>
          <w:p w14:paraId="358B0501" w14:textId="77777777" w:rsidR="002B0285" w:rsidRPr="00823410"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693" w:type="dxa"/>
          </w:tcPr>
          <w:p w14:paraId="314BC97C" w14:textId="77777777" w:rsidR="002B0285" w:rsidRDefault="002B0285" w:rsidP="00C9651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37D76E2" w14:textId="77777777" w:rsidR="002B0285" w:rsidRDefault="002B0285" w:rsidP="00C9651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3F4697F7" w14:textId="77777777" w:rsidR="002B0285" w:rsidRDefault="002B0285" w:rsidP="00C9651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240ACBC" w14:textId="77777777" w:rsidR="002B0285" w:rsidRPr="0091448A"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p w14:paraId="562F5F25" w14:textId="77777777" w:rsidR="002B0285" w:rsidRPr="00754237" w:rsidRDefault="002B0285" w:rsidP="00C965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B0285" w:rsidRPr="00EA06AB" w14:paraId="43BE7A94" w14:textId="77777777" w:rsidTr="00C96519">
        <w:trPr>
          <w:trHeight w:val="273"/>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30DF666A" w14:textId="77777777" w:rsidR="002B0285" w:rsidRPr="00D349DD" w:rsidRDefault="002B0285" w:rsidP="00C96519">
            <w:pPr>
              <w:ind w:right="-46"/>
              <w:rPr>
                <w:rFonts w:ascii="Times New Roman" w:hAnsi="Times New Roman" w:cs="Times New Roman"/>
                <w:b/>
                <w:i w:val="0"/>
                <w:color w:val="002060"/>
                <w:sz w:val="24"/>
                <w:szCs w:val="24"/>
              </w:rPr>
            </w:pPr>
          </w:p>
          <w:p w14:paraId="0568CFBF" w14:textId="77777777" w:rsidR="002B0285" w:rsidRPr="00D349DD" w:rsidRDefault="002B0285" w:rsidP="00C96519">
            <w:pPr>
              <w:ind w:right="-46"/>
              <w:rPr>
                <w:rFonts w:ascii="Times New Roman" w:hAnsi="Times New Roman" w:cs="Times New Roman"/>
                <w:b/>
                <w:i w:val="0"/>
                <w:color w:val="002060"/>
                <w:sz w:val="24"/>
                <w:szCs w:val="24"/>
              </w:rPr>
            </w:pPr>
          </w:p>
          <w:p w14:paraId="20F680B2" w14:textId="77777777" w:rsidR="002B0285" w:rsidRPr="00D349DD" w:rsidRDefault="002B0285" w:rsidP="00C96519">
            <w:pPr>
              <w:ind w:right="-46"/>
              <w:rPr>
                <w:rFonts w:ascii="Times New Roman" w:hAnsi="Times New Roman" w:cs="Times New Roman"/>
                <w:b/>
                <w:i w:val="0"/>
                <w:color w:val="002060"/>
                <w:sz w:val="24"/>
                <w:szCs w:val="24"/>
              </w:rPr>
            </w:pPr>
          </w:p>
          <w:p w14:paraId="2BB3E9E2" w14:textId="77777777" w:rsidR="002B0285" w:rsidRPr="00D349DD" w:rsidRDefault="002B0285" w:rsidP="00C96519">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302045F0" w14:textId="77777777" w:rsidR="002B0285"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6127E2ED" w14:textId="77777777" w:rsidR="002B0285"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23976AA" w14:textId="77777777" w:rsidR="002B0285"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18A2610" w14:textId="77777777" w:rsidR="002B0285" w:rsidRPr="00EA06AB"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513" w:type="dxa"/>
          </w:tcPr>
          <w:p w14:paraId="2BE2E02C" w14:textId="77777777" w:rsidR="002B0285" w:rsidRPr="00823410"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9BEBFD8" w14:textId="77777777" w:rsidR="002B0285" w:rsidRPr="00823410"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5D287DD" w14:textId="77777777" w:rsidR="002B0285" w:rsidRPr="00823410"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8B308E4" w14:textId="77777777" w:rsidR="002B0285" w:rsidRPr="00823410"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693" w:type="dxa"/>
          </w:tcPr>
          <w:p w14:paraId="67690A56" w14:textId="77777777" w:rsidR="002B0285" w:rsidRPr="00823410" w:rsidRDefault="002B0285" w:rsidP="00C96519">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lastRenderedPageBreak/>
              <w:t xml:space="preserve">Promoter of every target </w:t>
            </w:r>
            <w:r w:rsidRPr="00823410">
              <w:rPr>
                <w:color w:val="002060"/>
              </w:rPr>
              <w:lastRenderedPageBreak/>
              <w:t xml:space="preserve">company shall together with persons acting in concert with him, disclose their aggregate shareholding and voting rights as of the 31st March, in such target company in such form as may be specified </w:t>
            </w:r>
          </w:p>
        </w:tc>
      </w:tr>
    </w:tbl>
    <w:p w14:paraId="7D716AD6" w14:textId="77777777" w:rsidR="002B0285" w:rsidRDefault="002B0285" w:rsidP="002B0285">
      <w:pPr>
        <w:spacing w:after="0" w:line="240" w:lineRule="auto"/>
        <w:ind w:right="-46"/>
        <w:rPr>
          <w:rFonts w:ascii="Times New Roman" w:hAnsi="Times New Roman" w:cs="Times New Roman"/>
          <w:color w:val="002060"/>
          <w:sz w:val="24"/>
          <w:szCs w:val="24"/>
        </w:rPr>
      </w:pPr>
    </w:p>
    <w:p w14:paraId="77E3796C" w14:textId="77777777" w:rsidR="002B0285" w:rsidRPr="00A92B14" w:rsidRDefault="002B0285" w:rsidP="002B0285">
      <w:pPr>
        <w:spacing w:after="0" w:line="240" w:lineRule="auto"/>
        <w:ind w:right="-46"/>
        <w:rPr>
          <w:rFonts w:ascii="Times New Roman" w:hAnsi="Times New Roman" w:cs="Times New Roman"/>
          <w:b/>
          <w:color w:val="FF0000"/>
          <w:sz w:val="30"/>
          <w:szCs w:val="24"/>
          <w:u w:val="single"/>
        </w:rPr>
      </w:pPr>
      <w:r w:rsidRPr="00A92B14">
        <w:rPr>
          <w:rFonts w:ascii="Times New Roman" w:hAnsi="Times New Roman" w:cs="Times New Roman"/>
          <w:b/>
          <w:color w:val="FF0000"/>
          <w:sz w:val="30"/>
          <w:szCs w:val="24"/>
          <w:u w:val="single"/>
        </w:rPr>
        <w:t>7. SEBI (Prohibition of Insider Trading) Regulations, 2015</w:t>
      </w:r>
    </w:p>
    <w:p w14:paraId="6CB62244" w14:textId="77777777" w:rsidR="002B0285" w:rsidRPr="00EA06AB" w:rsidRDefault="002B0285" w:rsidP="002B0285">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2B0285" w:rsidRPr="00EA06AB" w14:paraId="566F3FB1"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224D6931" w14:textId="77777777" w:rsidR="002B0285" w:rsidRPr="006C7AF6" w:rsidRDefault="002B0285" w:rsidP="00C96519">
            <w:pPr>
              <w:ind w:right="-46"/>
              <w:jc w:val="both"/>
              <w:rPr>
                <w:rFonts w:ascii="Times New Roman" w:hAnsi="Times New Roman" w:cs="Times New Roman"/>
                <w:color w:val="002060"/>
                <w:sz w:val="24"/>
                <w:szCs w:val="24"/>
              </w:rPr>
            </w:pPr>
          </w:p>
          <w:p w14:paraId="0EC9323A" w14:textId="77777777" w:rsidR="002B0285" w:rsidRPr="006C7AF6" w:rsidRDefault="002B0285" w:rsidP="00C96519">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5798A21A" w14:textId="77777777" w:rsidR="002B0285" w:rsidRPr="006C7AF6"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58FA0C8" w14:textId="77777777" w:rsidR="002B0285" w:rsidRPr="006C7AF6"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14:paraId="4217CA42" w14:textId="77777777" w:rsidR="002B0285" w:rsidRPr="006C7AF6"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5B72942" w14:textId="77777777" w:rsidR="002B0285" w:rsidRPr="006C7AF6"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14:paraId="7EB6964D" w14:textId="77777777" w:rsidR="002B0285" w:rsidRPr="006C7AF6"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3DB0F332" w14:textId="77777777" w:rsidR="002B0285" w:rsidRPr="006C7AF6"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486E9C4E" w14:textId="77777777" w:rsidR="002B0285" w:rsidRPr="006C7AF6"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B0285" w:rsidRPr="00EA06AB" w14:paraId="410B0C24"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04EB3D99" w14:textId="77777777" w:rsidR="002B0285" w:rsidRPr="00EA06AB" w:rsidRDefault="002B0285" w:rsidP="00C96519">
            <w:pPr>
              <w:ind w:right="-46"/>
              <w:jc w:val="both"/>
              <w:rPr>
                <w:rFonts w:ascii="Times New Roman" w:hAnsi="Times New Roman" w:cs="Times New Roman"/>
                <w:b w:val="0"/>
                <w:color w:val="002060"/>
                <w:sz w:val="24"/>
                <w:szCs w:val="24"/>
              </w:rPr>
            </w:pPr>
          </w:p>
          <w:p w14:paraId="4FA6D752" w14:textId="77777777" w:rsidR="002B0285" w:rsidRPr="00EA06AB" w:rsidRDefault="002B0285" w:rsidP="00C96519">
            <w:pPr>
              <w:ind w:right="-46"/>
              <w:jc w:val="both"/>
              <w:rPr>
                <w:rFonts w:ascii="Times New Roman" w:hAnsi="Times New Roman" w:cs="Times New Roman"/>
                <w:b w:val="0"/>
                <w:color w:val="002060"/>
                <w:sz w:val="24"/>
                <w:szCs w:val="24"/>
              </w:rPr>
            </w:pPr>
          </w:p>
          <w:p w14:paraId="4E9F3C3B" w14:textId="77777777" w:rsidR="002B0285" w:rsidRPr="00EA06AB" w:rsidRDefault="002B0285" w:rsidP="00C96519">
            <w:pPr>
              <w:ind w:right="-46"/>
              <w:jc w:val="both"/>
              <w:rPr>
                <w:rFonts w:ascii="Times New Roman" w:hAnsi="Times New Roman" w:cs="Times New Roman"/>
                <w:b w:val="0"/>
                <w:color w:val="002060"/>
                <w:sz w:val="24"/>
                <w:szCs w:val="24"/>
              </w:rPr>
            </w:pPr>
          </w:p>
          <w:p w14:paraId="4DD67C4C" w14:textId="77777777" w:rsidR="002B0285" w:rsidRPr="00EA06AB" w:rsidRDefault="002B0285" w:rsidP="00C96519">
            <w:pPr>
              <w:ind w:right="-46"/>
              <w:jc w:val="both"/>
              <w:rPr>
                <w:rFonts w:ascii="Times New Roman" w:hAnsi="Times New Roman" w:cs="Times New Roman"/>
                <w:b w:val="0"/>
                <w:color w:val="002060"/>
                <w:sz w:val="24"/>
                <w:szCs w:val="24"/>
              </w:rPr>
            </w:pPr>
          </w:p>
          <w:p w14:paraId="386B59C9" w14:textId="77777777" w:rsidR="002B0285" w:rsidRPr="00EA06AB" w:rsidRDefault="002B0285" w:rsidP="00C96519">
            <w:pPr>
              <w:ind w:right="-46"/>
              <w:jc w:val="both"/>
              <w:rPr>
                <w:rFonts w:ascii="Times New Roman" w:hAnsi="Times New Roman" w:cs="Times New Roman"/>
                <w:b w:val="0"/>
                <w:color w:val="002060"/>
                <w:sz w:val="24"/>
                <w:szCs w:val="24"/>
              </w:rPr>
            </w:pPr>
          </w:p>
          <w:p w14:paraId="09603643" w14:textId="77777777" w:rsidR="002B0285" w:rsidRPr="00EA06AB" w:rsidRDefault="002B0285" w:rsidP="00C96519">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4B0E4B55"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7E6CCF0C"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2F4FF107"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28DE6226"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76682604"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4875BF8"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14:paraId="27DFFDF4" w14:textId="77777777" w:rsidR="002B0285" w:rsidRPr="00823410"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14:paraId="571E50B5" w14:textId="77777777" w:rsidR="002B0285" w:rsidRPr="00823410"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Every company shall notify; </w:t>
            </w:r>
            <w:r w:rsidRPr="0007677E">
              <w:rPr>
                <w:rFonts w:ascii="Times New Roman" w:hAnsi="Times New Roman" w:cs="Times New Roman"/>
                <w:b/>
                <w:color w:val="002060"/>
                <w:sz w:val="24"/>
                <w:szCs w:val="24"/>
              </w:rPr>
              <w:t>within two trading days</w:t>
            </w:r>
            <w:r w:rsidRPr="00823410">
              <w:rPr>
                <w:rFonts w:ascii="Times New Roman" w:hAnsi="Times New Roman" w:cs="Times New Roman"/>
                <w:color w:val="002060"/>
                <w:sz w:val="24"/>
                <w:szCs w:val="24"/>
              </w:rPr>
              <w:t xml:space="preserve"> of receipt of the disclosure or from becoming aware of such information</w:t>
            </w:r>
          </w:p>
        </w:tc>
      </w:tr>
    </w:tbl>
    <w:p w14:paraId="5FDD997E" w14:textId="77777777" w:rsidR="002B0285" w:rsidRPr="00EA06AB" w:rsidRDefault="002B0285" w:rsidP="002B0285">
      <w:pPr>
        <w:spacing w:after="0" w:line="240" w:lineRule="auto"/>
        <w:ind w:right="-46"/>
        <w:jc w:val="both"/>
        <w:rPr>
          <w:rFonts w:ascii="Times New Roman" w:hAnsi="Times New Roman" w:cs="Times New Roman"/>
          <w:b/>
          <w:color w:val="002060"/>
          <w:sz w:val="24"/>
          <w:szCs w:val="24"/>
          <w:u w:val="single"/>
        </w:rPr>
      </w:pPr>
    </w:p>
    <w:p w14:paraId="53565D80" w14:textId="77777777" w:rsidR="002B0285" w:rsidRPr="00A92B14" w:rsidRDefault="002B0285" w:rsidP="002B0285">
      <w:pPr>
        <w:spacing w:after="0" w:line="240" w:lineRule="auto"/>
        <w:ind w:right="-46"/>
        <w:jc w:val="both"/>
        <w:rPr>
          <w:rFonts w:ascii="Times New Roman" w:hAnsi="Times New Roman" w:cs="Times New Roman"/>
          <w:b/>
          <w:color w:val="FF0000"/>
          <w:sz w:val="30"/>
          <w:szCs w:val="24"/>
          <w:u w:val="single"/>
        </w:rPr>
      </w:pPr>
      <w:r w:rsidRPr="00A92B14">
        <w:rPr>
          <w:rFonts w:ascii="Times New Roman" w:hAnsi="Times New Roman" w:cs="Times New Roman"/>
          <w:b/>
          <w:color w:val="FF0000"/>
          <w:sz w:val="30"/>
          <w:szCs w:val="24"/>
          <w:u w:val="single"/>
        </w:rPr>
        <w:t xml:space="preserve">8. SEBI (Issue of Capital and Disclosure Requirements) Regulations, 2018 </w:t>
      </w:r>
    </w:p>
    <w:p w14:paraId="334DD277" w14:textId="77777777" w:rsidR="002B0285" w:rsidRPr="00EA06AB" w:rsidRDefault="002B0285" w:rsidP="002B0285">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2B0285" w:rsidRPr="00EA06AB" w14:paraId="1EE5EB84"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4B8FE656" w14:textId="77777777" w:rsidR="002B0285" w:rsidRPr="00E409B3" w:rsidRDefault="002B0285" w:rsidP="00C96519">
            <w:pPr>
              <w:ind w:right="-46"/>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6A84598A" w14:textId="77777777" w:rsidR="002B0285" w:rsidRPr="00E409B3" w:rsidRDefault="002B0285" w:rsidP="00C9651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726BFD57" w14:textId="77777777" w:rsidR="002B0285" w:rsidRPr="00E409B3" w:rsidRDefault="002B0285" w:rsidP="00C9651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33E2D643" w14:textId="77777777" w:rsidR="002B0285" w:rsidRPr="00E409B3" w:rsidRDefault="002B0285" w:rsidP="00C9651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2042924C" w14:textId="77777777" w:rsidR="002B0285" w:rsidRPr="00E409B3" w:rsidRDefault="002B0285" w:rsidP="00C9651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Period</w:t>
            </w:r>
          </w:p>
          <w:p w14:paraId="34F32BCD" w14:textId="77777777" w:rsidR="002B0285" w:rsidRPr="00E409B3" w:rsidRDefault="002B0285" w:rsidP="00C9651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(Due Date)</w:t>
            </w:r>
          </w:p>
          <w:p w14:paraId="6FE4282B" w14:textId="77777777" w:rsidR="002B0285" w:rsidRPr="00E409B3" w:rsidRDefault="002B0285" w:rsidP="00C9651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tc>
      </w:tr>
      <w:tr w:rsidR="002B0285" w:rsidRPr="00EA06AB" w14:paraId="12AFE147" w14:textId="77777777" w:rsidTr="00C96519">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7588DE06" w14:textId="77777777" w:rsidR="002B0285" w:rsidRPr="00EA06AB" w:rsidRDefault="002B0285" w:rsidP="00C96519">
            <w:pPr>
              <w:ind w:right="-46"/>
              <w:rPr>
                <w:rFonts w:ascii="Times New Roman" w:hAnsi="Times New Roman" w:cs="Times New Roman"/>
                <w:b w:val="0"/>
                <w:color w:val="002060"/>
                <w:sz w:val="24"/>
                <w:szCs w:val="24"/>
              </w:rPr>
            </w:pPr>
          </w:p>
          <w:p w14:paraId="1EBA796D" w14:textId="77777777" w:rsidR="002B0285" w:rsidRPr="00EA06AB" w:rsidRDefault="002B0285" w:rsidP="00C96519">
            <w:pPr>
              <w:ind w:right="-46"/>
              <w:rPr>
                <w:rFonts w:ascii="Times New Roman" w:hAnsi="Times New Roman" w:cs="Times New Roman"/>
                <w:b w:val="0"/>
                <w:color w:val="002060"/>
                <w:sz w:val="24"/>
                <w:szCs w:val="24"/>
              </w:rPr>
            </w:pPr>
          </w:p>
          <w:p w14:paraId="72D11E24" w14:textId="77777777" w:rsidR="002B0285" w:rsidRPr="00EA06AB" w:rsidRDefault="002B0285" w:rsidP="00C96519">
            <w:pPr>
              <w:ind w:right="-46"/>
              <w:rPr>
                <w:rFonts w:ascii="Times New Roman" w:hAnsi="Times New Roman" w:cs="Times New Roman"/>
                <w:b w:val="0"/>
                <w:color w:val="002060"/>
                <w:sz w:val="24"/>
                <w:szCs w:val="24"/>
              </w:rPr>
            </w:pPr>
          </w:p>
          <w:p w14:paraId="5B7E3939" w14:textId="77777777" w:rsidR="002B0285" w:rsidRPr="00EA06AB" w:rsidRDefault="002B0285" w:rsidP="00C96519">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14:paraId="14661A26" w14:textId="77777777" w:rsidR="002B0285" w:rsidRPr="00EA06AB" w:rsidRDefault="002B0285" w:rsidP="00C9651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2C05E080" w14:textId="77777777" w:rsidR="002B0285" w:rsidRPr="00EA06AB" w:rsidRDefault="002B0285" w:rsidP="00C9651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14:paraId="788246EB" w14:textId="77777777" w:rsidR="002B0285"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38E79CF5" w14:textId="77777777" w:rsidR="002B0285" w:rsidRPr="00823410"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14:paraId="287D38F3" w14:textId="77777777" w:rsidR="002B0285" w:rsidRPr="00823410"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66FE82DD" w14:textId="77777777" w:rsidR="002B0285" w:rsidRPr="00823410" w:rsidRDefault="002B0285" w:rsidP="00C9651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4CEF4827" w14:textId="77777777" w:rsidR="002B0285" w:rsidRPr="00823410" w:rsidRDefault="002B0285" w:rsidP="00C9651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B0285" w:rsidRPr="00EA06AB" w14:paraId="63D05A31" w14:textId="77777777" w:rsidTr="00C96519">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006223DC" w14:textId="77777777" w:rsidR="002B0285" w:rsidRPr="00EA06AB" w:rsidRDefault="002B0285" w:rsidP="00C96519">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500651D6" w14:textId="77777777" w:rsidR="002B0285" w:rsidRPr="00EA06AB" w:rsidRDefault="002B0285" w:rsidP="00C9651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1D7E7150" w14:textId="77777777" w:rsidR="002B0285" w:rsidRPr="00823410"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16CDC183" w14:textId="77777777" w:rsidR="002B0285"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14:paraId="6E8581F3" w14:textId="77777777" w:rsidR="002B0285" w:rsidRPr="00823410"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14:paraId="12D72C6F" w14:textId="77777777" w:rsidR="002B0285" w:rsidRPr="00823410" w:rsidRDefault="002B0285" w:rsidP="00C96519">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Within 18 months from date of allotment</w:t>
            </w:r>
          </w:p>
        </w:tc>
      </w:tr>
      <w:tr w:rsidR="002B0285" w:rsidRPr="00EA06AB" w14:paraId="236DB424"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4B20E8A9" w14:textId="77777777" w:rsidR="002B0285" w:rsidRPr="00EA06AB" w:rsidRDefault="002B0285" w:rsidP="00C96519">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488A7396" w14:textId="77777777" w:rsidR="002B0285" w:rsidRPr="00EA06AB"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02811351" w14:textId="77777777" w:rsidR="002B0285" w:rsidRPr="00EA06AB"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2CCECB64" w14:textId="77777777" w:rsidR="002B0285" w:rsidRPr="00EA06AB" w:rsidRDefault="00954EB4"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48" w:history="1">
              <w:r w:rsidR="002B0285"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002B0285"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14:paraId="145D8151" w14:textId="77777777" w:rsidR="002B0285"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14:paraId="6236BD91" w14:textId="77777777" w:rsidR="002B0285" w:rsidRPr="00823410"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14:paraId="691345E8" w14:textId="77777777" w:rsidR="002B0285" w:rsidRPr="00823410" w:rsidRDefault="002B0285" w:rsidP="00C9651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2B0285" w:rsidRPr="00EA06AB" w14:paraId="0F575B70" w14:textId="77777777" w:rsidTr="00C96519">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42A4A145" w14:textId="77777777" w:rsidR="002B0285" w:rsidRPr="00EA06AB" w:rsidRDefault="002B0285" w:rsidP="00C96519">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40CBA5E3" w14:textId="77777777" w:rsidR="002B0285" w:rsidRPr="00EA06AB"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5FA7DCCA" w14:textId="77777777" w:rsidR="002B0285" w:rsidRPr="00EA06AB"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45CE1DBB" w14:textId="77777777" w:rsidR="002B0285" w:rsidRPr="00823410"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Pr>
                <w:rFonts w:ascii="Times New Roman" w:hAnsi="Times New Roman" w:cs="Times New Roman"/>
                <w:color w:val="002060"/>
                <w:sz w:val="24"/>
                <w:szCs w:val="24"/>
              </w:rPr>
              <w:t>.</w:t>
            </w:r>
          </w:p>
        </w:tc>
      </w:tr>
      <w:tr w:rsidR="002B0285" w:rsidRPr="00EA06AB" w14:paraId="52ED8816"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255B9CA0" w14:textId="77777777" w:rsidR="002B0285" w:rsidRPr="00EA06AB" w:rsidRDefault="002B0285" w:rsidP="00C96519">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46945DCC" w14:textId="77777777" w:rsidR="002B0285" w:rsidRPr="00EA06AB"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44DF3360" w14:textId="77777777" w:rsidR="002B0285" w:rsidRPr="00EA06AB" w:rsidRDefault="002B0285" w:rsidP="00C9651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41C2C2AA" w14:textId="77777777" w:rsidR="002B0285"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 The issuers shall publish required &amp; necessary documents on the websites of the company, registrar, stock exchanges and the lead managers to the rights issue</w:t>
            </w:r>
            <w:r>
              <w:rPr>
                <w:rFonts w:ascii="Times New Roman" w:hAnsi="Times New Roman" w:cs="Times New Roman"/>
                <w:color w:val="002060"/>
                <w:sz w:val="24"/>
                <w:szCs w:val="24"/>
              </w:rPr>
              <w:t>.</w:t>
            </w:r>
          </w:p>
          <w:p w14:paraId="67B2D6F6" w14:textId="77777777" w:rsidR="002B0285" w:rsidRPr="00823410"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2B0285" w:rsidRPr="00EA06AB" w14:paraId="39DA07EC" w14:textId="77777777" w:rsidTr="00C96519">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7D8AA355" w14:textId="77777777" w:rsidR="002B0285" w:rsidRPr="00EA06AB" w:rsidRDefault="002B0285" w:rsidP="00C96519">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14:paraId="4AA8F0EF" w14:textId="77777777" w:rsidR="002B0285" w:rsidRPr="00EA06AB"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4E2FE0CF" w14:textId="77777777" w:rsidR="002B0285" w:rsidRPr="00EA06AB"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1DD032D4" w14:textId="77777777" w:rsidR="002B0285" w:rsidRPr="00EA06AB" w:rsidRDefault="002B0285" w:rsidP="00C9651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573AA962" w14:textId="77777777" w:rsidR="002B0285" w:rsidRPr="00823410"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p>
          <w:p w14:paraId="0081018D" w14:textId="77777777" w:rsidR="002B0285" w:rsidRPr="00823410"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702535BE" w14:textId="77777777" w:rsidR="002B0285"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5E8BAAB7" w14:textId="77777777" w:rsidR="002B0285" w:rsidRPr="00823410"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14:paraId="2F211B0E" w14:textId="77777777" w:rsidR="002B0285"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p w14:paraId="2417A322" w14:textId="77777777" w:rsidR="002B0285" w:rsidRPr="00823410" w:rsidRDefault="002B0285" w:rsidP="00C9651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bl>
    <w:p w14:paraId="7C6EC7E4" w14:textId="77777777" w:rsidR="002B0285" w:rsidRPr="00E409B3" w:rsidRDefault="002B0285" w:rsidP="002B0285">
      <w:pPr>
        <w:spacing w:after="0" w:line="240" w:lineRule="auto"/>
        <w:ind w:right="-46"/>
        <w:jc w:val="both"/>
        <w:rPr>
          <w:rFonts w:ascii="Times New Roman" w:hAnsi="Times New Roman" w:cs="Times New Roman"/>
          <w:b/>
          <w:color w:val="002060"/>
          <w:sz w:val="14"/>
          <w:szCs w:val="24"/>
          <w:u w:val="single"/>
        </w:rPr>
      </w:pPr>
    </w:p>
    <w:p w14:paraId="40F769E4" w14:textId="77777777" w:rsidR="002B0285" w:rsidRPr="00E409B3" w:rsidRDefault="002B0285" w:rsidP="002B0285">
      <w:pPr>
        <w:spacing w:after="0" w:line="240" w:lineRule="auto"/>
        <w:ind w:right="-46"/>
        <w:jc w:val="both"/>
        <w:rPr>
          <w:rFonts w:ascii="Times New Roman" w:hAnsi="Times New Roman" w:cs="Times New Roman"/>
          <w:b/>
          <w:color w:val="002060"/>
          <w:sz w:val="12"/>
          <w:szCs w:val="24"/>
          <w:u w:val="single"/>
        </w:rPr>
      </w:pPr>
    </w:p>
    <w:p w14:paraId="6EA6379A" w14:textId="77777777" w:rsidR="002B0285" w:rsidRPr="00A92B14" w:rsidRDefault="002B0285" w:rsidP="002B0285">
      <w:pPr>
        <w:spacing w:after="0" w:line="240" w:lineRule="auto"/>
        <w:ind w:right="-46"/>
        <w:jc w:val="both"/>
        <w:rPr>
          <w:rFonts w:ascii="Times New Roman" w:hAnsi="Times New Roman" w:cs="Times New Roman"/>
          <w:b/>
          <w:color w:val="FF0000"/>
          <w:sz w:val="28"/>
          <w:szCs w:val="24"/>
          <w:u w:val="single"/>
        </w:rPr>
      </w:pPr>
      <w:r w:rsidRPr="00A92B14">
        <w:rPr>
          <w:rFonts w:ascii="Times New Roman" w:hAnsi="Times New Roman" w:cs="Times New Roman"/>
          <w:b/>
          <w:color w:val="FF0000"/>
          <w:sz w:val="28"/>
          <w:szCs w:val="24"/>
          <w:u w:val="single"/>
        </w:rPr>
        <w:t>9. SEBI (Buyback of Securities) Regulations, 2018 (Buyback Regulations)</w:t>
      </w:r>
    </w:p>
    <w:p w14:paraId="79AFFEBC" w14:textId="77777777" w:rsidR="002B0285" w:rsidRPr="00EA06AB" w:rsidRDefault="002B0285" w:rsidP="002B0285">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2B0285" w:rsidRPr="00EA06AB" w14:paraId="520342A4"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6FCC72CC" w14:textId="77777777" w:rsidR="002B0285" w:rsidRPr="00EA06AB" w:rsidRDefault="002B0285" w:rsidP="00C96519">
            <w:pPr>
              <w:ind w:right="-46"/>
              <w:jc w:val="both"/>
              <w:rPr>
                <w:rFonts w:ascii="Times New Roman" w:hAnsi="Times New Roman" w:cs="Times New Roman"/>
                <w:b w:val="0"/>
                <w:color w:val="002060"/>
                <w:sz w:val="24"/>
                <w:szCs w:val="24"/>
              </w:rPr>
            </w:pPr>
          </w:p>
          <w:p w14:paraId="115CE9BC" w14:textId="77777777" w:rsidR="002B0285" w:rsidRPr="00EA06AB" w:rsidRDefault="002B0285" w:rsidP="00C96519">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14:paraId="347F7AE2" w14:textId="77777777" w:rsidR="002B0285" w:rsidRPr="00EA06AB"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99A02AD" w14:textId="77777777" w:rsidR="002B0285" w:rsidRPr="00EA06AB"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14:paraId="446560C4" w14:textId="77777777" w:rsidR="002B0285" w:rsidRPr="00EA06AB"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003E28B5" w14:textId="77777777" w:rsidR="002B0285" w:rsidRPr="00EA06AB"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14:paraId="6BAC51A3" w14:textId="77777777" w:rsidR="002B0285" w:rsidRPr="00EA06AB"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CC4C8A9" w14:textId="77777777" w:rsidR="002B0285" w:rsidRPr="00EA06AB"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3452D995" w14:textId="77777777" w:rsidR="002B0285" w:rsidRPr="00EA06AB"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14:paraId="6971E8F7" w14:textId="77777777" w:rsidR="002B0285" w:rsidRPr="00EA06AB" w:rsidRDefault="002B0285" w:rsidP="00C9651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2B0285" w:rsidRPr="00EA06AB" w14:paraId="6C1E7DFC" w14:textId="77777777" w:rsidTr="00CC37B2">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62207188" w14:textId="77777777" w:rsidR="002B0285" w:rsidRPr="00EA06AB" w:rsidRDefault="002B0285" w:rsidP="00C96519">
            <w:pPr>
              <w:ind w:right="-46"/>
              <w:jc w:val="both"/>
              <w:rPr>
                <w:rFonts w:ascii="Times New Roman" w:hAnsi="Times New Roman" w:cs="Times New Roman"/>
                <w:b w:val="0"/>
                <w:color w:val="002060"/>
                <w:sz w:val="24"/>
                <w:szCs w:val="24"/>
              </w:rPr>
            </w:pPr>
          </w:p>
          <w:p w14:paraId="11B05416" w14:textId="77777777" w:rsidR="002B0285" w:rsidRPr="00EA06AB" w:rsidRDefault="002B0285" w:rsidP="00C96519">
            <w:pPr>
              <w:ind w:right="-46"/>
              <w:jc w:val="both"/>
              <w:rPr>
                <w:rFonts w:ascii="Times New Roman" w:hAnsi="Times New Roman" w:cs="Times New Roman"/>
                <w:b w:val="0"/>
                <w:color w:val="002060"/>
                <w:sz w:val="24"/>
                <w:szCs w:val="24"/>
              </w:rPr>
            </w:pPr>
          </w:p>
          <w:p w14:paraId="34969620" w14:textId="77777777" w:rsidR="002B0285" w:rsidRPr="00EA06AB" w:rsidRDefault="002B0285" w:rsidP="00C96519">
            <w:pPr>
              <w:ind w:right="-46"/>
              <w:jc w:val="both"/>
              <w:rPr>
                <w:rFonts w:ascii="Times New Roman" w:hAnsi="Times New Roman" w:cs="Times New Roman"/>
                <w:b w:val="0"/>
                <w:color w:val="002060"/>
                <w:sz w:val="24"/>
                <w:szCs w:val="24"/>
              </w:rPr>
            </w:pPr>
          </w:p>
          <w:p w14:paraId="100A2411" w14:textId="77777777" w:rsidR="002B0285" w:rsidRPr="00EA06AB" w:rsidRDefault="002B0285" w:rsidP="00C96519">
            <w:pPr>
              <w:ind w:right="-46"/>
              <w:jc w:val="both"/>
              <w:rPr>
                <w:rFonts w:ascii="Times New Roman" w:hAnsi="Times New Roman" w:cs="Times New Roman"/>
                <w:b w:val="0"/>
                <w:color w:val="002060"/>
                <w:sz w:val="24"/>
                <w:szCs w:val="24"/>
              </w:rPr>
            </w:pPr>
          </w:p>
          <w:p w14:paraId="70165CDD" w14:textId="77777777" w:rsidR="002B0285" w:rsidRPr="00EA06AB" w:rsidRDefault="002B0285" w:rsidP="00C96519">
            <w:pPr>
              <w:ind w:right="-46"/>
              <w:jc w:val="both"/>
              <w:rPr>
                <w:rFonts w:ascii="Times New Roman" w:hAnsi="Times New Roman" w:cs="Times New Roman"/>
                <w:b w:val="0"/>
                <w:color w:val="002060"/>
                <w:sz w:val="24"/>
                <w:szCs w:val="24"/>
              </w:rPr>
            </w:pPr>
          </w:p>
          <w:p w14:paraId="24F58F6F" w14:textId="77777777" w:rsidR="002B0285" w:rsidRPr="00EA06AB" w:rsidRDefault="002B0285" w:rsidP="00C96519">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7B8C669E"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449BEAC"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2C24AF51"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1666804F"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75550DEB"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14:paraId="5B03EB8D"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14:paraId="407071BD"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34C8409E"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0163C8E4" w14:textId="77777777" w:rsidR="002B0285" w:rsidRPr="006C7AF6" w:rsidRDefault="002B0285" w:rsidP="00C9651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2B0285" w:rsidRPr="00EA06AB" w14:paraId="689EFCCA" w14:textId="77777777" w:rsidTr="00A92B14">
        <w:trPr>
          <w:cnfStyle w:val="000000010000" w:firstRow="0" w:lastRow="0" w:firstColumn="0" w:lastColumn="0" w:oddVBand="0" w:evenVBand="0" w:oddHBand="0" w:evenHBand="1"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14:paraId="68D41E5D" w14:textId="77777777" w:rsidR="002B0285" w:rsidRPr="00EA06AB" w:rsidRDefault="002B0285" w:rsidP="00C96519">
            <w:pPr>
              <w:ind w:right="-46"/>
              <w:jc w:val="both"/>
              <w:rPr>
                <w:rFonts w:ascii="Times New Roman" w:hAnsi="Times New Roman" w:cs="Times New Roman"/>
                <w:bCs w:val="0"/>
                <w:color w:val="002060"/>
                <w:sz w:val="24"/>
                <w:szCs w:val="24"/>
              </w:rPr>
            </w:pPr>
          </w:p>
          <w:p w14:paraId="2C9DB7DE" w14:textId="77777777" w:rsidR="002B0285" w:rsidRPr="00EA06AB" w:rsidRDefault="002B0285" w:rsidP="00C96519">
            <w:pPr>
              <w:ind w:right="-46"/>
              <w:jc w:val="both"/>
              <w:rPr>
                <w:rFonts w:ascii="Times New Roman" w:hAnsi="Times New Roman" w:cs="Times New Roman"/>
                <w:bCs w:val="0"/>
                <w:color w:val="002060"/>
                <w:sz w:val="24"/>
                <w:szCs w:val="24"/>
              </w:rPr>
            </w:pPr>
          </w:p>
          <w:p w14:paraId="39A39092" w14:textId="77777777" w:rsidR="002B0285" w:rsidRPr="00EA06AB" w:rsidRDefault="002B0285" w:rsidP="00C96519">
            <w:pPr>
              <w:ind w:right="-46"/>
              <w:jc w:val="both"/>
              <w:rPr>
                <w:rFonts w:ascii="Times New Roman" w:hAnsi="Times New Roman" w:cs="Times New Roman"/>
                <w:bCs w:val="0"/>
                <w:color w:val="002060"/>
                <w:sz w:val="24"/>
                <w:szCs w:val="24"/>
              </w:rPr>
            </w:pPr>
          </w:p>
          <w:p w14:paraId="52EE1179" w14:textId="77777777" w:rsidR="002B0285" w:rsidRPr="00EA06AB" w:rsidRDefault="002B0285" w:rsidP="00C96519">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14:paraId="12212008"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1BD69AEA"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1301CBD7"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14:paraId="46F5BFDC"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5CCE4312"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6FEFF5CF"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63B5F218"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14:paraId="56157223"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14:paraId="0FC88661"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14:paraId="1AD7ECAA" w14:textId="77777777" w:rsidR="002B0285" w:rsidRPr="006C7AF6" w:rsidRDefault="002B0285" w:rsidP="00C9651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14:paraId="3654B2B7" w14:textId="77777777" w:rsidR="002B0285" w:rsidRDefault="002B0285" w:rsidP="002B0285">
      <w:pPr>
        <w:spacing w:after="0" w:line="240" w:lineRule="auto"/>
        <w:ind w:right="-46"/>
        <w:rPr>
          <w:rFonts w:ascii="Times New Roman" w:hAnsi="Times New Roman" w:cs="Times New Roman"/>
          <w:b/>
          <w:bCs/>
          <w:color w:val="002060"/>
          <w:sz w:val="18"/>
          <w:szCs w:val="24"/>
          <w:u w:val="single"/>
        </w:rPr>
      </w:pPr>
    </w:p>
    <w:p w14:paraId="6A58EE72" w14:textId="77777777" w:rsidR="002B0285" w:rsidRPr="00A92B14" w:rsidRDefault="002B0285" w:rsidP="002B0285">
      <w:pPr>
        <w:spacing w:after="0" w:line="240" w:lineRule="auto"/>
        <w:ind w:right="-46"/>
        <w:rPr>
          <w:rFonts w:ascii="Times New Roman" w:hAnsi="Times New Roman" w:cs="Times New Roman"/>
          <w:b/>
          <w:bCs/>
          <w:color w:val="FF0000"/>
          <w:sz w:val="28"/>
          <w:szCs w:val="24"/>
          <w:u w:val="single"/>
        </w:rPr>
      </w:pPr>
      <w:r w:rsidRPr="00A92B14">
        <w:rPr>
          <w:rFonts w:ascii="Times New Roman" w:hAnsi="Times New Roman" w:cs="Times New Roman"/>
          <w:b/>
          <w:bCs/>
          <w:color w:val="FF0000"/>
          <w:sz w:val="28"/>
          <w:szCs w:val="24"/>
          <w:u w:val="single"/>
        </w:rPr>
        <w:t>10. SEBI (Depositories and Participants) Regulations 2018)</w:t>
      </w:r>
    </w:p>
    <w:p w14:paraId="70C06EB1" w14:textId="77777777" w:rsidR="002B0285" w:rsidRPr="0007677E" w:rsidRDefault="002B0285" w:rsidP="002B0285">
      <w:pPr>
        <w:spacing w:after="0" w:line="240" w:lineRule="auto"/>
        <w:ind w:right="-46"/>
        <w:rPr>
          <w:rFonts w:ascii="Times New Roman" w:hAnsi="Times New Roman" w:cs="Times New Roman"/>
          <w:b/>
          <w:bCs/>
          <w:color w:val="002060"/>
          <w:sz w:val="8"/>
          <w:szCs w:val="24"/>
          <w:u w:val="single"/>
        </w:rPr>
      </w:pPr>
    </w:p>
    <w:p w14:paraId="21636FFE" w14:textId="77777777" w:rsidR="002B0285" w:rsidRPr="0030473D" w:rsidRDefault="002B0285" w:rsidP="002B0285">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2B0285" w:rsidRPr="0030473D" w14:paraId="55E23247" w14:textId="77777777" w:rsidTr="00C96519">
        <w:tc>
          <w:tcPr>
            <w:tcW w:w="722" w:type="pct"/>
          </w:tcPr>
          <w:p w14:paraId="7ECC2821"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p>
          <w:p w14:paraId="792C776A"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39EE2069"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p>
        </w:tc>
        <w:tc>
          <w:tcPr>
            <w:tcW w:w="2788" w:type="pct"/>
          </w:tcPr>
          <w:p w14:paraId="7F5E1C34"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p>
          <w:p w14:paraId="586D02B5"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490" w:type="pct"/>
          </w:tcPr>
          <w:p w14:paraId="690DB17E"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p>
          <w:p w14:paraId="4D5F2383"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2B0285" w:rsidRPr="0030473D" w14:paraId="3CE2B48D" w14:textId="77777777" w:rsidTr="00C96519">
        <w:tc>
          <w:tcPr>
            <w:tcW w:w="722" w:type="pct"/>
          </w:tcPr>
          <w:p w14:paraId="61AFB7E4"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p>
          <w:p w14:paraId="2D2E8776"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6D0F8757" w14:textId="77777777" w:rsidR="002B0285" w:rsidRPr="0030473D" w:rsidRDefault="002B0285" w:rsidP="00C96519">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20C4E71B" w14:textId="563FC5BA" w:rsidR="002B0285" w:rsidRPr="003441D6" w:rsidRDefault="002B0285" w:rsidP="00C96519">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tc>
      </w:tr>
      <w:tr w:rsidR="002B0285" w:rsidRPr="00EA06AB" w14:paraId="359BE4A4" w14:textId="77777777" w:rsidTr="00C96519">
        <w:tc>
          <w:tcPr>
            <w:tcW w:w="722" w:type="pct"/>
          </w:tcPr>
          <w:p w14:paraId="60355279"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p>
          <w:p w14:paraId="78A9D035" w14:textId="77777777" w:rsidR="002B0285" w:rsidRPr="0030473D" w:rsidRDefault="002B0285" w:rsidP="00C9651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25A582CF" w14:textId="77777777" w:rsidR="002B0285" w:rsidRPr="0030473D" w:rsidRDefault="002B0285" w:rsidP="00C96519">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5997F4EC" w14:textId="77777777" w:rsidR="002B0285" w:rsidRPr="00DA432C" w:rsidRDefault="002B0285" w:rsidP="00C96519">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389F386D" w14:textId="77777777" w:rsidR="002B0285" w:rsidRDefault="002B0285" w:rsidP="002B0285">
      <w:pPr>
        <w:spacing w:after="0" w:line="240" w:lineRule="auto"/>
        <w:ind w:right="-46"/>
        <w:rPr>
          <w:rFonts w:ascii="Times New Roman" w:hAnsi="Times New Roman" w:cs="Times New Roman"/>
          <w:sz w:val="24"/>
          <w:szCs w:val="24"/>
        </w:rPr>
      </w:pPr>
    </w:p>
    <w:p w14:paraId="41FD1AD0" w14:textId="3C9DBF56" w:rsidR="002B0285" w:rsidRPr="00541595" w:rsidRDefault="002B0285" w:rsidP="002B0285">
      <w:pPr>
        <w:pStyle w:val="ListParagraph"/>
        <w:numPr>
          <w:ilvl w:val="0"/>
          <w:numId w:val="2"/>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 xml:space="preserve">SEBI Circulars Tracker: </w:t>
      </w:r>
      <w:r w:rsidR="008B29B0">
        <w:rPr>
          <w:rFonts w:ascii="Times New Roman" w:eastAsia="Times New Roman" w:hAnsi="Times New Roman" w:cs="Times New Roman"/>
          <w:b/>
          <w:bCs/>
          <w:i/>
          <w:color w:val="002060"/>
          <w:sz w:val="34"/>
          <w:szCs w:val="24"/>
          <w:u w:val="single"/>
        </w:rPr>
        <w:t>December</w:t>
      </w:r>
      <w:r>
        <w:rPr>
          <w:rFonts w:ascii="Times New Roman" w:eastAsia="Times New Roman" w:hAnsi="Times New Roman" w:cs="Times New Roman"/>
          <w:b/>
          <w:bCs/>
          <w:i/>
          <w:color w:val="002060"/>
          <w:sz w:val="34"/>
          <w:szCs w:val="24"/>
          <w:u w:val="single"/>
        </w:rPr>
        <w:t>, 2022</w:t>
      </w:r>
    </w:p>
    <w:p w14:paraId="25FA6555" w14:textId="77777777" w:rsidR="002B0285" w:rsidRPr="00A92B14" w:rsidRDefault="002B0285" w:rsidP="002B0285">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0F6B39AA" w14:textId="77777777" w:rsidR="00A92B14" w:rsidRPr="00EA06AB" w:rsidRDefault="00A92B14" w:rsidP="002B0285">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0"/>
        <w:tblW w:w="9810" w:type="dxa"/>
        <w:tblInd w:w="-252" w:type="dxa"/>
        <w:tblLook w:val="04A0" w:firstRow="1" w:lastRow="0" w:firstColumn="1" w:lastColumn="0" w:noHBand="0" w:noVBand="1"/>
      </w:tblPr>
      <w:tblGrid>
        <w:gridCol w:w="644"/>
        <w:gridCol w:w="7636"/>
        <w:gridCol w:w="1530"/>
      </w:tblGrid>
      <w:tr w:rsidR="002B0285" w:rsidRPr="004A507C" w14:paraId="339EA497"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20E3CC8" w14:textId="77777777" w:rsidR="002B0285" w:rsidRPr="004A507C" w:rsidRDefault="002B0285" w:rsidP="00C96519">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14:paraId="473E8266" w14:textId="77777777" w:rsidR="002B0285" w:rsidRPr="004A507C" w:rsidRDefault="002B0285" w:rsidP="00C96519">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14:paraId="441D504E" w14:textId="77777777" w:rsidR="002B0285" w:rsidRPr="004A507C" w:rsidRDefault="002B0285" w:rsidP="00C96519">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8B29B0" w:rsidRPr="004A507C" w14:paraId="424D38BA"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81D100B"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3DFD5202" w14:textId="1C8B4D14" w:rsidR="008B29B0" w:rsidRPr="003B6709" w:rsidRDefault="008B29B0" w:rsidP="008B29B0">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Review of timelines for listing of securities issued on Private Placement basis – Chapter VII of the Operational Circular issued under SEBI (Issue and Listing of Non-Convertible Securities) Regulations, 2021</w:t>
            </w:r>
          </w:p>
        </w:tc>
        <w:tc>
          <w:tcPr>
            <w:tcW w:w="1530" w:type="dxa"/>
          </w:tcPr>
          <w:p w14:paraId="7C7DDBC8"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pPr>
          </w:p>
          <w:p w14:paraId="3A3FF2AA" w14:textId="0365823E" w:rsidR="008B29B0" w:rsidRPr="003B6709" w:rsidRDefault="00954EB4" w:rsidP="008B29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9" w:history="1">
              <w:r w:rsidR="008B29B0" w:rsidRPr="003B6709">
                <w:rPr>
                  <w:rStyle w:val="Hyperlink"/>
                  <w:rFonts w:ascii="Times New Roman" w:hAnsi="Times New Roman" w:cs="Times New Roman"/>
                  <w:sz w:val="24"/>
                </w:rPr>
                <w:t>Click Here</w:t>
              </w:r>
            </w:hyperlink>
          </w:p>
        </w:tc>
      </w:tr>
      <w:tr w:rsidR="008B29B0" w:rsidRPr="004A507C" w14:paraId="4D215ABB"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278610A9"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5D39FC1C" w14:textId="68423E4B" w:rsidR="008B29B0" w:rsidRPr="003B6709"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Net Settlement of Cash segment and Futures &amp; Options (F&amp;O) segment upon expiry of stock derivatives</w:t>
            </w:r>
          </w:p>
        </w:tc>
        <w:tc>
          <w:tcPr>
            <w:tcW w:w="1530" w:type="dxa"/>
          </w:tcPr>
          <w:p w14:paraId="0C4543B1" w14:textId="77777777" w:rsidR="008B29B0" w:rsidRPr="00F6114B"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7DF5789F" w14:textId="5842A4A2" w:rsidR="008B29B0" w:rsidRPr="003B6709" w:rsidRDefault="00954EB4" w:rsidP="008B29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0" w:history="1">
              <w:r w:rsidR="008B29B0" w:rsidRPr="003B6709">
                <w:rPr>
                  <w:rStyle w:val="Hyperlink"/>
                  <w:rFonts w:ascii="Times New Roman" w:hAnsi="Times New Roman" w:cs="Times New Roman"/>
                  <w:sz w:val="24"/>
                </w:rPr>
                <w:t>Click Here</w:t>
              </w:r>
            </w:hyperlink>
          </w:p>
        </w:tc>
      </w:tr>
      <w:tr w:rsidR="008B29B0" w:rsidRPr="004A507C" w14:paraId="643907B5"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3A2923A"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5ED069D3" w14:textId="0FB2B1B2" w:rsidR="008B29B0" w:rsidRPr="003B6709"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Inclusion of Equity Exchange Traded Funds as list of eligible securities under Margin Trading Facility</w:t>
            </w:r>
          </w:p>
        </w:tc>
        <w:tc>
          <w:tcPr>
            <w:tcW w:w="1530" w:type="dxa"/>
          </w:tcPr>
          <w:p w14:paraId="3C38A5AF" w14:textId="22998D39" w:rsidR="008B29B0" w:rsidRPr="003B6709" w:rsidRDefault="00954EB4" w:rsidP="008B29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1" w:history="1">
              <w:r w:rsidR="008B29B0" w:rsidRPr="00150428">
                <w:rPr>
                  <w:rStyle w:val="Hyperlink"/>
                  <w:rFonts w:ascii="Times New Roman" w:hAnsi="Times New Roman" w:cs="Times New Roman"/>
                  <w:sz w:val="24"/>
                </w:rPr>
                <w:t>Click</w:t>
              </w:r>
            </w:hyperlink>
            <w:r w:rsidR="008B29B0" w:rsidRPr="00150428">
              <w:rPr>
                <w:rStyle w:val="Hyperlink"/>
                <w:rFonts w:ascii="Times New Roman" w:hAnsi="Times New Roman" w:cs="Times New Roman"/>
                <w:sz w:val="24"/>
              </w:rPr>
              <w:t xml:space="preserve"> Here</w:t>
            </w:r>
          </w:p>
        </w:tc>
      </w:tr>
      <w:tr w:rsidR="008B29B0" w:rsidRPr="004A507C" w14:paraId="398F736B"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7AE9A27C"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700B7949" w14:textId="77CB82F2" w:rsidR="008B29B0" w:rsidRPr="003B6709"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Extension of timeline for implementation of Standardized Industry Classification by CRAs</w:t>
            </w:r>
          </w:p>
        </w:tc>
        <w:tc>
          <w:tcPr>
            <w:tcW w:w="1530" w:type="dxa"/>
          </w:tcPr>
          <w:p w14:paraId="13D2C4B0" w14:textId="77777777" w:rsidR="008B29B0" w:rsidRPr="006E1EB9" w:rsidRDefault="008B29B0" w:rsidP="008B29B0">
            <w:pPr>
              <w:jc w:val="center"/>
              <w:cnfStyle w:val="000000000000" w:firstRow="0" w:lastRow="0" w:firstColumn="0" w:lastColumn="0" w:oddVBand="0" w:evenVBand="0" w:oddHBand="0" w:evenHBand="0" w:firstRowFirstColumn="0" w:firstRowLastColumn="0" w:lastRowFirstColumn="0" w:lastRowLastColumn="0"/>
              <w:rPr>
                <w:sz w:val="8"/>
              </w:rPr>
            </w:pPr>
          </w:p>
          <w:p w14:paraId="0338EAAC" w14:textId="17D0573A" w:rsidR="008B29B0" w:rsidRPr="003B6709" w:rsidRDefault="00954EB4" w:rsidP="008B29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2" w:history="1">
              <w:r w:rsidR="008B29B0" w:rsidRPr="003B6709">
                <w:rPr>
                  <w:rStyle w:val="Hyperlink"/>
                  <w:rFonts w:ascii="Times New Roman" w:hAnsi="Times New Roman" w:cs="Times New Roman"/>
                  <w:sz w:val="24"/>
                </w:rPr>
                <w:t>Click Here</w:t>
              </w:r>
            </w:hyperlink>
          </w:p>
        </w:tc>
      </w:tr>
      <w:tr w:rsidR="008B29B0" w:rsidRPr="004A507C" w14:paraId="2DE990E7"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F4BACC9"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25306E7E" w14:textId="2EAF03E5" w:rsidR="008B29B0" w:rsidRPr="003B6709" w:rsidRDefault="008B29B0" w:rsidP="008B29B0">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Updated Operational Circular for listing obligations and disclosure requirements for Non-convertible Securities, Securitized Debt Instruments and/ or Commercial Paper – Modifications in Chapter IV and Introduction of Chapter XII on Scheme(s) of Arrangement by entities who have listed their NCDs/ NCRPS</w:t>
            </w:r>
          </w:p>
        </w:tc>
        <w:tc>
          <w:tcPr>
            <w:tcW w:w="1530" w:type="dxa"/>
          </w:tcPr>
          <w:p w14:paraId="114D8B75"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pPr>
          </w:p>
          <w:p w14:paraId="66EBC518"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pPr>
          </w:p>
          <w:p w14:paraId="4E0B9896" w14:textId="7DF50F65" w:rsidR="008B29B0" w:rsidRPr="003B6709" w:rsidRDefault="00954EB4" w:rsidP="008B29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3" w:history="1">
              <w:r w:rsidR="008B29B0" w:rsidRPr="003B6709">
                <w:rPr>
                  <w:rStyle w:val="Hyperlink"/>
                  <w:rFonts w:ascii="Times New Roman" w:hAnsi="Times New Roman" w:cs="Times New Roman"/>
                  <w:sz w:val="24"/>
                </w:rPr>
                <w:t>Click Here</w:t>
              </w:r>
            </w:hyperlink>
          </w:p>
        </w:tc>
      </w:tr>
      <w:tr w:rsidR="008B29B0" w:rsidRPr="004A507C" w14:paraId="54EF246B"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7468C2A9"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7200B7F1" w14:textId="3D5C8230" w:rsidR="008B29B0" w:rsidRPr="003B6709"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Securities and Exchange Board of India (Listing Obligations and Disclosure Requirements) (Seventh Amendment) Regulations, 2022</w:t>
            </w:r>
          </w:p>
        </w:tc>
        <w:tc>
          <w:tcPr>
            <w:tcW w:w="1530" w:type="dxa"/>
          </w:tcPr>
          <w:p w14:paraId="209D7DC8" w14:textId="62B4856E" w:rsidR="008B29B0" w:rsidRPr="003B6709" w:rsidRDefault="00954EB4" w:rsidP="008B29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4" w:history="1">
              <w:r w:rsidR="008B29B0" w:rsidRPr="003B6709">
                <w:rPr>
                  <w:rStyle w:val="Hyperlink"/>
                  <w:rFonts w:ascii="Times New Roman" w:hAnsi="Times New Roman" w:cs="Times New Roman"/>
                  <w:sz w:val="24"/>
                </w:rPr>
                <w:t>Click Here</w:t>
              </w:r>
            </w:hyperlink>
          </w:p>
        </w:tc>
      </w:tr>
      <w:tr w:rsidR="008B29B0" w:rsidRPr="004A507C" w14:paraId="31173849"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554F0A3"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56A0A043" w14:textId="426FABBF" w:rsidR="008B29B0" w:rsidRPr="003B6709"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Securities and Exchange Board of India (Listing Obligations and Disclosure Requirements) Regulations, 2015 [Last amended on December 5, 2022]</w:t>
            </w:r>
          </w:p>
        </w:tc>
        <w:tc>
          <w:tcPr>
            <w:tcW w:w="1530" w:type="dxa"/>
          </w:tcPr>
          <w:p w14:paraId="4FBE299D" w14:textId="77777777" w:rsidR="008B29B0" w:rsidRPr="00F6114B"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5673BC9A" w14:textId="4D4F52FC" w:rsidR="008B29B0" w:rsidRPr="003B6709" w:rsidRDefault="00954EB4" w:rsidP="008B29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5" w:history="1">
              <w:r w:rsidR="008B29B0" w:rsidRPr="003B6709">
                <w:rPr>
                  <w:rStyle w:val="Hyperlink"/>
                  <w:rFonts w:ascii="Times New Roman" w:hAnsi="Times New Roman" w:cs="Times New Roman"/>
                  <w:sz w:val="24"/>
                </w:rPr>
                <w:t>Click Here</w:t>
              </w:r>
            </w:hyperlink>
          </w:p>
        </w:tc>
      </w:tr>
      <w:tr w:rsidR="008B29B0" w:rsidRPr="004A507C" w14:paraId="69D8F9EF"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62D72847"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73310AE0" w14:textId="772F7D69" w:rsidR="008B29B0" w:rsidRPr="003B6709"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“SEBI Order for Compliance" – Demand Notice for RC No. 6096 of 2022 against Safal Capital (India) Ltd. in the matter of Safal Capital (India) Ltd.</w:t>
            </w:r>
          </w:p>
        </w:tc>
        <w:tc>
          <w:tcPr>
            <w:tcW w:w="1530" w:type="dxa"/>
          </w:tcPr>
          <w:p w14:paraId="201B6C76" w14:textId="77777777" w:rsidR="008B29B0" w:rsidRPr="00F26D6B"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05ECD5F6" w14:textId="571CB439" w:rsidR="008B29B0" w:rsidRPr="003B6709" w:rsidRDefault="00954EB4" w:rsidP="008B29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6" w:history="1">
              <w:r w:rsidR="008B29B0" w:rsidRPr="00150428">
                <w:rPr>
                  <w:rStyle w:val="Hyperlink"/>
                  <w:rFonts w:ascii="Times New Roman" w:hAnsi="Times New Roman" w:cs="Times New Roman"/>
                  <w:sz w:val="24"/>
                </w:rPr>
                <w:t>Click</w:t>
              </w:r>
            </w:hyperlink>
            <w:r w:rsidR="008B29B0" w:rsidRPr="00150428">
              <w:rPr>
                <w:rStyle w:val="Hyperlink"/>
                <w:rFonts w:ascii="Times New Roman" w:hAnsi="Times New Roman" w:cs="Times New Roman"/>
                <w:sz w:val="24"/>
              </w:rPr>
              <w:t xml:space="preserve"> Here</w:t>
            </w:r>
          </w:p>
        </w:tc>
      </w:tr>
      <w:tr w:rsidR="008B29B0" w:rsidRPr="004A507C" w14:paraId="069A83E6"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3F92F2C"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499393A9" w14:textId="033AC1E2" w:rsidR="008B29B0" w:rsidRPr="0066421B"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Clarification - Scheme(s) of Arrangement by entities who have listed their Non-convertible Debt securities (NCDs)/ Non-convertible Redeemable Preference shares (NCRPS) (‘debt listed entities’)</w:t>
            </w:r>
          </w:p>
        </w:tc>
        <w:tc>
          <w:tcPr>
            <w:tcW w:w="1530" w:type="dxa"/>
          </w:tcPr>
          <w:p w14:paraId="4B048E87"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pPr>
          </w:p>
          <w:p w14:paraId="3D948AB8" w14:textId="08DCBB4A" w:rsidR="008B29B0" w:rsidRDefault="00954EB4" w:rsidP="008B29B0">
            <w:pPr>
              <w:jc w:val="center"/>
              <w:cnfStyle w:val="000000100000" w:firstRow="0" w:lastRow="0" w:firstColumn="0" w:lastColumn="0" w:oddVBand="0" w:evenVBand="0" w:oddHBand="1" w:evenHBand="0" w:firstRowFirstColumn="0" w:firstRowLastColumn="0" w:lastRowFirstColumn="0" w:lastRowLastColumn="0"/>
            </w:pPr>
            <w:hyperlink r:id="rId57" w:history="1">
              <w:r w:rsidR="008B29B0" w:rsidRPr="003B6709">
                <w:rPr>
                  <w:rStyle w:val="Hyperlink"/>
                  <w:rFonts w:ascii="Times New Roman" w:hAnsi="Times New Roman" w:cs="Times New Roman"/>
                  <w:sz w:val="24"/>
                </w:rPr>
                <w:t>Click Here</w:t>
              </w:r>
            </w:hyperlink>
          </w:p>
        </w:tc>
      </w:tr>
      <w:tr w:rsidR="008B29B0" w:rsidRPr="004A507C" w14:paraId="0ED4EF62"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70C2B3DE"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787B3704" w14:textId="1709BED5" w:rsidR="008B29B0" w:rsidRPr="0066421B"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Foreign investment in Alternative Investment Funds (AIFs)</w:t>
            </w:r>
          </w:p>
        </w:tc>
        <w:tc>
          <w:tcPr>
            <w:tcW w:w="1530" w:type="dxa"/>
          </w:tcPr>
          <w:p w14:paraId="29FA9FE5" w14:textId="24083421" w:rsidR="008B29B0" w:rsidRDefault="00954EB4" w:rsidP="008B29B0">
            <w:pPr>
              <w:jc w:val="center"/>
              <w:cnfStyle w:val="000000000000" w:firstRow="0" w:lastRow="0" w:firstColumn="0" w:lastColumn="0" w:oddVBand="0" w:evenVBand="0" w:oddHBand="0" w:evenHBand="0" w:firstRowFirstColumn="0" w:firstRowLastColumn="0" w:lastRowFirstColumn="0" w:lastRowLastColumn="0"/>
            </w:pPr>
            <w:hyperlink r:id="rId58" w:history="1">
              <w:r w:rsidR="008B29B0" w:rsidRPr="003B6709">
                <w:rPr>
                  <w:rStyle w:val="Hyperlink"/>
                  <w:rFonts w:ascii="Times New Roman" w:hAnsi="Times New Roman" w:cs="Times New Roman"/>
                  <w:sz w:val="24"/>
                </w:rPr>
                <w:t>Click Here</w:t>
              </w:r>
            </w:hyperlink>
          </w:p>
        </w:tc>
      </w:tr>
      <w:tr w:rsidR="008B29B0" w:rsidRPr="004A507C" w14:paraId="51A249CE"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FAACB30"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4641C568" w14:textId="69C49959" w:rsidR="008B29B0" w:rsidRPr="00E257DB"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38E3">
              <w:rPr>
                <w:rFonts w:ascii="Times New Roman" w:hAnsi="Times New Roman" w:cs="Times New Roman"/>
                <w:sz w:val="24"/>
                <w:szCs w:val="24"/>
              </w:rPr>
              <w:t>Status of SCORES complaints as on November 30, 2022</w:t>
            </w:r>
          </w:p>
        </w:tc>
        <w:tc>
          <w:tcPr>
            <w:tcW w:w="1530" w:type="dxa"/>
          </w:tcPr>
          <w:p w14:paraId="5FEAE6BA" w14:textId="2FBA0721" w:rsidR="008B29B0" w:rsidRPr="007A2465" w:rsidRDefault="00954EB4"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59" w:history="1">
              <w:r w:rsidR="008B29B0" w:rsidRPr="003B6709">
                <w:rPr>
                  <w:rStyle w:val="Hyperlink"/>
                  <w:rFonts w:ascii="Times New Roman" w:hAnsi="Times New Roman" w:cs="Times New Roman"/>
                  <w:sz w:val="24"/>
                </w:rPr>
                <w:t>Click Here</w:t>
              </w:r>
            </w:hyperlink>
          </w:p>
        </w:tc>
      </w:tr>
      <w:tr w:rsidR="008B29B0" w:rsidRPr="004A507C" w14:paraId="5E46C63A"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59F654AD"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5A1B5FD1" w14:textId="3DF0BCC1" w:rsidR="008B29B0" w:rsidRPr="00E257DB"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3DBB">
              <w:rPr>
                <w:rFonts w:ascii="Times New Roman" w:hAnsi="Times New Roman" w:cs="Times New Roman"/>
                <w:sz w:val="24"/>
                <w:szCs w:val="24"/>
              </w:rPr>
              <w:t xml:space="preserve">Informal Guidance request received from TCM Limited on applicability of </w:t>
            </w:r>
            <w:r w:rsidRPr="007A3DBB">
              <w:rPr>
                <w:rFonts w:ascii="Times New Roman" w:hAnsi="Times New Roman" w:cs="Times New Roman"/>
                <w:sz w:val="24"/>
                <w:szCs w:val="24"/>
              </w:rPr>
              <w:lastRenderedPageBreak/>
              <w:t>corporate governance provisions as specified in the SEBI (LODR) Regulations, 2015</w:t>
            </w:r>
          </w:p>
        </w:tc>
        <w:tc>
          <w:tcPr>
            <w:tcW w:w="1530" w:type="dxa"/>
          </w:tcPr>
          <w:p w14:paraId="4B942486" w14:textId="77777777" w:rsidR="008B29B0" w:rsidRDefault="008B29B0" w:rsidP="008B29B0">
            <w:pPr>
              <w:jc w:val="center"/>
              <w:cnfStyle w:val="000000000000" w:firstRow="0" w:lastRow="0" w:firstColumn="0" w:lastColumn="0" w:oddVBand="0" w:evenVBand="0" w:oddHBand="0" w:evenHBand="0" w:firstRowFirstColumn="0" w:firstRowLastColumn="0" w:lastRowFirstColumn="0" w:lastRowLastColumn="0"/>
            </w:pPr>
          </w:p>
          <w:p w14:paraId="6737AF23" w14:textId="0D49F363" w:rsidR="008B29B0" w:rsidRDefault="00954EB4" w:rsidP="008B29B0">
            <w:pPr>
              <w:jc w:val="center"/>
              <w:cnfStyle w:val="000000000000" w:firstRow="0" w:lastRow="0" w:firstColumn="0" w:lastColumn="0" w:oddVBand="0" w:evenVBand="0" w:oddHBand="0" w:evenHBand="0" w:firstRowFirstColumn="0" w:firstRowLastColumn="0" w:lastRowFirstColumn="0" w:lastRowLastColumn="0"/>
            </w:pPr>
            <w:hyperlink r:id="rId60" w:history="1">
              <w:r w:rsidR="008B29B0" w:rsidRPr="003B6709">
                <w:rPr>
                  <w:rStyle w:val="Hyperlink"/>
                  <w:rFonts w:ascii="Times New Roman" w:hAnsi="Times New Roman" w:cs="Times New Roman"/>
                  <w:sz w:val="24"/>
                </w:rPr>
                <w:t>Click Here</w:t>
              </w:r>
            </w:hyperlink>
          </w:p>
        </w:tc>
      </w:tr>
      <w:tr w:rsidR="008B29B0" w:rsidRPr="004A507C" w14:paraId="4777FEFD"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C2F8A37"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13.</w:t>
            </w:r>
          </w:p>
        </w:tc>
        <w:tc>
          <w:tcPr>
            <w:tcW w:w="7636" w:type="dxa"/>
          </w:tcPr>
          <w:p w14:paraId="26D65672" w14:textId="690AD41C" w:rsidR="008B29B0" w:rsidRPr="00E257DB"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Buybacks - </w:t>
            </w:r>
            <w:r w:rsidRPr="007A3DBB">
              <w:rPr>
                <w:rFonts w:ascii="Times New Roman" w:hAnsi="Times New Roman" w:cs="Times New Roman"/>
                <w:sz w:val="24"/>
                <w:szCs w:val="24"/>
              </w:rPr>
              <w:t>Triveni Engineering &amp; Industries Limited</w:t>
            </w:r>
          </w:p>
        </w:tc>
        <w:tc>
          <w:tcPr>
            <w:tcW w:w="1530" w:type="dxa"/>
          </w:tcPr>
          <w:p w14:paraId="1FFEE73E" w14:textId="77777777" w:rsidR="008B29B0" w:rsidRPr="00F6114B"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07BF0D90" w14:textId="10F9EFBF" w:rsidR="008B29B0" w:rsidRDefault="00954EB4" w:rsidP="008B29B0">
            <w:pPr>
              <w:jc w:val="center"/>
              <w:cnfStyle w:val="000000100000" w:firstRow="0" w:lastRow="0" w:firstColumn="0" w:lastColumn="0" w:oddVBand="0" w:evenVBand="0" w:oddHBand="1" w:evenHBand="0" w:firstRowFirstColumn="0" w:firstRowLastColumn="0" w:lastRowFirstColumn="0" w:lastRowLastColumn="0"/>
            </w:pPr>
            <w:hyperlink r:id="rId61" w:history="1">
              <w:r w:rsidR="008B29B0" w:rsidRPr="003B6709">
                <w:rPr>
                  <w:rStyle w:val="Hyperlink"/>
                  <w:rFonts w:ascii="Times New Roman" w:hAnsi="Times New Roman" w:cs="Times New Roman"/>
                  <w:sz w:val="24"/>
                </w:rPr>
                <w:t>Click Here</w:t>
              </w:r>
            </w:hyperlink>
          </w:p>
        </w:tc>
      </w:tr>
      <w:tr w:rsidR="008B29B0" w:rsidRPr="004A507C" w14:paraId="31BEC242"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617E1A28"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3DBE601A" w14:textId="5F6F2B08" w:rsidR="008B29B0" w:rsidRPr="00E257DB"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3DBB">
              <w:rPr>
                <w:rFonts w:ascii="Times New Roman" w:hAnsi="Times New Roman" w:cs="Times New Roman"/>
                <w:sz w:val="24"/>
                <w:szCs w:val="24"/>
              </w:rPr>
              <w:t>Informal Guidance request received from Sky Industries Limited on applicability of corporate governance provisions as specified in the SEBI (LODR) Regulations, 2015</w:t>
            </w:r>
          </w:p>
        </w:tc>
        <w:tc>
          <w:tcPr>
            <w:tcW w:w="1530" w:type="dxa"/>
          </w:tcPr>
          <w:p w14:paraId="1CEAFADA" w14:textId="77777777" w:rsidR="008B29B0" w:rsidRDefault="008B29B0" w:rsidP="008B29B0">
            <w:pPr>
              <w:jc w:val="center"/>
              <w:cnfStyle w:val="000000000000" w:firstRow="0" w:lastRow="0" w:firstColumn="0" w:lastColumn="0" w:oddVBand="0" w:evenVBand="0" w:oddHBand="0" w:evenHBand="0" w:firstRowFirstColumn="0" w:firstRowLastColumn="0" w:lastRowFirstColumn="0" w:lastRowLastColumn="0"/>
            </w:pPr>
          </w:p>
          <w:p w14:paraId="10CA08C2" w14:textId="7DA63EE7" w:rsidR="008B29B0" w:rsidRDefault="00954EB4" w:rsidP="008B29B0">
            <w:pPr>
              <w:jc w:val="center"/>
              <w:cnfStyle w:val="000000000000" w:firstRow="0" w:lastRow="0" w:firstColumn="0" w:lastColumn="0" w:oddVBand="0" w:evenVBand="0" w:oddHBand="0" w:evenHBand="0" w:firstRowFirstColumn="0" w:firstRowLastColumn="0" w:lastRowFirstColumn="0" w:lastRowLastColumn="0"/>
            </w:pPr>
            <w:hyperlink r:id="rId62" w:history="1">
              <w:r w:rsidR="008B29B0" w:rsidRPr="00150428">
                <w:rPr>
                  <w:rStyle w:val="Hyperlink"/>
                  <w:rFonts w:ascii="Times New Roman" w:hAnsi="Times New Roman" w:cs="Times New Roman"/>
                  <w:sz w:val="24"/>
                </w:rPr>
                <w:t>Click</w:t>
              </w:r>
            </w:hyperlink>
            <w:r w:rsidR="008B29B0" w:rsidRPr="00150428">
              <w:rPr>
                <w:rStyle w:val="Hyperlink"/>
                <w:rFonts w:ascii="Times New Roman" w:hAnsi="Times New Roman" w:cs="Times New Roman"/>
                <w:sz w:val="24"/>
              </w:rPr>
              <w:t xml:space="preserve"> Here</w:t>
            </w:r>
          </w:p>
        </w:tc>
      </w:tr>
      <w:tr w:rsidR="008B29B0" w:rsidRPr="004A507C" w14:paraId="7DCA18D2"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E2F3843" w14:textId="77777777" w:rsidR="008B29B0" w:rsidRPr="0000065F" w:rsidRDefault="008B29B0" w:rsidP="008B29B0">
            <w:pPr>
              <w:tabs>
                <w:tab w:val="left" w:pos="900"/>
              </w:tabs>
              <w:ind w:right="-46"/>
              <w:jc w:val="center"/>
              <w:rPr>
                <w:rFonts w:ascii="Book Antiqua" w:hAnsi="Book Antiqua" w:cs="Times New Roman"/>
                <w:color w:val="002060"/>
                <w:sz w:val="12"/>
                <w:szCs w:val="24"/>
              </w:rPr>
            </w:pPr>
          </w:p>
          <w:p w14:paraId="748E5DD2" w14:textId="77777777" w:rsidR="008B29B0" w:rsidRPr="004A507C" w:rsidRDefault="008B29B0" w:rsidP="008B29B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14B22852" w14:textId="6DC82F95" w:rsidR="008B29B0" w:rsidRPr="00E257DB"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6665">
              <w:rPr>
                <w:rFonts w:ascii="Times New Roman" w:hAnsi="Times New Roman" w:cs="Times New Roman"/>
                <w:sz w:val="24"/>
                <w:szCs w:val="24"/>
              </w:rPr>
              <w:t>Performance Benchmarking and Reporting of Performance by Portfolio Managers</w:t>
            </w:r>
          </w:p>
        </w:tc>
        <w:tc>
          <w:tcPr>
            <w:tcW w:w="1530" w:type="dxa"/>
          </w:tcPr>
          <w:p w14:paraId="40DA158F" w14:textId="77777777" w:rsidR="008B29B0" w:rsidRPr="006E1EB9" w:rsidRDefault="008B29B0" w:rsidP="008B29B0">
            <w:pPr>
              <w:jc w:val="center"/>
              <w:cnfStyle w:val="000000100000" w:firstRow="0" w:lastRow="0" w:firstColumn="0" w:lastColumn="0" w:oddVBand="0" w:evenVBand="0" w:oddHBand="1" w:evenHBand="0" w:firstRowFirstColumn="0" w:firstRowLastColumn="0" w:lastRowFirstColumn="0" w:lastRowLastColumn="0"/>
              <w:rPr>
                <w:sz w:val="8"/>
              </w:rPr>
            </w:pPr>
          </w:p>
          <w:p w14:paraId="46BDE369" w14:textId="0979F71A" w:rsidR="008B29B0" w:rsidRDefault="00954EB4" w:rsidP="008B29B0">
            <w:pPr>
              <w:jc w:val="center"/>
              <w:cnfStyle w:val="000000100000" w:firstRow="0" w:lastRow="0" w:firstColumn="0" w:lastColumn="0" w:oddVBand="0" w:evenVBand="0" w:oddHBand="1" w:evenHBand="0" w:firstRowFirstColumn="0" w:firstRowLastColumn="0" w:lastRowFirstColumn="0" w:lastRowLastColumn="0"/>
            </w:pPr>
            <w:hyperlink r:id="rId63" w:history="1">
              <w:r w:rsidR="008B29B0" w:rsidRPr="003B6709">
                <w:rPr>
                  <w:rStyle w:val="Hyperlink"/>
                  <w:rFonts w:ascii="Times New Roman" w:hAnsi="Times New Roman" w:cs="Times New Roman"/>
                  <w:sz w:val="24"/>
                </w:rPr>
                <w:t>Click Here</w:t>
              </w:r>
            </w:hyperlink>
          </w:p>
        </w:tc>
      </w:tr>
      <w:tr w:rsidR="008B29B0" w:rsidRPr="004A507C" w14:paraId="68D0B9DD"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50BEB493" w14:textId="148A71B5"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16</w:t>
            </w:r>
          </w:p>
        </w:tc>
        <w:tc>
          <w:tcPr>
            <w:tcW w:w="7636" w:type="dxa"/>
          </w:tcPr>
          <w:p w14:paraId="3F224458" w14:textId="2709665B" w:rsidR="008B29B0" w:rsidRPr="0019648D"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76665">
              <w:rPr>
                <w:rFonts w:ascii="Times New Roman" w:hAnsi="Times New Roman" w:cs="Times New Roman"/>
                <w:sz w:val="24"/>
                <w:szCs w:val="24"/>
              </w:rPr>
              <w:t>Framework for Orderly Winding Down of Critical Operations and Services of a Clearing Corporation</w:t>
            </w:r>
          </w:p>
        </w:tc>
        <w:tc>
          <w:tcPr>
            <w:tcW w:w="1530" w:type="dxa"/>
          </w:tcPr>
          <w:p w14:paraId="20A4AEC0" w14:textId="0FDA6E47" w:rsidR="008B29B0" w:rsidRPr="001447BD" w:rsidRDefault="00954EB4" w:rsidP="008B29B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rPr>
            </w:pPr>
            <w:hyperlink r:id="rId64" w:history="1">
              <w:r w:rsidR="008B29B0" w:rsidRPr="003B6709">
                <w:rPr>
                  <w:rStyle w:val="Hyperlink"/>
                  <w:rFonts w:ascii="Times New Roman" w:hAnsi="Times New Roman" w:cs="Times New Roman"/>
                  <w:sz w:val="24"/>
                </w:rPr>
                <w:t>Click Here</w:t>
              </w:r>
            </w:hyperlink>
          </w:p>
        </w:tc>
      </w:tr>
      <w:tr w:rsidR="008B29B0" w:rsidRPr="004A507C" w14:paraId="04FD7F40"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D37DAD7" w14:textId="07862308"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17</w:t>
            </w:r>
          </w:p>
        </w:tc>
        <w:tc>
          <w:tcPr>
            <w:tcW w:w="7636" w:type="dxa"/>
          </w:tcPr>
          <w:p w14:paraId="62D35E3E" w14:textId="49C55117" w:rsidR="008B29B0" w:rsidRPr="0019648D"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76665">
              <w:rPr>
                <w:rFonts w:ascii="Times New Roman" w:hAnsi="Times New Roman" w:cs="Times New Roman"/>
                <w:sz w:val="24"/>
                <w:szCs w:val="24"/>
              </w:rPr>
              <w:t>Applicability of SEBI circular on Principles of Financial Market Infrastructures (PFMIs) to AMC Repo Clearing Limited</w:t>
            </w:r>
          </w:p>
        </w:tc>
        <w:tc>
          <w:tcPr>
            <w:tcW w:w="1530" w:type="dxa"/>
          </w:tcPr>
          <w:p w14:paraId="61D35F57" w14:textId="634C4179" w:rsidR="008B29B0" w:rsidRDefault="00954EB4" w:rsidP="008B29B0">
            <w:pPr>
              <w:tabs>
                <w:tab w:val="left" w:pos="900"/>
              </w:tabs>
              <w:jc w:val="center"/>
              <w:cnfStyle w:val="000000100000" w:firstRow="0" w:lastRow="0" w:firstColumn="0" w:lastColumn="0" w:oddVBand="0" w:evenVBand="0" w:oddHBand="1" w:evenHBand="0" w:firstRowFirstColumn="0" w:firstRowLastColumn="0" w:lastRowFirstColumn="0" w:lastRowLastColumn="0"/>
            </w:pPr>
            <w:hyperlink r:id="rId65" w:history="1">
              <w:r w:rsidR="008B29B0" w:rsidRPr="003B6709">
                <w:rPr>
                  <w:rStyle w:val="Hyperlink"/>
                  <w:rFonts w:ascii="Times New Roman" w:hAnsi="Times New Roman" w:cs="Times New Roman"/>
                  <w:sz w:val="24"/>
                </w:rPr>
                <w:t>Click Here</w:t>
              </w:r>
            </w:hyperlink>
          </w:p>
        </w:tc>
      </w:tr>
      <w:tr w:rsidR="008B29B0" w:rsidRPr="004A507C" w14:paraId="0951F7D0"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5A2B0BF5" w14:textId="0C1B6E49"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18</w:t>
            </w:r>
          </w:p>
        </w:tc>
        <w:tc>
          <w:tcPr>
            <w:tcW w:w="7636" w:type="dxa"/>
          </w:tcPr>
          <w:p w14:paraId="40768B7F" w14:textId="76891414" w:rsidR="008B29B0" w:rsidRPr="0019648D"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SEBI initiates Study of fees and expenses charged by Mutual Funds</w:t>
            </w:r>
          </w:p>
        </w:tc>
        <w:tc>
          <w:tcPr>
            <w:tcW w:w="1530" w:type="dxa"/>
          </w:tcPr>
          <w:p w14:paraId="1ED26AA5" w14:textId="0288F49F" w:rsidR="008B29B0" w:rsidRPr="0019648D" w:rsidRDefault="00954EB4" w:rsidP="008B29B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rPr>
            </w:pPr>
            <w:hyperlink r:id="rId66" w:history="1">
              <w:r w:rsidR="008B29B0" w:rsidRPr="003B6709">
                <w:rPr>
                  <w:rStyle w:val="Hyperlink"/>
                  <w:rFonts w:ascii="Times New Roman" w:hAnsi="Times New Roman" w:cs="Times New Roman"/>
                  <w:sz w:val="24"/>
                </w:rPr>
                <w:t>Click Here</w:t>
              </w:r>
            </w:hyperlink>
          </w:p>
        </w:tc>
      </w:tr>
      <w:tr w:rsidR="008B29B0" w:rsidRPr="004A507C" w14:paraId="407FFF69"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5E67D93" w14:textId="4A8F283A"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19</w:t>
            </w:r>
          </w:p>
        </w:tc>
        <w:tc>
          <w:tcPr>
            <w:tcW w:w="7636" w:type="dxa"/>
          </w:tcPr>
          <w:p w14:paraId="466C2813" w14:textId="5B1D2ADD" w:rsidR="008B29B0" w:rsidRPr="0019648D"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Order in the matter of Unregistered Investment Advisory Services by Capital Solutions Proprietor Manish Dubey</w:t>
            </w:r>
          </w:p>
        </w:tc>
        <w:tc>
          <w:tcPr>
            <w:tcW w:w="1530" w:type="dxa"/>
          </w:tcPr>
          <w:p w14:paraId="34CA8E52" w14:textId="77777777" w:rsidR="008B29B0" w:rsidRPr="00F6114B"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3E4A392B" w14:textId="59C2A313" w:rsidR="008B29B0" w:rsidRPr="001447BD" w:rsidRDefault="00954EB4" w:rsidP="008B29B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rPr>
            </w:pPr>
            <w:hyperlink r:id="rId67" w:history="1">
              <w:r w:rsidR="008B29B0" w:rsidRPr="003B6709">
                <w:rPr>
                  <w:rStyle w:val="Hyperlink"/>
                  <w:rFonts w:ascii="Times New Roman" w:hAnsi="Times New Roman" w:cs="Times New Roman"/>
                  <w:sz w:val="24"/>
                </w:rPr>
                <w:t>Click Here</w:t>
              </w:r>
            </w:hyperlink>
          </w:p>
        </w:tc>
      </w:tr>
      <w:tr w:rsidR="008B29B0" w:rsidRPr="004A507C" w14:paraId="50471772"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2AB92C2A" w14:textId="3C2D43B3"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20</w:t>
            </w:r>
          </w:p>
        </w:tc>
        <w:tc>
          <w:tcPr>
            <w:tcW w:w="7636" w:type="dxa"/>
          </w:tcPr>
          <w:p w14:paraId="1CE00D78" w14:textId="1AF6EE17" w:rsidR="008B29B0" w:rsidRPr="0019648D"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SEBI publishes Consultation Paper on strengthening the Investor Grievance Redressal Mechanism in the Indian Securities Market by harnessing Online Dispute Resolution mechanisms</w:t>
            </w:r>
          </w:p>
        </w:tc>
        <w:tc>
          <w:tcPr>
            <w:tcW w:w="1530" w:type="dxa"/>
          </w:tcPr>
          <w:p w14:paraId="62F956B6" w14:textId="77777777" w:rsidR="008B29B0" w:rsidRDefault="008B29B0" w:rsidP="008B29B0">
            <w:pPr>
              <w:jc w:val="center"/>
              <w:cnfStyle w:val="000000000000" w:firstRow="0" w:lastRow="0" w:firstColumn="0" w:lastColumn="0" w:oddVBand="0" w:evenVBand="0" w:oddHBand="0" w:evenHBand="0" w:firstRowFirstColumn="0" w:firstRowLastColumn="0" w:lastRowFirstColumn="0" w:lastRowLastColumn="0"/>
            </w:pPr>
          </w:p>
          <w:p w14:paraId="5A7186A4" w14:textId="12806813" w:rsidR="008B29B0" w:rsidRPr="001447BD" w:rsidRDefault="00954EB4" w:rsidP="008B29B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68" w:history="1">
              <w:r w:rsidR="008B29B0" w:rsidRPr="00150428">
                <w:rPr>
                  <w:rStyle w:val="Hyperlink"/>
                  <w:rFonts w:ascii="Times New Roman" w:hAnsi="Times New Roman" w:cs="Times New Roman"/>
                  <w:sz w:val="24"/>
                </w:rPr>
                <w:t>Click</w:t>
              </w:r>
            </w:hyperlink>
            <w:r w:rsidR="008B29B0" w:rsidRPr="00150428">
              <w:rPr>
                <w:rStyle w:val="Hyperlink"/>
                <w:rFonts w:ascii="Times New Roman" w:hAnsi="Times New Roman" w:cs="Times New Roman"/>
                <w:sz w:val="24"/>
              </w:rPr>
              <w:t xml:space="preserve"> Here</w:t>
            </w:r>
          </w:p>
        </w:tc>
      </w:tr>
      <w:tr w:rsidR="008B29B0" w:rsidRPr="004A507C" w14:paraId="6FBAAD65"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F7CA543" w14:textId="0359AABD"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21</w:t>
            </w:r>
          </w:p>
        </w:tc>
        <w:tc>
          <w:tcPr>
            <w:tcW w:w="7636" w:type="dxa"/>
          </w:tcPr>
          <w:p w14:paraId="5BDCB76E" w14:textId="63256037" w:rsidR="008B29B0" w:rsidRPr="0019648D"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SEBI issues directions to stock exchanges in Commodities Derivative Segment</w:t>
            </w:r>
          </w:p>
        </w:tc>
        <w:tc>
          <w:tcPr>
            <w:tcW w:w="1530" w:type="dxa"/>
          </w:tcPr>
          <w:p w14:paraId="2643C4C3" w14:textId="77777777" w:rsidR="008B29B0" w:rsidRPr="006E1EB9" w:rsidRDefault="008B29B0" w:rsidP="008B29B0">
            <w:pPr>
              <w:jc w:val="center"/>
              <w:cnfStyle w:val="000000100000" w:firstRow="0" w:lastRow="0" w:firstColumn="0" w:lastColumn="0" w:oddVBand="0" w:evenVBand="0" w:oddHBand="1" w:evenHBand="0" w:firstRowFirstColumn="0" w:firstRowLastColumn="0" w:lastRowFirstColumn="0" w:lastRowLastColumn="0"/>
              <w:rPr>
                <w:sz w:val="8"/>
              </w:rPr>
            </w:pPr>
          </w:p>
          <w:p w14:paraId="3D75EABA" w14:textId="10E02989" w:rsidR="008B29B0" w:rsidRPr="001447BD" w:rsidRDefault="00954EB4" w:rsidP="008B29B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rPr>
            </w:pPr>
            <w:hyperlink r:id="rId69" w:history="1">
              <w:r w:rsidR="008B29B0" w:rsidRPr="003B6709">
                <w:rPr>
                  <w:rStyle w:val="Hyperlink"/>
                  <w:rFonts w:ascii="Times New Roman" w:hAnsi="Times New Roman" w:cs="Times New Roman"/>
                  <w:sz w:val="24"/>
                </w:rPr>
                <w:t>Click Here</w:t>
              </w:r>
            </w:hyperlink>
          </w:p>
        </w:tc>
      </w:tr>
      <w:tr w:rsidR="008B29B0" w:rsidRPr="004A507C" w14:paraId="1D89E64F"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0997A650" w14:textId="38DA02FE"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22</w:t>
            </w:r>
          </w:p>
        </w:tc>
        <w:tc>
          <w:tcPr>
            <w:tcW w:w="7636" w:type="dxa"/>
          </w:tcPr>
          <w:p w14:paraId="19D401EA" w14:textId="02A62532" w:rsidR="008B29B0" w:rsidRPr="0019648D"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SEBI Board Meeting</w:t>
            </w:r>
          </w:p>
        </w:tc>
        <w:tc>
          <w:tcPr>
            <w:tcW w:w="1530" w:type="dxa"/>
          </w:tcPr>
          <w:p w14:paraId="755A1FFB" w14:textId="483AAE20" w:rsidR="008B29B0" w:rsidRPr="001447BD" w:rsidRDefault="00954EB4" w:rsidP="008B29B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70" w:history="1">
              <w:r w:rsidR="008B29B0" w:rsidRPr="003B6709">
                <w:rPr>
                  <w:rStyle w:val="Hyperlink"/>
                  <w:rFonts w:ascii="Times New Roman" w:hAnsi="Times New Roman" w:cs="Times New Roman"/>
                  <w:sz w:val="24"/>
                </w:rPr>
                <w:t>Click Here</w:t>
              </w:r>
            </w:hyperlink>
          </w:p>
        </w:tc>
      </w:tr>
      <w:tr w:rsidR="008B29B0" w:rsidRPr="004A507C" w14:paraId="7EFDFFC3"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F476B14" w14:textId="1EC6CBA9"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23</w:t>
            </w:r>
          </w:p>
        </w:tc>
        <w:tc>
          <w:tcPr>
            <w:tcW w:w="7636" w:type="dxa"/>
          </w:tcPr>
          <w:p w14:paraId="01E3B902" w14:textId="0E36D938" w:rsidR="008B29B0" w:rsidRPr="0019648D"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IDFC Fixed Term Plan - Series 201 to 202</w:t>
            </w:r>
          </w:p>
        </w:tc>
        <w:tc>
          <w:tcPr>
            <w:tcW w:w="1530" w:type="dxa"/>
          </w:tcPr>
          <w:p w14:paraId="183D33EE" w14:textId="23764F97" w:rsidR="008B29B0" w:rsidRPr="001447BD" w:rsidRDefault="00954EB4" w:rsidP="008B29B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rPr>
            </w:pPr>
            <w:hyperlink r:id="rId71" w:history="1">
              <w:r w:rsidR="008B29B0" w:rsidRPr="003B6709">
                <w:rPr>
                  <w:rStyle w:val="Hyperlink"/>
                  <w:rFonts w:ascii="Times New Roman" w:hAnsi="Times New Roman" w:cs="Times New Roman"/>
                  <w:sz w:val="24"/>
                </w:rPr>
                <w:t>Click Here</w:t>
              </w:r>
            </w:hyperlink>
          </w:p>
        </w:tc>
      </w:tr>
      <w:tr w:rsidR="008B29B0" w:rsidRPr="004A507C" w14:paraId="43CC350A"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32736CBF" w14:textId="00C28315"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24</w:t>
            </w:r>
          </w:p>
        </w:tc>
        <w:tc>
          <w:tcPr>
            <w:tcW w:w="7636" w:type="dxa"/>
          </w:tcPr>
          <w:p w14:paraId="111FB83A" w14:textId="0CD816D8" w:rsidR="008B29B0" w:rsidRPr="0019648D"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Clarification to SEBI circular dated August 04, 2022 on enhanced guidelines for debenture trustees and listed issuer companies on security creation and initial due diligence</w:t>
            </w:r>
          </w:p>
        </w:tc>
        <w:tc>
          <w:tcPr>
            <w:tcW w:w="1530" w:type="dxa"/>
          </w:tcPr>
          <w:p w14:paraId="3536AEFB" w14:textId="77777777" w:rsidR="008B29B0"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08EB3E93" w14:textId="0DE3A23C" w:rsidR="008B29B0" w:rsidRPr="001447BD" w:rsidRDefault="00954EB4" w:rsidP="008B29B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72" w:history="1">
              <w:r w:rsidR="008B29B0" w:rsidRPr="003B6709">
                <w:rPr>
                  <w:rStyle w:val="Hyperlink"/>
                  <w:rFonts w:ascii="Times New Roman" w:hAnsi="Times New Roman" w:cs="Times New Roman"/>
                  <w:sz w:val="24"/>
                </w:rPr>
                <w:t>Click Here</w:t>
              </w:r>
            </w:hyperlink>
          </w:p>
        </w:tc>
      </w:tr>
      <w:tr w:rsidR="008B29B0" w:rsidRPr="004A507C" w14:paraId="178A3504"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58AE117" w14:textId="670122FE"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25</w:t>
            </w:r>
          </w:p>
        </w:tc>
        <w:tc>
          <w:tcPr>
            <w:tcW w:w="7636" w:type="dxa"/>
          </w:tcPr>
          <w:p w14:paraId="2BE9F617" w14:textId="70D3A379" w:rsidR="008B29B0" w:rsidRPr="0019648D" w:rsidRDefault="008B29B0" w:rsidP="008B29B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Consultation paper on strengthening the Investor Grievance Redressal Mechanism in the Indian Securities Market by harnessing Online Dispute Resolution mechanisms</w:t>
            </w:r>
          </w:p>
        </w:tc>
        <w:tc>
          <w:tcPr>
            <w:tcW w:w="1530" w:type="dxa"/>
          </w:tcPr>
          <w:p w14:paraId="03D12F99"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499295D0" w14:textId="0B1BB556" w:rsidR="008B29B0" w:rsidRPr="001447BD" w:rsidRDefault="00954EB4" w:rsidP="008B29B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rPr>
            </w:pPr>
            <w:hyperlink r:id="rId73" w:history="1">
              <w:r w:rsidR="008B29B0" w:rsidRPr="003B6709">
                <w:rPr>
                  <w:rStyle w:val="Hyperlink"/>
                  <w:rFonts w:ascii="Times New Roman" w:hAnsi="Times New Roman" w:cs="Times New Roman"/>
                  <w:sz w:val="24"/>
                </w:rPr>
                <w:t>Click Here</w:t>
              </w:r>
            </w:hyperlink>
          </w:p>
        </w:tc>
      </w:tr>
      <w:tr w:rsidR="008B29B0" w:rsidRPr="004A507C" w14:paraId="4CDC2510" w14:textId="77777777" w:rsidTr="00C96519">
        <w:tc>
          <w:tcPr>
            <w:cnfStyle w:val="001000000000" w:firstRow="0" w:lastRow="0" w:firstColumn="1" w:lastColumn="0" w:oddVBand="0" w:evenVBand="0" w:oddHBand="0" w:evenHBand="0" w:firstRowFirstColumn="0" w:firstRowLastColumn="0" w:lastRowFirstColumn="0" w:lastRowLastColumn="0"/>
            <w:tcW w:w="644" w:type="dxa"/>
          </w:tcPr>
          <w:p w14:paraId="227526D2" w14:textId="239C8C6B" w:rsidR="008B29B0" w:rsidRPr="00C96519" w:rsidRDefault="008B29B0" w:rsidP="008B29B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26</w:t>
            </w:r>
          </w:p>
        </w:tc>
        <w:tc>
          <w:tcPr>
            <w:tcW w:w="7636" w:type="dxa"/>
          </w:tcPr>
          <w:p w14:paraId="035EFCFE" w14:textId="410869EB" w:rsidR="008B29B0" w:rsidRPr="0019648D" w:rsidRDefault="008B29B0" w:rsidP="008B29B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1EB6">
              <w:rPr>
                <w:rFonts w:ascii="Times New Roman" w:hAnsi="Times New Roman" w:cs="Times New Roman"/>
                <w:sz w:val="24"/>
                <w:szCs w:val="24"/>
              </w:rPr>
              <w:t>Master Circular for Foreign Portfolio Investors, Designated Depository Participants and Eligible Foreign Investors</w:t>
            </w:r>
          </w:p>
        </w:tc>
        <w:tc>
          <w:tcPr>
            <w:tcW w:w="1530" w:type="dxa"/>
          </w:tcPr>
          <w:p w14:paraId="6E1C4050" w14:textId="3779FA8C" w:rsidR="008B29B0" w:rsidRPr="001447BD" w:rsidRDefault="00954EB4" w:rsidP="008B29B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74" w:history="1">
              <w:r w:rsidR="008B29B0" w:rsidRPr="003B6709">
                <w:rPr>
                  <w:rStyle w:val="Hyperlink"/>
                  <w:rFonts w:ascii="Times New Roman" w:hAnsi="Times New Roman" w:cs="Times New Roman"/>
                  <w:sz w:val="24"/>
                </w:rPr>
                <w:t>Click Here</w:t>
              </w:r>
            </w:hyperlink>
          </w:p>
        </w:tc>
      </w:tr>
    </w:tbl>
    <w:p w14:paraId="70882575"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3211DC8F"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724738E1"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315E1543"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01627932"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39D01C13"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7FD1E57C"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325DB085"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4F49BC80"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5AD160B3"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2D77A9F1" w14:textId="77777777" w:rsidR="002B0285" w:rsidRDefault="002B0285" w:rsidP="002B0285">
      <w:pPr>
        <w:spacing w:after="0" w:line="240" w:lineRule="auto"/>
        <w:ind w:right="-46"/>
        <w:jc w:val="both"/>
        <w:rPr>
          <w:rFonts w:ascii="Times New Roman" w:hAnsi="Times New Roman" w:cs="Times New Roman"/>
          <w:b/>
          <w:bCs/>
          <w:caps/>
          <w:color w:val="002060"/>
          <w:sz w:val="2"/>
          <w:szCs w:val="24"/>
        </w:rPr>
      </w:pPr>
    </w:p>
    <w:p w14:paraId="23B0C1B7" w14:textId="77777777" w:rsidR="00A92B14" w:rsidRDefault="00A92B14" w:rsidP="002B0285">
      <w:pPr>
        <w:spacing w:after="0" w:line="240" w:lineRule="auto"/>
        <w:ind w:right="-46"/>
        <w:jc w:val="both"/>
        <w:rPr>
          <w:rFonts w:ascii="Times New Roman" w:hAnsi="Times New Roman" w:cs="Times New Roman"/>
          <w:b/>
          <w:bCs/>
          <w:caps/>
          <w:color w:val="002060"/>
          <w:sz w:val="2"/>
          <w:szCs w:val="24"/>
        </w:rPr>
      </w:pPr>
    </w:p>
    <w:p w14:paraId="4F04566E" w14:textId="77777777" w:rsidR="00A92B14" w:rsidRDefault="00A92B14" w:rsidP="002B0285">
      <w:pPr>
        <w:spacing w:after="0" w:line="240" w:lineRule="auto"/>
        <w:ind w:right="-46"/>
        <w:jc w:val="both"/>
        <w:rPr>
          <w:rFonts w:ascii="Times New Roman" w:hAnsi="Times New Roman" w:cs="Times New Roman"/>
          <w:b/>
          <w:bCs/>
          <w:caps/>
          <w:color w:val="002060"/>
          <w:sz w:val="2"/>
          <w:szCs w:val="24"/>
        </w:rPr>
      </w:pPr>
    </w:p>
    <w:p w14:paraId="7474A8B4" w14:textId="77777777" w:rsidR="00A92B14" w:rsidRDefault="00A92B14" w:rsidP="002B0285">
      <w:pPr>
        <w:spacing w:after="0" w:line="240" w:lineRule="auto"/>
        <w:ind w:right="-46"/>
        <w:jc w:val="both"/>
        <w:rPr>
          <w:rFonts w:ascii="Times New Roman" w:hAnsi="Times New Roman" w:cs="Times New Roman"/>
          <w:b/>
          <w:bCs/>
          <w:caps/>
          <w:color w:val="002060"/>
          <w:sz w:val="2"/>
          <w:szCs w:val="24"/>
        </w:rPr>
      </w:pPr>
    </w:p>
    <w:p w14:paraId="3A78ED10" w14:textId="77777777" w:rsidR="00A92B14" w:rsidRDefault="00A92B14" w:rsidP="002B0285">
      <w:pPr>
        <w:spacing w:after="0" w:line="240" w:lineRule="auto"/>
        <w:ind w:right="-46"/>
        <w:jc w:val="both"/>
        <w:rPr>
          <w:rFonts w:ascii="Times New Roman" w:hAnsi="Times New Roman" w:cs="Times New Roman"/>
          <w:b/>
          <w:bCs/>
          <w:caps/>
          <w:color w:val="002060"/>
          <w:sz w:val="2"/>
          <w:szCs w:val="24"/>
        </w:rPr>
      </w:pPr>
    </w:p>
    <w:p w14:paraId="4C2B5966" w14:textId="77777777" w:rsidR="00A92B14" w:rsidRDefault="00A92B14" w:rsidP="002B0285">
      <w:pPr>
        <w:spacing w:after="0" w:line="240" w:lineRule="auto"/>
        <w:ind w:right="-46"/>
        <w:jc w:val="both"/>
        <w:rPr>
          <w:rFonts w:ascii="Times New Roman" w:hAnsi="Times New Roman" w:cs="Times New Roman"/>
          <w:b/>
          <w:bCs/>
          <w:caps/>
          <w:color w:val="002060"/>
          <w:sz w:val="2"/>
          <w:szCs w:val="24"/>
        </w:rPr>
      </w:pPr>
    </w:p>
    <w:p w14:paraId="3732DAC8" w14:textId="5AA995E6" w:rsidR="002B0285" w:rsidRPr="00A92B14" w:rsidRDefault="002B0285" w:rsidP="002B0285">
      <w:pPr>
        <w:spacing w:after="0" w:line="240" w:lineRule="auto"/>
        <w:ind w:right="-46"/>
        <w:jc w:val="both"/>
        <w:rPr>
          <w:rFonts w:ascii="Times New Roman" w:hAnsi="Times New Roman" w:cs="Times New Roman"/>
          <w:b/>
          <w:caps/>
          <w:color w:val="FF0000"/>
          <w:sz w:val="28"/>
          <w:szCs w:val="24"/>
          <w:u w:val="single"/>
        </w:rPr>
      </w:pPr>
      <w:r w:rsidRPr="00A92B14">
        <w:rPr>
          <w:rFonts w:ascii="Times New Roman" w:hAnsi="Times New Roman" w:cs="Times New Roman"/>
          <w:b/>
          <w:caps/>
          <w:color w:val="FF0000"/>
          <w:sz w:val="28"/>
          <w:szCs w:val="24"/>
        </w:rPr>
        <w:t>1</w:t>
      </w:r>
      <w:r w:rsidR="00A92B14" w:rsidRPr="00A92B14">
        <w:rPr>
          <w:rFonts w:ascii="Times New Roman" w:hAnsi="Times New Roman" w:cs="Times New Roman"/>
          <w:b/>
          <w:caps/>
          <w:color w:val="FF0000"/>
          <w:sz w:val="28"/>
          <w:szCs w:val="24"/>
        </w:rPr>
        <w:t>1</w:t>
      </w:r>
      <w:r w:rsidRPr="00A92B14">
        <w:rPr>
          <w:rFonts w:ascii="Times New Roman" w:hAnsi="Times New Roman" w:cs="Times New Roman"/>
          <w:b/>
          <w:caps/>
          <w:color w:val="FF0000"/>
          <w:sz w:val="28"/>
          <w:szCs w:val="24"/>
        </w:rPr>
        <w:t xml:space="preserve">. </w:t>
      </w:r>
      <w:r w:rsidRPr="00A92B14">
        <w:rPr>
          <w:rFonts w:ascii="Times New Roman" w:hAnsi="Times New Roman" w:cs="Times New Roman"/>
          <w:b/>
          <w:caps/>
          <w:color w:val="FF0000"/>
          <w:sz w:val="28"/>
          <w:szCs w:val="24"/>
          <w:u w:val="single"/>
        </w:rPr>
        <w:t>Compliance Requirement UNDER Companies Act, 2013 and Rules made thereunder;</w:t>
      </w:r>
    </w:p>
    <w:p w14:paraId="350009AB" w14:textId="77777777" w:rsidR="002B0285" w:rsidRDefault="002B0285" w:rsidP="002B0285">
      <w:pPr>
        <w:spacing w:after="0" w:line="240" w:lineRule="auto"/>
        <w:ind w:right="-46"/>
        <w:jc w:val="both"/>
        <w:rPr>
          <w:rFonts w:ascii="Times New Roman" w:hAnsi="Times New Roman" w:cs="Times New Roman"/>
          <w:b/>
          <w:caps/>
          <w:color w:val="002060"/>
          <w:sz w:val="24"/>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111"/>
        <w:gridCol w:w="2018"/>
      </w:tblGrid>
      <w:tr w:rsidR="00B13762" w:rsidRPr="00EA06AB" w14:paraId="675582BC" w14:textId="77777777" w:rsidTr="00CC37B2">
        <w:trPr>
          <w:cnfStyle w:val="100000000000" w:firstRow="1" w:lastRow="0" w:firstColumn="0" w:lastColumn="0" w:oddVBand="0" w:evenVBand="0" w:oddHBand="0" w:evenHBand="0" w:firstRowFirstColumn="0" w:firstRowLastColumn="0" w:lastRowFirstColumn="0" w:lastRowLastColumn="0"/>
          <w:trHeight w:val="929"/>
        </w:trPr>
        <w:tc>
          <w:tcPr>
            <w:cnfStyle w:val="001000000100" w:firstRow="0" w:lastRow="0" w:firstColumn="1" w:lastColumn="0" w:oddVBand="0" w:evenVBand="0" w:oddHBand="0" w:evenHBand="0" w:firstRowFirstColumn="1" w:firstRowLastColumn="0" w:lastRowFirstColumn="0" w:lastRowLastColumn="0"/>
            <w:tcW w:w="1526" w:type="dxa"/>
            <w:tcBorders>
              <w:top w:val="none" w:sz="0" w:space="0" w:color="auto"/>
              <w:left w:val="none" w:sz="0" w:space="0" w:color="auto"/>
              <w:bottom w:val="single" w:sz="4" w:space="0" w:color="auto"/>
              <w:right w:val="none" w:sz="0" w:space="0" w:color="auto"/>
            </w:tcBorders>
            <w:shd w:val="clear" w:color="auto" w:fill="001848"/>
          </w:tcPr>
          <w:p w14:paraId="7F689F9D" w14:textId="77777777" w:rsidR="00B13762" w:rsidRPr="00C156F2" w:rsidRDefault="00B13762" w:rsidP="00CC37B2">
            <w:pPr>
              <w:ind w:right="-46"/>
              <w:jc w:val="center"/>
              <w:rPr>
                <w:rFonts w:ascii="Times New Roman" w:hAnsi="Times New Roman" w:cs="Times New Roman"/>
                <w:b w:val="0"/>
                <w:color w:val="FFFFFF" w:themeColor="background1"/>
                <w:sz w:val="24"/>
                <w:szCs w:val="24"/>
              </w:rPr>
            </w:pPr>
          </w:p>
          <w:p w14:paraId="6BC04777" w14:textId="77777777" w:rsidR="00B13762" w:rsidRPr="00C156F2" w:rsidRDefault="00B13762" w:rsidP="00CC37B2">
            <w:pPr>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p w14:paraId="4A8293B2" w14:textId="77777777" w:rsidR="00B13762" w:rsidRPr="00C156F2" w:rsidRDefault="00B13762" w:rsidP="00CC37B2">
            <w:pPr>
              <w:ind w:right="-46"/>
              <w:jc w:val="center"/>
              <w:rPr>
                <w:rFonts w:ascii="Times New Roman" w:hAnsi="Times New Roman" w:cs="Times New Roman"/>
                <w:b w:val="0"/>
                <w:color w:val="FFFFFF" w:themeColor="background1"/>
                <w:sz w:val="24"/>
                <w:szCs w:val="24"/>
              </w:rPr>
            </w:pPr>
          </w:p>
        </w:tc>
        <w:tc>
          <w:tcPr>
            <w:tcW w:w="1701" w:type="dxa"/>
            <w:tcBorders>
              <w:top w:val="none" w:sz="0" w:space="0" w:color="auto"/>
              <w:left w:val="none" w:sz="0" w:space="0" w:color="auto"/>
              <w:bottom w:val="single" w:sz="4" w:space="0" w:color="auto"/>
              <w:right w:val="none" w:sz="0" w:space="0" w:color="auto"/>
            </w:tcBorders>
            <w:shd w:val="clear" w:color="auto" w:fill="001848"/>
          </w:tcPr>
          <w:p w14:paraId="0E68EA0F" w14:textId="77777777" w:rsidR="00B13762" w:rsidRPr="00C156F2" w:rsidRDefault="00B13762" w:rsidP="00CC37B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69E8057B" w14:textId="77777777" w:rsidR="00B13762" w:rsidRPr="00C156F2" w:rsidRDefault="00B13762" w:rsidP="00CC37B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111" w:type="dxa"/>
            <w:tcBorders>
              <w:top w:val="none" w:sz="0" w:space="0" w:color="auto"/>
              <w:left w:val="none" w:sz="0" w:space="0" w:color="auto"/>
              <w:bottom w:val="single" w:sz="4" w:space="0" w:color="auto"/>
              <w:right w:val="none" w:sz="0" w:space="0" w:color="auto"/>
            </w:tcBorders>
            <w:shd w:val="clear" w:color="auto" w:fill="001848"/>
          </w:tcPr>
          <w:p w14:paraId="05273D31" w14:textId="77777777" w:rsidR="00B13762" w:rsidRPr="00C156F2" w:rsidRDefault="00B13762" w:rsidP="00CC37B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aps/>
                <w:color w:val="FFFFFF" w:themeColor="background1"/>
                <w:sz w:val="24"/>
                <w:szCs w:val="24"/>
              </w:rPr>
            </w:pPr>
          </w:p>
          <w:p w14:paraId="4D633DCB" w14:textId="77777777" w:rsidR="00B13762" w:rsidRPr="00C156F2" w:rsidRDefault="00B13762" w:rsidP="00CC37B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2018" w:type="dxa"/>
            <w:tcBorders>
              <w:top w:val="none" w:sz="0" w:space="0" w:color="auto"/>
              <w:left w:val="none" w:sz="0" w:space="0" w:color="auto"/>
              <w:bottom w:val="single" w:sz="4" w:space="0" w:color="auto"/>
              <w:right w:val="none" w:sz="0" w:space="0" w:color="auto"/>
            </w:tcBorders>
            <w:shd w:val="clear" w:color="auto" w:fill="001848"/>
          </w:tcPr>
          <w:p w14:paraId="7346690A" w14:textId="77777777" w:rsidR="00B13762" w:rsidRPr="00C156F2" w:rsidRDefault="00B13762" w:rsidP="00CC37B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6F388BBB" w14:textId="77777777" w:rsidR="00B13762" w:rsidRPr="00C156F2" w:rsidRDefault="00B13762" w:rsidP="00CC37B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B13762" w:rsidRPr="00EA06AB" w14:paraId="5C118121" w14:textId="77777777" w:rsidTr="00CC3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vAlign w:val="center"/>
          </w:tcPr>
          <w:p w14:paraId="398DFB7E" w14:textId="77777777" w:rsidR="00B13762" w:rsidRPr="00EA06AB" w:rsidRDefault="00B13762" w:rsidP="00CC37B2">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16F5DA6E" w14:textId="77777777" w:rsidR="00B13762" w:rsidRPr="00EA06AB" w:rsidRDefault="00B13762" w:rsidP="00CC37B2">
            <w:pPr>
              <w:ind w:right="-46"/>
              <w:jc w:val="center"/>
              <w:rPr>
                <w:rFonts w:ascii="Times New Roman" w:hAnsi="Times New Roman" w:cs="Times New Roman"/>
                <w:color w:val="002060"/>
                <w:sz w:val="24"/>
                <w:szCs w:val="24"/>
              </w:rPr>
            </w:pPr>
          </w:p>
        </w:tc>
        <w:tc>
          <w:tcPr>
            <w:tcW w:w="1701" w:type="dxa"/>
            <w:tcBorders>
              <w:bottom w:val="single" w:sz="4" w:space="0" w:color="auto"/>
            </w:tcBorders>
            <w:vAlign w:val="center"/>
          </w:tcPr>
          <w:p w14:paraId="70C976A4" w14:textId="77777777" w:rsidR="00B13762" w:rsidRPr="00EA06AB" w:rsidRDefault="00B13762" w:rsidP="00CC37B2">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14:paraId="7BD952C2" w14:textId="77777777" w:rsidR="00B13762" w:rsidRPr="00EA06AB" w:rsidRDefault="00B13762" w:rsidP="00CC37B2">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B48CCF1" w14:textId="77777777" w:rsidR="00B13762" w:rsidRPr="00EA06AB" w:rsidRDefault="00B13762"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4111" w:type="dxa"/>
            <w:tcBorders>
              <w:bottom w:val="single" w:sz="4" w:space="0" w:color="auto"/>
            </w:tcBorders>
          </w:tcPr>
          <w:p w14:paraId="12EB2C1F" w14:textId="77777777" w:rsidR="00B13762" w:rsidRPr="00EA06AB" w:rsidRDefault="00B13762" w:rsidP="00CC37B2">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14:paraId="63084A52" w14:textId="77777777" w:rsidR="00B13762" w:rsidRPr="00EA06AB" w:rsidRDefault="00954EB4" w:rsidP="00CC37B2">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hyperlink r:id="rId75" w:history="1">
              <w:r w:rsidR="00B13762"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B13762">
              <w:rPr>
                <w:rStyle w:val="Hyperlink"/>
                <w:rFonts w:ascii="Times New Roman" w:eastAsia="Times New Roman" w:hAnsi="Times New Roman" w:cs="Times New Roman"/>
                <w:color w:val="002060"/>
                <w:sz w:val="24"/>
                <w:szCs w:val="24"/>
                <w:lang w:val="en-US" w:eastAsia="en-IN"/>
              </w:rPr>
              <w:t xml:space="preserve"> </w:t>
            </w:r>
          </w:p>
          <w:p w14:paraId="50181A4F" w14:textId="77777777" w:rsidR="00B13762" w:rsidRPr="00EA06AB" w:rsidRDefault="00B13762" w:rsidP="00CC37B2">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14:paraId="47B61F77" w14:textId="77777777" w:rsidR="00B13762" w:rsidRPr="00EA06AB" w:rsidRDefault="00B13762" w:rsidP="00CC37B2">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lang w:val="en-US" w:eastAsia="en-IN"/>
              </w:rPr>
            </w:pPr>
          </w:p>
          <w:p w14:paraId="30E1FF1C" w14:textId="77777777" w:rsidR="00B13762" w:rsidRPr="00EA06AB" w:rsidRDefault="00B13762" w:rsidP="00CC37B2">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14:paraId="690497B5" w14:textId="77777777" w:rsidR="00B13762" w:rsidRPr="00EA06AB" w:rsidRDefault="00B13762" w:rsidP="00CC37B2">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2018" w:type="dxa"/>
            <w:tcBorders>
              <w:bottom w:val="single" w:sz="4" w:space="0" w:color="auto"/>
            </w:tcBorders>
            <w:vAlign w:val="center"/>
          </w:tcPr>
          <w:p w14:paraId="703CDFFB" w14:textId="77777777" w:rsidR="00B13762" w:rsidRPr="00EA06AB" w:rsidRDefault="00B13762"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BEN-1</w:t>
            </w:r>
          </w:p>
          <w:p w14:paraId="6A69893B" w14:textId="77777777" w:rsidR="00B13762" w:rsidRPr="00EA06AB" w:rsidRDefault="00B13762"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14:paraId="6DC28FBF" w14:textId="77777777" w:rsidR="00B13762" w:rsidRDefault="00954EB4"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hyperlink r:id="rId76" w:history="1">
              <w:r w:rsidR="00B13762" w:rsidRPr="00EA06AB">
                <w:rPr>
                  <w:rStyle w:val="Hyperlink"/>
                  <w:rFonts w:ascii="Times New Roman" w:eastAsia="Times New Roman" w:hAnsi="Times New Roman" w:cs="Times New Roman"/>
                  <w:b/>
                  <w:sz w:val="24"/>
                  <w:szCs w:val="24"/>
                  <w:lang w:val="en-US" w:eastAsia="en-IN"/>
                </w:rPr>
                <w:t>LINK</w:t>
              </w:r>
            </w:hyperlink>
          </w:p>
        </w:tc>
      </w:tr>
      <w:tr w:rsidR="00B13762" w:rsidRPr="00EA06AB" w14:paraId="42DA19B5" w14:textId="77777777" w:rsidTr="00CC37B2">
        <w:trPr>
          <w:trHeight w:val="524"/>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none" w:sz="0" w:space="0" w:color="auto"/>
              <w:bottom w:val="none" w:sz="0" w:space="0" w:color="auto"/>
            </w:tcBorders>
          </w:tcPr>
          <w:p w14:paraId="2693BAD0" w14:textId="77777777" w:rsidR="00B13762" w:rsidRDefault="00B13762" w:rsidP="00CC37B2">
            <w:pPr>
              <w:ind w:right="-46"/>
              <w:jc w:val="center"/>
              <w:rPr>
                <w:rFonts w:ascii="Times New Roman" w:hAnsi="Times New Roman" w:cs="Times New Roman"/>
                <w:color w:val="002060"/>
                <w:sz w:val="24"/>
                <w:szCs w:val="24"/>
              </w:rPr>
            </w:pPr>
          </w:p>
          <w:p w14:paraId="0C727FA7" w14:textId="77777777" w:rsidR="00B13762" w:rsidRDefault="00B13762" w:rsidP="00CC37B2">
            <w:pPr>
              <w:ind w:right="-46"/>
              <w:jc w:val="center"/>
              <w:rPr>
                <w:rFonts w:ascii="Times New Roman" w:hAnsi="Times New Roman" w:cs="Times New Roman"/>
                <w:color w:val="002060"/>
                <w:sz w:val="24"/>
                <w:szCs w:val="24"/>
              </w:rPr>
            </w:pPr>
          </w:p>
          <w:p w14:paraId="1F97E517" w14:textId="77777777" w:rsidR="00B13762" w:rsidRPr="00EA06AB" w:rsidRDefault="00B13762" w:rsidP="00CC37B2">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Borders>
              <w:top w:val="single" w:sz="4" w:space="0" w:color="auto"/>
            </w:tcBorders>
          </w:tcPr>
          <w:p w14:paraId="213C5868"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3185856" w14:textId="77777777" w:rsidR="00B13762" w:rsidRPr="00EA06AB"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Borders>
              <w:top w:val="single" w:sz="4" w:space="0" w:color="auto"/>
            </w:tcBorders>
          </w:tcPr>
          <w:p w14:paraId="7801AAD0" w14:textId="77777777" w:rsidR="00B13762" w:rsidRDefault="00B13762" w:rsidP="00CC37B2">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p w14:paraId="7302EA04" w14:textId="77777777" w:rsidR="00B13762" w:rsidRPr="00EA06AB" w:rsidRDefault="00B13762" w:rsidP="00CC37B2">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2018" w:type="dxa"/>
            <w:tcBorders>
              <w:top w:val="single" w:sz="4" w:space="0" w:color="auto"/>
            </w:tcBorders>
          </w:tcPr>
          <w:p w14:paraId="51D8906A"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C29212C"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0EAA00D"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540AF15B" w14:textId="77777777" w:rsidR="00B13762" w:rsidRPr="00EA06AB"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B13762" w:rsidRPr="00EA06AB" w14:paraId="6601424A" w14:textId="77777777" w:rsidTr="00CC37B2">
        <w:trPr>
          <w:cnfStyle w:val="000000100000" w:firstRow="0" w:lastRow="0" w:firstColumn="0" w:lastColumn="0" w:oddVBand="0" w:evenVBand="0" w:oddHBand="1" w:evenHBand="0" w:firstRowFirstColumn="0" w:firstRowLastColumn="0" w:lastRowFirstColumn="0" w:lastRowLastColumn="0"/>
          <w:trHeight w:val="1101"/>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441912F0" w14:textId="77777777" w:rsidR="00B13762" w:rsidRDefault="00B13762" w:rsidP="00CC37B2">
            <w:pPr>
              <w:ind w:right="-46"/>
              <w:jc w:val="center"/>
              <w:rPr>
                <w:rFonts w:ascii="Times New Roman" w:hAnsi="Times New Roman" w:cs="Times New Roman"/>
                <w:color w:val="002060"/>
                <w:sz w:val="24"/>
                <w:szCs w:val="24"/>
              </w:rPr>
            </w:pPr>
          </w:p>
          <w:p w14:paraId="10F86765" w14:textId="77777777" w:rsidR="00B13762" w:rsidRPr="00EA06AB" w:rsidRDefault="00B13762" w:rsidP="00CC37B2">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24A337E1" w14:textId="77777777" w:rsidR="00B13762" w:rsidRPr="00EA06AB" w:rsidRDefault="00B13762"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24A37055" w14:textId="77777777" w:rsidR="00B13762" w:rsidRDefault="00B13762" w:rsidP="00CC37B2">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p w14:paraId="2D192C32" w14:textId="77777777" w:rsidR="00B13762" w:rsidRPr="00851B28" w:rsidRDefault="00B13762" w:rsidP="00CC37B2">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2018" w:type="dxa"/>
          </w:tcPr>
          <w:p w14:paraId="39C1404C" w14:textId="77777777" w:rsidR="00B13762" w:rsidRDefault="00B13762"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5CC7E0C" w14:textId="77777777" w:rsidR="00B13762" w:rsidRDefault="00B13762"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510C756A" w14:textId="77777777" w:rsidR="00B13762" w:rsidRPr="009462F2" w:rsidRDefault="00B13762" w:rsidP="00CC37B2">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B13762" w:rsidRPr="00EA06AB" w14:paraId="0C5FFCEC" w14:textId="77777777" w:rsidTr="00CC37B2">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4EE2AC9C" w14:textId="77777777" w:rsidR="00B13762" w:rsidRDefault="00B13762" w:rsidP="00CC37B2">
            <w:pPr>
              <w:jc w:val="center"/>
              <w:rPr>
                <w:rFonts w:ascii="Times New Roman" w:hAnsi="Times New Roman" w:cs="Times New Roman"/>
                <w:color w:val="002060"/>
                <w:sz w:val="24"/>
                <w:szCs w:val="24"/>
              </w:rPr>
            </w:pPr>
          </w:p>
          <w:p w14:paraId="6904AC9E" w14:textId="77777777" w:rsidR="00B13762" w:rsidRDefault="00B13762" w:rsidP="00CC37B2">
            <w:pPr>
              <w:jc w:val="center"/>
              <w:rPr>
                <w:rFonts w:ascii="Times New Roman" w:hAnsi="Times New Roman" w:cs="Times New Roman"/>
                <w:color w:val="002060"/>
                <w:sz w:val="24"/>
                <w:szCs w:val="24"/>
              </w:rPr>
            </w:pPr>
          </w:p>
          <w:p w14:paraId="735F2254" w14:textId="77777777" w:rsidR="00B13762" w:rsidRDefault="00B13762" w:rsidP="00CC37B2">
            <w:pPr>
              <w:jc w:val="center"/>
              <w:rPr>
                <w:rFonts w:ascii="Times New Roman" w:hAnsi="Times New Roman" w:cs="Times New Roman"/>
                <w:color w:val="002060"/>
                <w:sz w:val="24"/>
                <w:szCs w:val="24"/>
              </w:rPr>
            </w:pPr>
          </w:p>
          <w:p w14:paraId="23B4F72A" w14:textId="77777777" w:rsidR="00B13762" w:rsidRDefault="00B13762" w:rsidP="00CC37B2">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Borders>
              <w:bottom w:val="single" w:sz="4" w:space="0" w:color="auto"/>
            </w:tcBorders>
          </w:tcPr>
          <w:p w14:paraId="707AC977" w14:textId="77777777" w:rsidR="00B13762" w:rsidRDefault="00B13762" w:rsidP="00CC37B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rPr>
            </w:pPr>
            <w:r>
              <w:rPr>
                <w:rFonts w:ascii="Times New Roman" w:eastAsia="Calibri" w:hAnsi="Times New Roman" w:cs="Times New Roman"/>
                <w:color w:val="002060"/>
                <w:sz w:val="24"/>
                <w:szCs w:val="24"/>
              </w:rPr>
              <w:t>within a period of 60 days after the holding</w:t>
            </w:r>
          </w:p>
          <w:p w14:paraId="318FD7D0" w14:textId="77777777" w:rsidR="00B13762" w:rsidRPr="00A7412C"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Pr>
                <w:rFonts w:ascii="Times New Roman" w:eastAsia="Calibri" w:hAnsi="Times New Roman" w:cs="Times New Roman"/>
                <w:color w:val="002060"/>
                <w:sz w:val="24"/>
                <w:szCs w:val="24"/>
              </w:rPr>
              <w:t>of AGM</w:t>
            </w:r>
          </w:p>
        </w:tc>
        <w:tc>
          <w:tcPr>
            <w:tcW w:w="4111" w:type="dxa"/>
            <w:tcBorders>
              <w:bottom w:val="single" w:sz="4" w:space="0" w:color="auto"/>
            </w:tcBorders>
          </w:tcPr>
          <w:p w14:paraId="76570A85" w14:textId="77777777" w:rsidR="00B13762" w:rsidRPr="00636740" w:rsidRDefault="00B13762" w:rsidP="00CC37B2">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36740">
              <w:rPr>
                <w:rFonts w:ascii="Times New Roman" w:eastAsia="Times New Roman" w:hAnsi="Times New Roman" w:cs="Times New Roman"/>
                <w:color w:val="002060"/>
                <w:sz w:val="24"/>
                <w:szCs w:val="24"/>
                <w:lang w:val="en-US" w:eastAsia="en-IN"/>
              </w:rPr>
              <w:t xml:space="preserve">IEPF Authority (Accounting, Audit, Transfer and Refund) Second Amendment Rules, 2019 Statement of unclaimed and unpaid amounts. </w:t>
            </w:r>
          </w:p>
          <w:p w14:paraId="043B86DB" w14:textId="77777777" w:rsidR="00B13762" w:rsidRPr="001D5087" w:rsidRDefault="00B13762" w:rsidP="00CC37B2">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36740">
              <w:rPr>
                <w:rFonts w:ascii="Times New Roman" w:eastAsia="Times New Roman" w:hAnsi="Times New Roman" w:cs="Times New Roman"/>
                <w:color w:val="002060"/>
                <w:sz w:val="24"/>
                <w:szCs w:val="24"/>
                <w:lang w:val="en-US" w:eastAsia="en-IN"/>
              </w:rPr>
              <w:t>This e-form shall be filed within a period of 60 days after the holding of AGM or the date on which it should have been held as per the provisions of section 96 of the Act, whichever is earlier</w:t>
            </w:r>
          </w:p>
        </w:tc>
        <w:tc>
          <w:tcPr>
            <w:tcW w:w="2018" w:type="dxa"/>
          </w:tcPr>
          <w:p w14:paraId="7AB140D1"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D109A24"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0F65FFA"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6CCA7E8" w14:textId="77777777" w:rsidR="00B13762" w:rsidRDefault="00B13762" w:rsidP="00CC37B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4521797" w14:textId="77777777" w:rsidR="00B13762" w:rsidRPr="001D5087" w:rsidRDefault="00B13762" w:rsidP="00CC37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IEPF -2</w:t>
            </w:r>
          </w:p>
        </w:tc>
      </w:tr>
    </w:tbl>
    <w:p w14:paraId="76A2C435" w14:textId="77777777" w:rsidR="00E10044" w:rsidRDefault="00E10044" w:rsidP="000D7237">
      <w:pPr>
        <w:pStyle w:val="ListParagraph"/>
        <w:spacing w:after="0" w:line="240" w:lineRule="auto"/>
        <w:ind w:right="-46"/>
        <w:jc w:val="both"/>
        <w:rPr>
          <w:rFonts w:ascii="Times New Roman" w:hAnsi="Times New Roman" w:cs="Times New Roman"/>
          <w:b/>
          <w:i/>
          <w:color w:val="002060"/>
          <w:sz w:val="8"/>
          <w:szCs w:val="24"/>
          <w:u w:val="single"/>
        </w:rPr>
      </w:pPr>
    </w:p>
    <w:p w14:paraId="5D4E2142" w14:textId="77777777" w:rsidR="00E10044" w:rsidRPr="002E213E" w:rsidRDefault="00E10044" w:rsidP="000D7237">
      <w:pPr>
        <w:pStyle w:val="ListParagraph"/>
        <w:spacing w:after="0" w:line="240" w:lineRule="auto"/>
        <w:ind w:right="-46"/>
        <w:jc w:val="both"/>
        <w:rPr>
          <w:rFonts w:ascii="Times New Roman" w:hAnsi="Times New Roman" w:cs="Times New Roman"/>
          <w:b/>
          <w:i/>
          <w:color w:val="002060"/>
          <w:sz w:val="8"/>
          <w:szCs w:val="24"/>
          <w:u w:val="single"/>
        </w:rPr>
      </w:pPr>
    </w:p>
    <w:p w14:paraId="5F732376" w14:textId="529EC90E" w:rsidR="002B0285" w:rsidRPr="00EA06AB" w:rsidRDefault="002B0285" w:rsidP="002B0285">
      <w:pPr>
        <w:pStyle w:val="ListParagraph"/>
        <w:numPr>
          <w:ilvl w:val="0"/>
          <w:numId w:val="2"/>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Pr>
          <w:rFonts w:ascii="Times New Roman" w:hAnsi="Times New Roman" w:cs="Times New Roman"/>
          <w:b/>
          <w:i/>
          <w:color w:val="002060"/>
          <w:sz w:val="32"/>
          <w:szCs w:val="24"/>
          <w:u w:val="single"/>
        </w:rPr>
        <w:t xml:space="preserve"> –  </w:t>
      </w:r>
      <w:r w:rsidR="008B29B0">
        <w:rPr>
          <w:rFonts w:ascii="Times New Roman" w:hAnsi="Times New Roman" w:cs="Times New Roman"/>
          <w:b/>
          <w:i/>
          <w:color w:val="002060"/>
          <w:sz w:val="32"/>
          <w:szCs w:val="24"/>
          <w:u w:val="single"/>
        </w:rPr>
        <w:t>December</w:t>
      </w:r>
      <w:r>
        <w:rPr>
          <w:rFonts w:ascii="Times New Roman" w:hAnsi="Times New Roman" w:cs="Times New Roman"/>
          <w:b/>
          <w:i/>
          <w:color w:val="002060"/>
          <w:sz w:val="32"/>
          <w:szCs w:val="24"/>
          <w:u w:val="single"/>
        </w:rPr>
        <w:t>, 2022</w:t>
      </w:r>
    </w:p>
    <w:p w14:paraId="5F245BCE" w14:textId="77777777" w:rsidR="002B0285" w:rsidRPr="00EA06AB" w:rsidRDefault="002B0285" w:rsidP="002B0285">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2B0285" w:rsidRPr="00EA06AB" w14:paraId="76F784AD"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14:paraId="10E2CF65" w14:textId="77777777" w:rsidR="002B0285" w:rsidRPr="00FC5C35" w:rsidRDefault="002B0285" w:rsidP="00C96519">
            <w:pPr>
              <w:ind w:right="-46"/>
              <w:jc w:val="center"/>
              <w:rPr>
                <w:rFonts w:ascii="Times New Roman" w:hAnsi="Times New Roman" w:cs="Times New Roman"/>
                <w:color w:val="002060"/>
                <w:sz w:val="24"/>
                <w:szCs w:val="24"/>
              </w:rPr>
            </w:pPr>
          </w:p>
          <w:p w14:paraId="3EB5A772" w14:textId="162A2308" w:rsidR="002B0285" w:rsidRPr="00230D31" w:rsidRDefault="002B0285" w:rsidP="00230D31">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tc>
        <w:tc>
          <w:tcPr>
            <w:tcW w:w="7229" w:type="dxa"/>
            <w:tcBorders>
              <w:bottom w:val="none" w:sz="0" w:space="0" w:color="auto"/>
            </w:tcBorders>
            <w:shd w:val="clear" w:color="auto" w:fill="FBD4B4" w:themeFill="accent6" w:themeFillTint="66"/>
          </w:tcPr>
          <w:p w14:paraId="59E58EDD" w14:textId="77777777" w:rsidR="002B0285" w:rsidRPr="00FC5C35"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6A694F1" w14:textId="77777777" w:rsidR="002B0285" w:rsidRPr="00FC5C35" w:rsidRDefault="002B0285" w:rsidP="00C96519">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14:paraId="4FACC787" w14:textId="77777777" w:rsidR="002B0285" w:rsidRPr="00FC5C35" w:rsidRDefault="002B0285" w:rsidP="00C9651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26F680D" w14:textId="77777777" w:rsidR="002B0285" w:rsidRPr="00FC5C35" w:rsidRDefault="002B0285" w:rsidP="00C96519">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Link</w:t>
            </w:r>
          </w:p>
        </w:tc>
      </w:tr>
      <w:tr w:rsidR="008B29B0" w:rsidRPr="00EA06AB" w14:paraId="42E91F69"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1873FD28"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34C3B2E9"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52B36425"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4715AE91"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25D6C353"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3B10080A"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71114D02"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3FC43CB7"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6659FD0A"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254D4A31"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2124004F"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7D2CAD9D" w14:textId="77777777" w:rsidR="008B29B0" w:rsidRDefault="008B29B0" w:rsidP="008B29B0">
            <w:pPr>
              <w:pStyle w:val="ListParagraph"/>
              <w:ind w:left="0" w:right="-46"/>
              <w:jc w:val="center"/>
              <w:rPr>
                <w:rFonts w:ascii="Times New Roman" w:hAnsi="Times New Roman" w:cs="Times New Roman"/>
                <w:bCs w:val="0"/>
                <w:caps/>
                <w:color w:val="002060"/>
                <w:sz w:val="24"/>
                <w:szCs w:val="24"/>
              </w:rPr>
            </w:pPr>
          </w:p>
          <w:p w14:paraId="10A9C568" w14:textId="77777777" w:rsidR="008B29B0" w:rsidRPr="00EA06AB" w:rsidRDefault="008B29B0" w:rsidP="008B29B0">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14:paraId="51322481" w14:textId="77777777" w:rsidR="008B29B0" w:rsidRPr="00F61EB6" w:rsidRDefault="008B29B0" w:rsidP="008B29B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61EB6">
              <w:rPr>
                <w:rFonts w:ascii="Times New Roman" w:hAnsi="Times New Roman" w:cs="Times New Roman"/>
                <w:color w:val="002060"/>
                <w:sz w:val="24"/>
              </w:rPr>
              <w:t xml:space="preserve">In our continuous endeavour to serve you better, the Ministry of Corporate Affairs is launching Second set of Company Forms covering 56 forms in two different lots on MCA21 V3 portal. 10 out of 56 forms will be launched on 09th January 2023 at 12:00 AM and the remaining 46 forms on 23rd January 202. Following forms will be rolled-out on 09th January 2023: SPICe+ PART A, SPICe+ PART B, RUN, AGILE PRO-S, INC-33, INC-34, INC-13, INC-31, INC-9 and URC-1. Click here to view list of 46 forms which will be rolled-out on 23rd January 2023. To facilitate implementation of these forms in V3 MCA21 portal, stakeholders are advised to note the following points: (1) Company e-Filings on V2 portal will be disabled from 07th January 2023 12:00 AM to 08th January 2023 11:59 pm for 10 forms which are planned for roll-out on 09th January 2023. (2) Company e-Filings on V2 portal will be </w:t>
            </w:r>
            <w:r w:rsidRPr="00F61EB6">
              <w:rPr>
                <w:rFonts w:ascii="Times New Roman" w:hAnsi="Times New Roman" w:cs="Times New Roman"/>
                <w:color w:val="002060"/>
                <w:sz w:val="24"/>
              </w:rPr>
              <w:lastRenderedPageBreak/>
              <w:t>disabled from 07th January 2023 12:00 AM to 22nd January 2023 11:59 pm for 46 forms which are planned for roll-out on 23rd January 2023. (3) All stakeholders are advised to ensure that there are no SRNs in pending payment and Resubmission status. (4) Offline payments for the above 56 forms in V2 using Pay later option would be stopped from 28th December 2022 12:00 AM. You are requested to make payments for these forms in V2 through online mode (Credit/Debit Card and Net Banking). (5) In view of the upcoming launch of 56 Company forms, V3 portal will not be available from 07th January 2023 12:00 AM to 08th Jan 2023 11:59 pm due to 10 company forms roll-out and from 21st January 2023 to 22nd January 2023 for 46 company forms roll-out. (6) V2 Portal for company filing will remain available for all the forms excluding above mentioned 56 forms. Stakeholders may plan accordingly.</w:t>
            </w:r>
          </w:p>
          <w:p w14:paraId="0C96F72C" w14:textId="3093FF92" w:rsidR="008B29B0" w:rsidRPr="00546C10" w:rsidRDefault="008B29B0" w:rsidP="008B29B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p>
        </w:tc>
        <w:tc>
          <w:tcPr>
            <w:tcW w:w="1435" w:type="dxa"/>
          </w:tcPr>
          <w:p w14:paraId="5E765B5D" w14:textId="77777777" w:rsidR="008B29B0" w:rsidRPr="00AF7CD9"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7D9BD600" w14:textId="77777777" w:rsidR="008B29B0" w:rsidRPr="00A90577"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14:paraId="5E6DA852"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2FDF4867"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23E95F80"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B01814C"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13CA2B9C"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DF7C1D5"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34D3F121"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1D65648"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6B8D315"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B86BF0C"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B5BF0D9"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2133853B"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198184E" w14:textId="508AFE73" w:rsidR="008B29B0" w:rsidRDefault="00954EB4" w:rsidP="008B29B0">
            <w:pPr>
              <w:jc w:val="center"/>
              <w:cnfStyle w:val="000000100000" w:firstRow="0" w:lastRow="0" w:firstColumn="0" w:lastColumn="0" w:oddVBand="0" w:evenVBand="0" w:oddHBand="1" w:evenHBand="0" w:firstRowFirstColumn="0" w:firstRowLastColumn="0" w:lastRowFirstColumn="0" w:lastRowLastColumn="0"/>
            </w:pPr>
            <w:hyperlink r:id="rId77" w:history="1">
              <w:r w:rsidR="008B29B0" w:rsidRPr="001840BB">
                <w:rPr>
                  <w:rStyle w:val="Hyperlink"/>
                  <w:rFonts w:ascii="Times New Roman" w:hAnsi="Times New Roman" w:cs="Times New Roman"/>
                  <w:sz w:val="24"/>
                  <w:szCs w:val="24"/>
                </w:rPr>
                <w:t>Click Here</w:t>
              </w:r>
            </w:hyperlink>
          </w:p>
        </w:tc>
      </w:tr>
      <w:tr w:rsidR="008B29B0" w:rsidRPr="00EA06AB" w14:paraId="59FF5EAA" w14:textId="77777777" w:rsidTr="00C96519">
        <w:tc>
          <w:tcPr>
            <w:cnfStyle w:val="001000000000" w:firstRow="0" w:lastRow="0" w:firstColumn="1" w:lastColumn="0" w:oddVBand="0" w:evenVBand="0" w:oddHBand="0" w:evenHBand="0" w:firstRowFirstColumn="0" w:firstRowLastColumn="0" w:lastRowFirstColumn="0" w:lastRowLastColumn="0"/>
            <w:tcW w:w="696" w:type="dxa"/>
          </w:tcPr>
          <w:p w14:paraId="0466C608" w14:textId="77777777" w:rsidR="008B29B0" w:rsidRPr="00EA06AB" w:rsidRDefault="008B29B0" w:rsidP="008B29B0">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lastRenderedPageBreak/>
              <w:t>2</w:t>
            </w:r>
          </w:p>
        </w:tc>
        <w:tc>
          <w:tcPr>
            <w:tcW w:w="7229" w:type="dxa"/>
          </w:tcPr>
          <w:p w14:paraId="75C7D966" w14:textId="7F506FB2" w:rsidR="008B29B0" w:rsidRPr="00536812" w:rsidRDefault="008B29B0" w:rsidP="008B29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61EB6">
              <w:rPr>
                <w:rFonts w:ascii="Times New Roman" w:hAnsi="Times New Roman" w:cs="Times New Roman"/>
                <w:color w:val="002060"/>
                <w:sz w:val="24"/>
              </w:rPr>
              <w:t xml:space="preserve">Publication of notice u/s 75 of the LLP Act, 2008 read with Rule 37 (2) of Limited Liability </w:t>
            </w:r>
            <w:r>
              <w:rPr>
                <w:rFonts w:ascii="Times New Roman" w:hAnsi="Times New Roman" w:cs="Times New Roman"/>
                <w:color w:val="002060"/>
                <w:sz w:val="24"/>
              </w:rPr>
              <w:t>Partnership Rules, 2009</w:t>
            </w:r>
          </w:p>
        </w:tc>
        <w:tc>
          <w:tcPr>
            <w:tcW w:w="1435" w:type="dxa"/>
          </w:tcPr>
          <w:p w14:paraId="0228FCC8" w14:textId="77777777" w:rsidR="008B29B0"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68AE852" w14:textId="79762BC4" w:rsidR="008B29B0" w:rsidRDefault="00954EB4" w:rsidP="008B29B0">
            <w:pPr>
              <w:jc w:val="center"/>
              <w:cnfStyle w:val="000000000000" w:firstRow="0" w:lastRow="0" w:firstColumn="0" w:lastColumn="0" w:oddVBand="0" w:evenVBand="0" w:oddHBand="0" w:evenHBand="0" w:firstRowFirstColumn="0" w:firstRowLastColumn="0" w:lastRowFirstColumn="0" w:lastRowLastColumn="0"/>
            </w:pPr>
            <w:hyperlink r:id="rId78" w:history="1">
              <w:r w:rsidR="008B29B0" w:rsidRPr="001840BB">
                <w:rPr>
                  <w:rStyle w:val="Hyperlink"/>
                  <w:rFonts w:ascii="Times New Roman" w:hAnsi="Times New Roman" w:cs="Times New Roman"/>
                  <w:sz w:val="24"/>
                  <w:szCs w:val="24"/>
                </w:rPr>
                <w:t>Click Here</w:t>
              </w:r>
            </w:hyperlink>
          </w:p>
        </w:tc>
      </w:tr>
      <w:tr w:rsidR="008B29B0" w:rsidRPr="00EA06AB" w14:paraId="5D327E1C"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34DF8789" w14:textId="77777777" w:rsidR="008B29B0" w:rsidRPr="00EA06AB" w:rsidRDefault="008B29B0" w:rsidP="008B29B0">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14:paraId="7E5F5C32" w14:textId="4579F75D" w:rsidR="008B29B0" w:rsidRPr="00546C10" w:rsidRDefault="008B29B0" w:rsidP="008B29B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61EB6">
              <w:rPr>
                <w:rFonts w:ascii="Times New Roman" w:hAnsi="Times New Roman" w:cs="Times New Roman"/>
                <w:color w:val="002060"/>
                <w:sz w:val="24"/>
              </w:rPr>
              <w:t>New company registration system to be in place by December</w:t>
            </w:r>
          </w:p>
        </w:tc>
        <w:tc>
          <w:tcPr>
            <w:tcW w:w="1435" w:type="dxa"/>
          </w:tcPr>
          <w:p w14:paraId="40176961" w14:textId="509FAB1B" w:rsidR="008B29B0" w:rsidRDefault="00954EB4" w:rsidP="008B29B0">
            <w:pPr>
              <w:jc w:val="center"/>
              <w:cnfStyle w:val="000000100000" w:firstRow="0" w:lastRow="0" w:firstColumn="0" w:lastColumn="0" w:oddVBand="0" w:evenVBand="0" w:oddHBand="1" w:evenHBand="0" w:firstRowFirstColumn="0" w:firstRowLastColumn="0" w:lastRowFirstColumn="0" w:lastRowLastColumn="0"/>
            </w:pPr>
            <w:hyperlink r:id="rId79" w:history="1">
              <w:r w:rsidR="008B29B0" w:rsidRPr="00386A4C">
                <w:rPr>
                  <w:rStyle w:val="Hyperlink"/>
                  <w:rFonts w:ascii="Times New Roman" w:hAnsi="Times New Roman" w:cs="Times New Roman"/>
                  <w:sz w:val="24"/>
                  <w:szCs w:val="24"/>
                </w:rPr>
                <w:t>Click Here</w:t>
              </w:r>
            </w:hyperlink>
          </w:p>
        </w:tc>
      </w:tr>
      <w:tr w:rsidR="008B29B0" w:rsidRPr="00EA06AB" w14:paraId="358CBCD6" w14:textId="77777777" w:rsidTr="00C96519">
        <w:tc>
          <w:tcPr>
            <w:cnfStyle w:val="001000000000" w:firstRow="0" w:lastRow="0" w:firstColumn="1" w:lastColumn="0" w:oddVBand="0" w:evenVBand="0" w:oddHBand="0" w:evenHBand="0" w:firstRowFirstColumn="0" w:firstRowLastColumn="0" w:lastRowFirstColumn="0" w:lastRowLastColumn="0"/>
            <w:tcW w:w="696" w:type="dxa"/>
          </w:tcPr>
          <w:p w14:paraId="751CEA23" w14:textId="77777777" w:rsidR="008B29B0" w:rsidRPr="00EA06AB" w:rsidRDefault="008B29B0" w:rsidP="008B29B0">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14:paraId="714F251E" w14:textId="5869AE4D" w:rsidR="008B29B0" w:rsidRPr="00536812" w:rsidRDefault="008B29B0" w:rsidP="008B29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76665">
              <w:rPr>
                <w:rFonts w:ascii="Times New Roman" w:hAnsi="Times New Roman" w:cs="Times New Roman"/>
                <w:color w:val="002060"/>
                <w:sz w:val="24"/>
              </w:rPr>
              <w:t>3,560 companies in India have Chinese directors: What Modi govt revealed in Parliament</w:t>
            </w:r>
          </w:p>
        </w:tc>
        <w:tc>
          <w:tcPr>
            <w:tcW w:w="1435" w:type="dxa"/>
          </w:tcPr>
          <w:p w14:paraId="54AB036B" w14:textId="77777777" w:rsidR="008B29B0" w:rsidRPr="00AF7CD9"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14:paraId="3FAEF690" w14:textId="77777777" w:rsidR="008B29B0" w:rsidRPr="00A90577"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14:paraId="06458F07" w14:textId="3635D239" w:rsidR="008B29B0" w:rsidRDefault="00954EB4" w:rsidP="008B29B0">
            <w:pPr>
              <w:jc w:val="center"/>
              <w:cnfStyle w:val="000000000000" w:firstRow="0" w:lastRow="0" w:firstColumn="0" w:lastColumn="0" w:oddVBand="0" w:evenVBand="0" w:oddHBand="0" w:evenHBand="0" w:firstRowFirstColumn="0" w:firstRowLastColumn="0" w:lastRowFirstColumn="0" w:lastRowLastColumn="0"/>
            </w:pPr>
            <w:hyperlink r:id="rId80" w:history="1">
              <w:r w:rsidR="008B29B0" w:rsidRPr="001840BB">
                <w:rPr>
                  <w:rStyle w:val="Hyperlink"/>
                  <w:rFonts w:ascii="Times New Roman" w:hAnsi="Times New Roman" w:cs="Times New Roman"/>
                  <w:sz w:val="24"/>
                  <w:szCs w:val="24"/>
                </w:rPr>
                <w:t>Click Here</w:t>
              </w:r>
            </w:hyperlink>
          </w:p>
        </w:tc>
      </w:tr>
      <w:tr w:rsidR="008B29B0" w:rsidRPr="00EA06AB" w14:paraId="39BF9500"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35FAA18" w14:textId="18D06DF6" w:rsidR="008B29B0" w:rsidRDefault="008B29B0" w:rsidP="008B29B0">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5</w:t>
            </w:r>
          </w:p>
        </w:tc>
        <w:tc>
          <w:tcPr>
            <w:tcW w:w="7229" w:type="dxa"/>
          </w:tcPr>
          <w:p w14:paraId="680D3C33" w14:textId="49CE9B5D" w:rsidR="008B29B0" w:rsidRPr="00BA734D" w:rsidRDefault="008B29B0" w:rsidP="008B29B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76665">
              <w:rPr>
                <w:rFonts w:ascii="Times New Roman" w:hAnsi="Times New Roman" w:cs="Times New Roman"/>
                <w:color w:val="002060"/>
                <w:sz w:val="24"/>
              </w:rPr>
              <w:t>M&amp;A approvals: MCA and CCI differ over ‘working’ vs ‘calendar’ days</w:t>
            </w:r>
          </w:p>
        </w:tc>
        <w:tc>
          <w:tcPr>
            <w:tcW w:w="1435" w:type="dxa"/>
          </w:tcPr>
          <w:p w14:paraId="100310CA"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5ECB566E" w14:textId="60A7D06D" w:rsidR="008B29B0" w:rsidRDefault="00954EB4" w:rsidP="008B29B0">
            <w:pPr>
              <w:jc w:val="center"/>
              <w:cnfStyle w:val="000000100000" w:firstRow="0" w:lastRow="0" w:firstColumn="0" w:lastColumn="0" w:oddVBand="0" w:evenVBand="0" w:oddHBand="1" w:evenHBand="0" w:firstRowFirstColumn="0" w:firstRowLastColumn="0" w:lastRowFirstColumn="0" w:lastRowLastColumn="0"/>
            </w:pPr>
            <w:hyperlink r:id="rId81" w:history="1">
              <w:r w:rsidR="008B29B0" w:rsidRPr="001840BB">
                <w:rPr>
                  <w:rStyle w:val="Hyperlink"/>
                  <w:rFonts w:ascii="Times New Roman" w:hAnsi="Times New Roman" w:cs="Times New Roman"/>
                  <w:sz w:val="24"/>
                  <w:szCs w:val="24"/>
                </w:rPr>
                <w:t>Click Here</w:t>
              </w:r>
            </w:hyperlink>
          </w:p>
        </w:tc>
      </w:tr>
      <w:tr w:rsidR="008B29B0" w:rsidRPr="00EA06AB" w14:paraId="36B6FF62" w14:textId="77777777" w:rsidTr="00C96519">
        <w:tc>
          <w:tcPr>
            <w:cnfStyle w:val="001000000000" w:firstRow="0" w:lastRow="0" w:firstColumn="1" w:lastColumn="0" w:oddVBand="0" w:evenVBand="0" w:oddHBand="0" w:evenHBand="0" w:firstRowFirstColumn="0" w:firstRowLastColumn="0" w:lastRowFirstColumn="0" w:lastRowLastColumn="0"/>
            <w:tcW w:w="696" w:type="dxa"/>
          </w:tcPr>
          <w:p w14:paraId="4E6C09BC" w14:textId="0F17262D" w:rsidR="008B29B0" w:rsidRDefault="008B29B0" w:rsidP="008B29B0">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6</w:t>
            </w:r>
          </w:p>
        </w:tc>
        <w:tc>
          <w:tcPr>
            <w:tcW w:w="7229" w:type="dxa"/>
          </w:tcPr>
          <w:p w14:paraId="21BE5EFE" w14:textId="5796BFF5" w:rsidR="008B29B0" w:rsidRPr="00BA734D" w:rsidRDefault="008B29B0" w:rsidP="008B29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MCA Secretary Manoj Govil nominated as SEBI Board Member</w:t>
            </w:r>
          </w:p>
        </w:tc>
        <w:tc>
          <w:tcPr>
            <w:tcW w:w="1435" w:type="dxa"/>
          </w:tcPr>
          <w:p w14:paraId="68D6782C" w14:textId="77777777" w:rsidR="008B29B0" w:rsidRPr="00AF7CD9"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14:paraId="06CD2A59" w14:textId="77777777" w:rsidR="008B29B0" w:rsidRPr="00A90577"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14:paraId="1F4F0D1E" w14:textId="07DE3D33" w:rsidR="008B29B0" w:rsidRDefault="00954EB4" w:rsidP="008B29B0">
            <w:pPr>
              <w:jc w:val="center"/>
              <w:cnfStyle w:val="000000000000" w:firstRow="0" w:lastRow="0" w:firstColumn="0" w:lastColumn="0" w:oddVBand="0" w:evenVBand="0" w:oddHBand="0" w:evenHBand="0" w:firstRowFirstColumn="0" w:firstRowLastColumn="0" w:lastRowFirstColumn="0" w:lastRowLastColumn="0"/>
            </w:pPr>
            <w:hyperlink r:id="rId82" w:history="1">
              <w:r w:rsidR="008B29B0" w:rsidRPr="001840BB">
                <w:rPr>
                  <w:rStyle w:val="Hyperlink"/>
                  <w:rFonts w:ascii="Times New Roman" w:hAnsi="Times New Roman" w:cs="Times New Roman"/>
                  <w:sz w:val="24"/>
                  <w:szCs w:val="24"/>
                </w:rPr>
                <w:t>Click Here</w:t>
              </w:r>
            </w:hyperlink>
          </w:p>
        </w:tc>
      </w:tr>
      <w:tr w:rsidR="008B29B0" w:rsidRPr="00EA06AB" w14:paraId="22ED76C0"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A1EB798" w14:textId="06203B7B" w:rsidR="008B29B0" w:rsidRDefault="008B29B0" w:rsidP="008B29B0">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7</w:t>
            </w:r>
          </w:p>
        </w:tc>
        <w:tc>
          <w:tcPr>
            <w:tcW w:w="7229" w:type="dxa"/>
          </w:tcPr>
          <w:p w14:paraId="377624E6" w14:textId="73DE8F16" w:rsidR="008B29B0" w:rsidRPr="00BA734D" w:rsidRDefault="008B29B0" w:rsidP="008B29B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Competition Bill: Standing Committee on Finance summons MCA officials on Nov 29</w:t>
            </w:r>
          </w:p>
        </w:tc>
        <w:tc>
          <w:tcPr>
            <w:tcW w:w="1435" w:type="dxa"/>
          </w:tcPr>
          <w:p w14:paraId="553A5741" w14:textId="77777777" w:rsidR="008B29B0" w:rsidRDefault="008B29B0" w:rsidP="008B29B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4A726DDC" w14:textId="3A322E7B" w:rsidR="008B29B0" w:rsidRDefault="00954EB4" w:rsidP="008B29B0">
            <w:pPr>
              <w:jc w:val="center"/>
              <w:cnfStyle w:val="000000100000" w:firstRow="0" w:lastRow="0" w:firstColumn="0" w:lastColumn="0" w:oddVBand="0" w:evenVBand="0" w:oddHBand="1" w:evenHBand="0" w:firstRowFirstColumn="0" w:firstRowLastColumn="0" w:lastRowFirstColumn="0" w:lastRowLastColumn="0"/>
            </w:pPr>
            <w:hyperlink r:id="rId83" w:history="1">
              <w:r w:rsidR="008B29B0" w:rsidRPr="001840BB">
                <w:rPr>
                  <w:rStyle w:val="Hyperlink"/>
                  <w:rFonts w:ascii="Times New Roman" w:hAnsi="Times New Roman" w:cs="Times New Roman"/>
                  <w:sz w:val="24"/>
                  <w:szCs w:val="24"/>
                </w:rPr>
                <w:t>Click Here</w:t>
              </w:r>
            </w:hyperlink>
          </w:p>
        </w:tc>
      </w:tr>
      <w:tr w:rsidR="008B29B0" w:rsidRPr="00EA06AB" w14:paraId="01A8301A" w14:textId="77777777" w:rsidTr="00C96519">
        <w:tc>
          <w:tcPr>
            <w:cnfStyle w:val="001000000000" w:firstRow="0" w:lastRow="0" w:firstColumn="1" w:lastColumn="0" w:oddVBand="0" w:evenVBand="0" w:oddHBand="0" w:evenHBand="0" w:firstRowFirstColumn="0" w:firstRowLastColumn="0" w:lastRowFirstColumn="0" w:lastRowLastColumn="0"/>
            <w:tcW w:w="696" w:type="dxa"/>
          </w:tcPr>
          <w:p w14:paraId="508387F0" w14:textId="1D969AD4" w:rsidR="008B29B0" w:rsidRDefault="008B29B0" w:rsidP="008B29B0">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8</w:t>
            </w:r>
          </w:p>
        </w:tc>
        <w:tc>
          <w:tcPr>
            <w:tcW w:w="7229" w:type="dxa"/>
          </w:tcPr>
          <w:p w14:paraId="6102D090" w14:textId="322E04AB" w:rsidR="008B29B0" w:rsidRPr="00BA734D" w:rsidRDefault="008B29B0" w:rsidP="008B29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E07A8">
              <w:rPr>
                <w:rFonts w:ascii="Times New Roman" w:hAnsi="Times New Roman" w:cs="Times New Roman"/>
                <w:color w:val="002060"/>
                <w:sz w:val="24"/>
              </w:rPr>
              <w:t xml:space="preserve">Government seeks proposals </w:t>
            </w:r>
            <w:r>
              <w:rPr>
                <w:rFonts w:ascii="Times New Roman" w:hAnsi="Times New Roman" w:cs="Times New Roman"/>
                <w:color w:val="002060"/>
                <w:sz w:val="24"/>
              </w:rPr>
              <w:t>to privatise NMDC's Steel Plant</w:t>
            </w:r>
          </w:p>
        </w:tc>
        <w:tc>
          <w:tcPr>
            <w:tcW w:w="1435" w:type="dxa"/>
          </w:tcPr>
          <w:p w14:paraId="07623D1F" w14:textId="77777777" w:rsidR="008B29B0" w:rsidRPr="008E1BE7" w:rsidRDefault="008B29B0" w:rsidP="008B29B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14:paraId="4407FE00" w14:textId="5ECF94D8" w:rsidR="008B29B0" w:rsidRDefault="00954EB4" w:rsidP="008B29B0">
            <w:pPr>
              <w:jc w:val="center"/>
              <w:cnfStyle w:val="000000000000" w:firstRow="0" w:lastRow="0" w:firstColumn="0" w:lastColumn="0" w:oddVBand="0" w:evenVBand="0" w:oddHBand="0" w:evenHBand="0" w:firstRowFirstColumn="0" w:firstRowLastColumn="0" w:lastRowFirstColumn="0" w:lastRowLastColumn="0"/>
            </w:pPr>
            <w:hyperlink r:id="rId84" w:history="1">
              <w:r w:rsidR="008B29B0" w:rsidRPr="001840BB">
                <w:rPr>
                  <w:rStyle w:val="Hyperlink"/>
                  <w:rFonts w:ascii="Times New Roman" w:hAnsi="Times New Roman" w:cs="Times New Roman"/>
                  <w:sz w:val="24"/>
                  <w:szCs w:val="24"/>
                </w:rPr>
                <w:t>Click Here</w:t>
              </w:r>
            </w:hyperlink>
          </w:p>
        </w:tc>
      </w:tr>
    </w:tbl>
    <w:p w14:paraId="7335278B" w14:textId="77777777" w:rsidR="002B0285" w:rsidRDefault="002B0285" w:rsidP="002B0285">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593AFC7A" w14:textId="77777777" w:rsidR="002B0285" w:rsidRDefault="002B0285" w:rsidP="002B0285">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46F4AD43" w14:textId="64C0B513" w:rsidR="002B0285" w:rsidRPr="00BF6E84" w:rsidRDefault="002B0285" w:rsidP="002B0285">
      <w:pPr>
        <w:tabs>
          <w:tab w:val="left" w:pos="3575"/>
        </w:tabs>
        <w:spacing w:after="0" w:line="240" w:lineRule="auto"/>
        <w:ind w:left="-270" w:right="-46"/>
        <w:jc w:val="both"/>
        <w:rPr>
          <w:rFonts w:ascii="Times New Roman" w:hAnsi="Times New Roman" w:cs="Times New Roman"/>
          <w:b/>
          <w:caps/>
          <w:color w:val="FF0000"/>
          <w:sz w:val="32"/>
          <w:szCs w:val="24"/>
          <w:u w:val="single"/>
        </w:rPr>
      </w:pPr>
      <w:r w:rsidRPr="00BF6E84">
        <w:rPr>
          <w:rFonts w:ascii="Times New Roman" w:hAnsi="Times New Roman" w:cs="Times New Roman"/>
          <w:b/>
          <w:caps/>
          <w:color w:val="FF0000"/>
          <w:sz w:val="32"/>
          <w:szCs w:val="24"/>
          <w:u w:val="single"/>
        </w:rPr>
        <w:t>1</w:t>
      </w:r>
      <w:r w:rsidR="00BF6E84" w:rsidRPr="00BF6E84">
        <w:rPr>
          <w:rFonts w:ascii="Times New Roman" w:hAnsi="Times New Roman" w:cs="Times New Roman"/>
          <w:b/>
          <w:caps/>
          <w:color w:val="FF0000"/>
          <w:sz w:val="32"/>
          <w:szCs w:val="24"/>
          <w:u w:val="single"/>
        </w:rPr>
        <w:t>2</w:t>
      </w:r>
      <w:r w:rsidRPr="00BF6E84">
        <w:rPr>
          <w:rFonts w:ascii="Times New Roman" w:hAnsi="Times New Roman" w:cs="Times New Roman"/>
          <w:b/>
          <w:caps/>
          <w:color w:val="FF0000"/>
          <w:sz w:val="32"/>
          <w:szCs w:val="24"/>
          <w:u w:val="single"/>
        </w:rPr>
        <w:t>. IBBI Updates {Insolvency and Bankruptcy Board of India}</w:t>
      </w:r>
    </w:p>
    <w:p w14:paraId="7E4389B3" w14:textId="77777777" w:rsidR="003B1C9A" w:rsidRPr="003B1C9A" w:rsidRDefault="003B1C9A" w:rsidP="003B1C9A">
      <w:pPr>
        <w:pStyle w:val="ListParagraph"/>
        <w:rPr>
          <w:rFonts w:ascii="Times New Roman" w:hAnsi="Times New Roman" w:cs="Times New Roman"/>
          <w:color w:val="002060"/>
          <w:sz w:val="18"/>
          <w:szCs w:val="24"/>
        </w:rPr>
      </w:pPr>
    </w:p>
    <w:p w14:paraId="0C260B8A" w14:textId="494A1C48" w:rsidR="002B0285" w:rsidRPr="00EA06AB" w:rsidRDefault="002B0285" w:rsidP="002B0285">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Important Notifications and Circulars Tracker (</w:t>
      </w:r>
      <w:r w:rsidR="0089628C">
        <w:rPr>
          <w:rFonts w:ascii="Times New Roman" w:hAnsi="Times New Roman" w:cs="Times New Roman"/>
          <w:b/>
          <w:i/>
          <w:color w:val="002060"/>
          <w:sz w:val="28"/>
          <w:szCs w:val="24"/>
          <w:u w:val="single"/>
        </w:rPr>
        <w:t>December</w:t>
      </w:r>
      <w:r w:rsidRPr="00EA06AB">
        <w:rPr>
          <w:rFonts w:ascii="Times New Roman" w:hAnsi="Times New Roman" w:cs="Times New Roman"/>
          <w:b/>
          <w:i/>
          <w:color w:val="002060"/>
          <w:sz w:val="28"/>
          <w:szCs w:val="24"/>
          <w:u w:val="single"/>
        </w:rPr>
        <w:t>, 202</w:t>
      </w:r>
      <w:r>
        <w:rPr>
          <w:rFonts w:ascii="Times New Roman" w:hAnsi="Times New Roman" w:cs="Times New Roman"/>
          <w:b/>
          <w:i/>
          <w:color w:val="002060"/>
          <w:sz w:val="28"/>
          <w:szCs w:val="24"/>
          <w:u w:val="single"/>
        </w:rPr>
        <w:t>2</w:t>
      </w:r>
      <w:r w:rsidRPr="00EA06AB">
        <w:rPr>
          <w:rFonts w:ascii="Times New Roman" w:hAnsi="Times New Roman" w:cs="Times New Roman"/>
          <w:b/>
          <w:i/>
          <w:color w:val="002060"/>
          <w:sz w:val="28"/>
          <w:szCs w:val="24"/>
          <w:u w:val="single"/>
        </w:rPr>
        <w:t>)</w:t>
      </w:r>
    </w:p>
    <w:p w14:paraId="2A956841" w14:textId="77777777" w:rsidR="002B0285" w:rsidRPr="00EA06AB" w:rsidRDefault="002B0285" w:rsidP="002B0285">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921"/>
        <w:gridCol w:w="1338"/>
      </w:tblGrid>
      <w:tr w:rsidR="002B0285" w:rsidRPr="0069571A" w14:paraId="23BCC1B2" w14:textId="77777777" w:rsidTr="00C96519">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shd w:val="clear" w:color="auto" w:fill="CCFFFF"/>
          </w:tcPr>
          <w:p w14:paraId="40CD4527" w14:textId="77777777" w:rsidR="002B0285" w:rsidRPr="0069571A" w:rsidRDefault="002B0285" w:rsidP="00C96519">
            <w:pPr>
              <w:tabs>
                <w:tab w:val="left" w:pos="900"/>
              </w:tabs>
              <w:jc w:val="center"/>
              <w:rPr>
                <w:rFonts w:ascii="Book Antiqua" w:hAnsi="Book Antiqua"/>
                <w:b w:val="0"/>
                <w:bCs w:val="0"/>
                <w:color w:val="auto"/>
                <w:sz w:val="28"/>
                <w:szCs w:val="24"/>
              </w:rPr>
            </w:pPr>
            <w:r w:rsidRPr="0069571A">
              <w:rPr>
                <w:rFonts w:ascii="Book Antiqua" w:hAnsi="Book Antiqua"/>
                <w:color w:val="auto"/>
                <w:sz w:val="28"/>
                <w:szCs w:val="24"/>
              </w:rPr>
              <w:t xml:space="preserve">Sl. </w:t>
            </w:r>
          </w:p>
        </w:tc>
        <w:tc>
          <w:tcPr>
            <w:tcW w:w="7921" w:type="dxa"/>
            <w:tcBorders>
              <w:top w:val="none" w:sz="0" w:space="0" w:color="auto"/>
              <w:left w:val="none" w:sz="0" w:space="0" w:color="auto"/>
              <w:bottom w:val="none" w:sz="0" w:space="0" w:color="auto"/>
              <w:right w:val="none" w:sz="0" w:space="0" w:color="auto"/>
            </w:tcBorders>
            <w:shd w:val="clear" w:color="auto" w:fill="CCFFFF"/>
          </w:tcPr>
          <w:p w14:paraId="1DE2C435" w14:textId="77777777" w:rsidR="002B0285" w:rsidRPr="0069571A" w:rsidRDefault="002B0285" w:rsidP="00C96519">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Particulars</w:t>
            </w:r>
          </w:p>
        </w:tc>
        <w:tc>
          <w:tcPr>
            <w:tcW w:w="1338" w:type="dxa"/>
            <w:tcBorders>
              <w:top w:val="none" w:sz="0" w:space="0" w:color="auto"/>
              <w:left w:val="none" w:sz="0" w:space="0" w:color="auto"/>
              <w:bottom w:val="none" w:sz="0" w:space="0" w:color="auto"/>
              <w:right w:val="none" w:sz="0" w:space="0" w:color="auto"/>
            </w:tcBorders>
            <w:shd w:val="clear" w:color="auto" w:fill="CCFFFF"/>
          </w:tcPr>
          <w:p w14:paraId="1F8DF355" w14:textId="77777777" w:rsidR="002B0285" w:rsidRPr="0069571A" w:rsidRDefault="002B0285" w:rsidP="00C96519">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Link</w:t>
            </w:r>
          </w:p>
        </w:tc>
      </w:tr>
      <w:tr w:rsidR="0089628C" w14:paraId="6EBFB5E9"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right w:val="none" w:sz="0" w:space="0" w:color="auto"/>
            </w:tcBorders>
          </w:tcPr>
          <w:p w14:paraId="1B5F9DE3" w14:textId="77777777" w:rsidR="0089628C" w:rsidRPr="0069571A" w:rsidRDefault="0089628C" w:rsidP="0089628C">
            <w:pPr>
              <w:tabs>
                <w:tab w:val="left" w:pos="900"/>
              </w:tabs>
              <w:jc w:val="center"/>
              <w:rPr>
                <w:rFonts w:ascii="Times New Roman" w:hAnsi="Times New Roman" w:cs="Times New Roman"/>
                <w:color w:val="002060"/>
                <w:sz w:val="24"/>
                <w:szCs w:val="24"/>
              </w:rPr>
            </w:pPr>
            <w:r w:rsidRPr="0069571A">
              <w:rPr>
                <w:rFonts w:ascii="Times New Roman" w:hAnsi="Times New Roman" w:cs="Times New Roman"/>
                <w:color w:val="002060"/>
                <w:sz w:val="24"/>
                <w:szCs w:val="24"/>
              </w:rPr>
              <w:t>1</w:t>
            </w:r>
          </w:p>
        </w:tc>
        <w:tc>
          <w:tcPr>
            <w:tcW w:w="7921" w:type="dxa"/>
            <w:tcBorders>
              <w:left w:val="none" w:sz="0" w:space="0" w:color="auto"/>
              <w:right w:val="none" w:sz="0" w:space="0" w:color="auto"/>
            </w:tcBorders>
          </w:tcPr>
          <w:p w14:paraId="3E38C73C" w14:textId="7D60ED1A" w:rsidR="0089628C" w:rsidRPr="0069571A" w:rsidRDefault="0089628C" w:rsidP="0089628C">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360A7">
              <w:rPr>
                <w:rFonts w:ascii="Times New Roman" w:hAnsi="Times New Roman" w:cs="Times New Roman"/>
                <w:color w:val="002060"/>
                <w:sz w:val="24"/>
                <w:szCs w:val="24"/>
              </w:rPr>
              <w:t>Is the government str</w:t>
            </w:r>
            <w:r>
              <w:rPr>
                <w:rFonts w:ascii="Times New Roman" w:hAnsi="Times New Roman" w:cs="Times New Roman"/>
                <w:color w:val="002060"/>
                <w:sz w:val="24"/>
                <w:szCs w:val="24"/>
              </w:rPr>
              <w:t>ategically manoeuvring the IBC?</w:t>
            </w:r>
          </w:p>
        </w:tc>
        <w:tc>
          <w:tcPr>
            <w:tcW w:w="1338" w:type="dxa"/>
            <w:tcBorders>
              <w:left w:val="none" w:sz="0" w:space="0" w:color="auto"/>
              <w:right w:val="none" w:sz="0" w:space="0" w:color="auto"/>
            </w:tcBorders>
          </w:tcPr>
          <w:p w14:paraId="2340245C" w14:textId="41CDA0EB" w:rsidR="0089628C" w:rsidRDefault="00954EB4" w:rsidP="0089628C">
            <w:pPr>
              <w:jc w:val="center"/>
              <w:cnfStyle w:val="000000100000" w:firstRow="0" w:lastRow="0" w:firstColumn="0" w:lastColumn="0" w:oddVBand="0" w:evenVBand="0" w:oddHBand="1" w:evenHBand="0" w:firstRowFirstColumn="0" w:firstRowLastColumn="0" w:lastRowFirstColumn="0" w:lastRowLastColumn="0"/>
            </w:pPr>
            <w:hyperlink r:id="rId85" w:history="1">
              <w:r w:rsidR="0089628C" w:rsidRPr="00F56C22">
                <w:rPr>
                  <w:rStyle w:val="Hyperlink"/>
                  <w:rFonts w:ascii="Times New Roman" w:hAnsi="Times New Roman" w:cs="Times New Roman"/>
                  <w:sz w:val="24"/>
                  <w:szCs w:val="24"/>
                </w:rPr>
                <w:t>Click here</w:t>
              </w:r>
            </w:hyperlink>
          </w:p>
        </w:tc>
      </w:tr>
      <w:tr w:rsidR="0089628C" w14:paraId="0825BCC2" w14:textId="77777777" w:rsidTr="00C96519">
        <w:tc>
          <w:tcPr>
            <w:cnfStyle w:val="001000000000" w:firstRow="0" w:lastRow="0" w:firstColumn="1" w:lastColumn="0" w:oddVBand="0" w:evenVBand="0" w:oddHBand="0" w:evenHBand="0" w:firstRowFirstColumn="0" w:firstRowLastColumn="0" w:lastRowFirstColumn="0" w:lastRowLastColumn="0"/>
            <w:tcW w:w="551" w:type="dxa"/>
          </w:tcPr>
          <w:p w14:paraId="4BB29957" w14:textId="77777777" w:rsidR="0089628C" w:rsidRPr="0069571A"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7921" w:type="dxa"/>
          </w:tcPr>
          <w:p w14:paraId="1DB17573" w14:textId="08A335A2" w:rsidR="0089628C" w:rsidRPr="00FB7226" w:rsidRDefault="0089628C" w:rsidP="0089628C">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360A7">
              <w:rPr>
                <w:rFonts w:ascii="Times New Roman" w:hAnsi="Times New Roman" w:cs="Times New Roman"/>
                <w:color w:val="002060"/>
                <w:sz w:val="24"/>
                <w:szCs w:val="24"/>
              </w:rPr>
              <w:t xml:space="preserve">Circular in works on </w:t>
            </w:r>
            <w:r>
              <w:rPr>
                <w:rFonts w:ascii="Times New Roman" w:hAnsi="Times New Roman" w:cs="Times New Roman"/>
                <w:color w:val="002060"/>
                <w:sz w:val="24"/>
                <w:szCs w:val="24"/>
              </w:rPr>
              <w:t>tax recovery from cos under IBC</w:t>
            </w:r>
          </w:p>
        </w:tc>
        <w:tc>
          <w:tcPr>
            <w:tcW w:w="1338" w:type="dxa"/>
          </w:tcPr>
          <w:p w14:paraId="3BF38442" w14:textId="48CF75D2" w:rsidR="0089628C" w:rsidRDefault="00954EB4" w:rsidP="0089628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6" w:history="1">
              <w:r w:rsidR="0089628C" w:rsidRPr="00F56C22">
                <w:rPr>
                  <w:rStyle w:val="Hyperlink"/>
                  <w:rFonts w:ascii="Times New Roman" w:hAnsi="Times New Roman" w:cs="Times New Roman"/>
                  <w:sz w:val="24"/>
                  <w:szCs w:val="24"/>
                </w:rPr>
                <w:t>Click here</w:t>
              </w:r>
            </w:hyperlink>
          </w:p>
        </w:tc>
      </w:tr>
      <w:tr w:rsidR="0089628C" w14:paraId="74006532"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right w:val="none" w:sz="0" w:space="0" w:color="auto"/>
            </w:tcBorders>
          </w:tcPr>
          <w:p w14:paraId="2AC71DB8" w14:textId="77777777"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7921" w:type="dxa"/>
            <w:tcBorders>
              <w:left w:val="none" w:sz="0" w:space="0" w:color="auto"/>
              <w:bottom w:val="single" w:sz="4" w:space="0" w:color="auto"/>
              <w:right w:val="none" w:sz="0" w:space="0" w:color="auto"/>
            </w:tcBorders>
          </w:tcPr>
          <w:p w14:paraId="33CBDB02" w14:textId="59E7DD9E" w:rsidR="0089628C" w:rsidRPr="00FB7226" w:rsidRDefault="0089628C" w:rsidP="0089628C">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360A7">
              <w:rPr>
                <w:rFonts w:ascii="Times New Roman" w:hAnsi="Times New Roman" w:cs="Times New Roman"/>
                <w:color w:val="002060"/>
                <w:sz w:val="24"/>
                <w:szCs w:val="24"/>
              </w:rPr>
              <w:t>Govt to amend insolvency law to reduce time taken for resolution process</w:t>
            </w:r>
          </w:p>
        </w:tc>
        <w:tc>
          <w:tcPr>
            <w:tcW w:w="1338" w:type="dxa"/>
            <w:tcBorders>
              <w:left w:val="none" w:sz="0" w:space="0" w:color="auto"/>
              <w:bottom w:val="single" w:sz="4" w:space="0" w:color="auto"/>
              <w:right w:val="none" w:sz="0" w:space="0" w:color="auto"/>
            </w:tcBorders>
          </w:tcPr>
          <w:p w14:paraId="2E9DBA4A" w14:textId="0CD9977B" w:rsidR="0089628C" w:rsidRDefault="00954EB4" w:rsidP="0089628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87" w:history="1">
              <w:r w:rsidR="0089628C" w:rsidRPr="00F56C22">
                <w:rPr>
                  <w:rStyle w:val="Hyperlink"/>
                  <w:rFonts w:ascii="Times New Roman" w:hAnsi="Times New Roman" w:cs="Times New Roman"/>
                  <w:sz w:val="24"/>
                  <w:szCs w:val="24"/>
                </w:rPr>
                <w:t>Click here</w:t>
              </w:r>
            </w:hyperlink>
          </w:p>
        </w:tc>
      </w:tr>
      <w:tr w:rsidR="0089628C" w14:paraId="616BFF59" w14:textId="77777777" w:rsidTr="00C96519">
        <w:tc>
          <w:tcPr>
            <w:cnfStyle w:val="001000000000" w:firstRow="0" w:lastRow="0" w:firstColumn="1" w:lastColumn="0" w:oddVBand="0" w:evenVBand="0" w:oddHBand="0" w:evenHBand="0" w:firstRowFirstColumn="0" w:firstRowLastColumn="0" w:lastRowFirstColumn="0" w:lastRowLastColumn="0"/>
            <w:tcW w:w="551" w:type="dxa"/>
          </w:tcPr>
          <w:p w14:paraId="4E3737D5" w14:textId="77777777"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7921" w:type="dxa"/>
          </w:tcPr>
          <w:p w14:paraId="3765CC35" w14:textId="1294FFA3" w:rsidR="0089628C" w:rsidRPr="00FB7226" w:rsidRDefault="0089628C" w:rsidP="0089628C">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360A7">
              <w:rPr>
                <w:rFonts w:ascii="Times New Roman" w:hAnsi="Times New Roman" w:cs="Times New Roman"/>
                <w:color w:val="002060"/>
                <w:sz w:val="24"/>
                <w:szCs w:val="24"/>
              </w:rPr>
              <w:t>Bad loans &amp; IBC: Going as expected</w:t>
            </w:r>
          </w:p>
        </w:tc>
        <w:tc>
          <w:tcPr>
            <w:tcW w:w="1338" w:type="dxa"/>
          </w:tcPr>
          <w:p w14:paraId="5757E153" w14:textId="51613D75" w:rsidR="0089628C" w:rsidRDefault="00954EB4" w:rsidP="0089628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8" w:history="1">
              <w:r w:rsidR="0089628C" w:rsidRPr="00F56C22">
                <w:rPr>
                  <w:rStyle w:val="Hyperlink"/>
                  <w:rFonts w:ascii="Times New Roman" w:hAnsi="Times New Roman" w:cs="Times New Roman"/>
                  <w:sz w:val="24"/>
                  <w:szCs w:val="24"/>
                </w:rPr>
                <w:t>Click here</w:t>
              </w:r>
            </w:hyperlink>
          </w:p>
        </w:tc>
      </w:tr>
      <w:tr w:rsidR="0089628C" w14:paraId="2B00666E" w14:textId="77777777" w:rsidTr="004E0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bottom w:val="single" w:sz="4" w:space="0" w:color="auto"/>
              <w:right w:val="single" w:sz="4" w:space="0" w:color="auto"/>
            </w:tcBorders>
          </w:tcPr>
          <w:p w14:paraId="072FDD24" w14:textId="77777777"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tc>
        <w:tc>
          <w:tcPr>
            <w:tcW w:w="7921" w:type="dxa"/>
            <w:tcBorders>
              <w:left w:val="single" w:sz="4" w:space="0" w:color="auto"/>
              <w:bottom w:val="single" w:sz="4" w:space="0" w:color="auto"/>
              <w:right w:val="single" w:sz="4" w:space="0" w:color="auto"/>
            </w:tcBorders>
          </w:tcPr>
          <w:p w14:paraId="52435F75" w14:textId="10D15CA7" w:rsidR="0089628C" w:rsidRPr="00FB7226" w:rsidRDefault="0089628C" w:rsidP="0089628C">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90183">
              <w:rPr>
                <w:rFonts w:ascii="Times New Roman" w:hAnsi="Times New Roman" w:cs="Times New Roman"/>
                <w:color w:val="002060"/>
                <w:sz w:val="24"/>
                <w:szCs w:val="24"/>
              </w:rPr>
              <w:t>Insolvency Professional to act as Interim Resolution Professionals, Liquidators, Resolution Professionals and Bankruptcy Trustees (Recommendation)</w:t>
            </w:r>
            <w:r>
              <w:rPr>
                <w:rFonts w:ascii="Times New Roman" w:hAnsi="Times New Roman" w:cs="Times New Roman"/>
                <w:color w:val="002060"/>
                <w:sz w:val="24"/>
                <w:szCs w:val="24"/>
              </w:rPr>
              <w:t xml:space="preserve"> </w:t>
            </w:r>
            <w:r w:rsidRPr="00890183">
              <w:rPr>
                <w:rFonts w:ascii="Times New Roman" w:hAnsi="Times New Roman" w:cs="Times New Roman"/>
                <w:color w:val="002060"/>
                <w:sz w:val="24"/>
                <w:szCs w:val="24"/>
              </w:rPr>
              <w:t>(Second)</w:t>
            </w:r>
            <w:r>
              <w:rPr>
                <w:rFonts w:ascii="Times New Roman" w:hAnsi="Times New Roman" w:cs="Times New Roman"/>
                <w:color w:val="002060"/>
                <w:sz w:val="24"/>
                <w:szCs w:val="24"/>
              </w:rPr>
              <w:t xml:space="preserve"> </w:t>
            </w:r>
            <w:r w:rsidRPr="00890183">
              <w:rPr>
                <w:rFonts w:ascii="Times New Roman" w:hAnsi="Times New Roman" w:cs="Times New Roman"/>
                <w:color w:val="002060"/>
                <w:sz w:val="24"/>
                <w:szCs w:val="24"/>
              </w:rPr>
              <w:t>Guidelines, 2022</w:t>
            </w:r>
          </w:p>
        </w:tc>
        <w:tc>
          <w:tcPr>
            <w:tcW w:w="1338" w:type="dxa"/>
            <w:tcBorders>
              <w:left w:val="single" w:sz="4" w:space="0" w:color="auto"/>
              <w:bottom w:val="single" w:sz="4" w:space="0" w:color="auto"/>
              <w:right w:val="single" w:sz="4" w:space="0" w:color="auto"/>
            </w:tcBorders>
          </w:tcPr>
          <w:p w14:paraId="7DB1D9E0" w14:textId="7B70C272" w:rsidR="0089628C" w:rsidRDefault="00954EB4" w:rsidP="0089628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89" w:history="1">
              <w:r w:rsidR="0089628C" w:rsidRPr="00F56C22">
                <w:rPr>
                  <w:rStyle w:val="Hyperlink"/>
                  <w:rFonts w:ascii="Times New Roman" w:hAnsi="Times New Roman" w:cs="Times New Roman"/>
                  <w:sz w:val="24"/>
                  <w:szCs w:val="24"/>
                </w:rPr>
                <w:t>Click here</w:t>
              </w:r>
            </w:hyperlink>
          </w:p>
        </w:tc>
      </w:tr>
      <w:tr w:rsidR="0089628C" w14:paraId="57783B11" w14:textId="77777777" w:rsidTr="00C96519">
        <w:tc>
          <w:tcPr>
            <w:cnfStyle w:val="001000000000" w:firstRow="0" w:lastRow="0" w:firstColumn="1" w:lastColumn="0" w:oddVBand="0" w:evenVBand="0" w:oddHBand="0" w:evenHBand="0" w:firstRowFirstColumn="0" w:firstRowLastColumn="0" w:lastRowFirstColumn="0" w:lastRowLastColumn="0"/>
            <w:tcW w:w="551" w:type="dxa"/>
          </w:tcPr>
          <w:p w14:paraId="49664DC5" w14:textId="77777777"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tc>
        <w:tc>
          <w:tcPr>
            <w:tcW w:w="7921" w:type="dxa"/>
          </w:tcPr>
          <w:p w14:paraId="74C2672A" w14:textId="2FE0879A" w:rsidR="0089628C" w:rsidRPr="00FB7226" w:rsidRDefault="0089628C" w:rsidP="0089628C">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D0C2A">
              <w:rPr>
                <w:rFonts w:ascii="Times New Roman" w:hAnsi="Times New Roman" w:cs="Times New Roman"/>
                <w:color w:val="002060"/>
                <w:sz w:val="24"/>
                <w:szCs w:val="24"/>
              </w:rPr>
              <w:t xml:space="preserve">IBC changes on agenda to speed up resolution; bill likely to </w:t>
            </w:r>
            <w:r>
              <w:rPr>
                <w:rFonts w:ascii="Times New Roman" w:hAnsi="Times New Roman" w:cs="Times New Roman"/>
                <w:color w:val="002060"/>
                <w:sz w:val="24"/>
                <w:szCs w:val="24"/>
              </w:rPr>
              <w:t>be introduced in Budget Session</w:t>
            </w:r>
          </w:p>
        </w:tc>
        <w:tc>
          <w:tcPr>
            <w:tcW w:w="1338" w:type="dxa"/>
          </w:tcPr>
          <w:p w14:paraId="5CA0B3A0" w14:textId="77777777" w:rsidR="0089628C" w:rsidRPr="001C2AEC" w:rsidRDefault="0089628C" w:rsidP="0089628C">
            <w:pPr>
              <w:jc w:val="center"/>
              <w:cnfStyle w:val="000000000000" w:firstRow="0" w:lastRow="0" w:firstColumn="0" w:lastColumn="0" w:oddVBand="0" w:evenVBand="0" w:oddHBand="0" w:evenHBand="0" w:firstRowFirstColumn="0" w:firstRowLastColumn="0" w:lastRowFirstColumn="0" w:lastRowLastColumn="0"/>
              <w:rPr>
                <w:sz w:val="10"/>
              </w:rPr>
            </w:pPr>
          </w:p>
          <w:p w14:paraId="60FCA5F9" w14:textId="1C17F3FE" w:rsidR="0089628C" w:rsidRDefault="00954EB4" w:rsidP="0089628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0" w:history="1">
              <w:r w:rsidR="0089628C" w:rsidRPr="00F56C22">
                <w:rPr>
                  <w:rStyle w:val="Hyperlink"/>
                  <w:rFonts w:ascii="Times New Roman" w:hAnsi="Times New Roman" w:cs="Times New Roman"/>
                  <w:sz w:val="24"/>
                  <w:szCs w:val="24"/>
                </w:rPr>
                <w:t>Click here</w:t>
              </w:r>
            </w:hyperlink>
          </w:p>
        </w:tc>
      </w:tr>
      <w:tr w:rsidR="0089628C" w14:paraId="12367361" w14:textId="77777777" w:rsidTr="004E0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36C2CBA" w14:textId="306FEABA"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7</w:t>
            </w:r>
          </w:p>
        </w:tc>
        <w:tc>
          <w:tcPr>
            <w:tcW w:w="7921" w:type="dxa"/>
            <w:tcBorders>
              <w:left w:val="single" w:sz="4" w:space="0" w:color="auto"/>
              <w:right w:val="single" w:sz="4" w:space="0" w:color="auto"/>
            </w:tcBorders>
          </w:tcPr>
          <w:p w14:paraId="27FCAE85" w14:textId="5DF81C35" w:rsidR="0089628C" w:rsidRPr="002E000F" w:rsidRDefault="0089628C" w:rsidP="0089628C">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D0C2A">
              <w:rPr>
                <w:rFonts w:ascii="Times New Roman" w:hAnsi="Times New Roman" w:cs="Times New Roman"/>
                <w:color w:val="002060"/>
                <w:sz w:val="24"/>
                <w:szCs w:val="24"/>
              </w:rPr>
              <w:t>Government to amend insolvency law to reduce time taken for resolution process</w:t>
            </w:r>
          </w:p>
        </w:tc>
        <w:tc>
          <w:tcPr>
            <w:tcW w:w="1338" w:type="dxa"/>
            <w:tcBorders>
              <w:left w:val="single" w:sz="4" w:space="0" w:color="auto"/>
              <w:right w:val="single" w:sz="4" w:space="0" w:color="auto"/>
            </w:tcBorders>
          </w:tcPr>
          <w:p w14:paraId="23BFDAB7" w14:textId="60DB1E26" w:rsidR="0089628C" w:rsidRDefault="00954EB4" w:rsidP="0089628C">
            <w:pPr>
              <w:jc w:val="center"/>
              <w:cnfStyle w:val="000000100000" w:firstRow="0" w:lastRow="0" w:firstColumn="0" w:lastColumn="0" w:oddVBand="0" w:evenVBand="0" w:oddHBand="1" w:evenHBand="0" w:firstRowFirstColumn="0" w:firstRowLastColumn="0" w:lastRowFirstColumn="0" w:lastRowLastColumn="0"/>
            </w:pPr>
            <w:hyperlink r:id="rId91" w:history="1">
              <w:r w:rsidR="0089628C" w:rsidRPr="00F56C22">
                <w:rPr>
                  <w:rStyle w:val="Hyperlink"/>
                  <w:rFonts w:ascii="Times New Roman" w:hAnsi="Times New Roman" w:cs="Times New Roman"/>
                  <w:sz w:val="24"/>
                  <w:szCs w:val="24"/>
                </w:rPr>
                <w:t>Click here</w:t>
              </w:r>
            </w:hyperlink>
          </w:p>
        </w:tc>
      </w:tr>
      <w:tr w:rsidR="0089628C" w14:paraId="187EC536" w14:textId="77777777" w:rsidTr="00C96519">
        <w:tc>
          <w:tcPr>
            <w:cnfStyle w:val="001000000000" w:firstRow="0" w:lastRow="0" w:firstColumn="1" w:lastColumn="0" w:oddVBand="0" w:evenVBand="0" w:oddHBand="0" w:evenHBand="0" w:firstRowFirstColumn="0" w:firstRowLastColumn="0" w:lastRowFirstColumn="0" w:lastRowLastColumn="0"/>
            <w:tcW w:w="551" w:type="dxa"/>
          </w:tcPr>
          <w:p w14:paraId="16FE014B" w14:textId="508CB3FE"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921" w:type="dxa"/>
          </w:tcPr>
          <w:p w14:paraId="29845118" w14:textId="51207098" w:rsidR="0089628C" w:rsidRPr="002E000F" w:rsidRDefault="0089628C" w:rsidP="0089628C">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D0C2A">
              <w:rPr>
                <w:rFonts w:ascii="Times New Roman" w:hAnsi="Times New Roman" w:cs="Times New Roman"/>
                <w:color w:val="002060"/>
                <w:sz w:val="24"/>
                <w:szCs w:val="24"/>
              </w:rPr>
              <w:t>IBBI Penalises 6 Insolvency Professionals in November for Not Following IBC Procedure</w:t>
            </w:r>
          </w:p>
        </w:tc>
        <w:tc>
          <w:tcPr>
            <w:tcW w:w="1338" w:type="dxa"/>
          </w:tcPr>
          <w:p w14:paraId="5427DE0F" w14:textId="7775CDF4" w:rsidR="0089628C" w:rsidRDefault="00954EB4" w:rsidP="0089628C">
            <w:pPr>
              <w:jc w:val="center"/>
              <w:cnfStyle w:val="000000000000" w:firstRow="0" w:lastRow="0" w:firstColumn="0" w:lastColumn="0" w:oddVBand="0" w:evenVBand="0" w:oddHBand="0" w:evenHBand="0" w:firstRowFirstColumn="0" w:firstRowLastColumn="0" w:lastRowFirstColumn="0" w:lastRowLastColumn="0"/>
            </w:pPr>
            <w:hyperlink r:id="rId92" w:history="1">
              <w:r w:rsidR="0089628C" w:rsidRPr="00F56C22">
                <w:rPr>
                  <w:rStyle w:val="Hyperlink"/>
                  <w:rFonts w:ascii="Times New Roman" w:hAnsi="Times New Roman" w:cs="Times New Roman"/>
                  <w:sz w:val="24"/>
                  <w:szCs w:val="24"/>
                </w:rPr>
                <w:t>Click here</w:t>
              </w:r>
            </w:hyperlink>
          </w:p>
        </w:tc>
      </w:tr>
      <w:tr w:rsidR="0089628C" w14:paraId="7EC0E52E" w14:textId="77777777" w:rsidTr="004E0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28A7B644" w14:textId="785EE893"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921" w:type="dxa"/>
            <w:tcBorders>
              <w:left w:val="single" w:sz="4" w:space="0" w:color="auto"/>
              <w:right w:val="single" w:sz="4" w:space="0" w:color="auto"/>
            </w:tcBorders>
          </w:tcPr>
          <w:p w14:paraId="45080A45" w14:textId="43BA4537" w:rsidR="0089628C" w:rsidRPr="002E000F" w:rsidRDefault="0089628C" w:rsidP="0089628C">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1C2AEC">
              <w:rPr>
                <w:rFonts w:ascii="Times New Roman" w:hAnsi="Times New Roman" w:cs="Times New Roman"/>
                <w:color w:val="002060"/>
                <w:sz w:val="24"/>
                <w:szCs w:val="24"/>
              </w:rPr>
              <w:t xml:space="preserve">Liquidation Processes Ending with Order of </w:t>
            </w:r>
            <w:r>
              <w:rPr>
                <w:rFonts w:ascii="Times New Roman" w:hAnsi="Times New Roman" w:cs="Times New Roman"/>
                <w:color w:val="002060"/>
                <w:sz w:val="24"/>
                <w:szCs w:val="24"/>
              </w:rPr>
              <w:t>Dissolution/Closure: As on 31</w:t>
            </w:r>
            <w:r w:rsidRPr="001C2AEC">
              <w:rPr>
                <w:rFonts w:ascii="Times New Roman" w:hAnsi="Times New Roman" w:cs="Times New Roman"/>
                <w:color w:val="002060"/>
                <w:sz w:val="24"/>
                <w:szCs w:val="24"/>
                <w:vertAlign w:val="superscript"/>
              </w:rPr>
              <w:t>st</w:t>
            </w:r>
            <w:r>
              <w:rPr>
                <w:rFonts w:ascii="Times New Roman" w:hAnsi="Times New Roman" w:cs="Times New Roman"/>
                <w:color w:val="002060"/>
                <w:sz w:val="24"/>
                <w:szCs w:val="24"/>
              </w:rPr>
              <w:t xml:space="preserve"> </w:t>
            </w:r>
            <w:r w:rsidRPr="001C2AEC">
              <w:rPr>
                <w:rFonts w:ascii="Times New Roman" w:hAnsi="Times New Roman" w:cs="Times New Roman"/>
                <w:color w:val="002060"/>
                <w:sz w:val="24"/>
                <w:szCs w:val="24"/>
              </w:rPr>
              <w:lastRenderedPageBreak/>
              <w:t>October, 2022</w:t>
            </w:r>
          </w:p>
        </w:tc>
        <w:tc>
          <w:tcPr>
            <w:tcW w:w="1338" w:type="dxa"/>
            <w:tcBorders>
              <w:left w:val="single" w:sz="4" w:space="0" w:color="auto"/>
              <w:right w:val="single" w:sz="4" w:space="0" w:color="auto"/>
            </w:tcBorders>
          </w:tcPr>
          <w:p w14:paraId="607EE26A" w14:textId="3FB5FA5E" w:rsidR="0089628C" w:rsidRDefault="00954EB4" w:rsidP="0089628C">
            <w:pPr>
              <w:jc w:val="center"/>
              <w:cnfStyle w:val="000000100000" w:firstRow="0" w:lastRow="0" w:firstColumn="0" w:lastColumn="0" w:oddVBand="0" w:evenVBand="0" w:oddHBand="1" w:evenHBand="0" w:firstRowFirstColumn="0" w:firstRowLastColumn="0" w:lastRowFirstColumn="0" w:lastRowLastColumn="0"/>
            </w:pPr>
            <w:hyperlink r:id="rId93" w:history="1">
              <w:r w:rsidR="0089628C" w:rsidRPr="00F56C22">
                <w:rPr>
                  <w:rStyle w:val="Hyperlink"/>
                  <w:rFonts w:ascii="Times New Roman" w:hAnsi="Times New Roman" w:cs="Times New Roman"/>
                  <w:sz w:val="24"/>
                  <w:szCs w:val="24"/>
                </w:rPr>
                <w:t>Click here</w:t>
              </w:r>
            </w:hyperlink>
          </w:p>
        </w:tc>
      </w:tr>
      <w:tr w:rsidR="0089628C" w14:paraId="3D86F87B" w14:textId="77777777" w:rsidTr="00C96519">
        <w:tc>
          <w:tcPr>
            <w:cnfStyle w:val="001000000000" w:firstRow="0" w:lastRow="0" w:firstColumn="1" w:lastColumn="0" w:oddVBand="0" w:evenVBand="0" w:oddHBand="0" w:evenHBand="0" w:firstRowFirstColumn="0" w:firstRowLastColumn="0" w:lastRowFirstColumn="0" w:lastRowLastColumn="0"/>
            <w:tcW w:w="551" w:type="dxa"/>
          </w:tcPr>
          <w:p w14:paraId="2207AF6C" w14:textId="5418B179"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7921" w:type="dxa"/>
          </w:tcPr>
          <w:p w14:paraId="1BE180E1" w14:textId="4352C0DD" w:rsidR="0089628C" w:rsidRPr="002E000F" w:rsidRDefault="0089628C" w:rsidP="0089628C">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C2AEC">
              <w:rPr>
                <w:rFonts w:ascii="Times New Roman" w:hAnsi="Times New Roman" w:cs="Times New Roman"/>
                <w:color w:val="002060"/>
                <w:sz w:val="24"/>
                <w:szCs w:val="24"/>
              </w:rPr>
              <w:t>The Insolvency and Bankruptcy Board of India Research Initiative, 2019 (Updated as on 30th November, 2022)</w:t>
            </w:r>
          </w:p>
        </w:tc>
        <w:tc>
          <w:tcPr>
            <w:tcW w:w="1338" w:type="dxa"/>
          </w:tcPr>
          <w:p w14:paraId="01A9712A" w14:textId="77777777" w:rsidR="0089628C" w:rsidRPr="001C2AEC" w:rsidRDefault="0089628C" w:rsidP="0089628C">
            <w:pPr>
              <w:jc w:val="center"/>
              <w:cnfStyle w:val="000000000000" w:firstRow="0" w:lastRow="0" w:firstColumn="0" w:lastColumn="0" w:oddVBand="0" w:evenVBand="0" w:oddHBand="0" w:evenHBand="0" w:firstRowFirstColumn="0" w:firstRowLastColumn="0" w:lastRowFirstColumn="0" w:lastRowLastColumn="0"/>
              <w:rPr>
                <w:sz w:val="10"/>
              </w:rPr>
            </w:pPr>
          </w:p>
          <w:p w14:paraId="3519E585" w14:textId="5C66FA80" w:rsidR="0089628C" w:rsidRDefault="00954EB4" w:rsidP="0089628C">
            <w:pPr>
              <w:jc w:val="center"/>
              <w:cnfStyle w:val="000000000000" w:firstRow="0" w:lastRow="0" w:firstColumn="0" w:lastColumn="0" w:oddVBand="0" w:evenVBand="0" w:oddHBand="0" w:evenHBand="0" w:firstRowFirstColumn="0" w:firstRowLastColumn="0" w:lastRowFirstColumn="0" w:lastRowLastColumn="0"/>
            </w:pPr>
            <w:hyperlink r:id="rId94" w:history="1">
              <w:r w:rsidR="0089628C" w:rsidRPr="00F56C22">
                <w:rPr>
                  <w:rStyle w:val="Hyperlink"/>
                  <w:rFonts w:ascii="Times New Roman" w:hAnsi="Times New Roman" w:cs="Times New Roman"/>
                  <w:sz w:val="24"/>
                  <w:szCs w:val="24"/>
                </w:rPr>
                <w:t>Click here</w:t>
              </w:r>
            </w:hyperlink>
          </w:p>
        </w:tc>
      </w:tr>
      <w:tr w:rsidR="0089628C" w14:paraId="6558E161" w14:textId="77777777" w:rsidTr="004E0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671D3E08" w14:textId="61C3F480"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tc>
        <w:tc>
          <w:tcPr>
            <w:tcW w:w="7921" w:type="dxa"/>
            <w:tcBorders>
              <w:left w:val="single" w:sz="4" w:space="0" w:color="auto"/>
              <w:right w:val="single" w:sz="4" w:space="0" w:color="auto"/>
            </w:tcBorders>
          </w:tcPr>
          <w:p w14:paraId="67E1A4E0" w14:textId="75A4DAB6" w:rsidR="0089628C" w:rsidRPr="002E000F" w:rsidRDefault="0089628C" w:rsidP="0089628C">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A707A">
              <w:rPr>
                <w:rFonts w:ascii="Times New Roman" w:hAnsi="Times New Roman" w:cs="Times New Roman"/>
                <w:color w:val="002060"/>
                <w:sz w:val="24"/>
                <w:szCs w:val="24"/>
              </w:rPr>
              <w:t>IBBI chief bats for putting valuation of IBC entities in public domain</w:t>
            </w:r>
          </w:p>
        </w:tc>
        <w:tc>
          <w:tcPr>
            <w:tcW w:w="1338" w:type="dxa"/>
            <w:tcBorders>
              <w:left w:val="single" w:sz="4" w:space="0" w:color="auto"/>
              <w:right w:val="single" w:sz="4" w:space="0" w:color="auto"/>
            </w:tcBorders>
          </w:tcPr>
          <w:p w14:paraId="567F1BC3" w14:textId="2C7713DA" w:rsidR="0089628C" w:rsidRDefault="00954EB4" w:rsidP="0089628C">
            <w:pPr>
              <w:jc w:val="center"/>
              <w:cnfStyle w:val="000000100000" w:firstRow="0" w:lastRow="0" w:firstColumn="0" w:lastColumn="0" w:oddVBand="0" w:evenVBand="0" w:oddHBand="1" w:evenHBand="0" w:firstRowFirstColumn="0" w:firstRowLastColumn="0" w:lastRowFirstColumn="0" w:lastRowLastColumn="0"/>
            </w:pPr>
            <w:hyperlink r:id="rId95" w:history="1">
              <w:r w:rsidR="0089628C" w:rsidRPr="00F56C22">
                <w:rPr>
                  <w:rStyle w:val="Hyperlink"/>
                  <w:rFonts w:ascii="Times New Roman" w:hAnsi="Times New Roman" w:cs="Times New Roman"/>
                  <w:sz w:val="24"/>
                  <w:szCs w:val="24"/>
                </w:rPr>
                <w:t>Click here</w:t>
              </w:r>
            </w:hyperlink>
          </w:p>
        </w:tc>
      </w:tr>
      <w:tr w:rsidR="0089628C" w14:paraId="20A0AEFD" w14:textId="77777777" w:rsidTr="00C96519">
        <w:tc>
          <w:tcPr>
            <w:cnfStyle w:val="001000000000" w:firstRow="0" w:lastRow="0" w:firstColumn="1" w:lastColumn="0" w:oddVBand="0" w:evenVBand="0" w:oddHBand="0" w:evenHBand="0" w:firstRowFirstColumn="0" w:firstRowLastColumn="0" w:lastRowFirstColumn="0" w:lastRowLastColumn="0"/>
            <w:tcW w:w="551" w:type="dxa"/>
          </w:tcPr>
          <w:p w14:paraId="62EE3246" w14:textId="34AB6C15" w:rsidR="0089628C" w:rsidRDefault="0089628C" w:rsidP="0089628C">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tc>
        <w:tc>
          <w:tcPr>
            <w:tcW w:w="7921" w:type="dxa"/>
          </w:tcPr>
          <w:p w14:paraId="670B9F76" w14:textId="6F415195" w:rsidR="0089628C" w:rsidRPr="002E000F" w:rsidRDefault="0089628C" w:rsidP="0089628C">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A707A">
              <w:rPr>
                <w:rFonts w:ascii="Times New Roman" w:hAnsi="Times New Roman" w:cs="Times New Roman"/>
                <w:color w:val="002060"/>
                <w:sz w:val="24"/>
                <w:szCs w:val="24"/>
              </w:rPr>
              <w:t>IBBI expected to introduce two key changes to the Insolvency Law: Report</w:t>
            </w:r>
          </w:p>
        </w:tc>
        <w:tc>
          <w:tcPr>
            <w:tcW w:w="1338" w:type="dxa"/>
          </w:tcPr>
          <w:p w14:paraId="43F1719F" w14:textId="3594019D" w:rsidR="0089628C" w:rsidRDefault="00954EB4" w:rsidP="0089628C">
            <w:pPr>
              <w:jc w:val="center"/>
              <w:cnfStyle w:val="000000000000" w:firstRow="0" w:lastRow="0" w:firstColumn="0" w:lastColumn="0" w:oddVBand="0" w:evenVBand="0" w:oddHBand="0" w:evenHBand="0" w:firstRowFirstColumn="0" w:firstRowLastColumn="0" w:lastRowFirstColumn="0" w:lastRowLastColumn="0"/>
            </w:pPr>
            <w:hyperlink r:id="rId96" w:history="1">
              <w:r w:rsidR="0089628C" w:rsidRPr="00F56C22">
                <w:rPr>
                  <w:rStyle w:val="Hyperlink"/>
                  <w:rFonts w:ascii="Times New Roman" w:hAnsi="Times New Roman" w:cs="Times New Roman"/>
                  <w:sz w:val="24"/>
                  <w:szCs w:val="24"/>
                </w:rPr>
                <w:t>Click here</w:t>
              </w:r>
            </w:hyperlink>
          </w:p>
        </w:tc>
      </w:tr>
    </w:tbl>
    <w:p w14:paraId="3A7ECD73" w14:textId="77777777" w:rsidR="002B0285" w:rsidRDefault="002B0285" w:rsidP="002B0285">
      <w:pPr>
        <w:tabs>
          <w:tab w:val="left" w:pos="3575"/>
        </w:tabs>
        <w:spacing w:after="0" w:line="240" w:lineRule="auto"/>
        <w:ind w:right="-46"/>
        <w:rPr>
          <w:rFonts w:ascii="Times New Roman" w:hAnsi="Times New Roman" w:cs="Times New Roman"/>
          <w:b/>
          <w:color w:val="002060"/>
          <w:sz w:val="24"/>
          <w:szCs w:val="24"/>
        </w:rPr>
      </w:pPr>
    </w:p>
    <w:p w14:paraId="7294070C" w14:textId="77777777" w:rsidR="002B0285" w:rsidRPr="00BF6E84" w:rsidRDefault="002B0285" w:rsidP="002B0285">
      <w:pPr>
        <w:tabs>
          <w:tab w:val="left" w:pos="3575"/>
        </w:tabs>
        <w:spacing w:after="0" w:line="240" w:lineRule="auto"/>
        <w:ind w:right="-46"/>
        <w:rPr>
          <w:rFonts w:ascii="Times New Roman" w:hAnsi="Times New Roman" w:cs="Times New Roman"/>
          <w:b/>
          <w:color w:val="002060"/>
          <w:sz w:val="8"/>
          <w:szCs w:val="24"/>
          <w:u w:val="single"/>
        </w:rPr>
      </w:pPr>
    </w:p>
    <w:p w14:paraId="3C795052" w14:textId="2F7029C2" w:rsidR="002B0285" w:rsidRPr="00BF6E84" w:rsidRDefault="002B0285" w:rsidP="002B0285">
      <w:pPr>
        <w:ind w:right="-46"/>
        <w:rPr>
          <w:rFonts w:ascii="Times New Roman" w:hAnsi="Times New Roman" w:cs="Times New Roman"/>
          <w:b/>
          <w:bCs/>
          <w:color w:val="FF0000"/>
          <w:sz w:val="36"/>
          <w:szCs w:val="32"/>
          <w:u w:val="single"/>
        </w:rPr>
      </w:pPr>
      <w:r w:rsidRPr="00BF6E84">
        <w:rPr>
          <w:rFonts w:ascii="Times New Roman" w:hAnsi="Times New Roman" w:cs="Times New Roman"/>
          <w:b/>
          <w:bCs/>
          <w:color w:val="FF0000"/>
          <w:sz w:val="36"/>
          <w:szCs w:val="32"/>
          <w:u w:val="single"/>
        </w:rPr>
        <w:t>1</w:t>
      </w:r>
      <w:r w:rsidR="00E10044">
        <w:rPr>
          <w:rFonts w:ascii="Times New Roman" w:hAnsi="Times New Roman" w:cs="Times New Roman"/>
          <w:b/>
          <w:bCs/>
          <w:color w:val="FF0000"/>
          <w:sz w:val="36"/>
          <w:szCs w:val="32"/>
          <w:u w:val="single"/>
        </w:rPr>
        <w:t>3</w:t>
      </w:r>
      <w:r w:rsidRPr="00BF6E84">
        <w:rPr>
          <w:rFonts w:ascii="Times New Roman" w:hAnsi="Times New Roman" w:cs="Times New Roman"/>
          <w:b/>
          <w:bCs/>
          <w:color w:val="FF0000"/>
          <w:sz w:val="36"/>
          <w:szCs w:val="32"/>
          <w:u w:val="single"/>
        </w:rPr>
        <w:t>. Cabinet Decisions / New Acts</w:t>
      </w:r>
    </w:p>
    <w:tbl>
      <w:tblPr>
        <w:tblStyle w:val="GridTable5Dark-Accent4"/>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ook w:val="04A0" w:firstRow="1" w:lastRow="0" w:firstColumn="1" w:lastColumn="0" w:noHBand="0" w:noVBand="1"/>
      </w:tblPr>
      <w:tblGrid>
        <w:gridCol w:w="551"/>
        <w:gridCol w:w="7921"/>
        <w:gridCol w:w="1338"/>
      </w:tblGrid>
      <w:tr w:rsidR="002B0285" w:rsidRPr="00C23271" w14:paraId="77073B4F" w14:textId="77777777" w:rsidTr="00C965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single" w:sz="4" w:space="0" w:color="auto"/>
              <w:right w:val="none" w:sz="0" w:space="0" w:color="auto"/>
            </w:tcBorders>
            <w:shd w:val="clear" w:color="auto" w:fill="002060"/>
          </w:tcPr>
          <w:p w14:paraId="150B3B93" w14:textId="77777777" w:rsidR="002B0285" w:rsidRPr="00C23271" w:rsidRDefault="002B0285" w:rsidP="00C96519">
            <w:pPr>
              <w:tabs>
                <w:tab w:val="left" w:pos="900"/>
              </w:tabs>
              <w:jc w:val="center"/>
              <w:rPr>
                <w:rFonts w:ascii="Book Antiqua" w:hAnsi="Book Antiqua"/>
                <w:b w:val="0"/>
                <w:bCs w:val="0"/>
                <w:color w:val="auto"/>
                <w:sz w:val="28"/>
                <w:szCs w:val="24"/>
              </w:rPr>
            </w:pPr>
            <w:r w:rsidRPr="00C23271">
              <w:rPr>
                <w:rFonts w:ascii="Book Antiqua" w:hAnsi="Book Antiqua"/>
                <w:color w:val="auto"/>
                <w:sz w:val="28"/>
                <w:szCs w:val="24"/>
              </w:rPr>
              <w:t>S</w:t>
            </w:r>
            <w:r>
              <w:rPr>
                <w:rFonts w:ascii="Book Antiqua" w:hAnsi="Book Antiqua"/>
                <w:color w:val="auto"/>
                <w:sz w:val="28"/>
                <w:szCs w:val="24"/>
              </w:rPr>
              <w:t>l</w:t>
            </w:r>
            <w:r w:rsidRPr="00C23271">
              <w:rPr>
                <w:rFonts w:ascii="Book Antiqua" w:hAnsi="Book Antiqua"/>
                <w:color w:val="auto"/>
                <w:sz w:val="28"/>
                <w:szCs w:val="24"/>
              </w:rPr>
              <w:t>.</w:t>
            </w:r>
          </w:p>
        </w:tc>
        <w:tc>
          <w:tcPr>
            <w:tcW w:w="7921" w:type="dxa"/>
            <w:tcBorders>
              <w:top w:val="none" w:sz="0" w:space="0" w:color="auto"/>
              <w:left w:val="none" w:sz="0" w:space="0" w:color="auto"/>
              <w:bottom w:val="single" w:sz="4" w:space="0" w:color="auto"/>
              <w:right w:val="none" w:sz="0" w:space="0" w:color="auto"/>
            </w:tcBorders>
            <w:shd w:val="clear" w:color="auto" w:fill="002060"/>
          </w:tcPr>
          <w:p w14:paraId="6AF92B73" w14:textId="77777777" w:rsidR="002B0285" w:rsidRPr="00C23271" w:rsidRDefault="002B0285" w:rsidP="00C96519">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C23271">
              <w:rPr>
                <w:rFonts w:ascii="Book Antiqua" w:hAnsi="Book Antiqua"/>
                <w:color w:val="auto"/>
                <w:sz w:val="28"/>
                <w:szCs w:val="24"/>
              </w:rPr>
              <w:t>Particulars</w:t>
            </w:r>
          </w:p>
        </w:tc>
        <w:tc>
          <w:tcPr>
            <w:tcW w:w="1338" w:type="dxa"/>
            <w:tcBorders>
              <w:top w:val="none" w:sz="0" w:space="0" w:color="auto"/>
              <w:left w:val="none" w:sz="0" w:space="0" w:color="auto"/>
              <w:right w:val="none" w:sz="0" w:space="0" w:color="auto"/>
            </w:tcBorders>
            <w:shd w:val="clear" w:color="auto" w:fill="002060"/>
          </w:tcPr>
          <w:p w14:paraId="7404CBB1" w14:textId="77777777" w:rsidR="002B0285" w:rsidRPr="00C23271" w:rsidRDefault="002B0285" w:rsidP="00C96519">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C23271">
              <w:rPr>
                <w:rFonts w:ascii="Book Antiqua" w:hAnsi="Book Antiqua"/>
                <w:color w:val="auto"/>
                <w:sz w:val="28"/>
                <w:szCs w:val="24"/>
              </w:rPr>
              <w:t>Link</w:t>
            </w:r>
          </w:p>
        </w:tc>
      </w:tr>
      <w:tr w:rsidR="00F775B5" w:rsidRPr="00C23271" w14:paraId="2EFE23DF"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tcBorders>
            <w:shd w:val="clear" w:color="auto" w:fill="FDE9D9" w:themeFill="accent6" w:themeFillTint="33"/>
          </w:tcPr>
          <w:p w14:paraId="6B7B4932" w14:textId="77777777" w:rsidR="00F775B5" w:rsidRPr="00A530E4" w:rsidRDefault="00F775B5" w:rsidP="00F775B5">
            <w:pPr>
              <w:tabs>
                <w:tab w:val="left" w:pos="900"/>
              </w:tabs>
              <w:jc w:val="center"/>
              <w:rPr>
                <w:rFonts w:ascii="Book Antiqua" w:hAnsi="Book Antiqua"/>
                <w:color w:val="002060"/>
                <w:sz w:val="26"/>
                <w:szCs w:val="26"/>
              </w:rPr>
            </w:pPr>
            <w:r w:rsidRPr="00A530E4">
              <w:rPr>
                <w:rFonts w:ascii="Book Antiqua" w:hAnsi="Book Antiqua"/>
                <w:color w:val="002060"/>
                <w:sz w:val="26"/>
                <w:szCs w:val="26"/>
              </w:rPr>
              <w:t>1</w:t>
            </w:r>
          </w:p>
        </w:tc>
        <w:tc>
          <w:tcPr>
            <w:tcW w:w="7921" w:type="dxa"/>
            <w:shd w:val="clear" w:color="auto" w:fill="FDE9D9" w:themeFill="accent6" w:themeFillTint="33"/>
          </w:tcPr>
          <w:p w14:paraId="73B3FAF9" w14:textId="06569498" w:rsidR="00F775B5" w:rsidRPr="001D592D" w:rsidRDefault="00F775B5" w:rsidP="00F775B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57E10">
              <w:rPr>
                <w:rFonts w:ascii="Times New Roman" w:hAnsi="Times New Roman" w:cs="Times New Roman"/>
                <w:color w:val="002060"/>
                <w:sz w:val="24"/>
                <w:szCs w:val="24"/>
              </w:rPr>
              <w:t>Significant Improvement in payment of GENCO dues with the implementation of Electricity (LPS and Related Matters) Rules, 2022</w:t>
            </w:r>
          </w:p>
        </w:tc>
        <w:tc>
          <w:tcPr>
            <w:tcW w:w="1338" w:type="dxa"/>
            <w:shd w:val="clear" w:color="auto" w:fill="FDE9D9" w:themeFill="accent6" w:themeFillTint="33"/>
          </w:tcPr>
          <w:p w14:paraId="5AB00D61" w14:textId="0B28D291" w:rsidR="00F775B5" w:rsidRDefault="00954EB4" w:rsidP="00F775B5">
            <w:pPr>
              <w:jc w:val="center"/>
              <w:cnfStyle w:val="000000100000" w:firstRow="0" w:lastRow="0" w:firstColumn="0" w:lastColumn="0" w:oddVBand="0" w:evenVBand="0" w:oddHBand="1" w:evenHBand="0" w:firstRowFirstColumn="0" w:firstRowLastColumn="0" w:lastRowFirstColumn="0" w:lastRowLastColumn="0"/>
            </w:pPr>
            <w:hyperlink r:id="rId97" w:history="1">
              <w:r w:rsidR="00F775B5" w:rsidRPr="004E4841">
                <w:rPr>
                  <w:rStyle w:val="Hyperlink"/>
                  <w:rFonts w:ascii="Times New Roman" w:hAnsi="Times New Roman" w:cs="Times New Roman"/>
                  <w:sz w:val="24"/>
                  <w:szCs w:val="24"/>
                </w:rPr>
                <w:t>Click here</w:t>
              </w:r>
            </w:hyperlink>
          </w:p>
        </w:tc>
      </w:tr>
      <w:tr w:rsidR="00F775B5" w:rsidRPr="00C005BC" w14:paraId="0E5DD1CB" w14:textId="77777777" w:rsidTr="00C96519">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tcBorders>
            <w:shd w:val="clear" w:color="auto" w:fill="FDE9D9" w:themeFill="accent6" w:themeFillTint="33"/>
          </w:tcPr>
          <w:p w14:paraId="66B2EF7C" w14:textId="77777777" w:rsidR="00F775B5" w:rsidRPr="00A530E4" w:rsidRDefault="00F775B5" w:rsidP="00F775B5">
            <w:pPr>
              <w:tabs>
                <w:tab w:val="left" w:pos="900"/>
              </w:tabs>
              <w:jc w:val="center"/>
              <w:rPr>
                <w:rFonts w:ascii="Book Antiqua" w:hAnsi="Book Antiqua"/>
                <w:color w:val="002060"/>
                <w:sz w:val="26"/>
                <w:szCs w:val="26"/>
              </w:rPr>
            </w:pPr>
            <w:r w:rsidRPr="00A530E4">
              <w:rPr>
                <w:rFonts w:ascii="Book Antiqua" w:hAnsi="Book Antiqua"/>
                <w:color w:val="002060"/>
                <w:sz w:val="26"/>
                <w:szCs w:val="26"/>
              </w:rPr>
              <w:t>2</w:t>
            </w:r>
          </w:p>
        </w:tc>
        <w:tc>
          <w:tcPr>
            <w:tcW w:w="7921" w:type="dxa"/>
            <w:shd w:val="clear" w:color="auto" w:fill="FDE9D9" w:themeFill="accent6" w:themeFillTint="33"/>
          </w:tcPr>
          <w:p w14:paraId="799A6134" w14:textId="3822B0A9" w:rsidR="00F775B5" w:rsidRPr="002C766B" w:rsidRDefault="00F775B5" w:rsidP="00F775B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2B0C2B">
              <w:rPr>
                <w:rFonts w:ascii="Times New Roman" w:hAnsi="Times New Roman" w:cs="Times New Roman"/>
                <w:color w:val="002060"/>
                <w:sz w:val="24"/>
                <w:szCs w:val="22"/>
              </w:rPr>
              <w:t>The Digital Personal Data Protection Bill 2022</w:t>
            </w:r>
          </w:p>
        </w:tc>
        <w:tc>
          <w:tcPr>
            <w:tcW w:w="1338" w:type="dxa"/>
            <w:shd w:val="clear" w:color="auto" w:fill="FDE9D9" w:themeFill="accent6" w:themeFillTint="33"/>
          </w:tcPr>
          <w:p w14:paraId="58ECC566" w14:textId="1FA3916E" w:rsidR="00F775B5" w:rsidRDefault="00954EB4" w:rsidP="00F775B5">
            <w:pPr>
              <w:jc w:val="center"/>
              <w:cnfStyle w:val="000000000000" w:firstRow="0" w:lastRow="0" w:firstColumn="0" w:lastColumn="0" w:oddVBand="0" w:evenVBand="0" w:oddHBand="0" w:evenHBand="0" w:firstRowFirstColumn="0" w:firstRowLastColumn="0" w:lastRowFirstColumn="0" w:lastRowLastColumn="0"/>
            </w:pPr>
            <w:hyperlink r:id="rId98" w:history="1">
              <w:r w:rsidR="00F775B5" w:rsidRPr="00C404E2">
                <w:rPr>
                  <w:rStyle w:val="Hyperlink"/>
                  <w:rFonts w:ascii="Times New Roman" w:hAnsi="Times New Roman" w:cs="Times New Roman"/>
                  <w:sz w:val="24"/>
                  <w:szCs w:val="24"/>
                </w:rPr>
                <w:t>Click here</w:t>
              </w:r>
            </w:hyperlink>
          </w:p>
        </w:tc>
      </w:tr>
      <w:tr w:rsidR="00F775B5" w:rsidRPr="00C005BC" w14:paraId="3C3FF3D4"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tcBorders>
            <w:shd w:val="clear" w:color="auto" w:fill="FDE9D9" w:themeFill="accent6" w:themeFillTint="33"/>
          </w:tcPr>
          <w:p w14:paraId="40461643" w14:textId="77777777" w:rsidR="00F775B5" w:rsidRPr="00A530E4"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3</w:t>
            </w:r>
          </w:p>
        </w:tc>
        <w:tc>
          <w:tcPr>
            <w:tcW w:w="7921" w:type="dxa"/>
            <w:tcBorders>
              <w:bottom w:val="single" w:sz="4" w:space="0" w:color="auto"/>
            </w:tcBorders>
            <w:shd w:val="clear" w:color="auto" w:fill="FDE9D9" w:themeFill="accent6" w:themeFillTint="33"/>
          </w:tcPr>
          <w:p w14:paraId="5BD0E70C" w14:textId="610EF815" w:rsidR="00F775B5" w:rsidRPr="00001391" w:rsidRDefault="00F775B5" w:rsidP="00F775B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A837BE">
              <w:rPr>
                <w:rFonts w:ascii="Times New Roman" w:hAnsi="Times New Roman" w:cs="Times New Roman"/>
                <w:color w:val="002060"/>
                <w:sz w:val="24"/>
                <w:szCs w:val="22"/>
              </w:rPr>
              <w:t>Schemes for Educational and Economic Empowerment of Minorities</w:t>
            </w:r>
          </w:p>
        </w:tc>
        <w:tc>
          <w:tcPr>
            <w:tcW w:w="1338" w:type="dxa"/>
            <w:shd w:val="clear" w:color="auto" w:fill="FDE9D9" w:themeFill="accent6" w:themeFillTint="33"/>
          </w:tcPr>
          <w:p w14:paraId="4A04FBE2" w14:textId="1E4CF278" w:rsidR="00F775B5" w:rsidRPr="006E592F" w:rsidRDefault="00954EB4" w:rsidP="00F775B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hyperlink r:id="rId99" w:history="1">
              <w:r w:rsidR="00F775B5" w:rsidRPr="00C404E2">
                <w:rPr>
                  <w:rStyle w:val="Hyperlink"/>
                  <w:rFonts w:ascii="Times New Roman" w:hAnsi="Times New Roman" w:cs="Times New Roman"/>
                  <w:sz w:val="24"/>
                  <w:szCs w:val="24"/>
                </w:rPr>
                <w:t>Click here</w:t>
              </w:r>
            </w:hyperlink>
          </w:p>
        </w:tc>
      </w:tr>
      <w:tr w:rsidR="00F775B5" w:rsidRPr="00C005BC" w14:paraId="691E63DD" w14:textId="77777777" w:rsidTr="00C96519">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C79E6FA" w14:textId="77777777"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4</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B9EF24A" w14:textId="08FEA49D" w:rsidR="00F775B5" w:rsidRPr="0025719D" w:rsidRDefault="00F775B5" w:rsidP="00F775B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6A22EE">
              <w:rPr>
                <w:rFonts w:ascii="Times New Roman" w:hAnsi="Times New Roman" w:cs="Times New Roman"/>
                <w:color w:val="002060"/>
                <w:sz w:val="24"/>
                <w:szCs w:val="22"/>
              </w:rPr>
              <w:t>State cabinet rejects renewal of incentive scheme for wine industry</w:t>
            </w:r>
          </w:p>
        </w:tc>
        <w:tc>
          <w:tcPr>
            <w:tcW w:w="1338" w:type="dxa"/>
            <w:tcBorders>
              <w:left w:val="single" w:sz="4" w:space="0" w:color="auto"/>
            </w:tcBorders>
            <w:shd w:val="clear" w:color="auto" w:fill="FDE9D9" w:themeFill="accent6" w:themeFillTint="33"/>
          </w:tcPr>
          <w:p w14:paraId="4BC1E942" w14:textId="4186B92B" w:rsidR="00F775B5" w:rsidRDefault="00954EB4" w:rsidP="00F775B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00" w:history="1">
              <w:r w:rsidR="00F775B5" w:rsidRPr="00C404E2">
                <w:rPr>
                  <w:rStyle w:val="Hyperlink"/>
                  <w:rFonts w:ascii="Times New Roman" w:hAnsi="Times New Roman" w:cs="Times New Roman"/>
                  <w:sz w:val="24"/>
                  <w:szCs w:val="24"/>
                </w:rPr>
                <w:t>Click here</w:t>
              </w:r>
            </w:hyperlink>
          </w:p>
        </w:tc>
      </w:tr>
      <w:tr w:rsidR="00F775B5" w:rsidRPr="00C005BC" w14:paraId="6350D97E"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E9FBC9" w14:textId="77777777"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5</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6D3A71" w14:textId="0546069F" w:rsidR="00F775B5" w:rsidRPr="0025719D" w:rsidRDefault="00F775B5" w:rsidP="00F775B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962454">
              <w:rPr>
                <w:rFonts w:ascii="Times New Roman" w:hAnsi="Times New Roman" w:cs="Times New Roman"/>
                <w:color w:val="002060"/>
                <w:sz w:val="24"/>
                <w:szCs w:val="24"/>
              </w:rPr>
              <w:t>Amendments in EPA, 1986</w:t>
            </w:r>
          </w:p>
        </w:tc>
        <w:tc>
          <w:tcPr>
            <w:tcW w:w="1338" w:type="dxa"/>
            <w:tcBorders>
              <w:left w:val="single" w:sz="4" w:space="0" w:color="auto"/>
            </w:tcBorders>
            <w:shd w:val="clear" w:color="auto" w:fill="FDE9D9" w:themeFill="accent6" w:themeFillTint="33"/>
          </w:tcPr>
          <w:p w14:paraId="0D67D486" w14:textId="327D65F7" w:rsidR="00F775B5" w:rsidRDefault="00954EB4" w:rsidP="00F775B5">
            <w:pPr>
              <w:jc w:val="center"/>
              <w:cnfStyle w:val="000000100000" w:firstRow="0" w:lastRow="0" w:firstColumn="0" w:lastColumn="0" w:oddVBand="0" w:evenVBand="0" w:oddHBand="1" w:evenHBand="0" w:firstRowFirstColumn="0" w:firstRowLastColumn="0" w:lastRowFirstColumn="0" w:lastRowLastColumn="0"/>
            </w:pPr>
            <w:hyperlink r:id="rId101" w:history="1">
              <w:r w:rsidR="00F775B5" w:rsidRPr="004E4841">
                <w:rPr>
                  <w:rStyle w:val="Hyperlink"/>
                  <w:rFonts w:ascii="Times New Roman" w:hAnsi="Times New Roman" w:cs="Times New Roman"/>
                  <w:sz w:val="24"/>
                  <w:szCs w:val="24"/>
                </w:rPr>
                <w:t>Click here</w:t>
              </w:r>
            </w:hyperlink>
          </w:p>
        </w:tc>
      </w:tr>
      <w:tr w:rsidR="00F775B5" w:rsidRPr="00C005BC" w14:paraId="2C44D309" w14:textId="77777777" w:rsidTr="00C96519">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FB4952F" w14:textId="77777777"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6</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CC00D2" w14:textId="0FBD7D90" w:rsidR="00F775B5" w:rsidRPr="001D592D" w:rsidRDefault="00F775B5" w:rsidP="00F775B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62454">
              <w:rPr>
                <w:rFonts w:ascii="Times New Roman" w:hAnsi="Times New Roman" w:cs="Times New Roman"/>
                <w:color w:val="002060"/>
                <w:sz w:val="24"/>
                <w:szCs w:val="22"/>
              </w:rPr>
              <w:t>Status of the National Water Framework Bill, 2016</w:t>
            </w:r>
          </w:p>
        </w:tc>
        <w:tc>
          <w:tcPr>
            <w:tcW w:w="1338" w:type="dxa"/>
            <w:tcBorders>
              <w:left w:val="single" w:sz="4" w:space="0" w:color="auto"/>
            </w:tcBorders>
            <w:shd w:val="clear" w:color="auto" w:fill="FDE9D9" w:themeFill="accent6" w:themeFillTint="33"/>
          </w:tcPr>
          <w:p w14:paraId="56483C79" w14:textId="14696254" w:rsidR="00F775B5" w:rsidRDefault="00954EB4" w:rsidP="00F775B5">
            <w:pPr>
              <w:jc w:val="center"/>
              <w:cnfStyle w:val="000000000000" w:firstRow="0" w:lastRow="0" w:firstColumn="0" w:lastColumn="0" w:oddVBand="0" w:evenVBand="0" w:oddHBand="0" w:evenHBand="0" w:firstRowFirstColumn="0" w:firstRowLastColumn="0" w:lastRowFirstColumn="0" w:lastRowLastColumn="0"/>
            </w:pPr>
            <w:hyperlink r:id="rId102" w:history="1">
              <w:r w:rsidR="00F775B5" w:rsidRPr="00C404E2">
                <w:rPr>
                  <w:rStyle w:val="Hyperlink"/>
                  <w:rFonts w:ascii="Times New Roman" w:hAnsi="Times New Roman" w:cs="Times New Roman"/>
                  <w:sz w:val="24"/>
                  <w:szCs w:val="24"/>
                </w:rPr>
                <w:t>Click here</w:t>
              </w:r>
            </w:hyperlink>
          </w:p>
        </w:tc>
      </w:tr>
      <w:tr w:rsidR="00F775B5" w:rsidRPr="00C005BC" w14:paraId="6055F0D4"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760DB61" w14:textId="77777777"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7</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9CD13A6" w14:textId="29EDF693" w:rsidR="00F775B5" w:rsidRPr="002C766B" w:rsidRDefault="00F775B5" w:rsidP="00F775B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946BB5">
              <w:rPr>
                <w:rFonts w:ascii="Times New Roman" w:hAnsi="Times New Roman" w:cs="Times New Roman"/>
                <w:color w:val="002060"/>
                <w:sz w:val="24"/>
                <w:szCs w:val="22"/>
              </w:rPr>
              <w:t>Uniform Code of Pharmaceutical Marketing Practices (UCPMP)</w:t>
            </w:r>
          </w:p>
        </w:tc>
        <w:tc>
          <w:tcPr>
            <w:tcW w:w="1338" w:type="dxa"/>
            <w:tcBorders>
              <w:left w:val="single" w:sz="4" w:space="0" w:color="auto"/>
            </w:tcBorders>
            <w:shd w:val="clear" w:color="auto" w:fill="FDE9D9" w:themeFill="accent6" w:themeFillTint="33"/>
          </w:tcPr>
          <w:p w14:paraId="529CB198" w14:textId="47A7AA30" w:rsidR="00F775B5" w:rsidRDefault="00954EB4" w:rsidP="00F775B5">
            <w:pPr>
              <w:jc w:val="center"/>
              <w:cnfStyle w:val="000000100000" w:firstRow="0" w:lastRow="0" w:firstColumn="0" w:lastColumn="0" w:oddVBand="0" w:evenVBand="0" w:oddHBand="1" w:evenHBand="0" w:firstRowFirstColumn="0" w:firstRowLastColumn="0" w:lastRowFirstColumn="0" w:lastRowLastColumn="0"/>
            </w:pPr>
            <w:hyperlink r:id="rId103" w:history="1">
              <w:r w:rsidR="00F775B5" w:rsidRPr="00C404E2">
                <w:rPr>
                  <w:rStyle w:val="Hyperlink"/>
                  <w:rFonts w:ascii="Times New Roman" w:hAnsi="Times New Roman" w:cs="Times New Roman"/>
                  <w:sz w:val="24"/>
                  <w:szCs w:val="24"/>
                </w:rPr>
                <w:t>Click here</w:t>
              </w:r>
            </w:hyperlink>
          </w:p>
        </w:tc>
      </w:tr>
      <w:tr w:rsidR="00F775B5" w:rsidRPr="00C005BC" w14:paraId="7FE2D298" w14:textId="77777777" w:rsidTr="00C96519">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04E256" w14:textId="77777777"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8</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26BD79B" w14:textId="0638D1DA" w:rsidR="00F775B5" w:rsidRPr="00001391" w:rsidRDefault="00F775B5" w:rsidP="00F775B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283F9F">
              <w:rPr>
                <w:rFonts w:ascii="Times New Roman" w:hAnsi="Times New Roman" w:cs="Times New Roman"/>
                <w:color w:val="002060"/>
                <w:sz w:val="24"/>
                <w:szCs w:val="22"/>
              </w:rPr>
              <w:t>Implementation of Seed Scheme</w:t>
            </w:r>
          </w:p>
        </w:tc>
        <w:tc>
          <w:tcPr>
            <w:tcW w:w="1338" w:type="dxa"/>
            <w:tcBorders>
              <w:left w:val="single" w:sz="4" w:space="0" w:color="auto"/>
            </w:tcBorders>
            <w:shd w:val="clear" w:color="auto" w:fill="FDE9D9" w:themeFill="accent6" w:themeFillTint="33"/>
          </w:tcPr>
          <w:p w14:paraId="3E3B3165" w14:textId="79BB5FF2" w:rsidR="00F775B5" w:rsidRPr="006E592F" w:rsidRDefault="00954EB4" w:rsidP="00F775B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hyperlink r:id="rId104" w:history="1">
              <w:r w:rsidR="00F775B5" w:rsidRPr="00C404E2">
                <w:rPr>
                  <w:rStyle w:val="Hyperlink"/>
                  <w:rFonts w:ascii="Times New Roman" w:hAnsi="Times New Roman" w:cs="Times New Roman"/>
                  <w:sz w:val="24"/>
                  <w:szCs w:val="24"/>
                </w:rPr>
                <w:t>Click here</w:t>
              </w:r>
            </w:hyperlink>
          </w:p>
        </w:tc>
      </w:tr>
      <w:tr w:rsidR="00F775B5" w:rsidRPr="00C005BC" w14:paraId="270BFBA5"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36E1061" w14:textId="6140E63A"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9</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0770A06" w14:textId="396136CA" w:rsidR="00F775B5" w:rsidRPr="001B302C" w:rsidRDefault="00F775B5" w:rsidP="00F775B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4380A">
              <w:rPr>
                <w:rFonts w:ascii="Times New Roman" w:hAnsi="Times New Roman" w:cs="Times New Roman"/>
                <w:color w:val="002060"/>
                <w:sz w:val="24"/>
                <w:szCs w:val="24"/>
              </w:rPr>
              <w:t>Key Initiatives and Achievements of the Department of Social Justice and Empowerment</w:t>
            </w:r>
          </w:p>
        </w:tc>
        <w:tc>
          <w:tcPr>
            <w:tcW w:w="1338" w:type="dxa"/>
            <w:tcBorders>
              <w:left w:val="single" w:sz="4" w:space="0" w:color="auto"/>
            </w:tcBorders>
            <w:shd w:val="clear" w:color="auto" w:fill="FDE9D9" w:themeFill="accent6" w:themeFillTint="33"/>
          </w:tcPr>
          <w:p w14:paraId="71C82A4F" w14:textId="7A01629A" w:rsidR="00F775B5" w:rsidRPr="001B302C" w:rsidRDefault="00954EB4" w:rsidP="00F775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24"/>
              </w:rPr>
            </w:pPr>
            <w:hyperlink r:id="rId105" w:history="1">
              <w:r w:rsidR="00F775B5" w:rsidRPr="004E4841">
                <w:rPr>
                  <w:rStyle w:val="Hyperlink"/>
                  <w:rFonts w:ascii="Times New Roman" w:hAnsi="Times New Roman" w:cs="Times New Roman"/>
                  <w:sz w:val="24"/>
                  <w:szCs w:val="24"/>
                </w:rPr>
                <w:t>Click here</w:t>
              </w:r>
            </w:hyperlink>
          </w:p>
        </w:tc>
      </w:tr>
      <w:tr w:rsidR="00F775B5" w:rsidRPr="00C005BC" w14:paraId="485B8016" w14:textId="77777777" w:rsidTr="00C96519">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6A28A0" w14:textId="08DEDF2B"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10</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9A57298" w14:textId="2230B857" w:rsidR="00F775B5" w:rsidRPr="001B302C" w:rsidRDefault="00F775B5" w:rsidP="00F775B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4380A">
              <w:rPr>
                <w:rFonts w:ascii="Times New Roman" w:hAnsi="Times New Roman" w:cs="Times New Roman"/>
                <w:color w:val="002060"/>
                <w:sz w:val="24"/>
                <w:szCs w:val="22"/>
              </w:rPr>
              <w:t>Union Cabinet approves revision of pension of Armed Forces Pensioners/family pensioners under One Rank One Pension w.e.f. July 01, 2019</w:t>
            </w:r>
          </w:p>
        </w:tc>
        <w:tc>
          <w:tcPr>
            <w:tcW w:w="1338" w:type="dxa"/>
            <w:tcBorders>
              <w:left w:val="single" w:sz="4" w:space="0" w:color="auto"/>
            </w:tcBorders>
            <w:shd w:val="clear" w:color="auto" w:fill="FDE9D9" w:themeFill="accent6" w:themeFillTint="33"/>
          </w:tcPr>
          <w:p w14:paraId="6B2A1459" w14:textId="606477B5" w:rsidR="00F775B5" w:rsidRDefault="00954EB4" w:rsidP="00F775B5">
            <w:pPr>
              <w:jc w:val="center"/>
              <w:cnfStyle w:val="000000000000" w:firstRow="0" w:lastRow="0" w:firstColumn="0" w:lastColumn="0" w:oddVBand="0" w:evenVBand="0" w:oddHBand="0" w:evenHBand="0" w:firstRowFirstColumn="0" w:firstRowLastColumn="0" w:lastRowFirstColumn="0" w:lastRowLastColumn="0"/>
            </w:pPr>
            <w:hyperlink r:id="rId106" w:history="1">
              <w:r w:rsidR="00F775B5" w:rsidRPr="00C404E2">
                <w:rPr>
                  <w:rStyle w:val="Hyperlink"/>
                  <w:rFonts w:ascii="Times New Roman" w:hAnsi="Times New Roman" w:cs="Times New Roman"/>
                  <w:sz w:val="24"/>
                  <w:szCs w:val="24"/>
                </w:rPr>
                <w:t>Click here</w:t>
              </w:r>
            </w:hyperlink>
          </w:p>
        </w:tc>
      </w:tr>
      <w:tr w:rsidR="00F775B5" w:rsidRPr="00C005BC" w14:paraId="7A90538D" w14:textId="77777777" w:rsidTr="00C96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D3D41DE" w14:textId="1417068F"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11</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214CE39" w14:textId="0DE249A1" w:rsidR="00F775B5" w:rsidRPr="00D4380A" w:rsidRDefault="00F775B5" w:rsidP="00F775B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90507">
              <w:rPr>
                <w:rFonts w:ascii="Times New Roman" w:hAnsi="Times New Roman" w:cs="Times New Roman"/>
                <w:color w:val="002060"/>
                <w:sz w:val="24"/>
                <w:szCs w:val="22"/>
              </w:rPr>
              <w:t>MoS Shri Rajeev Chandrasekhar holds public consultation with over 200 Stakeholders on DPDP Bill 2022</w:t>
            </w:r>
          </w:p>
        </w:tc>
        <w:tc>
          <w:tcPr>
            <w:tcW w:w="1338" w:type="dxa"/>
            <w:tcBorders>
              <w:left w:val="single" w:sz="4" w:space="0" w:color="auto"/>
            </w:tcBorders>
            <w:shd w:val="clear" w:color="auto" w:fill="FDE9D9" w:themeFill="accent6" w:themeFillTint="33"/>
          </w:tcPr>
          <w:p w14:paraId="63381BD3" w14:textId="3D2F4D47" w:rsidR="00F775B5" w:rsidRDefault="00954EB4" w:rsidP="00F775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07" w:history="1">
              <w:r w:rsidR="00F775B5" w:rsidRPr="00C404E2">
                <w:rPr>
                  <w:rStyle w:val="Hyperlink"/>
                  <w:rFonts w:ascii="Times New Roman" w:hAnsi="Times New Roman" w:cs="Times New Roman"/>
                  <w:sz w:val="24"/>
                  <w:szCs w:val="24"/>
                </w:rPr>
                <w:t>Click here</w:t>
              </w:r>
            </w:hyperlink>
          </w:p>
        </w:tc>
      </w:tr>
      <w:tr w:rsidR="00F775B5" w:rsidRPr="00C005BC" w14:paraId="483952AA" w14:textId="77777777" w:rsidTr="00C96519">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2413C9" w14:textId="48E4C382" w:rsidR="00F775B5" w:rsidRDefault="00F775B5" w:rsidP="00F775B5">
            <w:pPr>
              <w:tabs>
                <w:tab w:val="left" w:pos="900"/>
              </w:tabs>
              <w:jc w:val="center"/>
              <w:rPr>
                <w:rFonts w:ascii="Book Antiqua" w:hAnsi="Book Antiqua"/>
                <w:color w:val="002060"/>
                <w:sz w:val="26"/>
                <w:szCs w:val="26"/>
              </w:rPr>
            </w:pPr>
            <w:r>
              <w:rPr>
                <w:rFonts w:ascii="Book Antiqua" w:hAnsi="Book Antiqua"/>
                <w:color w:val="002060"/>
                <w:sz w:val="26"/>
                <w:szCs w:val="26"/>
              </w:rPr>
              <w:t>12</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817F044" w14:textId="5A25174D" w:rsidR="00F775B5" w:rsidRPr="00490507" w:rsidRDefault="00F775B5" w:rsidP="00F775B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90507">
              <w:rPr>
                <w:rFonts w:ascii="Times New Roman" w:hAnsi="Times New Roman" w:cs="Times New Roman"/>
                <w:color w:val="002060"/>
                <w:sz w:val="24"/>
                <w:szCs w:val="22"/>
              </w:rPr>
              <w:t>Objective of Amendment in Information Technology Rules</w:t>
            </w:r>
          </w:p>
        </w:tc>
        <w:tc>
          <w:tcPr>
            <w:tcW w:w="1338" w:type="dxa"/>
            <w:tcBorders>
              <w:left w:val="single" w:sz="4" w:space="0" w:color="auto"/>
            </w:tcBorders>
            <w:shd w:val="clear" w:color="auto" w:fill="FDE9D9" w:themeFill="accent6" w:themeFillTint="33"/>
          </w:tcPr>
          <w:p w14:paraId="29695046" w14:textId="5BFBD31E" w:rsidR="00F775B5" w:rsidRDefault="00954EB4" w:rsidP="00F775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08" w:history="1">
              <w:r w:rsidR="00F775B5" w:rsidRPr="00C404E2">
                <w:rPr>
                  <w:rStyle w:val="Hyperlink"/>
                  <w:rFonts w:ascii="Times New Roman" w:hAnsi="Times New Roman" w:cs="Times New Roman"/>
                  <w:sz w:val="24"/>
                  <w:szCs w:val="24"/>
                </w:rPr>
                <w:t>Click here</w:t>
              </w:r>
            </w:hyperlink>
          </w:p>
        </w:tc>
      </w:tr>
    </w:tbl>
    <w:p w14:paraId="4722C827" w14:textId="77777777" w:rsidR="00AC504B" w:rsidRPr="00583164" w:rsidRDefault="00AC504B" w:rsidP="002B0285">
      <w:pPr>
        <w:tabs>
          <w:tab w:val="left" w:pos="3575"/>
        </w:tabs>
        <w:spacing w:after="0" w:line="240" w:lineRule="auto"/>
        <w:ind w:right="-46"/>
        <w:rPr>
          <w:rFonts w:ascii="Times New Roman" w:hAnsi="Times New Roman" w:cs="Times New Roman"/>
          <w:bCs/>
          <w:color w:val="002060"/>
          <w:sz w:val="8"/>
          <w:szCs w:val="24"/>
        </w:rPr>
      </w:pPr>
    </w:p>
    <w:p w14:paraId="14398846" w14:textId="77777777" w:rsidR="00AC504B" w:rsidRPr="00AC504B" w:rsidRDefault="00AC504B" w:rsidP="00AC504B">
      <w:pPr>
        <w:tabs>
          <w:tab w:val="left" w:pos="3575"/>
        </w:tabs>
        <w:spacing w:after="0" w:line="240" w:lineRule="auto"/>
        <w:ind w:right="-46"/>
        <w:jc w:val="center"/>
        <w:rPr>
          <w:rFonts w:ascii="Cambria" w:hAnsi="Cambria" w:cs="Times New Roman"/>
          <w:b/>
          <w:color w:val="FFFFFF" w:themeColor="background1"/>
          <w:sz w:val="8"/>
          <w:szCs w:val="24"/>
          <w:shd w:val="clear" w:color="auto" w:fill="002060"/>
        </w:rPr>
      </w:pPr>
    </w:p>
    <w:p w14:paraId="21696E40" w14:textId="77777777" w:rsidR="00042BCF" w:rsidRPr="00803244" w:rsidRDefault="00042BCF" w:rsidP="00042BCF">
      <w:pPr>
        <w:tabs>
          <w:tab w:val="left" w:pos="3575"/>
        </w:tabs>
        <w:spacing w:after="0" w:line="240" w:lineRule="auto"/>
        <w:ind w:right="-46"/>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w:t>
      </w:r>
    </w:p>
    <w:p w14:paraId="64B7479E" w14:textId="6F0D43CA" w:rsidR="00042BCF" w:rsidRDefault="00042BCF" w:rsidP="00042BCF">
      <w:pPr>
        <w:tabs>
          <w:tab w:val="left" w:pos="3575"/>
        </w:tabs>
        <w:spacing w:after="0" w:line="240" w:lineRule="auto"/>
        <w:ind w:right="-46"/>
        <w:jc w:val="both"/>
        <w:rPr>
          <w:rFonts w:ascii="Times New Roman" w:hAnsi="Times New Roman" w:cs="Times New Roman"/>
          <w:b/>
          <w:color w:val="740000"/>
          <w:sz w:val="25"/>
          <w:szCs w:val="25"/>
        </w:rPr>
      </w:pPr>
      <w:r w:rsidRPr="000F597A">
        <w:rPr>
          <w:rFonts w:ascii="Times New Roman" w:hAnsi="Times New Roman" w:cs="Times New Roman"/>
          <w:b/>
          <w:color w:val="740000"/>
          <w:sz w:val="25"/>
          <w:szCs w:val="25"/>
        </w:rPr>
        <w:t xml:space="preserve">This </w:t>
      </w:r>
      <w:r w:rsidR="00523EEC">
        <w:rPr>
          <w:rFonts w:ascii="Times New Roman" w:hAnsi="Times New Roman" w:cs="Times New Roman"/>
          <w:b/>
          <w:color w:val="740000"/>
          <w:sz w:val="25"/>
          <w:szCs w:val="25"/>
        </w:rPr>
        <w:t>Calendar</w:t>
      </w:r>
      <w:r>
        <w:rPr>
          <w:rFonts w:ascii="Times New Roman" w:hAnsi="Times New Roman" w:cs="Times New Roman"/>
          <w:b/>
          <w:color w:val="740000"/>
          <w:sz w:val="25"/>
          <w:szCs w:val="25"/>
        </w:rPr>
        <w:t xml:space="preserve"> / Compliance Tracker</w:t>
      </w:r>
      <w:r w:rsidRPr="000F597A">
        <w:rPr>
          <w:rFonts w:ascii="Times New Roman" w:hAnsi="Times New Roman" w:cs="Times New Roman"/>
          <w:b/>
          <w:color w:val="740000"/>
          <w:sz w:val="25"/>
          <w:szCs w:val="25"/>
        </w:rPr>
        <w:t xml:space="preserve"> is updated till </w:t>
      </w:r>
      <w:r w:rsidR="00A40D7A">
        <w:rPr>
          <w:rFonts w:ascii="Times New Roman" w:hAnsi="Times New Roman" w:cs="Times New Roman"/>
          <w:b/>
          <w:color w:val="740000"/>
          <w:sz w:val="25"/>
          <w:szCs w:val="25"/>
        </w:rPr>
        <w:t>3</w:t>
      </w:r>
      <w:r w:rsidR="00BE4D90">
        <w:rPr>
          <w:rFonts w:ascii="Times New Roman" w:hAnsi="Times New Roman" w:cs="Times New Roman"/>
          <w:b/>
          <w:color w:val="740000"/>
          <w:sz w:val="25"/>
          <w:szCs w:val="25"/>
        </w:rPr>
        <w:t>1</w:t>
      </w:r>
      <w:r w:rsidR="00BE4D90" w:rsidRPr="00BE4D90">
        <w:rPr>
          <w:rFonts w:ascii="Times New Roman" w:hAnsi="Times New Roman" w:cs="Times New Roman"/>
          <w:b/>
          <w:color w:val="740000"/>
          <w:sz w:val="25"/>
          <w:szCs w:val="25"/>
          <w:vertAlign w:val="superscript"/>
        </w:rPr>
        <w:t>st</w:t>
      </w:r>
      <w:r w:rsidR="00BE4D90">
        <w:rPr>
          <w:rFonts w:ascii="Times New Roman" w:hAnsi="Times New Roman" w:cs="Times New Roman"/>
          <w:b/>
          <w:color w:val="740000"/>
          <w:sz w:val="25"/>
          <w:szCs w:val="25"/>
        </w:rPr>
        <w:t xml:space="preserve"> December</w:t>
      </w:r>
      <w:r w:rsidR="00F23672">
        <w:rPr>
          <w:rFonts w:ascii="Times New Roman" w:hAnsi="Times New Roman" w:cs="Times New Roman"/>
          <w:b/>
          <w:color w:val="740000"/>
          <w:sz w:val="25"/>
          <w:szCs w:val="25"/>
        </w:rPr>
        <w:t>, 2022</w:t>
      </w:r>
      <w:r w:rsidRPr="000F597A">
        <w:rPr>
          <w:rFonts w:ascii="Times New Roman" w:hAnsi="Times New Roman" w:cs="Times New Roman"/>
          <w:b/>
          <w:color w:val="740000"/>
          <w:sz w:val="25"/>
          <w:szCs w:val="25"/>
        </w:rPr>
        <w:t xml:space="preserve"> with all Laws / Regulations and their respective amendments.</w:t>
      </w:r>
      <w:r w:rsidRPr="000F597A">
        <w:rPr>
          <w:rFonts w:ascii="Times New Roman" w:hAnsi="Times New Roman" w:cs="Times New Roman"/>
          <w:b/>
          <w:color w:val="740000"/>
          <w:sz w:val="25"/>
          <w:szCs w:val="25"/>
        </w:rPr>
        <w:tab/>
      </w:r>
    </w:p>
    <w:p w14:paraId="05153A04" w14:textId="77777777" w:rsidR="00E6109D" w:rsidRPr="00E6109D" w:rsidRDefault="00E6109D" w:rsidP="00042BCF">
      <w:pPr>
        <w:tabs>
          <w:tab w:val="left" w:pos="3575"/>
        </w:tabs>
        <w:spacing w:after="0" w:line="240" w:lineRule="auto"/>
        <w:ind w:right="-46"/>
        <w:jc w:val="both"/>
        <w:rPr>
          <w:rFonts w:ascii="Times New Roman" w:hAnsi="Times New Roman" w:cs="Times New Roman"/>
          <w:b/>
          <w:color w:val="740000"/>
          <w:sz w:val="9"/>
          <w:szCs w:val="25"/>
        </w:rPr>
      </w:pPr>
    </w:p>
    <w:p w14:paraId="66436558" w14:textId="77777777" w:rsidR="00042BCF" w:rsidRPr="00803244" w:rsidRDefault="00042BCF" w:rsidP="00042BCF">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----------------------------------------------THE END----------------------------------------------------</w:t>
      </w:r>
    </w:p>
    <w:p w14:paraId="390DA1E3" w14:textId="77777777" w:rsidR="00042BCF" w:rsidRPr="00CD74FF" w:rsidRDefault="00042BCF" w:rsidP="00042BCF">
      <w:pPr>
        <w:tabs>
          <w:tab w:val="left" w:pos="3575"/>
        </w:tabs>
        <w:spacing w:after="0" w:line="240" w:lineRule="auto"/>
        <w:ind w:right="-46"/>
        <w:jc w:val="both"/>
        <w:rPr>
          <w:rFonts w:ascii="Times New Roman" w:hAnsi="Times New Roman" w:cs="Times New Roman"/>
          <w:b/>
          <w:i/>
          <w:color w:val="C00000"/>
          <w:sz w:val="6"/>
          <w:szCs w:val="24"/>
          <w:u w:val="single"/>
        </w:rPr>
      </w:pPr>
    </w:p>
    <w:p w14:paraId="5B08627F" w14:textId="0A4C888C" w:rsidR="00042BCF" w:rsidRPr="00523EEC" w:rsidRDefault="00042BCF" w:rsidP="00042BCF">
      <w:pPr>
        <w:tabs>
          <w:tab w:val="left" w:pos="3575"/>
        </w:tabs>
        <w:spacing w:after="0" w:line="240" w:lineRule="auto"/>
        <w:ind w:right="-46"/>
        <w:jc w:val="both"/>
        <w:rPr>
          <w:rFonts w:ascii="Times New Roman" w:hAnsi="Times New Roman" w:cs="Times New Roman"/>
          <w:i/>
          <w:color w:val="002060"/>
          <w:sz w:val="14"/>
          <w:szCs w:val="24"/>
        </w:rPr>
      </w:pPr>
      <w:r w:rsidRPr="00523EEC">
        <w:rPr>
          <w:rFonts w:ascii="Times New Roman" w:hAnsi="Times New Roman" w:cs="Times New Roman"/>
          <w:b/>
          <w:i/>
          <w:color w:val="C00000"/>
          <w:sz w:val="28"/>
          <w:szCs w:val="24"/>
          <w:u w:val="single"/>
        </w:rPr>
        <w:t>Disclaimer:</w:t>
      </w:r>
      <w:r w:rsidRPr="00523EEC">
        <w:rPr>
          <w:rFonts w:ascii="Times New Roman" w:hAnsi="Times New Roman" w:cs="Times New Roman"/>
          <w:b/>
          <w:i/>
          <w:color w:val="C00000"/>
          <w:sz w:val="24"/>
          <w:szCs w:val="24"/>
        </w:rPr>
        <w:t xml:space="preserve"> </w:t>
      </w:r>
      <w:r w:rsidRPr="00523EEC">
        <w:rPr>
          <w:rFonts w:ascii="Times New Roman" w:hAnsi="Times New Roman" w:cs="Times New Roman"/>
          <w:i/>
          <w:color w:val="002060"/>
          <w:szCs w:val="24"/>
        </w:rPr>
        <w:t xml:space="preserve">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 Many sources have been considered including newspapers (ET, BS &amp; HT etc.). </w:t>
      </w:r>
    </w:p>
    <w:p w14:paraId="6BB78497" w14:textId="4EF3423F" w:rsidR="00042BCF" w:rsidRPr="002048C9" w:rsidRDefault="00042BCF" w:rsidP="00042BCF">
      <w:pPr>
        <w:tabs>
          <w:tab w:val="left" w:pos="3575"/>
        </w:tabs>
        <w:spacing w:after="0" w:line="240" w:lineRule="auto"/>
        <w:ind w:right="-46"/>
        <w:jc w:val="both"/>
        <w:rPr>
          <w:rFonts w:ascii="Times New Roman" w:hAnsi="Times New Roman" w:cs="Times New Roman"/>
          <w:i/>
          <w:color w:val="002060"/>
          <w:sz w:val="12"/>
          <w:szCs w:val="24"/>
        </w:rPr>
      </w:pPr>
    </w:p>
    <w:p w14:paraId="7A66889E" w14:textId="012015C4" w:rsidR="00042BCF" w:rsidRPr="00D52959" w:rsidRDefault="00042BCF" w:rsidP="00042BCF">
      <w:pPr>
        <w:tabs>
          <w:tab w:val="left" w:pos="3575"/>
        </w:tabs>
        <w:spacing w:after="0" w:line="240" w:lineRule="auto"/>
        <w:ind w:right="-46"/>
        <w:jc w:val="both"/>
        <w:rPr>
          <w:rFonts w:ascii="Times New Roman" w:hAnsi="Times New Roman" w:cs="Times New Roman"/>
          <w:b/>
          <w:i/>
          <w:color w:val="002060"/>
          <w:sz w:val="24"/>
          <w:szCs w:val="24"/>
        </w:rPr>
      </w:pPr>
      <w:r w:rsidRPr="002048C9">
        <w:rPr>
          <w:rFonts w:ascii="Times New Roman" w:hAnsi="Times New Roman" w:cs="Times New Roman"/>
          <w:b/>
          <w:i/>
          <w:color w:val="002060"/>
          <w:sz w:val="26"/>
          <w:szCs w:val="24"/>
        </w:rPr>
        <w:t xml:space="preserve">Feel free to share your suggestions / opinions at </w:t>
      </w:r>
      <w:hyperlink r:id="rId109" w:history="1">
        <w:r w:rsidRPr="002048C9">
          <w:rPr>
            <w:rStyle w:val="Hyperlink"/>
            <w:rFonts w:ascii="Times New Roman" w:hAnsi="Times New Roman" w:cs="Times New Roman"/>
            <w:b/>
            <w:i/>
            <w:sz w:val="26"/>
            <w:szCs w:val="24"/>
          </w:rPr>
          <w:t>cslalitrajput@gmail.com</w:t>
        </w:r>
      </w:hyperlink>
      <w:r w:rsidRPr="002048C9">
        <w:rPr>
          <w:rFonts w:ascii="Times New Roman" w:hAnsi="Times New Roman" w:cs="Times New Roman"/>
          <w:b/>
          <w:i/>
          <w:color w:val="002060"/>
          <w:sz w:val="26"/>
          <w:szCs w:val="24"/>
        </w:rPr>
        <w:t xml:space="preserve"> </w:t>
      </w:r>
    </w:p>
    <w:p w14:paraId="4A9407AA" w14:textId="333B32FE" w:rsidR="00042BCF" w:rsidRPr="00227907" w:rsidRDefault="00042BCF" w:rsidP="00042BCF">
      <w:pPr>
        <w:tabs>
          <w:tab w:val="left" w:pos="3575"/>
        </w:tabs>
        <w:spacing w:after="0" w:line="240" w:lineRule="auto"/>
        <w:ind w:right="-46"/>
        <w:jc w:val="both"/>
        <w:rPr>
          <w:rFonts w:ascii="Times New Roman" w:hAnsi="Times New Roman" w:cs="Times New Roman"/>
          <w:b/>
          <w:i/>
          <w:color w:val="002060"/>
          <w:sz w:val="24"/>
          <w:szCs w:val="24"/>
        </w:rPr>
      </w:pPr>
    </w:p>
    <w:p w14:paraId="2BF6DEC0" w14:textId="4617A684" w:rsidR="00042BCF" w:rsidRPr="00EA06AB" w:rsidRDefault="00042BCF" w:rsidP="00042BCF">
      <w:pPr>
        <w:tabs>
          <w:tab w:val="left" w:pos="3575"/>
        </w:tabs>
        <w:spacing w:after="0" w:line="240" w:lineRule="auto"/>
        <w:ind w:right="-46"/>
        <w:jc w:val="both"/>
        <w:rPr>
          <w:rFonts w:ascii="Times New Roman" w:hAnsi="Times New Roman" w:cs="Times New Roman"/>
          <w:b/>
          <w:color w:val="002060"/>
          <w:sz w:val="24"/>
          <w:szCs w:val="24"/>
        </w:rPr>
      </w:pPr>
    </w:p>
    <w:p w14:paraId="38CC24FF" w14:textId="6EE69764" w:rsidR="00042BCF" w:rsidRPr="0012720F" w:rsidRDefault="00042BCF" w:rsidP="00042BCF">
      <w:pPr>
        <w:tabs>
          <w:tab w:val="left" w:pos="3575"/>
        </w:tabs>
        <w:spacing w:after="0" w:line="240" w:lineRule="auto"/>
        <w:ind w:right="-46"/>
        <w:jc w:val="both"/>
        <w:rPr>
          <w:rFonts w:ascii="Times New Roman" w:hAnsi="Times New Roman" w:cs="Times New Roman"/>
          <w:b/>
          <w:color w:val="002060"/>
          <w:szCs w:val="24"/>
        </w:rPr>
      </w:pPr>
    </w:p>
    <w:p w14:paraId="0CB4FFB0" w14:textId="260F479E" w:rsidR="00042BCF" w:rsidRPr="00383F64" w:rsidRDefault="00042BCF" w:rsidP="00C00FBE">
      <w:pPr>
        <w:tabs>
          <w:tab w:val="left" w:pos="3575"/>
        </w:tabs>
        <w:spacing w:after="0" w:line="240" w:lineRule="auto"/>
        <w:ind w:right="-46"/>
        <w:rPr>
          <w:rFonts w:ascii="Times New Roman" w:hAnsi="Times New Roman" w:cs="Times New Roman"/>
          <w:bCs/>
          <w:color w:val="002060"/>
          <w:sz w:val="16"/>
          <w:szCs w:val="24"/>
        </w:rPr>
      </w:pPr>
    </w:p>
    <w:sectPr w:rsidR="00042BCF" w:rsidRPr="00383F64" w:rsidSect="00917089">
      <w:footerReference w:type="default" r:id="rId110"/>
      <w:pgSz w:w="11906" w:h="16838"/>
      <w:pgMar w:top="1951" w:right="1440" w:bottom="709" w:left="1440" w:header="142"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7C998" w14:textId="77777777" w:rsidR="00954EB4" w:rsidRDefault="00954EB4" w:rsidP="00250227">
      <w:pPr>
        <w:spacing w:after="0" w:line="240" w:lineRule="auto"/>
      </w:pPr>
      <w:r>
        <w:separator/>
      </w:r>
    </w:p>
  </w:endnote>
  <w:endnote w:type="continuationSeparator" w:id="0">
    <w:p w14:paraId="6A88DB7F" w14:textId="77777777" w:rsidR="00954EB4" w:rsidRDefault="00954EB4"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91E13" w14:textId="283392F9" w:rsidR="00CC37B2" w:rsidRPr="00917089" w:rsidRDefault="00CC37B2" w:rsidP="00917089">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Lalit Rajput, </w:t>
    </w:r>
    <w:r w:rsidRPr="00A917A8">
      <w:rPr>
        <w:rFonts w:ascii="Bodoni MT" w:hAnsi="Bodoni MT"/>
        <w:b/>
        <w:bCs/>
        <w:i/>
        <w:iCs/>
        <w:sz w:val="24"/>
        <w:szCs w:val="18"/>
      </w:rPr>
      <w:t xml:space="preserve">+91 8802581290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Pr="00A917A8">
      <w:rPr>
        <w:rFonts w:ascii="Bodoni MT" w:hAnsi="Bodoni MT"/>
        <w:sz w:val="24"/>
      </w:rPr>
      <w:fldChar w:fldCharType="begin"/>
    </w:r>
    <w:r w:rsidRPr="00A917A8">
      <w:rPr>
        <w:rFonts w:ascii="Bodoni MT" w:hAnsi="Bodoni MT"/>
        <w:sz w:val="24"/>
      </w:rPr>
      <w:instrText xml:space="preserve"> PAGE   \* MERGEFORMAT </w:instrText>
    </w:r>
    <w:r w:rsidRPr="00A917A8">
      <w:rPr>
        <w:rFonts w:ascii="Bodoni MT" w:hAnsi="Bodoni MT"/>
        <w:sz w:val="24"/>
      </w:rPr>
      <w:fldChar w:fldCharType="separate"/>
    </w:r>
    <w:r w:rsidR="00BC3118">
      <w:rPr>
        <w:rFonts w:ascii="Bodoni MT" w:hAnsi="Bodoni MT"/>
        <w:noProof/>
        <w:sz w:val="24"/>
      </w:rPr>
      <w:t>1</w:t>
    </w:r>
    <w:r w:rsidRPr="00A917A8">
      <w:rPr>
        <w:rFonts w:ascii="Bodoni MT" w:hAnsi="Bodoni MT"/>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6D8CB" w14:textId="77777777" w:rsidR="00954EB4" w:rsidRDefault="00954EB4" w:rsidP="00250227">
      <w:pPr>
        <w:spacing w:after="0" w:line="240" w:lineRule="auto"/>
      </w:pPr>
      <w:r>
        <w:separator/>
      </w:r>
    </w:p>
  </w:footnote>
  <w:footnote w:type="continuationSeparator" w:id="0">
    <w:p w14:paraId="43145791" w14:textId="77777777" w:rsidR="00954EB4" w:rsidRDefault="00954EB4"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455D"/>
      </v:shape>
    </w:pict>
  </w:numPicBullet>
  <w:numPicBullet w:numPicBulletId="1">
    <w:pict>
      <v:shape id="_x0000_i1037" type="#_x0000_t75" style="width:11.25pt;height:11.25pt" o:bullet="t">
        <v:imagedata r:id="rId2" o:title="mso455D"/>
      </v:shape>
    </w:pict>
  </w:numPicBullet>
  <w:abstractNum w:abstractNumId="0" w15:restartNumberingAfterBreak="0">
    <w:nsid w:val="02B219AF"/>
    <w:multiLevelType w:val="hybridMultilevel"/>
    <w:tmpl w:val="8C5AEF4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AD082D"/>
    <w:multiLevelType w:val="hybridMultilevel"/>
    <w:tmpl w:val="C97AE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B396F"/>
    <w:multiLevelType w:val="hybridMultilevel"/>
    <w:tmpl w:val="27D6BFB2"/>
    <w:lvl w:ilvl="0" w:tplc="40090007">
      <w:start w:val="1"/>
      <w:numFmt w:val="bullet"/>
      <w:lvlText w:val=""/>
      <w:lvlPicBulletId w:val="1"/>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7D269B"/>
    <w:multiLevelType w:val="hybridMultilevel"/>
    <w:tmpl w:val="20D609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A7734D5"/>
    <w:multiLevelType w:val="hybridMultilevel"/>
    <w:tmpl w:val="1E14449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BC35D43"/>
    <w:multiLevelType w:val="hybridMultilevel"/>
    <w:tmpl w:val="4C688184"/>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E2B3BFE"/>
    <w:multiLevelType w:val="hybridMultilevel"/>
    <w:tmpl w:val="609E047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F224616"/>
    <w:multiLevelType w:val="hybridMultilevel"/>
    <w:tmpl w:val="123E386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C2271"/>
    <w:multiLevelType w:val="hybridMultilevel"/>
    <w:tmpl w:val="E98EAA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C2320DE"/>
    <w:multiLevelType w:val="hybridMultilevel"/>
    <w:tmpl w:val="34C8688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20E23FC"/>
    <w:multiLevelType w:val="hybridMultilevel"/>
    <w:tmpl w:val="0AB41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27D06"/>
    <w:multiLevelType w:val="hybridMultilevel"/>
    <w:tmpl w:val="BBA06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A5BE8"/>
    <w:multiLevelType w:val="hybridMultilevel"/>
    <w:tmpl w:val="3AEA6E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2E51F99"/>
    <w:multiLevelType w:val="hybridMultilevel"/>
    <w:tmpl w:val="FE602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2B6D9E"/>
    <w:multiLevelType w:val="hybridMultilevel"/>
    <w:tmpl w:val="077471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387452"/>
    <w:multiLevelType w:val="hybridMultilevel"/>
    <w:tmpl w:val="E2BE46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317728D"/>
    <w:multiLevelType w:val="hybridMultilevel"/>
    <w:tmpl w:val="D442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E78BA"/>
    <w:multiLevelType w:val="hybridMultilevel"/>
    <w:tmpl w:val="7000408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6A844F5"/>
    <w:multiLevelType w:val="hybridMultilevel"/>
    <w:tmpl w:val="099CFBA2"/>
    <w:lvl w:ilvl="0" w:tplc="04090007">
      <w:start w:val="1"/>
      <w:numFmt w:val="bullet"/>
      <w:lvlText w:val=""/>
      <w:lvlPicBulletId w:val="0"/>
      <w:lvlJc w:val="left"/>
      <w:pPr>
        <w:ind w:left="720" w:hanging="360"/>
      </w:pPr>
      <w:rPr>
        <w:rFonts w:ascii="Symbol" w:hAnsi="Symbol" w:hint="default"/>
      </w:rPr>
    </w:lvl>
    <w:lvl w:ilvl="1" w:tplc="9D7060C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82712CF"/>
    <w:multiLevelType w:val="hybridMultilevel"/>
    <w:tmpl w:val="DDE668C0"/>
    <w:lvl w:ilvl="0" w:tplc="40090001">
      <w:start w:val="1"/>
      <w:numFmt w:val="bullet"/>
      <w:lvlText w:val=""/>
      <w:lvlJc w:val="left"/>
      <w:pPr>
        <w:ind w:left="720" w:hanging="360"/>
      </w:pPr>
      <w:rPr>
        <w:rFonts w:ascii="Symbol" w:hAnsi="Symbol"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5CE34192"/>
    <w:multiLevelType w:val="hybridMultilevel"/>
    <w:tmpl w:val="64F815C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5DC93C3D"/>
    <w:multiLevelType w:val="hybridMultilevel"/>
    <w:tmpl w:val="51A0DD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3F0358D"/>
    <w:multiLevelType w:val="hybridMultilevel"/>
    <w:tmpl w:val="54E4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7A6C7F"/>
    <w:multiLevelType w:val="hybridMultilevel"/>
    <w:tmpl w:val="EE2EEC8A"/>
    <w:lvl w:ilvl="0" w:tplc="40090005">
      <w:start w:val="1"/>
      <w:numFmt w:val="bullet"/>
      <w:lvlText w:val=""/>
      <w:lvlJc w:val="left"/>
      <w:pPr>
        <w:ind w:left="780" w:hanging="360"/>
      </w:pPr>
      <w:rPr>
        <w:rFonts w:ascii="Wingdings" w:hAnsi="Wingdings"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39" w15:restartNumberingAfterBreak="0">
    <w:nsid w:val="661A3DD9"/>
    <w:multiLevelType w:val="hybridMultilevel"/>
    <w:tmpl w:val="D8862320"/>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D532D4"/>
    <w:multiLevelType w:val="hybridMultilevel"/>
    <w:tmpl w:val="DAF0D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4E4132F"/>
    <w:multiLevelType w:val="hybridMultilevel"/>
    <w:tmpl w:val="488EC4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C790238"/>
    <w:multiLevelType w:val="hybridMultilevel"/>
    <w:tmpl w:val="957411EC"/>
    <w:lvl w:ilvl="0" w:tplc="C10A39C2">
      <w:start w:val="1"/>
      <w:numFmt w:val="bullet"/>
      <w:lvlText w:val=""/>
      <w:lvlJc w:val="left"/>
      <w:pPr>
        <w:ind w:left="450" w:hanging="360"/>
      </w:pPr>
      <w:rPr>
        <w:rFonts w:ascii="Wingdings" w:hAnsi="Wingdings" w:hint="default"/>
        <w:u w:color="FF0000"/>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45"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E3D3767"/>
    <w:multiLevelType w:val="hybridMultilevel"/>
    <w:tmpl w:val="B7280856"/>
    <w:lvl w:ilvl="0" w:tplc="40090001">
      <w:start w:val="1"/>
      <w:numFmt w:val="bullet"/>
      <w:lvlText w:val=""/>
      <w:lvlJc w:val="left"/>
      <w:pPr>
        <w:ind w:left="1440" w:hanging="360"/>
      </w:pPr>
      <w:rPr>
        <w:rFonts w:ascii="Symbol" w:hAnsi="Symbol" w:hint="default"/>
      </w:rPr>
    </w:lvl>
    <w:lvl w:ilvl="1" w:tplc="4AC837E2">
      <w:numFmt w:val="bullet"/>
      <w:lvlText w:val="•"/>
      <w:lvlJc w:val="left"/>
      <w:pPr>
        <w:ind w:left="2520" w:hanging="720"/>
      </w:pPr>
      <w:rPr>
        <w:rFonts w:ascii="Times New Roman" w:eastAsiaTheme="minorHAnsi" w:hAnsi="Times New Roman" w:cs="Times New Roman"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47" w15:restartNumberingAfterBreak="0">
    <w:nsid w:val="7F37374B"/>
    <w:multiLevelType w:val="hybridMultilevel"/>
    <w:tmpl w:val="9D648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26"/>
  </w:num>
  <w:num w:numId="3">
    <w:abstractNumId w:val="9"/>
  </w:num>
  <w:num w:numId="4">
    <w:abstractNumId w:val="16"/>
  </w:num>
  <w:num w:numId="5">
    <w:abstractNumId w:val="27"/>
  </w:num>
  <w:num w:numId="6">
    <w:abstractNumId w:val="31"/>
  </w:num>
  <w:num w:numId="7">
    <w:abstractNumId w:val="10"/>
  </w:num>
  <w:num w:numId="8">
    <w:abstractNumId w:val="22"/>
  </w:num>
  <w:num w:numId="9">
    <w:abstractNumId w:val="11"/>
  </w:num>
  <w:num w:numId="10">
    <w:abstractNumId w:val="17"/>
  </w:num>
  <w:num w:numId="11">
    <w:abstractNumId w:val="29"/>
  </w:num>
  <w:num w:numId="12">
    <w:abstractNumId w:val="7"/>
  </w:num>
  <w:num w:numId="13">
    <w:abstractNumId w:val="20"/>
  </w:num>
  <w:num w:numId="14">
    <w:abstractNumId w:val="21"/>
  </w:num>
  <w:num w:numId="15">
    <w:abstractNumId w:val="42"/>
  </w:num>
  <w:num w:numId="16">
    <w:abstractNumId w:val="45"/>
  </w:num>
  <w:num w:numId="17">
    <w:abstractNumId w:val="5"/>
  </w:num>
  <w:num w:numId="18">
    <w:abstractNumId w:val="39"/>
  </w:num>
  <w:num w:numId="19">
    <w:abstractNumId w:val="35"/>
  </w:num>
  <w:num w:numId="20">
    <w:abstractNumId w:val="28"/>
  </w:num>
  <w:num w:numId="21">
    <w:abstractNumId w:val="32"/>
  </w:num>
  <w:num w:numId="22">
    <w:abstractNumId w:val="6"/>
  </w:num>
  <w:num w:numId="23">
    <w:abstractNumId w:val="38"/>
  </w:num>
  <w:num w:numId="24">
    <w:abstractNumId w:val="13"/>
  </w:num>
  <w:num w:numId="25">
    <w:abstractNumId w:val="4"/>
  </w:num>
  <w:num w:numId="26">
    <w:abstractNumId w:val="34"/>
  </w:num>
  <w:num w:numId="27">
    <w:abstractNumId w:val="23"/>
  </w:num>
  <w:num w:numId="28">
    <w:abstractNumId w:val="0"/>
  </w:num>
  <w:num w:numId="29">
    <w:abstractNumId w:val="44"/>
  </w:num>
  <w:num w:numId="30">
    <w:abstractNumId w:val="19"/>
  </w:num>
  <w:num w:numId="31">
    <w:abstractNumId w:val="8"/>
  </w:num>
  <w:num w:numId="32">
    <w:abstractNumId w:val="33"/>
  </w:num>
  <w:num w:numId="33">
    <w:abstractNumId w:val="18"/>
  </w:num>
  <w:num w:numId="34">
    <w:abstractNumId w:val="3"/>
  </w:num>
  <w:num w:numId="35">
    <w:abstractNumId w:val="14"/>
  </w:num>
  <w:num w:numId="36">
    <w:abstractNumId w:val="46"/>
  </w:num>
  <w:num w:numId="37">
    <w:abstractNumId w:val="2"/>
  </w:num>
  <w:num w:numId="38">
    <w:abstractNumId w:val="36"/>
  </w:num>
  <w:num w:numId="39">
    <w:abstractNumId w:val="25"/>
  </w:num>
  <w:num w:numId="40">
    <w:abstractNumId w:val="43"/>
  </w:num>
  <w:num w:numId="41">
    <w:abstractNumId w:val="15"/>
  </w:num>
  <w:num w:numId="42">
    <w:abstractNumId w:val="37"/>
  </w:num>
  <w:num w:numId="43">
    <w:abstractNumId w:val="30"/>
  </w:num>
  <w:num w:numId="44">
    <w:abstractNumId w:val="41"/>
  </w:num>
  <w:num w:numId="45">
    <w:abstractNumId w:val="12"/>
  </w:num>
  <w:num w:numId="46">
    <w:abstractNumId w:val="1"/>
  </w:num>
  <w:num w:numId="47">
    <w:abstractNumId w:val="47"/>
  </w:num>
  <w:num w:numId="48">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887"/>
    <w:rsid w:val="00013BCB"/>
    <w:rsid w:val="000145EE"/>
    <w:rsid w:val="000147B2"/>
    <w:rsid w:val="00014EE0"/>
    <w:rsid w:val="00015268"/>
    <w:rsid w:val="000157F0"/>
    <w:rsid w:val="000157F2"/>
    <w:rsid w:val="00015B8C"/>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840"/>
    <w:rsid w:val="00042BCF"/>
    <w:rsid w:val="00043265"/>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2802"/>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908"/>
    <w:rsid w:val="00096B0D"/>
    <w:rsid w:val="000971F9"/>
    <w:rsid w:val="000976A2"/>
    <w:rsid w:val="000977EF"/>
    <w:rsid w:val="00097871"/>
    <w:rsid w:val="000A0363"/>
    <w:rsid w:val="000A0582"/>
    <w:rsid w:val="000A0E4B"/>
    <w:rsid w:val="000A0F1C"/>
    <w:rsid w:val="000A0F6F"/>
    <w:rsid w:val="000A15CF"/>
    <w:rsid w:val="000A1993"/>
    <w:rsid w:val="000A1DF6"/>
    <w:rsid w:val="000A299C"/>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89B"/>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3CD9"/>
    <w:rsid w:val="000D4006"/>
    <w:rsid w:val="000D4320"/>
    <w:rsid w:val="000D4B0A"/>
    <w:rsid w:val="000D522C"/>
    <w:rsid w:val="000D56A1"/>
    <w:rsid w:val="000D57D6"/>
    <w:rsid w:val="000D5C49"/>
    <w:rsid w:val="000D5F38"/>
    <w:rsid w:val="000D667F"/>
    <w:rsid w:val="000D6D43"/>
    <w:rsid w:val="000D6E81"/>
    <w:rsid w:val="000D7237"/>
    <w:rsid w:val="000D7552"/>
    <w:rsid w:val="000D7DE4"/>
    <w:rsid w:val="000E0330"/>
    <w:rsid w:val="000E0786"/>
    <w:rsid w:val="000E084E"/>
    <w:rsid w:val="000E13C9"/>
    <w:rsid w:val="000E2B3F"/>
    <w:rsid w:val="000E2D46"/>
    <w:rsid w:val="000E31B2"/>
    <w:rsid w:val="000E3635"/>
    <w:rsid w:val="000E3803"/>
    <w:rsid w:val="000E3943"/>
    <w:rsid w:val="000E3C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ABA"/>
    <w:rsid w:val="000F1F99"/>
    <w:rsid w:val="000F21E8"/>
    <w:rsid w:val="000F288D"/>
    <w:rsid w:val="000F39CE"/>
    <w:rsid w:val="000F43B4"/>
    <w:rsid w:val="000F4925"/>
    <w:rsid w:val="000F4B56"/>
    <w:rsid w:val="000F544B"/>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4221"/>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6D14"/>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4ED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4F9"/>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5505"/>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213"/>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07F"/>
    <w:rsid w:val="001761CB"/>
    <w:rsid w:val="00176A23"/>
    <w:rsid w:val="0017766E"/>
    <w:rsid w:val="0018017E"/>
    <w:rsid w:val="00180622"/>
    <w:rsid w:val="001807D6"/>
    <w:rsid w:val="001807DF"/>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27E85"/>
    <w:rsid w:val="0023093B"/>
    <w:rsid w:val="00230D31"/>
    <w:rsid w:val="002318E1"/>
    <w:rsid w:val="00232412"/>
    <w:rsid w:val="002324E6"/>
    <w:rsid w:val="00232BAF"/>
    <w:rsid w:val="00234568"/>
    <w:rsid w:val="002346CF"/>
    <w:rsid w:val="00235336"/>
    <w:rsid w:val="00235594"/>
    <w:rsid w:val="00235C03"/>
    <w:rsid w:val="002362A1"/>
    <w:rsid w:val="002370AF"/>
    <w:rsid w:val="002373FD"/>
    <w:rsid w:val="0024002A"/>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43A"/>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F66"/>
    <w:rsid w:val="00260B5B"/>
    <w:rsid w:val="00260D3B"/>
    <w:rsid w:val="00261024"/>
    <w:rsid w:val="00261A62"/>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6B2"/>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5F71"/>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285"/>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ED"/>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13E"/>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983"/>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5250"/>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1D6"/>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30"/>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4D2"/>
    <w:rsid w:val="00384A9E"/>
    <w:rsid w:val="003853AE"/>
    <w:rsid w:val="003853E2"/>
    <w:rsid w:val="00385665"/>
    <w:rsid w:val="00385862"/>
    <w:rsid w:val="00386A7B"/>
    <w:rsid w:val="00386B66"/>
    <w:rsid w:val="00386F57"/>
    <w:rsid w:val="0038776D"/>
    <w:rsid w:val="00387D37"/>
    <w:rsid w:val="00387F91"/>
    <w:rsid w:val="00387FEC"/>
    <w:rsid w:val="00391EE5"/>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1C9A"/>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2DEA"/>
    <w:rsid w:val="003C3519"/>
    <w:rsid w:val="003C371F"/>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086"/>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2D94"/>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A00"/>
    <w:rsid w:val="00445FB7"/>
    <w:rsid w:val="004460A5"/>
    <w:rsid w:val="00446A50"/>
    <w:rsid w:val="00446A84"/>
    <w:rsid w:val="00446AAD"/>
    <w:rsid w:val="00446D59"/>
    <w:rsid w:val="0044740A"/>
    <w:rsid w:val="0044748F"/>
    <w:rsid w:val="004475F2"/>
    <w:rsid w:val="00447DEC"/>
    <w:rsid w:val="00447F8E"/>
    <w:rsid w:val="00450FBB"/>
    <w:rsid w:val="00450FFD"/>
    <w:rsid w:val="004512C0"/>
    <w:rsid w:val="0045144F"/>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493"/>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B48"/>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BCE"/>
    <w:rsid w:val="00495051"/>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77E"/>
    <w:rsid w:val="004A3862"/>
    <w:rsid w:val="004A3A8A"/>
    <w:rsid w:val="004A4316"/>
    <w:rsid w:val="004A4713"/>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728"/>
    <w:rsid w:val="004E080A"/>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5D34"/>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249"/>
    <w:rsid w:val="0051699D"/>
    <w:rsid w:val="00516AAC"/>
    <w:rsid w:val="00517E28"/>
    <w:rsid w:val="00520001"/>
    <w:rsid w:val="00520377"/>
    <w:rsid w:val="005205BE"/>
    <w:rsid w:val="00521FB0"/>
    <w:rsid w:val="00522930"/>
    <w:rsid w:val="0052295B"/>
    <w:rsid w:val="00522B8C"/>
    <w:rsid w:val="0052310E"/>
    <w:rsid w:val="00523317"/>
    <w:rsid w:val="00523909"/>
    <w:rsid w:val="00523EEC"/>
    <w:rsid w:val="0052439B"/>
    <w:rsid w:val="00524C90"/>
    <w:rsid w:val="00524DC4"/>
    <w:rsid w:val="00524EE6"/>
    <w:rsid w:val="005252A2"/>
    <w:rsid w:val="00525A84"/>
    <w:rsid w:val="00525ECA"/>
    <w:rsid w:val="005265C3"/>
    <w:rsid w:val="00526E27"/>
    <w:rsid w:val="00526F2B"/>
    <w:rsid w:val="005272A7"/>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133"/>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478"/>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164"/>
    <w:rsid w:val="00583D1F"/>
    <w:rsid w:val="0058410A"/>
    <w:rsid w:val="00584444"/>
    <w:rsid w:val="00584AF4"/>
    <w:rsid w:val="00584D3A"/>
    <w:rsid w:val="005854E9"/>
    <w:rsid w:val="00586187"/>
    <w:rsid w:val="0058634B"/>
    <w:rsid w:val="0058636E"/>
    <w:rsid w:val="0058646B"/>
    <w:rsid w:val="005864F8"/>
    <w:rsid w:val="00586907"/>
    <w:rsid w:val="00586EFD"/>
    <w:rsid w:val="005870B3"/>
    <w:rsid w:val="00587AB8"/>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4DDE"/>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15F"/>
    <w:rsid w:val="005F6367"/>
    <w:rsid w:val="005F7BF0"/>
    <w:rsid w:val="005F7EE8"/>
    <w:rsid w:val="00600895"/>
    <w:rsid w:val="00600F6D"/>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0A2"/>
    <w:rsid w:val="0061082F"/>
    <w:rsid w:val="00610A28"/>
    <w:rsid w:val="00611805"/>
    <w:rsid w:val="00611A3A"/>
    <w:rsid w:val="00611FB1"/>
    <w:rsid w:val="00612021"/>
    <w:rsid w:val="006126D8"/>
    <w:rsid w:val="00612E2D"/>
    <w:rsid w:val="00613A3B"/>
    <w:rsid w:val="00613F55"/>
    <w:rsid w:val="00614E80"/>
    <w:rsid w:val="00615A21"/>
    <w:rsid w:val="00615F7A"/>
    <w:rsid w:val="00616173"/>
    <w:rsid w:val="00616A09"/>
    <w:rsid w:val="0061786A"/>
    <w:rsid w:val="00617EC9"/>
    <w:rsid w:val="00617F4A"/>
    <w:rsid w:val="00617FB4"/>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1EFE"/>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15DC"/>
    <w:rsid w:val="006816ED"/>
    <w:rsid w:val="0068180A"/>
    <w:rsid w:val="006819AE"/>
    <w:rsid w:val="0068266C"/>
    <w:rsid w:val="00682F3B"/>
    <w:rsid w:val="006830A9"/>
    <w:rsid w:val="00683417"/>
    <w:rsid w:val="00683A6D"/>
    <w:rsid w:val="006844E7"/>
    <w:rsid w:val="00684DB4"/>
    <w:rsid w:val="0068530E"/>
    <w:rsid w:val="006861C9"/>
    <w:rsid w:val="0068695F"/>
    <w:rsid w:val="00686CF2"/>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D3A"/>
    <w:rsid w:val="006D305A"/>
    <w:rsid w:val="006D33DA"/>
    <w:rsid w:val="006D39E7"/>
    <w:rsid w:val="006D3BDD"/>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4E20"/>
    <w:rsid w:val="006E4FF0"/>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1B34"/>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B3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656"/>
    <w:rsid w:val="007442C6"/>
    <w:rsid w:val="0074490F"/>
    <w:rsid w:val="00744991"/>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237"/>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5617"/>
    <w:rsid w:val="007858D2"/>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1D8B"/>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4E5"/>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986"/>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7F7C6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9FE"/>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C2D"/>
    <w:rsid w:val="00894F4D"/>
    <w:rsid w:val="008952E6"/>
    <w:rsid w:val="00895501"/>
    <w:rsid w:val="008960A7"/>
    <w:rsid w:val="008961D6"/>
    <w:rsid w:val="0089628C"/>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6C3"/>
    <w:rsid w:val="008A687B"/>
    <w:rsid w:val="008A6F29"/>
    <w:rsid w:val="008A721B"/>
    <w:rsid w:val="008A7355"/>
    <w:rsid w:val="008B0113"/>
    <w:rsid w:val="008B01A0"/>
    <w:rsid w:val="008B03C7"/>
    <w:rsid w:val="008B05BA"/>
    <w:rsid w:val="008B05F4"/>
    <w:rsid w:val="008B0819"/>
    <w:rsid w:val="008B1344"/>
    <w:rsid w:val="008B21A0"/>
    <w:rsid w:val="008B28B7"/>
    <w:rsid w:val="008B29B0"/>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900"/>
    <w:rsid w:val="008D3DAF"/>
    <w:rsid w:val="008D439B"/>
    <w:rsid w:val="008D472A"/>
    <w:rsid w:val="008D4C76"/>
    <w:rsid w:val="008D51B7"/>
    <w:rsid w:val="008D5225"/>
    <w:rsid w:val="008D5A30"/>
    <w:rsid w:val="008D5C83"/>
    <w:rsid w:val="008D60AC"/>
    <w:rsid w:val="008D627A"/>
    <w:rsid w:val="008D6564"/>
    <w:rsid w:val="008D6C51"/>
    <w:rsid w:val="008D7085"/>
    <w:rsid w:val="008D731D"/>
    <w:rsid w:val="008D746D"/>
    <w:rsid w:val="008D7BD1"/>
    <w:rsid w:val="008D7C35"/>
    <w:rsid w:val="008D7FE4"/>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817"/>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089"/>
    <w:rsid w:val="00917125"/>
    <w:rsid w:val="00917A02"/>
    <w:rsid w:val="009200BC"/>
    <w:rsid w:val="009201DA"/>
    <w:rsid w:val="00920305"/>
    <w:rsid w:val="0092096D"/>
    <w:rsid w:val="0092169A"/>
    <w:rsid w:val="00922138"/>
    <w:rsid w:val="009227A6"/>
    <w:rsid w:val="00923F4F"/>
    <w:rsid w:val="009246D1"/>
    <w:rsid w:val="00924E25"/>
    <w:rsid w:val="0092523C"/>
    <w:rsid w:val="00925BCB"/>
    <w:rsid w:val="009263AD"/>
    <w:rsid w:val="00926D42"/>
    <w:rsid w:val="009272CB"/>
    <w:rsid w:val="0092738E"/>
    <w:rsid w:val="009275B9"/>
    <w:rsid w:val="0092781F"/>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3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1EE"/>
    <w:rsid w:val="00950E97"/>
    <w:rsid w:val="00951082"/>
    <w:rsid w:val="009512BA"/>
    <w:rsid w:val="00951633"/>
    <w:rsid w:val="00951BC1"/>
    <w:rsid w:val="00952C48"/>
    <w:rsid w:val="00953678"/>
    <w:rsid w:val="00953735"/>
    <w:rsid w:val="00953E7C"/>
    <w:rsid w:val="009540C9"/>
    <w:rsid w:val="00954EA8"/>
    <w:rsid w:val="00954EB4"/>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21D"/>
    <w:rsid w:val="00992AA1"/>
    <w:rsid w:val="00993EB0"/>
    <w:rsid w:val="00994DE5"/>
    <w:rsid w:val="00994DF7"/>
    <w:rsid w:val="009952DA"/>
    <w:rsid w:val="009956CE"/>
    <w:rsid w:val="009956F6"/>
    <w:rsid w:val="00995AC0"/>
    <w:rsid w:val="00995AD7"/>
    <w:rsid w:val="00995CE8"/>
    <w:rsid w:val="009961BC"/>
    <w:rsid w:val="0099650B"/>
    <w:rsid w:val="009965F1"/>
    <w:rsid w:val="0099684B"/>
    <w:rsid w:val="00996B5D"/>
    <w:rsid w:val="00996BDA"/>
    <w:rsid w:val="00996CAE"/>
    <w:rsid w:val="00996FB7"/>
    <w:rsid w:val="0099734C"/>
    <w:rsid w:val="0099758E"/>
    <w:rsid w:val="00997C87"/>
    <w:rsid w:val="009A04D9"/>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2412"/>
    <w:rsid w:val="009B35D9"/>
    <w:rsid w:val="009B4CA4"/>
    <w:rsid w:val="009B5B1F"/>
    <w:rsid w:val="009B7044"/>
    <w:rsid w:val="009C043D"/>
    <w:rsid w:val="009C0560"/>
    <w:rsid w:val="009C0684"/>
    <w:rsid w:val="009C07CD"/>
    <w:rsid w:val="009C13F2"/>
    <w:rsid w:val="009C17BB"/>
    <w:rsid w:val="009C19EB"/>
    <w:rsid w:val="009C1F04"/>
    <w:rsid w:val="009C2286"/>
    <w:rsid w:val="009C2784"/>
    <w:rsid w:val="009C2C6B"/>
    <w:rsid w:val="009C3CEC"/>
    <w:rsid w:val="009C5091"/>
    <w:rsid w:val="009C538A"/>
    <w:rsid w:val="009C5A7C"/>
    <w:rsid w:val="009C5A9F"/>
    <w:rsid w:val="009C5CC0"/>
    <w:rsid w:val="009C66D4"/>
    <w:rsid w:val="009C6739"/>
    <w:rsid w:val="009C6A21"/>
    <w:rsid w:val="009C6A95"/>
    <w:rsid w:val="009C7E84"/>
    <w:rsid w:val="009D0511"/>
    <w:rsid w:val="009D0A04"/>
    <w:rsid w:val="009D0BA9"/>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A00230"/>
    <w:rsid w:val="00A002A5"/>
    <w:rsid w:val="00A00AB0"/>
    <w:rsid w:val="00A01925"/>
    <w:rsid w:val="00A01FAD"/>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7A"/>
    <w:rsid w:val="00A40DF0"/>
    <w:rsid w:val="00A41284"/>
    <w:rsid w:val="00A415F1"/>
    <w:rsid w:val="00A418F0"/>
    <w:rsid w:val="00A419E1"/>
    <w:rsid w:val="00A41DE6"/>
    <w:rsid w:val="00A41E90"/>
    <w:rsid w:val="00A42134"/>
    <w:rsid w:val="00A426EF"/>
    <w:rsid w:val="00A437B1"/>
    <w:rsid w:val="00A44BBC"/>
    <w:rsid w:val="00A44D0C"/>
    <w:rsid w:val="00A45819"/>
    <w:rsid w:val="00A460EF"/>
    <w:rsid w:val="00A4613D"/>
    <w:rsid w:val="00A464B8"/>
    <w:rsid w:val="00A46768"/>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3CCF"/>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14"/>
    <w:rsid w:val="00A92B47"/>
    <w:rsid w:val="00A936FE"/>
    <w:rsid w:val="00A939B7"/>
    <w:rsid w:val="00A93D16"/>
    <w:rsid w:val="00A946C5"/>
    <w:rsid w:val="00A95F9A"/>
    <w:rsid w:val="00A9628B"/>
    <w:rsid w:val="00A96776"/>
    <w:rsid w:val="00A96C49"/>
    <w:rsid w:val="00A97F4A"/>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04B"/>
    <w:rsid w:val="00AC5816"/>
    <w:rsid w:val="00AC5BBF"/>
    <w:rsid w:val="00AC5CD7"/>
    <w:rsid w:val="00AC5D56"/>
    <w:rsid w:val="00AC6B61"/>
    <w:rsid w:val="00AC6C7F"/>
    <w:rsid w:val="00AC6DDC"/>
    <w:rsid w:val="00AC72E7"/>
    <w:rsid w:val="00AC758F"/>
    <w:rsid w:val="00AD00D8"/>
    <w:rsid w:val="00AD0AE1"/>
    <w:rsid w:val="00AD0F52"/>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E7EC1"/>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4D7"/>
    <w:rsid w:val="00AF5E01"/>
    <w:rsid w:val="00AF6470"/>
    <w:rsid w:val="00AF69A5"/>
    <w:rsid w:val="00AF6A30"/>
    <w:rsid w:val="00AF6B45"/>
    <w:rsid w:val="00AF7228"/>
    <w:rsid w:val="00B0064E"/>
    <w:rsid w:val="00B00812"/>
    <w:rsid w:val="00B009B6"/>
    <w:rsid w:val="00B010B4"/>
    <w:rsid w:val="00B016AF"/>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762"/>
    <w:rsid w:val="00B13B28"/>
    <w:rsid w:val="00B13CBA"/>
    <w:rsid w:val="00B144A1"/>
    <w:rsid w:val="00B15309"/>
    <w:rsid w:val="00B16180"/>
    <w:rsid w:val="00B1633F"/>
    <w:rsid w:val="00B16539"/>
    <w:rsid w:val="00B16613"/>
    <w:rsid w:val="00B16F64"/>
    <w:rsid w:val="00B17DB7"/>
    <w:rsid w:val="00B20989"/>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74B"/>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2CD6"/>
    <w:rsid w:val="00B43097"/>
    <w:rsid w:val="00B43289"/>
    <w:rsid w:val="00B434C9"/>
    <w:rsid w:val="00B437C6"/>
    <w:rsid w:val="00B44C0A"/>
    <w:rsid w:val="00B451C6"/>
    <w:rsid w:val="00B4546B"/>
    <w:rsid w:val="00B455B9"/>
    <w:rsid w:val="00B456BC"/>
    <w:rsid w:val="00B45872"/>
    <w:rsid w:val="00B45FE4"/>
    <w:rsid w:val="00B46DCA"/>
    <w:rsid w:val="00B47ADE"/>
    <w:rsid w:val="00B502BA"/>
    <w:rsid w:val="00B50779"/>
    <w:rsid w:val="00B5091C"/>
    <w:rsid w:val="00B50CD7"/>
    <w:rsid w:val="00B50FFD"/>
    <w:rsid w:val="00B51186"/>
    <w:rsid w:val="00B511D3"/>
    <w:rsid w:val="00B51364"/>
    <w:rsid w:val="00B51EF3"/>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54F"/>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118"/>
    <w:rsid w:val="00BC35A7"/>
    <w:rsid w:val="00BC3770"/>
    <w:rsid w:val="00BC3865"/>
    <w:rsid w:val="00BC39D3"/>
    <w:rsid w:val="00BC4176"/>
    <w:rsid w:val="00BC47CD"/>
    <w:rsid w:val="00BC4D40"/>
    <w:rsid w:val="00BC5208"/>
    <w:rsid w:val="00BC5464"/>
    <w:rsid w:val="00BC5BEE"/>
    <w:rsid w:val="00BC5F98"/>
    <w:rsid w:val="00BC62AC"/>
    <w:rsid w:val="00BC6665"/>
    <w:rsid w:val="00BC6C0C"/>
    <w:rsid w:val="00BC6DEF"/>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4D90"/>
    <w:rsid w:val="00BE4F4C"/>
    <w:rsid w:val="00BE55B0"/>
    <w:rsid w:val="00BE6445"/>
    <w:rsid w:val="00BE6853"/>
    <w:rsid w:val="00BE692F"/>
    <w:rsid w:val="00BE766C"/>
    <w:rsid w:val="00BF05C2"/>
    <w:rsid w:val="00BF0A02"/>
    <w:rsid w:val="00BF1168"/>
    <w:rsid w:val="00BF20F4"/>
    <w:rsid w:val="00BF24AB"/>
    <w:rsid w:val="00BF2A41"/>
    <w:rsid w:val="00BF31E2"/>
    <w:rsid w:val="00BF321A"/>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84"/>
    <w:rsid w:val="00BF6ECE"/>
    <w:rsid w:val="00BF7384"/>
    <w:rsid w:val="00BF76D3"/>
    <w:rsid w:val="00BF7D0E"/>
    <w:rsid w:val="00C000D9"/>
    <w:rsid w:val="00C003BB"/>
    <w:rsid w:val="00C006B8"/>
    <w:rsid w:val="00C00783"/>
    <w:rsid w:val="00C00FBE"/>
    <w:rsid w:val="00C014DE"/>
    <w:rsid w:val="00C018DD"/>
    <w:rsid w:val="00C01B34"/>
    <w:rsid w:val="00C02379"/>
    <w:rsid w:val="00C02E75"/>
    <w:rsid w:val="00C02F1A"/>
    <w:rsid w:val="00C03875"/>
    <w:rsid w:val="00C03D4E"/>
    <w:rsid w:val="00C03F4F"/>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9A0"/>
    <w:rsid w:val="00C57D95"/>
    <w:rsid w:val="00C60057"/>
    <w:rsid w:val="00C600AA"/>
    <w:rsid w:val="00C602CA"/>
    <w:rsid w:val="00C603B6"/>
    <w:rsid w:val="00C6093D"/>
    <w:rsid w:val="00C60A12"/>
    <w:rsid w:val="00C60E2D"/>
    <w:rsid w:val="00C61019"/>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13"/>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681D"/>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6519"/>
    <w:rsid w:val="00C976B1"/>
    <w:rsid w:val="00C979F5"/>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7B2"/>
    <w:rsid w:val="00CC3AEF"/>
    <w:rsid w:val="00CC3F50"/>
    <w:rsid w:val="00CC41FA"/>
    <w:rsid w:val="00CC4700"/>
    <w:rsid w:val="00CC48A4"/>
    <w:rsid w:val="00CC4BC0"/>
    <w:rsid w:val="00CC5344"/>
    <w:rsid w:val="00CC5B6A"/>
    <w:rsid w:val="00CC5DA6"/>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75FB"/>
    <w:rsid w:val="00D17C23"/>
    <w:rsid w:val="00D206D3"/>
    <w:rsid w:val="00D20B50"/>
    <w:rsid w:val="00D20BDD"/>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652"/>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3"/>
    <w:rsid w:val="00D57B35"/>
    <w:rsid w:val="00D57E01"/>
    <w:rsid w:val="00D60344"/>
    <w:rsid w:val="00D60597"/>
    <w:rsid w:val="00D60E07"/>
    <w:rsid w:val="00D61268"/>
    <w:rsid w:val="00D6217C"/>
    <w:rsid w:val="00D62A73"/>
    <w:rsid w:val="00D62CF0"/>
    <w:rsid w:val="00D63442"/>
    <w:rsid w:val="00D63759"/>
    <w:rsid w:val="00D63922"/>
    <w:rsid w:val="00D63C1B"/>
    <w:rsid w:val="00D64668"/>
    <w:rsid w:val="00D6497C"/>
    <w:rsid w:val="00D64D46"/>
    <w:rsid w:val="00D6508B"/>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21B"/>
    <w:rsid w:val="00D7254C"/>
    <w:rsid w:val="00D726A7"/>
    <w:rsid w:val="00D738AC"/>
    <w:rsid w:val="00D738E4"/>
    <w:rsid w:val="00D738F6"/>
    <w:rsid w:val="00D747D2"/>
    <w:rsid w:val="00D74876"/>
    <w:rsid w:val="00D749B1"/>
    <w:rsid w:val="00D753A8"/>
    <w:rsid w:val="00D7574F"/>
    <w:rsid w:val="00D75763"/>
    <w:rsid w:val="00D75A38"/>
    <w:rsid w:val="00D75D00"/>
    <w:rsid w:val="00D7621D"/>
    <w:rsid w:val="00D76740"/>
    <w:rsid w:val="00D76853"/>
    <w:rsid w:val="00D7688F"/>
    <w:rsid w:val="00D808C1"/>
    <w:rsid w:val="00D81BE0"/>
    <w:rsid w:val="00D81C72"/>
    <w:rsid w:val="00D82B40"/>
    <w:rsid w:val="00D83681"/>
    <w:rsid w:val="00D838A8"/>
    <w:rsid w:val="00D83A73"/>
    <w:rsid w:val="00D84055"/>
    <w:rsid w:val="00D84138"/>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A5C"/>
    <w:rsid w:val="00DA1CAD"/>
    <w:rsid w:val="00DA1E8A"/>
    <w:rsid w:val="00DA250A"/>
    <w:rsid w:val="00DA3B30"/>
    <w:rsid w:val="00DA3EF3"/>
    <w:rsid w:val="00DA4259"/>
    <w:rsid w:val="00DA432C"/>
    <w:rsid w:val="00DA51BA"/>
    <w:rsid w:val="00DA5A2B"/>
    <w:rsid w:val="00DA613A"/>
    <w:rsid w:val="00DA6144"/>
    <w:rsid w:val="00DA6183"/>
    <w:rsid w:val="00DA687D"/>
    <w:rsid w:val="00DA6AE5"/>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088"/>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57B"/>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D0"/>
    <w:rsid w:val="00E076EC"/>
    <w:rsid w:val="00E10044"/>
    <w:rsid w:val="00E10828"/>
    <w:rsid w:val="00E10C6C"/>
    <w:rsid w:val="00E11F11"/>
    <w:rsid w:val="00E121DC"/>
    <w:rsid w:val="00E123AE"/>
    <w:rsid w:val="00E12880"/>
    <w:rsid w:val="00E12968"/>
    <w:rsid w:val="00E131B8"/>
    <w:rsid w:val="00E131D8"/>
    <w:rsid w:val="00E133B1"/>
    <w:rsid w:val="00E13835"/>
    <w:rsid w:val="00E13DCF"/>
    <w:rsid w:val="00E1480E"/>
    <w:rsid w:val="00E14A30"/>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695C"/>
    <w:rsid w:val="00E270A9"/>
    <w:rsid w:val="00E2739D"/>
    <w:rsid w:val="00E274FC"/>
    <w:rsid w:val="00E27883"/>
    <w:rsid w:val="00E2790A"/>
    <w:rsid w:val="00E27A6F"/>
    <w:rsid w:val="00E27B05"/>
    <w:rsid w:val="00E27D96"/>
    <w:rsid w:val="00E30C67"/>
    <w:rsid w:val="00E3108D"/>
    <w:rsid w:val="00E3199C"/>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03F"/>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09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A4F"/>
    <w:rsid w:val="00EA7B03"/>
    <w:rsid w:val="00EB00F1"/>
    <w:rsid w:val="00EB08BE"/>
    <w:rsid w:val="00EB1F36"/>
    <w:rsid w:val="00EB2433"/>
    <w:rsid w:val="00EB36EA"/>
    <w:rsid w:val="00EB52F0"/>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70EC"/>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446"/>
    <w:rsid w:val="00F004FF"/>
    <w:rsid w:val="00F006DB"/>
    <w:rsid w:val="00F0093A"/>
    <w:rsid w:val="00F00C5B"/>
    <w:rsid w:val="00F01C96"/>
    <w:rsid w:val="00F021E2"/>
    <w:rsid w:val="00F031AB"/>
    <w:rsid w:val="00F03680"/>
    <w:rsid w:val="00F03CF7"/>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72"/>
    <w:rsid w:val="00F236B7"/>
    <w:rsid w:val="00F239B7"/>
    <w:rsid w:val="00F23C84"/>
    <w:rsid w:val="00F23DD4"/>
    <w:rsid w:val="00F23DEE"/>
    <w:rsid w:val="00F23DF8"/>
    <w:rsid w:val="00F23E50"/>
    <w:rsid w:val="00F247FE"/>
    <w:rsid w:val="00F2532D"/>
    <w:rsid w:val="00F2551B"/>
    <w:rsid w:val="00F25894"/>
    <w:rsid w:val="00F25D80"/>
    <w:rsid w:val="00F262A5"/>
    <w:rsid w:val="00F2661F"/>
    <w:rsid w:val="00F26AA7"/>
    <w:rsid w:val="00F26D28"/>
    <w:rsid w:val="00F27297"/>
    <w:rsid w:val="00F273E1"/>
    <w:rsid w:val="00F27951"/>
    <w:rsid w:val="00F3024F"/>
    <w:rsid w:val="00F30A37"/>
    <w:rsid w:val="00F30BC2"/>
    <w:rsid w:val="00F31E53"/>
    <w:rsid w:val="00F32512"/>
    <w:rsid w:val="00F325F5"/>
    <w:rsid w:val="00F328DC"/>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0D63"/>
    <w:rsid w:val="00F72291"/>
    <w:rsid w:val="00F724BA"/>
    <w:rsid w:val="00F724CB"/>
    <w:rsid w:val="00F73572"/>
    <w:rsid w:val="00F737B6"/>
    <w:rsid w:val="00F743E4"/>
    <w:rsid w:val="00F7457A"/>
    <w:rsid w:val="00F747BF"/>
    <w:rsid w:val="00F775B5"/>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03"/>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098"/>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5C9E"/>
    <w:rsid w:val="00FB6B74"/>
    <w:rsid w:val="00FB71D0"/>
    <w:rsid w:val="00FB765F"/>
    <w:rsid w:val="00FB7668"/>
    <w:rsid w:val="00FB7D6B"/>
    <w:rsid w:val="00FC0089"/>
    <w:rsid w:val="00FC022F"/>
    <w:rsid w:val="00FC028C"/>
    <w:rsid w:val="00FC19DC"/>
    <w:rsid w:val="00FC202C"/>
    <w:rsid w:val="00FC2848"/>
    <w:rsid w:val="00FC2EC8"/>
    <w:rsid w:val="00FC40DE"/>
    <w:rsid w:val="00FC41DD"/>
    <w:rsid w:val="00FC4293"/>
    <w:rsid w:val="00FC4D2B"/>
    <w:rsid w:val="00FC5400"/>
    <w:rsid w:val="00FC5C35"/>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57A"/>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BE6445"/>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C03875"/>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134536">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06654389">
      <w:bodyDiv w:val="1"/>
      <w:marLeft w:val="0"/>
      <w:marRight w:val="0"/>
      <w:marTop w:val="0"/>
      <w:marBottom w:val="0"/>
      <w:divBdr>
        <w:top w:val="none" w:sz="0" w:space="0" w:color="auto"/>
        <w:left w:val="none" w:sz="0" w:space="0" w:color="auto"/>
        <w:bottom w:val="none" w:sz="0" w:space="0" w:color="auto"/>
        <w:right w:val="none" w:sz="0" w:space="0" w:color="auto"/>
      </w:divBdr>
      <w:divsChild>
        <w:div w:id="1908033713">
          <w:marLeft w:val="0"/>
          <w:marRight w:val="0"/>
          <w:marTop w:val="0"/>
          <w:marBottom w:val="0"/>
          <w:divBdr>
            <w:top w:val="none" w:sz="0" w:space="0" w:color="auto"/>
            <w:left w:val="none" w:sz="0" w:space="0" w:color="auto"/>
            <w:bottom w:val="none" w:sz="0" w:space="0" w:color="auto"/>
            <w:right w:val="none" w:sz="0" w:space="0" w:color="auto"/>
          </w:divBdr>
        </w:div>
      </w:divsChild>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78085675">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bi.org.in/Scripts/BS_PressReleaseDisplay.aspx?prid=54798" TargetMode="External"/><Relationship Id="rId21" Type="http://schemas.openxmlformats.org/officeDocument/2006/relationships/hyperlink" Target="https://www.rbi.org.in/Scripts/NotificationUser.aspx?Id=12418&amp;Mode=0" TargetMode="External"/><Relationship Id="rId42" Type="http://schemas.openxmlformats.org/officeDocument/2006/relationships/hyperlink" Target="https://pib.gov.in/PressReleseDetail.aspx?PRID=1882846" TargetMode="External"/><Relationship Id="rId47" Type="http://schemas.openxmlformats.org/officeDocument/2006/relationships/hyperlink" Target="https://www.sebi.gov.in/legal/circulars/aug-2019/disclosure-of-reasons-for-encumbrance-by-promoter-of-listed-companies_43837.html" TargetMode="External"/><Relationship Id="rId63" Type="http://schemas.openxmlformats.org/officeDocument/2006/relationships/hyperlink" Target="https://www.sebi.gov.in/legal/circulars/dec-2022/performance-benchmarking-and-reporting-of-performance-by-portfolio-managers_66256.html" TargetMode="External"/><Relationship Id="rId68" Type="http://schemas.openxmlformats.org/officeDocument/2006/relationships/hyperlink" Target="https://www.sebi.gov.in/media/press-releases/dec-2022/sebi-publishes-consultation-paper-on-strengthening-the-investor-grievance-redressal-mechanism-in-the-indian-securities-market-by-harnessing-online-dispute-resolution-mechanisms_66444.html" TargetMode="External"/><Relationship Id="rId84" Type="http://schemas.openxmlformats.org/officeDocument/2006/relationships/hyperlink" Target="https://www.constructionworld.in/steel-news/government-seeks-proposals-to-privatise-nmdc-s-steel-plant/37798" TargetMode="External"/><Relationship Id="rId89" Type="http://schemas.openxmlformats.org/officeDocument/2006/relationships/hyperlink" Target="https://ibbi.gov.in/uploads/legalframwork/15fd41484696472007c3bf90e8f76e45.pdf" TargetMode="External"/><Relationship Id="rId112" Type="http://schemas.openxmlformats.org/officeDocument/2006/relationships/theme" Target="theme/theme1.xml"/><Relationship Id="rId16" Type="http://schemas.openxmlformats.org/officeDocument/2006/relationships/hyperlink" Target="https://flair.rbi.org.in/fla/faces/pages/login.xhtml" TargetMode="External"/><Relationship Id="rId107" Type="http://schemas.openxmlformats.org/officeDocument/2006/relationships/hyperlink" Target="https://pib.gov.in/PressReleseDetail.aspx?PRID=1886126" TargetMode="External"/><Relationship Id="rId11" Type="http://schemas.openxmlformats.org/officeDocument/2006/relationships/hyperlink" Target="https://incometaxindia.gov.in/communications/circular/circular-24-2022.pdf" TargetMode="External"/><Relationship Id="rId32" Type="http://schemas.openxmlformats.org/officeDocument/2006/relationships/hyperlink" Target="https://www.rbi.org.in/Scripts/NotificationUser.aspx?Id=12425&amp;Mode=0" TargetMode="External"/><Relationship Id="rId37" Type="http://schemas.openxmlformats.org/officeDocument/2006/relationships/hyperlink" Target="https://www.thehindubusinessline.com/portfolio/personal-finance/what-the-recent-sc-ruling-means-for-employee-pension-scheme-subscribers/article66120073.ece" TargetMode="External"/><Relationship Id="rId53" Type="http://schemas.openxmlformats.org/officeDocument/2006/relationships/hyperlink" Target="https://www.sebi.gov.in/legal/circulars/dec-2022/updated-operational-circular-for-listing-obligations-and-disclosure-requirements-for-non-convertible-securities-securitized-debt-instruments-and-or-commercial-paper-modifications-in-chapter-iv-and-_65728.html" TargetMode="External"/><Relationship Id="rId58" Type="http://schemas.openxmlformats.org/officeDocument/2006/relationships/hyperlink" Target="https://www.sebi.gov.in/legal/circulars/dec-2022/foreign-investment-in-alternative-investment-funds-aifs-_66045.html" TargetMode="External"/><Relationship Id="rId74" Type="http://schemas.openxmlformats.org/officeDocument/2006/relationships/hyperlink" Target="https://www.sebi.gov.in/legal/master-circulars/dec-2022/master-circular-for-foreign-portfolio-investors-designated-depository-participants-and-eligible-foreign-investors_66356.html" TargetMode="External"/><Relationship Id="rId79" Type="http://schemas.openxmlformats.org/officeDocument/2006/relationships/hyperlink" Target="https://www.livemint.com/news/india/new-company-registration-system-to-be-in-place-by-dec-11669397702535.html" TargetMode="External"/><Relationship Id="rId102" Type="http://schemas.openxmlformats.org/officeDocument/2006/relationships/hyperlink" Target="https://pib.gov.in/PressReleseDetail.aspx?PRID=1882812" TargetMode="External"/><Relationship Id="rId5" Type="http://schemas.openxmlformats.org/officeDocument/2006/relationships/webSettings" Target="webSettings.xml"/><Relationship Id="rId90" Type="http://schemas.openxmlformats.org/officeDocument/2006/relationships/hyperlink" Target="https://economictimes.indiatimes.com/news/india/ibc-changes-on-agenda-to-speed-up-resolution-bill-likely-to-be-introduced-in-budget-session/articleshow/96265325.cms?from=mdr" TargetMode="External"/><Relationship Id="rId95" Type="http://schemas.openxmlformats.org/officeDocument/2006/relationships/hyperlink" Target="https://www.business-standard.com/article/companies/ibbi-chief-bats-for-putting-valuation-of-ibc-entity-in-public-domain-122120300659_1.html" TargetMode="External"/><Relationship Id="rId22" Type="http://schemas.openxmlformats.org/officeDocument/2006/relationships/hyperlink" Target="https://www.rbi.org.in/Scripts/NotificationUser.aspx?Id=12419&amp;Mode=0" TargetMode="External"/><Relationship Id="rId27" Type="http://schemas.openxmlformats.org/officeDocument/2006/relationships/hyperlink" Target="https://www.rbi.org.in/Scripts/BS_PressReleaseDisplay.aspx?prid=54819" TargetMode="External"/><Relationship Id="rId43" Type="http://schemas.openxmlformats.org/officeDocument/2006/relationships/hyperlink" Target="https://pib.gov.in/PressReleseDetail.aspx?PRID=1882845" TargetMode="External"/><Relationship Id="rId48" Type="http://schemas.openxmlformats.org/officeDocument/2006/relationships/hyperlink" Target="https://www.sebi.gov.in/legal/circulars/aug-2019/non-compliance-with-certain-provisions-of-sebi-issue-of-capital-and-disclosure-requirements-regulations-2018-icdr-regulations-_43941.html" TargetMode="External"/><Relationship Id="rId64" Type="http://schemas.openxmlformats.org/officeDocument/2006/relationships/hyperlink" Target="https://www.sebi.gov.in/legal/circulars/dec-2022/framework-for-orderly-winding-down-of-critical-operations-and-services-of-a-clearing-corporation_66268.html" TargetMode="External"/><Relationship Id="rId69" Type="http://schemas.openxmlformats.org/officeDocument/2006/relationships/hyperlink" Target="https://www.sebi.gov.in/media/press-releases/dec-2022/sebi-issues-directions-to-stock-exchanges-in-commodities-derivative-segment_66412.html" TargetMode="External"/><Relationship Id="rId80" Type="http://schemas.openxmlformats.org/officeDocument/2006/relationships/hyperlink" Target="https://www.livemint.com/news/india/3560-companies-in-india-have-chinese-directors-what-modi-govt-revealed-in-parliament-11670896398572.html" TargetMode="External"/><Relationship Id="rId85" Type="http://schemas.openxmlformats.org/officeDocument/2006/relationships/hyperlink" Target="https://economictimes.indiatimes.com/news/economy/policy/is-the-government-strategically-maneuvering-the-ibc/articleshow/96484199.cms" TargetMode="External"/><Relationship Id="rId12" Type="http://schemas.openxmlformats.org/officeDocument/2006/relationships/hyperlink" Target="https://incometaxindia.gov.in/communications/circular/circular-25-2022.pdf" TargetMode="External"/><Relationship Id="rId17" Type="http://schemas.openxmlformats.org/officeDocument/2006/relationships/hyperlink" Target="https://www.rbi.org.in/Scripts/NotificationUser.aspx?Id=12414&amp;Mode=0" TargetMode="External"/><Relationship Id="rId33" Type="http://schemas.openxmlformats.org/officeDocument/2006/relationships/hyperlink" Target="https://www.rbi.org.in/Scripts/NotificationUser.aspx?Id=12426&amp;Mode=0" TargetMode="External"/><Relationship Id="rId38" Type="http://schemas.openxmlformats.org/officeDocument/2006/relationships/hyperlink" Target="https://www.timesnownews.com/business-economy/personal-finance/provident-fund-withdrawal-online-process-here-is-a-step-by-step-guide-article-96101178" TargetMode="External"/><Relationship Id="rId59" Type="http://schemas.openxmlformats.org/officeDocument/2006/relationships/hyperlink" Target="https://www.sebi.gov.in/media/public-notices/dec-2022/status-of-scores-complaints-as-on-november-30-2022_66043.html" TargetMode="External"/><Relationship Id="rId103" Type="http://schemas.openxmlformats.org/officeDocument/2006/relationships/hyperlink" Target="https://pib.gov.in/PressReleseDetail.aspx?PRID=1883168" TargetMode="External"/><Relationship Id="rId108" Type="http://schemas.openxmlformats.org/officeDocument/2006/relationships/hyperlink" Target="https://pib.gov.in/PressReleseDetail.aspx?PRID=1885966" TargetMode="External"/><Relationship Id="rId54" Type="http://schemas.openxmlformats.org/officeDocument/2006/relationships/hyperlink" Target="https://www.sebi.gov.in/legal/regulations/dec-2022/securities-and-exchange-board-of-india-listing-obligations-and-disclosure-requirements-seventh-amendment-regulations-2022_65883.html" TargetMode="External"/><Relationship Id="rId70" Type="http://schemas.openxmlformats.org/officeDocument/2006/relationships/hyperlink" Target="https://www.sebi.gov.in/media/press-releases/dec-2022/sebi-board-meeting_66407.html" TargetMode="External"/><Relationship Id="rId75" Type="http://schemas.openxmlformats.org/officeDocument/2006/relationships/hyperlink" Target="http://www.mca.gov.in/Ministry/pdf/CompaniesOwnersAmendmentRules_08020219.pdf" TargetMode="External"/><Relationship Id="rId91" Type="http://schemas.openxmlformats.org/officeDocument/2006/relationships/hyperlink" Target="https://www.zeebiz.com/economy-infra/news-government-to-amend-insolvency-law-to-reduce-time-taken-for-resolution-process-213309" TargetMode="External"/><Relationship Id="rId96" Type="http://schemas.openxmlformats.org/officeDocument/2006/relationships/hyperlink" Target="https://www.business-standard.com/article/economy-policy/ibbi-expected-to-introduce-two-key-changes-to-the-insolvency-law-report-122112200276_1.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xinformation.cbic.gov.in/view-pdf/1009573/ENG/Notifications" TargetMode="External"/><Relationship Id="rId23" Type="http://schemas.openxmlformats.org/officeDocument/2006/relationships/hyperlink" Target="https://www.rbi.org.in/Scripts/NotificationUser.aspx?Id=12420&amp;Mode=0" TargetMode="External"/><Relationship Id="rId28" Type="http://schemas.openxmlformats.org/officeDocument/2006/relationships/hyperlink" Target="https://www.rbi.org.in/Scripts/BS_PressReleaseDisplay.aspx?prid=54828" TargetMode="External"/><Relationship Id="rId36" Type="http://schemas.openxmlformats.org/officeDocument/2006/relationships/hyperlink" Target="https://www.rbi.org.in/Scripts/BS_PressReleaseDisplay.aspx?prid=54880" TargetMode="External"/><Relationship Id="rId49" Type="http://schemas.openxmlformats.org/officeDocument/2006/relationships/hyperlink" Target="https://www.sebi.gov.in/legal/circulars/nov-2022/review-of-timelines-for-listing-of-securities-issued-on-private-placement-basis-chapter-vii-of-the-operational-circular-issued-under-sebi-issue-and-listing-of-non-convertible-securities-regulation-_65659.html" TargetMode="External"/><Relationship Id="rId57" Type="http://schemas.openxmlformats.org/officeDocument/2006/relationships/hyperlink" Target="https://www.sebi.gov.in/legal/circulars/dec-2022/clarification-scheme-s-of-arrangement-by-entities-who-have-listed-their-non-convertible-debt-securities-ncds-non-convertible-redeemable-preference-shares-ncrps-debt-listed-entities-_66037.html" TargetMode="External"/><Relationship Id="rId106" Type="http://schemas.openxmlformats.org/officeDocument/2006/relationships/hyperlink" Target="https://pib.gov.in/PressReleseDetail.aspx?PRID=1886171" TargetMode="External"/><Relationship Id="rId10" Type="http://schemas.openxmlformats.org/officeDocument/2006/relationships/hyperlink" Target="https://incometaxindia.gov.in/communications/notification/notification-126-2022.pdf" TargetMode="External"/><Relationship Id="rId31" Type="http://schemas.openxmlformats.org/officeDocument/2006/relationships/hyperlink" Target="https://www.rbi.org.in/Scripts/NotificationUser.aspx?Id=12427&amp;Mode=0" TargetMode="External"/><Relationship Id="rId44" Type="http://schemas.openxmlformats.org/officeDocument/2006/relationships/hyperlink" Target="https://pib.gov.in/PressReleseDetail.aspx?PRID=1882843" TargetMode="External"/><Relationship Id="rId52" Type="http://schemas.openxmlformats.org/officeDocument/2006/relationships/hyperlink" Target="https://www.sebi.gov.in/legal/circulars/dec-2022/extension-of-timeline-for-implementation-of-standardized-industry-classification-by-cras_65727.html" TargetMode="External"/><Relationship Id="rId60" Type="http://schemas.openxmlformats.org/officeDocument/2006/relationships/hyperlink" Target="https://www.sebi.gov.in/enforcement/informal-guidance/dec-2022/informal-guidance-request-received-from-tcm-limited-on-applicability-of-corporate-governance-provisions-as-specified-in-the-sebi-lodr-regulations-2015_66122.html" TargetMode="External"/><Relationship Id="rId65" Type="http://schemas.openxmlformats.org/officeDocument/2006/relationships/hyperlink" Target="https://www.sebi.gov.in/legal/circulars/dec-2022/applicability-of-sebi-circular-on-principles-of-financial-market-infrastructures-pfmis-to-amc-repo-clearing-limited_66269.html" TargetMode="External"/><Relationship Id="rId73" Type="http://schemas.openxmlformats.org/officeDocument/2006/relationships/hyperlink" Target="https://www.sebi.gov.in/reports-and-statistics/reports/dec-2022/consultation-paper-on-strengthening-the-investor-grievance-redressal-mechanism-in-the-indian-securities-market-by-harnessing-online-dispute-resolution-mechanisms_66361.html" TargetMode="External"/><Relationship Id="rId78" Type="http://schemas.openxmlformats.org/officeDocument/2006/relationships/hyperlink" Target="https://www.mca.gov.in/bin/dms/getdocument?mds=%252FF9v0nTPm9MUrjsdnO3C%252BA%253D%253D&amp;type=open" TargetMode="External"/><Relationship Id="rId81" Type="http://schemas.openxmlformats.org/officeDocument/2006/relationships/hyperlink" Target="https://www.thehindubusinessline.com/economy/ma-approvals-mca-and-cci-differ-over-working-vs-calendar-days/article66266768.ece" TargetMode="External"/><Relationship Id="rId86" Type="http://schemas.openxmlformats.org/officeDocument/2006/relationships/hyperlink" Target="https://economictimes.indiatimes.com/news/economy/policy/circular-in-works-on-tax-recovery-from-cos-under-ibc/articleshow/96356944.cms?from=mdr" TargetMode="External"/><Relationship Id="rId94" Type="http://schemas.openxmlformats.org/officeDocument/2006/relationships/hyperlink" Target="https://ibbi.gov.in/uploads/legalframwork/8a9654255d477bfc68365e0562492512.pdf" TargetMode="External"/><Relationship Id="rId99" Type="http://schemas.openxmlformats.org/officeDocument/2006/relationships/hyperlink" Target="https://pib.gov.in/PressReleseDetail.aspx?PRID=1881507" TargetMode="External"/><Relationship Id="rId101" Type="http://schemas.openxmlformats.org/officeDocument/2006/relationships/hyperlink" Target="https://pib.gov.in/PressReleseDetail.aspx?PRID=1882839" TargetMode="External"/><Relationship Id="rId4" Type="http://schemas.openxmlformats.org/officeDocument/2006/relationships/settings" Target="settings.xml"/><Relationship Id="rId9" Type="http://schemas.openxmlformats.org/officeDocument/2006/relationships/hyperlink" Target="https://incometaxindia.gov.in/Pages/tps/latest-updates.aspx" TargetMode="External"/><Relationship Id="rId13" Type="http://schemas.openxmlformats.org/officeDocument/2006/relationships/hyperlink" Target="https://taxinformation.cbic.gov.in/view-pdf/1000453/ENG/Instructions" TargetMode="External"/><Relationship Id="rId18" Type="http://schemas.openxmlformats.org/officeDocument/2006/relationships/hyperlink" Target="https://www.rbi.org.in/Scripts/NotificationUser.aspx?Id=12415&amp;Mode=0" TargetMode="External"/><Relationship Id="rId39" Type="http://schemas.openxmlformats.org/officeDocument/2006/relationships/hyperlink" Target="https://www.news18.com/business/disgruntled-pf-account-holders-post-grievances-online-epfo-responds-6559483.html" TargetMode="External"/><Relationship Id="rId109" Type="http://schemas.openxmlformats.org/officeDocument/2006/relationships/hyperlink" Target="mailto:cslalitrajput@gmail.com" TargetMode="External"/><Relationship Id="rId34" Type="http://schemas.openxmlformats.org/officeDocument/2006/relationships/hyperlink" Target="https://www.rbi.org.in/Scripts/NotificationUser.aspx?Id=12429&amp;Mode=0" TargetMode="External"/><Relationship Id="rId50" Type="http://schemas.openxmlformats.org/officeDocument/2006/relationships/hyperlink" Target="https://www.sebi.gov.in/legal/circulars/nov-2022/net-settlement-of-cash-segment-and-futures-and-options-fando-segment-upon-expiry-of-stock-derivatives_65667.html" TargetMode="External"/><Relationship Id="rId55" Type="http://schemas.openxmlformats.org/officeDocument/2006/relationships/hyperlink" Target="https://www.sebi.gov.in/legal/regulations/dec-2022/securities-and-exchange-board-of-india-listing-obligations-and-disclosure-requirements-regulations-2015-last-amended-on-december-5-2022-_65889.html" TargetMode="External"/><Relationship Id="rId76" Type="http://schemas.openxmlformats.org/officeDocument/2006/relationships/hyperlink" Target="https://enlightengovernance.blogspot.com/2019/07/draft-format-for-ben-1-sbo-rules-2018.html" TargetMode="External"/><Relationship Id="rId97" Type="http://schemas.openxmlformats.org/officeDocument/2006/relationships/hyperlink" Target="https://pib.gov.in/PressReleseDetail.aspx?PRID=1879920" TargetMode="External"/><Relationship Id="rId104" Type="http://schemas.openxmlformats.org/officeDocument/2006/relationships/hyperlink" Target="https://pib.gov.in/PressReleseDetail.aspx?PRID=1883111" TargetMode="External"/><Relationship Id="rId7" Type="http://schemas.openxmlformats.org/officeDocument/2006/relationships/endnotes" Target="endnotes.xml"/><Relationship Id="rId71" Type="http://schemas.openxmlformats.org/officeDocument/2006/relationships/hyperlink" Target="https://www.sebi.gov.in/filings/mutual-funds/dec-2022/idfc-fixed-term-plan-series-201-to-202_66382.html" TargetMode="External"/><Relationship Id="rId92" Type="http://schemas.openxmlformats.org/officeDocument/2006/relationships/hyperlink" Target="https://www.moneylife.in/article/ibbi-penalises-6-insolvency-professionals-in-november-for-not-following-ibc-procedure/69059.html" TargetMode="External"/><Relationship Id="rId2" Type="http://schemas.openxmlformats.org/officeDocument/2006/relationships/numbering" Target="numbering.xml"/><Relationship Id="rId29" Type="http://schemas.openxmlformats.org/officeDocument/2006/relationships/hyperlink" Target="https://www.rbi.org.in/Scripts/BS_PressReleaseDisplay.aspx?prid=54837" TargetMode="External"/><Relationship Id="rId24" Type="http://schemas.openxmlformats.org/officeDocument/2006/relationships/hyperlink" Target="https://www.rbi.org.in/Scripts/NotificationUser.aspx?Id=12421&amp;Mode=0" TargetMode="External"/><Relationship Id="rId40" Type="http://schemas.openxmlformats.org/officeDocument/2006/relationships/hyperlink" Target="https://www.timesnownews.com/business-economy/personal-finance/eligibility-for-higher-eps-pension-under-epf-scheme-all-you-need-to-know-article-95438141" TargetMode="External"/><Relationship Id="rId45" Type="http://schemas.openxmlformats.org/officeDocument/2006/relationships/hyperlink" Target="https://economictimes.indiatimes.com/wealth/invest/worked-for-more-than-20-years-under-epf-scheme-you-will-get-this-as-bonus-for-pension-calculation/articleshow/96243462.cms" TargetMode="External"/><Relationship Id="rId66" Type="http://schemas.openxmlformats.org/officeDocument/2006/relationships/hyperlink" Target="https://www.sebi.gov.in/media/press-releases/dec-2022/sebi-initiates-study-of-fees-and-expenses-charged-by-mutual-funds_66575.html" TargetMode="External"/><Relationship Id="rId87" Type="http://schemas.openxmlformats.org/officeDocument/2006/relationships/hyperlink" Target="https://www.livemint.com/news/india/govt-to-amend-insolvency-law-to-reduce-time-taken-for-resolution-process-11671358784809.html" TargetMode="External"/><Relationship Id="rId110" Type="http://schemas.openxmlformats.org/officeDocument/2006/relationships/footer" Target="footer1.xml"/><Relationship Id="rId61" Type="http://schemas.openxmlformats.org/officeDocument/2006/relationships/hyperlink" Target="https://www.sebi.gov.in/filings/buybacks/dec-2022/triveni-engineering-and-industries-limited_66174.html" TargetMode="External"/><Relationship Id="rId82" Type="http://schemas.openxmlformats.org/officeDocument/2006/relationships/hyperlink" Target="https://www.thehindubusinessline.com/markets/mca-secretary-manoj-govil-nominated-as-sebi-board-member/article66246838.ece" TargetMode="External"/><Relationship Id="rId19" Type="http://schemas.openxmlformats.org/officeDocument/2006/relationships/hyperlink" Target="https://www.rbi.org.in/Scripts/NotificationUser.aspx?Id=12416&amp;Mode=0" TargetMode="External"/><Relationship Id="rId14" Type="http://schemas.openxmlformats.org/officeDocument/2006/relationships/hyperlink" Target="https://www.gst.gov.in/newsandupdates/read/563" TargetMode="External"/><Relationship Id="rId30" Type="http://schemas.openxmlformats.org/officeDocument/2006/relationships/hyperlink" Target="https://www.rbi.org.in/Scripts/NotificationUser.aspx?Id=12423&amp;Mode=0" TargetMode="External"/><Relationship Id="rId35" Type="http://schemas.openxmlformats.org/officeDocument/2006/relationships/hyperlink" Target="https://www.rbi.org.in/Scripts/BS_PressReleaseDisplay.aspx?prid=54864" TargetMode="External"/><Relationship Id="rId56" Type="http://schemas.openxmlformats.org/officeDocument/2006/relationships/hyperlink" Target="https://www.sebi.gov.in/enforcement/recovery-proceedings/dec-2022/-sebi-order-for-compliance-demand-notice-for-rc-no-6096-of-2022-against-safal-capital-india-ltd-in-the-matter-of-safal-capital-india-ltd-_65998.html" TargetMode="External"/><Relationship Id="rId77" Type="http://schemas.openxmlformats.org/officeDocument/2006/relationships/hyperlink" Target="https://www.mca.gov.in/content/dam/mca/configurations/new-forms-20221221.pdf" TargetMode="External"/><Relationship Id="rId100" Type="http://schemas.openxmlformats.org/officeDocument/2006/relationships/hyperlink" Target="https://www.hindustantimes.com/cities/mumbai-news/state-cabinet-rejects-renewal-of-incentive-scheme-for-wine-industry-101670179813038.html" TargetMode="External"/><Relationship Id="rId105" Type="http://schemas.openxmlformats.org/officeDocument/2006/relationships/hyperlink" Target="https://pib.gov.in/PressReleseDetail.aspx?PRID=1886686" TargetMode="External"/><Relationship Id="rId8" Type="http://schemas.openxmlformats.org/officeDocument/2006/relationships/hyperlink" Target="https://incometaxindia.gov.in/communications/notification/notification-e-filing.pdf" TargetMode="External"/><Relationship Id="rId51" Type="http://schemas.openxmlformats.org/officeDocument/2006/relationships/hyperlink" Target="https://www.sebi.gov.in/legal/circulars/nov-2022/inclusion-of-equity-exchange-traded-funds-as-list-of-eligible-securities-under-margin-trading-facility_65683.html" TargetMode="External"/><Relationship Id="rId72" Type="http://schemas.openxmlformats.org/officeDocument/2006/relationships/hyperlink" Target="https://www.sebi.gov.in/legal/circulars/dec-2022/clarification-to-sebi-circular-dated-august-04-2022-on-enhanced-guidelines-for-debenture-trustees-and-listed-issuer-companies-on-security-creation-and-initial-due-diligence_66367.html" TargetMode="External"/><Relationship Id="rId93" Type="http://schemas.openxmlformats.org/officeDocument/2006/relationships/hyperlink" Target="https://ibbi.gov.in/uploads/whatsnew/6ecf3feeaa75aaba73193cf2eb10a954.pdf" TargetMode="External"/><Relationship Id="rId98" Type="http://schemas.openxmlformats.org/officeDocument/2006/relationships/hyperlink" Target="https://pib.gov.in/PressReleseDetail.aspx?PRID=1881402" TargetMode="External"/><Relationship Id="rId3" Type="http://schemas.openxmlformats.org/officeDocument/2006/relationships/styles" Target="styles.xml"/><Relationship Id="rId25" Type="http://schemas.openxmlformats.org/officeDocument/2006/relationships/hyperlink" Target="https://www.rbi.org.in/Scripts/NotificationUser.aspx?Id=12422&amp;Mode=0" TargetMode="External"/><Relationship Id="rId46" Type="http://schemas.openxmlformats.org/officeDocument/2006/relationships/hyperlink" Target="https://economictimes.indiatimes.com/wealth/invest/dont-forget-to-take-this-eps-pension-certificate-after-leaving-your-current-job/articleshow/96243133.cms" TargetMode="External"/><Relationship Id="rId67" Type="http://schemas.openxmlformats.org/officeDocument/2006/relationships/hyperlink" Target="https://www.sebi.gov.in/enforcement/orders/dec-2022/order-in-the-matter-of-unregistered-investment-advisory-services-by-capital-solutions-proprietor-manish-dubey_66574.html" TargetMode="External"/><Relationship Id="rId20" Type="http://schemas.openxmlformats.org/officeDocument/2006/relationships/hyperlink" Target="https://www.rbi.org.in/Scripts/NotificationUser.aspx?Id=12417&amp;Mode=0" TargetMode="External"/><Relationship Id="rId41" Type="http://schemas.openxmlformats.org/officeDocument/2006/relationships/hyperlink" Target="https://www.livemint.com/companies/news/yes-bank-files-ibc-plea-against-zee-learn-subsidiary-11670517106232.html" TargetMode="External"/><Relationship Id="rId62" Type="http://schemas.openxmlformats.org/officeDocument/2006/relationships/hyperlink" Target="https://www.sebi.gov.in/enforcement/informal-guidance/dec-2022/informal-guidance-request-received-from-sky-industries-limited-on-applicability-of-corporate-governance-provisions-as-specified-in-the-sebi-lodr-regulations-2015_66195.html" TargetMode="External"/><Relationship Id="rId83" Type="http://schemas.openxmlformats.org/officeDocument/2006/relationships/hyperlink" Target="https://www.thehindubusinessline.com/economy/competition-bill-standing-committee-on-finance-summons-mca-officials-on-nov-29/article66173358.ece" TargetMode="External"/><Relationship Id="rId88" Type="http://schemas.openxmlformats.org/officeDocument/2006/relationships/hyperlink" Target="https://www.business-standard.com/article/opinion/bad-loans-ibc-going-as-expected-122121800768_1.html" TargetMode="External"/><Relationship Id="rId11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52CF5-02DF-4917-A238-E02DEB58E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8101</TotalTime>
  <Pages>1</Pages>
  <Words>9857</Words>
  <Characters>56191</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2412</cp:revision>
  <dcterms:created xsi:type="dcterms:W3CDTF">2020-08-31T12:45:00Z</dcterms:created>
  <dcterms:modified xsi:type="dcterms:W3CDTF">2023-01-08T03:05:00Z</dcterms:modified>
</cp:coreProperties>
</file>