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F598" w14:textId="77777777"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About Article:</w:t>
      </w:r>
    </w:p>
    <w:p w14:paraId="41D0AAF9"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14:paraId="7D3BFBBA" w14:textId="4AA96D14" w:rsidR="00871215" w:rsidRPr="00BF3A1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2B2460">
        <w:rPr>
          <w:rFonts w:ascii="Bodoni MT" w:eastAsia="Times New Roman" w:hAnsi="Bodoni MT" w:cs="Times New Roman"/>
          <w:b/>
          <w:color w:val="C00000"/>
          <w:sz w:val="30"/>
          <w:szCs w:val="26"/>
          <w:u w:val="single"/>
          <w:lang w:eastAsia="en-IN"/>
        </w:rPr>
        <w:t>November</w:t>
      </w:r>
      <w:r w:rsidR="0009113D" w:rsidRPr="00693290">
        <w:rPr>
          <w:rFonts w:ascii="Bodoni MT" w:eastAsia="Times New Roman" w:hAnsi="Bodoni MT" w:cs="Times New Roman"/>
          <w:b/>
          <w:color w:val="C00000"/>
          <w:sz w:val="30"/>
          <w:szCs w:val="26"/>
          <w:u w:val="single"/>
          <w:lang w:eastAsia="en-IN"/>
        </w:rPr>
        <w:t>, 202</w:t>
      </w:r>
      <w:r w:rsidR="001A1979">
        <w:rPr>
          <w:rFonts w:ascii="Bodoni MT" w:eastAsia="Times New Roman" w:hAnsi="Bodoni MT" w:cs="Times New Roman"/>
          <w:b/>
          <w:color w:val="C00000"/>
          <w:sz w:val="30"/>
          <w:szCs w:val="26"/>
          <w:u w:val="single"/>
          <w:lang w:eastAsia="en-IN"/>
        </w:rPr>
        <w:t>2</w:t>
      </w:r>
      <w:r w:rsidR="0009113D" w:rsidRPr="007E77C9">
        <w:rPr>
          <w:rFonts w:ascii="Bodoni MT" w:eastAsia="Times New Roman" w:hAnsi="Bodoni MT" w:cs="Times New Roman"/>
          <w:b/>
          <w:color w:val="002060"/>
          <w:sz w:val="26"/>
          <w:szCs w:val="26"/>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 Compliance means “</w:t>
      </w:r>
      <w:r w:rsidRPr="00BF3A1D">
        <w:rPr>
          <w:rFonts w:ascii="Bodoni MT" w:eastAsia="Times New Roman" w:hAnsi="Bodoni MT" w:cs="Times New Roman"/>
          <w:b/>
          <w:i/>
          <w:color w:val="002060"/>
          <w:sz w:val="26"/>
          <w:szCs w:val="26"/>
          <w:lang w:eastAsia="en-IN"/>
        </w:rPr>
        <w:t>adhering to rules and regulations</w:t>
      </w:r>
      <w:r w:rsidRPr="00BF3A1D">
        <w:rPr>
          <w:rFonts w:ascii="Bodoni MT" w:eastAsia="Times New Roman" w:hAnsi="Bodoni MT" w:cs="Times New Roman"/>
          <w:color w:val="002060"/>
          <w:sz w:val="26"/>
          <w:szCs w:val="26"/>
          <w:lang w:eastAsia="en-IN"/>
        </w:rPr>
        <w:t xml:space="preserve">.” </w:t>
      </w:r>
      <w:r w:rsidRPr="00BF3A1D">
        <w:rPr>
          <w:rFonts w:ascii="Bodoni MT" w:hAnsi="Bodoni MT" w:cs="Times New Roman"/>
          <w:color w:val="002060"/>
          <w:sz w:val="26"/>
          <w:szCs w:val="26"/>
        </w:rPr>
        <w:t>Compliance is a continuous process of following laws, policies, and regulations, rules to meet all the necessary governance requirements without any failure</w:t>
      </w:r>
      <w:r w:rsidRPr="00BF3A1D">
        <w:rPr>
          <w:rFonts w:ascii="Bodoni MT" w:eastAsia="Times New Roman" w:hAnsi="Bodoni MT" w:cs="Times New Roman"/>
          <w:color w:val="002060"/>
          <w:sz w:val="26"/>
          <w:szCs w:val="26"/>
          <w:lang w:eastAsia="en-IN"/>
        </w:rPr>
        <w:t>.</w:t>
      </w:r>
    </w:p>
    <w:p w14:paraId="013516A5" w14:textId="77777777" w:rsidR="001E34C7" w:rsidRPr="00BF3A1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14:paraId="1F40264D" w14:textId="77777777"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bookmarkStart w:id="0" w:name="_GoBack"/>
      <w:bookmarkEnd w:id="0"/>
      <w:r w:rsidRPr="00EA06AB">
        <w:rPr>
          <w:rFonts w:ascii="Times New Roman" w:eastAsia="Times New Roman" w:hAnsi="Times New Roman" w:cs="Times New Roman"/>
          <w:b/>
          <w:color w:val="002060"/>
          <w:sz w:val="24"/>
          <w:szCs w:val="24"/>
          <w:u w:val="single"/>
          <w:lang w:eastAsia="en-IN"/>
        </w:rPr>
        <w:t xml:space="preserve">Compliance Requirement Under </w:t>
      </w:r>
    </w:p>
    <w:p w14:paraId="7B0A0A2C"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14:paraId="524B691A" w14:textId="6D49A270"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14:paraId="320BD945" w14:textId="68EFE406"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14:paraId="17315EDC" w14:textId="0D54DB2F" w:rsidR="007B4197" w:rsidRPr="00EA06AB" w:rsidRDefault="007B4197" w:rsidP="007B419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14:paraId="0B9B0935" w14:textId="77777777" w:rsidR="00090F3A" w:rsidRPr="00EA06AB" w:rsidRDefault="00911D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4</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14:paraId="55BCE143" w14:textId="77777777" w:rsidR="00537EDB" w:rsidRPr="00EA06AB" w:rsidRDefault="00327598"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14:paraId="4A1AAB38" w14:textId="77777777" w:rsidR="006B1BCF" w:rsidRPr="00EA06AB" w:rsidRDefault="006B1BCF"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14:paraId="7C27620D" w14:textId="77777777" w:rsidR="0058005E"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14:paraId="0DE97D58" w14:textId="77777777" w:rsidR="00DC7352"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14:paraId="517A4CBE" w14:textId="77777777" w:rsidR="00D175FB"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14:paraId="5BDF0291" w14:textId="77777777" w:rsidR="00744C99" w:rsidRPr="00EA06AB" w:rsidRDefault="00D175FB"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 xml:space="preserve">10.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14:paraId="60710AA3" w14:textId="65156642" w:rsidR="00537EDB"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1</w:t>
      </w:r>
      <w:r w:rsidR="00744C99"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Companies Act, 2013</w:t>
      </w:r>
      <w:r w:rsidR="00D32811" w:rsidRPr="00EA06AB">
        <w:rPr>
          <w:rFonts w:ascii="Times New Roman" w:eastAsia="Times New Roman" w:hAnsi="Times New Roman" w:cs="Times New Roman"/>
          <w:color w:val="002060"/>
          <w:sz w:val="24"/>
          <w:szCs w:val="24"/>
          <w:lang w:eastAsia="en-IN"/>
        </w:rPr>
        <w:t xml:space="preserve"> (MCA/ROC</w:t>
      </w:r>
      <w:r w:rsidR="007A016E" w:rsidRPr="00EA06AB">
        <w:rPr>
          <w:rFonts w:ascii="Times New Roman" w:eastAsia="Times New Roman" w:hAnsi="Times New Roman" w:cs="Times New Roman"/>
          <w:color w:val="002060"/>
          <w:sz w:val="24"/>
          <w:szCs w:val="24"/>
          <w:lang w:eastAsia="en-IN"/>
        </w:rPr>
        <w:t xml:space="preserve"> Compliance</w:t>
      </w:r>
      <w:r w:rsidR="00D32811" w:rsidRPr="00EA06AB">
        <w:rPr>
          <w:rFonts w:ascii="Times New Roman" w:eastAsia="Times New Roman" w:hAnsi="Times New Roman" w:cs="Times New Roman"/>
          <w:color w:val="002060"/>
          <w:sz w:val="24"/>
          <w:szCs w:val="24"/>
          <w:lang w:eastAsia="en-IN"/>
        </w:rPr>
        <w:t>)</w:t>
      </w:r>
      <w:r w:rsidR="00AA2606" w:rsidRPr="00EA06AB">
        <w:rPr>
          <w:rFonts w:ascii="Times New Roman" w:eastAsia="Times New Roman" w:hAnsi="Times New Roman" w:cs="Times New Roman"/>
          <w:color w:val="002060"/>
          <w:sz w:val="24"/>
          <w:szCs w:val="24"/>
          <w:lang w:eastAsia="en-IN"/>
        </w:rPr>
        <w:t xml:space="preserve"> and Notifications</w:t>
      </w:r>
    </w:p>
    <w:p w14:paraId="6BB1F33E" w14:textId="1AC8125D"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14:paraId="4175EB14" w14:textId="77777777"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14:paraId="63C823DF" w14:textId="77777777" w:rsidR="007A4209" w:rsidRDefault="007A4209" w:rsidP="00C00FBE">
      <w:pPr>
        <w:spacing w:after="0" w:line="240" w:lineRule="auto"/>
        <w:ind w:right="-46"/>
        <w:rPr>
          <w:rFonts w:ascii="Times New Roman" w:hAnsi="Times New Roman" w:cs="Times New Roman"/>
          <w:b/>
          <w:caps/>
          <w:color w:val="002060"/>
          <w:sz w:val="4"/>
          <w:szCs w:val="24"/>
          <w:u w:val="single"/>
        </w:rPr>
      </w:pPr>
    </w:p>
    <w:p w14:paraId="4354E3EE" w14:textId="77777777" w:rsidR="006D2CB0" w:rsidRDefault="006D2CB0" w:rsidP="00C00FBE">
      <w:pPr>
        <w:spacing w:after="0" w:line="240" w:lineRule="auto"/>
        <w:ind w:right="-46"/>
        <w:rPr>
          <w:rFonts w:ascii="Times New Roman" w:hAnsi="Times New Roman" w:cs="Times New Roman"/>
          <w:b/>
          <w:caps/>
          <w:color w:val="002060"/>
          <w:sz w:val="4"/>
          <w:szCs w:val="24"/>
          <w:u w:val="single"/>
        </w:rPr>
      </w:pPr>
    </w:p>
    <w:p w14:paraId="2AB8F143" w14:textId="77777777" w:rsidR="006D2CB0" w:rsidRDefault="006D2CB0" w:rsidP="00C00FBE">
      <w:pPr>
        <w:spacing w:after="0" w:line="240" w:lineRule="auto"/>
        <w:ind w:right="-46"/>
        <w:rPr>
          <w:rFonts w:ascii="Times New Roman" w:hAnsi="Times New Roman" w:cs="Times New Roman"/>
          <w:b/>
          <w:caps/>
          <w:color w:val="002060"/>
          <w:sz w:val="4"/>
          <w:szCs w:val="24"/>
          <w:u w:val="single"/>
        </w:rPr>
      </w:pPr>
    </w:p>
    <w:p w14:paraId="020521E1" w14:textId="77777777" w:rsidR="002B2460" w:rsidRPr="00EA06AB" w:rsidRDefault="002B2460" w:rsidP="002B2460">
      <w:pPr>
        <w:pStyle w:val="ListParagraph"/>
        <w:numPr>
          <w:ilvl w:val="0"/>
          <w:numId w:val="3"/>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14:paraId="19F15E7A" w14:textId="77777777" w:rsidR="002B2460" w:rsidRPr="00EA06AB" w:rsidRDefault="002B2460" w:rsidP="002B2460">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1"/>
        <w:tblW w:w="9370" w:type="dxa"/>
        <w:tblLayout w:type="fixed"/>
        <w:tblLook w:val="04A0" w:firstRow="1" w:lastRow="0" w:firstColumn="1" w:lastColumn="0" w:noHBand="0" w:noVBand="1"/>
      </w:tblPr>
      <w:tblGrid>
        <w:gridCol w:w="634"/>
        <w:gridCol w:w="7343"/>
        <w:gridCol w:w="1393"/>
      </w:tblGrid>
      <w:tr w:rsidR="002B2460" w:rsidRPr="00D321D1" w14:paraId="0DA074B8" w14:textId="77777777" w:rsidTr="002823D5">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002060"/>
          </w:tcPr>
          <w:p w14:paraId="5BC22877" w14:textId="77777777" w:rsidR="002B2460" w:rsidRPr="00490AC2" w:rsidRDefault="002B2460" w:rsidP="002823D5">
            <w:pPr>
              <w:ind w:right="-46"/>
              <w:jc w:val="center"/>
              <w:rPr>
                <w:rFonts w:ascii="Times New Roman" w:hAnsi="Times New Roman" w:cs="Times New Roman"/>
                <w:b w:val="0"/>
                <w:bCs w:val="0"/>
                <w:color w:val="FFFFFF" w:themeColor="background1"/>
                <w:sz w:val="14"/>
                <w:szCs w:val="24"/>
              </w:rPr>
            </w:pPr>
          </w:p>
          <w:p w14:paraId="42974C46" w14:textId="77777777" w:rsidR="002B2460" w:rsidRPr="00490AC2" w:rsidRDefault="002B2460" w:rsidP="002823D5">
            <w:pPr>
              <w:ind w:right="-46"/>
              <w:jc w:val="center"/>
              <w:rPr>
                <w:rFonts w:ascii="Times New Roman" w:hAnsi="Times New Roman" w:cs="Times New Roman"/>
                <w:bCs w:val="0"/>
                <w:color w:val="FFFFFF" w:themeColor="background1"/>
                <w:sz w:val="24"/>
                <w:szCs w:val="24"/>
              </w:rPr>
            </w:pPr>
            <w:r w:rsidRPr="00490AC2">
              <w:rPr>
                <w:rFonts w:ascii="Times New Roman" w:hAnsi="Times New Roman" w:cs="Times New Roman"/>
                <w:color w:val="FFFFFF" w:themeColor="background1"/>
                <w:sz w:val="24"/>
                <w:szCs w:val="24"/>
              </w:rPr>
              <w:t>Sl.</w:t>
            </w:r>
          </w:p>
        </w:tc>
        <w:tc>
          <w:tcPr>
            <w:tcW w:w="7343" w:type="dxa"/>
            <w:shd w:val="clear" w:color="auto" w:fill="002060"/>
          </w:tcPr>
          <w:p w14:paraId="4155FA9D" w14:textId="77777777" w:rsidR="002B2460" w:rsidRPr="00490AC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1A7C2311" w14:textId="77777777" w:rsidR="002B2460" w:rsidRPr="00490AC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r w:rsidRPr="00490AC2">
              <w:rPr>
                <w:rFonts w:ascii="Times New Roman" w:hAnsi="Times New Roman" w:cs="Times New Roman"/>
                <w:color w:val="FFFFFF" w:themeColor="background1"/>
                <w:sz w:val="24"/>
                <w:szCs w:val="24"/>
              </w:rPr>
              <w:t>Compliance Particulars</w:t>
            </w:r>
          </w:p>
        </w:tc>
        <w:tc>
          <w:tcPr>
            <w:tcW w:w="1393" w:type="dxa"/>
            <w:shd w:val="clear" w:color="auto" w:fill="002060"/>
          </w:tcPr>
          <w:p w14:paraId="275A0856" w14:textId="77777777" w:rsidR="002B2460" w:rsidRPr="00490AC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43FE97D2" w14:textId="77777777" w:rsidR="002B2460" w:rsidRPr="00490AC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490AC2">
              <w:rPr>
                <w:rFonts w:ascii="Times New Roman" w:hAnsi="Times New Roman" w:cs="Times New Roman"/>
                <w:color w:val="FFFFFF" w:themeColor="background1"/>
                <w:sz w:val="24"/>
                <w:szCs w:val="24"/>
              </w:rPr>
              <w:t>Due Dates</w:t>
            </w:r>
          </w:p>
          <w:p w14:paraId="19131F32" w14:textId="77777777" w:rsidR="002B2460" w:rsidRPr="00490AC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r>
      <w:tr w:rsidR="002B2460" w:rsidRPr="001B2C5D" w14:paraId="1C625BF6" w14:textId="77777777" w:rsidTr="002823D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5FAA691E" w14:textId="77777777" w:rsidR="002B2460" w:rsidRPr="008163DC" w:rsidRDefault="002B2460" w:rsidP="002823D5">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278F9F88" w14:textId="77777777" w:rsidR="002B2460" w:rsidRPr="00B11807"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deposit of Tax deducted/collected for the month of October, 2021. However, all sum deducted/collected by an office of the government shall be paid to the credit of the Central Government on the same day where tax is paid without prod</w:t>
            </w:r>
            <w:r>
              <w:rPr>
                <w:rFonts w:ascii="Times New Roman" w:eastAsia="Calibri" w:hAnsi="Times New Roman" w:cs="Times New Roman"/>
                <w:bCs/>
                <w:color w:val="7030A0"/>
                <w:sz w:val="24"/>
                <w:lang w:bidi="en-US"/>
              </w:rPr>
              <w:t>uction of an Income-tax Challan</w:t>
            </w:r>
          </w:p>
        </w:tc>
        <w:tc>
          <w:tcPr>
            <w:tcW w:w="1393" w:type="dxa"/>
          </w:tcPr>
          <w:p w14:paraId="4BE7F301" w14:textId="77777777" w:rsidR="002B2460" w:rsidRPr="00BA254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07.</w:t>
            </w:r>
            <w:r>
              <w:rPr>
                <w:rFonts w:ascii="Times New Roman" w:hAnsi="Times New Roman" w:cs="Times New Roman"/>
                <w:b/>
                <w:color w:val="FF0000"/>
                <w:sz w:val="24"/>
                <w:szCs w:val="24"/>
              </w:rPr>
              <w:t>11.2022</w:t>
            </w:r>
          </w:p>
        </w:tc>
      </w:tr>
      <w:tr w:rsidR="002B2460" w:rsidRPr="001B2C5D" w14:paraId="3B7238C1" w14:textId="77777777" w:rsidTr="002823D5">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046EA3BE" w14:textId="77777777" w:rsidR="002B2460" w:rsidRPr="008163DC" w:rsidRDefault="002B2460" w:rsidP="002823D5">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238C6C6B" w14:textId="77777777" w:rsidR="002B2460" w:rsidRPr="005E7C84"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filing of return of income for the assessment year 2022-23 if the assessee (not having any international or specified domestic transaction) is (a) corporate-assessee or (b) non-corporate assessee (whose books of account are required to be audited) or (c)partner of a firm whose accounts are required to be audited or the spouse of such partner if the provisions of section 5A applies</w:t>
            </w:r>
          </w:p>
          <w:p w14:paraId="5D2807C8" w14:textId="77777777" w:rsidR="002B2460" w:rsidRPr="00B11807"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i/>
                <w:color w:val="7030A0"/>
                <w:sz w:val="24"/>
                <w:lang w:bidi="en-US"/>
              </w:rPr>
              <w:t>The due date for furnishing of return of income for Assessment Year 2022-23 has been extended from October 31, 2022 to November 07, 2022 vide Circular no. 20/2022, dated 26-10-2022</w:t>
            </w:r>
          </w:p>
        </w:tc>
        <w:tc>
          <w:tcPr>
            <w:tcW w:w="1393" w:type="dxa"/>
          </w:tcPr>
          <w:p w14:paraId="63BF655C"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40A0753B"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66BE271B"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27EF2C5F"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1D861221" w14:textId="77777777" w:rsidR="002B2460" w:rsidRPr="00BA254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07.11.2022</w:t>
            </w:r>
          </w:p>
        </w:tc>
      </w:tr>
      <w:tr w:rsidR="002B2460" w:rsidRPr="001B2C5D" w14:paraId="21EE419C" w14:textId="77777777" w:rsidTr="002823D5">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4" w:type="dxa"/>
          </w:tcPr>
          <w:p w14:paraId="27F829DE" w14:textId="77777777" w:rsidR="002B2460" w:rsidRPr="008163DC" w:rsidRDefault="002B2460" w:rsidP="002823D5">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766AF6BF" w14:textId="77777777" w:rsidR="002B2460" w:rsidRPr="00D523CB"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issue of TDS Certificate for tax deducted under section 194-IA</w:t>
            </w:r>
            <w:r>
              <w:rPr>
                <w:rFonts w:ascii="Times New Roman" w:eastAsia="Calibri" w:hAnsi="Times New Roman" w:cs="Times New Roman"/>
                <w:bCs/>
                <w:color w:val="7030A0"/>
                <w:sz w:val="24"/>
                <w:lang w:bidi="en-US"/>
              </w:rPr>
              <w:t xml:space="preserve">, </w:t>
            </w:r>
            <w:r w:rsidRPr="005E7C84">
              <w:rPr>
                <w:rFonts w:ascii="Times New Roman" w:eastAsia="Calibri" w:hAnsi="Times New Roman" w:cs="Times New Roman"/>
                <w:bCs/>
                <w:color w:val="7030A0"/>
                <w:sz w:val="24"/>
                <w:lang w:bidi="en-US"/>
              </w:rPr>
              <w:t>194-IB</w:t>
            </w:r>
            <w:r>
              <w:rPr>
                <w:rFonts w:ascii="Times New Roman" w:eastAsia="Calibri" w:hAnsi="Times New Roman" w:cs="Times New Roman"/>
                <w:bCs/>
                <w:color w:val="7030A0"/>
                <w:sz w:val="24"/>
                <w:lang w:bidi="en-US"/>
              </w:rPr>
              <w:t xml:space="preserve">, and </w:t>
            </w:r>
            <w:r w:rsidRPr="005E7C84">
              <w:rPr>
                <w:rFonts w:ascii="Times New Roman" w:eastAsia="Calibri" w:hAnsi="Times New Roman" w:cs="Times New Roman"/>
                <w:bCs/>
                <w:color w:val="7030A0"/>
                <w:sz w:val="24"/>
                <w:lang w:bidi="en-US"/>
              </w:rPr>
              <w:t xml:space="preserve">section 194M </w:t>
            </w:r>
            <w:r>
              <w:rPr>
                <w:rFonts w:ascii="Times New Roman" w:eastAsia="Calibri" w:hAnsi="Times New Roman" w:cs="Times New Roman"/>
                <w:bCs/>
                <w:color w:val="7030A0"/>
                <w:sz w:val="24"/>
                <w:lang w:bidi="en-US"/>
              </w:rPr>
              <w:t>in the month of September, 2022</w:t>
            </w:r>
          </w:p>
        </w:tc>
        <w:tc>
          <w:tcPr>
            <w:tcW w:w="1393" w:type="dxa"/>
          </w:tcPr>
          <w:p w14:paraId="0088FA12" w14:textId="77777777" w:rsidR="002B2460" w:rsidRPr="00BA254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14.11.2022</w:t>
            </w:r>
          </w:p>
        </w:tc>
      </w:tr>
      <w:tr w:rsidR="002B2460" w:rsidRPr="001B2C5D" w14:paraId="19251FCD" w14:textId="77777777" w:rsidTr="002823D5">
        <w:trPr>
          <w:trHeight w:val="635"/>
        </w:trPr>
        <w:tc>
          <w:tcPr>
            <w:cnfStyle w:val="001000000000" w:firstRow="0" w:lastRow="0" w:firstColumn="1" w:lastColumn="0" w:oddVBand="0" w:evenVBand="0" w:oddHBand="0" w:evenHBand="0" w:firstRowFirstColumn="0" w:firstRowLastColumn="0" w:lastRowFirstColumn="0" w:lastRowLastColumn="0"/>
            <w:tcW w:w="634" w:type="dxa"/>
          </w:tcPr>
          <w:p w14:paraId="4C57B292" w14:textId="77777777" w:rsidR="002B2460" w:rsidRPr="008163DC" w:rsidRDefault="002B2460" w:rsidP="002823D5">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5B6A7985" w14:textId="77777777" w:rsidR="002B2460" w:rsidRPr="005E7C84"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issue of TDS Certificate for tax deducted under section 194S in the month of September, 2022</w:t>
            </w:r>
          </w:p>
          <w:p w14:paraId="1EC4C9D2" w14:textId="77777777" w:rsidR="002B2460" w:rsidRPr="005E7C84"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color w:val="7030A0"/>
                <w:sz w:val="10"/>
                <w:lang w:bidi="en-US"/>
              </w:rPr>
            </w:pPr>
          </w:p>
          <w:p w14:paraId="7E7F4358" w14:textId="77777777" w:rsidR="002B2460" w:rsidRPr="00B11807"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i/>
                <w:color w:val="7030A0"/>
                <w:lang w:bidi="en-US"/>
              </w:rPr>
              <w:t>Note: Applicable in case of specified person as mentioned under section 194S</w:t>
            </w:r>
          </w:p>
        </w:tc>
        <w:tc>
          <w:tcPr>
            <w:tcW w:w="1393" w:type="dxa"/>
          </w:tcPr>
          <w:p w14:paraId="734780CD"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r w:rsidRPr="00A23E65">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4.11</w:t>
            </w:r>
            <w:r w:rsidRPr="00A23E65">
              <w:rPr>
                <w:rFonts w:ascii="Times New Roman" w:eastAsia="Calibri" w:hAnsi="Times New Roman" w:cs="Times New Roman"/>
                <w:b/>
                <w:bCs/>
                <w:color w:val="FF0000"/>
                <w:sz w:val="24"/>
                <w:lang w:bidi="en-US"/>
              </w:rPr>
              <w:t>.2022</w:t>
            </w:r>
          </w:p>
        </w:tc>
      </w:tr>
      <w:tr w:rsidR="002B2460" w:rsidRPr="001B2C5D" w14:paraId="0F088B99" w14:textId="77777777" w:rsidTr="002823D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4041C188"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p>
          <w:p w14:paraId="35AA51E1" w14:textId="77777777" w:rsidR="002B2460" w:rsidRPr="008163DC" w:rsidRDefault="002B2460" w:rsidP="002823D5">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6213E58D" w14:textId="77777777" w:rsidR="002B2460" w:rsidRPr="00F323DF"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​Quarterly TDS certificate (in respect of tax deducted for payments other than salary) for the qu</w:t>
            </w:r>
            <w:r>
              <w:rPr>
                <w:rFonts w:ascii="Times New Roman" w:eastAsia="Calibri" w:hAnsi="Times New Roman" w:cs="Times New Roman"/>
                <w:bCs/>
                <w:color w:val="7030A0"/>
                <w:sz w:val="24"/>
                <w:lang w:bidi="en-US"/>
              </w:rPr>
              <w:t>arter ending September 30, 2022</w:t>
            </w:r>
          </w:p>
        </w:tc>
        <w:tc>
          <w:tcPr>
            <w:tcW w:w="1393" w:type="dxa"/>
          </w:tcPr>
          <w:p w14:paraId="305A30A2" w14:textId="77777777" w:rsidR="002B2460" w:rsidRPr="00A23E65"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r w:rsidRPr="00A23E65">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5.11</w:t>
            </w:r>
            <w:r w:rsidRPr="00A23E65">
              <w:rPr>
                <w:rFonts w:ascii="Times New Roman" w:eastAsia="Calibri" w:hAnsi="Times New Roman" w:cs="Times New Roman"/>
                <w:b/>
                <w:bCs/>
                <w:color w:val="FF0000"/>
                <w:sz w:val="24"/>
                <w:lang w:bidi="en-US"/>
              </w:rPr>
              <w:t>.2022</w:t>
            </w:r>
          </w:p>
        </w:tc>
      </w:tr>
      <w:tr w:rsidR="002B2460" w:rsidRPr="001B2C5D" w14:paraId="1C70711D" w14:textId="77777777" w:rsidTr="002B2460">
        <w:trPr>
          <w:trHeight w:val="274"/>
        </w:trPr>
        <w:tc>
          <w:tcPr>
            <w:cnfStyle w:val="001000000000" w:firstRow="0" w:lastRow="0" w:firstColumn="1" w:lastColumn="0" w:oddVBand="0" w:evenVBand="0" w:oddHBand="0" w:evenHBand="0" w:firstRowFirstColumn="0" w:firstRowLastColumn="0" w:lastRowFirstColumn="0" w:lastRowLastColumn="0"/>
            <w:tcW w:w="634" w:type="dxa"/>
          </w:tcPr>
          <w:p w14:paraId="55E030C4"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p>
        </w:tc>
        <w:tc>
          <w:tcPr>
            <w:tcW w:w="7343" w:type="dxa"/>
          </w:tcPr>
          <w:p w14:paraId="14BBB449" w14:textId="77777777" w:rsidR="002B2460" w:rsidRPr="00B11807"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furnishing of Form 24G by an office of the Government where TDS/TCS for the month of October, 2022 has been paid without the product</w:t>
            </w:r>
            <w:r>
              <w:rPr>
                <w:rFonts w:ascii="Times New Roman" w:eastAsia="Calibri" w:hAnsi="Times New Roman" w:cs="Times New Roman"/>
                <w:bCs/>
                <w:color w:val="7030A0"/>
                <w:sz w:val="24"/>
                <w:lang w:bidi="en-US"/>
              </w:rPr>
              <w:t>ion of a challan</w:t>
            </w:r>
          </w:p>
        </w:tc>
        <w:tc>
          <w:tcPr>
            <w:tcW w:w="1393" w:type="dxa"/>
          </w:tcPr>
          <w:p w14:paraId="00000946"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r>
              <w:rPr>
                <w:rFonts w:ascii="Times New Roman" w:eastAsia="Calibri" w:hAnsi="Times New Roman" w:cs="Times New Roman"/>
                <w:b/>
                <w:bCs/>
                <w:color w:val="FF0000"/>
                <w:sz w:val="24"/>
                <w:lang w:bidi="en-US"/>
              </w:rPr>
              <w:t>15.11</w:t>
            </w:r>
            <w:r w:rsidRPr="00BB1488">
              <w:rPr>
                <w:rFonts w:ascii="Times New Roman" w:eastAsia="Calibri" w:hAnsi="Times New Roman" w:cs="Times New Roman"/>
                <w:b/>
                <w:bCs/>
                <w:color w:val="FF0000"/>
                <w:sz w:val="24"/>
                <w:lang w:bidi="en-US"/>
              </w:rPr>
              <w:t>.2022</w:t>
            </w:r>
          </w:p>
        </w:tc>
      </w:tr>
      <w:tr w:rsidR="002B2460" w:rsidRPr="001B2C5D" w14:paraId="19086829" w14:textId="77777777" w:rsidTr="002823D5">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20B01F3C" w14:textId="77777777" w:rsidR="002B2460" w:rsidRPr="00F72CCA" w:rsidRDefault="002B2460" w:rsidP="002823D5">
            <w:pPr>
              <w:tabs>
                <w:tab w:val="left" w:pos="3360"/>
              </w:tabs>
              <w:ind w:right="-46"/>
              <w:jc w:val="center"/>
              <w:rPr>
                <w:rFonts w:ascii="Times New Roman" w:eastAsia="Calibri" w:hAnsi="Times New Roman" w:cs="Times New Roman"/>
                <w:color w:val="002060"/>
                <w:sz w:val="12"/>
                <w:szCs w:val="24"/>
                <w:lang w:bidi="en-US"/>
              </w:rPr>
            </w:pPr>
          </w:p>
          <w:p w14:paraId="1FAAFCD1" w14:textId="77777777" w:rsidR="002B2460" w:rsidRPr="008163DC" w:rsidRDefault="002B2460" w:rsidP="002823D5">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14:paraId="7DB1A45B" w14:textId="77777777" w:rsidR="002B2460" w:rsidRPr="00D523CB"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furnishing statement in Form no. 3BB by a stock exchange in respect of transactions in which client codes been modified after registering in the system</w:t>
            </w:r>
            <w:r>
              <w:rPr>
                <w:rFonts w:ascii="Times New Roman" w:eastAsia="Calibri" w:hAnsi="Times New Roman" w:cs="Times New Roman"/>
                <w:bCs/>
                <w:color w:val="7030A0"/>
                <w:sz w:val="24"/>
                <w:lang w:bidi="en-US"/>
              </w:rPr>
              <w:t xml:space="preserve"> for the month of October, 2022</w:t>
            </w:r>
          </w:p>
        </w:tc>
        <w:tc>
          <w:tcPr>
            <w:tcW w:w="1393" w:type="dxa"/>
          </w:tcPr>
          <w:p w14:paraId="22FB2D5F"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r>
              <w:rPr>
                <w:rFonts w:ascii="Times New Roman" w:eastAsia="Calibri" w:hAnsi="Times New Roman" w:cs="Times New Roman"/>
                <w:b/>
                <w:bCs/>
                <w:color w:val="FF0000"/>
                <w:sz w:val="24"/>
                <w:lang w:bidi="en-US"/>
              </w:rPr>
              <w:t>15.11</w:t>
            </w:r>
            <w:r w:rsidRPr="00BB1488">
              <w:rPr>
                <w:rFonts w:ascii="Times New Roman" w:eastAsia="Calibri" w:hAnsi="Times New Roman" w:cs="Times New Roman"/>
                <w:b/>
                <w:bCs/>
                <w:color w:val="FF0000"/>
                <w:sz w:val="24"/>
                <w:lang w:bidi="en-US"/>
              </w:rPr>
              <w:t>.2022</w:t>
            </w:r>
          </w:p>
        </w:tc>
      </w:tr>
      <w:tr w:rsidR="002B2460" w:rsidRPr="001B2C5D" w14:paraId="65654969" w14:textId="77777777" w:rsidTr="002823D5">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7290ADC8"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p>
          <w:p w14:paraId="3367B709" w14:textId="77777777" w:rsidR="002B2460" w:rsidRPr="008163DC"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7</w:t>
            </w:r>
          </w:p>
        </w:tc>
        <w:tc>
          <w:tcPr>
            <w:tcW w:w="7343" w:type="dxa"/>
          </w:tcPr>
          <w:p w14:paraId="2CE5A4F8" w14:textId="77777777" w:rsidR="002B2460" w:rsidRPr="00D523CB"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 xml:space="preserve">​Due date for furnishing of challan-cum-statement in respect of tax deducted under </w:t>
            </w:r>
            <w:r w:rsidRPr="005E7C84">
              <w:rPr>
                <w:rFonts w:ascii="Times New Roman" w:eastAsia="Calibri" w:hAnsi="Times New Roman" w:cs="Times New Roman"/>
                <w:b/>
                <w:bCs/>
                <w:color w:val="7030A0"/>
                <w:sz w:val="24"/>
                <w:lang w:bidi="en-US"/>
              </w:rPr>
              <w:t>section 194-IA, section 194-IB, and section 194M</w:t>
            </w:r>
            <w:r>
              <w:rPr>
                <w:rFonts w:ascii="Times New Roman" w:eastAsia="Calibri" w:hAnsi="Times New Roman" w:cs="Times New Roman"/>
                <w:bCs/>
                <w:color w:val="7030A0"/>
                <w:sz w:val="24"/>
                <w:lang w:bidi="en-US"/>
              </w:rPr>
              <w:t xml:space="preserve"> in the month of October, 2022</w:t>
            </w:r>
          </w:p>
        </w:tc>
        <w:tc>
          <w:tcPr>
            <w:tcW w:w="1393" w:type="dxa"/>
          </w:tcPr>
          <w:p w14:paraId="00F689A0"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0D0A7633"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r>
              <w:rPr>
                <w:rFonts w:ascii="Times New Roman" w:eastAsia="Calibri" w:hAnsi="Times New Roman" w:cs="Times New Roman"/>
                <w:b/>
                <w:bCs/>
                <w:color w:val="FF0000"/>
                <w:sz w:val="24"/>
                <w:lang w:bidi="en-US"/>
              </w:rPr>
              <w:t>30.11</w:t>
            </w:r>
            <w:r w:rsidRPr="00BB1488">
              <w:rPr>
                <w:rFonts w:ascii="Times New Roman" w:eastAsia="Calibri" w:hAnsi="Times New Roman" w:cs="Times New Roman"/>
                <w:b/>
                <w:bCs/>
                <w:color w:val="FF0000"/>
                <w:sz w:val="24"/>
                <w:lang w:bidi="en-US"/>
              </w:rPr>
              <w:t>.2022</w:t>
            </w:r>
          </w:p>
        </w:tc>
      </w:tr>
      <w:tr w:rsidR="002B2460" w:rsidRPr="001B2C5D" w14:paraId="7FF2ABF0"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79BE200A"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8</w:t>
            </w:r>
          </w:p>
        </w:tc>
        <w:tc>
          <w:tcPr>
            <w:tcW w:w="7343" w:type="dxa"/>
          </w:tcPr>
          <w:p w14:paraId="0DE00E88" w14:textId="77777777" w:rsidR="002B2460" w:rsidRPr="00736D27"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​Return of income for the assessment year 2022-23 in the case of an assessee if he/it is required to submit a report under section 92E pertaining to international or sp</w:t>
            </w:r>
            <w:r>
              <w:rPr>
                <w:rFonts w:ascii="Times New Roman" w:eastAsia="Calibri" w:hAnsi="Times New Roman" w:cs="Times New Roman"/>
                <w:bCs/>
                <w:color w:val="7030A0"/>
                <w:sz w:val="24"/>
                <w:lang w:bidi="en-US"/>
              </w:rPr>
              <w:t>ecified domestic transaction(s)</w:t>
            </w:r>
          </w:p>
        </w:tc>
        <w:tc>
          <w:tcPr>
            <w:tcW w:w="1393" w:type="dxa"/>
          </w:tcPr>
          <w:p w14:paraId="679A2449"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1F6EFD28"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r>
              <w:rPr>
                <w:rFonts w:ascii="Times New Roman" w:eastAsia="Calibri" w:hAnsi="Times New Roman" w:cs="Times New Roman"/>
                <w:b/>
                <w:bCs/>
                <w:color w:val="FF0000"/>
                <w:sz w:val="24"/>
                <w:lang w:bidi="en-US"/>
              </w:rPr>
              <w:t>30</w:t>
            </w:r>
            <w:r w:rsidRPr="00DC6C9C">
              <w:rPr>
                <w:rFonts w:ascii="Times New Roman" w:eastAsia="Calibri" w:hAnsi="Times New Roman" w:cs="Times New Roman"/>
                <w:b/>
                <w:bCs/>
                <w:color w:val="FF0000"/>
                <w:sz w:val="24"/>
                <w:lang w:bidi="en-US"/>
              </w:rPr>
              <w:t>.</w:t>
            </w:r>
            <w:r>
              <w:rPr>
                <w:rFonts w:ascii="Times New Roman" w:eastAsia="Calibri" w:hAnsi="Times New Roman" w:cs="Times New Roman"/>
                <w:b/>
                <w:bCs/>
                <w:color w:val="FF0000"/>
                <w:sz w:val="24"/>
                <w:lang w:bidi="en-US"/>
              </w:rPr>
              <w:t>11</w:t>
            </w:r>
            <w:r w:rsidRPr="00DC6C9C">
              <w:rPr>
                <w:rFonts w:ascii="Times New Roman" w:eastAsia="Calibri" w:hAnsi="Times New Roman" w:cs="Times New Roman"/>
                <w:b/>
                <w:bCs/>
                <w:color w:val="FF0000"/>
                <w:sz w:val="24"/>
                <w:lang w:bidi="en-US"/>
              </w:rPr>
              <w:t>.2022</w:t>
            </w:r>
          </w:p>
        </w:tc>
      </w:tr>
      <w:tr w:rsidR="002B2460" w:rsidRPr="001B2C5D" w14:paraId="1D00CAE0"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1BBB102C"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9</w:t>
            </w:r>
          </w:p>
        </w:tc>
        <w:tc>
          <w:tcPr>
            <w:tcW w:w="7343" w:type="dxa"/>
          </w:tcPr>
          <w:p w14:paraId="726836BB" w14:textId="77777777" w:rsidR="002B2460" w:rsidRPr="00F323DF"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 xml:space="preserve">​Report in Form No. 3CEAA by a constituent entity of an international group </w:t>
            </w:r>
            <w:r>
              <w:rPr>
                <w:rFonts w:ascii="Times New Roman" w:eastAsia="Calibri" w:hAnsi="Times New Roman" w:cs="Times New Roman"/>
                <w:bCs/>
                <w:color w:val="7030A0"/>
                <w:sz w:val="24"/>
                <w:lang w:bidi="en-US"/>
              </w:rPr>
              <w:t>for the accounting year 2021-22</w:t>
            </w:r>
          </w:p>
        </w:tc>
        <w:tc>
          <w:tcPr>
            <w:tcW w:w="1393" w:type="dxa"/>
          </w:tcPr>
          <w:p w14:paraId="2308A077"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r w:rsidRPr="00B91A42">
              <w:rPr>
                <w:rFonts w:ascii="Times New Roman" w:eastAsia="Calibri" w:hAnsi="Times New Roman" w:cs="Times New Roman"/>
                <w:b/>
                <w:bCs/>
                <w:color w:val="FF0000"/>
                <w:sz w:val="24"/>
                <w:lang w:bidi="en-US"/>
              </w:rPr>
              <w:t>30.11.2022</w:t>
            </w:r>
          </w:p>
        </w:tc>
      </w:tr>
      <w:tr w:rsidR="002B2460" w:rsidRPr="001B2C5D" w14:paraId="495E7DBB"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4273BE74"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10</w:t>
            </w:r>
          </w:p>
        </w:tc>
        <w:tc>
          <w:tcPr>
            <w:tcW w:w="7343" w:type="dxa"/>
          </w:tcPr>
          <w:p w14:paraId="6D5E4221"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​Statement of income distribution by Venture Capital Company or venture capital fund in respect of income distributed during prev</w:t>
            </w:r>
            <w:r>
              <w:rPr>
                <w:rFonts w:ascii="Times New Roman" w:eastAsia="Calibri" w:hAnsi="Times New Roman" w:cs="Times New Roman"/>
                <w:bCs/>
                <w:color w:val="7030A0"/>
                <w:sz w:val="24"/>
                <w:lang w:bidi="en-US"/>
              </w:rPr>
              <w:t>ious Year 2021-22 (Form No. 64)</w:t>
            </w:r>
          </w:p>
        </w:tc>
        <w:tc>
          <w:tcPr>
            <w:tcW w:w="1393" w:type="dxa"/>
          </w:tcPr>
          <w:p w14:paraId="541BCB99"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r w:rsidRPr="00B91A42">
              <w:rPr>
                <w:rFonts w:ascii="Times New Roman" w:eastAsia="Calibri" w:hAnsi="Times New Roman" w:cs="Times New Roman"/>
                <w:b/>
                <w:bCs/>
                <w:color w:val="FF0000"/>
                <w:sz w:val="24"/>
                <w:lang w:bidi="en-US"/>
              </w:rPr>
              <w:t>30.11.2022</w:t>
            </w:r>
          </w:p>
        </w:tc>
      </w:tr>
      <w:tr w:rsidR="002B2460" w:rsidRPr="001B2C5D" w14:paraId="3133EA11"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490A3DE8"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11</w:t>
            </w:r>
          </w:p>
        </w:tc>
        <w:tc>
          <w:tcPr>
            <w:tcW w:w="7343" w:type="dxa"/>
          </w:tcPr>
          <w:p w14:paraId="28F5D85B"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​Statement to be furnished in Form No. 64D by Alternative Investment Fund (AIF) to Principal CIT or CIT in respect of income distributed (during previous year 2021-22) to units hol</w:t>
            </w:r>
            <w:r>
              <w:rPr>
                <w:rFonts w:ascii="Times New Roman" w:eastAsia="Calibri" w:hAnsi="Times New Roman" w:cs="Times New Roman"/>
                <w:bCs/>
                <w:color w:val="7030A0"/>
                <w:sz w:val="24"/>
                <w:lang w:bidi="en-US"/>
              </w:rPr>
              <w:t>ders</w:t>
            </w:r>
          </w:p>
        </w:tc>
        <w:tc>
          <w:tcPr>
            <w:tcW w:w="1393" w:type="dxa"/>
          </w:tcPr>
          <w:p w14:paraId="7A79E42F"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8D71EC">
              <w:rPr>
                <w:rFonts w:ascii="Times New Roman" w:eastAsia="Calibri" w:hAnsi="Times New Roman" w:cs="Times New Roman"/>
                <w:b/>
                <w:bCs/>
                <w:color w:val="FF0000"/>
                <w:sz w:val="24"/>
                <w:lang w:bidi="en-US"/>
              </w:rPr>
              <w:t>30.11.2022</w:t>
            </w:r>
          </w:p>
        </w:tc>
      </w:tr>
      <w:tr w:rsidR="002B2460" w:rsidRPr="001B2C5D" w14:paraId="1CA89E01"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2FA765EB"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12</w:t>
            </w:r>
          </w:p>
        </w:tc>
        <w:tc>
          <w:tcPr>
            <w:tcW w:w="7343" w:type="dxa"/>
          </w:tcPr>
          <w:p w14:paraId="43FDB6BF"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to exercise option of safe harbour rules for international transaction by furnishing Form 3CEFA.</w:t>
            </w:r>
          </w:p>
        </w:tc>
        <w:tc>
          <w:tcPr>
            <w:tcW w:w="1393" w:type="dxa"/>
          </w:tcPr>
          <w:p w14:paraId="77589713"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pPr>
            <w:r w:rsidRPr="008D71EC">
              <w:rPr>
                <w:rFonts w:ascii="Times New Roman" w:eastAsia="Calibri" w:hAnsi="Times New Roman" w:cs="Times New Roman"/>
                <w:b/>
                <w:bCs/>
                <w:color w:val="FF0000"/>
                <w:sz w:val="24"/>
                <w:lang w:bidi="en-US"/>
              </w:rPr>
              <w:t>30.11.2022</w:t>
            </w:r>
          </w:p>
        </w:tc>
      </w:tr>
      <w:tr w:rsidR="002B2460" w:rsidRPr="001B2C5D" w14:paraId="5C0E07E3"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0BC247A3"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13</w:t>
            </w:r>
          </w:p>
        </w:tc>
        <w:tc>
          <w:tcPr>
            <w:tcW w:w="7343" w:type="dxa"/>
          </w:tcPr>
          <w:p w14:paraId="3742DF54"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to exercise option of safe harbour rules for specified domestic trans</w:t>
            </w:r>
            <w:r>
              <w:rPr>
                <w:rFonts w:ascii="Times New Roman" w:eastAsia="Calibri" w:hAnsi="Times New Roman" w:cs="Times New Roman"/>
                <w:bCs/>
                <w:color w:val="7030A0"/>
                <w:sz w:val="24"/>
                <w:lang w:bidi="en-US"/>
              </w:rPr>
              <w:t>action by furnishing Form 3CEFB</w:t>
            </w:r>
          </w:p>
        </w:tc>
        <w:tc>
          <w:tcPr>
            <w:tcW w:w="1393" w:type="dxa"/>
          </w:tcPr>
          <w:p w14:paraId="1B7E6C50"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8D71EC">
              <w:rPr>
                <w:rFonts w:ascii="Times New Roman" w:eastAsia="Calibri" w:hAnsi="Times New Roman" w:cs="Times New Roman"/>
                <w:b/>
                <w:bCs/>
                <w:color w:val="FF0000"/>
                <w:sz w:val="24"/>
                <w:lang w:bidi="en-US"/>
              </w:rPr>
              <w:t>30.11.2022</w:t>
            </w:r>
          </w:p>
        </w:tc>
      </w:tr>
      <w:tr w:rsidR="002B2460" w:rsidRPr="001B2C5D" w14:paraId="598EAD9D"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21516C9A"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14</w:t>
            </w:r>
          </w:p>
        </w:tc>
        <w:tc>
          <w:tcPr>
            <w:tcW w:w="7343" w:type="dxa"/>
          </w:tcPr>
          <w:p w14:paraId="4BC02151"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filing of statement of income distributed by business trust to unit holders during the financial year 2021-22. This statement is required to be filed electronically to Princ</w:t>
            </w:r>
            <w:r>
              <w:rPr>
                <w:rFonts w:ascii="Times New Roman" w:eastAsia="Calibri" w:hAnsi="Times New Roman" w:cs="Times New Roman"/>
                <w:bCs/>
                <w:color w:val="7030A0"/>
                <w:sz w:val="24"/>
                <w:lang w:bidi="en-US"/>
              </w:rPr>
              <w:t>ipal CIT or CIT in form No. 64A</w:t>
            </w:r>
          </w:p>
        </w:tc>
        <w:tc>
          <w:tcPr>
            <w:tcW w:w="1393" w:type="dxa"/>
          </w:tcPr>
          <w:p w14:paraId="24CB044F"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1B71030C"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531FD219"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51A73A19"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15</w:t>
            </w:r>
          </w:p>
        </w:tc>
        <w:tc>
          <w:tcPr>
            <w:tcW w:w="7343" w:type="dxa"/>
          </w:tcPr>
          <w:p w14:paraId="176CB7A9"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​Application in Form 9A for exercising the option available under Explanation to section 11(1) to apply income of previous year in the next year or in future (if the assessee is required to submit return o</w:t>
            </w:r>
            <w:r>
              <w:rPr>
                <w:rFonts w:ascii="Times New Roman" w:eastAsia="Calibri" w:hAnsi="Times New Roman" w:cs="Times New Roman"/>
                <w:bCs/>
                <w:color w:val="7030A0"/>
                <w:sz w:val="24"/>
                <w:lang w:bidi="en-US"/>
              </w:rPr>
              <w:t>f income on November 30, 2022).</w:t>
            </w:r>
          </w:p>
        </w:tc>
        <w:tc>
          <w:tcPr>
            <w:tcW w:w="1393" w:type="dxa"/>
          </w:tcPr>
          <w:p w14:paraId="40CE9B6C"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512D4D95"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520634AE"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08C3B2BC"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06CBEF96"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16</w:t>
            </w:r>
          </w:p>
        </w:tc>
        <w:tc>
          <w:tcPr>
            <w:tcW w:w="7343" w:type="dxa"/>
          </w:tcPr>
          <w:p w14:paraId="58B3138D"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​Statement in Form no. 10 to be furnished to accumulate income for future application under section 10(21) or section 11(1) (if the assessee is required to submit return of income on November 30, 2022).</w:t>
            </w:r>
          </w:p>
        </w:tc>
        <w:tc>
          <w:tcPr>
            <w:tcW w:w="1393" w:type="dxa"/>
          </w:tcPr>
          <w:p w14:paraId="6901DBB1"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0755FC7B"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37A63E41"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56AC84AD"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17</w:t>
            </w:r>
          </w:p>
        </w:tc>
        <w:tc>
          <w:tcPr>
            <w:tcW w:w="7343" w:type="dxa"/>
          </w:tcPr>
          <w:p w14:paraId="336ACB66"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​Submit copy of audit of accounts to the Secretary, Department of Scientific and Industrial Research in case company is eligible for weighted deduction under section 35(2AB) [if company has any international/specified domestic transaction].</w:t>
            </w:r>
          </w:p>
        </w:tc>
        <w:tc>
          <w:tcPr>
            <w:tcW w:w="1393" w:type="dxa"/>
          </w:tcPr>
          <w:p w14:paraId="2309C6C6"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491B4EAE"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301423CA"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7FAF23AB"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18</w:t>
            </w:r>
          </w:p>
        </w:tc>
        <w:tc>
          <w:tcPr>
            <w:tcW w:w="7343" w:type="dxa"/>
          </w:tcPr>
          <w:p w14:paraId="7CF85213"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​Statement by scientific research association, university, college or other association or Indian scientific research company as required by rules 5D, 5E and 5F (if due date of submission of return of income is November 30, 2022).</w:t>
            </w:r>
          </w:p>
        </w:tc>
        <w:tc>
          <w:tcPr>
            <w:tcW w:w="1393" w:type="dxa"/>
          </w:tcPr>
          <w:p w14:paraId="5D71A5F3"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6BF84FA3"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15804EDB"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0FADD4BA"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19</w:t>
            </w:r>
          </w:p>
        </w:tc>
        <w:tc>
          <w:tcPr>
            <w:tcW w:w="7343" w:type="dxa"/>
          </w:tcPr>
          <w:p w14:paraId="1AC69CF8"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e-filing of report (in Form No. 3CEJ) by an eligible investment fund in respect of arm's length price of the remuneration paid to the fund manager. (if the assessee is required to submit return of income on November 30, 2022).</w:t>
            </w:r>
          </w:p>
        </w:tc>
        <w:tc>
          <w:tcPr>
            <w:tcW w:w="1393" w:type="dxa"/>
          </w:tcPr>
          <w:p w14:paraId="50808ED0"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6EF3AEA8"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3DC96902"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765DE9B8"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20</w:t>
            </w:r>
          </w:p>
        </w:tc>
        <w:tc>
          <w:tcPr>
            <w:tcW w:w="7343" w:type="dxa"/>
          </w:tcPr>
          <w:p w14:paraId="0BDC2099" w14:textId="77777777" w:rsidR="002B2460" w:rsidRPr="005E7C84"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Due date for furnishing of challan-cum-statement in respect of tax deducted under section 194S in the month of October, 2022</w:t>
            </w:r>
          </w:p>
          <w:p w14:paraId="16DB3EAA" w14:textId="77777777" w:rsidR="002B2460" w:rsidRPr="005E7C84"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10"/>
                <w:lang w:bidi="en-US"/>
              </w:rPr>
            </w:pPr>
          </w:p>
          <w:p w14:paraId="73FFB242" w14:textId="77777777" w:rsidR="002B2460" w:rsidRPr="00CC3F9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i/>
                <w:color w:val="7030A0"/>
                <w:lang w:bidi="en-US"/>
              </w:rPr>
              <w:t>Note: Applicable in case of specified person as mentioned under section 194S</w:t>
            </w:r>
          </w:p>
        </w:tc>
        <w:tc>
          <w:tcPr>
            <w:tcW w:w="1393" w:type="dxa"/>
          </w:tcPr>
          <w:p w14:paraId="33667827"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7D1C327A"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pPr>
            <w:r w:rsidRPr="006F4FF0">
              <w:rPr>
                <w:rFonts w:ascii="Times New Roman" w:eastAsia="Calibri" w:hAnsi="Times New Roman" w:cs="Times New Roman"/>
                <w:b/>
                <w:bCs/>
                <w:color w:val="FF0000"/>
                <w:sz w:val="24"/>
                <w:lang w:bidi="en-US"/>
              </w:rPr>
              <w:t>30.11.2022</w:t>
            </w:r>
          </w:p>
        </w:tc>
      </w:tr>
      <w:tr w:rsidR="002B2460" w:rsidRPr="001B2C5D" w14:paraId="3FDCF1A6"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634" w:type="dxa"/>
          </w:tcPr>
          <w:p w14:paraId="72CE40C6" w14:textId="77777777" w:rsidR="002B2460" w:rsidRDefault="002B2460" w:rsidP="002823D5">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21</w:t>
            </w:r>
          </w:p>
        </w:tc>
        <w:tc>
          <w:tcPr>
            <w:tcW w:w="7343" w:type="dxa"/>
          </w:tcPr>
          <w:p w14:paraId="6D97DDF8" w14:textId="77777777" w:rsidR="002B2460" w:rsidRPr="005E7C84"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Quarterly statement of TDS deposited for the quarter ending Sept</w:t>
            </w:r>
            <w:r>
              <w:rPr>
                <w:rFonts w:ascii="Times New Roman" w:eastAsia="Calibri" w:hAnsi="Times New Roman" w:cs="Times New Roman"/>
                <w:bCs/>
                <w:color w:val="7030A0"/>
                <w:sz w:val="24"/>
                <w:lang w:bidi="en-US"/>
              </w:rPr>
              <w:t>.</w:t>
            </w:r>
            <w:r w:rsidRPr="005E7C84">
              <w:rPr>
                <w:rFonts w:ascii="Times New Roman" w:eastAsia="Calibri" w:hAnsi="Times New Roman" w:cs="Times New Roman"/>
                <w:bCs/>
                <w:color w:val="7030A0"/>
                <w:sz w:val="24"/>
                <w:lang w:bidi="en-US"/>
              </w:rPr>
              <w:t>, 2022</w:t>
            </w:r>
          </w:p>
          <w:p w14:paraId="762B5E9D" w14:textId="77777777" w:rsidR="002B2460" w:rsidRPr="005E7C84"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12"/>
                <w:lang w:bidi="en-US"/>
              </w:rPr>
            </w:pPr>
          </w:p>
          <w:p w14:paraId="78D9A00C" w14:textId="77777777" w:rsidR="002B2460" w:rsidRPr="00CC3F9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5E7C84">
              <w:rPr>
                <w:rFonts w:ascii="Times New Roman" w:eastAsia="Calibri" w:hAnsi="Times New Roman" w:cs="Times New Roman"/>
                <w:bCs/>
                <w:color w:val="7030A0"/>
                <w:sz w:val="24"/>
                <w:lang w:bidi="en-US"/>
              </w:rPr>
              <w:t>The due date for furnishing of TDS statement for the quarter ending September, 2022 has been extended from October 31, 2022 to November 30, 2022 vide Circula</w:t>
            </w:r>
            <w:r>
              <w:rPr>
                <w:rFonts w:ascii="Times New Roman" w:eastAsia="Calibri" w:hAnsi="Times New Roman" w:cs="Times New Roman"/>
                <w:bCs/>
                <w:color w:val="7030A0"/>
                <w:sz w:val="24"/>
                <w:lang w:bidi="en-US"/>
              </w:rPr>
              <w:t>r no. 21/2022, dated 27-10-2022</w:t>
            </w:r>
          </w:p>
        </w:tc>
        <w:tc>
          <w:tcPr>
            <w:tcW w:w="1393" w:type="dxa"/>
          </w:tcPr>
          <w:p w14:paraId="4FDDE5AB"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0EC0ADF6"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10DE6BDF"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pPr>
            <w:r w:rsidRPr="00C13BDC">
              <w:rPr>
                <w:rFonts w:ascii="Times New Roman" w:eastAsia="Calibri" w:hAnsi="Times New Roman" w:cs="Times New Roman"/>
                <w:b/>
                <w:bCs/>
                <w:color w:val="FF0000"/>
                <w:sz w:val="24"/>
                <w:lang w:bidi="en-US"/>
              </w:rPr>
              <w:t>3</w:t>
            </w:r>
            <w:r>
              <w:rPr>
                <w:rFonts w:ascii="Times New Roman" w:eastAsia="Calibri" w:hAnsi="Times New Roman" w:cs="Times New Roman"/>
                <w:b/>
                <w:bCs/>
                <w:color w:val="FF0000"/>
                <w:sz w:val="24"/>
                <w:lang w:bidi="en-US"/>
              </w:rPr>
              <w:t>0</w:t>
            </w:r>
            <w:r w:rsidRPr="00C13BDC">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1</w:t>
            </w:r>
            <w:r w:rsidRPr="00C13BDC">
              <w:rPr>
                <w:rFonts w:ascii="Times New Roman" w:eastAsia="Calibri" w:hAnsi="Times New Roman" w:cs="Times New Roman"/>
                <w:b/>
                <w:bCs/>
                <w:color w:val="FF0000"/>
                <w:sz w:val="24"/>
                <w:lang w:bidi="en-US"/>
              </w:rPr>
              <w:t>.2022</w:t>
            </w:r>
          </w:p>
        </w:tc>
      </w:tr>
    </w:tbl>
    <w:p w14:paraId="1A2F4A85" w14:textId="77777777" w:rsidR="002B2460" w:rsidRDefault="002B2460" w:rsidP="002B2460">
      <w:pPr>
        <w:spacing w:after="150" w:line="240" w:lineRule="auto"/>
        <w:ind w:right="-46"/>
        <w:jc w:val="both"/>
        <w:rPr>
          <w:rFonts w:ascii="Times New Roman" w:eastAsia="Times New Roman" w:hAnsi="Times New Roman" w:cs="Times New Roman"/>
          <w:color w:val="002060"/>
          <w:sz w:val="14"/>
          <w:szCs w:val="24"/>
        </w:rPr>
      </w:pPr>
    </w:p>
    <w:p w14:paraId="3AFC26C5" w14:textId="77777777" w:rsidR="002B2460" w:rsidRDefault="002B2460" w:rsidP="002B2460">
      <w:pPr>
        <w:spacing w:after="150" w:line="240" w:lineRule="auto"/>
        <w:ind w:right="-46"/>
        <w:jc w:val="both"/>
        <w:rPr>
          <w:rFonts w:ascii="Times New Roman" w:eastAsia="Times New Roman" w:hAnsi="Times New Roman" w:cs="Times New Roman"/>
          <w:color w:val="002060"/>
          <w:sz w:val="14"/>
          <w:szCs w:val="24"/>
        </w:rPr>
      </w:pPr>
    </w:p>
    <w:p w14:paraId="76682A08" w14:textId="77777777" w:rsidR="002B2460" w:rsidRDefault="002B2460" w:rsidP="002B2460">
      <w:pPr>
        <w:spacing w:after="150" w:line="240" w:lineRule="auto"/>
        <w:ind w:right="-46"/>
        <w:jc w:val="both"/>
        <w:rPr>
          <w:rFonts w:ascii="Times New Roman" w:eastAsia="Times New Roman" w:hAnsi="Times New Roman" w:cs="Times New Roman"/>
          <w:color w:val="002060"/>
          <w:sz w:val="14"/>
          <w:szCs w:val="24"/>
        </w:rPr>
      </w:pPr>
    </w:p>
    <w:p w14:paraId="6FBBE41A" w14:textId="77777777" w:rsidR="002B2460" w:rsidRPr="00F07D65" w:rsidRDefault="002B2460" w:rsidP="002B2460">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October</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14:paraId="162AB588" w14:textId="77777777" w:rsidR="002B2460" w:rsidRPr="00F07D65" w:rsidRDefault="002B2460" w:rsidP="002B2460">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410"/>
        <w:gridCol w:w="1563"/>
      </w:tblGrid>
      <w:tr w:rsidR="002B2460" w:rsidRPr="00F07D65" w14:paraId="66A82F9C" w14:textId="77777777" w:rsidTr="002823D5">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7F82CE16" w14:textId="77777777" w:rsidR="002B2460" w:rsidRPr="00F07D65" w:rsidRDefault="002B2460" w:rsidP="002823D5">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14:paraId="58291E39" w14:textId="77777777" w:rsidR="002B2460" w:rsidRPr="00F07D65"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14:paraId="3C7950D7" w14:textId="77777777" w:rsidR="002B2460" w:rsidRPr="00F07D65"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14:paraId="151F23AC" w14:textId="77777777" w:rsidR="002B2460" w:rsidRPr="00F07D65"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2B2460" w:rsidRPr="00F07D65" w14:paraId="2A602D7E"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5D37615E" w14:textId="77777777" w:rsidR="002B2460" w:rsidRPr="00F07D65" w:rsidRDefault="002B2460" w:rsidP="002823D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14:paraId="309F29FE" w14:textId="77777777" w:rsidR="002B2460" w:rsidRPr="000A5105" w:rsidRDefault="002B2460" w:rsidP="002823D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AA740F">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AA740F">
              <w:rPr>
                <w:rFonts w:ascii="Times New Roman" w:hAnsi="Times New Roman" w:cs="Times New Roman"/>
                <w:b w:val="0"/>
                <w:color w:val="002060"/>
                <w:sz w:val="24"/>
              </w:rPr>
              <w:t>Central Board of Direct Taxes authorized Principal Chief</w:t>
            </w:r>
            <w:r>
              <w:rPr>
                <w:rFonts w:ascii="Times New Roman" w:hAnsi="Times New Roman" w:cs="Times New Roman"/>
                <w:b w:val="0"/>
                <w:color w:val="002060"/>
                <w:sz w:val="24"/>
              </w:rPr>
              <w:t xml:space="preserve"> </w:t>
            </w:r>
            <w:r w:rsidRPr="00AA740F">
              <w:rPr>
                <w:rFonts w:ascii="Times New Roman" w:hAnsi="Times New Roman" w:cs="Times New Roman"/>
                <w:b w:val="0"/>
                <w:color w:val="002060"/>
                <w:sz w:val="24"/>
              </w:rPr>
              <w:t>Commissioners of Income-tax specified in column (2) of Schedule to the notification number S.O. 2907(E)</w:t>
            </w:r>
            <w:r>
              <w:rPr>
                <w:rFonts w:ascii="Times New Roman" w:hAnsi="Times New Roman" w:cs="Times New Roman"/>
                <w:b w:val="0"/>
                <w:color w:val="002060"/>
                <w:sz w:val="24"/>
              </w:rPr>
              <w:t xml:space="preserve"> dated the 13th November, 2014.</w:t>
            </w:r>
          </w:p>
        </w:tc>
        <w:tc>
          <w:tcPr>
            <w:tcW w:w="2410" w:type="dxa"/>
          </w:tcPr>
          <w:p w14:paraId="651ABCC1"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 xml:space="preserve">Notification </w:t>
            </w:r>
            <w:r w:rsidRPr="00CA4965">
              <w:rPr>
                <w:rFonts w:ascii="Times New Roman" w:hAnsi="Times New Roman" w:cs="Times New Roman"/>
                <w:b w:val="0"/>
                <w:color w:val="002060"/>
                <w:sz w:val="24"/>
              </w:rPr>
              <w:t xml:space="preserve"> </w:t>
            </w:r>
            <w:r>
              <w:rPr>
                <w:rFonts w:ascii="Times New Roman" w:hAnsi="Times New Roman" w:cs="Times New Roman"/>
                <w:b w:val="0"/>
                <w:color w:val="002060"/>
                <w:sz w:val="24"/>
              </w:rPr>
              <w:t>113</w:t>
            </w:r>
            <w:r w:rsidRPr="00CA4965">
              <w:rPr>
                <w:rFonts w:ascii="Times New Roman" w:hAnsi="Times New Roman" w:cs="Times New Roman"/>
                <w:b w:val="0"/>
                <w:color w:val="002060"/>
                <w:sz w:val="24"/>
              </w:rPr>
              <w:t xml:space="preserve"> of 2022</w:t>
            </w:r>
          </w:p>
        </w:tc>
        <w:tc>
          <w:tcPr>
            <w:tcW w:w="1563" w:type="dxa"/>
          </w:tcPr>
          <w:p w14:paraId="4DC81CE4" w14:textId="77777777" w:rsidR="002B2460" w:rsidRPr="002D7AF7"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11093C6F"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8" w:history="1">
              <w:r w:rsidRPr="002D7AF7">
                <w:rPr>
                  <w:rStyle w:val="Hyperlink"/>
                  <w:rFonts w:ascii="Times New Roman" w:hAnsi="Times New Roman" w:cs="Times New Roman"/>
                  <w:b w:val="0"/>
                  <w:sz w:val="24"/>
                </w:rPr>
                <w:t>Click Here</w:t>
              </w:r>
            </w:hyperlink>
          </w:p>
        </w:tc>
      </w:tr>
      <w:tr w:rsidR="002B2460" w:rsidRPr="00F07D65" w14:paraId="58FAE487" w14:textId="77777777" w:rsidTr="002823D5">
        <w:tc>
          <w:tcPr>
            <w:cnfStyle w:val="001000000000" w:firstRow="0" w:lastRow="0" w:firstColumn="1" w:lastColumn="0" w:oddVBand="0" w:evenVBand="0" w:oddHBand="0" w:evenHBand="0" w:firstRowFirstColumn="0" w:firstRowLastColumn="0" w:lastRowFirstColumn="0" w:lastRowLastColumn="0"/>
            <w:tcW w:w="715" w:type="dxa"/>
            <w:vAlign w:val="center"/>
          </w:tcPr>
          <w:p w14:paraId="46BDF2F8" w14:textId="77777777" w:rsidR="002B2460" w:rsidRPr="00F07D65" w:rsidRDefault="002B2460" w:rsidP="002823D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14:paraId="001EF6C7" w14:textId="77777777" w:rsidR="002B2460" w:rsidRPr="000A5105" w:rsidRDefault="002B2460" w:rsidP="002823D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1701F8">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1701F8">
              <w:rPr>
                <w:rFonts w:ascii="Times New Roman" w:hAnsi="Times New Roman" w:cs="Times New Roman"/>
                <w:b w:val="0"/>
                <w:color w:val="002060"/>
                <w:sz w:val="24"/>
                <w:szCs w:val="24"/>
              </w:rPr>
              <w:t>Central Government hereby specifies the sovereign wealth fund, namely, Norges Bank On</w:t>
            </w:r>
            <w:r>
              <w:rPr>
                <w:rFonts w:ascii="Times New Roman" w:hAnsi="Times New Roman" w:cs="Times New Roman"/>
                <w:b w:val="0"/>
                <w:color w:val="002060"/>
                <w:sz w:val="24"/>
                <w:szCs w:val="24"/>
              </w:rPr>
              <w:t xml:space="preserve"> </w:t>
            </w:r>
            <w:r w:rsidRPr="001701F8">
              <w:rPr>
                <w:rFonts w:ascii="Times New Roman" w:hAnsi="Times New Roman" w:cs="Times New Roman"/>
                <w:b w:val="0"/>
                <w:color w:val="002060"/>
                <w:sz w:val="24"/>
                <w:szCs w:val="24"/>
              </w:rPr>
              <w:t>Account Of The Government Pension Fund Global (PAN: AACCN1454E)</w:t>
            </w:r>
          </w:p>
        </w:tc>
        <w:tc>
          <w:tcPr>
            <w:tcW w:w="2410" w:type="dxa"/>
          </w:tcPr>
          <w:p w14:paraId="3EEDEC3C"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A47D0">
              <w:rPr>
                <w:rFonts w:ascii="Times New Roman" w:hAnsi="Times New Roman" w:cs="Times New Roman"/>
                <w:b w:val="0"/>
                <w:color w:val="002060"/>
                <w:sz w:val="24"/>
              </w:rPr>
              <w:t>Notification  No. 1</w:t>
            </w:r>
            <w:r>
              <w:rPr>
                <w:rFonts w:ascii="Times New Roman" w:hAnsi="Times New Roman" w:cs="Times New Roman"/>
                <w:b w:val="0"/>
                <w:color w:val="002060"/>
                <w:sz w:val="24"/>
              </w:rPr>
              <w:t>15</w:t>
            </w:r>
            <w:r w:rsidRPr="002A47D0">
              <w:rPr>
                <w:rFonts w:ascii="Times New Roman" w:hAnsi="Times New Roman" w:cs="Times New Roman"/>
                <w:b w:val="0"/>
                <w:color w:val="002060"/>
                <w:sz w:val="24"/>
              </w:rPr>
              <w:t>/2022</w:t>
            </w:r>
          </w:p>
        </w:tc>
        <w:tc>
          <w:tcPr>
            <w:tcW w:w="1563" w:type="dxa"/>
          </w:tcPr>
          <w:p w14:paraId="488C9FA0" w14:textId="77777777" w:rsidR="002B2460"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55D49F94"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9" w:history="1">
              <w:r w:rsidRPr="00184B19">
                <w:rPr>
                  <w:rStyle w:val="Hyperlink"/>
                  <w:rFonts w:ascii="Times New Roman" w:hAnsi="Times New Roman" w:cs="Times New Roman"/>
                  <w:b w:val="0"/>
                  <w:sz w:val="24"/>
                </w:rPr>
                <w:t>Click Here</w:t>
              </w:r>
            </w:hyperlink>
          </w:p>
        </w:tc>
      </w:tr>
      <w:tr w:rsidR="002B2460" w:rsidRPr="00F07D65" w14:paraId="1EB85884"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C1E013C" w14:textId="77777777" w:rsidR="002B2460" w:rsidRPr="00F07D65" w:rsidRDefault="002B2460" w:rsidP="002823D5">
            <w:pPr>
              <w:ind w:right="-46"/>
              <w:jc w:val="center"/>
              <w:rPr>
                <w:rFonts w:ascii="Times New Roman" w:hAnsi="Times New Roman" w:cs="Times New Roman"/>
                <w:b w:val="0"/>
                <w:bCs w:val="0"/>
                <w:color w:val="002060"/>
                <w:sz w:val="6"/>
                <w:szCs w:val="26"/>
              </w:rPr>
            </w:pPr>
          </w:p>
          <w:p w14:paraId="16222DBF" w14:textId="77777777" w:rsidR="002B2460" w:rsidRPr="00F07D65" w:rsidRDefault="002B2460" w:rsidP="002823D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14:paraId="3841AEC9" w14:textId="77777777" w:rsidR="002B2460" w:rsidRPr="000A5105" w:rsidRDefault="002B2460" w:rsidP="002823D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szCs w:val="24"/>
              </w:rPr>
              <w:t xml:space="preserve">The </w:t>
            </w:r>
            <w:r w:rsidRPr="001701F8">
              <w:rPr>
                <w:rFonts w:ascii="Times New Roman" w:hAnsi="Times New Roman" w:cs="Times New Roman"/>
                <w:b w:val="0"/>
                <w:color w:val="002060"/>
                <w:sz w:val="24"/>
                <w:szCs w:val="24"/>
              </w:rPr>
              <w:t>Central Government hereby notifies for the purposes of the said clause, Kerala</w:t>
            </w:r>
            <w:r>
              <w:rPr>
                <w:rFonts w:ascii="Times New Roman" w:hAnsi="Times New Roman" w:cs="Times New Roman"/>
                <w:b w:val="0"/>
                <w:color w:val="002060"/>
                <w:sz w:val="24"/>
                <w:szCs w:val="24"/>
              </w:rPr>
              <w:t xml:space="preserve"> </w:t>
            </w:r>
            <w:r w:rsidRPr="001701F8">
              <w:rPr>
                <w:rFonts w:ascii="Times New Roman" w:hAnsi="Times New Roman" w:cs="Times New Roman"/>
                <w:b w:val="0"/>
                <w:color w:val="002060"/>
                <w:sz w:val="24"/>
                <w:szCs w:val="24"/>
              </w:rPr>
              <w:t>State Electricity Regulatory Commission (PAN: AAALK1634N</w:t>
            </w:r>
            <w:r>
              <w:rPr>
                <w:rFonts w:ascii="Times New Roman" w:hAnsi="Times New Roman" w:cs="Times New Roman"/>
                <w:b w:val="0"/>
                <w:color w:val="002060"/>
                <w:sz w:val="24"/>
                <w:szCs w:val="24"/>
              </w:rPr>
              <w:t>)</w:t>
            </w:r>
          </w:p>
        </w:tc>
        <w:tc>
          <w:tcPr>
            <w:tcW w:w="2410" w:type="dxa"/>
          </w:tcPr>
          <w:p w14:paraId="4ADB29EA"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A47D0">
              <w:rPr>
                <w:rFonts w:ascii="Times New Roman" w:hAnsi="Times New Roman" w:cs="Times New Roman"/>
                <w:b w:val="0"/>
                <w:color w:val="002060"/>
                <w:sz w:val="24"/>
              </w:rPr>
              <w:t>Notification  No. 1</w:t>
            </w:r>
            <w:r>
              <w:rPr>
                <w:rFonts w:ascii="Times New Roman" w:hAnsi="Times New Roman" w:cs="Times New Roman"/>
                <w:b w:val="0"/>
                <w:color w:val="002060"/>
                <w:sz w:val="24"/>
              </w:rPr>
              <w:t>17</w:t>
            </w:r>
            <w:r w:rsidRPr="002A47D0">
              <w:rPr>
                <w:rFonts w:ascii="Times New Roman" w:hAnsi="Times New Roman" w:cs="Times New Roman"/>
                <w:b w:val="0"/>
                <w:color w:val="002060"/>
                <w:sz w:val="24"/>
              </w:rPr>
              <w:t>/2022</w:t>
            </w:r>
          </w:p>
        </w:tc>
        <w:tc>
          <w:tcPr>
            <w:tcW w:w="1563" w:type="dxa"/>
          </w:tcPr>
          <w:p w14:paraId="54E3C821" w14:textId="77777777" w:rsidR="002B2460"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rPr>
            </w:pPr>
          </w:p>
          <w:p w14:paraId="418176D3"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0" w:history="1">
              <w:r w:rsidRPr="002D7AF7">
                <w:rPr>
                  <w:rStyle w:val="Hyperlink"/>
                  <w:rFonts w:ascii="Times New Roman" w:hAnsi="Times New Roman" w:cs="Times New Roman"/>
                  <w:b w:val="0"/>
                  <w:sz w:val="24"/>
                </w:rPr>
                <w:t>Click Here</w:t>
              </w:r>
            </w:hyperlink>
          </w:p>
        </w:tc>
      </w:tr>
      <w:tr w:rsidR="002B2460" w:rsidRPr="00F07D65" w14:paraId="75F71851" w14:textId="77777777" w:rsidTr="002823D5">
        <w:tc>
          <w:tcPr>
            <w:cnfStyle w:val="001000000000" w:firstRow="0" w:lastRow="0" w:firstColumn="1" w:lastColumn="0" w:oddVBand="0" w:evenVBand="0" w:oddHBand="0" w:evenHBand="0" w:firstRowFirstColumn="0" w:firstRowLastColumn="0" w:lastRowFirstColumn="0" w:lastRowLastColumn="0"/>
            <w:tcW w:w="715" w:type="dxa"/>
            <w:vAlign w:val="center"/>
          </w:tcPr>
          <w:p w14:paraId="21288DF5" w14:textId="77777777" w:rsidR="002B2460" w:rsidRPr="00F07D65" w:rsidRDefault="002B2460" w:rsidP="002823D5">
            <w:pPr>
              <w:ind w:right="-46"/>
              <w:jc w:val="center"/>
              <w:rPr>
                <w:rFonts w:ascii="Times New Roman" w:hAnsi="Times New Roman" w:cs="Times New Roman"/>
                <w:color w:val="002060"/>
                <w:sz w:val="4"/>
                <w:szCs w:val="26"/>
              </w:rPr>
            </w:pPr>
          </w:p>
          <w:p w14:paraId="2BDAA6DA" w14:textId="77777777" w:rsidR="002B2460" w:rsidRPr="00F07D65" w:rsidRDefault="002B2460" w:rsidP="002823D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14:paraId="7E3FD188" w14:textId="77777777" w:rsidR="002B2460" w:rsidRPr="000A5105" w:rsidRDefault="002B2460" w:rsidP="002823D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1701F8">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1701F8">
              <w:rPr>
                <w:rFonts w:ascii="Times New Roman" w:hAnsi="Times New Roman" w:cs="Times New Roman"/>
                <w:b w:val="0"/>
                <w:color w:val="002060"/>
                <w:sz w:val="24"/>
                <w:szCs w:val="24"/>
              </w:rPr>
              <w:t>Central Government hereby notifies for the purposes of the said clause, ‘H P</w:t>
            </w:r>
            <w:r>
              <w:rPr>
                <w:rFonts w:ascii="Times New Roman" w:hAnsi="Times New Roman" w:cs="Times New Roman"/>
                <w:b w:val="0"/>
                <w:color w:val="002060"/>
                <w:sz w:val="24"/>
                <w:szCs w:val="24"/>
              </w:rPr>
              <w:t xml:space="preserve"> </w:t>
            </w:r>
            <w:r w:rsidRPr="001701F8">
              <w:rPr>
                <w:rFonts w:ascii="Times New Roman" w:hAnsi="Times New Roman" w:cs="Times New Roman"/>
                <w:b w:val="0"/>
                <w:color w:val="002060"/>
                <w:sz w:val="24"/>
                <w:szCs w:val="24"/>
              </w:rPr>
              <w:t>Electricity Regulatory Commission’ (PAN AAAJH0378N)</w:t>
            </w:r>
          </w:p>
        </w:tc>
        <w:tc>
          <w:tcPr>
            <w:tcW w:w="2410" w:type="dxa"/>
          </w:tcPr>
          <w:p w14:paraId="71565486"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A47D0">
              <w:rPr>
                <w:rFonts w:ascii="Times New Roman" w:hAnsi="Times New Roman" w:cs="Times New Roman"/>
                <w:b w:val="0"/>
                <w:color w:val="002060"/>
                <w:sz w:val="24"/>
              </w:rPr>
              <w:t>Notification  No. 1</w:t>
            </w:r>
            <w:r>
              <w:rPr>
                <w:rFonts w:ascii="Times New Roman" w:hAnsi="Times New Roman" w:cs="Times New Roman"/>
                <w:b w:val="0"/>
                <w:color w:val="002060"/>
                <w:sz w:val="24"/>
              </w:rPr>
              <w:t>16</w:t>
            </w:r>
            <w:r w:rsidRPr="002A47D0">
              <w:rPr>
                <w:rFonts w:ascii="Times New Roman" w:hAnsi="Times New Roman" w:cs="Times New Roman"/>
                <w:b w:val="0"/>
                <w:color w:val="002060"/>
                <w:sz w:val="24"/>
              </w:rPr>
              <w:t>/2022</w:t>
            </w:r>
          </w:p>
        </w:tc>
        <w:tc>
          <w:tcPr>
            <w:tcW w:w="1563" w:type="dxa"/>
          </w:tcPr>
          <w:p w14:paraId="17F59E48" w14:textId="77777777" w:rsidR="002B2460" w:rsidRPr="00FA45E9"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rPr>
            </w:pPr>
          </w:p>
          <w:p w14:paraId="44C5DE89"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1" w:history="1">
              <w:r w:rsidRPr="00184B19">
                <w:rPr>
                  <w:rStyle w:val="Hyperlink"/>
                  <w:rFonts w:ascii="Times New Roman" w:hAnsi="Times New Roman" w:cs="Times New Roman"/>
                  <w:b w:val="0"/>
                  <w:sz w:val="24"/>
                </w:rPr>
                <w:t>Click Here</w:t>
              </w:r>
            </w:hyperlink>
          </w:p>
        </w:tc>
      </w:tr>
      <w:tr w:rsidR="002B2460" w:rsidRPr="00F07D65" w14:paraId="68E1C04A"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36CC082" w14:textId="77777777" w:rsidR="002B2460" w:rsidRPr="001D47DC" w:rsidRDefault="002B2460" w:rsidP="002823D5">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5</w:t>
            </w:r>
          </w:p>
        </w:tc>
        <w:tc>
          <w:tcPr>
            <w:tcW w:w="4780" w:type="dxa"/>
          </w:tcPr>
          <w:p w14:paraId="1E21F00E" w14:textId="77777777" w:rsidR="002B2460" w:rsidRPr="000A5105" w:rsidRDefault="002B2460" w:rsidP="002823D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112661">
              <w:rPr>
                <w:rFonts w:ascii="Times New Roman" w:hAnsi="Times New Roman" w:cs="Times New Roman"/>
                <w:b w:val="0"/>
                <w:color w:val="002060"/>
                <w:sz w:val="24"/>
              </w:rPr>
              <w:t>​Condonation of delay under section 119(2)(b) of the Income-tax Act, 196</w:t>
            </w:r>
            <w:r>
              <w:rPr>
                <w:rFonts w:ascii="Times New Roman" w:hAnsi="Times New Roman" w:cs="Times New Roman"/>
                <w:b w:val="0"/>
                <w:color w:val="002060"/>
                <w:sz w:val="24"/>
              </w:rPr>
              <w:t>1 in filing of Form No.10A</w:t>
            </w:r>
          </w:p>
        </w:tc>
        <w:tc>
          <w:tcPr>
            <w:tcW w:w="2410" w:type="dxa"/>
          </w:tcPr>
          <w:p w14:paraId="1702FEBD"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No. 22/2022</w:t>
            </w:r>
          </w:p>
        </w:tc>
        <w:tc>
          <w:tcPr>
            <w:tcW w:w="1563" w:type="dxa"/>
          </w:tcPr>
          <w:p w14:paraId="68F34E3B" w14:textId="77777777" w:rsidR="002B2460" w:rsidRPr="002D7AF7"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590D28C4"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2" w:history="1">
              <w:r w:rsidRPr="002D7AF7">
                <w:rPr>
                  <w:rStyle w:val="Hyperlink"/>
                  <w:rFonts w:ascii="Times New Roman" w:hAnsi="Times New Roman" w:cs="Times New Roman"/>
                  <w:b w:val="0"/>
                  <w:sz w:val="24"/>
                </w:rPr>
                <w:t>Click Here</w:t>
              </w:r>
            </w:hyperlink>
          </w:p>
        </w:tc>
      </w:tr>
      <w:tr w:rsidR="002B2460" w:rsidRPr="00F07D65" w14:paraId="169F50C8" w14:textId="77777777" w:rsidTr="002823D5">
        <w:tc>
          <w:tcPr>
            <w:cnfStyle w:val="001000000000" w:firstRow="0" w:lastRow="0" w:firstColumn="1" w:lastColumn="0" w:oddVBand="0" w:evenVBand="0" w:oddHBand="0" w:evenHBand="0" w:firstRowFirstColumn="0" w:firstRowLastColumn="0" w:lastRowFirstColumn="0" w:lastRowLastColumn="0"/>
            <w:tcW w:w="715" w:type="dxa"/>
            <w:vAlign w:val="center"/>
          </w:tcPr>
          <w:p w14:paraId="379AD5F6" w14:textId="77777777" w:rsidR="002B2460" w:rsidRPr="001D47DC" w:rsidRDefault="002B2460" w:rsidP="002823D5">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6</w:t>
            </w:r>
          </w:p>
        </w:tc>
        <w:tc>
          <w:tcPr>
            <w:tcW w:w="4780" w:type="dxa"/>
          </w:tcPr>
          <w:p w14:paraId="4A0F1A9B" w14:textId="77777777" w:rsidR="002B2460" w:rsidRPr="000A5105" w:rsidRDefault="002B2460" w:rsidP="002823D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112661">
              <w:rPr>
                <w:rFonts w:ascii="Times New Roman" w:hAnsi="Times New Roman" w:cs="Times New Roman"/>
                <w:b w:val="0"/>
                <w:color w:val="002060"/>
                <w:sz w:val="24"/>
              </w:rPr>
              <w:t xml:space="preserve">​Extension of due date for furnishing return of income </w:t>
            </w:r>
            <w:r>
              <w:rPr>
                <w:rFonts w:ascii="Times New Roman" w:hAnsi="Times New Roman" w:cs="Times New Roman"/>
                <w:b w:val="0"/>
                <w:color w:val="002060"/>
                <w:sz w:val="24"/>
              </w:rPr>
              <w:t>for the Assessment Year 2022-23</w:t>
            </w:r>
          </w:p>
        </w:tc>
        <w:tc>
          <w:tcPr>
            <w:tcW w:w="2410" w:type="dxa"/>
          </w:tcPr>
          <w:p w14:paraId="407C76CA"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No. 20/2022</w:t>
            </w:r>
          </w:p>
        </w:tc>
        <w:tc>
          <w:tcPr>
            <w:tcW w:w="1563" w:type="dxa"/>
          </w:tcPr>
          <w:p w14:paraId="01E5EBFE" w14:textId="77777777" w:rsidR="002B2460" w:rsidRPr="00112661"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6"/>
              </w:rPr>
            </w:pPr>
          </w:p>
          <w:p w14:paraId="6C9B231F" w14:textId="77777777" w:rsidR="002B2460" w:rsidRPr="000A5105" w:rsidRDefault="002B2460" w:rsidP="002823D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3" w:history="1">
              <w:r w:rsidRPr="00184B19">
                <w:rPr>
                  <w:rStyle w:val="Hyperlink"/>
                  <w:rFonts w:ascii="Times New Roman" w:hAnsi="Times New Roman" w:cs="Times New Roman"/>
                  <w:b w:val="0"/>
                  <w:sz w:val="24"/>
                </w:rPr>
                <w:t>Click Here</w:t>
              </w:r>
            </w:hyperlink>
          </w:p>
        </w:tc>
      </w:tr>
      <w:tr w:rsidR="002B2460" w:rsidRPr="00F07D65" w14:paraId="3B3F740D"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78EABE14" w14:textId="77777777" w:rsidR="002B2460" w:rsidRPr="001D47DC" w:rsidRDefault="002B2460" w:rsidP="002823D5">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7</w:t>
            </w:r>
          </w:p>
        </w:tc>
        <w:tc>
          <w:tcPr>
            <w:tcW w:w="4780" w:type="dxa"/>
          </w:tcPr>
          <w:p w14:paraId="608AF2A9" w14:textId="77777777" w:rsidR="002B2460" w:rsidRPr="000A5105" w:rsidRDefault="002B2460" w:rsidP="002823D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112661">
              <w:rPr>
                <w:rFonts w:ascii="Times New Roman" w:hAnsi="Times New Roman" w:cs="Times New Roman"/>
                <w:b w:val="0"/>
                <w:color w:val="002060"/>
                <w:sz w:val="24"/>
              </w:rPr>
              <w:t xml:space="preserve">Order under section </w:t>
            </w:r>
            <w:r>
              <w:rPr>
                <w:rFonts w:ascii="Times New Roman" w:hAnsi="Times New Roman" w:cs="Times New Roman"/>
                <w:b w:val="0"/>
                <w:color w:val="002060"/>
                <w:sz w:val="24"/>
              </w:rPr>
              <w:t>119 of the Income-tax Act, 1961</w:t>
            </w:r>
          </w:p>
        </w:tc>
        <w:tc>
          <w:tcPr>
            <w:tcW w:w="2410" w:type="dxa"/>
          </w:tcPr>
          <w:p w14:paraId="4D8C1EBA"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No. 21/2022</w:t>
            </w:r>
          </w:p>
        </w:tc>
        <w:tc>
          <w:tcPr>
            <w:tcW w:w="1563" w:type="dxa"/>
          </w:tcPr>
          <w:p w14:paraId="13839D8A" w14:textId="77777777" w:rsidR="002B2460" w:rsidRPr="000A5105" w:rsidRDefault="002B2460" w:rsidP="002823D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4" w:history="1">
              <w:r w:rsidRPr="002D7AF7">
                <w:rPr>
                  <w:rStyle w:val="Hyperlink"/>
                  <w:rFonts w:ascii="Times New Roman" w:hAnsi="Times New Roman" w:cs="Times New Roman"/>
                  <w:b w:val="0"/>
                  <w:sz w:val="24"/>
                </w:rPr>
                <w:t>Click Here</w:t>
              </w:r>
            </w:hyperlink>
          </w:p>
        </w:tc>
      </w:tr>
    </w:tbl>
    <w:p w14:paraId="0C53E40D" w14:textId="77777777" w:rsidR="002B2460" w:rsidRPr="00096908" w:rsidRDefault="002B2460" w:rsidP="002B2460">
      <w:pPr>
        <w:pStyle w:val="ListParagraph"/>
        <w:spacing w:after="0" w:line="240" w:lineRule="auto"/>
        <w:ind w:right="-46"/>
        <w:rPr>
          <w:rFonts w:ascii="Times New Roman" w:hAnsi="Times New Roman" w:cs="Times New Roman"/>
          <w:b/>
          <w:caps/>
          <w:color w:val="002060"/>
          <w:sz w:val="6"/>
          <w:szCs w:val="24"/>
          <w:u w:val="single"/>
        </w:rPr>
      </w:pPr>
    </w:p>
    <w:p w14:paraId="09608B96" w14:textId="77777777" w:rsidR="002B2460" w:rsidRDefault="002B2460" w:rsidP="002B2460">
      <w:pPr>
        <w:pStyle w:val="ListParagraph"/>
        <w:spacing w:after="0" w:line="240" w:lineRule="auto"/>
        <w:ind w:right="-46"/>
        <w:rPr>
          <w:rFonts w:ascii="Times New Roman" w:hAnsi="Times New Roman" w:cs="Times New Roman"/>
          <w:b/>
          <w:caps/>
          <w:color w:val="002060"/>
          <w:sz w:val="16"/>
          <w:szCs w:val="24"/>
          <w:u w:val="single"/>
        </w:rPr>
      </w:pPr>
    </w:p>
    <w:p w14:paraId="57D7AA32" w14:textId="3D5D5E87" w:rsidR="002B2460" w:rsidRPr="002B2460" w:rsidRDefault="002B2460" w:rsidP="002B2460">
      <w:pPr>
        <w:spacing w:after="0" w:line="240" w:lineRule="auto"/>
        <w:ind w:right="-46"/>
        <w:jc w:val="both"/>
        <w:rPr>
          <w:rFonts w:ascii="Times New Roman" w:hAnsi="Times New Roman" w:cs="Times New Roman"/>
          <w:b/>
          <w:caps/>
          <w:color w:val="FF0000"/>
          <w:sz w:val="32"/>
          <w:szCs w:val="24"/>
          <w:u w:val="single"/>
        </w:rPr>
      </w:pPr>
      <w:r w:rsidRPr="002B2460">
        <w:rPr>
          <w:rFonts w:ascii="Times New Roman" w:hAnsi="Times New Roman" w:cs="Times New Roman"/>
          <w:b/>
          <w:caps/>
          <w:color w:val="FF0000"/>
          <w:sz w:val="32"/>
          <w:szCs w:val="24"/>
          <w:u w:val="single"/>
        </w:rPr>
        <w:t>2</w:t>
      </w:r>
      <w:r w:rsidRPr="002B2460">
        <w:rPr>
          <w:rFonts w:ascii="Times New Roman" w:hAnsi="Times New Roman" w:cs="Times New Roman"/>
          <w:b/>
          <w:caps/>
          <w:color w:val="FF0000"/>
          <w:sz w:val="32"/>
          <w:szCs w:val="24"/>
          <w:u w:val="single"/>
        </w:rPr>
        <w:t>. Compliance Requirement under GST, 2017</w:t>
      </w:r>
    </w:p>
    <w:p w14:paraId="07A91C8E" w14:textId="77777777" w:rsidR="002B2460" w:rsidRDefault="002B2460" w:rsidP="002B2460">
      <w:pPr>
        <w:pStyle w:val="ListParagraph"/>
        <w:spacing w:after="0" w:line="240" w:lineRule="auto"/>
        <w:ind w:left="0" w:right="-46"/>
        <w:jc w:val="both"/>
        <w:rPr>
          <w:rFonts w:ascii="Times New Roman" w:hAnsi="Times New Roman" w:cs="Times New Roman"/>
          <w:b/>
          <w:bCs/>
          <w:i/>
          <w:iCs/>
          <w:color w:val="7030A0"/>
          <w:sz w:val="32"/>
          <w:szCs w:val="36"/>
          <w:u w:val="single"/>
        </w:rPr>
      </w:pPr>
    </w:p>
    <w:p w14:paraId="7DB925A2" w14:textId="77777777" w:rsidR="002B2460" w:rsidRPr="007A1BFB" w:rsidRDefault="002B2460" w:rsidP="002B2460">
      <w:pPr>
        <w:pStyle w:val="ListParagraph"/>
        <w:spacing w:after="0" w:line="240" w:lineRule="auto"/>
        <w:ind w:left="0" w:right="-46"/>
        <w:jc w:val="both"/>
        <w:rPr>
          <w:rFonts w:ascii="Times New Roman" w:hAnsi="Times New Roman" w:cs="Times New Roman"/>
          <w:b/>
          <w:bCs/>
          <w:i/>
          <w:iCs/>
          <w:color w:val="7030A0"/>
          <w:sz w:val="32"/>
          <w:szCs w:val="36"/>
          <w:u w:val="single"/>
        </w:rPr>
      </w:pPr>
      <w:r>
        <w:rPr>
          <w:rFonts w:ascii="Times New Roman" w:hAnsi="Times New Roman" w:cs="Times New Roman"/>
          <w:b/>
          <w:bCs/>
          <w:i/>
          <w:iCs/>
          <w:color w:val="7030A0"/>
          <w:sz w:val="32"/>
          <w:szCs w:val="36"/>
          <w:u w:val="single"/>
        </w:rPr>
        <w:t xml:space="preserve">A. </w:t>
      </w:r>
      <w:r w:rsidRPr="007A1BFB">
        <w:rPr>
          <w:rFonts w:ascii="Times New Roman" w:hAnsi="Times New Roman" w:cs="Times New Roman"/>
          <w:b/>
          <w:bCs/>
          <w:i/>
          <w:iCs/>
          <w:color w:val="7030A0"/>
          <w:sz w:val="32"/>
          <w:szCs w:val="36"/>
          <w:u w:val="single"/>
        </w:rPr>
        <w:t>Filing of GSTR –3B</w:t>
      </w:r>
      <w:r>
        <w:rPr>
          <w:rFonts w:ascii="Times New Roman" w:hAnsi="Times New Roman" w:cs="Times New Roman"/>
          <w:b/>
          <w:bCs/>
          <w:i/>
          <w:iCs/>
          <w:color w:val="7030A0"/>
          <w:sz w:val="32"/>
          <w:szCs w:val="36"/>
          <w:u w:val="single"/>
        </w:rPr>
        <w:t xml:space="preserve"> / GSTR 3B QRMP</w:t>
      </w:r>
    </w:p>
    <w:p w14:paraId="42E5C4F1" w14:textId="77777777" w:rsidR="002B2460" w:rsidRDefault="002B2460" w:rsidP="002B2460">
      <w:pPr>
        <w:spacing w:after="0" w:line="240" w:lineRule="auto"/>
        <w:ind w:right="-46"/>
        <w:jc w:val="both"/>
        <w:rPr>
          <w:rFonts w:ascii="Times New Roman" w:hAnsi="Times New Roman" w:cs="Times New Roman"/>
          <w:b/>
          <w:bCs/>
          <w:color w:val="002060"/>
          <w:sz w:val="24"/>
          <w:szCs w:val="24"/>
          <w:u w:val="single"/>
        </w:rPr>
      </w:pPr>
    </w:p>
    <w:p w14:paraId="03C12C98" w14:textId="77777777" w:rsidR="002B2460" w:rsidRPr="00EA06AB" w:rsidRDefault="002B2460" w:rsidP="002B246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Taxpayers having aggregate turnover &gt; Rs. 5 Cr. in preceding FY</w:t>
      </w:r>
    </w:p>
    <w:p w14:paraId="24D86AEF" w14:textId="77777777" w:rsidR="002B2460" w:rsidRPr="00EA06AB" w:rsidRDefault="002B2460" w:rsidP="002B2460">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2B2460" w:rsidRPr="00BC4D40" w14:paraId="1B6ABF2A" w14:textId="77777777" w:rsidTr="002823D5">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D8B10A4"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B0A37CB"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20B6D3E"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2B2460" w:rsidRPr="00BC4D40" w14:paraId="5B6DDB7E" w14:textId="77777777" w:rsidTr="002B2460">
        <w:trPr>
          <w:trHeight w:val="2181"/>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34675A" w14:textId="77777777" w:rsidR="002B2460" w:rsidRPr="00157BBB" w:rsidRDefault="002B2460" w:rsidP="002823D5">
            <w:pPr>
              <w:spacing w:after="0" w:line="240" w:lineRule="auto"/>
              <w:ind w:right="-46"/>
              <w:jc w:val="center"/>
              <w:rPr>
                <w:rFonts w:ascii="Times New Roman" w:eastAsia="Times New Roman" w:hAnsi="Times New Roman" w:cs="Times New Roman"/>
                <w:color w:val="002060"/>
                <w:lang w:val="en-US"/>
              </w:rPr>
            </w:pPr>
            <w:r w:rsidRPr="00157BBB">
              <w:rPr>
                <w:rFonts w:ascii="Times New Roman" w:eastAsia="Times New Roman" w:hAnsi="Times New Roman" w:cs="Times New Roman"/>
                <w:color w:val="002060"/>
                <w:lang w:val="en-US"/>
              </w:rPr>
              <w:t>October, 2022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6DD146" w14:textId="77777777" w:rsidR="002B2460" w:rsidRPr="00157BBB" w:rsidRDefault="002B2460" w:rsidP="002823D5">
            <w:pPr>
              <w:spacing w:after="0" w:line="240" w:lineRule="auto"/>
              <w:ind w:right="-46"/>
              <w:jc w:val="center"/>
              <w:rPr>
                <w:rFonts w:ascii="Times New Roman" w:eastAsia="Times New Roman" w:hAnsi="Times New Roman" w:cs="Times New Roman"/>
                <w:color w:val="002060"/>
                <w:lang w:val="en-US"/>
              </w:rPr>
            </w:pPr>
            <w:r w:rsidRPr="00157BBB">
              <w:rPr>
                <w:rFonts w:ascii="Times New Roman" w:eastAsia="Times New Roman" w:hAnsi="Times New Roman" w:cs="Times New Roman"/>
                <w:color w:val="002060"/>
                <w:lang w:val="en-US"/>
              </w:rPr>
              <w:t>20</w:t>
            </w:r>
            <w:r w:rsidRPr="00157BBB">
              <w:rPr>
                <w:rFonts w:ascii="Times New Roman" w:eastAsia="Times New Roman" w:hAnsi="Times New Roman" w:cs="Times New Roman"/>
                <w:color w:val="002060"/>
                <w:vertAlign w:val="superscript"/>
                <w:lang w:val="en-US"/>
              </w:rPr>
              <w:t>th</w:t>
            </w:r>
            <w:r w:rsidRPr="00157BBB">
              <w:rPr>
                <w:rFonts w:ascii="Times New Roman" w:eastAsia="Times New Roman" w:hAnsi="Times New Roman" w:cs="Times New Roman"/>
                <w:color w:val="002060"/>
                <w:lang w:val="en-US"/>
              </w:rPr>
              <w:t xml:space="preserve"> November,</w:t>
            </w:r>
          </w:p>
          <w:p w14:paraId="02021B49" w14:textId="77777777" w:rsidR="002B2460" w:rsidRPr="00157BBB" w:rsidRDefault="002B2460" w:rsidP="002823D5">
            <w:pPr>
              <w:spacing w:after="0" w:line="240" w:lineRule="auto"/>
              <w:ind w:right="-46"/>
              <w:jc w:val="center"/>
              <w:rPr>
                <w:rFonts w:ascii="Times New Roman" w:eastAsia="Times New Roman" w:hAnsi="Times New Roman" w:cs="Times New Roman"/>
                <w:color w:val="002060"/>
                <w:lang w:val="en-US"/>
              </w:rPr>
            </w:pPr>
            <w:r w:rsidRPr="00157BBB">
              <w:rPr>
                <w:rFonts w:ascii="Times New Roman" w:eastAsia="Times New Roman" w:hAnsi="Times New Roman" w:cs="Times New Roman"/>
                <w:color w:val="002060"/>
                <w:lang w:val="en-US"/>
              </w:rPr>
              <w:t>2022</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DD837B" w14:textId="77777777" w:rsidR="002B2460" w:rsidRPr="00157BBB" w:rsidRDefault="002B2460" w:rsidP="002823D5">
            <w:pPr>
              <w:spacing w:after="0" w:line="240" w:lineRule="auto"/>
              <w:ind w:left="142" w:right="179"/>
              <w:jc w:val="both"/>
              <w:rPr>
                <w:rFonts w:ascii="Times New Roman" w:eastAsia="Times New Roman" w:hAnsi="Times New Roman" w:cs="Times New Roman"/>
                <w:color w:val="002060"/>
                <w:lang w:val="en-US"/>
              </w:rPr>
            </w:pPr>
            <w:r w:rsidRPr="00157BBB">
              <w:rPr>
                <w:rFonts w:ascii="Times New Roman" w:eastAsia="Times New Roman" w:hAnsi="Times New Roman" w:cs="Times New Roman"/>
                <w:color w:val="002060"/>
                <w:lang w:val="en-US"/>
              </w:rPr>
              <w:t>Due Date for filling GSTR - 3B return for the month of September, 2022 for the taxpayer with Aggregate turnover exceeding INR 5 crores during previous year.</w:t>
            </w:r>
          </w:p>
          <w:p w14:paraId="3E09D5DC" w14:textId="77777777" w:rsidR="002B2460" w:rsidRPr="00157BBB" w:rsidRDefault="002B2460" w:rsidP="002823D5">
            <w:pPr>
              <w:spacing w:after="0" w:line="240" w:lineRule="auto"/>
              <w:ind w:left="142" w:right="179"/>
              <w:jc w:val="both"/>
              <w:rPr>
                <w:rFonts w:ascii="Times New Roman" w:eastAsia="Times New Roman" w:hAnsi="Times New Roman" w:cs="Times New Roman"/>
                <w:color w:val="002060"/>
                <w:lang w:val="en-US"/>
              </w:rPr>
            </w:pPr>
          </w:p>
          <w:p w14:paraId="2A8C177D" w14:textId="2923DC4E" w:rsidR="002B2460" w:rsidRPr="002B2460" w:rsidRDefault="002B2460" w:rsidP="002823D5">
            <w:pPr>
              <w:spacing w:after="0" w:line="240" w:lineRule="auto"/>
              <w:ind w:left="142" w:right="179"/>
              <w:jc w:val="both"/>
              <w:rPr>
                <w:rFonts w:ascii="Times New Roman" w:eastAsia="Times New Roman" w:hAnsi="Times New Roman" w:cs="Times New Roman"/>
                <w:i/>
                <w:color w:val="002060"/>
                <w:lang w:val="en-US"/>
              </w:rPr>
            </w:pPr>
            <w:r w:rsidRPr="00157BBB">
              <w:rPr>
                <w:rFonts w:ascii="Times New Roman" w:eastAsia="Times New Roman" w:hAnsi="Times New Roman" w:cs="Times New Roman"/>
                <w:i/>
                <w:color w:val="002060"/>
                <w:lang w:val="en-US"/>
              </w:rPr>
              <w:t>Due Date for filling GSTR - 3B return for the quarter of January to March 2022 for the taxpayer with Aggregate turnover up to INR 5 crores during the previous year and who has opted for Quarterly filing of return under QRMP.</w:t>
            </w:r>
          </w:p>
        </w:tc>
      </w:tr>
    </w:tbl>
    <w:p w14:paraId="208A5CBF" w14:textId="77777777" w:rsidR="002B2460" w:rsidRDefault="002B2460" w:rsidP="002B2460">
      <w:pPr>
        <w:spacing w:after="0" w:line="240" w:lineRule="auto"/>
        <w:ind w:right="-46"/>
        <w:jc w:val="both"/>
        <w:rPr>
          <w:rFonts w:ascii="Times New Roman" w:hAnsi="Times New Roman" w:cs="Times New Roman"/>
          <w:b/>
          <w:bCs/>
          <w:color w:val="002060"/>
          <w:sz w:val="24"/>
          <w:szCs w:val="24"/>
          <w:u w:val="single"/>
        </w:rPr>
      </w:pPr>
    </w:p>
    <w:p w14:paraId="7714DB68"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Taxpayers having aggregate turnover upto Rs. 5 crores in preceding FY (Group A)</w:t>
      </w:r>
    </w:p>
    <w:p w14:paraId="763224AE"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9"/>
        <w:gridCol w:w="2346"/>
        <w:gridCol w:w="21"/>
        <w:gridCol w:w="4541"/>
      </w:tblGrid>
      <w:tr w:rsidR="002B2460" w:rsidRPr="00BC4D40" w14:paraId="12D6A816" w14:textId="77777777" w:rsidTr="002823D5">
        <w:tc>
          <w:tcPr>
            <w:tcW w:w="1625" w:type="dxa"/>
            <w:shd w:val="clear" w:color="auto" w:fill="FFFFFF"/>
            <w:tcMar>
              <w:top w:w="0" w:type="dxa"/>
              <w:left w:w="0" w:type="dxa"/>
              <w:bottom w:w="0" w:type="dxa"/>
              <w:right w:w="0" w:type="dxa"/>
            </w:tcMar>
            <w:vAlign w:val="center"/>
            <w:hideMark/>
          </w:tcPr>
          <w:p w14:paraId="7CB629CF"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14:paraId="736EDB1D"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7ED8DD8B" w14:textId="77777777" w:rsidR="002B2460" w:rsidRPr="00BC4D40" w:rsidRDefault="002B2460" w:rsidP="002823D5">
            <w:pPr>
              <w:spacing w:after="0" w:line="240" w:lineRule="auto"/>
              <w:ind w:right="140"/>
              <w:jc w:val="center"/>
              <w:rPr>
                <w:rFonts w:ascii="Times New Roman" w:eastAsia="Times New Roman" w:hAnsi="Times New Roman" w:cs="Times New Roman"/>
                <w:b/>
                <w:bCs/>
                <w:color w:val="002060"/>
                <w:sz w:val="24"/>
                <w:szCs w:val="24"/>
                <w:lang w:val="en-US"/>
              </w:rPr>
            </w:pPr>
          </w:p>
        </w:tc>
        <w:tc>
          <w:tcPr>
            <w:tcW w:w="3403" w:type="dxa"/>
            <w:shd w:val="clear" w:color="auto" w:fill="FFFFFF"/>
            <w:tcMar>
              <w:top w:w="0" w:type="dxa"/>
              <w:left w:w="0" w:type="dxa"/>
              <w:bottom w:w="0" w:type="dxa"/>
              <w:right w:w="0" w:type="dxa"/>
            </w:tcMar>
            <w:vAlign w:val="center"/>
            <w:hideMark/>
          </w:tcPr>
          <w:p w14:paraId="60B820FE"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2B2460" w:rsidRPr="00BC4D40" w14:paraId="007B52DD" w14:textId="77777777" w:rsidTr="002823D5">
        <w:tc>
          <w:tcPr>
            <w:tcW w:w="1625" w:type="dxa"/>
            <w:shd w:val="clear" w:color="auto" w:fill="FFFFFF"/>
            <w:tcMar>
              <w:top w:w="0" w:type="dxa"/>
              <w:left w:w="0" w:type="dxa"/>
              <w:bottom w:w="0" w:type="dxa"/>
              <w:right w:w="0" w:type="dxa"/>
            </w:tcMar>
            <w:vAlign w:val="center"/>
          </w:tcPr>
          <w:p w14:paraId="4FFB187A"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October, 2022</w:t>
            </w:r>
          </w:p>
        </w:tc>
        <w:tc>
          <w:tcPr>
            <w:tcW w:w="1758" w:type="dxa"/>
            <w:shd w:val="clear" w:color="auto" w:fill="FFFFFF"/>
            <w:tcMar>
              <w:top w:w="0" w:type="dxa"/>
              <w:left w:w="0" w:type="dxa"/>
              <w:bottom w:w="0" w:type="dxa"/>
              <w:right w:w="0" w:type="dxa"/>
            </w:tcMar>
            <w:vAlign w:val="center"/>
          </w:tcPr>
          <w:p w14:paraId="6EE6DAE8" w14:textId="77777777" w:rsidR="002B2460" w:rsidRDefault="002B2460" w:rsidP="002823D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4F046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November,</w:t>
            </w:r>
          </w:p>
          <w:p w14:paraId="2968E746"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14:paraId="387D3EF9" w14:textId="77777777" w:rsidR="002B2460" w:rsidRPr="00BC4D40" w:rsidRDefault="002B2460" w:rsidP="002823D5">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14:paraId="37E5A86E" w14:textId="77777777" w:rsidR="002B2460" w:rsidRPr="00BC4D40" w:rsidRDefault="002B2460" w:rsidP="002823D5">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 xml:space="preserve">Due Date for filling GSTR - 3B return for the month of </w:t>
            </w:r>
            <w:r>
              <w:rPr>
                <w:rFonts w:ascii="Times New Roman" w:eastAsia="Times New Roman" w:hAnsi="Times New Roman" w:cs="Times New Roman"/>
                <w:color w:val="002060"/>
                <w:sz w:val="24"/>
                <w:szCs w:val="24"/>
                <w:lang w:val="en-US"/>
              </w:rPr>
              <w:t>September</w:t>
            </w:r>
            <w:r w:rsidRPr="007D6DBA">
              <w:rPr>
                <w:rFonts w:ascii="Times New Roman" w:eastAsia="Times New Roman" w:hAnsi="Times New Roman" w:cs="Times New Roman"/>
                <w:color w:val="002060"/>
                <w:sz w:val="24"/>
                <w:szCs w:val="24"/>
                <w:lang w:val="en-US"/>
              </w:rPr>
              <w:t>, 202</w:t>
            </w:r>
            <w:r>
              <w:rPr>
                <w:rFonts w:ascii="Times New Roman" w:eastAsia="Times New Roman" w:hAnsi="Times New Roman" w:cs="Times New Roman"/>
                <w:color w:val="002060"/>
                <w:sz w:val="24"/>
                <w:szCs w:val="24"/>
                <w:lang w:val="en-US"/>
              </w:rPr>
              <w:t>2</w:t>
            </w:r>
            <w:r w:rsidRPr="007D6DBA">
              <w:rPr>
                <w:rFonts w:ascii="Times New Roman" w:eastAsia="Times New Roman" w:hAnsi="Times New Roman" w:cs="Times New Roman"/>
                <w:color w:val="002060"/>
                <w:sz w:val="24"/>
                <w:szCs w:val="24"/>
                <w:lang w:val="en-US"/>
              </w:rPr>
              <w:t xml:space="preserve"> for the taxpayer with Aggregate turnover upto INR 5 crores during previous year and who has opted for Quarterly filing of GSTR-3B</w:t>
            </w:r>
          </w:p>
        </w:tc>
      </w:tr>
      <w:tr w:rsidR="002B2460" w:rsidRPr="00BC4D40" w14:paraId="444F8680" w14:textId="77777777" w:rsidTr="002823D5">
        <w:trPr>
          <w:trHeight w:val="285"/>
        </w:trPr>
        <w:tc>
          <w:tcPr>
            <w:tcW w:w="9077" w:type="dxa"/>
            <w:gridSpan w:val="4"/>
            <w:shd w:val="clear" w:color="auto" w:fill="FFFFFF"/>
            <w:tcMar>
              <w:top w:w="0" w:type="dxa"/>
              <w:left w:w="0" w:type="dxa"/>
              <w:bottom w:w="0" w:type="dxa"/>
              <w:right w:w="0" w:type="dxa"/>
            </w:tcMar>
            <w:vAlign w:val="center"/>
          </w:tcPr>
          <w:p w14:paraId="63BC27CB" w14:textId="5FC76E15" w:rsidR="002B2460" w:rsidRPr="00BC4D40" w:rsidRDefault="002B2460" w:rsidP="002823D5">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w:t>
            </w:r>
            <w:r w:rsidRPr="00BC4D40">
              <w:rPr>
                <w:rFonts w:ascii="Times New Roman" w:eastAsia="Times New Roman" w:hAnsi="Times New Roman" w:cs="Times New Roman"/>
                <w:color w:val="002060"/>
                <w:sz w:val="24"/>
                <w:szCs w:val="24"/>
                <w:lang w:val="en-US"/>
              </w:rPr>
              <w:lastRenderedPageBreak/>
              <w:t>Kerala, Tamil Nadu, Telangana, Andhra Pradesh, Daman &amp; Diu and Dadra &amp; Nagar Haveli, Puducherry, Andaman and Nicobar Islands, Lakshadweep</w:t>
            </w:r>
          </w:p>
        </w:tc>
      </w:tr>
    </w:tbl>
    <w:p w14:paraId="39E7C64D"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p>
    <w:p w14:paraId="0BAF3DBC" w14:textId="77777777" w:rsidR="002B2460" w:rsidRPr="00BC4D40" w:rsidRDefault="002B2460" w:rsidP="002B2460">
      <w:pPr>
        <w:spacing w:after="0" w:line="240" w:lineRule="auto"/>
        <w:ind w:right="-46"/>
        <w:jc w:val="both"/>
        <w:rPr>
          <w:rFonts w:ascii="Times New Roman" w:hAnsi="Times New Roman" w:cs="Times New Roman"/>
          <w:b/>
          <w:bCs/>
          <w:color w:val="002060"/>
          <w:sz w:val="8"/>
          <w:szCs w:val="24"/>
          <w:u w:val="single"/>
        </w:rPr>
      </w:pPr>
    </w:p>
    <w:p w14:paraId="5CE00CE4"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Taxpayers having aggregate turnover upto Rs. 5 crores in preceding FY (Group B)</w:t>
      </w:r>
    </w:p>
    <w:p w14:paraId="1A5B7E7E"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2B2460" w:rsidRPr="00BC4D40" w14:paraId="0D280C14" w14:textId="77777777" w:rsidTr="002823D5">
        <w:tc>
          <w:tcPr>
            <w:tcW w:w="2044" w:type="dxa"/>
            <w:shd w:val="clear" w:color="auto" w:fill="FFFFFF"/>
            <w:tcMar>
              <w:top w:w="0" w:type="dxa"/>
              <w:left w:w="0" w:type="dxa"/>
              <w:bottom w:w="0" w:type="dxa"/>
              <w:right w:w="0" w:type="dxa"/>
            </w:tcMar>
            <w:vAlign w:val="center"/>
            <w:hideMark/>
          </w:tcPr>
          <w:p w14:paraId="43105E52"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65FF529E"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0F1167A5"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29C1DC2A"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2B2460" w:rsidRPr="00BC4D40" w14:paraId="1A2FB957" w14:textId="77777777" w:rsidTr="002823D5">
        <w:tc>
          <w:tcPr>
            <w:tcW w:w="2044" w:type="dxa"/>
            <w:shd w:val="clear" w:color="auto" w:fill="FFFFFF"/>
            <w:tcMar>
              <w:top w:w="0" w:type="dxa"/>
              <w:left w:w="0" w:type="dxa"/>
              <w:bottom w:w="0" w:type="dxa"/>
              <w:right w:w="0" w:type="dxa"/>
            </w:tcMar>
            <w:vAlign w:val="center"/>
          </w:tcPr>
          <w:p w14:paraId="5464266B"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October, 2022</w:t>
            </w:r>
          </w:p>
        </w:tc>
        <w:tc>
          <w:tcPr>
            <w:tcW w:w="1789" w:type="dxa"/>
            <w:shd w:val="clear" w:color="auto" w:fill="FFFFFF"/>
            <w:tcMar>
              <w:top w:w="0" w:type="dxa"/>
              <w:left w:w="0" w:type="dxa"/>
              <w:bottom w:w="0" w:type="dxa"/>
              <w:right w:w="0" w:type="dxa"/>
            </w:tcMar>
            <w:vAlign w:val="center"/>
          </w:tcPr>
          <w:p w14:paraId="2122B7D5" w14:textId="77777777" w:rsidR="002B2460" w:rsidRDefault="002B2460" w:rsidP="002823D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November</w:t>
            </w:r>
            <w:r w:rsidRPr="00BC4D40">
              <w:rPr>
                <w:rFonts w:ascii="Times New Roman" w:eastAsia="Times New Roman" w:hAnsi="Times New Roman" w:cs="Times New Roman"/>
                <w:color w:val="002060"/>
                <w:lang w:val="en-US"/>
              </w:rPr>
              <w:t>,</w:t>
            </w:r>
          </w:p>
          <w:p w14:paraId="4BF31B81"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20" w:type="dxa"/>
            <w:shd w:val="clear" w:color="auto" w:fill="FFFFFF"/>
            <w:tcMar>
              <w:top w:w="0" w:type="dxa"/>
              <w:left w:w="0" w:type="dxa"/>
              <w:bottom w:w="0" w:type="dxa"/>
              <w:right w:w="0" w:type="dxa"/>
            </w:tcMar>
            <w:vAlign w:val="center"/>
          </w:tcPr>
          <w:p w14:paraId="4872F563"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7D3CA26A" w14:textId="77777777" w:rsidR="002B2460" w:rsidRPr="00BC4D40" w:rsidRDefault="002B2460" w:rsidP="002823D5">
            <w:pPr>
              <w:spacing w:after="0" w:line="240" w:lineRule="auto"/>
              <w:ind w:right="242"/>
              <w:jc w:val="center"/>
              <w:rPr>
                <w:rFonts w:ascii="Times New Roman" w:eastAsia="Times New Roman" w:hAnsi="Times New Roman" w:cs="Times New Roman"/>
                <w:color w:val="002060"/>
                <w:sz w:val="24"/>
                <w:szCs w:val="24"/>
                <w:lang w:val="en-US"/>
              </w:rPr>
            </w:pPr>
            <w:r w:rsidRPr="004943E3">
              <w:rPr>
                <w:rFonts w:ascii="Times New Roman" w:eastAsia="Times New Roman" w:hAnsi="Times New Roman" w:cs="Times New Roman"/>
                <w:color w:val="002060"/>
                <w:sz w:val="24"/>
                <w:szCs w:val="24"/>
                <w:lang w:val="en-US"/>
              </w:rPr>
              <w:t>Annual Turnover Up to INR 5 Cr in Previous FY But Opted Quarterly Filing</w:t>
            </w:r>
            <w:r w:rsidRPr="004943E3">
              <w:rPr>
                <w:rFonts w:ascii="Times New Roman" w:eastAsia="Times New Roman" w:hAnsi="Times New Roman" w:cs="Times New Roman"/>
                <w:color w:val="002060"/>
                <w:sz w:val="24"/>
                <w:szCs w:val="24"/>
                <w:lang w:val="en-US"/>
              </w:rPr>
              <w:tab/>
            </w:r>
          </w:p>
        </w:tc>
      </w:tr>
      <w:tr w:rsidR="002B2460" w:rsidRPr="00BC4D40" w14:paraId="7EAED5CF" w14:textId="77777777" w:rsidTr="002823D5">
        <w:tc>
          <w:tcPr>
            <w:tcW w:w="9036" w:type="dxa"/>
            <w:gridSpan w:val="4"/>
            <w:shd w:val="clear" w:color="auto" w:fill="FFFFFF"/>
            <w:tcMar>
              <w:top w:w="0" w:type="dxa"/>
              <w:left w:w="0" w:type="dxa"/>
              <w:bottom w:w="0" w:type="dxa"/>
              <w:right w:w="0" w:type="dxa"/>
            </w:tcMar>
            <w:vAlign w:val="center"/>
          </w:tcPr>
          <w:p w14:paraId="1B113870" w14:textId="00D6FBFE" w:rsidR="002B2460" w:rsidRPr="002B2460" w:rsidRDefault="002B2460" w:rsidP="002823D5">
            <w:pPr>
              <w:spacing w:after="0" w:line="240" w:lineRule="auto"/>
              <w:ind w:left="147" w:right="100"/>
              <w:jc w:val="both"/>
              <w:rPr>
                <w:rFonts w:ascii="Times New Roman" w:eastAsia="Times New Roman" w:hAnsi="Times New Roman" w:cs="Times New Roman"/>
                <w:color w:val="002060"/>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tc>
      </w:tr>
    </w:tbl>
    <w:p w14:paraId="144D5E16" w14:textId="77777777" w:rsidR="002B2460" w:rsidRDefault="002B2460" w:rsidP="002B2460">
      <w:pPr>
        <w:spacing w:after="0" w:line="240" w:lineRule="auto"/>
        <w:ind w:right="-46"/>
        <w:jc w:val="both"/>
        <w:rPr>
          <w:rFonts w:ascii="Times New Roman" w:hAnsi="Times New Roman" w:cs="Times New Roman"/>
          <w:b/>
          <w:bCs/>
          <w:color w:val="002060"/>
          <w:sz w:val="28"/>
          <w:szCs w:val="24"/>
          <w:u w:val="single"/>
        </w:rPr>
      </w:pPr>
    </w:p>
    <w:p w14:paraId="771F3D71" w14:textId="77777777" w:rsidR="002B2460" w:rsidRPr="00BC4D40" w:rsidRDefault="002B2460" w:rsidP="002B2460">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14:paraId="048514E3" w14:textId="77777777" w:rsidR="002B2460" w:rsidRPr="00BC4D40" w:rsidRDefault="002B2460" w:rsidP="002B2460">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2B2460" w:rsidRPr="00BC4D40" w14:paraId="7AB21310" w14:textId="77777777" w:rsidTr="002823D5">
        <w:tc>
          <w:tcPr>
            <w:tcW w:w="2273" w:type="dxa"/>
            <w:shd w:val="clear" w:color="auto" w:fill="FFFFFF"/>
            <w:tcMar>
              <w:top w:w="0" w:type="dxa"/>
              <w:left w:w="0" w:type="dxa"/>
              <w:bottom w:w="0" w:type="dxa"/>
              <w:right w:w="0" w:type="dxa"/>
            </w:tcMar>
            <w:vAlign w:val="center"/>
            <w:hideMark/>
          </w:tcPr>
          <w:p w14:paraId="007EED42"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2060B793"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396F3787" w14:textId="77777777" w:rsidR="002B2460" w:rsidRPr="00BC4D40" w:rsidRDefault="002B2460" w:rsidP="002823D5">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2B2460" w:rsidRPr="00BC4D40" w14:paraId="09CE93FE" w14:textId="77777777" w:rsidTr="002823D5">
        <w:tc>
          <w:tcPr>
            <w:tcW w:w="2273" w:type="dxa"/>
            <w:shd w:val="clear" w:color="auto" w:fill="FFFFFF"/>
            <w:tcMar>
              <w:top w:w="0" w:type="dxa"/>
              <w:left w:w="0" w:type="dxa"/>
              <w:bottom w:w="0" w:type="dxa"/>
              <w:right w:w="0" w:type="dxa"/>
            </w:tcMar>
            <w:vAlign w:val="center"/>
            <w:hideMark/>
          </w:tcPr>
          <w:p w14:paraId="1C924D3E" w14:textId="77777777" w:rsidR="002B2460" w:rsidRPr="00BC4D40" w:rsidRDefault="002B2460" w:rsidP="002823D5">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14:paraId="33AA03E3" w14:textId="77777777" w:rsidR="002B2460" w:rsidRPr="00BC4D40" w:rsidRDefault="002B2460" w:rsidP="002823D5">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October, 2022</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14:paraId="1C63F66E" w14:textId="77777777" w:rsidR="002B2460" w:rsidRPr="00BC4D40" w:rsidRDefault="002B2460" w:rsidP="002823D5">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11.2022</w:t>
            </w:r>
          </w:p>
        </w:tc>
        <w:tc>
          <w:tcPr>
            <w:tcW w:w="5244" w:type="dxa"/>
            <w:shd w:val="clear" w:color="auto" w:fill="FFFFFF"/>
            <w:tcMar>
              <w:top w:w="0" w:type="dxa"/>
              <w:left w:w="0" w:type="dxa"/>
              <w:bottom w:w="0" w:type="dxa"/>
              <w:right w:w="0" w:type="dxa"/>
            </w:tcMar>
            <w:vAlign w:val="center"/>
            <w:hideMark/>
          </w:tcPr>
          <w:p w14:paraId="41F1A111" w14:textId="77777777" w:rsidR="002B2460" w:rsidRDefault="002B2460" w:rsidP="002823D5">
            <w:pPr>
              <w:pStyle w:val="BodyText"/>
              <w:ind w:left="142" w:right="141"/>
              <w:jc w:val="both"/>
              <w:rPr>
                <w:rFonts w:ascii="Times New Roman" w:hAnsi="Times New Roman" w:cs="Times New Roman"/>
                <w:b w:val="0"/>
                <w:color w:val="002060"/>
                <w:sz w:val="24"/>
              </w:rPr>
            </w:pPr>
            <w:r>
              <w:rPr>
                <w:rFonts w:ascii="Times New Roman" w:hAnsi="Times New Roman" w:cs="Times New Roman"/>
                <w:b w:val="0"/>
                <w:color w:val="002060"/>
                <w:sz w:val="24"/>
              </w:rPr>
              <w:t>1</w:t>
            </w:r>
            <w:r w:rsidRPr="003A6427">
              <w:rPr>
                <w:rFonts w:ascii="Times New Roman" w:hAnsi="Times New Roman" w:cs="Times New Roman"/>
                <w:b w:val="0"/>
                <w:color w:val="002060"/>
                <w:sz w:val="24"/>
              </w:rPr>
              <w:t>. GST Filing of returns by registered person with aggregate turnover exceeding INR 5 Crores during preceding year.</w:t>
            </w:r>
          </w:p>
          <w:p w14:paraId="6DBCF179" w14:textId="77777777" w:rsidR="002B2460" w:rsidRPr="00654A5A" w:rsidRDefault="002B2460" w:rsidP="002823D5">
            <w:pPr>
              <w:pStyle w:val="BodyText"/>
              <w:ind w:left="142" w:right="141"/>
              <w:jc w:val="both"/>
              <w:rPr>
                <w:rFonts w:ascii="Times New Roman" w:hAnsi="Times New Roman" w:cs="Times New Roman"/>
                <w:b w:val="0"/>
                <w:color w:val="002060"/>
                <w:sz w:val="14"/>
              </w:rPr>
            </w:pPr>
          </w:p>
          <w:p w14:paraId="0488A92B" w14:textId="77777777" w:rsidR="002B2460" w:rsidRPr="00C21012" w:rsidRDefault="002B2460" w:rsidP="002823D5">
            <w:pPr>
              <w:pStyle w:val="BodyText"/>
              <w:ind w:left="142" w:right="141"/>
              <w:jc w:val="both"/>
            </w:pPr>
            <w:r w:rsidRPr="003A6427">
              <w:rPr>
                <w:rFonts w:ascii="Times New Roman" w:hAnsi="Times New Roman" w:cs="Times New Roman"/>
                <w:b w:val="0"/>
                <w:color w:val="002060"/>
                <w:sz w:val="24"/>
              </w:rPr>
              <w:t>2. Registered person, with aggregate turnover of less then INR 5 Crores during preceeding year, opted for mont</w:t>
            </w:r>
            <w:r>
              <w:rPr>
                <w:rFonts w:ascii="Times New Roman" w:hAnsi="Times New Roman" w:cs="Times New Roman"/>
                <w:b w:val="0"/>
                <w:color w:val="002060"/>
                <w:sz w:val="24"/>
              </w:rPr>
              <w:t>hly filing of return under QRMP.</w:t>
            </w:r>
          </w:p>
        </w:tc>
      </w:tr>
    </w:tbl>
    <w:p w14:paraId="551021AF" w14:textId="77777777" w:rsidR="002B2460" w:rsidRPr="00BC4D40" w:rsidRDefault="002B2460" w:rsidP="002B2460">
      <w:pPr>
        <w:spacing w:after="0" w:line="240" w:lineRule="auto"/>
        <w:ind w:right="-46"/>
        <w:jc w:val="both"/>
        <w:rPr>
          <w:rFonts w:ascii="Times New Roman" w:hAnsi="Times New Roman" w:cs="Times New Roman"/>
          <w:b/>
          <w:bCs/>
          <w:color w:val="002060"/>
          <w:sz w:val="20"/>
          <w:szCs w:val="24"/>
          <w:u w:val="single"/>
        </w:rPr>
      </w:pPr>
    </w:p>
    <w:p w14:paraId="66E90911" w14:textId="77777777" w:rsidR="002B2460" w:rsidRPr="0021732F" w:rsidRDefault="002B2460" w:rsidP="002B2460">
      <w:pPr>
        <w:spacing w:after="0" w:line="240" w:lineRule="auto"/>
        <w:ind w:right="-46"/>
        <w:jc w:val="both"/>
        <w:rPr>
          <w:rFonts w:ascii="Times New Roman" w:hAnsi="Times New Roman" w:cs="Times New Roman"/>
          <w:b/>
          <w:bCs/>
          <w:color w:val="002060"/>
          <w:sz w:val="10"/>
          <w:szCs w:val="24"/>
          <w:u w:val="single"/>
        </w:rPr>
      </w:pPr>
    </w:p>
    <w:p w14:paraId="150DD0DB" w14:textId="77777777" w:rsidR="002B2460" w:rsidRPr="00BC4D40" w:rsidRDefault="002B2460" w:rsidP="002B246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14:paraId="4E1228D1" w14:textId="77777777" w:rsidR="002B2460" w:rsidRPr="00BC4D40" w:rsidRDefault="002B2460" w:rsidP="002B2460">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435"/>
        <w:gridCol w:w="2166"/>
      </w:tblGrid>
      <w:tr w:rsidR="002B2460" w:rsidRPr="00BC4D40" w14:paraId="2A1F09A4" w14:textId="77777777" w:rsidTr="002B2460">
        <w:trPr>
          <w:trHeight w:val="617"/>
        </w:trPr>
        <w:tc>
          <w:tcPr>
            <w:tcW w:w="1817" w:type="dxa"/>
            <w:shd w:val="clear" w:color="auto" w:fill="auto"/>
          </w:tcPr>
          <w:p w14:paraId="29B4A9CD"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14:paraId="12E2E914"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35" w:type="dxa"/>
            <w:shd w:val="clear" w:color="auto" w:fill="auto"/>
          </w:tcPr>
          <w:p w14:paraId="2614624F"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2166" w:type="dxa"/>
            <w:shd w:val="clear" w:color="auto" w:fill="auto"/>
          </w:tcPr>
          <w:p w14:paraId="770C3375"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2B2460" w:rsidRPr="00BC4D40" w14:paraId="7292EEE2" w14:textId="77777777" w:rsidTr="002B2460">
        <w:trPr>
          <w:trHeight w:val="617"/>
        </w:trPr>
        <w:tc>
          <w:tcPr>
            <w:tcW w:w="1817" w:type="dxa"/>
            <w:shd w:val="clear" w:color="auto" w:fill="auto"/>
          </w:tcPr>
          <w:p w14:paraId="03C18F0E"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14:paraId="3399C196"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435" w:type="dxa"/>
            <w:shd w:val="clear" w:color="auto" w:fill="auto"/>
          </w:tcPr>
          <w:p w14:paraId="2CA4657E"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2166" w:type="dxa"/>
            <w:shd w:val="clear" w:color="auto" w:fill="auto"/>
          </w:tcPr>
          <w:p w14:paraId="39D66FFC"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11.2022</w:t>
            </w:r>
          </w:p>
        </w:tc>
      </w:tr>
      <w:tr w:rsidR="002B2460" w:rsidRPr="00BC4D40" w14:paraId="22DBB5C7" w14:textId="77777777" w:rsidTr="002B2460">
        <w:trPr>
          <w:trHeight w:val="782"/>
        </w:trPr>
        <w:tc>
          <w:tcPr>
            <w:tcW w:w="1817" w:type="dxa"/>
            <w:shd w:val="clear" w:color="auto" w:fill="auto"/>
          </w:tcPr>
          <w:p w14:paraId="09E35A3A" w14:textId="77777777" w:rsidR="002B2460" w:rsidRPr="00BC4D40" w:rsidRDefault="002B2460" w:rsidP="002823D5">
            <w:pPr>
              <w:ind w:right="-46"/>
              <w:jc w:val="both"/>
              <w:rPr>
                <w:rFonts w:ascii="Times New Roman" w:hAnsi="Times New Roman" w:cs="Times New Roman"/>
                <w:color w:val="002060"/>
                <w:sz w:val="24"/>
                <w:szCs w:val="24"/>
              </w:rPr>
            </w:pPr>
          </w:p>
          <w:p w14:paraId="72091BF0"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14:paraId="6281C138"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435" w:type="dxa"/>
            <w:shd w:val="clear" w:color="auto" w:fill="auto"/>
          </w:tcPr>
          <w:p w14:paraId="26DE6513" w14:textId="77777777" w:rsidR="002B2460" w:rsidRPr="00BC4D40" w:rsidRDefault="002B2460" w:rsidP="002823D5">
            <w:pPr>
              <w:ind w:right="-46"/>
              <w:rPr>
                <w:rFonts w:ascii="Times New Roman" w:hAnsi="Times New Roman" w:cs="Times New Roman"/>
                <w:color w:val="002060"/>
                <w:sz w:val="24"/>
                <w:szCs w:val="24"/>
              </w:rPr>
            </w:pPr>
          </w:p>
          <w:p w14:paraId="3CD85AAD" w14:textId="77777777" w:rsidR="002B2460" w:rsidRPr="00BC4D40" w:rsidRDefault="002B2460" w:rsidP="002823D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2166" w:type="dxa"/>
            <w:shd w:val="clear" w:color="auto" w:fill="auto"/>
          </w:tcPr>
          <w:p w14:paraId="531B7158" w14:textId="77777777" w:rsidR="002B2460" w:rsidRPr="00BC4D40" w:rsidRDefault="002B2460" w:rsidP="002823D5">
            <w:pPr>
              <w:ind w:right="-46"/>
              <w:jc w:val="both"/>
              <w:rPr>
                <w:rFonts w:ascii="Times New Roman" w:hAnsi="Times New Roman" w:cs="Times New Roman"/>
                <w:color w:val="002060"/>
                <w:sz w:val="24"/>
                <w:szCs w:val="24"/>
              </w:rPr>
            </w:pPr>
          </w:p>
          <w:p w14:paraId="5ED81648" w14:textId="77777777" w:rsidR="002B2460" w:rsidRPr="00BC4D4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13.11.2022</w:t>
            </w:r>
          </w:p>
        </w:tc>
      </w:tr>
      <w:tr w:rsidR="002B2460" w:rsidRPr="00BC4D40" w14:paraId="6EE46262" w14:textId="77777777" w:rsidTr="002B2460">
        <w:trPr>
          <w:trHeight w:val="648"/>
        </w:trPr>
        <w:tc>
          <w:tcPr>
            <w:tcW w:w="1817" w:type="dxa"/>
            <w:shd w:val="clear" w:color="auto" w:fill="auto"/>
          </w:tcPr>
          <w:p w14:paraId="61D9632A" w14:textId="77777777" w:rsidR="002B2460" w:rsidRPr="00BC4D40" w:rsidRDefault="002B2460" w:rsidP="002823D5">
            <w:pPr>
              <w:ind w:right="-46"/>
              <w:jc w:val="both"/>
              <w:rPr>
                <w:rFonts w:ascii="Times New Roman" w:hAnsi="Times New Roman" w:cs="Times New Roman"/>
                <w:color w:val="002060"/>
                <w:sz w:val="24"/>
                <w:szCs w:val="24"/>
              </w:rPr>
            </w:pPr>
          </w:p>
          <w:p w14:paraId="6BBE3439"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14:paraId="7AE6531C"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435" w:type="dxa"/>
            <w:shd w:val="clear" w:color="auto" w:fill="auto"/>
          </w:tcPr>
          <w:p w14:paraId="710F424B" w14:textId="77777777" w:rsidR="002B2460" w:rsidRPr="00BC4D40" w:rsidRDefault="002B2460" w:rsidP="002823D5">
            <w:pPr>
              <w:ind w:right="-46"/>
              <w:jc w:val="both"/>
              <w:rPr>
                <w:rFonts w:ascii="Times New Roman" w:hAnsi="Times New Roman" w:cs="Times New Roman"/>
                <w:color w:val="002060"/>
                <w:sz w:val="24"/>
                <w:szCs w:val="24"/>
              </w:rPr>
            </w:pPr>
          </w:p>
          <w:p w14:paraId="716F3174"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2166" w:type="dxa"/>
            <w:shd w:val="clear" w:color="auto" w:fill="auto"/>
          </w:tcPr>
          <w:p w14:paraId="51C912DF" w14:textId="77777777" w:rsidR="002B2460" w:rsidRPr="00BC4D40" w:rsidRDefault="002B2460" w:rsidP="002823D5">
            <w:pPr>
              <w:ind w:right="-46"/>
              <w:jc w:val="both"/>
              <w:rPr>
                <w:rFonts w:ascii="Times New Roman" w:hAnsi="Times New Roman" w:cs="Times New Roman"/>
                <w:color w:val="002060"/>
                <w:sz w:val="24"/>
                <w:szCs w:val="24"/>
              </w:rPr>
            </w:pPr>
          </w:p>
          <w:p w14:paraId="29E5C5DC" w14:textId="77777777" w:rsidR="002B2460" w:rsidRPr="00BC4D4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10.11.2022</w:t>
            </w:r>
          </w:p>
        </w:tc>
      </w:tr>
      <w:tr w:rsidR="002B2460" w:rsidRPr="00BC4D40" w14:paraId="62E733E2" w14:textId="77777777" w:rsidTr="002B2460">
        <w:trPr>
          <w:trHeight w:val="700"/>
        </w:trPr>
        <w:tc>
          <w:tcPr>
            <w:tcW w:w="1817" w:type="dxa"/>
            <w:shd w:val="clear" w:color="auto" w:fill="auto"/>
          </w:tcPr>
          <w:p w14:paraId="4A9F4528" w14:textId="77777777" w:rsidR="002B2460" w:rsidRPr="00BC4D40" w:rsidRDefault="002B2460" w:rsidP="002823D5">
            <w:pPr>
              <w:ind w:right="-46"/>
              <w:jc w:val="both"/>
              <w:rPr>
                <w:rFonts w:ascii="Times New Roman" w:hAnsi="Times New Roman" w:cs="Times New Roman"/>
                <w:color w:val="002060"/>
                <w:sz w:val="24"/>
                <w:szCs w:val="24"/>
              </w:rPr>
            </w:pPr>
          </w:p>
          <w:p w14:paraId="5B2CFD99"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14:paraId="6809D043" w14:textId="77777777" w:rsidR="002B2460" w:rsidRPr="00BC4D40" w:rsidRDefault="002B2460" w:rsidP="002823D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435" w:type="dxa"/>
            <w:shd w:val="clear" w:color="auto" w:fill="auto"/>
          </w:tcPr>
          <w:p w14:paraId="5B8799F1"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2166" w:type="dxa"/>
            <w:shd w:val="clear" w:color="auto" w:fill="auto"/>
          </w:tcPr>
          <w:p w14:paraId="7C299933" w14:textId="77777777" w:rsidR="002B2460" w:rsidRPr="00BC4D4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10.11.2022</w:t>
            </w:r>
          </w:p>
        </w:tc>
      </w:tr>
    </w:tbl>
    <w:p w14:paraId="5ABE56C4" w14:textId="77777777" w:rsidR="002B2460" w:rsidRDefault="002B2460" w:rsidP="002B2460">
      <w:pPr>
        <w:spacing w:after="0" w:line="240" w:lineRule="auto"/>
        <w:ind w:right="-46"/>
        <w:rPr>
          <w:rFonts w:ascii="Times New Roman" w:hAnsi="Times New Roman" w:cs="Times New Roman"/>
          <w:b/>
          <w:caps/>
          <w:color w:val="002060"/>
          <w:sz w:val="24"/>
          <w:szCs w:val="24"/>
          <w:u w:val="single"/>
        </w:rPr>
      </w:pPr>
    </w:p>
    <w:p w14:paraId="027F5ECA" w14:textId="77777777" w:rsidR="002B2460" w:rsidRPr="00BC4D40" w:rsidRDefault="002B2460" w:rsidP="002B2460">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14:paraId="6B642FCA" w14:textId="77777777" w:rsidR="002B2460" w:rsidRDefault="002B2460" w:rsidP="002B2460">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2B2460" w:rsidRPr="00BC4D40" w14:paraId="759C0FDF" w14:textId="77777777" w:rsidTr="002823D5">
        <w:trPr>
          <w:trHeight w:val="617"/>
        </w:trPr>
        <w:tc>
          <w:tcPr>
            <w:tcW w:w="2093" w:type="dxa"/>
            <w:shd w:val="clear" w:color="auto" w:fill="auto"/>
          </w:tcPr>
          <w:p w14:paraId="7D8A525D"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14:paraId="3E86C5FA"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14:paraId="5365DBF7"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14:paraId="05B46BE6"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2B2460" w:rsidRPr="00BC4D40" w14:paraId="7834652D" w14:textId="77777777" w:rsidTr="002823D5">
        <w:trPr>
          <w:trHeight w:val="617"/>
        </w:trPr>
        <w:tc>
          <w:tcPr>
            <w:tcW w:w="2093" w:type="dxa"/>
            <w:shd w:val="clear" w:color="auto" w:fill="auto"/>
          </w:tcPr>
          <w:p w14:paraId="7F19DC7D" w14:textId="77777777" w:rsidR="002B2460" w:rsidRDefault="002B2460" w:rsidP="002823D5">
            <w:pPr>
              <w:ind w:right="-46"/>
              <w:jc w:val="both"/>
              <w:rPr>
                <w:rFonts w:ascii="Times New Roman" w:hAnsi="Times New Roman" w:cs="Times New Roman"/>
                <w:color w:val="002060"/>
                <w:sz w:val="24"/>
                <w:szCs w:val="24"/>
              </w:rPr>
            </w:pPr>
          </w:p>
          <w:p w14:paraId="1E2C98A1" w14:textId="77777777" w:rsidR="002B2460" w:rsidRDefault="002B2460" w:rsidP="002823D5">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14:paraId="2FE81DA6" w14:textId="77777777" w:rsidR="002B2460" w:rsidRDefault="002B2460" w:rsidP="002823D5">
            <w:pPr>
              <w:ind w:right="-46"/>
              <w:jc w:val="both"/>
              <w:rPr>
                <w:rFonts w:ascii="Times New Roman" w:hAnsi="Times New Roman" w:cs="Times New Roman"/>
                <w:color w:val="002060"/>
                <w:sz w:val="24"/>
                <w:szCs w:val="24"/>
              </w:rPr>
            </w:pPr>
          </w:p>
          <w:p w14:paraId="76C635E1" w14:textId="77777777" w:rsidR="002B2460" w:rsidRPr="00BC4D40" w:rsidRDefault="002B2460" w:rsidP="002823D5">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14:paraId="2D0DEB01" w14:textId="77777777" w:rsidR="002B2460" w:rsidRPr="008E64A3" w:rsidRDefault="002B2460" w:rsidP="002B2460">
            <w:pPr>
              <w:pStyle w:val="ListParagraph"/>
              <w:numPr>
                <w:ilvl w:val="0"/>
                <w:numId w:val="7"/>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 xml:space="preserve">GST QRMP monthly return due date for the month of </w:t>
            </w:r>
            <w:r>
              <w:rPr>
                <w:rFonts w:ascii="Times New Roman" w:hAnsi="Times New Roman" w:cs="Times New Roman"/>
                <w:color w:val="002060"/>
                <w:sz w:val="24"/>
                <w:szCs w:val="24"/>
              </w:rPr>
              <w:t>April, 2022</w:t>
            </w:r>
            <w:r w:rsidRPr="008E64A3">
              <w:rPr>
                <w:rFonts w:ascii="Times New Roman" w:hAnsi="Times New Roman" w:cs="Times New Roman"/>
                <w:color w:val="002060"/>
                <w:sz w:val="24"/>
                <w:szCs w:val="24"/>
              </w:rPr>
              <w:t xml:space="preserve"> (IFF). Applicable for taxpayers with Annual aggregate turnover up to Rs. 1.50 Crore.</w:t>
            </w:r>
          </w:p>
          <w:p w14:paraId="09FD5F5B" w14:textId="77777777" w:rsidR="002B2460" w:rsidRPr="008E64A3" w:rsidRDefault="002B2460" w:rsidP="002823D5">
            <w:pPr>
              <w:ind w:left="310" w:right="-46"/>
              <w:jc w:val="both"/>
              <w:rPr>
                <w:rFonts w:ascii="Times New Roman" w:hAnsi="Times New Roman" w:cs="Times New Roman"/>
                <w:color w:val="002060"/>
                <w:sz w:val="20"/>
                <w:szCs w:val="24"/>
              </w:rPr>
            </w:pPr>
          </w:p>
          <w:p w14:paraId="583FDF4D" w14:textId="77777777" w:rsidR="002B2460" w:rsidRPr="008E64A3" w:rsidRDefault="002B2460" w:rsidP="002B2460">
            <w:pPr>
              <w:pStyle w:val="ListParagraph"/>
              <w:numPr>
                <w:ilvl w:val="0"/>
                <w:numId w:val="7"/>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14:paraId="2566847C" w14:textId="77777777" w:rsidR="002B2460" w:rsidRDefault="002B2460" w:rsidP="002823D5">
            <w:pPr>
              <w:ind w:right="-46"/>
              <w:jc w:val="both"/>
              <w:rPr>
                <w:rFonts w:ascii="Times New Roman" w:hAnsi="Times New Roman" w:cs="Times New Roman"/>
                <w:color w:val="002060"/>
                <w:sz w:val="24"/>
                <w:szCs w:val="24"/>
              </w:rPr>
            </w:pPr>
          </w:p>
          <w:p w14:paraId="68F55805" w14:textId="77777777" w:rsidR="002B2460" w:rsidRDefault="002B2460" w:rsidP="002823D5">
            <w:pPr>
              <w:ind w:right="-46"/>
              <w:jc w:val="both"/>
              <w:rPr>
                <w:rFonts w:ascii="Times New Roman" w:hAnsi="Times New Roman" w:cs="Times New Roman"/>
                <w:color w:val="002060"/>
                <w:sz w:val="24"/>
                <w:szCs w:val="24"/>
              </w:rPr>
            </w:pPr>
          </w:p>
          <w:p w14:paraId="273EA2E4" w14:textId="77777777" w:rsidR="002B246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14:paraId="28FBCDF6" w14:textId="77777777" w:rsidR="002B2460" w:rsidRDefault="002B2460" w:rsidP="002823D5">
            <w:pPr>
              <w:ind w:right="-46"/>
              <w:jc w:val="both"/>
              <w:rPr>
                <w:rFonts w:ascii="Times New Roman" w:hAnsi="Times New Roman" w:cs="Times New Roman"/>
                <w:color w:val="002060"/>
                <w:sz w:val="24"/>
                <w:szCs w:val="24"/>
              </w:rPr>
            </w:pPr>
          </w:p>
          <w:p w14:paraId="5F1914A2" w14:textId="77777777" w:rsidR="002B2460" w:rsidRPr="00BC4D4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14:paraId="60396284" w14:textId="77777777" w:rsidR="002B2460" w:rsidRDefault="002B2460" w:rsidP="002823D5">
            <w:pPr>
              <w:ind w:right="-46"/>
              <w:jc w:val="both"/>
              <w:rPr>
                <w:rFonts w:ascii="Times New Roman" w:hAnsi="Times New Roman" w:cs="Times New Roman"/>
                <w:color w:val="002060"/>
                <w:sz w:val="24"/>
                <w:szCs w:val="24"/>
              </w:rPr>
            </w:pPr>
          </w:p>
          <w:p w14:paraId="14854FBA" w14:textId="77777777" w:rsidR="002B2460" w:rsidRDefault="002B2460" w:rsidP="002823D5">
            <w:pPr>
              <w:ind w:right="-46"/>
              <w:jc w:val="both"/>
              <w:rPr>
                <w:rFonts w:ascii="Times New Roman" w:hAnsi="Times New Roman" w:cs="Times New Roman"/>
                <w:color w:val="002060"/>
                <w:sz w:val="24"/>
                <w:szCs w:val="24"/>
              </w:rPr>
            </w:pPr>
          </w:p>
          <w:p w14:paraId="59504A04" w14:textId="77777777" w:rsidR="002B2460" w:rsidRPr="00BC4D40" w:rsidRDefault="002B2460" w:rsidP="002823D5">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11.2022</w:t>
            </w:r>
          </w:p>
        </w:tc>
      </w:tr>
    </w:tbl>
    <w:p w14:paraId="0D1A5481" w14:textId="77777777" w:rsidR="002B2460" w:rsidRDefault="002B2460" w:rsidP="002B2460">
      <w:pPr>
        <w:spacing w:after="0" w:line="240" w:lineRule="auto"/>
        <w:ind w:right="-46"/>
        <w:rPr>
          <w:rFonts w:ascii="Times New Roman" w:hAnsi="Times New Roman" w:cs="Times New Roman"/>
          <w:b/>
          <w:caps/>
          <w:color w:val="002060"/>
          <w:sz w:val="24"/>
          <w:szCs w:val="24"/>
          <w:u w:val="single"/>
        </w:rPr>
      </w:pPr>
    </w:p>
    <w:p w14:paraId="462894BB" w14:textId="77777777" w:rsidR="002B2460" w:rsidRPr="008B05F4" w:rsidRDefault="002B2460" w:rsidP="002B2460">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E. </w:t>
      </w:r>
      <w:r w:rsidRPr="008B05F4">
        <w:rPr>
          <w:rFonts w:ascii="Bookman Old Style" w:hAnsi="Bookman Old Style" w:cs="Times New Roman"/>
          <w:b/>
          <w:i/>
          <w:color w:val="002060"/>
          <w:sz w:val="32"/>
          <w:szCs w:val="24"/>
          <w:u w:val="single"/>
        </w:rPr>
        <w:t>GST Refund:</w:t>
      </w:r>
    </w:p>
    <w:p w14:paraId="1DDEA8CC" w14:textId="77777777" w:rsidR="002B2460" w:rsidRPr="00BC4D40" w:rsidRDefault="002B2460" w:rsidP="002B2460">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2B2460" w:rsidRPr="00BC4D40" w14:paraId="1188F66A" w14:textId="77777777" w:rsidTr="002823D5">
        <w:tc>
          <w:tcPr>
            <w:tcW w:w="2538" w:type="dxa"/>
          </w:tcPr>
          <w:p w14:paraId="01FE4BF1"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14:paraId="13B40803" w14:textId="77777777" w:rsidR="002B2460" w:rsidRPr="00BC4D40" w:rsidRDefault="002B2460" w:rsidP="002823D5">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4008" w:type="dxa"/>
          </w:tcPr>
          <w:p w14:paraId="7CA41C0D" w14:textId="77777777" w:rsidR="002B2460" w:rsidRPr="00BC4D40" w:rsidRDefault="002B2460" w:rsidP="002823D5">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14:paraId="3ED52213" w14:textId="77777777" w:rsidR="002B2460" w:rsidRPr="00BC4D40" w:rsidRDefault="002B2460" w:rsidP="002823D5">
            <w:pPr>
              <w:ind w:right="-46"/>
              <w:jc w:val="both"/>
              <w:rPr>
                <w:rFonts w:ascii="Times New Roman" w:hAnsi="Times New Roman" w:cs="Times New Roman"/>
                <w:b/>
                <w:bCs/>
                <w:color w:val="002060"/>
                <w:sz w:val="24"/>
                <w:szCs w:val="24"/>
              </w:rPr>
            </w:pPr>
          </w:p>
        </w:tc>
      </w:tr>
      <w:tr w:rsidR="002B2460" w:rsidRPr="00BC4D40" w14:paraId="24DD73DB" w14:textId="77777777" w:rsidTr="002823D5">
        <w:tc>
          <w:tcPr>
            <w:tcW w:w="2538" w:type="dxa"/>
          </w:tcPr>
          <w:p w14:paraId="4E620D3C" w14:textId="77777777" w:rsidR="002B2460" w:rsidRPr="00BC4D40" w:rsidRDefault="002B2460" w:rsidP="002823D5">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14:paraId="22A290A3" w14:textId="77777777" w:rsidR="002B2460" w:rsidRPr="00BC4D40" w:rsidRDefault="002B2460" w:rsidP="002823D5">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4008" w:type="dxa"/>
          </w:tcPr>
          <w:p w14:paraId="51938EE3" w14:textId="77777777" w:rsidR="002B2460" w:rsidRPr="00BC4D40" w:rsidRDefault="002B2460" w:rsidP="002823D5">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14:paraId="5EB266C8" w14:textId="77777777" w:rsidR="002B2460" w:rsidRDefault="002B2460" w:rsidP="002B2460">
      <w:pPr>
        <w:pStyle w:val="ListParagraph"/>
        <w:spacing w:after="0" w:line="240" w:lineRule="auto"/>
        <w:ind w:right="-46"/>
        <w:rPr>
          <w:rFonts w:ascii="Times New Roman" w:hAnsi="Times New Roman" w:cs="Times New Roman"/>
          <w:b/>
          <w:color w:val="002060"/>
          <w:sz w:val="2"/>
          <w:szCs w:val="24"/>
        </w:rPr>
      </w:pPr>
    </w:p>
    <w:p w14:paraId="7D1DF8C5" w14:textId="77777777" w:rsidR="002B2460" w:rsidRDefault="002B2460" w:rsidP="002B2460">
      <w:pPr>
        <w:pStyle w:val="ListParagraph"/>
        <w:spacing w:after="0" w:line="240" w:lineRule="auto"/>
        <w:ind w:left="0" w:right="-46"/>
        <w:rPr>
          <w:rFonts w:ascii="Bookman Old Style" w:hAnsi="Bookman Old Style" w:cs="Times New Roman"/>
          <w:b/>
          <w:i/>
          <w:color w:val="002060"/>
          <w:sz w:val="16"/>
          <w:szCs w:val="24"/>
          <w:u w:val="single"/>
        </w:rPr>
      </w:pPr>
    </w:p>
    <w:p w14:paraId="01DD8FE9" w14:textId="77777777" w:rsidR="002B2460" w:rsidRDefault="002B2460" w:rsidP="002B2460">
      <w:pPr>
        <w:pStyle w:val="ListParagraph"/>
        <w:spacing w:after="0" w:line="240" w:lineRule="auto"/>
        <w:ind w:left="0" w:right="-46"/>
        <w:rPr>
          <w:rFonts w:ascii="Bookman Old Style" w:hAnsi="Bookman Old Style" w:cs="Times New Roman"/>
          <w:b/>
          <w:i/>
          <w:color w:val="002060"/>
          <w:sz w:val="16"/>
          <w:szCs w:val="24"/>
          <w:u w:val="single"/>
        </w:rPr>
      </w:pPr>
    </w:p>
    <w:p w14:paraId="2BE69851" w14:textId="77777777" w:rsidR="002B2460" w:rsidRPr="00F503C5" w:rsidRDefault="002B2460" w:rsidP="002B2460">
      <w:pPr>
        <w:pStyle w:val="ListParagraph"/>
        <w:spacing w:after="0" w:line="240" w:lineRule="auto"/>
        <w:ind w:left="0" w:right="-46"/>
        <w:rPr>
          <w:rFonts w:ascii="Bookman Old Style" w:hAnsi="Bookman Old Style" w:cs="Times New Roman"/>
          <w:b/>
          <w:color w:val="002060"/>
          <w:sz w:val="28"/>
          <w:szCs w:val="24"/>
          <w:u w:val="single"/>
        </w:rPr>
      </w:pPr>
      <w:r>
        <w:rPr>
          <w:rFonts w:ascii="Bookman Old Style" w:hAnsi="Bookman Old Style" w:cs="Times New Roman"/>
          <w:b/>
          <w:color w:val="002060"/>
          <w:sz w:val="28"/>
          <w:szCs w:val="24"/>
          <w:u w:val="single"/>
        </w:rPr>
        <w:t xml:space="preserve">F. Monthly </w:t>
      </w:r>
      <w:r w:rsidRPr="00734FC8">
        <w:rPr>
          <w:rFonts w:ascii="Bookman Old Style" w:hAnsi="Bookman Old Style" w:cs="Times New Roman"/>
          <w:b/>
          <w:color w:val="002060"/>
          <w:sz w:val="28"/>
          <w:szCs w:val="24"/>
          <w:u w:val="single"/>
        </w:rPr>
        <w:t xml:space="preserve">Payment of GST </w:t>
      </w:r>
      <w:r>
        <w:rPr>
          <w:rFonts w:ascii="Bookman Old Style" w:hAnsi="Bookman Old Style" w:cs="Times New Roman"/>
          <w:b/>
          <w:color w:val="002060"/>
          <w:sz w:val="28"/>
          <w:szCs w:val="24"/>
          <w:u w:val="single"/>
        </w:rPr>
        <w:t>– PMT-06</w:t>
      </w:r>
      <w:r w:rsidRPr="00F503C5">
        <w:rPr>
          <w:rFonts w:ascii="Bookman Old Style" w:hAnsi="Bookman Old Style" w:cs="Times New Roman"/>
          <w:b/>
          <w:color w:val="002060"/>
          <w:sz w:val="28"/>
          <w:szCs w:val="24"/>
          <w:u w:val="single"/>
        </w:rPr>
        <w:t>:</w:t>
      </w:r>
    </w:p>
    <w:p w14:paraId="486E1785" w14:textId="77777777" w:rsidR="002B2460" w:rsidRDefault="002B2460" w:rsidP="002B2460">
      <w:pPr>
        <w:pStyle w:val="ListParagraph"/>
        <w:spacing w:after="0" w:line="240" w:lineRule="auto"/>
        <w:ind w:left="0" w:right="-46"/>
        <w:rPr>
          <w:rFonts w:ascii="Bookman Old Style" w:hAnsi="Bookman Old Style" w:cs="Times New Roman"/>
          <w:b/>
          <w:i/>
          <w:color w:val="002060"/>
          <w:sz w:val="16"/>
          <w:szCs w:val="24"/>
          <w:u w:val="single"/>
        </w:rPr>
      </w:pPr>
    </w:p>
    <w:tbl>
      <w:tblPr>
        <w:tblStyle w:val="TableGrid"/>
        <w:tblW w:w="0" w:type="auto"/>
        <w:tblLook w:val="04A0" w:firstRow="1" w:lastRow="0" w:firstColumn="1" w:lastColumn="0" w:noHBand="0" w:noVBand="1"/>
      </w:tblPr>
      <w:tblGrid>
        <w:gridCol w:w="6487"/>
        <w:gridCol w:w="2755"/>
      </w:tblGrid>
      <w:tr w:rsidR="002B2460" w14:paraId="715257F8" w14:textId="77777777" w:rsidTr="002823D5">
        <w:tc>
          <w:tcPr>
            <w:tcW w:w="6487" w:type="dxa"/>
          </w:tcPr>
          <w:p w14:paraId="42892DB8" w14:textId="77777777" w:rsidR="002B2460" w:rsidRDefault="002B2460" w:rsidP="002823D5">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Compliance Particular</w:t>
            </w:r>
          </w:p>
          <w:p w14:paraId="23ABD4F8" w14:textId="77777777" w:rsidR="002B2460" w:rsidRPr="00F503C5" w:rsidRDefault="002B2460" w:rsidP="002823D5">
            <w:pPr>
              <w:pStyle w:val="ListParagraph"/>
              <w:ind w:left="0" w:right="-46"/>
              <w:rPr>
                <w:rFonts w:ascii="Bookman Old Style" w:hAnsi="Bookman Old Style" w:cs="Times New Roman"/>
                <w:b/>
                <w:color w:val="002060"/>
                <w:sz w:val="12"/>
                <w:szCs w:val="24"/>
                <w:u w:val="single"/>
              </w:rPr>
            </w:pPr>
          </w:p>
        </w:tc>
        <w:tc>
          <w:tcPr>
            <w:tcW w:w="2755" w:type="dxa"/>
          </w:tcPr>
          <w:p w14:paraId="121601DE" w14:textId="77777777" w:rsidR="002B2460" w:rsidRDefault="002B2460" w:rsidP="002823D5">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Due Date</w:t>
            </w:r>
          </w:p>
        </w:tc>
      </w:tr>
      <w:tr w:rsidR="002B2460" w14:paraId="74AE85B6" w14:textId="77777777" w:rsidTr="002823D5">
        <w:tc>
          <w:tcPr>
            <w:tcW w:w="6487" w:type="dxa"/>
          </w:tcPr>
          <w:p w14:paraId="7F05B961" w14:textId="77777777" w:rsidR="002B2460" w:rsidRPr="00F503C5" w:rsidRDefault="002B2460" w:rsidP="002823D5">
            <w:pPr>
              <w:jc w:val="both"/>
              <w:rPr>
                <w:rFonts w:ascii="Bookman Old Style" w:hAnsi="Bookman Old Style" w:cs="Times New Roman"/>
                <w:color w:val="002060"/>
                <w:sz w:val="24"/>
                <w:szCs w:val="24"/>
              </w:rPr>
            </w:pPr>
            <w:r w:rsidRPr="00734FC8">
              <w:rPr>
                <w:rFonts w:ascii="Bookman Old Style" w:hAnsi="Bookman Old Style" w:cs="Times New Roman"/>
                <w:color w:val="002060"/>
                <w:sz w:val="24"/>
                <w:szCs w:val="24"/>
              </w:rPr>
              <w:t>Due Date of payment of GST for a taxpayer with Aggregate turnover up to INR 5 crores during the previous year and who has opted for Quarterly filing of return under QRMP.</w:t>
            </w:r>
          </w:p>
        </w:tc>
        <w:tc>
          <w:tcPr>
            <w:tcW w:w="2755" w:type="dxa"/>
          </w:tcPr>
          <w:p w14:paraId="19A5BAD9" w14:textId="77777777" w:rsidR="002B2460" w:rsidRDefault="002B2460" w:rsidP="002823D5">
            <w:pPr>
              <w:pStyle w:val="ListParagraph"/>
              <w:ind w:left="0" w:right="-46"/>
              <w:rPr>
                <w:rFonts w:ascii="Bookman Old Style" w:hAnsi="Bookman Old Style" w:cs="Times New Roman"/>
                <w:b/>
                <w:color w:val="002060"/>
                <w:sz w:val="24"/>
                <w:szCs w:val="24"/>
                <w:u w:val="single"/>
              </w:rPr>
            </w:pPr>
          </w:p>
          <w:p w14:paraId="05FDCD02" w14:textId="77777777" w:rsidR="002B2460" w:rsidRPr="00F503C5" w:rsidRDefault="002B2460" w:rsidP="002823D5">
            <w:pPr>
              <w:pStyle w:val="ListParagraph"/>
              <w:ind w:left="0" w:right="-46"/>
              <w:jc w:val="center"/>
              <w:rPr>
                <w:rFonts w:ascii="Bookman Old Style" w:hAnsi="Bookman Old Style" w:cs="Times New Roman"/>
                <w:b/>
                <w:color w:val="002060"/>
                <w:sz w:val="24"/>
                <w:szCs w:val="24"/>
              </w:rPr>
            </w:pPr>
            <w:r w:rsidRPr="00F503C5">
              <w:rPr>
                <w:rFonts w:ascii="Bookman Old Style" w:hAnsi="Bookman Old Style" w:cs="Times New Roman"/>
                <w:b/>
                <w:color w:val="002060"/>
                <w:sz w:val="24"/>
                <w:szCs w:val="24"/>
              </w:rPr>
              <w:t>2</w:t>
            </w:r>
            <w:r>
              <w:rPr>
                <w:rFonts w:ascii="Bookman Old Style" w:hAnsi="Bookman Old Style" w:cs="Times New Roman"/>
                <w:b/>
                <w:color w:val="002060"/>
                <w:sz w:val="24"/>
                <w:szCs w:val="24"/>
              </w:rPr>
              <w:t>5</w:t>
            </w:r>
            <w:r w:rsidRPr="00F503C5">
              <w:rPr>
                <w:rFonts w:ascii="Bookman Old Style" w:hAnsi="Bookman Old Style" w:cs="Times New Roman"/>
                <w:b/>
                <w:color w:val="002060"/>
                <w:sz w:val="24"/>
                <w:szCs w:val="24"/>
              </w:rPr>
              <w:t>.</w:t>
            </w:r>
            <w:r>
              <w:rPr>
                <w:rFonts w:ascii="Bookman Old Style" w:hAnsi="Bookman Old Style" w:cs="Times New Roman"/>
                <w:b/>
                <w:color w:val="002060"/>
                <w:sz w:val="24"/>
                <w:szCs w:val="24"/>
              </w:rPr>
              <w:t>11</w:t>
            </w:r>
            <w:r w:rsidRPr="00F503C5">
              <w:rPr>
                <w:rFonts w:ascii="Bookman Old Style" w:hAnsi="Bookman Old Style" w:cs="Times New Roman"/>
                <w:b/>
                <w:color w:val="002060"/>
                <w:sz w:val="24"/>
                <w:szCs w:val="24"/>
              </w:rPr>
              <w:t>.2022</w:t>
            </w:r>
          </w:p>
        </w:tc>
      </w:tr>
    </w:tbl>
    <w:p w14:paraId="664C9BF7" w14:textId="77777777" w:rsidR="002B2460" w:rsidRDefault="002B2460" w:rsidP="002B2460">
      <w:pPr>
        <w:pStyle w:val="ListParagraph"/>
        <w:spacing w:after="0" w:line="240" w:lineRule="auto"/>
        <w:ind w:left="0" w:right="-46"/>
        <w:rPr>
          <w:rFonts w:ascii="Bookman Old Style" w:hAnsi="Bookman Old Style" w:cs="Times New Roman"/>
          <w:b/>
          <w:color w:val="002060"/>
          <w:sz w:val="24"/>
          <w:szCs w:val="24"/>
          <w:u w:val="single"/>
        </w:rPr>
      </w:pPr>
    </w:p>
    <w:p w14:paraId="24082E85" w14:textId="77777777" w:rsidR="002B2460" w:rsidRPr="003D4978" w:rsidRDefault="002B2460" w:rsidP="002B2460">
      <w:pPr>
        <w:pStyle w:val="ListParagraph"/>
        <w:spacing w:after="0" w:line="240" w:lineRule="auto"/>
        <w:ind w:left="0" w:right="-46"/>
        <w:rPr>
          <w:rFonts w:ascii="Bookman Old Style" w:hAnsi="Bookman Old Style" w:cs="Times New Roman"/>
          <w:b/>
          <w:color w:val="002060"/>
          <w:sz w:val="28"/>
          <w:szCs w:val="24"/>
          <w:u w:val="single"/>
        </w:rPr>
      </w:pPr>
      <w:r w:rsidRPr="003D4978">
        <w:rPr>
          <w:rFonts w:ascii="Bookman Old Style" w:hAnsi="Bookman Old Style" w:cs="Times New Roman"/>
          <w:b/>
          <w:color w:val="002060"/>
          <w:sz w:val="28"/>
          <w:szCs w:val="24"/>
          <w:u w:val="single"/>
        </w:rPr>
        <w:t>G. GST CMP-08</w:t>
      </w:r>
    </w:p>
    <w:p w14:paraId="68ED6B59" w14:textId="77777777" w:rsidR="002B2460" w:rsidRDefault="002B2460" w:rsidP="002B2460">
      <w:pPr>
        <w:pStyle w:val="ListParagraph"/>
        <w:spacing w:after="0" w:line="240" w:lineRule="auto"/>
        <w:ind w:left="0" w:right="-46"/>
        <w:rPr>
          <w:rFonts w:ascii="Bookman Old Style" w:hAnsi="Bookman Old Style" w:cs="Times New Roman"/>
          <w:b/>
          <w:color w:val="002060"/>
          <w:sz w:val="24"/>
          <w:szCs w:val="24"/>
          <w:u w:val="single"/>
        </w:rPr>
      </w:pPr>
    </w:p>
    <w:tbl>
      <w:tblPr>
        <w:tblStyle w:val="TableGrid"/>
        <w:tblW w:w="0" w:type="auto"/>
        <w:tblLook w:val="04A0" w:firstRow="1" w:lastRow="0" w:firstColumn="1" w:lastColumn="0" w:noHBand="0" w:noVBand="1"/>
      </w:tblPr>
      <w:tblGrid>
        <w:gridCol w:w="6487"/>
        <w:gridCol w:w="2755"/>
      </w:tblGrid>
      <w:tr w:rsidR="002B2460" w14:paraId="714CFB7A" w14:textId="77777777" w:rsidTr="002823D5">
        <w:tc>
          <w:tcPr>
            <w:tcW w:w="6487" w:type="dxa"/>
          </w:tcPr>
          <w:p w14:paraId="773C16A9" w14:textId="77777777" w:rsidR="002B2460" w:rsidRDefault="002B2460" w:rsidP="002823D5">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Compliance Particular</w:t>
            </w:r>
          </w:p>
          <w:p w14:paraId="573E4FB9" w14:textId="77777777" w:rsidR="002B2460" w:rsidRPr="00F503C5" w:rsidRDefault="002B2460" w:rsidP="002823D5">
            <w:pPr>
              <w:pStyle w:val="ListParagraph"/>
              <w:ind w:left="0" w:right="-46"/>
              <w:rPr>
                <w:rFonts w:ascii="Bookman Old Style" w:hAnsi="Bookman Old Style" w:cs="Times New Roman"/>
                <w:b/>
                <w:color w:val="002060"/>
                <w:sz w:val="12"/>
                <w:szCs w:val="24"/>
                <w:u w:val="single"/>
              </w:rPr>
            </w:pPr>
          </w:p>
        </w:tc>
        <w:tc>
          <w:tcPr>
            <w:tcW w:w="2755" w:type="dxa"/>
          </w:tcPr>
          <w:p w14:paraId="0C854FA4" w14:textId="77777777" w:rsidR="002B2460" w:rsidRDefault="002B2460" w:rsidP="002823D5">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Due Date</w:t>
            </w:r>
          </w:p>
        </w:tc>
      </w:tr>
      <w:tr w:rsidR="002B2460" w14:paraId="2FA90364" w14:textId="77777777" w:rsidTr="002823D5">
        <w:tc>
          <w:tcPr>
            <w:tcW w:w="6487" w:type="dxa"/>
          </w:tcPr>
          <w:p w14:paraId="31585A4D" w14:textId="77777777" w:rsidR="002B2460" w:rsidRDefault="002B2460" w:rsidP="002823D5">
            <w:pPr>
              <w:jc w:val="both"/>
              <w:rPr>
                <w:rFonts w:ascii="Bookman Old Style" w:hAnsi="Bookman Old Style" w:cs="Times New Roman"/>
                <w:color w:val="002060"/>
                <w:sz w:val="24"/>
                <w:szCs w:val="24"/>
              </w:rPr>
            </w:pPr>
            <w:r w:rsidRPr="00BF1444">
              <w:rPr>
                <w:rFonts w:ascii="Bookman Old Style" w:hAnsi="Bookman Old Style" w:cs="Times New Roman"/>
                <w:color w:val="002060"/>
                <w:sz w:val="24"/>
                <w:szCs w:val="24"/>
              </w:rPr>
              <w:t>Form GST CMP-08 is used to declare the details or summary of self-assessed tax payable by taxpayers who hav</w:t>
            </w:r>
            <w:r>
              <w:rPr>
                <w:rFonts w:ascii="Bookman Old Style" w:hAnsi="Bookman Old Style" w:cs="Times New Roman"/>
                <w:color w:val="002060"/>
                <w:sz w:val="24"/>
                <w:szCs w:val="24"/>
              </w:rPr>
              <w:t>e opted for a composition levy.</w:t>
            </w:r>
          </w:p>
          <w:p w14:paraId="258D13DE" w14:textId="77777777" w:rsidR="002B2460" w:rsidRPr="00F503C5" w:rsidRDefault="002B2460" w:rsidP="002823D5">
            <w:pPr>
              <w:jc w:val="both"/>
              <w:rPr>
                <w:rFonts w:ascii="Bookman Old Style" w:hAnsi="Bookman Old Style" w:cs="Times New Roman"/>
                <w:color w:val="002060"/>
                <w:sz w:val="24"/>
                <w:szCs w:val="24"/>
              </w:rPr>
            </w:pPr>
            <w:r>
              <w:rPr>
                <w:rFonts w:ascii="Bookman Old Style" w:hAnsi="Bookman Old Style" w:cs="Times New Roman"/>
                <w:color w:val="002060"/>
                <w:sz w:val="24"/>
                <w:szCs w:val="24"/>
              </w:rPr>
              <w:t xml:space="preserve">Period: </w:t>
            </w:r>
            <w:r w:rsidRPr="00BF1444">
              <w:rPr>
                <w:rFonts w:ascii="Bookman Old Style" w:hAnsi="Bookman Old Style" w:cs="Times New Roman"/>
                <w:color w:val="002060"/>
                <w:sz w:val="24"/>
                <w:szCs w:val="24"/>
              </w:rPr>
              <w:t>Jul-Sep, 2022</w:t>
            </w:r>
            <w:r w:rsidRPr="00BF1444">
              <w:rPr>
                <w:rFonts w:ascii="Bookman Old Style" w:hAnsi="Bookman Old Style" w:cs="Times New Roman"/>
                <w:color w:val="002060"/>
                <w:sz w:val="24"/>
                <w:szCs w:val="24"/>
              </w:rPr>
              <w:tab/>
            </w:r>
          </w:p>
        </w:tc>
        <w:tc>
          <w:tcPr>
            <w:tcW w:w="2755" w:type="dxa"/>
          </w:tcPr>
          <w:p w14:paraId="303FE199" w14:textId="77777777" w:rsidR="002B2460" w:rsidRDefault="002B2460" w:rsidP="002823D5">
            <w:pPr>
              <w:pStyle w:val="ListParagraph"/>
              <w:ind w:left="0" w:right="-46"/>
              <w:rPr>
                <w:rFonts w:ascii="Bookman Old Style" w:hAnsi="Bookman Old Style" w:cs="Times New Roman"/>
                <w:b/>
                <w:color w:val="002060"/>
                <w:sz w:val="24"/>
                <w:szCs w:val="24"/>
                <w:u w:val="single"/>
              </w:rPr>
            </w:pPr>
          </w:p>
          <w:p w14:paraId="1DBE7C08" w14:textId="77777777" w:rsidR="002B2460" w:rsidRPr="00F503C5" w:rsidRDefault="002B2460" w:rsidP="002823D5">
            <w:pPr>
              <w:pStyle w:val="ListParagraph"/>
              <w:ind w:left="0" w:right="-46"/>
              <w:jc w:val="center"/>
              <w:rPr>
                <w:rFonts w:ascii="Bookman Old Style" w:hAnsi="Bookman Old Style" w:cs="Times New Roman"/>
                <w:b/>
                <w:color w:val="002060"/>
                <w:sz w:val="24"/>
                <w:szCs w:val="24"/>
              </w:rPr>
            </w:pPr>
            <w:r>
              <w:rPr>
                <w:rFonts w:ascii="Bookman Old Style" w:hAnsi="Bookman Old Style" w:cs="Times New Roman"/>
                <w:b/>
                <w:color w:val="002060"/>
                <w:sz w:val="24"/>
                <w:szCs w:val="24"/>
              </w:rPr>
              <w:t>18.11</w:t>
            </w:r>
            <w:r w:rsidRPr="00F503C5">
              <w:rPr>
                <w:rFonts w:ascii="Bookman Old Style" w:hAnsi="Bookman Old Style" w:cs="Times New Roman"/>
                <w:b/>
                <w:color w:val="002060"/>
                <w:sz w:val="24"/>
                <w:szCs w:val="24"/>
              </w:rPr>
              <w:t>.2022</w:t>
            </w:r>
          </w:p>
        </w:tc>
      </w:tr>
    </w:tbl>
    <w:p w14:paraId="01F3EDEC" w14:textId="77777777" w:rsidR="002B2460" w:rsidRDefault="002B2460" w:rsidP="002B2460">
      <w:pPr>
        <w:pStyle w:val="ListParagraph"/>
        <w:spacing w:after="0" w:line="240" w:lineRule="auto"/>
        <w:ind w:left="0" w:right="-46"/>
        <w:rPr>
          <w:rFonts w:ascii="Bookman Old Style" w:hAnsi="Bookman Old Style" w:cs="Times New Roman"/>
          <w:b/>
          <w:color w:val="002060"/>
          <w:sz w:val="24"/>
          <w:szCs w:val="24"/>
          <w:u w:val="single"/>
        </w:rPr>
      </w:pPr>
    </w:p>
    <w:p w14:paraId="05FB1B01" w14:textId="77777777" w:rsidR="002B2460" w:rsidRPr="00CE1E71" w:rsidRDefault="002B2460" w:rsidP="002B2460">
      <w:pPr>
        <w:jc w:val="both"/>
        <w:rPr>
          <w:rFonts w:ascii="Times New Roman" w:hAnsi="Times New Roman" w:cs="Times New Roman"/>
          <w:b/>
          <w:i/>
          <w:color w:val="002060"/>
          <w:sz w:val="24"/>
          <w:szCs w:val="24"/>
          <w:u w:val="single"/>
        </w:rPr>
      </w:pPr>
      <w:r w:rsidRPr="00CE1E71">
        <w:rPr>
          <w:rFonts w:ascii="Times New Roman" w:hAnsi="Times New Roman" w:cs="Times New Roman"/>
          <w:b/>
          <w:i/>
          <w:color w:val="002060"/>
          <w:sz w:val="24"/>
          <w:szCs w:val="24"/>
          <w:u w:val="single"/>
        </w:rPr>
        <w:t xml:space="preserve">Kindly Note: </w:t>
      </w:r>
    </w:p>
    <w:p w14:paraId="0D47A58C" w14:textId="77777777" w:rsidR="002B2460" w:rsidRDefault="002B2460" w:rsidP="002B2460">
      <w:pPr>
        <w:jc w:val="both"/>
        <w:rPr>
          <w:rFonts w:ascii="Times New Roman" w:hAnsi="Times New Roman" w:cs="Times New Roman"/>
          <w:i/>
          <w:color w:val="002060"/>
          <w:szCs w:val="24"/>
        </w:rPr>
      </w:pPr>
      <w:r w:rsidRPr="004F7ED3">
        <w:rPr>
          <w:rFonts w:ascii="Times New Roman" w:hAnsi="Times New Roman" w:cs="Times New Roman"/>
          <w:b/>
          <w:i/>
          <w:color w:val="002060"/>
          <w:sz w:val="24"/>
          <w:szCs w:val="24"/>
        </w:rPr>
        <w:t xml:space="preserve">1. </w:t>
      </w:r>
      <w:r w:rsidRPr="004F7ED3">
        <w:rPr>
          <w:rFonts w:ascii="Times New Roman" w:hAnsi="Times New Roman" w:cs="Times New Roman"/>
          <w:b/>
          <w:i/>
          <w:color w:val="002060"/>
          <w:szCs w:val="24"/>
        </w:rPr>
        <w:t>Advisory on Filing TRAN forms for Taxpayers from Daman and Diu &amp; Ladakh:</w:t>
      </w:r>
      <w:r w:rsidRPr="00CE1E71">
        <w:rPr>
          <w:rFonts w:ascii="Times New Roman" w:hAnsi="Times New Roman" w:cs="Times New Roman"/>
          <w:i/>
          <w:color w:val="002060"/>
          <w:szCs w:val="24"/>
        </w:rPr>
        <w:t xml:space="preserve"> </w:t>
      </w:r>
    </w:p>
    <w:p w14:paraId="10A6AE77" w14:textId="77777777" w:rsidR="002B2460" w:rsidRPr="00CE1E71" w:rsidRDefault="002B2460" w:rsidP="002B2460">
      <w:pPr>
        <w:jc w:val="both"/>
        <w:rPr>
          <w:rFonts w:ascii="Times New Roman" w:hAnsi="Times New Roman" w:cs="Times New Roman"/>
          <w:i/>
          <w:color w:val="002060"/>
          <w:szCs w:val="24"/>
        </w:rPr>
      </w:pPr>
      <w:r w:rsidRPr="00CE1E71">
        <w:rPr>
          <w:rFonts w:ascii="Times New Roman" w:hAnsi="Times New Roman" w:cs="Times New Roman"/>
          <w:i/>
          <w:color w:val="002060"/>
          <w:szCs w:val="24"/>
        </w:rPr>
        <w:t>Due to reorganization of the state of Jammu &amp; Kashmir and merger of the Union territories of Dadra and Nagar Haveli and Daman and Diu, the taxpayers of Ladakh and earlier ‘Daman and Diu’ region have been allotted new GSTINs. There is therefore a doubt as to how to file the TRAN-1 and whether it would be linked with the old TRAN-1 or not.</w:t>
      </w:r>
    </w:p>
    <w:p w14:paraId="657FC1CE" w14:textId="77777777" w:rsidR="002B2460" w:rsidRDefault="002B2460" w:rsidP="002B2460">
      <w:pPr>
        <w:jc w:val="both"/>
        <w:rPr>
          <w:rFonts w:ascii="Times New Roman" w:hAnsi="Times New Roman" w:cs="Times New Roman"/>
          <w:i/>
          <w:color w:val="002060"/>
          <w:szCs w:val="24"/>
        </w:rPr>
      </w:pPr>
      <w:r w:rsidRPr="00CE1E71">
        <w:rPr>
          <w:rFonts w:ascii="Times New Roman" w:hAnsi="Times New Roman" w:cs="Times New Roman"/>
          <w:i/>
          <w:color w:val="002060"/>
          <w:szCs w:val="24"/>
        </w:rPr>
        <w:t>The aggrieved taxpayers of both the above-mentioned regions are hereby informed that they can file or revise their TRAN-1 or TRAN-2 Forms only through their newly allotted GSTINs. Kindly do not use the old GSTIN for filing of TRAN forms.</w:t>
      </w:r>
      <w:r>
        <w:rPr>
          <w:rFonts w:ascii="Times New Roman" w:hAnsi="Times New Roman" w:cs="Times New Roman"/>
          <w:i/>
          <w:color w:val="002060"/>
          <w:szCs w:val="24"/>
        </w:rPr>
        <w:t xml:space="preserve"> </w:t>
      </w:r>
    </w:p>
    <w:p w14:paraId="713AE615" w14:textId="77777777" w:rsidR="002B2460" w:rsidRDefault="002B2460" w:rsidP="002B2460">
      <w:pPr>
        <w:jc w:val="both"/>
        <w:rPr>
          <w:rFonts w:ascii="Times New Roman" w:hAnsi="Times New Roman" w:cs="Times New Roman"/>
          <w:i/>
          <w:color w:val="002060"/>
          <w:szCs w:val="24"/>
        </w:rPr>
      </w:pPr>
      <w:r w:rsidRPr="00CE1E71">
        <w:rPr>
          <w:rFonts w:ascii="Times New Roman" w:hAnsi="Times New Roman" w:cs="Times New Roman"/>
          <w:i/>
          <w:color w:val="002060"/>
          <w:szCs w:val="24"/>
        </w:rPr>
        <w:t>The respective tax administrations of both the regions are also advised to accordingly facilitate the taxpayers and keep the above information in mind while processing the TRAN claims under the new GSTINs by linking both the old and revised TRAN-1 forms filed by such taxpayers.</w:t>
      </w:r>
    </w:p>
    <w:p w14:paraId="7B99A332" w14:textId="77777777" w:rsidR="002B2460" w:rsidRPr="004F7ED3" w:rsidRDefault="002B2460" w:rsidP="002B2460">
      <w:pPr>
        <w:jc w:val="both"/>
        <w:rPr>
          <w:rFonts w:ascii="Times New Roman" w:hAnsi="Times New Roman" w:cs="Times New Roman"/>
          <w:b/>
          <w:i/>
          <w:color w:val="002060"/>
          <w:szCs w:val="24"/>
          <w:u w:val="single"/>
        </w:rPr>
      </w:pPr>
      <w:r w:rsidRPr="004F7ED3">
        <w:rPr>
          <w:rFonts w:ascii="Times New Roman" w:hAnsi="Times New Roman" w:cs="Times New Roman"/>
          <w:b/>
          <w:i/>
          <w:color w:val="002060"/>
          <w:szCs w:val="24"/>
          <w:u w:val="single"/>
        </w:rPr>
        <w:t xml:space="preserve">2. GST Return due date extension: </w:t>
      </w:r>
    </w:p>
    <w:p w14:paraId="5016A0D6" w14:textId="77777777" w:rsidR="002B2460" w:rsidRDefault="002B2460" w:rsidP="002B2460">
      <w:pPr>
        <w:jc w:val="both"/>
        <w:rPr>
          <w:rFonts w:ascii="Times New Roman" w:hAnsi="Times New Roman" w:cs="Times New Roman"/>
          <w:b/>
          <w:color w:val="0070C0"/>
          <w:sz w:val="14"/>
          <w:szCs w:val="24"/>
        </w:rPr>
      </w:pPr>
      <w:r>
        <w:rPr>
          <w:rFonts w:ascii="Times New Roman" w:hAnsi="Times New Roman" w:cs="Times New Roman"/>
          <w:i/>
          <w:color w:val="002060"/>
          <w:szCs w:val="24"/>
        </w:rPr>
        <w:t xml:space="preserve"> </w:t>
      </w:r>
      <w:r w:rsidRPr="004F7ED3">
        <w:rPr>
          <w:rFonts w:ascii="Times New Roman" w:hAnsi="Times New Roman" w:cs="Times New Roman"/>
          <w:i/>
          <w:color w:val="002060"/>
          <w:szCs w:val="24"/>
        </w:rPr>
        <w:t>“The GST Implementation Committee of GST Council has approved extension of the due date of filing GSTR-3B return for the month of September 2022, for the monthly filers, from 20th October, 2022 to 21st October 2022.</w:t>
      </w:r>
    </w:p>
    <w:p w14:paraId="4B897E31" w14:textId="77777777" w:rsidR="002B2460" w:rsidRPr="005324EC" w:rsidRDefault="002B2460" w:rsidP="002B2460">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October</w:t>
      </w:r>
      <w:r w:rsidRPr="005324EC">
        <w:rPr>
          <w:rFonts w:ascii="Times New Roman" w:hAnsi="Times New Roman" w:cs="Times New Roman"/>
          <w:b/>
          <w:caps/>
          <w:color w:val="002060"/>
          <w:sz w:val="32"/>
          <w:szCs w:val="24"/>
          <w:u w:val="single"/>
        </w:rPr>
        <w:t>, 2022:</w:t>
      </w:r>
    </w:p>
    <w:p w14:paraId="74BAED4C" w14:textId="77777777" w:rsidR="002B2460" w:rsidRPr="00EA06AB" w:rsidRDefault="002B2460" w:rsidP="002B2460">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2268"/>
        <w:gridCol w:w="1337"/>
      </w:tblGrid>
      <w:tr w:rsidR="002B2460" w:rsidRPr="00604A22" w14:paraId="7A4EE1F1"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14:paraId="422E7219" w14:textId="77777777" w:rsidR="002B2460" w:rsidRPr="00604A22" w:rsidRDefault="002B2460" w:rsidP="00282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4989" w:type="dxa"/>
            <w:tcBorders>
              <w:top w:val="none" w:sz="0" w:space="0" w:color="auto"/>
              <w:left w:val="none" w:sz="0" w:space="0" w:color="auto"/>
              <w:right w:val="none" w:sz="0" w:space="0" w:color="auto"/>
            </w:tcBorders>
          </w:tcPr>
          <w:p w14:paraId="0ADBFBBB" w14:textId="77777777" w:rsidR="002B2460"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3454F5D3" w14:textId="77777777" w:rsidR="002B2460" w:rsidRPr="007D660B"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2268" w:type="dxa"/>
            <w:tcBorders>
              <w:top w:val="none" w:sz="0" w:space="0" w:color="auto"/>
              <w:left w:val="none" w:sz="0" w:space="0" w:color="auto"/>
              <w:right w:val="none" w:sz="0" w:space="0" w:color="auto"/>
            </w:tcBorders>
          </w:tcPr>
          <w:p w14:paraId="3A675EAB" w14:textId="77777777" w:rsidR="002B2460" w:rsidRPr="00604A2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37" w:type="dxa"/>
            <w:tcBorders>
              <w:top w:val="none" w:sz="0" w:space="0" w:color="auto"/>
              <w:left w:val="none" w:sz="0" w:space="0" w:color="auto"/>
              <w:right w:val="none" w:sz="0" w:space="0" w:color="auto"/>
            </w:tcBorders>
          </w:tcPr>
          <w:p w14:paraId="2AA796BF" w14:textId="77777777" w:rsidR="002B2460" w:rsidRPr="00604A2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2B2460" w:rsidRPr="00604A22" w14:paraId="71C6CFC7"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3F3EE279" w14:textId="77777777" w:rsidR="002B2460" w:rsidRPr="00604A22" w:rsidRDefault="002B2460" w:rsidP="00282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6A83029D" w14:textId="77777777" w:rsidR="002B2460" w:rsidRPr="00604A22" w:rsidRDefault="002B2460" w:rsidP="002823D5">
            <w:pPr>
              <w:ind w:right="-46"/>
              <w:jc w:val="center"/>
              <w:rPr>
                <w:rFonts w:ascii="Times New Roman" w:hAnsi="Times New Roman" w:cs="Times New Roman"/>
                <w:color w:val="002060"/>
                <w:sz w:val="24"/>
              </w:rPr>
            </w:pPr>
          </w:p>
        </w:tc>
        <w:tc>
          <w:tcPr>
            <w:tcW w:w="4989" w:type="dxa"/>
          </w:tcPr>
          <w:p w14:paraId="3F0825E4" w14:textId="77777777" w:rsidR="002B2460" w:rsidRPr="004B07F7" w:rsidRDefault="002B2460" w:rsidP="00282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F167AA">
              <w:rPr>
                <w:rFonts w:ascii="Times New Roman" w:eastAsia="Calibri" w:hAnsi="Times New Roman" w:cs="Times New Roman"/>
                <w:color w:val="002060"/>
                <w:sz w:val="24"/>
                <w:szCs w:val="24"/>
                <w:lang w:val="en-US" w:bidi="en-US"/>
              </w:rPr>
              <w:t>Advisory on Filing TRAN forms for Taxpay</w:t>
            </w:r>
            <w:r>
              <w:rPr>
                <w:rFonts w:ascii="Times New Roman" w:eastAsia="Calibri" w:hAnsi="Times New Roman" w:cs="Times New Roman"/>
                <w:color w:val="002060"/>
                <w:sz w:val="24"/>
                <w:szCs w:val="24"/>
                <w:lang w:val="en-US" w:bidi="en-US"/>
              </w:rPr>
              <w:t>ers from Daman and Diu &amp; Ladakh</w:t>
            </w:r>
          </w:p>
        </w:tc>
        <w:tc>
          <w:tcPr>
            <w:tcW w:w="2268" w:type="dxa"/>
          </w:tcPr>
          <w:p w14:paraId="36A26209" w14:textId="77777777" w:rsidR="002B2460" w:rsidRPr="004B07F7" w:rsidRDefault="002B2460" w:rsidP="00282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561</w:t>
            </w:r>
          </w:p>
        </w:tc>
        <w:tc>
          <w:tcPr>
            <w:tcW w:w="1337" w:type="dxa"/>
          </w:tcPr>
          <w:p w14:paraId="0E97D4AE" w14:textId="77777777" w:rsidR="002B2460" w:rsidRPr="006C7D35" w:rsidRDefault="002B2460" w:rsidP="00282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15" w:history="1">
              <w:r w:rsidRPr="009D6089">
                <w:rPr>
                  <w:rStyle w:val="Hyperlink"/>
                  <w:rFonts w:ascii="Times New Roman" w:hAnsi="Times New Roman" w:cs="Times New Roman"/>
                  <w:b/>
                  <w:sz w:val="24"/>
                  <w:szCs w:val="24"/>
                </w:rPr>
                <w:t>Click Here</w:t>
              </w:r>
            </w:hyperlink>
          </w:p>
        </w:tc>
      </w:tr>
      <w:tr w:rsidR="002B2460" w:rsidRPr="00604A22" w14:paraId="1C6CDCE1" w14:textId="77777777" w:rsidTr="002823D5">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731E0AD0" w14:textId="77777777" w:rsidR="002B2460" w:rsidRPr="00604A22" w:rsidRDefault="002B2460" w:rsidP="00282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4989" w:type="dxa"/>
          </w:tcPr>
          <w:p w14:paraId="6291C1C6" w14:textId="77777777" w:rsidR="002B2460" w:rsidRPr="004B07F7" w:rsidRDefault="002B2460" w:rsidP="002823D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F167AA">
              <w:rPr>
                <w:rFonts w:ascii="Times New Roman" w:eastAsia="Calibri" w:hAnsi="Times New Roman" w:cs="Times New Roman"/>
                <w:color w:val="002060"/>
                <w:sz w:val="24"/>
                <w:szCs w:val="24"/>
                <w:lang w:val="en-US" w:bidi="en-US"/>
              </w:rPr>
              <w:t>Implementation of mandatory me</w:t>
            </w:r>
            <w:r>
              <w:rPr>
                <w:rFonts w:ascii="Times New Roman" w:eastAsia="Calibri" w:hAnsi="Times New Roman" w:cs="Times New Roman"/>
                <w:color w:val="002060"/>
                <w:sz w:val="24"/>
                <w:szCs w:val="24"/>
                <w:lang w:val="en-US" w:bidi="en-US"/>
              </w:rPr>
              <w:t>ntioning of HSN codes in GSTR-1</w:t>
            </w:r>
          </w:p>
        </w:tc>
        <w:tc>
          <w:tcPr>
            <w:tcW w:w="2268" w:type="dxa"/>
          </w:tcPr>
          <w:p w14:paraId="0CC3BEA5" w14:textId="77777777" w:rsidR="002B2460" w:rsidRPr="004B07F7" w:rsidRDefault="002B2460" w:rsidP="00282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560</w:t>
            </w:r>
          </w:p>
        </w:tc>
        <w:tc>
          <w:tcPr>
            <w:tcW w:w="1337" w:type="dxa"/>
          </w:tcPr>
          <w:p w14:paraId="4C758121" w14:textId="77777777" w:rsidR="002B2460" w:rsidRDefault="002B2460" w:rsidP="002823D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16" w:history="1">
              <w:r w:rsidRPr="009D6089">
                <w:rPr>
                  <w:rStyle w:val="Hyperlink"/>
                  <w:rFonts w:ascii="Times New Roman" w:hAnsi="Times New Roman" w:cs="Times New Roman"/>
                  <w:b/>
                  <w:sz w:val="24"/>
                  <w:szCs w:val="24"/>
                </w:rPr>
                <w:t>Click Here</w:t>
              </w:r>
            </w:hyperlink>
          </w:p>
          <w:p w14:paraId="52E7A9E0" w14:textId="77777777" w:rsidR="002B2460" w:rsidRPr="006C7D35" w:rsidRDefault="002B2460" w:rsidP="00282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B2460" w:rsidRPr="00604A22" w14:paraId="5EE5471C"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76269CD" w14:textId="77777777" w:rsidR="002B2460" w:rsidRPr="00604A22" w:rsidRDefault="002B2460" w:rsidP="00282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4989" w:type="dxa"/>
          </w:tcPr>
          <w:p w14:paraId="35818A95" w14:textId="77777777" w:rsidR="002B2460" w:rsidRPr="0027375C" w:rsidRDefault="002B2460" w:rsidP="002823D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D2796">
              <w:rPr>
                <w:rFonts w:ascii="Times New Roman" w:eastAsia="Calibri" w:hAnsi="Times New Roman" w:cs="Times New Roman"/>
                <w:color w:val="002060"/>
                <w:sz w:val="24"/>
                <w:szCs w:val="24"/>
                <w:lang w:val="en-US" w:bidi="en-US"/>
              </w:rPr>
              <w:t>Advisory on sequential filing of GSTR-1</w:t>
            </w:r>
          </w:p>
        </w:tc>
        <w:tc>
          <w:tcPr>
            <w:tcW w:w="2268" w:type="dxa"/>
          </w:tcPr>
          <w:p w14:paraId="45AE36F1" w14:textId="77777777" w:rsidR="002B2460" w:rsidRDefault="002B2460" w:rsidP="002823D5">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559</w:t>
            </w:r>
          </w:p>
        </w:tc>
        <w:tc>
          <w:tcPr>
            <w:tcW w:w="1337" w:type="dxa"/>
          </w:tcPr>
          <w:p w14:paraId="477E99F6" w14:textId="77777777" w:rsidR="002B2460" w:rsidRDefault="002B2460" w:rsidP="002823D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17" w:history="1">
              <w:r w:rsidRPr="009D6089">
                <w:rPr>
                  <w:rStyle w:val="Hyperlink"/>
                  <w:rFonts w:ascii="Times New Roman" w:hAnsi="Times New Roman" w:cs="Times New Roman"/>
                  <w:b/>
                  <w:sz w:val="24"/>
                  <w:szCs w:val="24"/>
                </w:rPr>
                <w:t>Click Here</w:t>
              </w:r>
            </w:hyperlink>
          </w:p>
        </w:tc>
      </w:tr>
      <w:tr w:rsidR="002B2460" w:rsidRPr="00604A22" w14:paraId="2176A86F" w14:textId="77777777" w:rsidTr="002823D5">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CE5E7B9" w14:textId="77777777" w:rsidR="002B2460" w:rsidRPr="00604A22" w:rsidRDefault="002B2460" w:rsidP="002823D5">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lastRenderedPageBreak/>
              <w:t>4.</w:t>
            </w:r>
          </w:p>
        </w:tc>
        <w:tc>
          <w:tcPr>
            <w:tcW w:w="4989" w:type="dxa"/>
          </w:tcPr>
          <w:p w14:paraId="3AF762EC" w14:textId="77777777" w:rsidR="002B2460" w:rsidRPr="0027375C"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D16CB">
              <w:rPr>
                <w:rFonts w:ascii="Times New Roman" w:eastAsia="Calibri" w:hAnsi="Times New Roman" w:cs="Times New Roman"/>
                <w:color w:val="002060"/>
                <w:sz w:val="24"/>
                <w:szCs w:val="24"/>
                <w:lang w:val="en-US" w:bidi="en-US"/>
              </w:rPr>
              <w:t>Seeks to extend the due date of filing FORM GSTR-3B for the month of September, 2022.</w:t>
            </w:r>
          </w:p>
        </w:tc>
        <w:tc>
          <w:tcPr>
            <w:tcW w:w="2268" w:type="dxa"/>
          </w:tcPr>
          <w:p w14:paraId="3F9AD2D9" w14:textId="77777777" w:rsidR="002B2460" w:rsidRDefault="002B2460" w:rsidP="002823D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21/2022-Central Tax</w:t>
            </w:r>
          </w:p>
        </w:tc>
        <w:tc>
          <w:tcPr>
            <w:tcW w:w="1337" w:type="dxa"/>
          </w:tcPr>
          <w:p w14:paraId="3197A3E0" w14:textId="77777777" w:rsidR="002B2460" w:rsidRDefault="002B2460" w:rsidP="002823D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18" w:history="1">
              <w:r w:rsidRPr="009D6089">
                <w:rPr>
                  <w:rStyle w:val="Hyperlink"/>
                  <w:rFonts w:ascii="Times New Roman" w:hAnsi="Times New Roman" w:cs="Times New Roman"/>
                  <w:b/>
                  <w:sz w:val="24"/>
                  <w:szCs w:val="24"/>
                </w:rPr>
                <w:t>Click Here</w:t>
              </w:r>
            </w:hyperlink>
          </w:p>
        </w:tc>
      </w:tr>
    </w:tbl>
    <w:p w14:paraId="60287EEB" w14:textId="77777777" w:rsidR="002B2460" w:rsidRPr="00290942" w:rsidRDefault="002B2460" w:rsidP="002B2460">
      <w:pPr>
        <w:spacing w:after="0" w:line="240" w:lineRule="auto"/>
        <w:ind w:right="-46"/>
        <w:rPr>
          <w:rFonts w:ascii="Times New Roman" w:hAnsi="Times New Roman" w:cs="Times New Roman"/>
          <w:b/>
          <w:caps/>
          <w:color w:val="002060"/>
          <w:sz w:val="4"/>
          <w:szCs w:val="24"/>
          <w:u w:val="single"/>
        </w:rPr>
      </w:pPr>
    </w:p>
    <w:p w14:paraId="0C99D9FC"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054C5F82"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3FC079FD"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5614C543"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75E079D2"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0880E213" w14:textId="1567C3AE" w:rsidR="002B2460" w:rsidRPr="002B2460" w:rsidRDefault="002B2460" w:rsidP="002B2460">
      <w:pPr>
        <w:pStyle w:val="ListParagraph"/>
        <w:spacing w:after="0" w:line="240" w:lineRule="auto"/>
        <w:ind w:right="-46"/>
        <w:rPr>
          <w:rFonts w:ascii="Times New Roman" w:hAnsi="Times New Roman" w:cs="Times New Roman"/>
          <w:b/>
          <w:caps/>
          <w:color w:val="FF0000"/>
          <w:sz w:val="32"/>
          <w:szCs w:val="24"/>
          <w:u w:val="single"/>
        </w:rPr>
      </w:pPr>
      <w:r w:rsidRPr="002B2460">
        <w:rPr>
          <w:rFonts w:ascii="Times New Roman" w:hAnsi="Times New Roman" w:cs="Times New Roman"/>
          <w:b/>
          <w:caps/>
          <w:color w:val="FF0000"/>
          <w:sz w:val="32"/>
          <w:szCs w:val="24"/>
          <w:u w:val="single"/>
        </w:rPr>
        <w:t xml:space="preserve">3. </w:t>
      </w:r>
      <w:r w:rsidRPr="002B2460">
        <w:rPr>
          <w:rFonts w:ascii="Times New Roman" w:hAnsi="Times New Roman" w:cs="Times New Roman"/>
          <w:b/>
          <w:caps/>
          <w:color w:val="FF0000"/>
          <w:sz w:val="32"/>
          <w:szCs w:val="24"/>
          <w:u w:val="single"/>
        </w:rPr>
        <w:t>Key Compliances under FEMA / RBI</w:t>
      </w:r>
    </w:p>
    <w:p w14:paraId="536DA421" w14:textId="77777777" w:rsidR="002B2460" w:rsidRPr="00EA06AB" w:rsidRDefault="002B2460" w:rsidP="002B2460">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78"/>
        <w:gridCol w:w="4320"/>
        <w:gridCol w:w="1598"/>
      </w:tblGrid>
      <w:tr w:rsidR="002B2460" w:rsidRPr="00930455" w14:paraId="5B0061B0" w14:textId="77777777" w:rsidTr="002823D5">
        <w:trPr>
          <w:trHeight w:val="839"/>
        </w:trPr>
        <w:tc>
          <w:tcPr>
            <w:tcW w:w="1560" w:type="dxa"/>
            <w:shd w:val="clear" w:color="auto" w:fill="auto"/>
          </w:tcPr>
          <w:p w14:paraId="303E6CCB" w14:textId="77777777" w:rsidR="002B2460" w:rsidRPr="00930455" w:rsidRDefault="002B2460" w:rsidP="002823D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1878" w:type="dxa"/>
            <w:shd w:val="clear" w:color="auto" w:fill="auto"/>
          </w:tcPr>
          <w:p w14:paraId="65E06350" w14:textId="77777777" w:rsidR="002B2460" w:rsidRPr="00930455" w:rsidRDefault="002B2460" w:rsidP="002823D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320" w:type="dxa"/>
            <w:shd w:val="clear" w:color="auto" w:fill="auto"/>
          </w:tcPr>
          <w:p w14:paraId="6C4EDD69" w14:textId="77777777" w:rsidR="002B2460" w:rsidRPr="00930455" w:rsidRDefault="002B2460" w:rsidP="002823D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14:paraId="2890EDD2" w14:textId="77777777" w:rsidR="002B2460" w:rsidRPr="00930455" w:rsidRDefault="002B2460" w:rsidP="002823D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2B2460" w:rsidRPr="00930455" w14:paraId="03D9388B" w14:textId="77777777" w:rsidTr="002823D5">
        <w:trPr>
          <w:trHeight w:val="839"/>
        </w:trPr>
        <w:tc>
          <w:tcPr>
            <w:tcW w:w="1560" w:type="dxa"/>
            <w:shd w:val="clear" w:color="auto" w:fill="auto"/>
          </w:tcPr>
          <w:p w14:paraId="38B072F5" w14:textId="77777777" w:rsidR="002B2460" w:rsidRDefault="002B2460" w:rsidP="002823D5">
            <w:pPr>
              <w:pStyle w:val="BodyText"/>
              <w:ind w:right="-46"/>
              <w:jc w:val="center"/>
              <w:rPr>
                <w:rFonts w:ascii="Times New Roman" w:hAnsi="Times New Roman" w:cs="Times New Roman"/>
                <w:b w:val="0"/>
                <w:color w:val="002060"/>
              </w:rPr>
            </w:pPr>
          </w:p>
          <w:p w14:paraId="6436E88F" w14:textId="77777777" w:rsidR="002B2460" w:rsidRDefault="002B2460" w:rsidP="002823D5">
            <w:pPr>
              <w:pStyle w:val="BodyText"/>
              <w:ind w:right="-46"/>
              <w:jc w:val="center"/>
              <w:rPr>
                <w:rFonts w:ascii="Times New Roman" w:hAnsi="Times New Roman" w:cs="Times New Roman"/>
                <w:b w:val="0"/>
                <w:color w:val="002060"/>
              </w:rPr>
            </w:pPr>
          </w:p>
          <w:p w14:paraId="2984A1B3" w14:textId="77777777" w:rsidR="002B2460" w:rsidRDefault="002B2460" w:rsidP="002823D5">
            <w:pPr>
              <w:pStyle w:val="BodyText"/>
              <w:ind w:right="-46"/>
              <w:jc w:val="center"/>
              <w:rPr>
                <w:rFonts w:ascii="Times New Roman" w:hAnsi="Times New Roman" w:cs="Times New Roman"/>
                <w:b w:val="0"/>
                <w:color w:val="002060"/>
              </w:rPr>
            </w:pPr>
          </w:p>
          <w:p w14:paraId="603C0B25" w14:textId="77777777" w:rsidR="002B2460" w:rsidRPr="00930455" w:rsidRDefault="002B2460" w:rsidP="002823D5">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b w:val="0"/>
                <w:color w:val="002060"/>
              </w:rPr>
              <w:t>FEMA ACT 1999</w:t>
            </w:r>
          </w:p>
        </w:tc>
        <w:tc>
          <w:tcPr>
            <w:tcW w:w="1878" w:type="dxa"/>
            <w:shd w:val="clear" w:color="auto" w:fill="auto"/>
          </w:tcPr>
          <w:p w14:paraId="7A847057" w14:textId="77777777" w:rsidR="002B2460" w:rsidRDefault="002B2460" w:rsidP="002823D5">
            <w:pPr>
              <w:pStyle w:val="BodyText"/>
              <w:ind w:right="-46"/>
              <w:jc w:val="center"/>
              <w:rPr>
                <w:rFonts w:ascii="Times New Roman" w:hAnsi="Times New Roman" w:cs="Times New Roman"/>
                <w:color w:val="002060"/>
                <w:sz w:val="24"/>
                <w:szCs w:val="24"/>
              </w:rPr>
            </w:pPr>
          </w:p>
          <w:p w14:paraId="45D6BB02" w14:textId="77777777" w:rsidR="002B2460" w:rsidRDefault="002B2460" w:rsidP="002823D5">
            <w:pPr>
              <w:pStyle w:val="BodyText"/>
              <w:ind w:right="-46"/>
              <w:jc w:val="center"/>
              <w:rPr>
                <w:rFonts w:ascii="Times New Roman" w:hAnsi="Times New Roman" w:cs="Times New Roman"/>
                <w:color w:val="002060"/>
                <w:sz w:val="24"/>
                <w:szCs w:val="24"/>
              </w:rPr>
            </w:pPr>
          </w:p>
          <w:p w14:paraId="59D109E0" w14:textId="77777777" w:rsidR="002B2460" w:rsidRDefault="002B2460" w:rsidP="002823D5">
            <w:pPr>
              <w:pStyle w:val="BodyText"/>
              <w:ind w:right="-46"/>
              <w:jc w:val="center"/>
              <w:rPr>
                <w:rFonts w:ascii="Times New Roman" w:hAnsi="Times New Roman" w:cs="Times New Roman"/>
                <w:color w:val="002060"/>
                <w:sz w:val="24"/>
                <w:szCs w:val="24"/>
              </w:rPr>
            </w:pPr>
          </w:p>
          <w:p w14:paraId="4374C186" w14:textId="77777777" w:rsidR="002B2460" w:rsidRPr="00930455" w:rsidRDefault="002B2460" w:rsidP="002823D5">
            <w:pPr>
              <w:pStyle w:val="BodyText"/>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r w:rsidRPr="003C1841">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of July of Every Year </w:t>
            </w:r>
          </w:p>
        </w:tc>
        <w:tc>
          <w:tcPr>
            <w:tcW w:w="4320" w:type="dxa"/>
            <w:shd w:val="clear" w:color="auto" w:fill="auto"/>
          </w:tcPr>
          <w:p w14:paraId="713101C6" w14:textId="77777777" w:rsidR="002B2460" w:rsidRPr="003C1841" w:rsidRDefault="002B2460" w:rsidP="002823D5">
            <w:pPr>
              <w:pStyle w:val="BodyText"/>
              <w:ind w:right="-46"/>
              <w:jc w:val="both"/>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shd w:val="clear" w:color="auto" w:fill="auto"/>
          </w:tcPr>
          <w:p w14:paraId="001E0FCE" w14:textId="77777777" w:rsidR="002B2460" w:rsidRDefault="002B2460" w:rsidP="002823D5">
            <w:pPr>
              <w:pStyle w:val="BodyText"/>
              <w:ind w:right="-46"/>
              <w:jc w:val="center"/>
              <w:rPr>
                <w:rFonts w:ascii="Times New Roman" w:hAnsi="Times New Roman" w:cs="Times New Roman"/>
                <w:color w:val="002060"/>
                <w:sz w:val="24"/>
                <w:szCs w:val="24"/>
              </w:rPr>
            </w:pPr>
          </w:p>
          <w:p w14:paraId="1C510384" w14:textId="77777777" w:rsidR="002B2460" w:rsidRDefault="002B2460" w:rsidP="002823D5">
            <w:pPr>
              <w:pStyle w:val="BodyText"/>
              <w:ind w:right="-46"/>
              <w:jc w:val="center"/>
              <w:rPr>
                <w:rFonts w:ascii="Times New Roman" w:hAnsi="Times New Roman" w:cs="Times New Roman"/>
                <w:color w:val="002060"/>
                <w:sz w:val="24"/>
                <w:szCs w:val="24"/>
              </w:rPr>
            </w:pPr>
          </w:p>
          <w:p w14:paraId="6B00A2D6" w14:textId="77777777" w:rsidR="002B2460" w:rsidRDefault="002B2460" w:rsidP="002823D5">
            <w:pPr>
              <w:pStyle w:val="BodyText"/>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1273E9B3" w14:textId="77777777" w:rsidR="002B2460" w:rsidRPr="00930455" w:rsidRDefault="002B2460" w:rsidP="002823D5">
            <w:pPr>
              <w:pStyle w:val="BodyText"/>
              <w:ind w:right="-46"/>
              <w:jc w:val="center"/>
              <w:rPr>
                <w:rFonts w:ascii="Times New Roman" w:hAnsi="Times New Roman" w:cs="Times New Roman"/>
                <w:color w:val="002060"/>
                <w:sz w:val="24"/>
                <w:szCs w:val="24"/>
              </w:rPr>
            </w:pPr>
            <w:hyperlink r:id="rId19" w:history="1">
              <w:r w:rsidRPr="003C1841">
                <w:rPr>
                  <w:rStyle w:val="Hyperlink"/>
                  <w:rFonts w:ascii="Times New Roman" w:hAnsi="Times New Roman" w:cs="Times New Roman"/>
                  <w:sz w:val="24"/>
                  <w:szCs w:val="24"/>
                </w:rPr>
                <w:t>Click Here</w:t>
              </w:r>
            </w:hyperlink>
          </w:p>
        </w:tc>
      </w:tr>
      <w:tr w:rsidR="002B2460" w:rsidRPr="00930455" w14:paraId="06F38F48" w14:textId="77777777" w:rsidTr="002823D5">
        <w:tc>
          <w:tcPr>
            <w:tcW w:w="1560" w:type="dxa"/>
            <w:shd w:val="clear" w:color="auto" w:fill="auto"/>
          </w:tcPr>
          <w:p w14:paraId="3F5AEF08" w14:textId="77777777" w:rsidR="002B2460" w:rsidRPr="00930455" w:rsidRDefault="002B2460" w:rsidP="002823D5">
            <w:pPr>
              <w:pStyle w:val="BodyText"/>
              <w:ind w:right="-46"/>
              <w:jc w:val="both"/>
              <w:rPr>
                <w:rFonts w:ascii="Times New Roman" w:hAnsi="Times New Roman" w:cs="Times New Roman"/>
                <w:b w:val="0"/>
                <w:color w:val="002060"/>
              </w:rPr>
            </w:pPr>
          </w:p>
          <w:p w14:paraId="1E90EB23" w14:textId="77777777" w:rsidR="002B2460" w:rsidRPr="00930455" w:rsidRDefault="002B2460" w:rsidP="002823D5">
            <w:pPr>
              <w:pStyle w:val="BodyText"/>
              <w:ind w:right="-46"/>
              <w:jc w:val="both"/>
              <w:rPr>
                <w:rFonts w:ascii="Times New Roman" w:hAnsi="Times New Roman" w:cs="Times New Roman"/>
                <w:b w:val="0"/>
                <w:color w:val="002060"/>
              </w:rPr>
            </w:pPr>
          </w:p>
          <w:p w14:paraId="38996067"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6F141C38"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shd w:val="clear" w:color="auto" w:fill="auto"/>
          </w:tcPr>
          <w:p w14:paraId="718B7126"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14:paraId="0D80B2B9"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1D5516AF"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6454093F"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2B2460" w:rsidRPr="00930455" w14:paraId="102254CB" w14:textId="77777777" w:rsidTr="002823D5">
        <w:tc>
          <w:tcPr>
            <w:tcW w:w="1560" w:type="dxa"/>
            <w:shd w:val="clear" w:color="auto" w:fill="auto"/>
          </w:tcPr>
          <w:p w14:paraId="48CC6505" w14:textId="77777777" w:rsidR="002B2460" w:rsidRPr="00930455" w:rsidRDefault="002B2460" w:rsidP="002823D5">
            <w:pPr>
              <w:pStyle w:val="BodyText"/>
              <w:ind w:right="-46"/>
              <w:jc w:val="both"/>
              <w:rPr>
                <w:rFonts w:ascii="Times New Roman" w:hAnsi="Times New Roman" w:cs="Times New Roman"/>
                <w:b w:val="0"/>
                <w:color w:val="002060"/>
              </w:rPr>
            </w:pPr>
          </w:p>
          <w:p w14:paraId="644C3C91" w14:textId="77777777" w:rsidR="002B2460" w:rsidRPr="00930455" w:rsidRDefault="002B2460" w:rsidP="002823D5">
            <w:pPr>
              <w:pStyle w:val="BodyText"/>
              <w:ind w:right="-46"/>
              <w:jc w:val="both"/>
              <w:rPr>
                <w:rFonts w:ascii="Times New Roman" w:hAnsi="Times New Roman" w:cs="Times New Roman"/>
                <w:b w:val="0"/>
                <w:color w:val="002060"/>
              </w:rPr>
            </w:pPr>
          </w:p>
          <w:p w14:paraId="5BBC7904" w14:textId="77777777" w:rsidR="002B2460" w:rsidRPr="00930455" w:rsidRDefault="002B2460" w:rsidP="002823D5">
            <w:pPr>
              <w:pStyle w:val="BodyText"/>
              <w:ind w:right="-46"/>
              <w:jc w:val="both"/>
              <w:rPr>
                <w:rFonts w:ascii="Times New Roman" w:hAnsi="Times New Roman" w:cs="Times New Roman"/>
                <w:b w:val="0"/>
                <w:color w:val="002060"/>
              </w:rPr>
            </w:pPr>
          </w:p>
          <w:p w14:paraId="687B6F55"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626B0AC2" w14:textId="77777777" w:rsidR="002B2460" w:rsidRPr="00930455" w:rsidRDefault="002B2460" w:rsidP="002823D5">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instruments whichever is earlier</w:t>
            </w:r>
            <w:r>
              <w:rPr>
                <w:rFonts w:ascii="Times New Roman" w:hAnsi="Times New Roman" w:cs="Times New Roman"/>
                <w:b w:val="0"/>
                <w:color w:val="002060"/>
              </w:rPr>
              <w:t>.</w:t>
            </w:r>
          </w:p>
        </w:tc>
        <w:tc>
          <w:tcPr>
            <w:tcW w:w="4320" w:type="dxa"/>
            <w:shd w:val="clear" w:color="auto" w:fill="auto"/>
          </w:tcPr>
          <w:p w14:paraId="3F88B07C"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79E7501F"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14:paraId="39F9B59D"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3BB927B8"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493595F6"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27C6C939"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2B2460" w:rsidRPr="00930455" w14:paraId="67C79472" w14:textId="77777777" w:rsidTr="002823D5">
        <w:tc>
          <w:tcPr>
            <w:tcW w:w="1560" w:type="dxa"/>
            <w:shd w:val="clear" w:color="auto" w:fill="auto"/>
          </w:tcPr>
          <w:p w14:paraId="101BB55C" w14:textId="77777777" w:rsidR="002B2460" w:rsidRPr="00930455" w:rsidRDefault="002B2460" w:rsidP="002823D5">
            <w:pPr>
              <w:pStyle w:val="BodyText"/>
              <w:ind w:right="-46"/>
              <w:jc w:val="both"/>
              <w:rPr>
                <w:rFonts w:ascii="Times New Roman" w:hAnsi="Times New Roman" w:cs="Times New Roman"/>
                <w:b w:val="0"/>
                <w:color w:val="002060"/>
              </w:rPr>
            </w:pPr>
          </w:p>
          <w:p w14:paraId="12093416" w14:textId="77777777" w:rsidR="002B2460" w:rsidRPr="00930455" w:rsidRDefault="002B2460" w:rsidP="002823D5">
            <w:pPr>
              <w:pStyle w:val="BodyText"/>
              <w:ind w:right="-46"/>
              <w:jc w:val="both"/>
              <w:rPr>
                <w:rFonts w:ascii="Times New Roman" w:hAnsi="Times New Roman" w:cs="Times New Roman"/>
                <w:b w:val="0"/>
                <w:color w:val="002060"/>
              </w:rPr>
            </w:pPr>
          </w:p>
          <w:p w14:paraId="061FE32C"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105AC4C9" w14:textId="77777777" w:rsidR="002B2460" w:rsidRPr="00930455" w:rsidRDefault="002B2460" w:rsidP="002823D5">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shd w:val="clear" w:color="auto" w:fill="auto"/>
          </w:tcPr>
          <w:p w14:paraId="053C1689" w14:textId="77777777" w:rsidR="002B2460" w:rsidRPr="006876D4" w:rsidRDefault="002B2460" w:rsidP="002823D5">
            <w:pPr>
              <w:pStyle w:val="BodyText"/>
              <w:ind w:right="-46"/>
              <w:jc w:val="both"/>
              <w:rPr>
                <w:rFonts w:ascii="Times New Roman" w:hAnsi="Times New Roman" w:cs="Times New Roman"/>
                <w:b w:val="0"/>
                <w:color w:val="002060"/>
                <w:sz w:val="8"/>
                <w:szCs w:val="24"/>
              </w:rPr>
            </w:pPr>
          </w:p>
          <w:p w14:paraId="6D392C21"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14:paraId="455EEE31"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65E49F8C"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0EC99E38"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2B2460" w:rsidRPr="00930455" w14:paraId="2636E8C0" w14:textId="77777777" w:rsidTr="002823D5">
        <w:tc>
          <w:tcPr>
            <w:tcW w:w="1560" w:type="dxa"/>
            <w:shd w:val="clear" w:color="auto" w:fill="auto"/>
          </w:tcPr>
          <w:p w14:paraId="6E96CBE7" w14:textId="77777777" w:rsidR="002B2460" w:rsidRPr="00930455" w:rsidRDefault="002B2460" w:rsidP="002823D5">
            <w:pPr>
              <w:pStyle w:val="BodyText"/>
              <w:ind w:right="-46"/>
              <w:jc w:val="both"/>
              <w:rPr>
                <w:rFonts w:ascii="Times New Roman" w:hAnsi="Times New Roman" w:cs="Times New Roman"/>
                <w:b w:val="0"/>
                <w:color w:val="002060"/>
              </w:rPr>
            </w:pPr>
          </w:p>
          <w:p w14:paraId="2A194BBD" w14:textId="77777777" w:rsidR="002B2460" w:rsidRPr="00930455" w:rsidRDefault="002B2460" w:rsidP="002823D5">
            <w:pPr>
              <w:pStyle w:val="BodyText"/>
              <w:ind w:right="-46"/>
              <w:jc w:val="both"/>
              <w:rPr>
                <w:rFonts w:ascii="Times New Roman" w:hAnsi="Times New Roman" w:cs="Times New Roman"/>
                <w:b w:val="0"/>
                <w:color w:val="002060"/>
              </w:rPr>
            </w:pPr>
          </w:p>
          <w:p w14:paraId="277B5E04"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42D27673" w14:textId="77777777" w:rsidR="002B2460" w:rsidRPr="00930455" w:rsidRDefault="002B2460" w:rsidP="002823D5">
            <w:pPr>
              <w:pStyle w:val="BodyText"/>
              <w:ind w:right="-46"/>
              <w:jc w:val="both"/>
              <w:rPr>
                <w:rFonts w:ascii="Times New Roman" w:hAnsi="Times New Roman" w:cs="Times New Roman"/>
                <w:b w:val="0"/>
                <w:color w:val="002060"/>
              </w:rPr>
            </w:pPr>
          </w:p>
          <w:p w14:paraId="1F17000F"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shd w:val="clear" w:color="auto" w:fill="auto"/>
          </w:tcPr>
          <w:p w14:paraId="5069F09A"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0B4023C8"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shd w:val="clear" w:color="auto" w:fill="auto"/>
          </w:tcPr>
          <w:p w14:paraId="36A96F59"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1D216BF2"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2B2460" w:rsidRPr="00930455" w14:paraId="7CD713FA" w14:textId="77777777" w:rsidTr="002823D5">
        <w:tc>
          <w:tcPr>
            <w:tcW w:w="1560" w:type="dxa"/>
            <w:shd w:val="clear" w:color="auto" w:fill="auto"/>
          </w:tcPr>
          <w:p w14:paraId="238BCC51" w14:textId="77777777" w:rsidR="002B2460" w:rsidRPr="00930455" w:rsidRDefault="002B2460" w:rsidP="002823D5">
            <w:pPr>
              <w:pStyle w:val="BodyText"/>
              <w:ind w:right="-46"/>
              <w:jc w:val="both"/>
              <w:rPr>
                <w:rFonts w:ascii="Times New Roman" w:hAnsi="Times New Roman" w:cs="Times New Roman"/>
                <w:b w:val="0"/>
                <w:color w:val="002060"/>
              </w:rPr>
            </w:pPr>
          </w:p>
          <w:p w14:paraId="452A0C9A"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1878" w:type="dxa"/>
            <w:shd w:val="clear" w:color="auto" w:fill="auto"/>
          </w:tcPr>
          <w:p w14:paraId="79324D3A" w14:textId="77777777" w:rsidR="002B2460" w:rsidRPr="00930455" w:rsidRDefault="002B2460" w:rsidP="002823D5">
            <w:pPr>
              <w:pStyle w:val="BodyText"/>
              <w:ind w:right="-46"/>
              <w:jc w:val="both"/>
              <w:rPr>
                <w:rFonts w:ascii="Times New Roman" w:hAnsi="Times New Roman" w:cs="Times New Roman"/>
                <w:b w:val="0"/>
                <w:color w:val="002060"/>
              </w:rPr>
            </w:pPr>
          </w:p>
          <w:p w14:paraId="19C9AFBF" w14:textId="77777777" w:rsidR="002B2460" w:rsidRPr="00930455" w:rsidRDefault="002B2460" w:rsidP="002823D5">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shd w:val="clear" w:color="auto" w:fill="auto"/>
          </w:tcPr>
          <w:p w14:paraId="6967E7A9" w14:textId="77777777" w:rsidR="002B2460" w:rsidRPr="00930455" w:rsidRDefault="002B2460" w:rsidP="002823D5">
            <w:pPr>
              <w:pStyle w:val="BodyText"/>
              <w:ind w:right="-46"/>
              <w:jc w:val="both"/>
              <w:rPr>
                <w:rFonts w:ascii="Times New Roman" w:hAnsi="Times New Roman" w:cs="Times New Roman"/>
                <w:b w:val="0"/>
                <w:color w:val="002060"/>
                <w:sz w:val="24"/>
                <w:szCs w:val="24"/>
              </w:rPr>
            </w:pPr>
          </w:p>
          <w:p w14:paraId="522F1DDA"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14:paraId="74991DC4" w14:textId="77777777" w:rsidR="002B2460" w:rsidRPr="00756424" w:rsidRDefault="002B2460" w:rsidP="002823D5">
            <w:pPr>
              <w:pStyle w:val="BodyText"/>
              <w:ind w:right="-46"/>
              <w:jc w:val="both"/>
              <w:rPr>
                <w:rFonts w:ascii="Times New Roman" w:hAnsi="Times New Roman" w:cs="Times New Roman"/>
                <w:b w:val="0"/>
                <w:color w:val="002060"/>
                <w:sz w:val="2"/>
                <w:szCs w:val="24"/>
              </w:rPr>
            </w:pPr>
          </w:p>
          <w:p w14:paraId="3117E5C9" w14:textId="77777777" w:rsidR="002B2460" w:rsidRPr="00930455" w:rsidRDefault="002B2460" w:rsidP="002823D5">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2B2460" w:rsidRPr="00930455" w14:paraId="34CD5538" w14:textId="77777777" w:rsidTr="002823D5">
        <w:tc>
          <w:tcPr>
            <w:tcW w:w="1560" w:type="dxa"/>
            <w:shd w:val="clear" w:color="auto" w:fill="auto"/>
          </w:tcPr>
          <w:p w14:paraId="6226545B" w14:textId="77777777" w:rsidR="002B2460" w:rsidRDefault="002B2460" w:rsidP="002823D5">
            <w:pPr>
              <w:pStyle w:val="BodyText"/>
              <w:ind w:right="-46"/>
              <w:jc w:val="both"/>
              <w:rPr>
                <w:rFonts w:ascii="Times New Roman" w:hAnsi="Times New Roman" w:cs="Times New Roman"/>
                <w:color w:val="002060"/>
              </w:rPr>
            </w:pPr>
          </w:p>
          <w:p w14:paraId="737F0EAE" w14:textId="77777777" w:rsidR="002B2460" w:rsidRPr="0024002A" w:rsidRDefault="002B2460" w:rsidP="002823D5">
            <w:pPr>
              <w:pStyle w:val="BodyText"/>
              <w:ind w:right="-46"/>
              <w:jc w:val="both"/>
              <w:rPr>
                <w:rFonts w:ascii="Times New Roman" w:hAnsi="Times New Roman" w:cs="Times New Roman"/>
                <w:color w:val="002060"/>
              </w:rPr>
            </w:pPr>
          </w:p>
          <w:p w14:paraId="6C63316E" w14:textId="77777777" w:rsidR="002B2460" w:rsidRPr="0024002A" w:rsidRDefault="002B2460" w:rsidP="002823D5">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shd w:val="clear" w:color="auto" w:fill="auto"/>
          </w:tcPr>
          <w:p w14:paraId="346C2B7E" w14:textId="77777777" w:rsidR="002B2460" w:rsidRPr="0024002A" w:rsidRDefault="002B2460" w:rsidP="002823D5">
            <w:pPr>
              <w:jc w:val="both"/>
              <w:rPr>
                <w:rFonts w:ascii="Times New Roman" w:eastAsia="Calibri" w:hAnsi="Times New Roman" w:cs="Times New Roman"/>
                <w:bCs/>
                <w:color w:val="002060"/>
                <w:sz w:val="24"/>
                <w:szCs w:val="24"/>
                <w:lang w:val="en-US" w:bidi="en-US"/>
              </w:rPr>
            </w:pPr>
            <w:r w:rsidRPr="0024002A">
              <w:rPr>
                <w:rFonts w:ascii="Times New Roman" w:eastAsia="Calibri" w:hAnsi="Times New Roman" w:cs="Times New Roman"/>
                <w:bCs/>
                <w:color w:val="002060"/>
                <w:sz w:val="24"/>
                <w:szCs w:val="24"/>
                <w:lang w:val="en-US"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val="en-US" w:bidi="en-US"/>
              </w:rPr>
              <w:t>ategory of the current account.</w:t>
            </w:r>
          </w:p>
        </w:tc>
      </w:tr>
      <w:tr w:rsidR="002B2460" w:rsidRPr="00930455" w14:paraId="5853E14E" w14:textId="77777777" w:rsidTr="002823D5">
        <w:tc>
          <w:tcPr>
            <w:tcW w:w="1560" w:type="dxa"/>
            <w:shd w:val="clear" w:color="auto" w:fill="auto"/>
          </w:tcPr>
          <w:p w14:paraId="444B1405" w14:textId="77777777" w:rsidR="002B2460" w:rsidRPr="00CF10D0" w:rsidRDefault="002B2460" w:rsidP="002823D5">
            <w:pPr>
              <w:pStyle w:val="BodyText"/>
              <w:ind w:right="-46"/>
              <w:jc w:val="center"/>
              <w:rPr>
                <w:rFonts w:ascii="Times New Roman" w:hAnsi="Times New Roman" w:cs="Times New Roman"/>
                <w:color w:val="002060"/>
                <w:sz w:val="12"/>
              </w:rPr>
            </w:pPr>
          </w:p>
          <w:p w14:paraId="0F4BD305" w14:textId="77777777" w:rsidR="002B2460" w:rsidRDefault="002B2460" w:rsidP="002823D5">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shd w:val="clear" w:color="auto" w:fill="auto"/>
          </w:tcPr>
          <w:p w14:paraId="6AEB1A11" w14:textId="77777777" w:rsidR="002B2460" w:rsidRPr="0024002A" w:rsidRDefault="002B2460" w:rsidP="002823D5">
            <w:pPr>
              <w:jc w:val="both"/>
              <w:rPr>
                <w:rFonts w:ascii="Times New Roman" w:eastAsia="Calibri" w:hAnsi="Times New Roman" w:cs="Times New Roman"/>
                <w:bCs/>
                <w:color w:val="002060"/>
                <w:sz w:val="24"/>
                <w:szCs w:val="24"/>
                <w:lang w:val="en-US" w:bidi="en-US"/>
              </w:rPr>
            </w:pPr>
            <w:r w:rsidRPr="00CF10D0">
              <w:rPr>
                <w:rFonts w:ascii="Times New Roman" w:eastAsia="Calibri" w:hAnsi="Times New Roman" w:cs="Times New Roman"/>
                <w:bCs/>
                <w:color w:val="002060"/>
                <w:sz w:val="24"/>
                <w:szCs w:val="24"/>
                <w:lang w:val="en-US" w:bidi="en-US"/>
              </w:rPr>
              <w:t>There is option for the Non-Resident Indians to set up various bank accounts in India, l</w:t>
            </w:r>
            <w:r>
              <w:rPr>
                <w:rFonts w:ascii="Times New Roman" w:eastAsia="Calibri" w:hAnsi="Times New Roman" w:cs="Times New Roman"/>
                <w:bCs/>
                <w:color w:val="002060"/>
                <w:sz w:val="24"/>
                <w:szCs w:val="24"/>
                <w:lang w:val="en-US" w:bidi="en-US"/>
              </w:rPr>
              <w:t>ike FCNR, NRE and NRO Accounts.</w:t>
            </w:r>
          </w:p>
        </w:tc>
      </w:tr>
    </w:tbl>
    <w:p w14:paraId="24F7532A" w14:textId="77777777" w:rsidR="002B2460" w:rsidRDefault="002B2460" w:rsidP="002B2460">
      <w:pPr>
        <w:pStyle w:val="BodyText"/>
        <w:ind w:right="-46"/>
        <w:jc w:val="both"/>
        <w:rPr>
          <w:b w:val="0"/>
        </w:rPr>
      </w:pPr>
    </w:p>
    <w:p w14:paraId="3F3E4654" w14:textId="77777777" w:rsidR="002B2460" w:rsidRPr="005103EE" w:rsidRDefault="002B2460" w:rsidP="002B2460">
      <w:pPr>
        <w:spacing w:after="0" w:line="240" w:lineRule="auto"/>
        <w:ind w:right="-46"/>
        <w:jc w:val="both"/>
        <w:rPr>
          <w:rFonts w:ascii="Times New Roman" w:hAnsi="Times New Roman" w:cs="Times New Roman"/>
          <w:b/>
          <w:caps/>
          <w:color w:val="002060"/>
          <w:sz w:val="4"/>
          <w:szCs w:val="24"/>
          <w:u w:val="single"/>
        </w:rPr>
      </w:pPr>
    </w:p>
    <w:p w14:paraId="1B4E7AB2" w14:textId="77777777" w:rsidR="002B2460" w:rsidRDefault="002B2460" w:rsidP="002B2460">
      <w:pPr>
        <w:pStyle w:val="BodyText"/>
        <w:ind w:right="-46"/>
        <w:jc w:val="both"/>
        <w:rPr>
          <w:rFonts w:ascii="Times New Roman" w:hAnsi="Times New Roman" w:cs="Times New Roman"/>
          <w:color w:val="002060"/>
          <w:sz w:val="12"/>
          <w:szCs w:val="24"/>
        </w:rPr>
      </w:pPr>
    </w:p>
    <w:p w14:paraId="2CC5AE2C" w14:textId="77777777" w:rsidR="002B2460" w:rsidRPr="003E194F" w:rsidRDefault="002B2460" w:rsidP="002B2460">
      <w:pPr>
        <w:pStyle w:val="BodyText"/>
        <w:ind w:right="-46"/>
        <w:jc w:val="both"/>
        <w:rPr>
          <w:rFonts w:ascii="Times New Roman" w:hAnsi="Times New Roman" w:cs="Times New Roman"/>
          <w:color w:val="002060"/>
          <w:sz w:val="12"/>
          <w:szCs w:val="24"/>
        </w:rPr>
      </w:pPr>
    </w:p>
    <w:p w14:paraId="36B7879B" w14:textId="77777777" w:rsidR="002B2460" w:rsidRPr="00CA0B4B" w:rsidRDefault="002B2460" w:rsidP="002B2460">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October, 2022</w:t>
      </w:r>
    </w:p>
    <w:p w14:paraId="39DA12EF" w14:textId="77777777" w:rsidR="002B2460" w:rsidRPr="00CA0B4B" w:rsidRDefault="002B2460" w:rsidP="002B2460">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371"/>
        <w:gridCol w:w="1584"/>
      </w:tblGrid>
      <w:tr w:rsidR="002B2460" w:rsidRPr="00DF7C36" w14:paraId="44A309FB"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7E153B8E" w14:textId="77777777" w:rsidR="002B2460" w:rsidRPr="00F15B54" w:rsidRDefault="002B2460" w:rsidP="002823D5">
            <w:pPr>
              <w:ind w:right="-46"/>
              <w:jc w:val="center"/>
              <w:rPr>
                <w:rFonts w:ascii="Times New Roman" w:hAnsi="Times New Roman" w:cs="Times New Roman"/>
                <w:sz w:val="6"/>
                <w:szCs w:val="24"/>
              </w:rPr>
            </w:pPr>
          </w:p>
          <w:p w14:paraId="0F9AA389" w14:textId="77777777" w:rsidR="002B2460" w:rsidRPr="00F15B54" w:rsidRDefault="002B2460" w:rsidP="002823D5">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371" w:type="dxa"/>
            <w:shd w:val="clear" w:color="auto" w:fill="0070C0"/>
          </w:tcPr>
          <w:p w14:paraId="3A807671" w14:textId="77777777" w:rsidR="002B2460" w:rsidRPr="00F15B54"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6D4CA550" w14:textId="77777777" w:rsidR="002B2460" w:rsidRDefault="002B2460" w:rsidP="002823D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306EED38" w14:textId="77777777" w:rsidR="002B2460" w:rsidRPr="00F15B54" w:rsidRDefault="002B2460" w:rsidP="002823D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84" w:type="dxa"/>
            <w:shd w:val="clear" w:color="auto" w:fill="0070C0"/>
          </w:tcPr>
          <w:p w14:paraId="2A8F3A43" w14:textId="77777777" w:rsidR="002B2460" w:rsidRPr="00F15B54"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3BAE9AA" w14:textId="77777777" w:rsidR="002B2460" w:rsidRPr="00F15B54" w:rsidRDefault="002B2460" w:rsidP="002823D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2B2460" w:rsidRPr="00DF7C36" w14:paraId="74CA0036"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DC2B940"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371" w:type="dxa"/>
          </w:tcPr>
          <w:p w14:paraId="7249A8A2"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85A39">
              <w:rPr>
                <w:rFonts w:ascii="Times New Roman" w:hAnsi="Times New Roman" w:cs="Times New Roman"/>
                <w:color w:val="002060"/>
                <w:sz w:val="24"/>
              </w:rPr>
              <w:t>Reserve Bank of India – Bulletin Weekly S</w:t>
            </w:r>
            <w:r>
              <w:rPr>
                <w:rFonts w:ascii="Times New Roman" w:hAnsi="Times New Roman" w:cs="Times New Roman"/>
                <w:color w:val="002060"/>
                <w:sz w:val="24"/>
              </w:rPr>
              <w:t>tatistical Supplement – Extract</w:t>
            </w:r>
          </w:p>
        </w:tc>
        <w:tc>
          <w:tcPr>
            <w:tcW w:w="1584" w:type="dxa"/>
          </w:tcPr>
          <w:p w14:paraId="0ED74DA2"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0" w:history="1">
              <w:r w:rsidRPr="00F56C22">
                <w:rPr>
                  <w:rStyle w:val="Hyperlink"/>
                  <w:rFonts w:ascii="Times New Roman" w:hAnsi="Times New Roman" w:cs="Times New Roman"/>
                  <w:sz w:val="24"/>
                  <w:szCs w:val="24"/>
                </w:rPr>
                <w:t>Click here</w:t>
              </w:r>
            </w:hyperlink>
          </w:p>
        </w:tc>
      </w:tr>
      <w:tr w:rsidR="002B2460" w:rsidRPr="00DF7C36" w14:paraId="7F384985"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047718F3"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371" w:type="dxa"/>
          </w:tcPr>
          <w:p w14:paraId="6804C32B"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85A39">
              <w:rPr>
                <w:rFonts w:ascii="Times New Roman" w:hAnsi="Times New Roman" w:cs="Times New Roman"/>
                <w:color w:val="002060"/>
                <w:sz w:val="24"/>
                <w:szCs w:val="24"/>
              </w:rPr>
              <w:t xml:space="preserve">RBI </w:t>
            </w:r>
            <w:r>
              <w:rPr>
                <w:rFonts w:ascii="Times New Roman" w:hAnsi="Times New Roman" w:cs="Times New Roman"/>
                <w:color w:val="002060"/>
                <w:sz w:val="24"/>
                <w:szCs w:val="24"/>
              </w:rPr>
              <w:t>Bulletin – October 2022</w:t>
            </w:r>
          </w:p>
        </w:tc>
        <w:tc>
          <w:tcPr>
            <w:tcW w:w="1584" w:type="dxa"/>
          </w:tcPr>
          <w:p w14:paraId="19C03EDC"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1" w:history="1">
              <w:r w:rsidRPr="00F56C22">
                <w:rPr>
                  <w:rStyle w:val="Hyperlink"/>
                  <w:rFonts w:ascii="Times New Roman" w:hAnsi="Times New Roman" w:cs="Times New Roman"/>
                  <w:sz w:val="24"/>
                  <w:szCs w:val="24"/>
                </w:rPr>
                <w:t>Click here</w:t>
              </w:r>
            </w:hyperlink>
          </w:p>
        </w:tc>
      </w:tr>
      <w:tr w:rsidR="002B2460" w:rsidRPr="00DF7C36" w14:paraId="5F2391C9"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D697E16"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371" w:type="dxa"/>
          </w:tcPr>
          <w:p w14:paraId="4316D4C1"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szCs w:val="24"/>
              </w:rPr>
              <w:t>Sovereign Gold Bond (SGB) Scheme Calendar for premature redemption during October 2022 - March 2023</w:t>
            </w:r>
            <w:r w:rsidRPr="00785A39">
              <w:rPr>
                <w:rFonts w:ascii="Times New Roman" w:hAnsi="Times New Roman" w:cs="Times New Roman"/>
                <w:color w:val="002060"/>
                <w:sz w:val="24"/>
                <w:szCs w:val="24"/>
              </w:rPr>
              <w:tab/>
            </w:r>
          </w:p>
        </w:tc>
        <w:tc>
          <w:tcPr>
            <w:tcW w:w="1584" w:type="dxa"/>
          </w:tcPr>
          <w:p w14:paraId="5DECC3E2"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2" w:history="1">
              <w:r w:rsidRPr="00F56C22">
                <w:rPr>
                  <w:rStyle w:val="Hyperlink"/>
                  <w:rFonts w:ascii="Times New Roman" w:hAnsi="Times New Roman" w:cs="Times New Roman"/>
                  <w:sz w:val="24"/>
                  <w:szCs w:val="24"/>
                </w:rPr>
                <w:t>Click here</w:t>
              </w:r>
            </w:hyperlink>
          </w:p>
        </w:tc>
      </w:tr>
      <w:tr w:rsidR="002B2460" w:rsidRPr="00DF7C36" w14:paraId="0561D05A"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729CC04E"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371" w:type="dxa"/>
          </w:tcPr>
          <w:p w14:paraId="028A6CF2"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rPr>
              <w:t>RBI-Occasional Papers-Vol. 42, No.2, 2021</w:t>
            </w:r>
            <w:r w:rsidRPr="00785A39">
              <w:rPr>
                <w:rFonts w:ascii="Times New Roman" w:hAnsi="Times New Roman" w:cs="Times New Roman"/>
                <w:color w:val="002060"/>
                <w:sz w:val="24"/>
              </w:rPr>
              <w:tab/>
            </w:r>
          </w:p>
        </w:tc>
        <w:tc>
          <w:tcPr>
            <w:tcW w:w="1584" w:type="dxa"/>
          </w:tcPr>
          <w:p w14:paraId="13823617"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3" w:history="1">
              <w:r w:rsidRPr="00F56C22">
                <w:rPr>
                  <w:rStyle w:val="Hyperlink"/>
                  <w:rFonts w:ascii="Times New Roman" w:hAnsi="Times New Roman" w:cs="Times New Roman"/>
                  <w:sz w:val="24"/>
                  <w:szCs w:val="24"/>
                </w:rPr>
                <w:t>Click here</w:t>
              </w:r>
            </w:hyperlink>
          </w:p>
        </w:tc>
      </w:tr>
      <w:tr w:rsidR="002B2460" w:rsidRPr="00DF7C36" w14:paraId="7F808F9C"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482B576"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371" w:type="dxa"/>
          </w:tcPr>
          <w:p w14:paraId="75781C26"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rPr>
              <w:t>Launching of Quarterly Industrial Outlook Survey (IOS): Oc</w:t>
            </w:r>
            <w:r>
              <w:rPr>
                <w:rFonts w:ascii="Times New Roman" w:hAnsi="Times New Roman" w:cs="Times New Roman"/>
                <w:color w:val="002060"/>
                <w:sz w:val="24"/>
              </w:rPr>
              <w:t>tober-December 2022 (Round 100)</w:t>
            </w:r>
          </w:p>
        </w:tc>
        <w:tc>
          <w:tcPr>
            <w:tcW w:w="1584" w:type="dxa"/>
          </w:tcPr>
          <w:p w14:paraId="1BDCC50F"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4" w:history="1">
              <w:r w:rsidRPr="00F56C22">
                <w:rPr>
                  <w:rStyle w:val="Hyperlink"/>
                  <w:rFonts w:ascii="Times New Roman" w:hAnsi="Times New Roman" w:cs="Times New Roman"/>
                  <w:sz w:val="24"/>
                  <w:szCs w:val="24"/>
                </w:rPr>
                <w:t>Click here</w:t>
              </w:r>
            </w:hyperlink>
          </w:p>
        </w:tc>
      </w:tr>
      <w:tr w:rsidR="002B2460" w:rsidRPr="00DF7C36" w14:paraId="0004868A" w14:textId="77777777" w:rsidTr="002823D5">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02125899"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371" w:type="dxa"/>
          </w:tcPr>
          <w:p w14:paraId="14DDA20D"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rPr>
              <w:t>Launching of 35th Round of Quarterly Services and Infrastructure O</w:t>
            </w:r>
            <w:r>
              <w:rPr>
                <w:rFonts w:ascii="Times New Roman" w:hAnsi="Times New Roman" w:cs="Times New Roman"/>
                <w:color w:val="002060"/>
                <w:sz w:val="24"/>
              </w:rPr>
              <w:t>utlook Survey (SIOS)–Q3:2022-23</w:t>
            </w:r>
          </w:p>
        </w:tc>
        <w:tc>
          <w:tcPr>
            <w:tcW w:w="1584" w:type="dxa"/>
          </w:tcPr>
          <w:p w14:paraId="159E969B"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5" w:history="1">
              <w:r w:rsidRPr="00F306E1">
                <w:rPr>
                  <w:rStyle w:val="Hyperlink"/>
                  <w:rFonts w:ascii="Times New Roman" w:hAnsi="Times New Roman" w:cs="Times New Roman"/>
                  <w:sz w:val="24"/>
                  <w:szCs w:val="24"/>
                </w:rPr>
                <w:t>Click here</w:t>
              </w:r>
            </w:hyperlink>
          </w:p>
        </w:tc>
      </w:tr>
      <w:tr w:rsidR="002B2460" w:rsidRPr="00DF7C36" w14:paraId="614E4B9A"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8AA0186"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371" w:type="dxa"/>
          </w:tcPr>
          <w:p w14:paraId="3D093DA9"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rPr>
              <w:t>Overseas Direc</w:t>
            </w:r>
            <w:r>
              <w:rPr>
                <w:rFonts w:ascii="Times New Roman" w:hAnsi="Times New Roman" w:cs="Times New Roman"/>
                <w:color w:val="002060"/>
                <w:sz w:val="24"/>
              </w:rPr>
              <w:t>t Investment for September 2022</w:t>
            </w:r>
          </w:p>
        </w:tc>
        <w:tc>
          <w:tcPr>
            <w:tcW w:w="1584" w:type="dxa"/>
          </w:tcPr>
          <w:p w14:paraId="268F44C7"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6" w:history="1">
              <w:r w:rsidRPr="00F306E1">
                <w:rPr>
                  <w:rStyle w:val="Hyperlink"/>
                  <w:rFonts w:ascii="Times New Roman" w:hAnsi="Times New Roman" w:cs="Times New Roman"/>
                  <w:sz w:val="24"/>
                  <w:szCs w:val="24"/>
                </w:rPr>
                <w:t>Click here</w:t>
              </w:r>
            </w:hyperlink>
          </w:p>
        </w:tc>
      </w:tr>
      <w:tr w:rsidR="002B2460" w:rsidRPr="00DF7C36" w14:paraId="4717F580"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13B72D76"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371" w:type="dxa"/>
          </w:tcPr>
          <w:p w14:paraId="7557CB86"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Draft Master Direction - Information Technology Governance, Risk, Controls and Assurance Practices</w:t>
            </w:r>
            <w:r w:rsidRPr="007F105F">
              <w:rPr>
                <w:rFonts w:ascii="Times New Roman" w:hAnsi="Times New Roman" w:cs="Times New Roman"/>
                <w:color w:val="002060"/>
                <w:sz w:val="24"/>
              </w:rPr>
              <w:tab/>
            </w:r>
          </w:p>
        </w:tc>
        <w:tc>
          <w:tcPr>
            <w:tcW w:w="1584" w:type="dxa"/>
          </w:tcPr>
          <w:p w14:paraId="4427D4B5"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27" w:history="1">
              <w:r w:rsidRPr="00F306E1">
                <w:rPr>
                  <w:rStyle w:val="Hyperlink"/>
                  <w:rFonts w:ascii="Times New Roman" w:hAnsi="Times New Roman" w:cs="Times New Roman"/>
                  <w:sz w:val="24"/>
                  <w:szCs w:val="24"/>
                </w:rPr>
                <w:t>Click here</w:t>
              </w:r>
            </w:hyperlink>
          </w:p>
        </w:tc>
      </w:tr>
      <w:tr w:rsidR="002B2460" w:rsidRPr="00DF7C36" w14:paraId="253F8AB8"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D320FDB"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371" w:type="dxa"/>
          </w:tcPr>
          <w:p w14:paraId="04973508"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Premature redemption under Sovereign Gold Bond (SGB) Scheme - Redemption Price for premature redemption due on October 21, 2022 (Oct</w:t>
            </w:r>
            <w:r>
              <w:rPr>
                <w:rFonts w:ascii="Times New Roman" w:hAnsi="Times New Roman" w:cs="Times New Roman"/>
                <w:color w:val="002060"/>
                <w:sz w:val="24"/>
              </w:rPr>
              <w:t>.</w:t>
            </w:r>
            <w:r w:rsidRPr="007F105F">
              <w:rPr>
                <w:rFonts w:ascii="Times New Roman" w:hAnsi="Times New Roman" w:cs="Times New Roman"/>
                <w:color w:val="002060"/>
                <w:sz w:val="24"/>
              </w:rPr>
              <w:t xml:space="preserve"> 22 and 23, 2022 being Saturday</w:t>
            </w:r>
            <w:r>
              <w:rPr>
                <w:rFonts w:ascii="Times New Roman" w:hAnsi="Times New Roman" w:cs="Times New Roman"/>
                <w:color w:val="002060"/>
                <w:sz w:val="24"/>
              </w:rPr>
              <w:t xml:space="preserve"> &amp;</w:t>
            </w:r>
            <w:r w:rsidRPr="007F105F">
              <w:rPr>
                <w:rFonts w:ascii="Times New Roman" w:hAnsi="Times New Roman" w:cs="Times New Roman"/>
                <w:color w:val="002060"/>
                <w:sz w:val="24"/>
              </w:rPr>
              <w:t xml:space="preserve"> Sunday respec</w:t>
            </w:r>
            <w:r>
              <w:rPr>
                <w:rFonts w:ascii="Times New Roman" w:hAnsi="Times New Roman" w:cs="Times New Roman"/>
                <w:color w:val="002060"/>
                <w:sz w:val="24"/>
              </w:rPr>
              <w:t>tively) (SGB 2017-18 Series IV)</w:t>
            </w:r>
          </w:p>
        </w:tc>
        <w:tc>
          <w:tcPr>
            <w:tcW w:w="1584" w:type="dxa"/>
          </w:tcPr>
          <w:p w14:paraId="37DA19BF"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51A83D0"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8" w:history="1">
              <w:r w:rsidRPr="00F306E1">
                <w:rPr>
                  <w:rStyle w:val="Hyperlink"/>
                  <w:rFonts w:ascii="Times New Roman" w:hAnsi="Times New Roman" w:cs="Times New Roman"/>
                  <w:sz w:val="24"/>
                  <w:szCs w:val="24"/>
                </w:rPr>
                <w:t>Click here</w:t>
              </w:r>
            </w:hyperlink>
          </w:p>
        </w:tc>
      </w:tr>
      <w:tr w:rsidR="002B2460" w:rsidRPr="00DF7C36" w14:paraId="6D49E4B4"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11B98B9D"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371" w:type="dxa"/>
          </w:tcPr>
          <w:p w14:paraId="162DC68D"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szCs w:val="24"/>
              </w:rPr>
              <w:t>Reserve Bank of India – Bulletin Weekly Statistical Supplement – Extract</w:t>
            </w:r>
            <w:r w:rsidRPr="007F105F">
              <w:rPr>
                <w:rFonts w:ascii="Times New Roman" w:hAnsi="Times New Roman" w:cs="Times New Roman"/>
                <w:color w:val="002060"/>
                <w:sz w:val="24"/>
                <w:szCs w:val="24"/>
              </w:rPr>
              <w:tab/>
            </w:r>
          </w:p>
        </w:tc>
        <w:tc>
          <w:tcPr>
            <w:tcW w:w="1584" w:type="dxa"/>
          </w:tcPr>
          <w:p w14:paraId="7526D1C2"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9" w:history="1">
              <w:r w:rsidRPr="00F56C22">
                <w:rPr>
                  <w:rStyle w:val="Hyperlink"/>
                  <w:rFonts w:ascii="Times New Roman" w:hAnsi="Times New Roman" w:cs="Times New Roman"/>
                  <w:sz w:val="24"/>
                  <w:szCs w:val="24"/>
                </w:rPr>
                <w:t>Click here</w:t>
              </w:r>
            </w:hyperlink>
          </w:p>
        </w:tc>
      </w:tr>
      <w:tr w:rsidR="002B2460" w:rsidRPr="00DF7C36" w14:paraId="1304826C"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6D7B684"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371" w:type="dxa"/>
          </w:tcPr>
          <w:p w14:paraId="5C81B9CC"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szCs w:val="24"/>
              </w:rPr>
              <w:t>Extension of validity of Directions under Section 35A of the Banking Regulation Act, 1949 (AACS) - Indian Mercantile Co-ope</w:t>
            </w:r>
            <w:r>
              <w:rPr>
                <w:rFonts w:ascii="Times New Roman" w:hAnsi="Times New Roman" w:cs="Times New Roman"/>
                <w:color w:val="002060"/>
                <w:sz w:val="24"/>
                <w:szCs w:val="24"/>
              </w:rPr>
              <w:t>rative Bank Ltd., Lucknow (U.P)</w:t>
            </w:r>
          </w:p>
        </w:tc>
        <w:tc>
          <w:tcPr>
            <w:tcW w:w="1584" w:type="dxa"/>
          </w:tcPr>
          <w:p w14:paraId="77C1AAC3"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5BC0EB02"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0" w:history="1">
              <w:r w:rsidRPr="00F56C22">
                <w:rPr>
                  <w:rStyle w:val="Hyperlink"/>
                  <w:rFonts w:ascii="Times New Roman" w:hAnsi="Times New Roman" w:cs="Times New Roman"/>
                  <w:sz w:val="24"/>
                  <w:szCs w:val="24"/>
                </w:rPr>
                <w:t>Click here</w:t>
              </w:r>
            </w:hyperlink>
          </w:p>
        </w:tc>
      </w:tr>
      <w:tr w:rsidR="002B2460" w:rsidRPr="00DF7C36" w14:paraId="036EDDEB"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2F0C22C8"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371" w:type="dxa"/>
          </w:tcPr>
          <w:p w14:paraId="7F9F194F"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Claims Received from the National Credit Guarantee Trustee Company Ltd (NCGTC) - Classification for the Purpose of Maintenance of Cash Reserve Ratio (CRR)/Statutory Liquidity Ratio (SLR)</w:t>
            </w:r>
            <w:r w:rsidRPr="007F105F">
              <w:rPr>
                <w:rFonts w:ascii="Times New Roman" w:hAnsi="Times New Roman" w:cs="Times New Roman"/>
                <w:color w:val="002060"/>
                <w:sz w:val="24"/>
              </w:rPr>
              <w:tab/>
            </w:r>
          </w:p>
        </w:tc>
        <w:tc>
          <w:tcPr>
            <w:tcW w:w="1584" w:type="dxa"/>
          </w:tcPr>
          <w:p w14:paraId="159AF6EB" w14:textId="77777777" w:rsidR="002B2460" w:rsidRPr="00745E8A"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0"/>
                <w:szCs w:val="24"/>
              </w:rPr>
            </w:pPr>
          </w:p>
          <w:p w14:paraId="74FF5BBA"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1" w:history="1">
              <w:r w:rsidRPr="00F56C22">
                <w:rPr>
                  <w:rStyle w:val="Hyperlink"/>
                  <w:rFonts w:ascii="Times New Roman" w:hAnsi="Times New Roman" w:cs="Times New Roman"/>
                  <w:sz w:val="24"/>
                  <w:szCs w:val="24"/>
                </w:rPr>
                <w:t>Click here</w:t>
              </w:r>
            </w:hyperlink>
          </w:p>
        </w:tc>
      </w:tr>
      <w:tr w:rsidR="002B2460" w:rsidRPr="00DF7C36" w14:paraId="0EF23EBB"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F4430D9"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371" w:type="dxa"/>
          </w:tcPr>
          <w:p w14:paraId="0612E2AE"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F105F">
              <w:rPr>
                <w:rFonts w:ascii="Times New Roman" w:hAnsi="Times New Roman" w:cs="Times New Roman"/>
                <w:color w:val="002060"/>
                <w:sz w:val="24"/>
              </w:rPr>
              <w:t>Exim Bank’s Short-Term Line of Credit (STLoC) of EUR 100 million to the Banco Exterior de Cuba for purchase of rice from India</w:t>
            </w:r>
            <w:r w:rsidRPr="007F105F">
              <w:rPr>
                <w:rFonts w:ascii="Times New Roman" w:hAnsi="Times New Roman" w:cs="Times New Roman"/>
                <w:color w:val="002060"/>
                <w:sz w:val="24"/>
              </w:rPr>
              <w:tab/>
            </w:r>
          </w:p>
        </w:tc>
        <w:tc>
          <w:tcPr>
            <w:tcW w:w="1584" w:type="dxa"/>
          </w:tcPr>
          <w:p w14:paraId="1D8EEBA1"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2" w:history="1">
              <w:r w:rsidRPr="00F56C22">
                <w:rPr>
                  <w:rStyle w:val="Hyperlink"/>
                  <w:rFonts w:ascii="Times New Roman" w:hAnsi="Times New Roman" w:cs="Times New Roman"/>
                  <w:sz w:val="24"/>
                  <w:szCs w:val="24"/>
                </w:rPr>
                <w:t>Click here</w:t>
              </w:r>
            </w:hyperlink>
          </w:p>
        </w:tc>
      </w:tr>
      <w:tr w:rsidR="002B2460" w:rsidRPr="00DF7C36" w14:paraId="599B2006"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7E5D4B18"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371" w:type="dxa"/>
          </w:tcPr>
          <w:p w14:paraId="5C16DCA4"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F105F">
              <w:rPr>
                <w:rFonts w:ascii="Times New Roman" w:hAnsi="Times New Roman" w:cs="Times New Roman"/>
                <w:color w:val="002060"/>
                <w:sz w:val="24"/>
              </w:rPr>
              <w:t>Multiple NBFCs in a Group: Classification in Middle Layer</w:t>
            </w:r>
            <w:r w:rsidRPr="007F105F">
              <w:rPr>
                <w:rFonts w:ascii="Times New Roman" w:hAnsi="Times New Roman" w:cs="Times New Roman"/>
                <w:color w:val="002060"/>
                <w:sz w:val="24"/>
              </w:rPr>
              <w:tab/>
            </w:r>
          </w:p>
        </w:tc>
        <w:tc>
          <w:tcPr>
            <w:tcW w:w="1584" w:type="dxa"/>
          </w:tcPr>
          <w:p w14:paraId="741B6268"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3" w:history="1">
              <w:r w:rsidRPr="00F56C22">
                <w:rPr>
                  <w:rStyle w:val="Hyperlink"/>
                  <w:rFonts w:ascii="Times New Roman" w:hAnsi="Times New Roman" w:cs="Times New Roman"/>
                  <w:sz w:val="24"/>
                  <w:szCs w:val="24"/>
                </w:rPr>
                <w:t>Click here</w:t>
              </w:r>
            </w:hyperlink>
          </w:p>
        </w:tc>
      </w:tr>
      <w:tr w:rsidR="002B2460" w:rsidRPr="00DF7C36" w14:paraId="589A4E3E"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F2863EB"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371" w:type="dxa"/>
          </w:tcPr>
          <w:p w14:paraId="3B8DEAC4"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Reserve Bank of India (Unhedged Foreign Currency Exposure) Directions, 2022</w:t>
            </w:r>
            <w:r w:rsidRPr="007F105F">
              <w:rPr>
                <w:rFonts w:ascii="Times New Roman" w:hAnsi="Times New Roman" w:cs="Times New Roman"/>
                <w:color w:val="002060"/>
                <w:sz w:val="24"/>
              </w:rPr>
              <w:tab/>
            </w:r>
          </w:p>
        </w:tc>
        <w:tc>
          <w:tcPr>
            <w:tcW w:w="1584" w:type="dxa"/>
          </w:tcPr>
          <w:p w14:paraId="4E74241D"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4" w:history="1">
              <w:r w:rsidRPr="00F56C22">
                <w:rPr>
                  <w:rStyle w:val="Hyperlink"/>
                  <w:rFonts w:ascii="Times New Roman" w:hAnsi="Times New Roman" w:cs="Times New Roman"/>
                  <w:sz w:val="24"/>
                  <w:szCs w:val="24"/>
                </w:rPr>
                <w:t>Click here</w:t>
              </w:r>
            </w:hyperlink>
          </w:p>
        </w:tc>
      </w:tr>
      <w:tr w:rsidR="002B2460" w:rsidRPr="00DF7C36" w14:paraId="170F0D0F"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32B874F8"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16</w:t>
            </w:r>
          </w:p>
        </w:tc>
        <w:tc>
          <w:tcPr>
            <w:tcW w:w="7371" w:type="dxa"/>
          </w:tcPr>
          <w:p w14:paraId="696C1CC4"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 xml:space="preserve">Reserve Bank of India (Financial Statements - Presentation and Disclosures) Directions, 2021 - Disclosure of Divergence in Asset Classification </w:t>
            </w:r>
            <w:r>
              <w:rPr>
                <w:rFonts w:ascii="Times New Roman" w:hAnsi="Times New Roman" w:cs="Times New Roman"/>
                <w:color w:val="002060"/>
                <w:sz w:val="24"/>
              </w:rPr>
              <w:t>and Provisioning</w:t>
            </w:r>
          </w:p>
        </w:tc>
        <w:tc>
          <w:tcPr>
            <w:tcW w:w="1584" w:type="dxa"/>
          </w:tcPr>
          <w:p w14:paraId="739880C3"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C90B8D1"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5" w:history="1">
              <w:r w:rsidRPr="00F306E1">
                <w:rPr>
                  <w:rStyle w:val="Hyperlink"/>
                  <w:rFonts w:ascii="Times New Roman" w:hAnsi="Times New Roman" w:cs="Times New Roman"/>
                  <w:sz w:val="24"/>
                  <w:szCs w:val="24"/>
                </w:rPr>
                <w:t>Click here</w:t>
              </w:r>
            </w:hyperlink>
          </w:p>
        </w:tc>
      </w:tr>
      <w:tr w:rsidR="002B2460" w:rsidRPr="00DF7C36" w14:paraId="6E828F77"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74B7D7"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17</w:t>
            </w:r>
          </w:p>
        </w:tc>
        <w:tc>
          <w:tcPr>
            <w:tcW w:w="7371" w:type="dxa"/>
          </w:tcPr>
          <w:p w14:paraId="13BD8036"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Diversification of activities by SPDs – Review of permissible non-core activities – Prudential regulations and other instructions</w:t>
            </w:r>
            <w:r w:rsidRPr="007F105F">
              <w:rPr>
                <w:rFonts w:ascii="Times New Roman" w:hAnsi="Times New Roman" w:cs="Times New Roman"/>
                <w:color w:val="002060"/>
                <w:sz w:val="24"/>
              </w:rPr>
              <w:tab/>
            </w:r>
          </w:p>
        </w:tc>
        <w:tc>
          <w:tcPr>
            <w:tcW w:w="1584" w:type="dxa"/>
          </w:tcPr>
          <w:p w14:paraId="67EC4792"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6" w:history="1">
              <w:r w:rsidRPr="00F306E1">
                <w:rPr>
                  <w:rStyle w:val="Hyperlink"/>
                  <w:rFonts w:ascii="Times New Roman" w:hAnsi="Times New Roman" w:cs="Times New Roman"/>
                  <w:sz w:val="24"/>
                  <w:szCs w:val="24"/>
                </w:rPr>
                <w:t>Click here</w:t>
              </w:r>
            </w:hyperlink>
          </w:p>
        </w:tc>
      </w:tr>
      <w:tr w:rsidR="002B2460" w:rsidRPr="00DF7C36" w14:paraId="4E59A567" w14:textId="77777777" w:rsidTr="002823D5">
        <w:tc>
          <w:tcPr>
            <w:cnfStyle w:val="001000000000" w:firstRow="0" w:lastRow="0" w:firstColumn="1" w:lastColumn="0" w:oddVBand="0" w:evenVBand="0" w:oddHBand="0" w:evenHBand="0" w:firstRowFirstColumn="0" w:firstRowLastColumn="0" w:lastRowFirstColumn="0" w:lastRowLastColumn="0"/>
            <w:tcW w:w="675" w:type="dxa"/>
          </w:tcPr>
          <w:p w14:paraId="21C6C9DC"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18</w:t>
            </w:r>
          </w:p>
        </w:tc>
        <w:tc>
          <w:tcPr>
            <w:tcW w:w="7371" w:type="dxa"/>
          </w:tcPr>
          <w:p w14:paraId="623AB9B0" w14:textId="77777777" w:rsidR="002B2460" w:rsidRPr="00DF7C3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F105F">
              <w:rPr>
                <w:rFonts w:ascii="Times New Roman" w:hAnsi="Times New Roman" w:cs="Times New Roman"/>
                <w:color w:val="002060"/>
                <w:sz w:val="24"/>
              </w:rPr>
              <w:t>Diversification of activities by SPDs – Review of permissible non-core activities</w:t>
            </w:r>
            <w:r w:rsidRPr="007F105F">
              <w:rPr>
                <w:rFonts w:ascii="Times New Roman" w:hAnsi="Times New Roman" w:cs="Times New Roman"/>
                <w:color w:val="002060"/>
                <w:sz w:val="24"/>
              </w:rPr>
              <w:tab/>
            </w:r>
          </w:p>
        </w:tc>
        <w:tc>
          <w:tcPr>
            <w:tcW w:w="1584" w:type="dxa"/>
          </w:tcPr>
          <w:p w14:paraId="01F27AB2" w14:textId="77777777" w:rsidR="002B2460" w:rsidRPr="00DF7C36"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7" w:history="1">
              <w:r w:rsidRPr="00CB2FF0">
                <w:rPr>
                  <w:rStyle w:val="Hyperlink"/>
                  <w:rFonts w:ascii="Times New Roman" w:hAnsi="Times New Roman" w:cs="Times New Roman"/>
                  <w:sz w:val="24"/>
                  <w:szCs w:val="24"/>
                </w:rPr>
                <w:t>Click here</w:t>
              </w:r>
            </w:hyperlink>
          </w:p>
        </w:tc>
      </w:tr>
      <w:tr w:rsidR="002B2460" w:rsidRPr="00DF7C36" w14:paraId="5E4EF05B"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2B36BC" w14:textId="77777777" w:rsidR="002B2460" w:rsidRPr="00DF7C36" w:rsidRDefault="002B2460" w:rsidP="002823D5">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19</w:t>
            </w:r>
          </w:p>
        </w:tc>
        <w:tc>
          <w:tcPr>
            <w:tcW w:w="7371" w:type="dxa"/>
          </w:tcPr>
          <w:p w14:paraId="74DFC4BA" w14:textId="77777777" w:rsidR="002B2460" w:rsidRPr="00DF7C3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54488">
              <w:rPr>
                <w:rFonts w:ascii="Times New Roman" w:hAnsi="Times New Roman" w:cs="Times New Roman"/>
                <w:color w:val="002060"/>
                <w:sz w:val="24"/>
              </w:rPr>
              <w:t>Reflections on Policy Choices in the Indian Financial System</w:t>
            </w:r>
            <w:r>
              <w:rPr>
                <w:rFonts w:ascii="Times New Roman" w:hAnsi="Times New Roman" w:cs="Times New Roman"/>
                <w:color w:val="002060"/>
                <w:sz w:val="24"/>
              </w:rPr>
              <w:t xml:space="preserve">: </w:t>
            </w:r>
            <w:r w:rsidRPr="00854488">
              <w:rPr>
                <w:rFonts w:ascii="Times New Roman" w:hAnsi="Times New Roman" w:cs="Times New Roman"/>
                <w:color w:val="002060"/>
                <w:sz w:val="24"/>
              </w:rPr>
              <w:t>(12th R.K. Talwar Memorial Lecture – delivered by Shri M. Rajeshwar Rao, Deputy Governor, Reserve Bank of India, October 21, 2022, Mumbai)</w:t>
            </w:r>
          </w:p>
        </w:tc>
        <w:tc>
          <w:tcPr>
            <w:tcW w:w="1584" w:type="dxa"/>
          </w:tcPr>
          <w:p w14:paraId="478B0C21"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C5D31DE" w14:textId="77777777" w:rsidR="002B2460" w:rsidRPr="00DF7C36"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8" w:history="1">
              <w:r w:rsidRPr="00CB2FF0">
                <w:rPr>
                  <w:rStyle w:val="Hyperlink"/>
                  <w:rFonts w:ascii="Times New Roman" w:hAnsi="Times New Roman" w:cs="Times New Roman"/>
                  <w:sz w:val="24"/>
                  <w:szCs w:val="24"/>
                </w:rPr>
                <w:t>Click here</w:t>
              </w:r>
            </w:hyperlink>
          </w:p>
        </w:tc>
      </w:tr>
    </w:tbl>
    <w:p w14:paraId="3FAE6F5D"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21F32937"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5DF8B23A" w14:textId="77777777" w:rsidR="002B2460" w:rsidRDefault="002B2460" w:rsidP="002B2460">
      <w:pPr>
        <w:spacing w:after="0" w:line="240" w:lineRule="auto"/>
        <w:ind w:right="-46"/>
        <w:rPr>
          <w:rFonts w:ascii="Times New Roman" w:hAnsi="Times New Roman" w:cs="Times New Roman"/>
          <w:b/>
          <w:caps/>
          <w:color w:val="002060"/>
          <w:sz w:val="8"/>
          <w:szCs w:val="24"/>
          <w:u w:val="single"/>
        </w:rPr>
      </w:pPr>
    </w:p>
    <w:p w14:paraId="28DA3729" w14:textId="77777777" w:rsidR="002B2460" w:rsidRPr="00EA06AB" w:rsidRDefault="002B2460" w:rsidP="002B2460">
      <w:pPr>
        <w:spacing w:after="0" w:line="240" w:lineRule="auto"/>
        <w:ind w:right="-46"/>
        <w:rPr>
          <w:rFonts w:ascii="Times New Roman" w:hAnsi="Times New Roman" w:cs="Times New Roman"/>
          <w:b/>
          <w:caps/>
          <w:color w:val="002060"/>
          <w:sz w:val="8"/>
          <w:szCs w:val="24"/>
          <w:u w:val="single"/>
        </w:rPr>
      </w:pPr>
    </w:p>
    <w:p w14:paraId="5682DC6F" w14:textId="77777777" w:rsidR="002B2460" w:rsidRPr="002B2460" w:rsidRDefault="002B2460" w:rsidP="002B2460">
      <w:pPr>
        <w:spacing w:after="0" w:line="240" w:lineRule="auto"/>
        <w:ind w:right="-46"/>
        <w:rPr>
          <w:rFonts w:ascii="Times New Roman" w:hAnsi="Times New Roman" w:cs="Times New Roman"/>
          <w:b/>
          <w:caps/>
          <w:color w:val="FF0000"/>
          <w:sz w:val="32"/>
          <w:szCs w:val="24"/>
          <w:u w:val="single"/>
        </w:rPr>
      </w:pPr>
      <w:r w:rsidRPr="002B2460">
        <w:rPr>
          <w:rFonts w:ascii="Times New Roman" w:hAnsi="Times New Roman" w:cs="Times New Roman"/>
          <w:b/>
          <w:caps/>
          <w:color w:val="FF0000"/>
          <w:sz w:val="32"/>
          <w:szCs w:val="24"/>
          <w:u w:val="single"/>
        </w:rPr>
        <w:t>4. Compliance under Other Statutory LAws</w:t>
      </w:r>
    </w:p>
    <w:p w14:paraId="754F8588" w14:textId="77777777" w:rsidR="002B2460" w:rsidRPr="00EA06AB" w:rsidRDefault="002B2460" w:rsidP="002B2460">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1992"/>
        <w:gridCol w:w="2693"/>
        <w:gridCol w:w="1559"/>
      </w:tblGrid>
      <w:tr w:rsidR="002B2460" w:rsidRPr="00EA06AB" w14:paraId="66887860" w14:textId="77777777" w:rsidTr="002823D5">
        <w:tc>
          <w:tcPr>
            <w:tcW w:w="3112" w:type="dxa"/>
          </w:tcPr>
          <w:p w14:paraId="06C2B23D" w14:textId="77777777" w:rsidR="002B2460" w:rsidRPr="00EA06AB" w:rsidRDefault="002B2460" w:rsidP="002823D5">
            <w:pPr>
              <w:ind w:right="-46"/>
              <w:jc w:val="center"/>
              <w:rPr>
                <w:rFonts w:ascii="Times New Roman" w:hAnsi="Times New Roman" w:cs="Times New Roman"/>
                <w:b/>
                <w:color w:val="002060"/>
                <w:sz w:val="24"/>
                <w:szCs w:val="24"/>
              </w:rPr>
            </w:pPr>
          </w:p>
          <w:p w14:paraId="763C7D23" w14:textId="77777777" w:rsidR="002B2460" w:rsidRPr="00EA06AB" w:rsidRDefault="002B2460" w:rsidP="002823D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0999A3A6" w14:textId="77777777" w:rsidR="002B2460" w:rsidRPr="00EA06AB" w:rsidRDefault="002B2460" w:rsidP="002823D5">
            <w:pPr>
              <w:ind w:right="-46"/>
              <w:jc w:val="center"/>
              <w:rPr>
                <w:rFonts w:ascii="Times New Roman" w:hAnsi="Times New Roman" w:cs="Times New Roman"/>
                <w:b/>
                <w:color w:val="002060"/>
                <w:sz w:val="24"/>
                <w:szCs w:val="24"/>
              </w:rPr>
            </w:pPr>
          </w:p>
        </w:tc>
        <w:tc>
          <w:tcPr>
            <w:tcW w:w="1992" w:type="dxa"/>
          </w:tcPr>
          <w:p w14:paraId="6627DB90" w14:textId="77777777" w:rsidR="002B2460" w:rsidRPr="00CA582E" w:rsidRDefault="002B2460" w:rsidP="002823D5">
            <w:pPr>
              <w:ind w:right="-46"/>
              <w:jc w:val="center"/>
              <w:rPr>
                <w:rFonts w:ascii="Times New Roman" w:hAnsi="Times New Roman" w:cs="Times New Roman"/>
                <w:b/>
                <w:color w:val="002060"/>
                <w:sz w:val="12"/>
                <w:szCs w:val="24"/>
              </w:rPr>
            </w:pPr>
          </w:p>
          <w:p w14:paraId="221F0F5C" w14:textId="77777777" w:rsidR="002B2460" w:rsidRPr="00EA06AB" w:rsidRDefault="002B2460" w:rsidP="002823D5">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693" w:type="dxa"/>
          </w:tcPr>
          <w:p w14:paraId="1C9D136B" w14:textId="77777777" w:rsidR="002B2460" w:rsidRPr="00CA582E" w:rsidRDefault="002B2460" w:rsidP="002823D5">
            <w:pPr>
              <w:ind w:right="-46"/>
              <w:jc w:val="center"/>
              <w:rPr>
                <w:rFonts w:ascii="Times New Roman" w:hAnsi="Times New Roman" w:cs="Times New Roman"/>
                <w:b/>
                <w:caps/>
                <w:color w:val="002060"/>
                <w:sz w:val="14"/>
                <w:szCs w:val="24"/>
              </w:rPr>
            </w:pPr>
          </w:p>
          <w:p w14:paraId="50FE9EED" w14:textId="77777777" w:rsidR="002B2460" w:rsidRPr="00EA06AB" w:rsidRDefault="002B2460" w:rsidP="002823D5">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559" w:type="dxa"/>
          </w:tcPr>
          <w:p w14:paraId="5323C6A2" w14:textId="77777777" w:rsidR="002B2460" w:rsidRPr="00CA582E" w:rsidRDefault="002B2460" w:rsidP="002823D5">
            <w:pPr>
              <w:ind w:right="-46"/>
              <w:jc w:val="center"/>
              <w:rPr>
                <w:rFonts w:ascii="Times New Roman" w:hAnsi="Times New Roman" w:cs="Times New Roman"/>
                <w:b/>
                <w:color w:val="002060"/>
                <w:sz w:val="10"/>
                <w:szCs w:val="24"/>
              </w:rPr>
            </w:pPr>
          </w:p>
          <w:p w14:paraId="1E881B35" w14:textId="77777777" w:rsidR="002B2460" w:rsidRPr="00EA06AB" w:rsidRDefault="002B2460" w:rsidP="002823D5">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2B2460" w:rsidRPr="00EA06AB" w14:paraId="5303FC7F" w14:textId="77777777" w:rsidTr="002823D5">
        <w:tc>
          <w:tcPr>
            <w:tcW w:w="3112" w:type="dxa"/>
          </w:tcPr>
          <w:p w14:paraId="1C7ED697" w14:textId="77777777" w:rsidR="002B2460" w:rsidRPr="00EA06AB" w:rsidRDefault="002B2460" w:rsidP="002823D5">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1992" w:type="dxa"/>
          </w:tcPr>
          <w:p w14:paraId="48FB1EEB" w14:textId="77777777" w:rsidR="002B2460" w:rsidRPr="004D4058" w:rsidRDefault="002B2460" w:rsidP="002823D5">
            <w:pPr>
              <w:ind w:right="-46"/>
              <w:jc w:val="center"/>
              <w:rPr>
                <w:rFonts w:ascii="Times New Roman" w:hAnsi="Times New Roman" w:cs="Times New Roman"/>
                <w:caps/>
                <w:color w:val="002060"/>
                <w:sz w:val="16"/>
                <w:szCs w:val="24"/>
              </w:rPr>
            </w:pPr>
          </w:p>
          <w:p w14:paraId="64DE02D2"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10.2022</w:t>
            </w:r>
          </w:p>
        </w:tc>
        <w:tc>
          <w:tcPr>
            <w:tcW w:w="2693" w:type="dxa"/>
            <w:vAlign w:val="center"/>
          </w:tcPr>
          <w:p w14:paraId="341F303F" w14:textId="77777777" w:rsidR="002B2460" w:rsidRPr="004D4058" w:rsidRDefault="002B2460" w:rsidP="002823D5">
            <w:pPr>
              <w:ind w:right="-46"/>
              <w:jc w:val="both"/>
              <w:rPr>
                <w:rFonts w:ascii="Times New Roman" w:eastAsia="Times New Roman" w:hAnsi="Times New Roman" w:cs="Times New Roman"/>
                <w:color w:val="002060"/>
                <w:sz w:val="12"/>
                <w:szCs w:val="24"/>
                <w:lang w:val="en-US" w:eastAsia="en-IN"/>
              </w:rPr>
            </w:pPr>
          </w:p>
          <w:p w14:paraId="2B8AA154" w14:textId="77777777" w:rsidR="002B2460" w:rsidRPr="00EA06AB" w:rsidRDefault="002B2460" w:rsidP="002823D5">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559" w:type="dxa"/>
            <w:vAlign w:val="center"/>
          </w:tcPr>
          <w:p w14:paraId="005BCF16" w14:textId="77777777" w:rsidR="002B2460" w:rsidRPr="004D4058" w:rsidRDefault="002B2460" w:rsidP="002823D5">
            <w:pPr>
              <w:ind w:right="-46"/>
              <w:jc w:val="center"/>
              <w:rPr>
                <w:rFonts w:ascii="Times New Roman" w:eastAsia="Times New Roman" w:hAnsi="Times New Roman" w:cs="Times New Roman"/>
                <w:color w:val="002060"/>
                <w:sz w:val="12"/>
                <w:szCs w:val="24"/>
                <w:lang w:val="en-US" w:eastAsia="en-IN"/>
              </w:rPr>
            </w:pPr>
          </w:p>
          <w:p w14:paraId="5D2441FA" w14:textId="77777777" w:rsidR="002B2460" w:rsidRPr="00EA06AB" w:rsidRDefault="002B2460" w:rsidP="002823D5">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2B2460" w:rsidRPr="00EA06AB" w14:paraId="22C9AFB4" w14:textId="77777777" w:rsidTr="002823D5">
        <w:tc>
          <w:tcPr>
            <w:tcW w:w="3112" w:type="dxa"/>
          </w:tcPr>
          <w:p w14:paraId="5AFA72D8" w14:textId="77777777" w:rsidR="002B2460" w:rsidRPr="00EA06AB" w:rsidRDefault="002B2460" w:rsidP="002823D5">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1992" w:type="dxa"/>
          </w:tcPr>
          <w:p w14:paraId="5514B916" w14:textId="77777777" w:rsidR="002B2460" w:rsidRPr="005C67BC" w:rsidRDefault="002B2460" w:rsidP="002823D5">
            <w:pPr>
              <w:ind w:right="-46"/>
              <w:jc w:val="center"/>
              <w:rPr>
                <w:rFonts w:ascii="Times New Roman" w:hAnsi="Times New Roman" w:cs="Times New Roman"/>
                <w:caps/>
                <w:color w:val="002060"/>
                <w:sz w:val="14"/>
                <w:szCs w:val="24"/>
              </w:rPr>
            </w:pPr>
          </w:p>
          <w:p w14:paraId="170D5B0F" w14:textId="77777777" w:rsidR="002B2460" w:rsidRPr="00EA06AB" w:rsidRDefault="002B2460" w:rsidP="002823D5">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15.10.2022</w:t>
            </w:r>
          </w:p>
        </w:tc>
        <w:tc>
          <w:tcPr>
            <w:tcW w:w="2693" w:type="dxa"/>
            <w:vAlign w:val="center"/>
          </w:tcPr>
          <w:p w14:paraId="766B0EA9" w14:textId="77777777" w:rsidR="002B2460" w:rsidRPr="004D4058" w:rsidRDefault="002B2460" w:rsidP="002823D5">
            <w:pPr>
              <w:ind w:right="-46"/>
              <w:jc w:val="both"/>
              <w:rPr>
                <w:rFonts w:ascii="Times New Roman" w:hAnsi="Times New Roman" w:cs="Times New Roman"/>
                <w:caps/>
                <w:color w:val="002060"/>
                <w:sz w:val="2"/>
                <w:szCs w:val="24"/>
              </w:rPr>
            </w:pPr>
          </w:p>
          <w:p w14:paraId="041E5CCA" w14:textId="77777777" w:rsidR="002B2460" w:rsidRPr="004D4058" w:rsidRDefault="002B2460" w:rsidP="002823D5">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vAlign w:val="center"/>
          </w:tcPr>
          <w:p w14:paraId="1BDA5A5F"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2B2460" w:rsidRPr="00EA06AB" w14:paraId="4DE4618A" w14:textId="77777777" w:rsidTr="002823D5">
        <w:tc>
          <w:tcPr>
            <w:tcW w:w="3112" w:type="dxa"/>
          </w:tcPr>
          <w:p w14:paraId="2E6640EB" w14:textId="77777777" w:rsidR="002B2460" w:rsidRDefault="002B2460" w:rsidP="002823D5">
            <w:pPr>
              <w:ind w:right="-46"/>
              <w:jc w:val="center"/>
              <w:rPr>
                <w:rFonts w:ascii="Times New Roman" w:hAnsi="Times New Roman" w:cs="Times New Roman"/>
                <w:color w:val="002060"/>
                <w:sz w:val="24"/>
                <w:szCs w:val="24"/>
              </w:rPr>
            </w:pPr>
          </w:p>
          <w:p w14:paraId="23D53783" w14:textId="77777777" w:rsidR="002B2460" w:rsidRPr="00EA06AB" w:rsidRDefault="002B2460" w:rsidP="002823D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lastRenderedPageBreak/>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45BF62A6" w14:textId="77777777" w:rsidR="002B2460" w:rsidRPr="004D4058" w:rsidRDefault="002B2460" w:rsidP="002823D5">
            <w:pPr>
              <w:ind w:right="-46"/>
              <w:jc w:val="center"/>
              <w:rPr>
                <w:rFonts w:ascii="Times New Roman" w:hAnsi="Times New Roman" w:cs="Times New Roman"/>
                <w:color w:val="002060"/>
                <w:sz w:val="12"/>
                <w:szCs w:val="24"/>
              </w:rPr>
            </w:pPr>
          </w:p>
          <w:p w14:paraId="5A384DC6"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Within 15 Days of </w:t>
            </w:r>
            <w:r w:rsidRPr="00EA06AB">
              <w:rPr>
                <w:rFonts w:ascii="Times New Roman" w:hAnsi="Times New Roman" w:cs="Times New Roman"/>
                <w:color w:val="002060"/>
                <w:sz w:val="24"/>
                <w:szCs w:val="24"/>
              </w:rPr>
              <w:lastRenderedPageBreak/>
              <w:t>commencement/ completion of contract work</w:t>
            </w:r>
          </w:p>
        </w:tc>
        <w:tc>
          <w:tcPr>
            <w:tcW w:w="2693" w:type="dxa"/>
            <w:vAlign w:val="center"/>
          </w:tcPr>
          <w:p w14:paraId="3D0C8C1B" w14:textId="77777777" w:rsidR="002B2460" w:rsidRDefault="002B2460" w:rsidP="002823D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 xml:space="preserve">Return/Notice within 15 </w:t>
            </w:r>
            <w:r w:rsidRPr="00EA06AB">
              <w:rPr>
                <w:rFonts w:ascii="Times New Roman" w:hAnsi="Times New Roman" w:cs="Times New Roman"/>
                <w:color w:val="002060"/>
                <w:sz w:val="24"/>
                <w:szCs w:val="24"/>
              </w:rPr>
              <w:lastRenderedPageBreak/>
              <w:t>days of commencement/ completion of each contract by the Principal employer</w:t>
            </w:r>
          </w:p>
          <w:p w14:paraId="2567C638" w14:textId="77777777" w:rsidR="002B2460" w:rsidRPr="00EA06AB" w:rsidRDefault="002B2460" w:rsidP="002823D5">
            <w:pPr>
              <w:ind w:right="-46"/>
              <w:jc w:val="both"/>
              <w:rPr>
                <w:rFonts w:ascii="Times New Roman" w:hAnsi="Times New Roman" w:cs="Times New Roman"/>
                <w:caps/>
                <w:color w:val="002060"/>
                <w:sz w:val="24"/>
                <w:szCs w:val="24"/>
              </w:rPr>
            </w:pPr>
          </w:p>
        </w:tc>
        <w:tc>
          <w:tcPr>
            <w:tcW w:w="1559" w:type="dxa"/>
            <w:vAlign w:val="center"/>
          </w:tcPr>
          <w:p w14:paraId="192C2717"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Form VI-B</w:t>
            </w:r>
          </w:p>
        </w:tc>
      </w:tr>
      <w:tr w:rsidR="002B2460" w:rsidRPr="00EA06AB" w14:paraId="1CC42BBC" w14:textId="77777777" w:rsidTr="002823D5">
        <w:tc>
          <w:tcPr>
            <w:tcW w:w="3112" w:type="dxa"/>
          </w:tcPr>
          <w:p w14:paraId="4D7ED036" w14:textId="77777777" w:rsidR="002B2460" w:rsidRDefault="002B2460" w:rsidP="002823D5">
            <w:pPr>
              <w:ind w:right="-46"/>
              <w:jc w:val="center"/>
              <w:rPr>
                <w:rFonts w:ascii="Times New Roman" w:hAnsi="Times New Roman" w:cs="Times New Roman"/>
                <w:color w:val="002060"/>
                <w:sz w:val="24"/>
                <w:szCs w:val="24"/>
              </w:rPr>
            </w:pPr>
          </w:p>
          <w:p w14:paraId="150682BC" w14:textId="77777777" w:rsidR="002B2460" w:rsidRPr="00EA06AB" w:rsidRDefault="002B2460" w:rsidP="002823D5">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35D214FA" w14:textId="77777777" w:rsidR="002B2460" w:rsidRPr="004D4058" w:rsidRDefault="002B2460" w:rsidP="002823D5">
            <w:pPr>
              <w:ind w:right="-46"/>
              <w:jc w:val="center"/>
              <w:rPr>
                <w:rFonts w:ascii="Times New Roman" w:hAnsi="Times New Roman" w:cs="Times New Roman"/>
                <w:color w:val="002060"/>
                <w:sz w:val="12"/>
                <w:szCs w:val="24"/>
              </w:rPr>
            </w:pPr>
          </w:p>
          <w:p w14:paraId="577B9AE1"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3BF17E55" w14:textId="77777777" w:rsidR="002B2460" w:rsidRPr="00EA48C9" w:rsidRDefault="002B2460" w:rsidP="002823D5">
            <w:pPr>
              <w:ind w:right="-46"/>
              <w:jc w:val="both"/>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vAlign w:val="center"/>
          </w:tcPr>
          <w:p w14:paraId="3A885F7E" w14:textId="77777777" w:rsidR="002B2460" w:rsidRPr="00EA06AB" w:rsidRDefault="002B2460" w:rsidP="002823D5">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2B2460" w:rsidRPr="00EA06AB" w14:paraId="69036E86" w14:textId="77777777" w:rsidTr="002823D5">
        <w:tc>
          <w:tcPr>
            <w:tcW w:w="3112" w:type="dxa"/>
          </w:tcPr>
          <w:p w14:paraId="2CCE7F4C" w14:textId="77777777" w:rsidR="002B2460" w:rsidRPr="004D4058" w:rsidRDefault="002B2460" w:rsidP="002823D5">
            <w:pPr>
              <w:ind w:right="-46"/>
              <w:jc w:val="both"/>
              <w:rPr>
                <w:rFonts w:ascii="Times New Roman" w:hAnsi="Times New Roman" w:cs="Times New Roman"/>
                <w:color w:val="002060"/>
                <w:sz w:val="14"/>
                <w:szCs w:val="24"/>
              </w:rPr>
            </w:pPr>
          </w:p>
          <w:p w14:paraId="08F662B3" w14:textId="77777777" w:rsidR="002B2460" w:rsidRPr="00EA06AB" w:rsidRDefault="002B2460" w:rsidP="002823D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14:paraId="6F352991" w14:textId="77777777" w:rsidR="002B2460" w:rsidRPr="00EA48C9" w:rsidRDefault="002B2460" w:rsidP="002823D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693" w:type="dxa"/>
            <w:vAlign w:val="center"/>
          </w:tcPr>
          <w:p w14:paraId="658896E2" w14:textId="77777777" w:rsidR="002B2460" w:rsidRPr="00EA06AB" w:rsidRDefault="002B2460" w:rsidP="002823D5">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559" w:type="dxa"/>
            <w:vAlign w:val="center"/>
          </w:tcPr>
          <w:p w14:paraId="44115C01"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2B2460" w:rsidRPr="00EA06AB" w14:paraId="1CB76B3F" w14:textId="77777777" w:rsidTr="002823D5">
        <w:tc>
          <w:tcPr>
            <w:tcW w:w="3112" w:type="dxa"/>
          </w:tcPr>
          <w:p w14:paraId="43B3F48E" w14:textId="77777777" w:rsidR="002B2460" w:rsidRPr="004D4058" w:rsidRDefault="002B2460" w:rsidP="002823D5">
            <w:pPr>
              <w:ind w:right="-46"/>
              <w:jc w:val="both"/>
              <w:rPr>
                <w:rFonts w:ascii="Times New Roman" w:hAnsi="Times New Roman" w:cs="Times New Roman"/>
                <w:color w:val="002060"/>
                <w:sz w:val="14"/>
                <w:szCs w:val="24"/>
              </w:rPr>
            </w:pPr>
            <w:r w:rsidRPr="00F12F43">
              <w:rPr>
                <w:rFonts w:ascii="Times New Roman" w:hAnsi="Times New Roman" w:cs="Times New Roman"/>
                <w:color w:val="002060"/>
                <w:sz w:val="24"/>
                <w:szCs w:val="24"/>
              </w:rPr>
              <w:t>Maharashtra Professional Tax</w:t>
            </w:r>
          </w:p>
        </w:tc>
        <w:tc>
          <w:tcPr>
            <w:tcW w:w="1992" w:type="dxa"/>
          </w:tcPr>
          <w:p w14:paraId="69B9B84F" w14:textId="77777777" w:rsidR="002B2460" w:rsidRPr="00EA06AB" w:rsidRDefault="002B2460" w:rsidP="002823D5">
            <w:pPr>
              <w:ind w:right="-46"/>
              <w:jc w:val="center"/>
              <w:rPr>
                <w:rFonts w:ascii="Times New Roman" w:hAnsi="Times New Roman" w:cs="Times New Roman"/>
                <w:color w:val="002060"/>
                <w:sz w:val="24"/>
                <w:szCs w:val="24"/>
              </w:rPr>
            </w:pPr>
            <w:r w:rsidRPr="00F12F43">
              <w:rPr>
                <w:rFonts w:ascii="Times New Roman" w:hAnsi="Times New Roman" w:cs="Times New Roman"/>
                <w:color w:val="002060"/>
                <w:sz w:val="24"/>
                <w:szCs w:val="24"/>
              </w:rPr>
              <w:t>30.11.2020</w:t>
            </w:r>
          </w:p>
        </w:tc>
        <w:tc>
          <w:tcPr>
            <w:tcW w:w="2693" w:type="dxa"/>
          </w:tcPr>
          <w:p w14:paraId="14E0AEE8" w14:textId="77777777" w:rsidR="002B2460" w:rsidRPr="00EA06AB" w:rsidRDefault="002B2460" w:rsidP="002823D5">
            <w:pPr>
              <w:ind w:right="-46"/>
              <w:jc w:val="both"/>
              <w:rPr>
                <w:rFonts w:ascii="Times New Roman" w:hAnsi="Times New Roman" w:cs="Times New Roman"/>
                <w:color w:val="002060"/>
                <w:sz w:val="24"/>
                <w:szCs w:val="24"/>
              </w:rPr>
            </w:pPr>
            <w:r w:rsidRPr="00F12F43">
              <w:rPr>
                <w:rFonts w:ascii="Times New Roman" w:hAnsi="Times New Roman" w:cs="Times New Roman"/>
                <w:color w:val="002060"/>
                <w:sz w:val="24"/>
                <w:szCs w:val="24"/>
              </w:rPr>
              <w:t>Monthly Return for October 202</w:t>
            </w:r>
            <w:r>
              <w:rPr>
                <w:rFonts w:ascii="Times New Roman" w:hAnsi="Times New Roman" w:cs="Times New Roman"/>
                <w:color w:val="002060"/>
                <w:sz w:val="24"/>
                <w:szCs w:val="24"/>
              </w:rPr>
              <w:t>1</w:t>
            </w:r>
          </w:p>
        </w:tc>
        <w:tc>
          <w:tcPr>
            <w:tcW w:w="1559" w:type="dxa"/>
          </w:tcPr>
          <w:p w14:paraId="0AA2A598" w14:textId="77777777" w:rsidR="002B2460" w:rsidRPr="00EA06AB" w:rsidRDefault="002B2460" w:rsidP="002823D5">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PT Return</w:t>
            </w:r>
          </w:p>
        </w:tc>
      </w:tr>
    </w:tbl>
    <w:p w14:paraId="439A1E1D" w14:textId="77777777" w:rsidR="002B2460" w:rsidRDefault="002B2460" w:rsidP="002B2460">
      <w:pPr>
        <w:spacing w:after="0" w:line="240" w:lineRule="auto"/>
        <w:ind w:right="-46"/>
        <w:rPr>
          <w:rFonts w:ascii="Times New Roman" w:hAnsi="Times New Roman" w:cs="Times New Roman"/>
          <w:b/>
          <w:caps/>
          <w:color w:val="002060"/>
          <w:sz w:val="10"/>
          <w:szCs w:val="24"/>
          <w:u w:val="single"/>
        </w:rPr>
      </w:pPr>
    </w:p>
    <w:p w14:paraId="0A820A4B" w14:textId="77777777" w:rsidR="002B2460" w:rsidRDefault="002B2460" w:rsidP="002B2460">
      <w:pPr>
        <w:spacing w:after="0" w:line="240" w:lineRule="auto"/>
        <w:ind w:right="-46"/>
        <w:rPr>
          <w:rFonts w:ascii="Times New Roman" w:hAnsi="Times New Roman" w:cs="Times New Roman"/>
          <w:b/>
          <w:caps/>
          <w:color w:val="002060"/>
          <w:sz w:val="10"/>
          <w:szCs w:val="24"/>
          <w:u w:val="single"/>
        </w:rPr>
      </w:pPr>
    </w:p>
    <w:p w14:paraId="39D184DC" w14:textId="77777777" w:rsidR="002B2460" w:rsidRPr="00EA06AB" w:rsidRDefault="002B2460" w:rsidP="002B2460">
      <w:pPr>
        <w:spacing w:after="0" w:line="240" w:lineRule="auto"/>
        <w:ind w:right="-46"/>
        <w:rPr>
          <w:rFonts w:ascii="Times New Roman" w:hAnsi="Times New Roman" w:cs="Times New Roman"/>
          <w:b/>
          <w:caps/>
          <w:color w:val="002060"/>
          <w:sz w:val="10"/>
          <w:szCs w:val="24"/>
          <w:u w:val="single"/>
        </w:rPr>
      </w:pPr>
    </w:p>
    <w:p w14:paraId="2AD84A7E" w14:textId="77777777" w:rsidR="002B2460" w:rsidRPr="00C418BB" w:rsidRDefault="002B2460" w:rsidP="002B2460">
      <w:pPr>
        <w:pStyle w:val="NoSpacing"/>
        <w:ind w:right="-46"/>
        <w:jc w:val="both"/>
        <w:rPr>
          <w:rFonts w:ascii="Times New Roman" w:hAnsi="Times New Roman" w:cs="Times New Roman"/>
          <w:color w:val="002060"/>
          <w:sz w:val="12"/>
          <w:szCs w:val="24"/>
        </w:rPr>
      </w:pPr>
    </w:p>
    <w:p w14:paraId="46AE978B" w14:textId="77777777" w:rsidR="002B2460" w:rsidRPr="00EA06AB" w:rsidRDefault="002B2460" w:rsidP="002B2460">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October, 2022</w:t>
      </w:r>
      <w:r w:rsidRPr="00EA06AB">
        <w:rPr>
          <w:rFonts w:ascii="Times New Roman" w:hAnsi="Times New Roman" w:cs="Times New Roman"/>
          <w:b/>
          <w:caps/>
          <w:color w:val="002060"/>
          <w:sz w:val="28"/>
          <w:szCs w:val="24"/>
          <w:u w:val="single"/>
        </w:rPr>
        <w:t>:</w:t>
      </w:r>
    </w:p>
    <w:p w14:paraId="32F88C2F" w14:textId="77777777" w:rsidR="002B2460" w:rsidRPr="00650899" w:rsidRDefault="002B2460" w:rsidP="002B2460">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2B2460" w:rsidRPr="00731DA7" w14:paraId="7FF03010" w14:textId="77777777" w:rsidTr="002823D5">
        <w:tc>
          <w:tcPr>
            <w:tcW w:w="648" w:type="dxa"/>
            <w:shd w:val="clear" w:color="auto" w:fill="FBD4B4" w:themeFill="accent6" w:themeFillTint="66"/>
          </w:tcPr>
          <w:p w14:paraId="0426B501" w14:textId="77777777" w:rsidR="002B2460" w:rsidRPr="00731DA7" w:rsidRDefault="002B2460" w:rsidP="002823D5">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14:paraId="5BFA973E" w14:textId="77777777" w:rsidR="002B2460" w:rsidRDefault="002B2460" w:rsidP="002823D5">
            <w:pPr>
              <w:tabs>
                <w:tab w:val="left" w:pos="900"/>
              </w:tabs>
              <w:ind w:right="-46"/>
              <w:jc w:val="center"/>
              <w:rPr>
                <w:rFonts w:ascii="Times New Roman" w:hAnsi="Times New Roman" w:cs="Times New Roman"/>
                <w:b/>
                <w:sz w:val="24"/>
                <w:szCs w:val="24"/>
              </w:rPr>
            </w:pPr>
            <w:r w:rsidRPr="00731DA7">
              <w:rPr>
                <w:rFonts w:ascii="Times New Roman" w:hAnsi="Times New Roman" w:cs="Times New Roman"/>
                <w:b/>
                <w:sz w:val="24"/>
                <w:szCs w:val="24"/>
              </w:rPr>
              <w:t>Particulars</w:t>
            </w:r>
          </w:p>
          <w:p w14:paraId="378901FC" w14:textId="77777777" w:rsidR="002B2460" w:rsidRPr="002420A6" w:rsidRDefault="002B2460" w:rsidP="002823D5">
            <w:pPr>
              <w:tabs>
                <w:tab w:val="left" w:pos="900"/>
              </w:tabs>
              <w:ind w:right="-46"/>
              <w:jc w:val="center"/>
              <w:rPr>
                <w:rFonts w:ascii="Times New Roman" w:hAnsi="Times New Roman" w:cs="Times New Roman"/>
                <w:b/>
                <w:bCs/>
                <w:sz w:val="10"/>
                <w:szCs w:val="24"/>
              </w:rPr>
            </w:pPr>
          </w:p>
        </w:tc>
        <w:tc>
          <w:tcPr>
            <w:tcW w:w="1530" w:type="dxa"/>
            <w:shd w:val="clear" w:color="auto" w:fill="FBD4B4" w:themeFill="accent6" w:themeFillTint="66"/>
          </w:tcPr>
          <w:p w14:paraId="1E1DFFEF" w14:textId="77777777" w:rsidR="002B2460" w:rsidRPr="00831D22" w:rsidRDefault="002B2460" w:rsidP="002823D5">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2B2460" w:rsidRPr="00731DA7" w14:paraId="711D379F" w14:textId="77777777" w:rsidTr="002823D5">
        <w:tc>
          <w:tcPr>
            <w:tcW w:w="648" w:type="dxa"/>
          </w:tcPr>
          <w:p w14:paraId="3C70D784"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14:paraId="5008A69D" w14:textId="77777777" w:rsidR="002B2460" w:rsidRPr="009C7749" w:rsidRDefault="002B2460" w:rsidP="002823D5">
            <w:pPr>
              <w:tabs>
                <w:tab w:val="left" w:pos="2190"/>
              </w:tabs>
              <w:spacing w:line="276" w:lineRule="auto"/>
              <w:jc w:val="both"/>
              <w:rPr>
                <w:rFonts w:ascii="Times New Roman" w:hAnsi="Times New Roman" w:cs="Times New Roman"/>
                <w:color w:val="002060"/>
                <w:sz w:val="24"/>
                <w:szCs w:val="24"/>
              </w:rPr>
            </w:pPr>
            <w:r w:rsidRPr="00854488">
              <w:rPr>
                <w:rFonts w:ascii="Times New Roman" w:hAnsi="Times New Roman" w:cs="Times New Roman"/>
                <w:color w:val="002060"/>
                <w:sz w:val="24"/>
                <w:szCs w:val="24"/>
              </w:rPr>
              <w:t>India's Supreme Court ruled that all women, regardless of marital status, have the right to access abortion up to 24 weeks of pregnancy.</w:t>
            </w:r>
          </w:p>
        </w:tc>
        <w:tc>
          <w:tcPr>
            <w:tcW w:w="1530" w:type="dxa"/>
          </w:tcPr>
          <w:p w14:paraId="76ECAFB2" w14:textId="77777777" w:rsidR="002B2460" w:rsidRDefault="002B2460" w:rsidP="002823D5">
            <w:pPr>
              <w:jc w:val="center"/>
            </w:pPr>
            <w:hyperlink r:id="rId39" w:history="1">
              <w:r w:rsidRPr="00E23489">
                <w:rPr>
                  <w:rStyle w:val="Hyperlink"/>
                  <w:rFonts w:ascii="Times New Roman" w:hAnsi="Times New Roman" w:cs="Times New Roman"/>
                  <w:sz w:val="24"/>
                  <w:szCs w:val="24"/>
                </w:rPr>
                <w:t>Click here</w:t>
              </w:r>
            </w:hyperlink>
          </w:p>
        </w:tc>
      </w:tr>
      <w:tr w:rsidR="002B2460" w:rsidRPr="00731DA7" w14:paraId="45378577" w14:textId="77777777" w:rsidTr="002823D5">
        <w:trPr>
          <w:trHeight w:val="179"/>
        </w:trPr>
        <w:tc>
          <w:tcPr>
            <w:tcW w:w="648" w:type="dxa"/>
          </w:tcPr>
          <w:p w14:paraId="08EBC7A0"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14:paraId="5855F826" w14:textId="77777777" w:rsidR="002B2460" w:rsidRPr="009C7749" w:rsidRDefault="002B2460" w:rsidP="002823D5">
            <w:pPr>
              <w:tabs>
                <w:tab w:val="left" w:pos="2190"/>
              </w:tabs>
              <w:spacing w:line="276" w:lineRule="auto"/>
              <w:jc w:val="both"/>
              <w:rPr>
                <w:rFonts w:ascii="Times New Roman" w:hAnsi="Times New Roman" w:cs="Times New Roman"/>
                <w:color w:val="002060"/>
                <w:sz w:val="24"/>
                <w:szCs w:val="24"/>
              </w:rPr>
            </w:pPr>
            <w:r w:rsidRPr="00854488">
              <w:rPr>
                <w:rFonts w:ascii="Times New Roman" w:hAnsi="Times New Roman" w:cs="Times New Roman"/>
                <w:color w:val="002060"/>
                <w:sz w:val="24"/>
                <w:szCs w:val="24"/>
              </w:rPr>
              <w:t>SC disposes of GM’s petition challenging order on part payment to laid-off workers</w:t>
            </w:r>
          </w:p>
        </w:tc>
        <w:tc>
          <w:tcPr>
            <w:tcW w:w="1530" w:type="dxa"/>
          </w:tcPr>
          <w:p w14:paraId="751DBE64" w14:textId="77777777" w:rsidR="002B2460" w:rsidRPr="00772598" w:rsidRDefault="002B2460" w:rsidP="002823D5">
            <w:pPr>
              <w:jc w:val="center"/>
              <w:rPr>
                <w:rStyle w:val="Hyperlink"/>
                <w:rFonts w:ascii="Times New Roman" w:hAnsi="Times New Roman" w:cs="Times New Roman"/>
                <w:sz w:val="6"/>
                <w:szCs w:val="24"/>
              </w:rPr>
            </w:pPr>
          </w:p>
          <w:p w14:paraId="111DF472" w14:textId="77777777" w:rsidR="002B2460" w:rsidRDefault="002B2460" w:rsidP="002823D5">
            <w:pPr>
              <w:jc w:val="center"/>
            </w:pPr>
            <w:hyperlink r:id="rId40" w:history="1">
              <w:r w:rsidRPr="00E23489">
                <w:rPr>
                  <w:rStyle w:val="Hyperlink"/>
                  <w:rFonts w:ascii="Times New Roman" w:hAnsi="Times New Roman" w:cs="Times New Roman"/>
                  <w:sz w:val="24"/>
                  <w:szCs w:val="24"/>
                </w:rPr>
                <w:t>Click here</w:t>
              </w:r>
            </w:hyperlink>
          </w:p>
        </w:tc>
      </w:tr>
      <w:tr w:rsidR="002B2460" w:rsidRPr="00731DA7" w14:paraId="5BFAC1BD" w14:textId="77777777" w:rsidTr="002823D5">
        <w:trPr>
          <w:trHeight w:val="179"/>
        </w:trPr>
        <w:tc>
          <w:tcPr>
            <w:tcW w:w="648" w:type="dxa"/>
          </w:tcPr>
          <w:p w14:paraId="7E080E14"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14:paraId="16110C08" w14:textId="77777777" w:rsidR="002B2460" w:rsidRPr="0054552E" w:rsidRDefault="002B2460" w:rsidP="002823D5">
            <w:pPr>
              <w:tabs>
                <w:tab w:val="left" w:pos="900"/>
              </w:tabs>
              <w:spacing w:line="276" w:lineRule="auto"/>
              <w:jc w:val="both"/>
              <w:rPr>
                <w:rFonts w:ascii="Times New Roman" w:hAnsi="Times New Roman" w:cs="Times New Roman"/>
                <w:color w:val="002060"/>
                <w:sz w:val="24"/>
                <w:szCs w:val="24"/>
                <w:highlight w:val="yellow"/>
              </w:rPr>
            </w:pPr>
            <w:r w:rsidRPr="00854488">
              <w:rPr>
                <w:rFonts w:ascii="Times New Roman" w:hAnsi="Times New Roman" w:cs="Times New Roman"/>
                <w:color w:val="002060"/>
                <w:sz w:val="24"/>
                <w:szCs w:val="24"/>
              </w:rPr>
              <w:t>EPF members can’t see interest due to software upgrade, says Finance Ministry</w:t>
            </w:r>
          </w:p>
        </w:tc>
        <w:tc>
          <w:tcPr>
            <w:tcW w:w="1530" w:type="dxa"/>
          </w:tcPr>
          <w:p w14:paraId="27073EA3" w14:textId="77777777" w:rsidR="002B2460" w:rsidRDefault="002B2460" w:rsidP="002823D5">
            <w:pPr>
              <w:jc w:val="center"/>
            </w:pPr>
            <w:hyperlink r:id="rId41" w:history="1">
              <w:r w:rsidRPr="002D145A">
                <w:rPr>
                  <w:rStyle w:val="Hyperlink"/>
                  <w:rFonts w:ascii="Times New Roman" w:hAnsi="Times New Roman" w:cs="Times New Roman"/>
                  <w:sz w:val="24"/>
                  <w:szCs w:val="24"/>
                </w:rPr>
                <w:t>Click Here</w:t>
              </w:r>
            </w:hyperlink>
          </w:p>
        </w:tc>
      </w:tr>
      <w:tr w:rsidR="002B2460" w:rsidRPr="00731DA7" w14:paraId="3077507C" w14:textId="77777777" w:rsidTr="002823D5">
        <w:trPr>
          <w:trHeight w:val="179"/>
        </w:trPr>
        <w:tc>
          <w:tcPr>
            <w:tcW w:w="648" w:type="dxa"/>
          </w:tcPr>
          <w:p w14:paraId="3DE75749"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14:paraId="6F0C6D60" w14:textId="77777777" w:rsidR="002B2460" w:rsidRPr="003043E1" w:rsidRDefault="002B2460" w:rsidP="002823D5">
            <w:pPr>
              <w:tabs>
                <w:tab w:val="left" w:pos="2190"/>
              </w:tabs>
              <w:spacing w:line="276" w:lineRule="auto"/>
              <w:jc w:val="both"/>
              <w:rPr>
                <w:rFonts w:ascii="Times New Roman" w:hAnsi="Times New Roman" w:cs="Times New Roman"/>
                <w:color w:val="002060"/>
                <w:sz w:val="24"/>
                <w:szCs w:val="24"/>
              </w:rPr>
            </w:pPr>
            <w:r w:rsidRPr="00854488">
              <w:rPr>
                <w:rFonts w:ascii="Times New Roman" w:hAnsi="Times New Roman" w:cs="Times New Roman"/>
                <w:color w:val="002060"/>
                <w:sz w:val="24"/>
                <w:szCs w:val="24"/>
              </w:rPr>
              <w:t>EPFO Update: 8.1% PF Interest money coming soon after Diwali? Here is how to check your PF a/c balance</w:t>
            </w:r>
          </w:p>
        </w:tc>
        <w:tc>
          <w:tcPr>
            <w:tcW w:w="1530" w:type="dxa"/>
          </w:tcPr>
          <w:p w14:paraId="4ACCDE41" w14:textId="77777777" w:rsidR="002B2460" w:rsidRDefault="002B2460" w:rsidP="002823D5">
            <w:pPr>
              <w:jc w:val="center"/>
            </w:pPr>
            <w:hyperlink r:id="rId42" w:history="1">
              <w:r w:rsidRPr="002D145A">
                <w:rPr>
                  <w:rStyle w:val="Hyperlink"/>
                  <w:rFonts w:ascii="Times New Roman" w:hAnsi="Times New Roman" w:cs="Times New Roman"/>
                  <w:sz w:val="24"/>
                  <w:szCs w:val="24"/>
                </w:rPr>
                <w:t>Click Here</w:t>
              </w:r>
            </w:hyperlink>
          </w:p>
        </w:tc>
      </w:tr>
      <w:tr w:rsidR="002B2460" w:rsidRPr="00731DA7" w14:paraId="077FB613" w14:textId="77777777" w:rsidTr="002823D5">
        <w:trPr>
          <w:trHeight w:val="179"/>
        </w:trPr>
        <w:tc>
          <w:tcPr>
            <w:tcW w:w="648" w:type="dxa"/>
          </w:tcPr>
          <w:p w14:paraId="6C577BF6"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14:paraId="733B812D" w14:textId="77777777" w:rsidR="002B2460" w:rsidRPr="00671802" w:rsidRDefault="002B2460" w:rsidP="002823D5">
            <w:pPr>
              <w:tabs>
                <w:tab w:val="left" w:pos="2190"/>
              </w:tabs>
              <w:spacing w:line="276" w:lineRule="auto"/>
              <w:jc w:val="both"/>
              <w:rPr>
                <w:rFonts w:ascii="Times New Roman" w:hAnsi="Times New Roman" w:cs="Times New Roman"/>
                <w:color w:val="002060"/>
                <w:sz w:val="24"/>
                <w:szCs w:val="24"/>
              </w:rPr>
            </w:pPr>
            <w:r w:rsidRPr="008F417A">
              <w:rPr>
                <w:rFonts w:ascii="Times New Roman" w:hAnsi="Times New Roman" w:cs="Times New Roman"/>
                <w:color w:val="002060"/>
                <w:sz w:val="24"/>
                <w:szCs w:val="24"/>
              </w:rPr>
              <w:t>EPFO Subscribers Expected Get Full PF Interest Amount Anytime Soon: Reports</w:t>
            </w:r>
          </w:p>
        </w:tc>
        <w:tc>
          <w:tcPr>
            <w:tcW w:w="1530" w:type="dxa"/>
          </w:tcPr>
          <w:p w14:paraId="4CD7A271" w14:textId="77777777" w:rsidR="002B2460" w:rsidRDefault="002B2460" w:rsidP="002823D5">
            <w:pPr>
              <w:jc w:val="center"/>
              <w:rPr>
                <w:rStyle w:val="Hyperlink"/>
                <w:rFonts w:ascii="Times New Roman" w:hAnsi="Times New Roman" w:cs="Times New Roman"/>
                <w:sz w:val="24"/>
                <w:szCs w:val="24"/>
              </w:rPr>
            </w:pPr>
            <w:hyperlink r:id="rId43" w:history="1">
              <w:r w:rsidRPr="002D145A">
                <w:rPr>
                  <w:rStyle w:val="Hyperlink"/>
                  <w:rFonts w:ascii="Times New Roman" w:hAnsi="Times New Roman" w:cs="Times New Roman"/>
                  <w:sz w:val="24"/>
                  <w:szCs w:val="24"/>
                </w:rPr>
                <w:t>Click Here</w:t>
              </w:r>
            </w:hyperlink>
          </w:p>
        </w:tc>
      </w:tr>
      <w:tr w:rsidR="002B2460" w:rsidRPr="00731DA7" w14:paraId="6969654D" w14:textId="77777777" w:rsidTr="002823D5">
        <w:trPr>
          <w:trHeight w:val="179"/>
        </w:trPr>
        <w:tc>
          <w:tcPr>
            <w:tcW w:w="648" w:type="dxa"/>
          </w:tcPr>
          <w:p w14:paraId="4978B564"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14:paraId="36D3A9E6" w14:textId="77777777" w:rsidR="002B2460" w:rsidRPr="00177311" w:rsidRDefault="002B2460" w:rsidP="002823D5">
            <w:pPr>
              <w:tabs>
                <w:tab w:val="left" w:pos="2190"/>
              </w:tabs>
              <w:spacing w:line="276" w:lineRule="auto"/>
              <w:jc w:val="both"/>
              <w:rPr>
                <w:rFonts w:ascii="Times New Roman" w:hAnsi="Times New Roman" w:cs="Times New Roman"/>
                <w:color w:val="002060"/>
                <w:sz w:val="24"/>
                <w:szCs w:val="24"/>
              </w:rPr>
            </w:pPr>
            <w:r w:rsidRPr="008F417A">
              <w:rPr>
                <w:rFonts w:ascii="Times New Roman" w:hAnsi="Times New Roman" w:cs="Times New Roman"/>
                <w:color w:val="002060"/>
                <w:sz w:val="24"/>
                <w:szCs w:val="24"/>
              </w:rPr>
              <w:t>Will the Employees’ Provident Fund bring cheer this Diwali season?</w:t>
            </w:r>
          </w:p>
        </w:tc>
        <w:tc>
          <w:tcPr>
            <w:tcW w:w="1530" w:type="dxa"/>
          </w:tcPr>
          <w:p w14:paraId="7129BDF5" w14:textId="77777777" w:rsidR="002B2460" w:rsidRDefault="002B2460" w:rsidP="002823D5">
            <w:pPr>
              <w:jc w:val="center"/>
              <w:rPr>
                <w:rStyle w:val="Hyperlink"/>
                <w:rFonts w:ascii="Times New Roman" w:hAnsi="Times New Roman" w:cs="Times New Roman"/>
                <w:sz w:val="24"/>
                <w:szCs w:val="24"/>
              </w:rPr>
            </w:pPr>
            <w:hyperlink r:id="rId44" w:history="1">
              <w:r w:rsidRPr="002D145A">
                <w:rPr>
                  <w:rStyle w:val="Hyperlink"/>
                  <w:rFonts w:ascii="Times New Roman" w:hAnsi="Times New Roman" w:cs="Times New Roman"/>
                  <w:sz w:val="24"/>
                  <w:szCs w:val="24"/>
                </w:rPr>
                <w:t>Click Here</w:t>
              </w:r>
            </w:hyperlink>
          </w:p>
        </w:tc>
      </w:tr>
      <w:tr w:rsidR="002B2460" w:rsidRPr="00731DA7" w14:paraId="7436B243" w14:textId="77777777" w:rsidTr="002823D5">
        <w:trPr>
          <w:trHeight w:val="179"/>
        </w:trPr>
        <w:tc>
          <w:tcPr>
            <w:tcW w:w="648" w:type="dxa"/>
          </w:tcPr>
          <w:p w14:paraId="0B601A36"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14:paraId="00DA37ED" w14:textId="77777777" w:rsidR="002B2460" w:rsidRPr="00677ABC" w:rsidRDefault="002B2460" w:rsidP="002823D5">
            <w:pPr>
              <w:tabs>
                <w:tab w:val="left" w:pos="2190"/>
              </w:tabs>
              <w:spacing w:line="276" w:lineRule="auto"/>
              <w:jc w:val="both"/>
              <w:rPr>
                <w:rFonts w:ascii="Times New Roman" w:hAnsi="Times New Roman" w:cs="Times New Roman"/>
                <w:color w:val="002060"/>
                <w:sz w:val="24"/>
                <w:szCs w:val="24"/>
              </w:rPr>
            </w:pPr>
            <w:r w:rsidRPr="008F417A">
              <w:rPr>
                <w:rFonts w:ascii="Times New Roman" w:hAnsi="Times New Roman" w:cs="Times New Roman"/>
                <w:color w:val="002060"/>
                <w:sz w:val="24"/>
                <w:szCs w:val="24"/>
              </w:rPr>
              <w:t>The history of occupational health and safety acts and the global dilemma</w:t>
            </w:r>
          </w:p>
        </w:tc>
        <w:tc>
          <w:tcPr>
            <w:tcW w:w="1530" w:type="dxa"/>
          </w:tcPr>
          <w:p w14:paraId="4EA03C50" w14:textId="77777777" w:rsidR="002B2460" w:rsidRDefault="002B2460" w:rsidP="002823D5">
            <w:pPr>
              <w:jc w:val="center"/>
              <w:rPr>
                <w:rStyle w:val="Hyperlink"/>
                <w:rFonts w:ascii="Times New Roman" w:hAnsi="Times New Roman" w:cs="Times New Roman"/>
                <w:sz w:val="24"/>
                <w:szCs w:val="24"/>
              </w:rPr>
            </w:pPr>
            <w:hyperlink r:id="rId45" w:history="1">
              <w:r w:rsidRPr="002D145A">
                <w:rPr>
                  <w:rStyle w:val="Hyperlink"/>
                  <w:rFonts w:ascii="Times New Roman" w:hAnsi="Times New Roman" w:cs="Times New Roman"/>
                  <w:sz w:val="24"/>
                  <w:szCs w:val="24"/>
                </w:rPr>
                <w:t>Click Here</w:t>
              </w:r>
            </w:hyperlink>
          </w:p>
        </w:tc>
      </w:tr>
      <w:tr w:rsidR="002B2460" w:rsidRPr="00731DA7" w14:paraId="3C4583D4" w14:textId="77777777" w:rsidTr="002823D5">
        <w:trPr>
          <w:trHeight w:val="179"/>
        </w:trPr>
        <w:tc>
          <w:tcPr>
            <w:tcW w:w="648" w:type="dxa"/>
          </w:tcPr>
          <w:p w14:paraId="71619A8A" w14:textId="77777777" w:rsidR="002B2460" w:rsidRPr="00731DA7" w:rsidRDefault="002B2460" w:rsidP="002823D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632" w:type="dxa"/>
          </w:tcPr>
          <w:p w14:paraId="4872970B" w14:textId="77777777" w:rsidR="002B2460" w:rsidRPr="008F417A" w:rsidRDefault="002B2460" w:rsidP="002823D5">
            <w:pPr>
              <w:tabs>
                <w:tab w:val="left" w:pos="2190"/>
              </w:tabs>
              <w:jc w:val="both"/>
              <w:rPr>
                <w:rFonts w:ascii="Times New Roman" w:hAnsi="Times New Roman" w:cs="Times New Roman"/>
                <w:color w:val="002060"/>
                <w:sz w:val="24"/>
                <w:szCs w:val="24"/>
              </w:rPr>
            </w:pPr>
            <w:r w:rsidRPr="002B3023">
              <w:rPr>
                <w:rFonts w:ascii="Times New Roman" w:hAnsi="Times New Roman" w:cs="Times New Roman"/>
                <w:color w:val="002060"/>
                <w:sz w:val="24"/>
                <w:szCs w:val="24"/>
              </w:rPr>
              <w:t>EPFO begins crediting interest to PF accounts; Steps to check your balance in passbook</w:t>
            </w:r>
          </w:p>
        </w:tc>
        <w:tc>
          <w:tcPr>
            <w:tcW w:w="1530" w:type="dxa"/>
          </w:tcPr>
          <w:p w14:paraId="6F196506" w14:textId="77777777" w:rsidR="002B2460" w:rsidRDefault="002B2460" w:rsidP="002823D5">
            <w:pPr>
              <w:jc w:val="center"/>
              <w:rPr>
                <w:rStyle w:val="Hyperlink"/>
                <w:rFonts w:ascii="Times New Roman" w:hAnsi="Times New Roman" w:cs="Times New Roman"/>
                <w:sz w:val="24"/>
                <w:szCs w:val="24"/>
              </w:rPr>
            </w:pPr>
            <w:hyperlink r:id="rId46" w:history="1">
              <w:r w:rsidRPr="002D145A">
                <w:rPr>
                  <w:rStyle w:val="Hyperlink"/>
                  <w:rFonts w:ascii="Times New Roman" w:hAnsi="Times New Roman" w:cs="Times New Roman"/>
                  <w:sz w:val="24"/>
                  <w:szCs w:val="24"/>
                </w:rPr>
                <w:t>Click Here</w:t>
              </w:r>
            </w:hyperlink>
          </w:p>
        </w:tc>
      </w:tr>
      <w:tr w:rsidR="002B2460" w:rsidRPr="00731DA7" w14:paraId="48936AC2" w14:textId="77777777" w:rsidTr="002823D5">
        <w:trPr>
          <w:trHeight w:val="179"/>
        </w:trPr>
        <w:tc>
          <w:tcPr>
            <w:tcW w:w="648" w:type="dxa"/>
          </w:tcPr>
          <w:p w14:paraId="51DF1E2D" w14:textId="77777777" w:rsidR="002B2460" w:rsidRDefault="002B2460" w:rsidP="002823D5">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632" w:type="dxa"/>
          </w:tcPr>
          <w:p w14:paraId="77958D18" w14:textId="77777777" w:rsidR="002B2460" w:rsidRPr="002B3023" w:rsidRDefault="002B2460" w:rsidP="002823D5">
            <w:pPr>
              <w:tabs>
                <w:tab w:val="left" w:pos="2190"/>
              </w:tabs>
              <w:jc w:val="both"/>
              <w:rPr>
                <w:rFonts w:ascii="Times New Roman" w:hAnsi="Times New Roman" w:cs="Times New Roman"/>
                <w:color w:val="002060"/>
                <w:sz w:val="24"/>
                <w:szCs w:val="24"/>
              </w:rPr>
            </w:pPr>
            <w:r w:rsidRPr="002B3023">
              <w:rPr>
                <w:rFonts w:ascii="Times New Roman" w:hAnsi="Times New Roman" w:cs="Times New Roman"/>
                <w:color w:val="002060"/>
                <w:sz w:val="24"/>
                <w:szCs w:val="24"/>
              </w:rPr>
              <w:t>SC upholds validity of Employees Pension (A</w:t>
            </w:r>
            <w:r>
              <w:rPr>
                <w:rFonts w:ascii="Times New Roman" w:hAnsi="Times New Roman" w:cs="Times New Roman"/>
                <w:color w:val="002060"/>
                <w:sz w:val="24"/>
                <w:szCs w:val="24"/>
              </w:rPr>
              <w:t>mendment) Scheme of 2014</w:t>
            </w:r>
          </w:p>
        </w:tc>
        <w:tc>
          <w:tcPr>
            <w:tcW w:w="1530" w:type="dxa"/>
          </w:tcPr>
          <w:p w14:paraId="3F52CF60" w14:textId="77777777" w:rsidR="002B2460" w:rsidRDefault="002B2460" w:rsidP="002823D5">
            <w:pPr>
              <w:jc w:val="center"/>
              <w:rPr>
                <w:rStyle w:val="Hyperlink"/>
                <w:rFonts w:ascii="Times New Roman" w:hAnsi="Times New Roman" w:cs="Times New Roman"/>
                <w:sz w:val="24"/>
                <w:szCs w:val="24"/>
              </w:rPr>
            </w:pPr>
            <w:hyperlink r:id="rId47" w:history="1">
              <w:r w:rsidRPr="002D145A">
                <w:rPr>
                  <w:rStyle w:val="Hyperlink"/>
                  <w:rFonts w:ascii="Times New Roman" w:hAnsi="Times New Roman" w:cs="Times New Roman"/>
                  <w:sz w:val="24"/>
                  <w:szCs w:val="24"/>
                </w:rPr>
                <w:t>Click Here</w:t>
              </w:r>
            </w:hyperlink>
          </w:p>
          <w:p w14:paraId="66EA60E0" w14:textId="77777777" w:rsidR="002B2460" w:rsidRPr="002B3023" w:rsidRDefault="002B2460" w:rsidP="002823D5">
            <w:pPr>
              <w:jc w:val="center"/>
              <w:rPr>
                <w:rStyle w:val="Hyperlink"/>
                <w:rFonts w:ascii="Times New Roman" w:hAnsi="Times New Roman" w:cs="Times New Roman"/>
                <w:sz w:val="14"/>
                <w:szCs w:val="24"/>
              </w:rPr>
            </w:pPr>
          </w:p>
        </w:tc>
      </w:tr>
    </w:tbl>
    <w:p w14:paraId="5A737834" w14:textId="77777777" w:rsidR="002B2460" w:rsidRPr="00EA06AB" w:rsidRDefault="002B2460" w:rsidP="002B2460">
      <w:pPr>
        <w:spacing w:after="0" w:line="240" w:lineRule="auto"/>
        <w:ind w:right="-46"/>
        <w:jc w:val="both"/>
        <w:rPr>
          <w:rFonts w:ascii="Times New Roman" w:hAnsi="Times New Roman" w:cs="Times New Roman"/>
          <w:b/>
          <w:caps/>
          <w:color w:val="002060"/>
          <w:sz w:val="8"/>
          <w:szCs w:val="24"/>
          <w:u w:val="single"/>
        </w:rPr>
      </w:pPr>
    </w:p>
    <w:p w14:paraId="1AD75A07" w14:textId="77777777" w:rsidR="002B2460" w:rsidRPr="00EA06AB" w:rsidRDefault="002B2460" w:rsidP="002B2460">
      <w:pPr>
        <w:spacing w:after="0" w:line="240" w:lineRule="auto"/>
        <w:ind w:right="-46"/>
        <w:jc w:val="both"/>
        <w:rPr>
          <w:rFonts w:ascii="Times New Roman" w:hAnsi="Times New Roman" w:cs="Times New Roman"/>
          <w:b/>
          <w:caps/>
          <w:color w:val="002060"/>
          <w:sz w:val="8"/>
          <w:szCs w:val="24"/>
          <w:u w:val="single"/>
        </w:rPr>
      </w:pPr>
    </w:p>
    <w:p w14:paraId="52A5910A" w14:textId="77777777" w:rsidR="002B2460" w:rsidRPr="00EA06AB" w:rsidRDefault="002B2460" w:rsidP="002B2460">
      <w:pPr>
        <w:spacing w:after="0" w:line="240" w:lineRule="auto"/>
        <w:ind w:right="-46"/>
        <w:jc w:val="both"/>
        <w:rPr>
          <w:rFonts w:ascii="Times New Roman" w:hAnsi="Times New Roman" w:cs="Times New Roman"/>
          <w:b/>
          <w:caps/>
          <w:color w:val="002060"/>
          <w:sz w:val="8"/>
          <w:szCs w:val="24"/>
          <w:u w:val="single"/>
        </w:rPr>
      </w:pPr>
    </w:p>
    <w:p w14:paraId="34BA05F3" w14:textId="77777777" w:rsidR="002B2460" w:rsidRDefault="002B2460" w:rsidP="002B2460">
      <w:pPr>
        <w:spacing w:after="0" w:line="240" w:lineRule="auto"/>
        <w:ind w:right="-46"/>
        <w:jc w:val="both"/>
        <w:rPr>
          <w:rFonts w:ascii="Times New Roman" w:hAnsi="Times New Roman" w:cs="Times New Roman"/>
          <w:b/>
          <w:caps/>
          <w:color w:val="002060"/>
          <w:sz w:val="36"/>
          <w:szCs w:val="24"/>
          <w:u w:val="single"/>
        </w:rPr>
      </w:pPr>
    </w:p>
    <w:p w14:paraId="5F830288" w14:textId="77777777" w:rsidR="002B2460" w:rsidRPr="002B2460" w:rsidRDefault="002B2460" w:rsidP="002B2460">
      <w:pPr>
        <w:spacing w:after="0" w:line="240" w:lineRule="auto"/>
        <w:ind w:right="-46"/>
        <w:jc w:val="both"/>
        <w:rPr>
          <w:rFonts w:ascii="Times New Roman" w:hAnsi="Times New Roman" w:cs="Times New Roman"/>
          <w:b/>
          <w:caps/>
          <w:color w:val="FF0000"/>
          <w:sz w:val="36"/>
          <w:szCs w:val="24"/>
          <w:u w:val="single"/>
        </w:rPr>
      </w:pPr>
      <w:r w:rsidRPr="002B2460">
        <w:rPr>
          <w:rFonts w:ascii="Times New Roman" w:hAnsi="Times New Roman" w:cs="Times New Roman"/>
          <w:b/>
          <w:caps/>
          <w:color w:val="FF0000"/>
          <w:sz w:val="36"/>
          <w:szCs w:val="24"/>
          <w:u w:val="single"/>
        </w:rPr>
        <w:t>5. SEBI – Securities Exchange Board of INDIA</w:t>
      </w:r>
    </w:p>
    <w:p w14:paraId="400511A5" w14:textId="77777777" w:rsidR="002B2460" w:rsidRPr="00FC2EE1" w:rsidRDefault="002B2460" w:rsidP="002B2460">
      <w:pPr>
        <w:spacing w:after="0" w:line="240" w:lineRule="auto"/>
        <w:ind w:right="-46"/>
        <w:jc w:val="both"/>
        <w:rPr>
          <w:rFonts w:ascii="Times New Roman" w:hAnsi="Times New Roman" w:cs="Times New Roman"/>
          <w:b/>
          <w:caps/>
          <w:color w:val="002060"/>
          <w:sz w:val="24"/>
          <w:szCs w:val="24"/>
          <w:u w:val="single"/>
        </w:rPr>
      </w:pPr>
    </w:p>
    <w:p w14:paraId="1D82B28C" w14:textId="77777777" w:rsidR="002B2460" w:rsidRDefault="002B2460" w:rsidP="002B2460">
      <w:pPr>
        <w:spacing w:after="0" w:line="240" w:lineRule="auto"/>
        <w:ind w:right="-46"/>
        <w:jc w:val="both"/>
        <w:rPr>
          <w:rFonts w:ascii="Times New Roman" w:hAnsi="Times New Roman" w:cs="Times New Roman"/>
          <w:b/>
          <w:caps/>
          <w:color w:val="002060"/>
          <w:sz w:val="24"/>
          <w:szCs w:val="24"/>
          <w:u w:val="single"/>
        </w:rPr>
      </w:pPr>
      <w:r w:rsidRPr="00FC2EE1">
        <w:rPr>
          <w:rFonts w:ascii="Times New Roman" w:hAnsi="Times New Roman" w:cs="Times New Roman"/>
          <w:b/>
          <w:caps/>
          <w:color w:val="002060"/>
          <w:sz w:val="24"/>
          <w:szCs w:val="24"/>
          <w:u w:val="single"/>
        </w:rPr>
        <w:t>1. Compliance Requirement under SEBI (Listing Obligations and Disclosure Requirements) (LODR) Regulations, 2015</w:t>
      </w:r>
    </w:p>
    <w:p w14:paraId="3A0862E7" w14:textId="77777777" w:rsidR="002B2460" w:rsidRDefault="002B2460" w:rsidP="002B2460">
      <w:pPr>
        <w:spacing w:after="0" w:line="240" w:lineRule="auto"/>
        <w:ind w:right="-46"/>
        <w:jc w:val="both"/>
        <w:rPr>
          <w:rFonts w:ascii="Times New Roman" w:hAnsi="Times New Roman" w:cs="Times New Roman"/>
          <w:b/>
          <w:caps/>
          <w:color w:val="002060"/>
          <w:sz w:val="24"/>
          <w:szCs w:val="24"/>
          <w:u w:val="single"/>
        </w:rPr>
      </w:pPr>
    </w:p>
    <w:p w14:paraId="6EC6FAAD" w14:textId="77777777" w:rsidR="002B2460" w:rsidRDefault="002B2460" w:rsidP="002B2460">
      <w:pPr>
        <w:pStyle w:val="ListParagraph"/>
        <w:numPr>
          <w:ilvl w:val="0"/>
          <w:numId w:val="17"/>
        </w:num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 xml:space="preserve">Quarterly Compliance </w:t>
      </w:r>
    </w:p>
    <w:p w14:paraId="628BB8FB" w14:textId="77777777" w:rsidR="002B2460" w:rsidRDefault="002B2460" w:rsidP="002B2460">
      <w:pPr>
        <w:spacing w:after="0" w:line="240" w:lineRule="auto"/>
        <w:ind w:right="-46"/>
        <w:jc w:val="both"/>
        <w:rPr>
          <w:rFonts w:ascii="Times New Roman" w:hAnsi="Times New Roman" w:cs="Times New Roman"/>
          <w:bCs/>
          <w:color w:val="002060"/>
          <w:sz w:val="16"/>
          <w:szCs w:val="24"/>
        </w:rPr>
      </w:pPr>
    </w:p>
    <w:p w14:paraId="25445206" w14:textId="77777777" w:rsidR="002B2460" w:rsidRDefault="002B2460" w:rsidP="002B2460">
      <w:pPr>
        <w:spacing w:after="0" w:line="240" w:lineRule="auto"/>
        <w:ind w:right="-46"/>
        <w:jc w:val="both"/>
        <w:rPr>
          <w:rFonts w:ascii="Times New Roman" w:hAnsi="Times New Roman" w:cs="Times New Roman"/>
          <w:bCs/>
          <w:color w:val="002060"/>
          <w:sz w:val="16"/>
          <w:szCs w:val="24"/>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4"/>
        <w:gridCol w:w="3402"/>
        <w:gridCol w:w="1843"/>
      </w:tblGrid>
      <w:tr w:rsidR="002B2460" w14:paraId="05C5E35C" w14:textId="77777777" w:rsidTr="002823D5">
        <w:trPr>
          <w:trHeight w:val="609"/>
        </w:trPr>
        <w:tc>
          <w:tcPr>
            <w:tcW w:w="4044" w:type="dxa"/>
            <w:tcBorders>
              <w:top w:val="single" w:sz="4" w:space="0" w:color="auto"/>
              <w:left w:val="single" w:sz="4" w:space="0" w:color="auto"/>
              <w:bottom w:val="single" w:sz="4" w:space="0" w:color="auto"/>
              <w:right w:val="single" w:sz="4" w:space="0" w:color="auto"/>
            </w:tcBorders>
            <w:shd w:val="clear" w:color="auto" w:fill="F0F0F0"/>
            <w:tcMar>
              <w:top w:w="60" w:type="dxa"/>
              <w:left w:w="75" w:type="dxa"/>
              <w:bottom w:w="60" w:type="dxa"/>
              <w:right w:w="75" w:type="dxa"/>
            </w:tcMar>
            <w:vAlign w:val="center"/>
            <w:hideMark/>
          </w:tcPr>
          <w:p w14:paraId="490B65AE" w14:textId="77777777" w:rsidR="002B2460" w:rsidRDefault="002B2460" w:rsidP="002823D5">
            <w:pPr>
              <w:pStyle w:val="NoSpacing"/>
              <w:spacing w:line="276" w:lineRule="auto"/>
              <w:jc w:val="center"/>
              <w:rPr>
                <w:rFonts w:ascii="Times New Roman" w:hAnsi="Times New Roman" w:cs="Times New Roman"/>
                <w:b/>
                <w:color w:val="002060"/>
                <w:sz w:val="24"/>
                <w:lang w:eastAsia="en-IN"/>
              </w:rPr>
            </w:pPr>
            <w:r>
              <w:rPr>
                <w:rFonts w:ascii="Times New Roman" w:hAnsi="Times New Roman" w:cs="Times New Roman"/>
                <w:b/>
                <w:color w:val="002060"/>
                <w:sz w:val="24"/>
                <w:lang w:eastAsia="en-IN"/>
              </w:rPr>
              <w:t>Regulation reference</w:t>
            </w:r>
          </w:p>
        </w:tc>
        <w:tc>
          <w:tcPr>
            <w:tcW w:w="3402" w:type="dxa"/>
            <w:tcBorders>
              <w:top w:val="single" w:sz="4" w:space="0" w:color="auto"/>
              <w:left w:val="single" w:sz="4" w:space="0" w:color="auto"/>
              <w:bottom w:val="single" w:sz="4" w:space="0" w:color="auto"/>
              <w:right w:val="single" w:sz="4" w:space="0" w:color="auto"/>
            </w:tcBorders>
            <w:shd w:val="clear" w:color="auto" w:fill="F0F0F0"/>
            <w:tcMar>
              <w:top w:w="60" w:type="dxa"/>
              <w:left w:w="75" w:type="dxa"/>
              <w:bottom w:w="60" w:type="dxa"/>
              <w:right w:w="75" w:type="dxa"/>
            </w:tcMar>
            <w:vAlign w:val="center"/>
            <w:hideMark/>
          </w:tcPr>
          <w:p w14:paraId="55489236" w14:textId="77777777" w:rsidR="002B2460" w:rsidRDefault="002B2460" w:rsidP="002823D5">
            <w:pPr>
              <w:pStyle w:val="NoSpacing"/>
              <w:spacing w:line="276" w:lineRule="auto"/>
              <w:jc w:val="center"/>
              <w:rPr>
                <w:rFonts w:ascii="Times New Roman" w:hAnsi="Times New Roman" w:cs="Times New Roman"/>
                <w:b/>
                <w:color w:val="002060"/>
                <w:sz w:val="24"/>
                <w:lang w:eastAsia="en-IN"/>
              </w:rPr>
            </w:pPr>
            <w:r>
              <w:rPr>
                <w:rFonts w:ascii="Times New Roman" w:hAnsi="Times New Roman" w:cs="Times New Roman"/>
                <w:b/>
                <w:color w:val="002060"/>
                <w:sz w:val="24"/>
                <w:lang w:eastAsia="en-IN"/>
              </w:rPr>
              <w:t>Timeline</w:t>
            </w:r>
          </w:p>
        </w:tc>
        <w:tc>
          <w:tcPr>
            <w:tcW w:w="1843" w:type="dxa"/>
            <w:tcBorders>
              <w:top w:val="single" w:sz="4" w:space="0" w:color="auto"/>
              <w:left w:val="single" w:sz="4" w:space="0" w:color="auto"/>
              <w:bottom w:val="single" w:sz="4" w:space="0" w:color="auto"/>
              <w:right w:val="single" w:sz="4" w:space="0" w:color="auto"/>
            </w:tcBorders>
            <w:shd w:val="clear" w:color="auto" w:fill="F0F0F0"/>
            <w:tcMar>
              <w:top w:w="60" w:type="dxa"/>
              <w:left w:w="75" w:type="dxa"/>
              <w:bottom w:w="60" w:type="dxa"/>
              <w:right w:w="75" w:type="dxa"/>
            </w:tcMar>
            <w:vAlign w:val="center"/>
            <w:hideMark/>
          </w:tcPr>
          <w:p w14:paraId="5C1DFED4" w14:textId="77777777" w:rsidR="002B2460" w:rsidRDefault="002B2460" w:rsidP="002823D5">
            <w:pPr>
              <w:pStyle w:val="NoSpacing"/>
              <w:spacing w:line="276" w:lineRule="auto"/>
              <w:jc w:val="center"/>
              <w:rPr>
                <w:rFonts w:ascii="Times New Roman" w:hAnsi="Times New Roman" w:cs="Times New Roman"/>
                <w:b/>
                <w:color w:val="002060"/>
                <w:sz w:val="24"/>
                <w:lang w:eastAsia="en-IN"/>
              </w:rPr>
            </w:pPr>
            <w:r>
              <w:rPr>
                <w:rFonts w:ascii="Times New Roman" w:hAnsi="Times New Roman" w:cs="Times New Roman"/>
                <w:b/>
                <w:color w:val="002060"/>
                <w:sz w:val="24"/>
                <w:lang w:eastAsia="en-IN"/>
              </w:rPr>
              <w:t>For the quarter ended March</w:t>
            </w:r>
          </w:p>
        </w:tc>
      </w:tr>
      <w:tr w:rsidR="002B2460" w14:paraId="02476F1D" w14:textId="77777777" w:rsidTr="002823D5">
        <w:trPr>
          <w:trHeight w:val="1009"/>
        </w:trPr>
        <w:tc>
          <w:tcPr>
            <w:tcW w:w="4044" w:type="dxa"/>
            <w:tcBorders>
              <w:top w:val="single" w:sz="4" w:space="0" w:color="auto"/>
              <w:left w:val="single" w:sz="4" w:space="0" w:color="auto"/>
              <w:bottom w:val="single" w:sz="4" w:space="0" w:color="auto"/>
              <w:right w:val="single" w:sz="4" w:space="0" w:color="auto"/>
            </w:tcBorders>
            <w:tcMar>
              <w:top w:w="60" w:type="dxa"/>
              <w:left w:w="75" w:type="dxa"/>
              <w:bottom w:w="60" w:type="dxa"/>
              <w:right w:w="75" w:type="dxa"/>
            </w:tcMar>
            <w:vAlign w:val="center"/>
            <w:hideMark/>
          </w:tcPr>
          <w:p w14:paraId="13AFF9D2" w14:textId="77777777" w:rsidR="002B2460" w:rsidRDefault="002B2460" w:rsidP="002823D5">
            <w:pPr>
              <w:pStyle w:val="NoSpacing"/>
              <w:spacing w:line="276" w:lineRule="auto"/>
              <w:jc w:val="both"/>
              <w:rPr>
                <w:rFonts w:ascii="Times New Roman" w:hAnsi="Times New Roman" w:cs="Times New Roman"/>
                <w:color w:val="002060"/>
                <w:sz w:val="24"/>
                <w:lang w:eastAsia="en-IN"/>
              </w:rPr>
            </w:pPr>
            <w:r>
              <w:rPr>
                <w:rFonts w:ascii="Times New Roman" w:hAnsi="Times New Roman" w:cs="Times New Roman"/>
                <w:color w:val="002060"/>
                <w:sz w:val="24"/>
                <w:lang w:eastAsia="en-IN"/>
              </w:rPr>
              <w:lastRenderedPageBreak/>
              <w:t xml:space="preserve">Regulation 33 (3) (a) - Financial Results along with Limited review report/ Auditor’s report :  </w:t>
            </w:r>
          </w:p>
        </w:tc>
        <w:tc>
          <w:tcPr>
            <w:tcW w:w="3402" w:type="dxa"/>
            <w:tcBorders>
              <w:top w:val="single" w:sz="4" w:space="0" w:color="auto"/>
              <w:left w:val="single" w:sz="4" w:space="0" w:color="auto"/>
              <w:bottom w:val="single" w:sz="4" w:space="0" w:color="auto"/>
              <w:right w:val="single" w:sz="4" w:space="0" w:color="auto"/>
            </w:tcBorders>
            <w:tcMar>
              <w:top w:w="60" w:type="dxa"/>
              <w:left w:w="75" w:type="dxa"/>
              <w:bottom w:w="60" w:type="dxa"/>
              <w:right w:w="75" w:type="dxa"/>
            </w:tcMar>
            <w:vAlign w:val="center"/>
            <w:hideMark/>
          </w:tcPr>
          <w:p w14:paraId="610FA602" w14:textId="77777777" w:rsidR="002B2460" w:rsidRDefault="002B2460" w:rsidP="002823D5">
            <w:pPr>
              <w:pStyle w:val="NoSpacing"/>
              <w:spacing w:line="276" w:lineRule="auto"/>
              <w:jc w:val="both"/>
              <w:rPr>
                <w:rFonts w:ascii="Times New Roman" w:hAnsi="Times New Roman" w:cs="Times New Roman"/>
                <w:color w:val="002060"/>
                <w:sz w:val="24"/>
                <w:lang w:eastAsia="en-IN"/>
              </w:rPr>
            </w:pPr>
            <w:r w:rsidRPr="007316D5">
              <w:rPr>
                <w:rFonts w:ascii="Times New Roman" w:hAnsi="Times New Roman" w:cs="Times New Roman"/>
                <w:color w:val="002060"/>
                <w:sz w:val="24"/>
                <w:lang w:eastAsia="en-IN"/>
              </w:rPr>
              <w:t>Within 45 d</w:t>
            </w:r>
            <w:r>
              <w:rPr>
                <w:rFonts w:ascii="Times New Roman" w:hAnsi="Times New Roman" w:cs="Times New Roman"/>
                <w:color w:val="002060"/>
                <w:sz w:val="24"/>
                <w:lang w:eastAsia="en-IN"/>
              </w:rPr>
              <w:t>ays from the end of the quarter</w:t>
            </w:r>
          </w:p>
        </w:tc>
        <w:tc>
          <w:tcPr>
            <w:tcW w:w="1843" w:type="dxa"/>
            <w:tcBorders>
              <w:top w:val="single" w:sz="4" w:space="0" w:color="auto"/>
              <w:left w:val="single" w:sz="4" w:space="0" w:color="auto"/>
              <w:bottom w:val="single" w:sz="4" w:space="0" w:color="auto"/>
              <w:right w:val="single" w:sz="4" w:space="0" w:color="auto"/>
            </w:tcBorders>
            <w:tcMar>
              <w:top w:w="60" w:type="dxa"/>
              <w:left w:w="75" w:type="dxa"/>
              <w:bottom w:w="60" w:type="dxa"/>
              <w:right w:w="75" w:type="dxa"/>
            </w:tcMar>
            <w:vAlign w:val="center"/>
            <w:hideMark/>
          </w:tcPr>
          <w:p w14:paraId="306087D3" w14:textId="77777777" w:rsidR="002B2460" w:rsidRDefault="002B2460" w:rsidP="002823D5">
            <w:pPr>
              <w:pStyle w:val="NoSpacing"/>
              <w:spacing w:line="276" w:lineRule="auto"/>
              <w:jc w:val="center"/>
              <w:rPr>
                <w:rFonts w:ascii="Times New Roman" w:hAnsi="Times New Roman" w:cs="Times New Roman"/>
                <w:color w:val="002060"/>
                <w:sz w:val="24"/>
                <w:lang w:eastAsia="en-IN"/>
              </w:rPr>
            </w:pPr>
            <w:r>
              <w:rPr>
                <w:rFonts w:ascii="Times New Roman" w:hAnsi="Times New Roman" w:cs="Times New Roman"/>
                <w:color w:val="002060"/>
                <w:sz w:val="24"/>
                <w:lang w:eastAsia="en-IN"/>
              </w:rPr>
              <w:t>By 14</w:t>
            </w:r>
            <w:r w:rsidRPr="007316D5">
              <w:rPr>
                <w:rFonts w:ascii="Times New Roman" w:hAnsi="Times New Roman" w:cs="Times New Roman"/>
                <w:color w:val="002060"/>
                <w:sz w:val="24"/>
                <w:vertAlign w:val="superscript"/>
                <w:lang w:eastAsia="en-IN"/>
              </w:rPr>
              <w:t>th</w:t>
            </w:r>
            <w:r>
              <w:rPr>
                <w:rFonts w:ascii="Times New Roman" w:hAnsi="Times New Roman" w:cs="Times New Roman"/>
                <w:color w:val="002060"/>
                <w:sz w:val="24"/>
                <w:lang w:eastAsia="en-IN"/>
              </w:rPr>
              <w:t xml:space="preserve"> November</w:t>
            </w:r>
          </w:p>
        </w:tc>
      </w:tr>
    </w:tbl>
    <w:p w14:paraId="097E6DA0" w14:textId="77777777" w:rsidR="002B2460" w:rsidRPr="00E409B3" w:rsidRDefault="002B2460" w:rsidP="002B2460">
      <w:pPr>
        <w:rPr>
          <w:rFonts w:ascii="Times New Roman" w:hAnsi="Times New Roman" w:cs="Times New Roman"/>
          <w:b/>
          <w:color w:val="002060"/>
          <w:sz w:val="2"/>
          <w:szCs w:val="24"/>
          <w:u w:val="single"/>
        </w:rPr>
      </w:pPr>
    </w:p>
    <w:p w14:paraId="52404E8B" w14:textId="77777777" w:rsidR="002B2460" w:rsidRDefault="002B2460" w:rsidP="002B2460">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Pr="006B79A3">
        <w:rPr>
          <w:rFonts w:ascii="Times New Roman" w:hAnsi="Times New Roman" w:cs="Times New Roman"/>
          <w:b/>
          <w:color w:val="002060"/>
          <w:sz w:val="28"/>
          <w:szCs w:val="24"/>
          <w:u w:val="single"/>
        </w:rPr>
        <w:t xml:space="preserve"> Half Yearly Compliances: </w:t>
      </w:r>
    </w:p>
    <w:tbl>
      <w:tblPr>
        <w:tblStyle w:val="GridTable1Light-Accent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613"/>
      </w:tblGrid>
      <w:tr w:rsidR="002B2460" w:rsidRPr="001A7935" w14:paraId="5129C0E2" w14:textId="77777777" w:rsidTr="002823D5">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8121CE8" w14:textId="77777777" w:rsidR="002B2460" w:rsidRPr="001A7935" w:rsidRDefault="002B2460" w:rsidP="002823D5">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vAlign w:val="center"/>
          </w:tcPr>
          <w:p w14:paraId="39EBA27C" w14:textId="77777777" w:rsidR="002B2460" w:rsidRPr="001A7935"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5191" w:type="dxa"/>
            <w:vAlign w:val="center"/>
          </w:tcPr>
          <w:p w14:paraId="1FC53D59" w14:textId="77777777" w:rsidR="002B2460" w:rsidRPr="001A7935"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6CCF520D" w14:textId="77777777" w:rsidR="002B2460" w:rsidRPr="001A7935"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13" w:type="dxa"/>
            <w:vAlign w:val="center"/>
          </w:tcPr>
          <w:p w14:paraId="688BAAF1" w14:textId="77777777" w:rsidR="002B2460" w:rsidRPr="001A7935"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2B2460" w:rsidRPr="001A7935" w14:paraId="6AB1E1EC" w14:textId="77777777" w:rsidTr="002823D5">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49D97611" w14:textId="77777777" w:rsidR="002B2460" w:rsidRPr="001A7935" w:rsidRDefault="002B2460" w:rsidP="002823D5">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36934D7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14:paraId="4C0F4ED4"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0B113E">
              <w:rPr>
                <w:rFonts w:ascii="Times New Roman" w:hAnsi="Times New Roman" w:cs="Times New Roman"/>
                <w:color w:val="002060"/>
                <w:sz w:val="24"/>
                <w:szCs w:val="24"/>
              </w:rPr>
              <w:t>he listed entity shall</w:t>
            </w:r>
            <w:r>
              <w:rPr>
                <w:rFonts w:ascii="Times New Roman" w:hAnsi="Times New Roman" w:cs="Times New Roman"/>
                <w:color w:val="002060"/>
                <w:sz w:val="24"/>
                <w:szCs w:val="24"/>
              </w:rPr>
              <w:t xml:space="preserve"> make such disclosures every 6</w:t>
            </w:r>
            <w:r w:rsidRPr="000B113E">
              <w:rPr>
                <w:rFonts w:ascii="Times New Roman" w:hAnsi="Times New Roman" w:cs="Times New Roman"/>
                <w:color w:val="002060"/>
                <w:sz w:val="24"/>
                <w:szCs w:val="24"/>
              </w:rPr>
              <w:t xml:space="preserve"> months </w:t>
            </w:r>
            <w:r>
              <w:rPr>
                <w:rFonts w:ascii="Times New Roman" w:hAnsi="Times New Roman" w:cs="Times New Roman"/>
                <w:b/>
                <w:color w:val="002060"/>
                <w:sz w:val="24"/>
                <w:szCs w:val="24"/>
              </w:rPr>
              <w:t>within 15</w:t>
            </w:r>
            <w:r w:rsidRPr="000B113E">
              <w:rPr>
                <w:rFonts w:ascii="Times New Roman" w:hAnsi="Times New Roman" w:cs="Times New Roman"/>
                <w:b/>
                <w:color w:val="002060"/>
                <w:sz w:val="24"/>
                <w:szCs w:val="24"/>
              </w:rPr>
              <w:t xml:space="preserve"> days from the date of publication</w:t>
            </w:r>
            <w:r w:rsidRPr="000B113E">
              <w:rPr>
                <w:rFonts w:ascii="Times New Roman" w:hAnsi="Times New Roman" w:cs="Times New Roman"/>
                <w:color w:val="002060"/>
                <w:sz w:val="24"/>
                <w:szCs w:val="24"/>
              </w:rPr>
              <w:t xml:space="preserve"> of its standalone and consolidated financial results: Provided further that the listed entity shall make such disclosures every </w:t>
            </w:r>
            <w:r>
              <w:rPr>
                <w:rFonts w:ascii="Times New Roman" w:hAnsi="Times New Roman" w:cs="Times New Roman"/>
                <w:color w:val="002060"/>
                <w:sz w:val="24"/>
                <w:szCs w:val="24"/>
              </w:rPr>
              <w:t>6</w:t>
            </w:r>
            <w:r w:rsidRPr="000B113E">
              <w:rPr>
                <w:rFonts w:ascii="Times New Roman" w:hAnsi="Times New Roman" w:cs="Times New Roman"/>
                <w:color w:val="002060"/>
                <w:sz w:val="24"/>
                <w:szCs w:val="24"/>
              </w:rPr>
              <w:t xml:space="preserve"> months on the date of publication of its standalone and consolidated financial results </w:t>
            </w:r>
            <w:r>
              <w:rPr>
                <w:rFonts w:ascii="Times New Roman" w:hAnsi="Times New Roman" w:cs="Times New Roman"/>
                <w:color w:val="002060"/>
                <w:sz w:val="24"/>
                <w:szCs w:val="24"/>
              </w:rPr>
              <w:t>with effect from April 1, 2023.</w:t>
            </w:r>
          </w:p>
        </w:tc>
        <w:tc>
          <w:tcPr>
            <w:tcW w:w="1613" w:type="dxa"/>
          </w:tcPr>
          <w:p w14:paraId="0250063E"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30C293A"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4967276"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Within </w:t>
            </w:r>
            <w:r>
              <w:rPr>
                <w:rFonts w:ascii="Times New Roman" w:hAnsi="Times New Roman" w:cs="Times New Roman"/>
                <w:color w:val="002060"/>
                <w:sz w:val="24"/>
                <w:szCs w:val="24"/>
              </w:rPr>
              <w:t>15</w:t>
            </w:r>
            <w:r w:rsidRPr="001A7935">
              <w:rPr>
                <w:rFonts w:ascii="Times New Roman" w:hAnsi="Times New Roman" w:cs="Times New Roman"/>
                <w:color w:val="002060"/>
                <w:sz w:val="24"/>
                <w:szCs w:val="24"/>
              </w:rPr>
              <w:t xml:space="preserve"> days of FR</w:t>
            </w:r>
          </w:p>
        </w:tc>
      </w:tr>
    </w:tbl>
    <w:p w14:paraId="4534F865" w14:textId="77777777" w:rsidR="002B2460" w:rsidRPr="00DF7078" w:rsidRDefault="002B2460" w:rsidP="002B2460">
      <w:pPr>
        <w:rPr>
          <w:rFonts w:ascii="Times New Roman" w:hAnsi="Times New Roman" w:cs="Times New Roman"/>
          <w:b/>
          <w:color w:val="002060"/>
          <w:sz w:val="6"/>
          <w:szCs w:val="24"/>
          <w:u w:val="single"/>
        </w:rPr>
      </w:pPr>
    </w:p>
    <w:p w14:paraId="1C2A167B" w14:textId="77777777" w:rsidR="002B2460" w:rsidRDefault="002B2460" w:rsidP="002B2460">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2B2460" w:rsidRPr="00BC4733" w14:paraId="2E37A27B" w14:textId="77777777" w:rsidTr="002823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15AD33B8" w14:textId="77777777" w:rsidR="002B2460" w:rsidRPr="00BC4733" w:rsidRDefault="002B2460" w:rsidP="002823D5">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30A5D4D0" w14:textId="77777777" w:rsidR="002B2460" w:rsidRPr="00BC4733" w:rsidRDefault="002B2460" w:rsidP="002823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64E20787" w14:textId="77777777" w:rsidR="002B2460" w:rsidRPr="00BC4733" w:rsidRDefault="002B2460" w:rsidP="002823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4E47A953" w14:textId="77777777" w:rsidR="002B2460" w:rsidRPr="00BC4733" w:rsidRDefault="002B2460" w:rsidP="002823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2B2460" w:rsidRPr="00BC4733" w14:paraId="3F59D8C7" w14:textId="77777777" w:rsidTr="002823D5">
        <w:trPr>
          <w:trHeight w:val="150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27610D8B" w14:textId="77777777" w:rsidR="002B2460" w:rsidRPr="00BC4733" w:rsidRDefault="002B2460" w:rsidP="002823D5">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51516490" w14:textId="77777777" w:rsidR="002B2460" w:rsidRPr="00BC4733"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3A8BC4B3" w14:textId="77777777" w:rsidR="002B2460" w:rsidRPr="00AB0816"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1F05DF72" w14:textId="77777777" w:rsidR="002B2460" w:rsidRPr="00BC4733"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2B2460" w:rsidRPr="00BC4733" w14:paraId="23F29C48" w14:textId="77777777" w:rsidTr="002823D5">
        <w:trPr>
          <w:trHeight w:val="2400"/>
        </w:trPr>
        <w:tc>
          <w:tcPr>
            <w:cnfStyle w:val="001000000000" w:firstRow="0" w:lastRow="0" w:firstColumn="1" w:lastColumn="0" w:oddVBand="0" w:evenVBand="0" w:oddHBand="0" w:evenHBand="0" w:firstRowFirstColumn="0" w:firstRowLastColumn="0" w:lastRowFirstColumn="0" w:lastRowLastColumn="0"/>
            <w:tcW w:w="1047" w:type="pct"/>
            <w:hideMark/>
          </w:tcPr>
          <w:p w14:paraId="74DE2541" w14:textId="77777777" w:rsidR="002B2460" w:rsidRPr="00BC4733" w:rsidRDefault="002B2460" w:rsidP="002823D5">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988" w:type="pct"/>
            <w:hideMark/>
          </w:tcPr>
          <w:p w14:paraId="09481C16" w14:textId="77777777" w:rsidR="002B2460" w:rsidRPr="00BC4733"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129" w:type="pct"/>
            <w:hideMark/>
          </w:tcPr>
          <w:p w14:paraId="2E6A3A01" w14:textId="77777777" w:rsidR="002B2460" w:rsidRPr="00AB0816"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836" w:type="pct"/>
            <w:hideMark/>
          </w:tcPr>
          <w:p w14:paraId="3C40132D"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30"/>
                <w:szCs w:val="24"/>
                <w:lang w:eastAsia="en-IN"/>
              </w:rPr>
            </w:pPr>
          </w:p>
          <w:p w14:paraId="012C84E3" w14:textId="77777777" w:rsidR="002B2460" w:rsidRPr="00BC4733"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187D85">
              <w:rPr>
                <w:rFonts w:ascii="Times New Roman" w:eastAsia="Times New Roman" w:hAnsi="Times New Roman" w:cs="Times New Roman"/>
                <w:b/>
                <w:bCs/>
                <w:color w:val="984806" w:themeColor="accent6" w:themeShade="80"/>
                <w:sz w:val="30"/>
                <w:szCs w:val="24"/>
                <w:lang w:eastAsia="en-IN"/>
              </w:rPr>
              <w:t xml:space="preserve">60 days </w:t>
            </w:r>
            <w:r w:rsidRPr="00187D85">
              <w:rPr>
                <w:rFonts w:ascii="Times New Roman" w:eastAsia="Times New Roman" w:hAnsi="Times New Roman" w:cs="Times New Roman"/>
                <w:color w:val="984806" w:themeColor="accent6" w:themeShade="80"/>
                <w:sz w:val="30"/>
                <w:szCs w:val="24"/>
                <w:lang w:eastAsia="en-IN"/>
              </w:rPr>
              <w:t>from the Closure of FY</w:t>
            </w:r>
          </w:p>
        </w:tc>
      </w:tr>
      <w:tr w:rsidR="002B2460" w:rsidRPr="00BC4733" w14:paraId="08DD96D6" w14:textId="77777777" w:rsidTr="002823D5">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2D624941" w14:textId="77777777" w:rsidR="002B2460" w:rsidRPr="00BC4733" w:rsidRDefault="002B2460" w:rsidP="002823D5">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2EA11273" w14:textId="77777777" w:rsidR="002B2460" w:rsidRPr="00BC4733"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744DA113" w14:textId="77777777" w:rsidR="002B2460" w:rsidRPr="00AB0816"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836" w:type="pct"/>
            <w:hideMark/>
          </w:tcPr>
          <w:p w14:paraId="61294F8C" w14:textId="77777777" w:rsidR="002B2460" w:rsidRPr="00BC4733"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14:paraId="37F05594" w14:textId="77777777" w:rsidR="002B2460" w:rsidRDefault="002B2460" w:rsidP="002B2460">
      <w:pPr>
        <w:spacing w:after="0" w:line="240" w:lineRule="auto"/>
        <w:jc w:val="both"/>
        <w:rPr>
          <w:rFonts w:ascii="Times New Roman" w:hAnsi="Times New Roman" w:cs="Times New Roman"/>
          <w:b/>
          <w:color w:val="002060"/>
          <w:sz w:val="28"/>
          <w:szCs w:val="24"/>
          <w:u w:val="single"/>
        </w:rPr>
      </w:pPr>
    </w:p>
    <w:p w14:paraId="1A0FCD55" w14:textId="77777777" w:rsidR="002B2460" w:rsidRPr="006E4D5C" w:rsidRDefault="002B2460" w:rsidP="002B2460">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Pr="006E4D5C">
        <w:rPr>
          <w:rFonts w:ascii="Times New Roman" w:hAnsi="Times New Roman" w:cs="Times New Roman"/>
          <w:b/>
          <w:color w:val="002060"/>
          <w:sz w:val="28"/>
          <w:szCs w:val="24"/>
          <w:u w:val="single"/>
        </w:rPr>
        <w:t>. Other Quarterly compliance which included half year compliance except FR (Financial Results)</w:t>
      </w:r>
    </w:p>
    <w:p w14:paraId="6B45030D" w14:textId="77777777" w:rsidR="002B2460" w:rsidRPr="006E4D5C" w:rsidRDefault="002B2460" w:rsidP="002B2460">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2B2460" w:rsidRPr="001A7935" w14:paraId="02B0C75E" w14:textId="77777777" w:rsidTr="002823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51930D5F" w14:textId="77777777" w:rsidR="002B2460" w:rsidRPr="006E4D5C" w:rsidRDefault="002B2460" w:rsidP="002823D5">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 No</w:t>
            </w:r>
          </w:p>
        </w:tc>
        <w:tc>
          <w:tcPr>
            <w:tcW w:w="1061" w:type="pct"/>
            <w:shd w:val="clear" w:color="auto" w:fill="002060"/>
            <w:noWrap/>
            <w:hideMark/>
          </w:tcPr>
          <w:p w14:paraId="1174D4E6" w14:textId="77777777" w:rsidR="002B2460" w:rsidRPr="006E4D5C"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4A1837CC" w14:textId="77777777" w:rsidR="002B2460" w:rsidRPr="006E4D5C"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1E216873" w14:textId="77777777" w:rsidR="002B2460" w:rsidRPr="006E4D5C"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2B2460" w:rsidRPr="001A7935" w14:paraId="3D0A8580" w14:textId="77777777" w:rsidTr="002823D5">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52DD0E7B" w14:textId="77777777" w:rsidR="002B2460" w:rsidRPr="001A7935" w:rsidRDefault="002B2460" w:rsidP="002823D5">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05815A68"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800" w:type="pct"/>
            <w:hideMark/>
          </w:tcPr>
          <w:p w14:paraId="4E760A78"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intimation regarding item specified in clause 29(1) (a) to be discussed at the meeting of board of directors shall be given </w:t>
            </w:r>
            <w:r w:rsidRPr="001A7935">
              <w:rPr>
                <w:rFonts w:ascii="Times New Roman" w:eastAsia="Times New Roman" w:hAnsi="Times New Roman" w:cs="Times New Roman"/>
                <w:color w:val="000000"/>
                <w:sz w:val="24"/>
                <w:szCs w:val="24"/>
                <w:lang w:eastAsia="en-IN"/>
              </w:rPr>
              <w:lastRenderedPageBreak/>
              <w:t>at least five days in advance (excluding the date of the intimation and date of the meeting), and such intimation shall include the date of such meeting of board of directors</w:t>
            </w:r>
          </w:p>
        </w:tc>
        <w:tc>
          <w:tcPr>
            <w:tcW w:w="944" w:type="pct"/>
            <w:hideMark/>
          </w:tcPr>
          <w:p w14:paraId="217C6A66"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5 working days in advance, excluding the </w:t>
            </w:r>
            <w:r w:rsidRPr="001A7935">
              <w:rPr>
                <w:rFonts w:ascii="Times New Roman" w:eastAsia="Times New Roman" w:hAnsi="Times New Roman" w:cs="Times New Roman"/>
                <w:color w:val="000000"/>
                <w:sz w:val="24"/>
                <w:szCs w:val="24"/>
                <w:lang w:eastAsia="en-IN"/>
              </w:rPr>
              <w:lastRenderedPageBreak/>
              <w:t xml:space="preserve">date of the intimation and date of the meeting </w:t>
            </w:r>
          </w:p>
        </w:tc>
      </w:tr>
      <w:tr w:rsidR="002B2460" w:rsidRPr="001A7935" w14:paraId="5F62353D" w14:textId="77777777" w:rsidTr="002823D5">
        <w:trPr>
          <w:trHeight w:val="2400"/>
        </w:trPr>
        <w:tc>
          <w:tcPr>
            <w:cnfStyle w:val="001000000000" w:firstRow="0" w:lastRow="0" w:firstColumn="1" w:lastColumn="0" w:oddVBand="0" w:evenVBand="0" w:oddHBand="0" w:evenHBand="0" w:firstRowFirstColumn="0" w:firstRowLastColumn="0" w:lastRowFirstColumn="0" w:lastRowLastColumn="0"/>
            <w:tcW w:w="1195" w:type="pct"/>
          </w:tcPr>
          <w:p w14:paraId="57B04D0D" w14:textId="77777777" w:rsidR="002B2460" w:rsidRPr="001A7935" w:rsidRDefault="002B2460" w:rsidP="002823D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61" w:type="pct"/>
          </w:tcPr>
          <w:p w14:paraId="2188C57D"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170D171E"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6C3C910B"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6A954735"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7BD9B1F7"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698D3847" w14:textId="77777777" w:rsidR="002B2460"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69B4FD31"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2B2460" w:rsidRPr="001A7935" w14:paraId="67075917" w14:textId="77777777" w:rsidTr="002823D5">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195" w:type="pct"/>
          </w:tcPr>
          <w:p w14:paraId="55A14957" w14:textId="77777777" w:rsidR="002B2460" w:rsidRPr="001A7935" w:rsidRDefault="002B2460" w:rsidP="002823D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278762D4"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0FE718CA"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14:paraId="2FAEB295" w14:textId="77777777" w:rsidR="002B2460"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5C05D69E"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2B2460" w:rsidRPr="001A7935" w14:paraId="22A0AF09" w14:textId="77777777" w:rsidTr="002823D5">
        <w:trPr>
          <w:trHeight w:val="1982"/>
        </w:trPr>
        <w:tc>
          <w:tcPr>
            <w:cnfStyle w:val="001000000000" w:firstRow="0" w:lastRow="0" w:firstColumn="1" w:lastColumn="0" w:oddVBand="0" w:evenVBand="0" w:oddHBand="0" w:evenHBand="0" w:firstRowFirstColumn="0" w:firstRowLastColumn="0" w:lastRowFirstColumn="0" w:lastRowLastColumn="0"/>
            <w:tcW w:w="1195" w:type="pct"/>
          </w:tcPr>
          <w:p w14:paraId="1FF1C490" w14:textId="77777777" w:rsidR="002B2460" w:rsidRPr="001A7935" w:rsidRDefault="002B2460" w:rsidP="002823D5">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61" w:type="pct"/>
          </w:tcPr>
          <w:p w14:paraId="190E8FCC"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27(2) </w:t>
            </w:r>
          </w:p>
        </w:tc>
        <w:tc>
          <w:tcPr>
            <w:tcW w:w="1800" w:type="pct"/>
          </w:tcPr>
          <w:p w14:paraId="5EAF4386"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14:paraId="04BE5149" w14:textId="77777777" w:rsidR="002B2460" w:rsidRPr="00A538D9"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14:paraId="14411CB0" w14:textId="77777777" w:rsidR="002B2460" w:rsidRPr="00A538D9"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0F64423"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2B2460" w:rsidRPr="001A7935" w14:paraId="3390A542" w14:textId="77777777" w:rsidTr="002823D5">
        <w:trPr>
          <w:cnfStyle w:val="000000100000" w:firstRow="0" w:lastRow="0" w:firstColumn="0" w:lastColumn="0" w:oddVBand="0" w:evenVBand="0" w:oddHBand="1" w:evenHBand="0" w:firstRowFirstColumn="0" w:firstRowLastColumn="0" w:lastRowFirstColumn="0" w:lastRowLastColumn="0"/>
          <w:trHeight w:val="1732"/>
        </w:trPr>
        <w:tc>
          <w:tcPr>
            <w:cnfStyle w:val="001000000000" w:firstRow="0" w:lastRow="0" w:firstColumn="1" w:lastColumn="0" w:oddVBand="0" w:evenVBand="0" w:oddHBand="0" w:evenHBand="0" w:firstRowFirstColumn="0" w:firstRowLastColumn="0" w:lastRowFirstColumn="0" w:lastRowLastColumn="0"/>
            <w:tcW w:w="1195" w:type="pct"/>
          </w:tcPr>
          <w:p w14:paraId="0967A837" w14:textId="77777777" w:rsidR="002B2460" w:rsidRPr="001A7935" w:rsidRDefault="002B2460" w:rsidP="002823D5">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68AD0571"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50B6BA7C"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0D1CF93F"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B92A354"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4F20A35A" w14:textId="77777777" w:rsidR="002B2460" w:rsidRDefault="002B2460" w:rsidP="002B2460">
      <w:pPr>
        <w:spacing w:after="0" w:line="240" w:lineRule="auto"/>
        <w:jc w:val="both"/>
        <w:rPr>
          <w:rFonts w:ascii="Times New Roman" w:hAnsi="Times New Roman" w:cs="Times New Roman"/>
          <w:b/>
          <w:color w:val="002060"/>
          <w:sz w:val="28"/>
          <w:szCs w:val="24"/>
          <w:u w:val="single"/>
        </w:rPr>
      </w:pPr>
    </w:p>
    <w:p w14:paraId="32278D63" w14:textId="77777777" w:rsidR="002B2460" w:rsidRDefault="002B2460" w:rsidP="002B2460">
      <w:pPr>
        <w:spacing w:after="0" w:line="240" w:lineRule="auto"/>
        <w:jc w:val="both"/>
        <w:rPr>
          <w:rFonts w:ascii="Times New Roman" w:hAnsi="Times New Roman" w:cs="Times New Roman"/>
          <w:b/>
          <w:color w:val="002060"/>
          <w:sz w:val="28"/>
          <w:szCs w:val="24"/>
          <w:u w:val="single"/>
        </w:rPr>
      </w:pPr>
    </w:p>
    <w:p w14:paraId="3267D2B4" w14:textId="77777777" w:rsidR="002B2460" w:rsidRDefault="002B2460" w:rsidP="002B2460">
      <w:pPr>
        <w:spacing w:after="0" w:line="240" w:lineRule="auto"/>
        <w:jc w:val="both"/>
        <w:rPr>
          <w:rFonts w:ascii="Times New Roman" w:hAnsi="Times New Roman" w:cs="Times New Roman"/>
          <w:b/>
          <w:color w:val="002060"/>
          <w:sz w:val="28"/>
          <w:szCs w:val="24"/>
          <w:u w:val="single"/>
        </w:rPr>
      </w:pPr>
    </w:p>
    <w:p w14:paraId="540AFEA8" w14:textId="77777777" w:rsidR="002B2460" w:rsidRPr="00B55C81" w:rsidRDefault="002B2460" w:rsidP="002B2460">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t>D</w:t>
      </w:r>
      <w:r w:rsidRPr="00B55C81">
        <w:rPr>
          <w:rFonts w:ascii="Times New Roman" w:hAnsi="Times New Roman" w:cs="Times New Roman"/>
          <w:b/>
          <w:color w:val="002060"/>
          <w:sz w:val="32"/>
          <w:szCs w:val="24"/>
          <w:u w:val="single"/>
        </w:rPr>
        <w:t xml:space="preserve">. Event based Compliances </w:t>
      </w:r>
    </w:p>
    <w:p w14:paraId="44D866DF" w14:textId="77777777" w:rsidR="002B2460" w:rsidRPr="0007677E" w:rsidRDefault="002B2460" w:rsidP="002B2460">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2B2460" w:rsidRPr="001A7935" w14:paraId="733D9423" w14:textId="77777777" w:rsidTr="002823D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3CEF4BCF" w14:textId="77777777" w:rsidR="002B2460" w:rsidRPr="00415F6D" w:rsidRDefault="002B2460" w:rsidP="002823D5">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433C1306" w14:textId="77777777" w:rsidR="002B2460" w:rsidRPr="00415F6D"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72B2AA50" w14:textId="77777777" w:rsidR="002B2460" w:rsidRPr="00415F6D"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4B3CB6CC" w14:textId="77777777" w:rsidR="002B2460" w:rsidRPr="00415F6D"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2B2460" w:rsidRPr="001A7935" w14:paraId="31B95627" w14:textId="77777777" w:rsidTr="002823D5">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1C68EF5D"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00B384F3"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020020AB"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59F1F10D"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2B2460" w:rsidRPr="001A7935" w14:paraId="0526AAE1" w14:textId="77777777" w:rsidTr="002823D5">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E2AD9E8"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30 Disclosure of events or information.</w:t>
            </w:r>
          </w:p>
        </w:tc>
        <w:tc>
          <w:tcPr>
            <w:tcW w:w="812" w:type="pct"/>
          </w:tcPr>
          <w:p w14:paraId="3CF6548D"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511672B3" w14:textId="77777777" w:rsidR="002B2460"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653B0FD2" w14:textId="77777777" w:rsidR="002B2460"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25DAE07B"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58E28574"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2B2460" w:rsidRPr="001A7935" w14:paraId="5691150B" w14:textId="77777777" w:rsidTr="002823D5">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7763741"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4D329752"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28E41568"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511610D8"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2B2460" w:rsidRPr="001A7935" w14:paraId="4C55183C" w14:textId="77777777" w:rsidTr="002823D5">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6E13A63"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5989B750"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134A5F9E"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2742E4ED"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2B2460" w:rsidRPr="001A7935" w14:paraId="55909F10" w14:textId="77777777" w:rsidTr="002823D5">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78FA237"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44 Meetings of shareholders and voting</w:t>
            </w:r>
          </w:p>
        </w:tc>
        <w:tc>
          <w:tcPr>
            <w:tcW w:w="812" w:type="pct"/>
          </w:tcPr>
          <w:p w14:paraId="5C4F11D0"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606B3FE3"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0D7ED3D1"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2B2460" w:rsidRPr="001A7935" w14:paraId="0513E2FE" w14:textId="77777777" w:rsidTr="002823D5">
        <w:trPr>
          <w:trHeight w:val="424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833141D"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4A97543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2A864D8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7D58C01A"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50CEAF03"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241CF2D0"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59BDE8C"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7B55130"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1F87E59" w14:textId="77777777" w:rsidR="002B2460" w:rsidRPr="00C418BB"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2B2460" w:rsidRPr="001A7935" w14:paraId="514443B0" w14:textId="77777777" w:rsidTr="002823D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6F7E8C3"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4FA96D69"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31D7368D"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28549E29" w14:textId="77777777" w:rsidR="002B2460" w:rsidRPr="00C418BB"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2B2460" w:rsidRPr="001A7935" w14:paraId="4F48E52E" w14:textId="77777777" w:rsidTr="002823D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2E5AB00"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7FDE06B2"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03B3E9DB"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14:paraId="281F2E88"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2B2460" w:rsidRPr="001A7935" w14:paraId="448F7C64" w14:textId="77777777" w:rsidTr="002823D5">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A8D0461"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4EEDE1F1"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1701B930"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382A29B9"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2B2460" w:rsidRPr="001A7935" w14:paraId="3DAA10B0" w14:textId="77777777" w:rsidTr="002823D5">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FA3EE88"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5F02A7F4"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03F21F99"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Reg 29(1) is reproduced below: (b) proposal for buyback of securities ; (c) proposal </w:t>
            </w:r>
            <w:r w:rsidRPr="002D2CC9">
              <w:rPr>
                <w:rFonts w:ascii="Times New Roman" w:eastAsia="Times New Roman" w:hAnsi="Times New Roman" w:cs="Times New Roman"/>
                <w:color w:val="000000"/>
                <w:szCs w:val="24"/>
                <w:lang w:eastAsia="en-IN"/>
              </w:rPr>
              <w:lastRenderedPageBreak/>
              <w:t>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7AB2EFE5"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w:t>
            </w:r>
            <w:r w:rsidRPr="001A7935">
              <w:rPr>
                <w:rFonts w:ascii="Times New Roman" w:eastAsia="Times New Roman" w:hAnsi="Times New Roman" w:cs="Times New Roman"/>
                <w:color w:val="000000"/>
                <w:sz w:val="24"/>
                <w:szCs w:val="24"/>
                <w:lang w:eastAsia="en-IN"/>
              </w:rPr>
              <w:lastRenderedPageBreak/>
              <w:t xml:space="preserve">intimation and date of the meeting </w:t>
            </w:r>
          </w:p>
        </w:tc>
      </w:tr>
      <w:tr w:rsidR="002B2460" w:rsidRPr="001A7935" w14:paraId="6731161D" w14:textId="77777777" w:rsidTr="002823D5">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04F0A60"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14:paraId="334DE7EE"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4EC7743F"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54C3661C"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2B2460" w:rsidRPr="001A7935" w14:paraId="312FA6A6" w14:textId="77777777" w:rsidTr="002823D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12A3D7C"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2C85ADEB"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1F6DCB1E"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521600F5"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2B2460" w:rsidRPr="001A7935" w14:paraId="6BD1BABF" w14:textId="77777777" w:rsidTr="002823D5">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C18FA83"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354F1CA7"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370AFAD3"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3B45476B"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2B2460" w:rsidRPr="001A7935" w14:paraId="2740E838" w14:textId="77777777" w:rsidTr="002823D5">
        <w:trPr>
          <w:trHeight w:val="126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7F61A49"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675B47BF"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33DC5370"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2679BC7E"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2B2460" w:rsidRPr="001A7935" w14:paraId="028BD3E4" w14:textId="77777777" w:rsidTr="002823D5">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01979E6"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6C661FF4"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24E4C4B6"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w:t>
            </w:r>
            <w:r w:rsidRPr="001A7935">
              <w:rPr>
                <w:rFonts w:ascii="Times New Roman" w:eastAsia="Times New Roman" w:hAnsi="Times New Roman" w:cs="Times New Roman"/>
                <w:color w:val="000000"/>
                <w:sz w:val="24"/>
                <w:szCs w:val="24"/>
                <w:lang w:eastAsia="en-IN"/>
              </w:rPr>
              <w:lastRenderedPageBreak/>
              <w:t>thirty days from the date of such lodgement.</w:t>
            </w:r>
          </w:p>
        </w:tc>
        <w:tc>
          <w:tcPr>
            <w:tcW w:w="877" w:type="pct"/>
          </w:tcPr>
          <w:p w14:paraId="775B3EF9"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Days</w:t>
            </w:r>
          </w:p>
        </w:tc>
      </w:tr>
      <w:tr w:rsidR="002B2460" w:rsidRPr="001A7935" w14:paraId="0F3ECB19" w14:textId="77777777" w:rsidTr="002823D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94C8800"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180A4E5B"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5E6CC82E"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0E4885B9"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2B2460" w:rsidRPr="001A7935" w14:paraId="0930DC46" w14:textId="77777777" w:rsidTr="002823D5">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7023D18"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2BEEB8B5"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0030BC51"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68B52A9E"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2B2460" w:rsidRPr="001A7935" w14:paraId="45DCF78F" w14:textId="77777777" w:rsidTr="002823D5">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27F285F"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533C8E2A"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5526D04D"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4D11FB27"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2B2460" w:rsidRPr="001A7935" w14:paraId="51AE66B2" w14:textId="77777777" w:rsidTr="002823D5">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9121479"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55A83288"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30A77DAC"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248D0966"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2B2460" w:rsidRPr="001A7935" w14:paraId="4C602181" w14:textId="77777777" w:rsidTr="002823D5">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AA68FEF"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52EC926C"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58BA27D4"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7896CDBF"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2B2460" w:rsidRPr="001A7935" w14:paraId="66CE6566" w14:textId="77777777" w:rsidTr="002823D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EF23B4A"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4DD94F2A"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24BECA76"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4669E04B"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2B2460" w:rsidRPr="001A7935" w14:paraId="72A2AE73" w14:textId="77777777" w:rsidTr="002823D5">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14F730"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42 Record Date or Date of closure of transfer books.</w:t>
            </w:r>
          </w:p>
        </w:tc>
        <w:tc>
          <w:tcPr>
            <w:tcW w:w="812" w:type="pct"/>
          </w:tcPr>
          <w:p w14:paraId="1A5BACF4"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4A06CF2D"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0246D694"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2B2460" w:rsidRPr="001A7935" w14:paraId="429A25A9" w14:textId="77777777" w:rsidTr="002823D5">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60B64F1"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5E2C695C"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68D2D944"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7BE606A7"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2B2460" w:rsidRPr="001A7935" w14:paraId="6A6D9D72" w14:textId="77777777" w:rsidTr="002823D5">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EA39AF0" w14:textId="77777777" w:rsidR="002B2460" w:rsidRPr="001A7935" w:rsidRDefault="002B2460" w:rsidP="002823D5">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557BBB28"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06C7E2CC"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3D5469DA"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2B2460" w:rsidRPr="001A7935" w14:paraId="45C31321" w14:textId="77777777" w:rsidTr="002823D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3E02AC"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07F93550"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7E7EF3B5"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6758690D"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2B2460" w:rsidRPr="001A7935" w14:paraId="0F106D68" w14:textId="77777777" w:rsidTr="002823D5">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7C1B90B"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0DE4D5F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1EF0CE41"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17255A93"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2B2460" w:rsidRPr="001A7935" w14:paraId="7C42B185" w14:textId="77777777" w:rsidTr="002823D5">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441E482"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6EE80BC4"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5718556A"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5B919D0C"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2B2460" w:rsidRPr="001A7935" w14:paraId="2F1A0586" w14:textId="77777777" w:rsidTr="002823D5">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5A12531"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321C959A"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0DA415C2"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two calendar days of the conclusion of the meeting of the board of directors, publish the financial results and statement referred to in reg 52 (4), in at least one English national daily newspaper circulating in the whole or substantially the whole of India.</w:t>
            </w:r>
          </w:p>
        </w:tc>
        <w:tc>
          <w:tcPr>
            <w:tcW w:w="877" w:type="pct"/>
          </w:tcPr>
          <w:p w14:paraId="6AE35AA9"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two calendar days of the conclusion of the meeting </w:t>
            </w:r>
          </w:p>
        </w:tc>
      </w:tr>
      <w:tr w:rsidR="002B2460" w:rsidRPr="001A7935" w14:paraId="0068EB7C" w14:textId="77777777" w:rsidTr="002823D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452B089"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57 Other submissions to stock </w:t>
            </w:r>
            <w:r w:rsidRPr="001A7935">
              <w:rPr>
                <w:rFonts w:ascii="Times New Roman" w:eastAsia="Times New Roman" w:hAnsi="Times New Roman" w:cs="Times New Roman"/>
                <w:color w:val="000000"/>
                <w:sz w:val="24"/>
                <w:szCs w:val="24"/>
                <w:lang w:eastAsia="en-IN"/>
              </w:rPr>
              <w:lastRenderedPageBreak/>
              <w:t>exchange(s).</w:t>
            </w:r>
          </w:p>
        </w:tc>
        <w:tc>
          <w:tcPr>
            <w:tcW w:w="812" w:type="pct"/>
          </w:tcPr>
          <w:p w14:paraId="434B3CDB"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57(1)</w:t>
            </w:r>
          </w:p>
        </w:tc>
        <w:tc>
          <w:tcPr>
            <w:tcW w:w="2409" w:type="pct"/>
          </w:tcPr>
          <w:p w14:paraId="386A632B"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w:t>
            </w:r>
            <w:r w:rsidRPr="001A7935">
              <w:rPr>
                <w:rFonts w:ascii="Times New Roman" w:eastAsia="Times New Roman" w:hAnsi="Times New Roman" w:cs="Times New Roman"/>
                <w:bCs/>
                <w:color w:val="000000"/>
                <w:sz w:val="24"/>
                <w:szCs w:val="24"/>
                <w:lang w:eastAsia="en-IN"/>
              </w:rPr>
              <w:lastRenderedPageBreak/>
              <w:t>that it has made timely payment of interests or principal obligations or both in respect of the non convertible debt securities</w:t>
            </w:r>
          </w:p>
        </w:tc>
        <w:tc>
          <w:tcPr>
            <w:tcW w:w="877" w:type="pct"/>
          </w:tcPr>
          <w:p w14:paraId="646B38A5"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within 2 days</w:t>
            </w:r>
          </w:p>
        </w:tc>
      </w:tr>
      <w:tr w:rsidR="002B2460" w:rsidRPr="001A7935" w14:paraId="68CB7C9D" w14:textId="77777777" w:rsidTr="002823D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41EA9D8"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3766AD58"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7914E414"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317ECEAC"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2B2460" w:rsidRPr="001A7935" w14:paraId="0D9567FD" w14:textId="77777777" w:rsidTr="002823D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17894F6"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69F779DB"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560AB441"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14:paraId="73B1F874"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2B2460" w:rsidRPr="001A7935" w14:paraId="79CA7F21" w14:textId="77777777" w:rsidTr="002823D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7C3137A"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51CEFC7F"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0CB9716D"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41411B8B"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2B2460" w:rsidRPr="001A7935" w14:paraId="2885CB86" w14:textId="77777777" w:rsidTr="002823D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87C1ACF"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7C1D60EB"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0E1C22E4"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687340B2"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2B2460" w:rsidRPr="001A7935" w14:paraId="3E6CF92A" w14:textId="77777777" w:rsidTr="002823D5">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FDDABDF"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66175BD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292AE1B5" w14:textId="77777777" w:rsidR="002B2460" w:rsidRPr="001A7935"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6D21A2BC" w14:textId="77777777" w:rsidR="002B2460" w:rsidRPr="001A7935" w:rsidRDefault="002B2460" w:rsidP="002823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2B2460" w:rsidRPr="001A7935" w14:paraId="53974B87" w14:textId="77777777" w:rsidTr="002823D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59F8544" w14:textId="77777777" w:rsidR="002B2460" w:rsidRPr="001A7935" w:rsidRDefault="002B2460" w:rsidP="002823D5">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03C866B6"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3A1901E6" w14:textId="77777777" w:rsidR="002B2460" w:rsidRPr="001A7935"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6C6AADB8" w14:textId="77777777" w:rsidR="002B2460" w:rsidRPr="001A7935" w:rsidRDefault="002B2460" w:rsidP="002823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bl>
    <w:p w14:paraId="6E39523B" w14:textId="77777777" w:rsidR="002B2460" w:rsidRDefault="002B2460" w:rsidP="002B2460">
      <w:pPr>
        <w:spacing w:after="0" w:line="240" w:lineRule="auto"/>
        <w:ind w:right="-46"/>
        <w:jc w:val="both"/>
        <w:rPr>
          <w:rFonts w:ascii="Times New Roman" w:hAnsi="Times New Roman" w:cs="Times New Roman"/>
          <w:b/>
          <w:color w:val="002060"/>
          <w:sz w:val="28"/>
          <w:szCs w:val="26"/>
          <w:u w:val="single"/>
        </w:rPr>
      </w:pPr>
    </w:p>
    <w:p w14:paraId="2814999F" w14:textId="77777777" w:rsidR="002B2460" w:rsidRPr="002B2460" w:rsidRDefault="002B2460" w:rsidP="002B2460">
      <w:pPr>
        <w:spacing w:after="0" w:line="240" w:lineRule="auto"/>
        <w:ind w:right="-46"/>
        <w:jc w:val="both"/>
        <w:rPr>
          <w:rFonts w:ascii="Times New Roman" w:hAnsi="Times New Roman" w:cs="Times New Roman"/>
          <w:b/>
          <w:color w:val="FF0000"/>
          <w:sz w:val="30"/>
          <w:szCs w:val="26"/>
          <w:u w:val="single"/>
        </w:rPr>
      </w:pPr>
      <w:r w:rsidRPr="002B2460">
        <w:rPr>
          <w:rFonts w:ascii="Times New Roman" w:hAnsi="Times New Roman" w:cs="Times New Roman"/>
          <w:b/>
          <w:color w:val="FF0000"/>
          <w:sz w:val="30"/>
          <w:szCs w:val="26"/>
          <w:u w:val="single"/>
        </w:rPr>
        <w:lastRenderedPageBreak/>
        <w:t>6. SEBI (Substantial Acquisition of Shares and Takeovers) Regulations, 2011</w:t>
      </w:r>
    </w:p>
    <w:p w14:paraId="395629BA" w14:textId="77777777" w:rsidR="002B2460" w:rsidRPr="00EA06AB" w:rsidRDefault="002B2460" w:rsidP="002B2460">
      <w:pPr>
        <w:spacing w:after="0" w:line="240" w:lineRule="auto"/>
        <w:ind w:right="-46"/>
        <w:jc w:val="both"/>
        <w:rPr>
          <w:rFonts w:ascii="Times New Roman" w:hAnsi="Times New Roman" w:cs="Times New Roman"/>
          <w:b/>
          <w:color w:val="002060"/>
          <w:sz w:val="28"/>
          <w:szCs w:val="26"/>
          <w:u w:val="single"/>
          <w:lang w:val="en-US"/>
        </w:rPr>
      </w:pPr>
    </w:p>
    <w:p w14:paraId="398B8A8E" w14:textId="77777777" w:rsidR="002B2460" w:rsidRPr="00EA06AB" w:rsidRDefault="002B2460" w:rsidP="002B2460">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394F3617" w14:textId="77777777" w:rsidR="002B2460" w:rsidRPr="00EA06AB" w:rsidRDefault="002B2460" w:rsidP="002B2460">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513"/>
        <w:gridCol w:w="2693"/>
      </w:tblGrid>
      <w:tr w:rsidR="002B2460" w:rsidRPr="00EA06AB" w14:paraId="077B8C18"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2EDAD54A" w14:textId="77777777" w:rsidR="002B2460" w:rsidRPr="00823410" w:rsidRDefault="002B2460" w:rsidP="002823D5">
            <w:pPr>
              <w:ind w:right="-46"/>
              <w:jc w:val="both"/>
              <w:rPr>
                <w:rFonts w:ascii="Times New Roman" w:hAnsi="Times New Roman" w:cs="Times New Roman"/>
                <w:color w:val="002060"/>
                <w:sz w:val="24"/>
                <w:szCs w:val="24"/>
              </w:rPr>
            </w:pPr>
          </w:p>
          <w:p w14:paraId="1C3555EC" w14:textId="77777777" w:rsidR="002B2460" w:rsidRPr="00823410" w:rsidRDefault="002B2460" w:rsidP="002823D5">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452DF0A3" w14:textId="77777777" w:rsidR="002B2460" w:rsidRPr="00823410"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E757602" w14:textId="77777777" w:rsidR="002B2460" w:rsidRPr="00823410"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513" w:type="dxa"/>
            <w:tcBorders>
              <w:top w:val="none" w:sz="0" w:space="0" w:color="auto"/>
              <w:left w:val="none" w:sz="0" w:space="0" w:color="auto"/>
              <w:right w:val="none" w:sz="0" w:space="0" w:color="auto"/>
            </w:tcBorders>
          </w:tcPr>
          <w:p w14:paraId="4B3CE791" w14:textId="77777777" w:rsidR="002B2460" w:rsidRPr="00823410"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A8C9265" w14:textId="77777777" w:rsidR="002B2460" w:rsidRPr="00823410"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693" w:type="dxa"/>
            <w:tcBorders>
              <w:top w:val="none" w:sz="0" w:space="0" w:color="auto"/>
              <w:left w:val="none" w:sz="0" w:space="0" w:color="auto"/>
              <w:right w:val="none" w:sz="0" w:space="0" w:color="auto"/>
            </w:tcBorders>
          </w:tcPr>
          <w:p w14:paraId="7DD91C08" w14:textId="77777777" w:rsidR="002B2460" w:rsidRPr="00823410"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0D155C1D" w14:textId="77777777" w:rsidR="002B2460" w:rsidRPr="00823410"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2B2460" w:rsidRPr="00EA06AB" w14:paraId="4272BA10"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29BA3A1B" w14:textId="77777777" w:rsidR="002B2460" w:rsidRPr="00EA06AB" w:rsidRDefault="002B2460" w:rsidP="002823D5">
            <w:pPr>
              <w:ind w:right="-46"/>
              <w:jc w:val="both"/>
              <w:rPr>
                <w:rFonts w:ascii="Times New Roman" w:hAnsi="Times New Roman" w:cs="Times New Roman"/>
                <w:b/>
                <w:color w:val="002060"/>
                <w:sz w:val="24"/>
                <w:szCs w:val="24"/>
              </w:rPr>
            </w:pPr>
          </w:p>
          <w:p w14:paraId="6853D8ED" w14:textId="77777777" w:rsidR="002B2460" w:rsidRPr="00EA06AB" w:rsidRDefault="002B2460" w:rsidP="002823D5">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73B5E1FF" w14:textId="77777777" w:rsidR="002B2460" w:rsidRPr="00EA06AB"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23ABF50A" w14:textId="77777777" w:rsidR="002B2460" w:rsidRPr="00EA06AB"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513" w:type="dxa"/>
          </w:tcPr>
          <w:p w14:paraId="16E44EC9" w14:textId="77777777" w:rsidR="002B2460" w:rsidRPr="0082341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693" w:type="dxa"/>
            <w:vMerge w:val="restart"/>
          </w:tcPr>
          <w:p w14:paraId="4FAF39CE" w14:textId="77777777" w:rsidR="002B2460" w:rsidRPr="0082341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04963F0" w14:textId="77777777" w:rsidR="002B2460" w:rsidRDefault="002B2460" w:rsidP="002823D5">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6A8BA854" w14:textId="77777777" w:rsidR="002B2460" w:rsidRDefault="002B2460" w:rsidP="002823D5">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0AC59CEC" w14:textId="77777777" w:rsidR="002B2460" w:rsidRDefault="002B2460" w:rsidP="002823D5">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A21CD9E" w14:textId="77777777" w:rsidR="002B2460" w:rsidRDefault="002B2460" w:rsidP="002823D5">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5DDA15F7" w14:textId="77777777" w:rsidR="002B2460" w:rsidRPr="001366A8" w:rsidRDefault="002B2460" w:rsidP="002823D5">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2899055" w14:textId="77777777" w:rsidR="002B2460" w:rsidRPr="00823410" w:rsidRDefault="002B2460" w:rsidP="002823D5">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2B2460" w:rsidRPr="00EA06AB" w14:paraId="38D18ED0" w14:textId="77777777" w:rsidTr="002823D5">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658BF98" w14:textId="77777777" w:rsidR="002B2460" w:rsidRPr="00EA06AB" w:rsidRDefault="002B2460" w:rsidP="002823D5">
            <w:pPr>
              <w:ind w:right="-46"/>
              <w:jc w:val="both"/>
              <w:rPr>
                <w:rFonts w:ascii="Times New Roman" w:hAnsi="Times New Roman" w:cs="Times New Roman"/>
                <w:b/>
                <w:color w:val="002060"/>
                <w:sz w:val="24"/>
                <w:szCs w:val="24"/>
              </w:rPr>
            </w:pPr>
          </w:p>
          <w:p w14:paraId="55BB0482" w14:textId="77777777" w:rsidR="002B2460" w:rsidRPr="00EA06AB" w:rsidRDefault="002B2460" w:rsidP="002823D5">
            <w:pPr>
              <w:ind w:right="-46"/>
              <w:jc w:val="both"/>
              <w:rPr>
                <w:rFonts w:ascii="Times New Roman" w:hAnsi="Times New Roman" w:cs="Times New Roman"/>
                <w:b/>
                <w:color w:val="002060"/>
                <w:sz w:val="24"/>
                <w:szCs w:val="24"/>
              </w:rPr>
            </w:pPr>
          </w:p>
          <w:p w14:paraId="02A8C459" w14:textId="77777777" w:rsidR="002B2460" w:rsidRPr="00EA06AB" w:rsidRDefault="002B2460" w:rsidP="002823D5">
            <w:pPr>
              <w:ind w:right="-46"/>
              <w:jc w:val="both"/>
              <w:rPr>
                <w:rFonts w:ascii="Times New Roman" w:hAnsi="Times New Roman" w:cs="Times New Roman"/>
                <w:b/>
                <w:color w:val="002060"/>
                <w:sz w:val="24"/>
                <w:szCs w:val="24"/>
              </w:rPr>
            </w:pPr>
          </w:p>
          <w:p w14:paraId="1F814AFF" w14:textId="77777777" w:rsidR="002B2460" w:rsidRPr="00EA06AB" w:rsidRDefault="002B2460" w:rsidP="002823D5">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3E26E91D"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75C9CB28"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983C4A0"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F1B1B26"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513" w:type="dxa"/>
          </w:tcPr>
          <w:p w14:paraId="3DED3F4C" w14:textId="77777777" w:rsidR="002B2460" w:rsidRPr="00823410"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14:paraId="51A20CD1" w14:textId="77777777" w:rsidR="002B2460" w:rsidRPr="00823410"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693" w:type="dxa"/>
            <w:vMerge/>
          </w:tcPr>
          <w:p w14:paraId="50D28F55" w14:textId="77777777" w:rsidR="002B2460" w:rsidRPr="00823410" w:rsidRDefault="002B2460" w:rsidP="002823D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2B2460" w:rsidRPr="00EA06AB" w14:paraId="163E49FB" w14:textId="77777777" w:rsidTr="002823D5">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5A60A0B8" w14:textId="77777777" w:rsidR="002B2460" w:rsidRPr="00D349DD" w:rsidRDefault="002B2460" w:rsidP="002823D5">
            <w:pPr>
              <w:ind w:right="-46"/>
              <w:rPr>
                <w:rFonts w:ascii="Times New Roman" w:hAnsi="Times New Roman" w:cs="Times New Roman"/>
                <w:b/>
                <w:i w:val="0"/>
                <w:color w:val="002060"/>
                <w:sz w:val="24"/>
                <w:szCs w:val="24"/>
              </w:rPr>
            </w:pPr>
          </w:p>
          <w:p w14:paraId="4802A6E8" w14:textId="77777777" w:rsidR="002B2460" w:rsidRPr="00D349DD" w:rsidRDefault="002B2460" w:rsidP="002823D5">
            <w:pPr>
              <w:ind w:right="-46"/>
              <w:rPr>
                <w:rFonts w:ascii="Times New Roman" w:hAnsi="Times New Roman" w:cs="Times New Roman"/>
                <w:b/>
                <w:i w:val="0"/>
                <w:color w:val="002060"/>
                <w:sz w:val="24"/>
                <w:szCs w:val="24"/>
              </w:rPr>
            </w:pPr>
          </w:p>
          <w:p w14:paraId="28C9F9FC" w14:textId="77777777" w:rsidR="002B2460" w:rsidRPr="00D349DD" w:rsidRDefault="002B2460" w:rsidP="002823D5">
            <w:pPr>
              <w:ind w:right="-46"/>
              <w:rPr>
                <w:rFonts w:ascii="Times New Roman" w:hAnsi="Times New Roman" w:cs="Times New Roman"/>
                <w:b/>
                <w:i w:val="0"/>
                <w:color w:val="002060"/>
                <w:sz w:val="24"/>
                <w:szCs w:val="24"/>
              </w:rPr>
            </w:pPr>
          </w:p>
          <w:p w14:paraId="6787FB02" w14:textId="77777777" w:rsidR="002B2460" w:rsidRPr="00D349DD" w:rsidRDefault="002B2460" w:rsidP="002823D5">
            <w:pPr>
              <w:ind w:right="-46"/>
              <w:rPr>
                <w:rFonts w:ascii="Times New Roman" w:hAnsi="Times New Roman" w:cs="Times New Roman"/>
                <w:b/>
                <w:i w:val="0"/>
                <w:color w:val="002060"/>
                <w:sz w:val="24"/>
                <w:szCs w:val="24"/>
              </w:rPr>
            </w:pPr>
          </w:p>
          <w:p w14:paraId="66B559FC" w14:textId="77777777" w:rsidR="002B2460" w:rsidRPr="00D349DD" w:rsidRDefault="002B2460" w:rsidP="002823D5">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564A05B7" w14:textId="77777777" w:rsidR="002B2460" w:rsidRPr="00F059C1"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70CA3045" w14:textId="77777777" w:rsidR="002B2460" w:rsidRPr="00F059C1"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17AAAB66" w14:textId="77777777" w:rsidR="002B2460" w:rsidRPr="00EA06AB"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48" w:history="1">
              <w:r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Pr="006C7AF6">
              <w:rPr>
                <w:rFonts w:ascii="Times New Roman" w:hAnsi="Times New Roman" w:cs="Times New Roman"/>
                <w:b/>
                <w:color w:val="002060"/>
                <w:sz w:val="20"/>
                <w:szCs w:val="24"/>
              </w:rPr>
              <w:t xml:space="preserve"> </w:t>
            </w:r>
          </w:p>
        </w:tc>
        <w:tc>
          <w:tcPr>
            <w:tcW w:w="3513" w:type="dxa"/>
          </w:tcPr>
          <w:p w14:paraId="097E23ED" w14:textId="77777777" w:rsidR="002B2460" w:rsidRPr="00823410"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693" w:type="dxa"/>
          </w:tcPr>
          <w:p w14:paraId="4734F398" w14:textId="77777777" w:rsidR="002B246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571E669" w14:textId="77777777" w:rsidR="002B246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14:paraId="0DA11BF8" w14:textId="77777777" w:rsidR="002B246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8BABA0E" w14:textId="77777777" w:rsidR="002B2460" w:rsidRPr="0091448A"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p w14:paraId="2E80976F" w14:textId="77777777" w:rsidR="002B2460" w:rsidRPr="00754237"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2460" w:rsidRPr="00EA06AB" w14:paraId="54824B37" w14:textId="77777777" w:rsidTr="002823D5">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EA8CEB0" w14:textId="77777777" w:rsidR="002B2460" w:rsidRPr="00D349DD" w:rsidRDefault="002B2460" w:rsidP="002823D5">
            <w:pPr>
              <w:ind w:right="-46"/>
              <w:rPr>
                <w:rFonts w:ascii="Times New Roman" w:hAnsi="Times New Roman" w:cs="Times New Roman"/>
                <w:b/>
                <w:i w:val="0"/>
                <w:color w:val="002060"/>
                <w:sz w:val="24"/>
                <w:szCs w:val="24"/>
              </w:rPr>
            </w:pPr>
          </w:p>
          <w:p w14:paraId="5D0E3218" w14:textId="77777777" w:rsidR="002B2460" w:rsidRPr="00D349DD" w:rsidRDefault="002B2460" w:rsidP="002823D5">
            <w:pPr>
              <w:ind w:right="-46"/>
              <w:rPr>
                <w:rFonts w:ascii="Times New Roman" w:hAnsi="Times New Roman" w:cs="Times New Roman"/>
                <w:b/>
                <w:i w:val="0"/>
                <w:color w:val="002060"/>
                <w:sz w:val="24"/>
                <w:szCs w:val="24"/>
              </w:rPr>
            </w:pPr>
          </w:p>
          <w:p w14:paraId="04A49BD0" w14:textId="77777777" w:rsidR="002B2460" w:rsidRPr="00D349DD" w:rsidRDefault="002B2460" w:rsidP="002823D5">
            <w:pPr>
              <w:ind w:right="-46"/>
              <w:rPr>
                <w:rFonts w:ascii="Times New Roman" w:hAnsi="Times New Roman" w:cs="Times New Roman"/>
                <w:b/>
                <w:i w:val="0"/>
                <w:color w:val="002060"/>
                <w:sz w:val="24"/>
                <w:szCs w:val="24"/>
              </w:rPr>
            </w:pPr>
          </w:p>
          <w:p w14:paraId="39FA2CEA" w14:textId="77777777" w:rsidR="002B2460" w:rsidRPr="00D349DD" w:rsidRDefault="002B2460" w:rsidP="002823D5">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4D99E93E" w14:textId="77777777" w:rsidR="002B2460"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495E05E" w14:textId="77777777" w:rsidR="002B2460"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4CD3EC2" w14:textId="77777777" w:rsidR="002B2460"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70ED4C53"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513" w:type="dxa"/>
          </w:tcPr>
          <w:p w14:paraId="5A9600AA" w14:textId="77777777" w:rsidR="002B2460" w:rsidRPr="00823410"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7A464FB" w14:textId="77777777" w:rsidR="002B2460" w:rsidRPr="00823410"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8C2C841" w14:textId="77777777" w:rsidR="002B2460" w:rsidRPr="00823410"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3891BA3" w14:textId="77777777" w:rsidR="002B2460" w:rsidRPr="00823410"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693" w:type="dxa"/>
          </w:tcPr>
          <w:p w14:paraId="2DF614A2" w14:textId="77777777" w:rsidR="002B2460" w:rsidRPr="00823410" w:rsidRDefault="002B2460" w:rsidP="002823D5">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258C57F2" w14:textId="77777777" w:rsidR="002B2460" w:rsidRDefault="002B2460" w:rsidP="002B2460">
      <w:pPr>
        <w:spacing w:after="0" w:line="240" w:lineRule="auto"/>
        <w:ind w:right="-46"/>
        <w:rPr>
          <w:rFonts w:ascii="Times New Roman" w:hAnsi="Times New Roman" w:cs="Times New Roman"/>
          <w:color w:val="002060"/>
          <w:sz w:val="24"/>
          <w:szCs w:val="24"/>
        </w:rPr>
      </w:pPr>
    </w:p>
    <w:p w14:paraId="1416A606" w14:textId="77777777" w:rsidR="002B2460" w:rsidRDefault="002B2460" w:rsidP="002B2460">
      <w:pPr>
        <w:spacing w:after="0" w:line="240" w:lineRule="auto"/>
        <w:ind w:right="-46"/>
        <w:rPr>
          <w:rFonts w:ascii="Times New Roman" w:hAnsi="Times New Roman" w:cs="Times New Roman"/>
          <w:color w:val="002060"/>
          <w:sz w:val="24"/>
          <w:szCs w:val="24"/>
        </w:rPr>
      </w:pPr>
    </w:p>
    <w:p w14:paraId="4392D988" w14:textId="77777777" w:rsidR="002B2460" w:rsidRPr="00EA06AB" w:rsidRDefault="002B2460" w:rsidP="002B2460">
      <w:pPr>
        <w:spacing w:after="0" w:line="240" w:lineRule="auto"/>
        <w:ind w:right="-46"/>
        <w:rPr>
          <w:rFonts w:ascii="Times New Roman" w:hAnsi="Times New Roman" w:cs="Times New Roman"/>
          <w:color w:val="002060"/>
          <w:sz w:val="24"/>
          <w:szCs w:val="24"/>
        </w:rPr>
      </w:pPr>
    </w:p>
    <w:p w14:paraId="43EBF61E" w14:textId="77777777" w:rsidR="002B2460" w:rsidRPr="002B2460" w:rsidRDefault="002B2460" w:rsidP="002B2460">
      <w:pPr>
        <w:spacing w:after="0" w:line="240" w:lineRule="auto"/>
        <w:ind w:right="-46"/>
        <w:rPr>
          <w:rFonts w:ascii="Times New Roman" w:hAnsi="Times New Roman" w:cs="Times New Roman"/>
          <w:b/>
          <w:color w:val="FF0000"/>
          <w:sz w:val="30"/>
          <w:szCs w:val="24"/>
          <w:u w:val="single"/>
        </w:rPr>
      </w:pPr>
      <w:r w:rsidRPr="002B2460">
        <w:rPr>
          <w:rFonts w:ascii="Times New Roman" w:hAnsi="Times New Roman" w:cs="Times New Roman"/>
          <w:b/>
          <w:color w:val="FF0000"/>
          <w:sz w:val="30"/>
          <w:szCs w:val="24"/>
          <w:u w:val="single"/>
        </w:rPr>
        <w:lastRenderedPageBreak/>
        <w:t>7. SEBI (Prohibition of Insider Trading) Regulations, 2015</w:t>
      </w:r>
    </w:p>
    <w:p w14:paraId="4E4DB0BE" w14:textId="77777777" w:rsidR="002B2460" w:rsidRPr="00EA06AB" w:rsidRDefault="002B2460" w:rsidP="002B2460">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2B2460" w:rsidRPr="00EA06AB" w14:paraId="1D712512"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15824CAE" w14:textId="77777777" w:rsidR="002B2460" w:rsidRPr="006C7AF6" w:rsidRDefault="002B2460" w:rsidP="002823D5">
            <w:pPr>
              <w:ind w:right="-46"/>
              <w:jc w:val="both"/>
              <w:rPr>
                <w:rFonts w:ascii="Times New Roman" w:hAnsi="Times New Roman" w:cs="Times New Roman"/>
                <w:color w:val="002060"/>
                <w:sz w:val="24"/>
                <w:szCs w:val="24"/>
              </w:rPr>
            </w:pPr>
          </w:p>
          <w:p w14:paraId="42C47904" w14:textId="77777777" w:rsidR="002B2460" w:rsidRPr="006C7AF6" w:rsidRDefault="002B2460" w:rsidP="002823D5">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06636513" w14:textId="77777777" w:rsidR="002B2460" w:rsidRPr="006C7AF6"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E293C7B" w14:textId="77777777" w:rsidR="002B2460" w:rsidRPr="006C7AF6"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14:paraId="7F020575" w14:textId="77777777" w:rsidR="002B2460" w:rsidRPr="006C7AF6"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B986459" w14:textId="77777777" w:rsidR="002B2460" w:rsidRPr="006C7AF6"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14:paraId="704E7422" w14:textId="77777777" w:rsidR="002B2460" w:rsidRPr="006C7AF6"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0CCA3956" w14:textId="77777777" w:rsidR="002B2460" w:rsidRPr="006C7AF6"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45064AD2" w14:textId="77777777" w:rsidR="002B2460" w:rsidRPr="006C7AF6"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2B2460" w:rsidRPr="00EA06AB" w14:paraId="1B464460"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18A7E1A8" w14:textId="77777777" w:rsidR="002B2460" w:rsidRPr="00EA06AB" w:rsidRDefault="002B2460" w:rsidP="002823D5">
            <w:pPr>
              <w:ind w:right="-46"/>
              <w:jc w:val="both"/>
              <w:rPr>
                <w:rFonts w:ascii="Times New Roman" w:hAnsi="Times New Roman" w:cs="Times New Roman"/>
                <w:b w:val="0"/>
                <w:color w:val="002060"/>
                <w:sz w:val="24"/>
                <w:szCs w:val="24"/>
              </w:rPr>
            </w:pPr>
          </w:p>
          <w:p w14:paraId="7B88B3C2" w14:textId="77777777" w:rsidR="002B2460" w:rsidRPr="00EA06AB" w:rsidRDefault="002B2460" w:rsidP="002823D5">
            <w:pPr>
              <w:ind w:right="-46"/>
              <w:jc w:val="both"/>
              <w:rPr>
                <w:rFonts w:ascii="Times New Roman" w:hAnsi="Times New Roman" w:cs="Times New Roman"/>
                <w:b w:val="0"/>
                <w:color w:val="002060"/>
                <w:sz w:val="24"/>
                <w:szCs w:val="24"/>
              </w:rPr>
            </w:pPr>
          </w:p>
          <w:p w14:paraId="46650F7D" w14:textId="77777777" w:rsidR="002B2460" w:rsidRPr="00EA06AB" w:rsidRDefault="002B2460" w:rsidP="002823D5">
            <w:pPr>
              <w:ind w:right="-46"/>
              <w:jc w:val="both"/>
              <w:rPr>
                <w:rFonts w:ascii="Times New Roman" w:hAnsi="Times New Roman" w:cs="Times New Roman"/>
                <w:b w:val="0"/>
                <w:color w:val="002060"/>
                <w:sz w:val="24"/>
                <w:szCs w:val="24"/>
              </w:rPr>
            </w:pPr>
          </w:p>
          <w:p w14:paraId="2E100B8C" w14:textId="77777777" w:rsidR="002B2460" w:rsidRPr="00EA06AB" w:rsidRDefault="002B2460" w:rsidP="002823D5">
            <w:pPr>
              <w:ind w:right="-46"/>
              <w:jc w:val="both"/>
              <w:rPr>
                <w:rFonts w:ascii="Times New Roman" w:hAnsi="Times New Roman" w:cs="Times New Roman"/>
                <w:b w:val="0"/>
                <w:color w:val="002060"/>
                <w:sz w:val="24"/>
                <w:szCs w:val="24"/>
              </w:rPr>
            </w:pPr>
          </w:p>
          <w:p w14:paraId="3897CB3B" w14:textId="77777777" w:rsidR="002B2460" w:rsidRPr="00EA06AB" w:rsidRDefault="002B2460" w:rsidP="002823D5">
            <w:pPr>
              <w:ind w:right="-46"/>
              <w:jc w:val="both"/>
              <w:rPr>
                <w:rFonts w:ascii="Times New Roman" w:hAnsi="Times New Roman" w:cs="Times New Roman"/>
                <w:b w:val="0"/>
                <w:color w:val="002060"/>
                <w:sz w:val="24"/>
                <w:szCs w:val="24"/>
              </w:rPr>
            </w:pPr>
          </w:p>
          <w:p w14:paraId="325C7A50" w14:textId="77777777" w:rsidR="002B2460" w:rsidRPr="00EA06AB" w:rsidRDefault="002B2460" w:rsidP="002823D5">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20CD2DC6"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A61CF2E"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15561824"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2E8DD72"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A841303"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17DA4790"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14:paraId="2BF82140" w14:textId="77777777" w:rsidR="002B2460" w:rsidRPr="0082341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14:paraId="69206818" w14:textId="77777777" w:rsidR="002B2460" w:rsidRPr="0082341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71B9E0AD" w14:textId="77777777" w:rsidR="002B2460" w:rsidRPr="00EA06AB" w:rsidRDefault="002B2460" w:rsidP="002B2460">
      <w:pPr>
        <w:spacing w:after="0" w:line="240" w:lineRule="auto"/>
        <w:ind w:right="-46"/>
        <w:jc w:val="both"/>
        <w:rPr>
          <w:rFonts w:ascii="Times New Roman" w:hAnsi="Times New Roman" w:cs="Times New Roman"/>
          <w:b/>
          <w:color w:val="002060"/>
          <w:sz w:val="24"/>
          <w:szCs w:val="24"/>
          <w:u w:val="single"/>
        </w:rPr>
      </w:pPr>
    </w:p>
    <w:p w14:paraId="02ED49D5" w14:textId="77777777" w:rsidR="002B2460" w:rsidRPr="002B2460" w:rsidRDefault="002B2460" w:rsidP="002B2460">
      <w:pPr>
        <w:spacing w:after="0" w:line="240" w:lineRule="auto"/>
        <w:ind w:right="-46"/>
        <w:jc w:val="both"/>
        <w:rPr>
          <w:rFonts w:ascii="Times New Roman" w:hAnsi="Times New Roman" w:cs="Times New Roman"/>
          <w:b/>
          <w:color w:val="FF0000"/>
          <w:sz w:val="30"/>
          <w:szCs w:val="24"/>
          <w:u w:val="single"/>
        </w:rPr>
      </w:pPr>
      <w:r w:rsidRPr="002B2460">
        <w:rPr>
          <w:rFonts w:ascii="Times New Roman" w:hAnsi="Times New Roman" w:cs="Times New Roman"/>
          <w:b/>
          <w:color w:val="FF0000"/>
          <w:sz w:val="30"/>
          <w:szCs w:val="24"/>
          <w:u w:val="single"/>
        </w:rPr>
        <w:t xml:space="preserve">8. SEBI (Issue of Capital and Disclosure Requirements) Regulations, 2018 </w:t>
      </w:r>
    </w:p>
    <w:p w14:paraId="643622F4" w14:textId="77777777" w:rsidR="002B2460" w:rsidRPr="00EA06AB" w:rsidRDefault="002B2460" w:rsidP="002B2460">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2B2460" w:rsidRPr="00EA06AB" w14:paraId="1402C301"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0BE7DBCA" w14:textId="77777777" w:rsidR="002B2460" w:rsidRPr="00E409B3" w:rsidRDefault="002B2460" w:rsidP="002823D5">
            <w:pPr>
              <w:ind w:right="-46"/>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58E78323"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449EBCBE"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984806" w:themeFill="accent6" w:themeFillShade="80"/>
            <w:vAlign w:val="center"/>
          </w:tcPr>
          <w:p w14:paraId="18BB9580"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6F63061F"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Compliance Period</w:t>
            </w:r>
          </w:p>
          <w:p w14:paraId="44EEBD0F"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E409B3">
              <w:rPr>
                <w:rFonts w:ascii="Times New Roman" w:hAnsi="Times New Roman" w:cs="Times New Roman"/>
                <w:color w:val="FFFFFF" w:themeColor="background1"/>
                <w:sz w:val="24"/>
                <w:szCs w:val="24"/>
              </w:rPr>
              <w:t>(Due Date)</w:t>
            </w:r>
          </w:p>
          <w:p w14:paraId="15D7D493" w14:textId="77777777" w:rsidR="002B2460" w:rsidRPr="00E409B3" w:rsidRDefault="002B2460" w:rsidP="002823D5">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tc>
      </w:tr>
      <w:tr w:rsidR="002B2460" w:rsidRPr="00EA06AB" w14:paraId="66748B1A" w14:textId="77777777" w:rsidTr="002823D5">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48FFA84C" w14:textId="77777777" w:rsidR="002B2460" w:rsidRPr="00EA06AB" w:rsidRDefault="002B2460" w:rsidP="002823D5">
            <w:pPr>
              <w:ind w:right="-46"/>
              <w:rPr>
                <w:rFonts w:ascii="Times New Roman" w:hAnsi="Times New Roman" w:cs="Times New Roman"/>
                <w:b w:val="0"/>
                <w:color w:val="002060"/>
                <w:sz w:val="24"/>
                <w:szCs w:val="24"/>
              </w:rPr>
            </w:pPr>
          </w:p>
          <w:p w14:paraId="12E84886" w14:textId="77777777" w:rsidR="002B2460" w:rsidRPr="00EA06AB" w:rsidRDefault="002B2460" w:rsidP="002823D5">
            <w:pPr>
              <w:ind w:right="-46"/>
              <w:rPr>
                <w:rFonts w:ascii="Times New Roman" w:hAnsi="Times New Roman" w:cs="Times New Roman"/>
                <w:b w:val="0"/>
                <w:color w:val="002060"/>
                <w:sz w:val="24"/>
                <w:szCs w:val="24"/>
              </w:rPr>
            </w:pPr>
          </w:p>
          <w:p w14:paraId="7432F925" w14:textId="77777777" w:rsidR="002B2460" w:rsidRPr="00EA06AB" w:rsidRDefault="002B2460" w:rsidP="002823D5">
            <w:pPr>
              <w:ind w:right="-46"/>
              <w:rPr>
                <w:rFonts w:ascii="Times New Roman" w:hAnsi="Times New Roman" w:cs="Times New Roman"/>
                <w:b w:val="0"/>
                <w:color w:val="002060"/>
                <w:sz w:val="24"/>
                <w:szCs w:val="24"/>
              </w:rPr>
            </w:pPr>
          </w:p>
          <w:p w14:paraId="628CF0AF" w14:textId="77777777" w:rsidR="002B2460" w:rsidRPr="00EA06AB" w:rsidRDefault="002B2460" w:rsidP="002823D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53FA474F" w14:textId="77777777" w:rsidR="002B2460" w:rsidRPr="00EA06AB"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438E8474" w14:textId="77777777" w:rsidR="002B2460" w:rsidRPr="00EA06AB" w:rsidRDefault="002B2460" w:rsidP="002823D5">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14:paraId="4D7C3F6A" w14:textId="77777777" w:rsidR="002B2460"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3299A737" w14:textId="77777777" w:rsidR="002B2460" w:rsidRPr="00823410"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14:paraId="4BB0BD6D" w14:textId="77777777" w:rsidR="002B2460" w:rsidRPr="00823410"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65FCD45" w14:textId="77777777" w:rsidR="002B2460" w:rsidRPr="0082341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14:paraId="3452C5A1" w14:textId="77777777" w:rsidR="002B2460" w:rsidRPr="0082341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2B2460" w:rsidRPr="00EA06AB" w14:paraId="754F80AD" w14:textId="77777777" w:rsidTr="002823D5">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20094794" w14:textId="77777777" w:rsidR="002B2460" w:rsidRPr="00EA06AB" w:rsidRDefault="002B2460" w:rsidP="002823D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1F0BB828" w14:textId="77777777" w:rsidR="002B2460" w:rsidRPr="00EA06AB" w:rsidRDefault="002B2460" w:rsidP="002823D5">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1FA4A3A2"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0A26542C" w14:textId="77777777" w:rsidR="002B246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14:paraId="7B77D90C"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14:paraId="3FCEA2FC" w14:textId="77777777" w:rsidR="002B2460" w:rsidRPr="00823410" w:rsidRDefault="002B2460" w:rsidP="002823D5">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2B2460" w:rsidRPr="00EA06AB" w14:paraId="035430EE"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0608529B" w14:textId="77777777" w:rsidR="002B2460" w:rsidRPr="00EA06AB" w:rsidRDefault="002B2460" w:rsidP="002823D5">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0855AB33" w14:textId="77777777" w:rsidR="002B2460" w:rsidRPr="00EA06AB"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5995816B" w14:textId="77777777" w:rsidR="002B2460" w:rsidRPr="00EA06AB"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5792C10F" w14:textId="77777777" w:rsidR="002B2460" w:rsidRPr="00EA06AB"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49" w:history="1">
              <w:r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14:paraId="34053876" w14:textId="77777777" w:rsidR="002B246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14:paraId="4753E2CE" w14:textId="77777777" w:rsidR="002B2460" w:rsidRPr="0082341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14:paraId="7830CDCD" w14:textId="77777777" w:rsidR="002B2460" w:rsidRPr="00823410" w:rsidRDefault="002B2460" w:rsidP="002823D5">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2B2460" w:rsidRPr="00EA06AB" w14:paraId="687234E7" w14:textId="77777777" w:rsidTr="002823D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4FE5CCE3" w14:textId="77777777" w:rsidR="002B2460" w:rsidRPr="00EA06AB" w:rsidRDefault="002B2460" w:rsidP="002823D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3DF203AC" w14:textId="77777777" w:rsidR="002B2460" w:rsidRPr="00EA06AB"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0883BAD9" w14:textId="77777777" w:rsidR="002B2460" w:rsidRPr="00EA06AB"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Borders>
              <w:bottom w:val="single" w:sz="4" w:space="0" w:color="auto"/>
            </w:tcBorders>
            <w:shd w:val="clear" w:color="auto" w:fill="auto"/>
            <w:vAlign w:val="center"/>
          </w:tcPr>
          <w:p w14:paraId="40A3D6BF"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tc>
      </w:tr>
      <w:tr w:rsidR="002B2460" w:rsidRPr="00EA06AB" w14:paraId="6247B321"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006461C1" w14:textId="77777777" w:rsidR="002B2460" w:rsidRPr="00EA06AB" w:rsidRDefault="002B2460" w:rsidP="002823D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Borders>
              <w:left w:val="single" w:sz="4" w:space="0" w:color="auto"/>
              <w:right w:val="single" w:sz="4" w:space="0" w:color="auto"/>
            </w:tcBorders>
            <w:shd w:val="clear" w:color="auto" w:fill="auto"/>
            <w:vAlign w:val="center"/>
          </w:tcPr>
          <w:p w14:paraId="2606E8CE" w14:textId="77777777" w:rsidR="002B2460" w:rsidRPr="00EA06AB"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721DE972" w14:textId="77777777" w:rsidR="002B2460" w:rsidRPr="00EA06AB" w:rsidRDefault="002B2460" w:rsidP="002823D5">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0091B500" w14:textId="77777777" w:rsidR="002B246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In case if the company fails to adhere to modes of dispatch through registered post or speed post or courier services due to </w:t>
            </w:r>
            <w:r w:rsidRPr="00823410">
              <w:rPr>
                <w:rFonts w:ascii="Times New Roman" w:hAnsi="Times New Roman" w:cs="Times New Roman"/>
                <w:color w:val="002060"/>
                <w:sz w:val="24"/>
                <w:szCs w:val="24"/>
              </w:rPr>
              <w:lastRenderedPageBreak/>
              <w:t>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14:paraId="70D97AC4" w14:textId="77777777" w:rsidR="002B2460" w:rsidRPr="0082341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2B2460" w:rsidRPr="00EA06AB" w14:paraId="68ED7479" w14:textId="77777777" w:rsidTr="002823D5">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73AFDD04" w14:textId="77777777" w:rsidR="002B2460" w:rsidRPr="00EA06AB" w:rsidRDefault="002B2460" w:rsidP="002823D5">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6</w:t>
            </w:r>
          </w:p>
        </w:tc>
        <w:tc>
          <w:tcPr>
            <w:tcW w:w="2314" w:type="dxa"/>
            <w:tcBorders>
              <w:bottom w:val="single" w:sz="4" w:space="0" w:color="auto"/>
            </w:tcBorders>
            <w:shd w:val="clear" w:color="auto" w:fill="auto"/>
            <w:vAlign w:val="center"/>
          </w:tcPr>
          <w:p w14:paraId="3CBECF1A" w14:textId="77777777" w:rsidR="002B2460" w:rsidRPr="00EA06AB"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7F1BDA9A" w14:textId="77777777" w:rsidR="002B2460" w:rsidRPr="00EA06AB"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6A9E550E" w14:textId="77777777" w:rsidR="002B2460" w:rsidRPr="00EA06AB" w:rsidRDefault="002B2460" w:rsidP="002823D5">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5731F7E4"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14:paraId="32FFBEB2"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1843767A" w14:textId="77777777" w:rsidR="002B246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6F24E88E"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14:paraId="75FA7F4D" w14:textId="77777777" w:rsidR="002B246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25F2A695" w14:textId="77777777" w:rsidR="002B2460" w:rsidRPr="00823410"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bl>
    <w:p w14:paraId="789A37B2" w14:textId="77777777" w:rsidR="002B2460" w:rsidRPr="00E409B3" w:rsidRDefault="002B2460" w:rsidP="002B2460">
      <w:pPr>
        <w:spacing w:after="0" w:line="240" w:lineRule="auto"/>
        <w:ind w:right="-46"/>
        <w:jc w:val="both"/>
        <w:rPr>
          <w:rFonts w:ascii="Times New Roman" w:hAnsi="Times New Roman" w:cs="Times New Roman"/>
          <w:b/>
          <w:color w:val="002060"/>
          <w:sz w:val="14"/>
          <w:szCs w:val="24"/>
          <w:u w:val="single"/>
        </w:rPr>
      </w:pPr>
    </w:p>
    <w:p w14:paraId="4F579D87" w14:textId="77777777" w:rsidR="002B2460" w:rsidRPr="00E409B3" w:rsidRDefault="002B2460" w:rsidP="002B2460">
      <w:pPr>
        <w:spacing w:after="0" w:line="240" w:lineRule="auto"/>
        <w:ind w:right="-46"/>
        <w:jc w:val="both"/>
        <w:rPr>
          <w:rFonts w:ascii="Times New Roman" w:hAnsi="Times New Roman" w:cs="Times New Roman"/>
          <w:b/>
          <w:color w:val="002060"/>
          <w:sz w:val="12"/>
          <w:szCs w:val="24"/>
          <w:u w:val="single"/>
        </w:rPr>
      </w:pPr>
    </w:p>
    <w:p w14:paraId="6F43133D" w14:textId="77777777" w:rsidR="002B2460" w:rsidRPr="002B2460" w:rsidRDefault="002B2460" w:rsidP="002B2460">
      <w:pPr>
        <w:spacing w:after="0" w:line="240" w:lineRule="auto"/>
        <w:ind w:right="-46"/>
        <w:jc w:val="both"/>
        <w:rPr>
          <w:rFonts w:ascii="Times New Roman" w:hAnsi="Times New Roman" w:cs="Times New Roman"/>
          <w:b/>
          <w:color w:val="FF0000"/>
          <w:sz w:val="28"/>
          <w:szCs w:val="24"/>
          <w:u w:val="single"/>
        </w:rPr>
      </w:pPr>
      <w:r w:rsidRPr="002B2460">
        <w:rPr>
          <w:rFonts w:ascii="Times New Roman" w:hAnsi="Times New Roman" w:cs="Times New Roman"/>
          <w:b/>
          <w:color w:val="FF0000"/>
          <w:sz w:val="28"/>
          <w:szCs w:val="24"/>
          <w:u w:val="single"/>
        </w:rPr>
        <w:t>9. SEBI (Buyback of Securities) Regulations, 2018 (Buyback Regulations)</w:t>
      </w:r>
    </w:p>
    <w:p w14:paraId="7B460B22" w14:textId="77777777" w:rsidR="002B2460" w:rsidRPr="00EA06AB" w:rsidRDefault="002B2460" w:rsidP="002B2460">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2B2460" w:rsidRPr="00EA06AB" w14:paraId="2B4D5EA2"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492620D8" w14:textId="77777777" w:rsidR="002B2460" w:rsidRPr="00EA06AB" w:rsidRDefault="002B2460" w:rsidP="002823D5">
            <w:pPr>
              <w:ind w:right="-46"/>
              <w:jc w:val="both"/>
              <w:rPr>
                <w:rFonts w:ascii="Times New Roman" w:hAnsi="Times New Roman" w:cs="Times New Roman"/>
                <w:b w:val="0"/>
                <w:color w:val="002060"/>
                <w:sz w:val="24"/>
                <w:szCs w:val="24"/>
              </w:rPr>
            </w:pPr>
          </w:p>
          <w:p w14:paraId="56C6E44C" w14:textId="77777777" w:rsidR="002B2460" w:rsidRPr="00EA06AB" w:rsidRDefault="002B2460" w:rsidP="002823D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14:paraId="27310BAE"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F99E469"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14:paraId="6DDC4D95"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37994B3C"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14:paraId="0EE80B40"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704508B" w14:textId="77777777" w:rsidR="002B2460" w:rsidRPr="00EA06AB"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7B92CA78" w14:textId="77777777" w:rsidR="002B2460" w:rsidRPr="00EA06AB"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496E660A" w14:textId="77777777" w:rsidR="002B2460" w:rsidRPr="00EA06AB" w:rsidRDefault="002B2460" w:rsidP="002823D5">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2B2460" w:rsidRPr="00EA06AB" w14:paraId="4FBF2181" w14:textId="77777777" w:rsidTr="002823D5">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52342DE3" w14:textId="77777777" w:rsidR="002B2460" w:rsidRPr="00EA06AB" w:rsidRDefault="002B2460" w:rsidP="002823D5">
            <w:pPr>
              <w:ind w:right="-46"/>
              <w:jc w:val="both"/>
              <w:rPr>
                <w:rFonts w:ascii="Times New Roman" w:hAnsi="Times New Roman" w:cs="Times New Roman"/>
                <w:b w:val="0"/>
                <w:color w:val="002060"/>
                <w:sz w:val="24"/>
                <w:szCs w:val="24"/>
              </w:rPr>
            </w:pPr>
          </w:p>
          <w:p w14:paraId="36D150C8" w14:textId="77777777" w:rsidR="002B2460" w:rsidRPr="00EA06AB" w:rsidRDefault="002B2460" w:rsidP="002823D5">
            <w:pPr>
              <w:ind w:right="-46"/>
              <w:jc w:val="both"/>
              <w:rPr>
                <w:rFonts w:ascii="Times New Roman" w:hAnsi="Times New Roman" w:cs="Times New Roman"/>
                <w:b w:val="0"/>
                <w:color w:val="002060"/>
                <w:sz w:val="24"/>
                <w:szCs w:val="24"/>
              </w:rPr>
            </w:pPr>
          </w:p>
          <w:p w14:paraId="1714D10A" w14:textId="77777777" w:rsidR="002B2460" w:rsidRPr="00EA06AB" w:rsidRDefault="002B2460" w:rsidP="002823D5">
            <w:pPr>
              <w:ind w:right="-46"/>
              <w:jc w:val="both"/>
              <w:rPr>
                <w:rFonts w:ascii="Times New Roman" w:hAnsi="Times New Roman" w:cs="Times New Roman"/>
                <w:b w:val="0"/>
                <w:color w:val="002060"/>
                <w:sz w:val="24"/>
                <w:szCs w:val="24"/>
              </w:rPr>
            </w:pPr>
          </w:p>
          <w:p w14:paraId="14A431F2" w14:textId="77777777" w:rsidR="002B2460" w:rsidRPr="00EA06AB" w:rsidRDefault="002B2460" w:rsidP="002823D5">
            <w:pPr>
              <w:ind w:right="-46"/>
              <w:jc w:val="both"/>
              <w:rPr>
                <w:rFonts w:ascii="Times New Roman" w:hAnsi="Times New Roman" w:cs="Times New Roman"/>
                <w:b w:val="0"/>
                <w:color w:val="002060"/>
                <w:sz w:val="24"/>
                <w:szCs w:val="24"/>
              </w:rPr>
            </w:pPr>
          </w:p>
          <w:p w14:paraId="7A1CC510" w14:textId="77777777" w:rsidR="002B2460" w:rsidRPr="00EA06AB" w:rsidRDefault="002B2460" w:rsidP="002823D5">
            <w:pPr>
              <w:ind w:right="-46"/>
              <w:jc w:val="both"/>
              <w:rPr>
                <w:rFonts w:ascii="Times New Roman" w:hAnsi="Times New Roman" w:cs="Times New Roman"/>
                <w:b w:val="0"/>
                <w:color w:val="002060"/>
                <w:sz w:val="24"/>
                <w:szCs w:val="24"/>
              </w:rPr>
            </w:pPr>
          </w:p>
          <w:p w14:paraId="3CC0E0D6" w14:textId="77777777" w:rsidR="002B2460" w:rsidRPr="00EA06AB" w:rsidRDefault="002B2460" w:rsidP="002823D5">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4E7E4C7B"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E48E33F"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D42DC8D"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913DFF1"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A830EC6"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14:paraId="60DA7CE6"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14:paraId="38F65B85"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5E21E098"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54B21AE8" w14:textId="77777777" w:rsidR="002B2460" w:rsidRPr="006C7AF6"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2B2460" w:rsidRPr="00EA06AB" w14:paraId="2C8652FB" w14:textId="77777777" w:rsidTr="002823D5">
        <w:trPr>
          <w:cnfStyle w:val="000000010000" w:firstRow="0" w:lastRow="0" w:firstColumn="0" w:lastColumn="0" w:oddVBand="0" w:evenVBand="0" w:oddHBand="0" w:evenHBand="1"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14:paraId="727528ED" w14:textId="77777777" w:rsidR="002B2460" w:rsidRPr="00EA06AB" w:rsidRDefault="002B2460" w:rsidP="002823D5">
            <w:pPr>
              <w:ind w:right="-46"/>
              <w:jc w:val="both"/>
              <w:rPr>
                <w:rFonts w:ascii="Times New Roman" w:hAnsi="Times New Roman" w:cs="Times New Roman"/>
                <w:bCs w:val="0"/>
                <w:color w:val="002060"/>
                <w:sz w:val="24"/>
                <w:szCs w:val="24"/>
              </w:rPr>
            </w:pPr>
          </w:p>
          <w:p w14:paraId="13B00EDA" w14:textId="77777777" w:rsidR="002B2460" w:rsidRPr="00EA06AB" w:rsidRDefault="002B2460" w:rsidP="002823D5">
            <w:pPr>
              <w:ind w:right="-46"/>
              <w:jc w:val="both"/>
              <w:rPr>
                <w:rFonts w:ascii="Times New Roman" w:hAnsi="Times New Roman" w:cs="Times New Roman"/>
                <w:bCs w:val="0"/>
                <w:color w:val="002060"/>
                <w:sz w:val="24"/>
                <w:szCs w:val="24"/>
              </w:rPr>
            </w:pPr>
          </w:p>
          <w:p w14:paraId="64367352" w14:textId="77777777" w:rsidR="002B2460" w:rsidRPr="00EA06AB" w:rsidRDefault="002B2460" w:rsidP="002823D5">
            <w:pPr>
              <w:ind w:right="-46"/>
              <w:jc w:val="both"/>
              <w:rPr>
                <w:rFonts w:ascii="Times New Roman" w:hAnsi="Times New Roman" w:cs="Times New Roman"/>
                <w:bCs w:val="0"/>
                <w:color w:val="002060"/>
                <w:sz w:val="24"/>
                <w:szCs w:val="24"/>
              </w:rPr>
            </w:pPr>
          </w:p>
          <w:p w14:paraId="17F2FE7D" w14:textId="77777777" w:rsidR="002B2460" w:rsidRPr="00EA06AB" w:rsidRDefault="002B2460" w:rsidP="002823D5">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14:paraId="6019B1E3"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54CA3F4F"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6DEB9E7A"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single" w:sz="4" w:space="0" w:color="auto"/>
              <w:right w:val="single" w:sz="4" w:space="0" w:color="auto"/>
            </w:tcBorders>
            <w:shd w:val="clear" w:color="auto" w:fill="auto"/>
          </w:tcPr>
          <w:p w14:paraId="032B93ED"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39D6AA43"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7B4EAAE6"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13FF333E"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14:paraId="405D8466"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14:paraId="5EAD23B4"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14:paraId="333FAAC0" w14:textId="77777777" w:rsidR="002B2460" w:rsidRPr="006C7AF6" w:rsidRDefault="002B2460" w:rsidP="002823D5">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14:paraId="382A28BF" w14:textId="77777777" w:rsidR="002B2460" w:rsidRDefault="002B2460" w:rsidP="002B2460">
      <w:pPr>
        <w:spacing w:after="0" w:line="240" w:lineRule="auto"/>
        <w:ind w:right="-46"/>
        <w:rPr>
          <w:rFonts w:ascii="Times New Roman" w:hAnsi="Times New Roman" w:cs="Times New Roman"/>
          <w:b/>
          <w:bCs/>
          <w:color w:val="002060"/>
          <w:sz w:val="18"/>
          <w:szCs w:val="24"/>
          <w:u w:val="single"/>
        </w:rPr>
      </w:pPr>
    </w:p>
    <w:p w14:paraId="73B018C9" w14:textId="77777777" w:rsidR="002B2460" w:rsidRDefault="002B2460" w:rsidP="002B2460">
      <w:pPr>
        <w:spacing w:after="0" w:line="240" w:lineRule="auto"/>
        <w:ind w:right="-46"/>
        <w:rPr>
          <w:rFonts w:ascii="Times New Roman" w:hAnsi="Times New Roman" w:cs="Times New Roman"/>
          <w:b/>
          <w:bCs/>
          <w:color w:val="002060"/>
          <w:sz w:val="18"/>
          <w:szCs w:val="24"/>
          <w:u w:val="single"/>
        </w:rPr>
      </w:pPr>
    </w:p>
    <w:p w14:paraId="4469FEC1" w14:textId="77777777" w:rsidR="002B2460" w:rsidRPr="002B2460" w:rsidRDefault="002B2460" w:rsidP="002B2460">
      <w:pPr>
        <w:spacing w:after="0" w:line="240" w:lineRule="auto"/>
        <w:ind w:right="-46"/>
        <w:rPr>
          <w:rFonts w:ascii="Times New Roman" w:hAnsi="Times New Roman" w:cs="Times New Roman"/>
          <w:b/>
          <w:bCs/>
          <w:color w:val="FF0000"/>
          <w:sz w:val="28"/>
          <w:szCs w:val="24"/>
          <w:u w:val="single"/>
        </w:rPr>
      </w:pPr>
      <w:r w:rsidRPr="002B2460">
        <w:rPr>
          <w:rFonts w:ascii="Times New Roman" w:hAnsi="Times New Roman" w:cs="Times New Roman"/>
          <w:b/>
          <w:bCs/>
          <w:color w:val="FF0000"/>
          <w:sz w:val="28"/>
          <w:szCs w:val="24"/>
          <w:u w:val="single"/>
        </w:rPr>
        <w:t>10. SEBI (Depositories and Participants) Regulations 2018)</w:t>
      </w:r>
    </w:p>
    <w:p w14:paraId="315F0403" w14:textId="77777777" w:rsidR="002B2460" w:rsidRPr="0007677E" w:rsidRDefault="002B2460" w:rsidP="002B2460">
      <w:pPr>
        <w:spacing w:after="0" w:line="240" w:lineRule="auto"/>
        <w:ind w:right="-46"/>
        <w:rPr>
          <w:rFonts w:ascii="Times New Roman" w:hAnsi="Times New Roman" w:cs="Times New Roman"/>
          <w:b/>
          <w:bCs/>
          <w:color w:val="002060"/>
          <w:sz w:val="8"/>
          <w:szCs w:val="24"/>
          <w:u w:val="single"/>
        </w:rPr>
      </w:pPr>
    </w:p>
    <w:p w14:paraId="2529AF06" w14:textId="77777777" w:rsidR="002B2460" w:rsidRPr="0030473D" w:rsidRDefault="002B2460" w:rsidP="002B2460">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2B2460" w:rsidRPr="0030473D" w14:paraId="34BA37CB" w14:textId="77777777" w:rsidTr="002823D5">
        <w:tc>
          <w:tcPr>
            <w:tcW w:w="722" w:type="pct"/>
          </w:tcPr>
          <w:p w14:paraId="4B2C3B0B"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p w14:paraId="7AE1E1DF"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46A30FCA"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tc>
        <w:tc>
          <w:tcPr>
            <w:tcW w:w="2788" w:type="pct"/>
          </w:tcPr>
          <w:p w14:paraId="78A181E2"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p w14:paraId="6700C292"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490" w:type="pct"/>
          </w:tcPr>
          <w:p w14:paraId="23354477"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p w14:paraId="4D905283"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2B2460" w:rsidRPr="0030473D" w14:paraId="63D573BF" w14:textId="77777777" w:rsidTr="002823D5">
        <w:tc>
          <w:tcPr>
            <w:tcW w:w="722" w:type="pct"/>
          </w:tcPr>
          <w:p w14:paraId="66FB362B"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p w14:paraId="4E59FE24"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6D7781D8" w14:textId="77777777" w:rsidR="002B2460" w:rsidRPr="0030473D" w:rsidRDefault="002B2460" w:rsidP="002823D5">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1CBD2259" w14:textId="77777777" w:rsidR="002B2460" w:rsidRDefault="002B2460" w:rsidP="002823D5">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p w14:paraId="1EDB72F2" w14:textId="77777777" w:rsidR="002B2460" w:rsidRPr="0007677E" w:rsidRDefault="002B2460" w:rsidP="002823D5">
            <w:pPr>
              <w:ind w:right="-46"/>
              <w:jc w:val="both"/>
              <w:rPr>
                <w:rFonts w:ascii="Times New Roman" w:eastAsia="Times New Roman" w:hAnsi="Times New Roman" w:cs="Times New Roman"/>
                <w:b/>
                <w:color w:val="002060"/>
                <w:sz w:val="24"/>
                <w:szCs w:val="24"/>
              </w:rPr>
            </w:pPr>
            <w:r w:rsidRPr="0007677E">
              <w:rPr>
                <w:rFonts w:ascii="Times New Roman" w:eastAsia="Times New Roman" w:hAnsi="Times New Roman" w:cs="Times New Roman"/>
                <w:b/>
                <w:color w:val="002060"/>
                <w:sz w:val="24"/>
                <w:szCs w:val="24"/>
              </w:rPr>
              <w:t>i.e. 30.10.2022</w:t>
            </w:r>
          </w:p>
        </w:tc>
      </w:tr>
      <w:tr w:rsidR="002B2460" w:rsidRPr="00EA06AB" w14:paraId="5D4296A9" w14:textId="77777777" w:rsidTr="002823D5">
        <w:tc>
          <w:tcPr>
            <w:tcW w:w="722" w:type="pct"/>
          </w:tcPr>
          <w:p w14:paraId="0EC64B52"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p>
          <w:p w14:paraId="68442F9A" w14:textId="77777777" w:rsidR="002B2460" w:rsidRPr="0030473D" w:rsidRDefault="002B2460" w:rsidP="002823D5">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1AE3043C" w14:textId="77777777" w:rsidR="002B2460" w:rsidRPr="0030473D" w:rsidRDefault="002B2460" w:rsidP="002823D5">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12262ABF" w14:textId="77777777" w:rsidR="002B2460" w:rsidRPr="00DA432C" w:rsidRDefault="002B2460" w:rsidP="002823D5">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5E9AB0DA" w14:textId="77777777" w:rsidR="002B2460" w:rsidRDefault="002B2460" w:rsidP="002B2460">
      <w:pPr>
        <w:spacing w:after="0" w:line="240" w:lineRule="auto"/>
        <w:ind w:right="-46"/>
        <w:rPr>
          <w:rFonts w:ascii="Times New Roman" w:hAnsi="Times New Roman" w:cs="Times New Roman"/>
          <w:sz w:val="24"/>
          <w:szCs w:val="24"/>
        </w:rPr>
      </w:pPr>
    </w:p>
    <w:p w14:paraId="397700FE" w14:textId="77777777" w:rsidR="002B2460" w:rsidRDefault="002B2460" w:rsidP="002B2460">
      <w:pPr>
        <w:spacing w:after="0" w:line="240" w:lineRule="auto"/>
        <w:ind w:right="-46"/>
        <w:jc w:val="both"/>
        <w:rPr>
          <w:rFonts w:ascii="Times New Roman" w:hAnsi="Times New Roman" w:cs="Times New Roman"/>
          <w:sz w:val="24"/>
          <w:szCs w:val="24"/>
        </w:rPr>
      </w:pPr>
    </w:p>
    <w:p w14:paraId="45B3C3D1" w14:textId="77777777" w:rsidR="002B2460" w:rsidRDefault="002B2460" w:rsidP="002B2460">
      <w:pPr>
        <w:spacing w:after="0" w:line="240" w:lineRule="auto"/>
        <w:ind w:right="-46"/>
        <w:jc w:val="both"/>
        <w:rPr>
          <w:rFonts w:ascii="Times New Roman" w:hAnsi="Times New Roman" w:cs="Times New Roman"/>
          <w:sz w:val="24"/>
          <w:szCs w:val="24"/>
        </w:rPr>
      </w:pPr>
    </w:p>
    <w:p w14:paraId="256DE445" w14:textId="77777777" w:rsidR="002B2460" w:rsidRPr="00541595" w:rsidRDefault="002B2460" w:rsidP="002B2460">
      <w:pPr>
        <w:pStyle w:val="ListParagraph"/>
        <w:numPr>
          <w:ilvl w:val="0"/>
          <w:numId w:val="2"/>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lastRenderedPageBreak/>
        <w:t xml:space="preserve">SEBI Circulars Tracker: </w:t>
      </w:r>
      <w:r>
        <w:rPr>
          <w:rFonts w:ascii="Times New Roman" w:eastAsia="Times New Roman" w:hAnsi="Times New Roman" w:cs="Times New Roman"/>
          <w:b/>
          <w:bCs/>
          <w:i/>
          <w:color w:val="002060"/>
          <w:sz w:val="34"/>
          <w:szCs w:val="24"/>
          <w:u w:val="single"/>
        </w:rPr>
        <w:t>October, 2022</w:t>
      </w:r>
    </w:p>
    <w:p w14:paraId="03DAF64C" w14:textId="77777777" w:rsidR="002B2460" w:rsidRPr="00EA06AB" w:rsidRDefault="002B2460" w:rsidP="002B2460">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0"/>
        <w:tblW w:w="9810" w:type="dxa"/>
        <w:tblInd w:w="-252" w:type="dxa"/>
        <w:tblLook w:val="04A0" w:firstRow="1" w:lastRow="0" w:firstColumn="1" w:lastColumn="0" w:noHBand="0" w:noVBand="1"/>
      </w:tblPr>
      <w:tblGrid>
        <w:gridCol w:w="644"/>
        <w:gridCol w:w="7636"/>
        <w:gridCol w:w="1530"/>
      </w:tblGrid>
      <w:tr w:rsidR="002B2460" w:rsidRPr="004A507C" w14:paraId="2998B228"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227832D" w14:textId="77777777" w:rsidR="002B2460" w:rsidRPr="004A507C" w:rsidRDefault="002B2460" w:rsidP="002823D5">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14:paraId="40E0065A" w14:textId="77777777" w:rsidR="002B2460" w:rsidRPr="004A507C" w:rsidRDefault="002B2460" w:rsidP="002823D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14:paraId="6D607C98" w14:textId="77777777" w:rsidR="002B2460" w:rsidRPr="004A507C" w:rsidRDefault="002B2460" w:rsidP="002823D5">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2B2460" w:rsidRPr="004A507C" w14:paraId="5B00263D"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1F76166"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6A608116" w14:textId="77777777" w:rsidR="002B2460" w:rsidRPr="003B6709" w:rsidRDefault="002B2460" w:rsidP="002823D5">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FA0">
              <w:rPr>
                <w:rFonts w:ascii="Times New Roman" w:hAnsi="Times New Roman" w:cs="Times New Roman"/>
                <w:sz w:val="24"/>
                <w:szCs w:val="24"/>
              </w:rPr>
              <w:t>SCA/1038/2017- M/s Darshan Stock Broking Pvt. Ltd &amp; Ors. vs. Securities &amp; Exchange Board of India &amp; Ors. before High Court of Gujarat at Ahmedabad</w:t>
            </w:r>
          </w:p>
        </w:tc>
        <w:tc>
          <w:tcPr>
            <w:tcW w:w="1530" w:type="dxa"/>
          </w:tcPr>
          <w:p w14:paraId="13450C93" w14:textId="77777777" w:rsidR="002B2460" w:rsidRPr="003B670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0" w:history="1">
              <w:r w:rsidRPr="003B6709">
                <w:rPr>
                  <w:rStyle w:val="Hyperlink"/>
                  <w:rFonts w:ascii="Times New Roman" w:hAnsi="Times New Roman" w:cs="Times New Roman"/>
                  <w:sz w:val="24"/>
                </w:rPr>
                <w:t>Click Here</w:t>
              </w:r>
            </w:hyperlink>
          </w:p>
        </w:tc>
      </w:tr>
      <w:tr w:rsidR="002B2460" w:rsidRPr="004A507C" w14:paraId="550FF320"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2FC7CCE6"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1F0C6C1F" w14:textId="77777777" w:rsidR="002B2460" w:rsidRPr="003B6709"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FA0">
              <w:rPr>
                <w:rFonts w:ascii="Times New Roman" w:hAnsi="Times New Roman" w:cs="Times New Roman"/>
                <w:sz w:val="24"/>
                <w:szCs w:val="24"/>
              </w:rPr>
              <w:t>Standard Operating Procedure for Inter-operable Regulatory Sandbox (IoRS)</w:t>
            </w:r>
          </w:p>
        </w:tc>
        <w:tc>
          <w:tcPr>
            <w:tcW w:w="1530" w:type="dxa"/>
          </w:tcPr>
          <w:p w14:paraId="3A9CAF90" w14:textId="77777777" w:rsidR="002B2460" w:rsidRPr="00F6114B"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2807FA09" w14:textId="77777777" w:rsidR="002B2460" w:rsidRPr="003B670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1" w:history="1">
              <w:r w:rsidRPr="003B6709">
                <w:rPr>
                  <w:rStyle w:val="Hyperlink"/>
                  <w:rFonts w:ascii="Times New Roman" w:hAnsi="Times New Roman" w:cs="Times New Roman"/>
                  <w:sz w:val="24"/>
                </w:rPr>
                <w:t>Click Here</w:t>
              </w:r>
            </w:hyperlink>
          </w:p>
        </w:tc>
      </w:tr>
      <w:tr w:rsidR="002B2460" w:rsidRPr="004A507C" w14:paraId="161A8675"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FEEF3E1"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6D0EF619" w14:textId="77777777" w:rsidR="002B2460" w:rsidRPr="003B6709"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Right Issues - </w:t>
            </w:r>
            <w:r w:rsidRPr="000C0FA0">
              <w:rPr>
                <w:rFonts w:ascii="Times New Roman" w:hAnsi="Times New Roman" w:cs="Times New Roman"/>
                <w:sz w:val="24"/>
                <w:szCs w:val="24"/>
              </w:rPr>
              <w:t>The Bombay Dyeing and Manufacturing Company Limited</w:t>
            </w:r>
          </w:p>
        </w:tc>
        <w:tc>
          <w:tcPr>
            <w:tcW w:w="1530" w:type="dxa"/>
          </w:tcPr>
          <w:p w14:paraId="7204047B" w14:textId="77777777" w:rsidR="002B2460" w:rsidRPr="00F26D6B"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1F2CD600" w14:textId="77777777" w:rsidR="002B2460" w:rsidRPr="003B670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2" w:history="1">
              <w:r w:rsidRPr="00150428">
                <w:rPr>
                  <w:rStyle w:val="Hyperlink"/>
                  <w:rFonts w:ascii="Times New Roman" w:hAnsi="Times New Roman" w:cs="Times New Roman"/>
                  <w:sz w:val="24"/>
                </w:rPr>
                <w:t>Click</w:t>
              </w:r>
            </w:hyperlink>
            <w:r w:rsidRPr="00150428">
              <w:rPr>
                <w:rStyle w:val="Hyperlink"/>
                <w:rFonts w:ascii="Times New Roman" w:hAnsi="Times New Roman" w:cs="Times New Roman"/>
                <w:sz w:val="24"/>
              </w:rPr>
              <w:t xml:space="preserve"> Here</w:t>
            </w:r>
          </w:p>
        </w:tc>
      </w:tr>
      <w:tr w:rsidR="002B2460" w:rsidRPr="004A507C" w14:paraId="6BBE989E"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12A502C9"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5F68890C" w14:textId="77777777" w:rsidR="002B2460" w:rsidRPr="003B6709"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FA0">
              <w:rPr>
                <w:rFonts w:ascii="Times New Roman" w:hAnsi="Times New Roman" w:cs="Times New Roman"/>
                <w:sz w:val="24"/>
                <w:szCs w:val="24"/>
              </w:rPr>
              <w:t>Suspension, Cancellation or Surrender of Certificate of Registration of a Credit Rating Agency</w:t>
            </w:r>
          </w:p>
        </w:tc>
        <w:tc>
          <w:tcPr>
            <w:tcW w:w="1530" w:type="dxa"/>
          </w:tcPr>
          <w:p w14:paraId="485E7BC2" w14:textId="77777777" w:rsidR="002B2460" w:rsidRPr="003B670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3" w:history="1">
              <w:r w:rsidRPr="003B6709">
                <w:rPr>
                  <w:rStyle w:val="Hyperlink"/>
                  <w:rFonts w:ascii="Times New Roman" w:hAnsi="Times New Roman" w:cs="Times New Roman"/>
                  <w:sz w:val="24"/>
                </w:rPr>
                <w:t>Click Here</w:t>
              </w:r>
            </w:hyperlink>
          </w:p>
        </w:tc>
      </w:tr>
      <w:tr w:rsidR="002B2460" w:rsidRPr="004A507C" w14:paraId="5FFD3D53"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9F1C8C2"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1BAF688F" w14:textId="77777777" w:rsidR="002B2460" w:rsidRPr="003B6709" w:rsidRDefault="002B2460" w:rsidP="002823D5">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FA0">
              <w:rPr>
                <w:rFonts w:ascii="Times New Roman" w:hAnsi="Times New Roman" w:cs="Times New Roman"/>
                <w:sz w:val="24"/>
                <w:szCs w:val="24"/>
              </w:rPr>
              <w:t>Governing Council for Social Stock Exchange (“SSE”)</w:t>
            </w:r>
          </w:p>
        </w:tc>
        <w:tc>
          <w:tcPr>
            <w:tcW w:w="1530" w:type="dxa"/>
          </w:tcPr>
          <w:p w14:paraId="334B04A0" w14:textId="77777777" w:rsidR="002B2460" w:rsidRPr="003B670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4" w:history="1">
              <w:r w:rsidRPr="003B6709">
                <w:rPr>
                  <w:rStyle w:val="Hyperlink"/>
                  <w:rFonts w:ascii="Times New Roman" w:hAnsi="Times New Roman" w:cs="Times New Roman"/>
                  <w:sz w:val="24"/>
                </w:rPr>
                <w:t>Click Here</w:t>
              </w:r>
            </w:hyperlink>
          </w:p>
        </w:tc>
      </w:tr>
      <w:tr w:rsidR="002B2460" w:rsidRPr="004A507C" w14:paraId="5B38F9F4"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112672C5"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0B0DAC56" w14:textId="77777777" w:rsidR="002B2460" w:rsidRPr="003B6709"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InvIT Rights Issues - </w:t>
            </w:r>
            <w:r w:rsidRPr="0080621E">
              <w:rPr>
                <w:rFonts w:ascii="Times New Roman" w:hAnsi="Times New Roman" w:cs="Times New Roman"/>
                <w:sz w:val="24"/>
                <w:szCs w:val="24"/>
              </w:rPr>
              <w:t>Indian Highway Concessions Trust</w:t>
            </w:r>
          </w:p>
        </w:tc>
        <w:tc>
          <w:tcPr>
            <w:tcW w:w="1530" w:type="dxa"/>
          </w:tcPr>
          <w:p w14:paraId="26991EA2" w14:textId="77777777" w:rsidR="002B2460" w:rsidRPr="003B670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5" w:history="1">
              <w:r w:rsidRPr="003B6709">
                <w:rPr>
                  <w:rStyle w:val="Hyperlink"/>
                  <w:rFonts w:ascii="Times New Roman" w:hAnsi="Times New Roman" w:cs="Times New Roman"/>
                  <w:sz w:val="24"/>
                </w:rPr>
                <w:t>Click Here</w:t>
              </w:r>
            </w:hyperlink>
          </w:p>
        </w:tc>
      </w:tr>
      <w:tr w:rsidR="002B2460" w:rsidRPr="004A507C" w14:paraId="1B76B4C7"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3D9DBF6"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47D8296F" w14:textId="77777777" w:rsidR="002B2460" w:rsidRPr="003B6709"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0621E">
              <w:rPr>
                <w:rFonts w:ascii="Times New Roman" w:hAnsi="Times New Roman" w:cs="Times New Roman"/>
                <w:sz w:val="24"/>
                <w:szCs w:val="24"/>
              </w:rPr>
              <w:t>Informal Guidance to PNB Investment Services Ltd with respect to Regulation 13A of the SEBI (Merchant Bankers) Regulations, 1992</w:t>
            </w:r>
          </w:p>
        </w:tc>
        <w:tc>
          <w:tcPr>
            <w:tcW w:w="1530" w:type="dxa"/>
          </w:tcPr>
          <w:p w14:paraId="4ABA6296" w14:textId="77777777" w:rsidR="002B2460" w:rsidRPr="00F6114B"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6B64F778" w14:textId="77777777" w:rsidR="002B2460" w:rsidRPr="003B670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6" w:history="1">
              <w:r w:rsidRPr="003B6709">
                <w:rPr>
                  <w:rStyle w:val="Hyperlink"/>
                  <w:rFonts w:ascii="Times New Roman" w:hAnsi="Times New Roman" w:cs="Times New Roman"/>
                  <w:sz w:val="24"/>
                </w:rPr>
                <w:t>Click Here</w:t>
              </w:r>
            </w:hyperlink>
          </w:p>
        </w:tc>
      </w:tr>
      <w:tr w:rsidR="002B2460" w:rsidRPr="004A507C" w14:paraId="5BBC5E12"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3401E546"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47C583FF" w14:textId="77777777" w:rsidR="002B2460" w:rsidRPr="003B6709"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0621E">
              <w:rPr>
                <w:rFonts w:ascii="Times New Roman" w:hAnsi="Times New Roman" w:cs="Times New Roman"/>
                <w:sz w:val="24"/>
                <w:szCs w:val="24"/>
              </w:rPr>
              <w:t>Request for Quote (RFQ) platform for trade execution and settlement of trades in listed Non-convertible Securities, Securitised Debt Instruments, Municipal Debt Securities and Commercial Paper</w:t>
            </w:r>
          </w:p>
        </w:tc>
        <w:tc>
          <w:tcPr>
            <w:tcW w:w="1530" w:type="dxa"/>
          </w:tcPr>
          <w:p w14:paraId="7F65B81B" w14:textId="77777777" w:rsidR="002B2460" w:rsidRPr="00F26D6B"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7C54E847" w14:textId="77777777" w:rsidR="002B2460" w:rsidRPr="0080621E"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14:paraId="605FF163" w14:textId="77777777" w:rsidR="002B2460" w:rsidRPr="003B670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7" w:history="1">
              <w:r w:rsidRPr="00150428">
                <w:rPr>
                  <w:rStyle w:val="Hyperlink"/>
                  <w:rFonts w:ascii="Times New Roman" w:hAnsi="Times New Roman" w:cs="Times New Roman"/>
                  <w:sz w:val="24"/>
                </w:rPr>
                <w:t>Click</w:t>
              </w:r>
            </w:hyperlink>
            <w:r w:rsidRPr="00150428">
              <w:rPr>
                <w:rStyle w:val="Hyperlink"/>
                <w:rFonts w:ascii="Times New Roman" w:hAnsi="Times New Roman" w:cs="Times New Roman"/>
                <w:sz w:val="24"/>
              </w:rPr>
              <w:t xml:space="preserve"> Here</w:t>
            </w:r>
          </w:p>
        </w:tc>
      </w:tr>
      <w:tr w:rsidR="002B2460" w:rsidRPr="004A507C" w14:paraId="112E5CB7"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471C316"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7B560811" w14:textId="77777777" w:rsidR="002B2460" w:rsidRPr="0066421B"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4918">
              <w:rPr>
                <w:rFonts w:ascii="Times New Roman" w:hAnsi="Times New Roman" w:cs="Times New Roman"/>
                <w:sz w:val="24"/>
                <w:szCs w:val="24"/>
              </w:rPr>
              <w:t>SEBI allows brokers to place bids on RFQ platform; Secondary market in corporate bonds to get a boost</w:t>
            </w:r>
          </w:p>
        </w:tc>
        <w:tc>
          <w:tcPr>
            <w:tcW w:w="1530" w:type="dxa"/>
          </w:tcPr>
          <w:p w14:paraId="2E8075A7"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58" w:history="1">
              <w:r w:rsidRPr="003B6709">
                <w:rPr>
                  <w:rStyle w:val="Hyperlink"/>
                  <w:rFonts w:ascii="Times New Roman" w:hAnsi="Times New Roman" w:cs="Times New Roman"/>
                  <w:sz w:val="24"/>
                </w:rPr>
                <w:t>Click Here</w:t>
              </w:r>
            </w:hyperlink>
          </w:p>
        </w:tc>
      </w:tr>
      <w:tr w:rsidR="002B2460" w:rsidRPr="004A507C" w14:paraId="49776037"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3AA7922D"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499F9CF1" w14:textId="77777777" w:rsidR="002B2460" w:rsidRPr="0066421B"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4918">
              <w:rPr>
                <w:rFonts w:ascii="Times New Roman" w:hAnsi="Times New Roman" w:cs="Times New Roman"/>
                <w:sz w:val="24"/>
                <w:szCs w:val="24"/>
              </w:rPr>
              <w:t>COMPILATION OF INFORMAL GUIDANCE RELATING TO SEBI (PIT) REGULATIONS, 2015 FOR THE PERIOD OCT 2015 – SEPT 2022</w:t>
            </w:r>
          </w:p>
        </w:tc>
        <w:tc>
          <w:tcPr>
            <w:tcW w:w="1530" w:type="dxa"/>
          </w:tcPr>
          <w:p w14:paraId="0B54A62A"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hyperlink r:id="rId59" w:history="1">
              <w:r w:rsidRPr="003B6709">
                <w:rPr>
                  <w:rStyle w:val="Hyperlink"/>
                  <w:rFonts w:ascii="Times New Roman" w:hAnsi="Times New Roman" w:cs="Times New Roman"/>
                  <w:sz w:val="24"/>
                </w:rPr>
                <w:t>Click Here</w:t>
              </w:r>
            </w:hyperlink>
          </w:p>
        </w:tc>
      </w:tr>
      <w:tr w:rsidR="002B2460" w:rsidRPr="004A507C" w14:paraId="75916EE9"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3B2F859" w14:textId="77777777" w:rsidR="002B2460" w:rsidRDefault="002B2460" w:rsidP="002823D5">
            <w:pPr>
              <w:tabs>
                <w:tab w:val="left" w:pos="900"/>
              </w:tabs>
              <w:ind w:right="-46"/>
              <w:jc w:val="center"/>
              <w:rPr>
                <w:rFonts w:ascii="Book Antiqua" w:hAnsi="Book Antiqua" w:cs="Times New Roman"/>
                <w:color w:val="002060"/>
                <w:sz w:val="24"/>
                <w:szCs w:val="24"/>
              </w:rPr>
            </w:pPr>
          </w:p>
          <w:p w14:paraId="03EE240F"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61EA0FFD" w14:textId="77777777" w:rsidR="002B2460" w:rsidRPr="00E257DB"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B25AD">
              <w:rPr>
                <w:rFonts w:ascii="Times New Roman" w:hAnsi="Times New Roman" w:cs="Times New Roman"/>
                <w:sz w:val="24"/>
                <w:szCs w:val="24"/>
              </w:rPr>
              <w:t>Review of provisions pertaining to specifications related to International Securities Identification Number (ISIN) for debt securities issued on private placement basis – Modification to Chapter VIII of Operational Circular dated August 10, 2021</w:t>
            </w:r>
          </w:p>
        </w:tc>
        <w:tc>
          <w:tcPr>
            <w:tcW w:w="1530" w:type="dxa"/>
          </w:tcPr>
          <w:p w14:paraId="6B74541E"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68CC02B9" w14:textId="77777777" w:rsidR="002B2460" w:rsidRPr="007A2465"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60" w:history="1">
              <w:r w:rsidRPr="003B6709">
                <w:rPr>
                  <w:rStyle w:val="Hyperlink"/>
                  <w:rFonts w:ascii="Times New Roman" w:hAnsi="Times New Roman" w:cs="Times New Roman"/>
                  <w:sz w:val="24"/>
                </w:rPr>
                <w:t>Click Here</w:t>
              </w:r>
            </w:hyperlink>
          </w:p>
        </w:tc>
      </w:tr>
      <w:tr w:rsidR="002B2460" w:rsidRPr="004A507C" w14:paraId="69FD200F"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6758DC93"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712DE06" w14:textId="77777777" w:rsidR="002B2460" w:rsidRPr="00E257DB"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25AD">
              <w:rPr>
                <w:rFonts w:ascii="Times New Roman" w:hAnsi="Times New Roman" w:cs="Times New Roman"/>
                <w:sz w:val="24"/>
                <w:szCs w:val="24"/>
              </w:rPr>
              <w:t>Standardisation of Rating Scales Used by Credit Rating Agencies (CRAs)</w:t>
            </w:r>
          </w:p>
        </w:tc>
        <w:tc>
          <w:tcPr>
            <w:tcW w:w="1530" w:type="dxa"/>
          </w:tcPr>
          <w:p w14:paraId="09DC783B"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hyperlink r:id="rId61" w:history="1">
              <w:r w:rsidRPr="003B6709">
                <w:rPr>
                  <w:rStyle w:val="Hyperlink"/>
                  <w:rFonts w:ascii="Times New Roman" w:hAnsi="Times New Roman" w:cs="Times New Roman"/>
                  <w:sz w:val="24"/>
                </w:rPr>
                <w:t>Click Here</w:t>
              </w:r>
            </w:hyperlink>
          </w:p>
        </w:tc>
      </w:tr>
      <w:tr w:rsidR="002B2460" w:rsidRPr="004A507C" w14:paraId="2EC995E6"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EC3DB3B"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2ABE42F9" w14:textId="77777777" w:rsidR="002B2460" w:rsidRPr="00E257DB"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065F">
              <w:rPr>
                <w:rFonts w:ascii="Times New Roman" w:hAnsi="Times New Roman" w:cs="Times New Roman"/>
                <w:sz w:val="24"/>
                <w:szCs w:val="24"/>
              </w:rPr>
              <w:t>Addendum to SEBI Circular on Development of Passive Funds</w:t>
            </w:r>
          </w:p>
        </w:tc>
        <w:tc>
          <w:tcPr>
            <w:tcW w:w="1530" w:type="dxa"/>
          </w:tcPr>
          <w:p w14:paraId="601C0A72"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62" w:history="1">
              <w:r w:rsidRPr="003B6709">
                <w:rPr>
                  <w:rStyle w:val="Hyperlink"/>
                  <w:rFonts w:ascii="Times New Roman" w:hAnsi="Times New Roman" w:cs="Times New Roman"/>
                  <w:sz w:val="24"/>
                </w:rPr>
                <w:t>Click Here</w:t>
              </w:r>
            </w:hyperlink>
          </w:p>
        </w:tc>
      </w:tr>
      <w:tr w:rsidR="002B2460" w:rsidRPr="004A507C" w14:paraId="78955E60" w14:textId="77777777" w:rsidTr="002823D5">
        <w:tc>
          <w:tcPr>
            <w:cnfStyle w:val="001000000000" w:firstRow="0" w:lastRow="0" w:firstColumn="1" w:lastColumn="0" w:oddVBand="0" w:evenVBand="0" w:oddHBand="0" w:evenHBand="0" w:firstRowFirstColumn="0" w:firstRowLastColumn="0" w:lastRowFirstColumn="0" w:lastRowLastColumn="0"/>
            <w:tcW w:w="644" w:type="dxa"/>
          </w:tcPr>
          <w:p w14:paraId="06887445"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3BE13B21" w14:textId="77777777" w:rsidR="002B2460" w:rsidRPr="00E257DB" w:rsidRDefault="002B2460" w:rsidP="002823D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065F">
              <w:rPr>
                <w:rFonts w:ascii="Times New Roman" w:hAnsi="Times New Roman" w:cs="Times New Roman"/>
                <w:sz w:val="24"/>
                <w:szCs w:val="24"/>
              </w:rPr>
              <w:t>Reduction in denomination for debt securities and non-convertible redeemable preference shares</w:t>
            </w:r>
          </w:p>
        </w:tc>
        <w:tc>
          <w:tcPr>
            <w:tcW w:w="1530" w:type="dxa"/>
          </w:tcPr>
          <w:p w14:paraId="4AA64671" w14:textId="77777777" w:rsidR="002B2460" w:rsidRPr="00F6114B"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67E934A4"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hyperlink r:id="rId63" w:history="1">
              <w:r w:rsidRPr="003B6709">
                <w:rPr>
                  <w:rStyle w:val="Hyperlink"/>
                  <w:rFonts w:ascii="Times New Roman" w:hAnsi="Times New Roman" w:cs="Times New Roman"/>
                  <w:sz w:val="24"/>
                </w:rPr>
                <w:t>Click Here</w:t>
              </w:r>
            </w:hyperlink>
          </w:p>
        </w:tc>
      </w:tr>
      <w:tr w:rsidR="002B2460" w:rsidRPr="004A507C" w14:paraId="08CC9DCA"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552912C" w14:textId="77777777" w:rsidR="002B2460" w:rsidRPr="0000065F" w:rsidRDefault="002B2460" w:rsidP="002823D5">
            <w:pPr>
              <w:tabs>
                <w:tab w:val="left" w:pos="900"/>
              </w:tabs>
              <w:ind w:right="-46"/>
              <w:jc w:val="center"/>
              <w:rPr>
                <w:rFonts w:ascii="Book Antiqua" w:hAnsi="Book Antiqua" w:cs="Times New Roman"/>
                <w:color w:val="002060"/>
                <w:sz w:val="12"/>
                <w:szCs w:val="24"/>
              </w:rPr>
            </w:pPr>
          </w:p>
          <w:p w14:paraId="1B98080C" w14:textId="77777777" w:rsidR="002B2460" w:rsidRPr="004A507C" w:rsidRDefault="002B2460" w:rsidP="002823D5">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32797DA4" w14:textId="77777777" w:rsidR="002B2460" w:rsidRPr="00E257DB" w:rsidRDefault="002B2460" w:rsidP="002823D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065F">
              <w:rPr>
                <w:rFonts w:ascii="Times New Roman" w:hAnsi="Times New Roman" w:cs="Times New Roman"/>
                <w:sz w:val="24"/>
                <w:szCs w:val="24"/>
              </w:rPr>
              <w:t>Block Mechanism in demat account of clients undertaking sale transactions - Clarification</w:t>
            </w:r>
          </w:p>
        </w:tc>
        <w:tc>
          <w:tcPr>
            <w:tcW w:w="1530" w:type="dxa"/>
          </w:tcPr>
          <w:p w14:paraId="79D5C8C7" w14:textId="77777777" w:rsidR="002B2460" w:rsidRPr="00F26D6B"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19847015"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64" w:history="1">
              <w:r w:rsidRPr="00150428">
                <w:rPr>
                  <w:rStyle w:val="Hyperlink"/>
                  <w:rFonts w:ascii="Times New Roman" w:hAnsi="Times New Roman" w:cs="Times New Roman"/>
                  <w:sz w:val="24"/>
                </w:rPr>
                <w:t>Click</w:t>
              </w:r>
            </w:hyperlink>
            <w:r w:rsidRPr="00150428">
              <w:rPr>
                <w:rStyle w:val="Hyperlink"/>
                <w:rFonts w:ascii="Times New Roman" w:hAnsi="Times New Roman" w:cs="Times New Roman"/>
                <w:sz w:val="24"/>
              </w:rPr>
              <w:t xml:space="preserve"> Here</w:t>
            </w:r>
          </w:p>
        </w:tc>
      </w:tr>
    </w:tbl>
    <w:p w14:paraId="2CCDFECA" w14:textId="77777777" w:rsidR="002B2460" w:rsidRPr="002C347A" w:rsidRDefault="002B2460" w:rsidP="002B2460">
      <w:pPr>
        <w:spacing w:after="0" w:line="240" w:lineRule="auto"/>
        <w:ind w:right="-46"/>
        <w:jc w:val="both"/>
        <w:rPr>
          <w:rFonts w:ascii="Times New Roman" w:hAnsi="Times New Roman" w:cs="Times New Roman"/>
          <w:b/>
          <w:bCs/>
          <w:caps/>
          <w:color w:val="002060"/>
          <w:sz w:val="2"/>
          <w:szCs w:val="24"/>
        </w:rPr>
      </w:pPr>
    </w:p>
    <w:p w14:paraId="75B44BE5"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0D07918"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78C24C95"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5100D92D"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89886AA"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7E72F023"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1A735A64"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565F628D"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454AC37"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5F5F9085"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703836A6"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37957391"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7B7F65DA"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617356C7"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0D4F06E"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4186129"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56543A62"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7850AF4B"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4A61CD73" w14:textId="77777777" w:rsidR="002B2460" w:rsidRDefault="002B2460" w:rsidP="002B2460">
      <w:pPr>
        <w:spacing w:after="0" w:line="240" w:lineRule="auto"/>
        <w:ind w:right="-46"/>
        <w:jc w:val="both"/>
        <w:rPr>
          <w:rFonts w:ascii="Times New Roman" w:hAnsi="Times New Roman" w:cs="Times New Roman"/>
          <w:b/>
          <w:bCs/>
          <w:caps/>
          <w:color w:val="002060"/>
          <w:sz w:val="2"/>
          <w:szCs w:val="24"/>
        </w:rPr>
      </w:pPr>
    </w:p>
    <w:p w14:paraId="2513A2B3" w14:textId="77777777" w:rsidR="002B2460" w:rsidRPr="002B2460" w:rsidRDefault="002B2460" w:rsidP="002B2460">
      <w:pPr>
        <w:spacing w:after="0" w:line="240" w:lineRule="auto"/>
        <w:ind w:right="-46"/>
        <w:jc w:val="both"/>
        <w:rPr>
          <w:rFonts w:ascii="Times New Roman" w:hAnsi="Times New Roman" w:cs="Times New Roman"/>
          <w:b/>
          <w:bCs/>
          <w:caps/>
          <w:color w:val="FF0000"/>
          <w:sz w:val="2"/>
          <w:szCs w:val="24"/>
        </w:rPr>
      </w:pPr>
    </w:p>
    <w:p w14:paraId="7C62499A" w14:textId="75377BF1" w:rsidR="002B2460" w:rsidRPr="002B2460" w:rsidRDefault="002B2460" w:rsidP="002B2460">
      <w:pPr>
        <w:spacing w:after="0" w:line="240" w:lineRule="auto"/>
        <w:ind w:right="-46"/>
        <w:jc w:val="both"/>
        <w:rPr>
          <w:rFonts w:ascii="Times New Roman" w:hAnsi="Times New Roman" w:cs="Times New Roman"/>
          <w:b/>
          <w:caps/>
          <w:color w:val="FF0000"/>
          <w:sz w:val="28"/>
          <w:szCs w:val="24"/>
          <w:u w:val="single"/>
        </w:rPr>
      </w:pPr>
      <w:r w:rsidRPr="002B2460">
        <w:rPr>
          <w:rFonts w:ascii="Times New Roman" w:hAnsi="Times New Roman" w:cs="Times New Roman"/>
          <w:b/>
          <w:caps/>
          <w:color w:val="FF0000"/>
          <w:sz w:val="28"/>
          <w:szCs w:val="24"/>
        </w:rPr>
        <w:t>1</w:t>
      </w:r>
      <w:r w:rsidRPr="002B2460">
        <w:rPr>
          <w:rFonts w:ascii="Times New Roman" w:hAnsi="Times New Roman" w:cs="Times New Roman"/>
          <w:b/>
          <w:caps/>
          <w:color w:val="FF0000"/>
          <w:sz w:val="28"/>
          <w:szCs w:val="24"/>
        </w:rPr>
        <w:t>1</w:t>
      </w:r>
      <w:r w:rsidRPr="002B2460">
        <w:rPr>
          <w:rFonts w:ascii="Times New Roman" w:hAnsi="Times New Roman" w:cs="Times New Roman"/>
          <w:b/>
          <w:caps/>
          <w:color w:val="FF0000"/>
          <w:sz w:val="28"/>
          <w:szCs w:val="24"/>
        </w:rPr>
        <w:t xml:space="preserve">. </w:t>
      </w:r>
      <w:r w:rsidRPr="002B2460">
        <w:rPr>
          <w:rFonts w:ascii="Times New Roman" w:hAnsi="Times New Roman" w:cs="Times New Roman"/>
          <w:b/>
          <w:caps/>
          <w:color w:val="FF0000"/>
          <w:sz w:val="28"/>
          <w:szCs w:val="24"/>
          <w:u w:val="single"/>
        </w:rPr>
        <w:t>Compliance Requirement UNDER Companies Act, 2013 and Rules made thereunder;</w:t>
      </w:r>
    </w:p>
    <w:p w14:paraId="61AE9D7E" w14:textId="77777777" w:rsidR="002B2460" w:rsidRDefault="002B2460" w:rsidP="002B2460">
      <w:pPr>
        <w:spacing w:after="0" w:line="240" w:lineRule="auto"/>
        <w:ind w:right="-46"/>
        <w:jc w:val="both"/>
        <w:rPr>
          <w:rFonts w:ascii="Times New Roman" w:hAnsi="Times New Roman" w:cs="Times New Roman"/>
          <w:b/>
          <w:caps/>
          <w:color w:val="002060"/>
          <w:sz w:val="24"/>
          <w:szCs w:val="24"/>
          <w:u w:val="single"/>
        </w:rPr>
      </w:pPr>
    </w:p>
    <w:tbl>
      <w:tblPr>
        <w:tblStyle w:val="GridTable2-Accent5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111"/>
        <w:gridCol w:w="2018"/>
      </w:tblGrid>
      <w:tr w:rsidR="002B2460" w:rsidRPr="00EA06AB" w14:paraId="608F93AC" w14:textId="77777777" w:rsidTr="002823D5">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bottom w:val="none" w:sz="0" w:space="0" w:color="auto"/>
              <w:right w:val="none" w:sz="0" w:space="0" w:color="auto"/>
            </w:tcBorders>
            <w:shd w:val="clear" w:color="auto" w:fill="002060"/>
          </w:tcPr>
          <w:p w14:paraId="02DCD10E" w14:textId="77777777" w:rsidR="002B2460" w:rsidRPr="00C156F2" w:rsidRDefault="002B2460" w:rsidP="002823D5">
            <w:pPr>
              <w:ind w:right="-46"/>
              <w:jc w:val="center"/>
              <w:rPr>
                <w:rFonts w:ascii="Times New Roman" w:hAnsi="Times New Roman" w:cs="Times New Roman"/>
                <w:b w:val="0"/>
                <w:color w:val="FFFFFF" w:themeColor="background1"/>
                <w:sz w:val="24"/>
                <w:szCs w:val="24"/>
              </w:rPr>
            </w:pPr>
          </w:p>
          <w:p w14:paraId="6C4CB73D" w14:textId="77777777" w:rsidR="002B2460" w:rsidRPr="00C156F2" w:rsidRDefault="002B2460" w:rsidP="002823D5">
            <w:pPr>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p w14:paraId="561E7EFF" w14:textId="77777777" w:rsidR="002B2460" w:rsidRPr="00C156F2" w:rsidRDefault="002B2460" w:rsidP="002823D5">
            <w:pPr>
              <w:ind w:right="-46"/>
              <w:jc w:val="center"/>
              <w:rPr>
                <w:rFonts w:ascii="Times New Roman" w:hAnsi="Times New Roman" w:cs="Times New Roman"/>
                <w:b w:val="0"/>
                <w:color w:val="FFFFFF" w:themeColor="background1"/>
                <w:sz w:val="24"/>
                <w:szCs w:val="24"/>
              </w:rPr>
            </w:pPr>
          </w:p>
        </w:tc>
        <w:tc>
          <w:tcPr>
            <w:tcW w:w="1701" w:type="dxa"/>
            <w:tcBorders>
              <w:top w:val="none" w:sz="0" w:space="0" w:color="auto"/>
              <w:left w:val="none" w:sz="0" w:space="0" w:color="auto"/>
              <w:bottom w:val="none" w:sz="0" w:space="0" w:color="auto"/>
              <w:right w:val="none" w:sz="0" w:space="0" w:color="auto"/>
            </w:tcBorders>
            <w:shd w:val="clear" w:color="auto" w:fill="002060"/>
          </w:tcPr>
          <w:p w14:paraId="6AFAD354"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338A1D6D"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111" w:type="dxa"/>
            <w:tcBorders>
              <w:top w:val="none" w:sz="0" w:space="0" w:color="auto"/>
              <w:left w:val="none" w:sz="0" w:space="0" w:color="auto"/>
              <w:bottom w:val="none" w:sz="0" w:space="0" w:color="auto"/>
              <w:right w:val="none" w:sz="0" w:space="0" w:color="auto"/>
            </w:tcBorders>
            <w:shd w:val="clear" w:color="auto" w:fill="002060"/>
          </w:tcPr>
          <w:p w14:paraId="5497A541"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aps/>
                <w:color w:val="FFFFFF" w:themeColor="background1"/>
                <w:sz w:val="24"/>
                <w:szCs w:val="24"/>
              </w:rPr>
            </w:pPr>
          </w:p>
          <w:p w14:paraId="58AB9377"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2018" w:type="dxa"/>
            <w:tcBorders>
              <w:top w:val="none" w:sz="0" w:space="0" w:color="auto"/>
              <w:left w:val="none" w:sz="0" w:space="0" w:color="auto"/>
              <w:bottom w:val="none" w:sz="0" w:space="0" w:color="auto"/>
            </w:tcBorders>
            <w:shd w:val="clear" w:color="auto" w:fill="002060"/>
          </w:tcPr>
          <w:p w14:paraId="494528CD"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p>
          <w:p w14:paraId="7D3B21E0" w14:textId="77777777" w:rsidR="002B2460" w:rsidRPr="00C156F2"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2B2460" w:rsidRPr="00EA06AB" w14:paraId="17F1AAE7"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F210CB7" w14:textId="77777777" w:rsidR="002B2460" w:rsidRPr="00EA06AB" w:rsidRDefault="002B2460" w:rsidP="002823D5">
            <w:pPr>
              <w:ind w:right="-46"/>
              <w:jc w:val="center"/>
              <w:rPr>
                <w:rFonts w:ascii="Times New Roman" w:hAnsi="Times New Roman" w:cs="Times New Roman"/>
                <w:color w:val="002060"/>
                <w:sz w:val="24"/>
                <w:szCs w:val="24"/>
              </w:rPr>
            </w:pPr>
          </w:p>
          <w:p w14:paraId="31F1C384" w14:textId="77777777" w:rsidR="002B2460" w:rsidRDefault="002B2460" w:rsidP="002823D5">
            <w:pPr>
              <w:ind w:right="-46"/>
              <w:jc w:val="center"/>
              <w:rPr>
                <w:rFonts w:ascii="Times New Roman" w:hAnsi="Times New Roman" w:cs="Times New Roman"/>
                <w:color w:val="002060"/>
                <w:sz w:val="24"/>
                <w:szCs w:val="24"/>
              </w:rPr>
            </w:pPr>
          </w:p>
          <w:p w14:paraId="22E65C52" w14:textId="77777777" w:rsidR="002B2460" w:rsidRDefault="002B2460" w:rsidP="002823D5">
            <w:pPr>
              <w:ind w:right="-46"/>
              <w:jc w:val="center"/>
              <w:rPr>
                <w:rFonts w:ascii="Times New Roman" w:hAnsi="Times New Roman" w:cs="Times New Roman"/>
                <w:color w:val="002060"/>
                <w:sz w:val="24"/>
                <w:szCs w:val="24"/>
              </w:rPr>
            </w:pPr>
          </w:p>
          <w:p w14:paraId="7A70868F" w14:textId="77777777" w:rsidR="002B2460" w:rsidRDefault="002B2460" w:rsidP="002823D5">
            <w:pPr>
              <w:ind w:right="-46"/>
              <w:jc w:val="center"/>
              <w:rPr>
                <w:rFonts w:ascii="Times New Roman" w:hAnsi="Times New Roman" w:cs="Times New Roman"/>
                <w:color w:val="002060"/>
                <w:sz w:val="24"/>
                <w:szCs w:val="24"/>
              </w:rPr>
            </w:pPr>
          </w:p>
          <w:p w14:paraId="49E714CF"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41162297" w14:textId="77777777" w:rsidR="002B2460" w:rsidRPr="00EA06AB" w:rsidRDefault="002B2460" w:rsidP="002823D5">
            <w:pPr>
              <w:ind w:right="-46"/>
              <w:jc w:val="center"/>
              <w:rPr>
                <w:rFonts w:ascii="Times New Roman" w:hAnsi="Times New Roman" w:cs="Times New Roman"/>
                <w:caps/>
                <w:color w:val="002060"/>
                <w:sz w:val="24"/>
                <w:szCs w:val="24"/>
              </w:rPr>
            </w:pPr>
          </w:p>
        </w:tc>
        <w:tc>
          <w:tcPr>
            <w:tcW w:w="1701" w:type="dxa"/>
          </w:tcPr>
          <w:p w14:paraId="0939C916"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14:paraId="08E3F663" w14:textId="77777777" w:rsidR="002B2460" w:rsidRPr="00024493"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only</w:t>
            </w:r>
            <w:r w:rsidRPr="00024493">
              <w:rPr>
                <w:rFonts w:ascii="Times New Roman" w:eastAsia="Times New Roman" w:hAnsi="Times New Roman" w:cs="Times New Roman"/>
                <w:b/>
                <w:i/>
                <w:color w:val="002060"/>
                <w:sz w:val="24"/>
                <w:szCs w:val="24"/>
                <w:lang w:val="en-US" w:eastAsia="en-IN"/>
              </w:rPr>
              <w:t>)</w:t>
            </w:r>
          </w:p>
          <w:p w14:paraId="2C6FD995" w14:textId="77777777" w:rsidR="002B2460" w:rsidRPr="00EA06AB"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14:paraId="59FAE3A6" w14:textId="77777777" w:rsidR="002B2460" w:rsidRPr="00D019A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As per Section 10 A (Commencement of Business) of the Companies Act, 2013, inserted vide the Companies (Amendment) Ordinance, 2018 w.e.f. 2nd November, 2018, a Company Incorporated after the ordinance and having share capital shall not commence its business or exercise any borrowing 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tcPr>
          <w:p w14:paraId="08FC2BD4"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D2A134B"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23315B0"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CD3DAED" w14:textId="77777777" w:rsidR="002B2460" w:rsidRPr="00EA06AB"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14:paraId="468295B5" w14:textId="77777777" w:rsidR="002B2460" w:rsidRPr="00024493"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14:paraId="1AB611E7" w14:textId="77777777" w:rsidR="002B2460" w:rsidRPr="00EA06AB"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55D999E4" w14:textId="77777777" w:rsidR="002B2460" w:rsidRPr="00EA06AB"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eastAsia="en-IN"/>
              </w:rPr>
            </w:pPr>
          </w:p>
        </w:tc>
      </w:tr>
      <w:tr w:rsidR="002B2460" w:rsidRPr="00EA06AB" w14:paraId="5DC57D69" w14:textId="77777777" w:rsidTr="002823D5">
        <w:tc>
          <w:tcPr>
            <w:cnfStyle w:val="001000000000" w:firstRow="0" w:lastRow="0" w:firstColumn="1" w:lastColumn="0" w:oddVBand="0" w:evenVBand="0" w:oddHBand="0" w:evenHBand="0" w:firstRowFirstColumn="0" w:firstRowLastColumn="0" w:lastRowFirstColumn="0" w:lastRowLastColumn="0"/>
            <w:tcW w:w="1526" w:type="dxa"/>
          </w:tcPr>
          <w:p w14:paraId="2D36290D" w14:textId="77777777" w:rsidR="002B2460" w:rsidRPr="00EA06AB" w:rsidRDefault="002B2460" w:rsidP="002823D5">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11D195FE" w14:textId="77777777" w:rsidR="002B2460" w:rsidRPr="00EA06AB" w:rsidRDefault="002B2460" w:rsidP="002823D5">
            <w:pPr>
              <w:ind w:right="-46"/>
              <w:jc w:val="center"/>
              <w:rPr>
                <w:rFonts w:ascii="Times New Roman" w:hAnsi="Times New Roman" w:cs="Times New Roman"/>
                <w:color w:val="002060"/>
                <w:sz w:val="24"/>
                <w:szCs w:val="24"/>
              </w:rPr>
            </w:pPr>
          </w:p>
        </w:tc>
        <w:tc>
          <w:tcPr>
            <w:tcW w:w="1701" w:type="dxa"/>
          </w:tcPr>
          <w:p w14:paraId="3073E294"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Annual Compliance</w:t>
            </w:r>
          </w:p>
          <w:p w14:paraId="68C80F2C" w14:textId="77777777" w:rsidR="002B2460" w:rsidRPr="00076F7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002060"/>
                <w:sz w:val="24"/>
                <w:szCs w:val="24"/>
              </w:rPr>
            </w:pPr>
            <w:r w:rsidRPr="003C119C">
              <w:rPr>
                <w:rFonts w:ascii="Times New Roman" w:hAnsi="Times New Roman" w:cs="Times New Roman"/>
                <w:b/>
                <w:color w:val="002060"/>
                <w:sz w:val="24"/>
                <w:szCs w:val="24"/>
              </w:rPr>
              <w:lastRenderedPageBreak/>
              <w:t>Extension granted</w:t>
            </w:r>
            <w:r>
              <w:rPr>
                <w:rFonts w:ascii="Times New Roman" w:hAnsi="Times New Roman" w:cs="Times New Roman"/>
                <w:b/>
                <w:color w:val="002060"/>
                <w:sz w:val="24"/>
                <w:szCs w:val="24"/>
              </w:rPr>
              <w:t xml:space="preserve"> </w:t>
            </w:r>
            <w:r w:rsidRPr="00076F7B">
              <w:rPr>
                <w:rFonts w:ascii="Times New Roman" w:hAnsi="Times New Roman" w:cs="Times New Roman"/>
                <w:b/>
                <w:color w:val="002060"/>
                <w:sz w:val="24"/>
                <w:szCs w:val="24"/>
              </w:rPr>
              <w:t>(</w:t>
            </w:r>
            <w:r>
              <w:rPr>
                <w:rFonts w:ascii="Times New Roman" w:hAnsi="Times New Roman" w:cs="Times New Roman"/>
                <w:b/>
                <w:color w:val="002060"/>
                <w:sz w:val="24"/>
                <w:szCs w:val="24"/>
              </w:rPr>
              <w:t>15.10</w:t>
            </w:r>
            <w:r w:rsidRPr="00076F7B">
              <w:rPr>
                <w:rFonts w:ascii="Times New Roman" w:hAnsi="Times New Roman" w:cs="Times New Roman"/>
                <w:b/>
                <w:color w:val="002060"/>
                <w:sz w:val="24"/>
                <w:szCs w:val="24"/>
              </w:rPr>
              <w:t>.202</w:t>
            </w:r>
            <w:r>
              <w:rPr>
                <w:rFonts w:ascii="Times New Roman" w:hAnsi="Times New Roman" w:cs="Times New Roman"/>
                <w:b/>
                <w:color w:val="002060"/>
                <w:sz w:val="24"/>
                <w:szCs w:val="24"/>
              </w:rPr>
              <w:t>2</w:t>
            </w:r>
            <w:r w:rsidRPr="00076F7B">
              <w:rPr>
                <w:rFonts w:ascii="Times New Roman" w:hAnsi="Times New Roman" w:cs="Times New Roman"/>
                <w:b/>
                <w:color w:val="002060"/>
                <w:sz w:val="24"/>
                <w:szCs w:val="24"/>
              </w:rPr>
              <w:t>)</w:t>
            </w:r>
          </w:p>
        </w:tc>
        <w:tc>
          <w:tcPr>
            <w:tcW w:w="4111" w:type="dxa"/>
          </w:tcPr>
          <w:p w14:paraId="5DFAE8CB" w14:textId="77777777" w:rsidR="002B2460" w:rsidRPr="00EA06AB"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*DIN KYC through DIR 3 KYC Form is an Annual Exercise.</w:t>
            </w:r>
          </w:p>
          <w:p w14:paraId="7DC19D77" w14:textId="77777777" w:rsidR="002B2460" w:rsidRPr="001F3282"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Last date for filing DIR-3 KYC for Financial year </w:t>
            </w:r>
            <w:r>
              <w:rPr>
                <w:rFonts w:ascii="Times New Roman" w:eastAsia="Times New Roman" w:hAnsi="Times New Roman" w:cs="Times New Roman"/>
                <w:color w:val="002060"/>
                <w:sz w:val="24"/>
                <w:szCs w:val="24"/>
                <w:lang w:val="en-US" w:eastAsia="en-IN"/>
              </w:rPr>
              <w:t xml:space="preserve">2021-22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Pr>
                <w:rFonts w:ascii="Times New Roman" w:eastAsia="Times New Roman" w:hAnsi="Times New Roman" w:cs="Times New Roman"/>
                <w:b/>
                <w:color w:val="002060"/>
                <w:sz w:val="24"/>
                <w:szCs w:val="24"/>
                <w:lang w:val="en-US" w:eastAsia="en-IN"/>
              </w:rPr>
              <w:t xml:space="preserve"> September, 2022</w:t>
            </w:r>
          </w:p>
          <w:p w14:paraId="07C2E9C0" w14:textId="77777777" w:rsidR="002B2460" w:rsidRPr="00024493"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
                <w:szCs w:val="24"/>
                <w:lang w:val="en-US" w:eastAsia="en-IN"/>
              </w:rPr>
            </w:pPr>
          </w:p>
          <w:p w14:paraId="5B8E269E" w14:textId="77777777" w:rsidR="002B2460" w:rsidRPr="00EA06AB"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65" w:history="1">
              <w:r w:rsidRPr="00EA06AB">
                <w:rPr>
                  <w:rStyle w:val="Hyperlink"/>
                  <w:rFonts w:ascii="Times New Roman" w:eastAsia="Times New Roman" w:hAnsi="Times New Roman" w:cs="Times New Roman"/>
                  <w:i/>
                  <w:sz w:val="24"/>
                  <w:szCs w:val="24"/>
                  <w:lang w:val="en-US" w:eastAsia="en-IN"/>
                </w:rPr>
                <w:t>CLICK HERE</w:t>
              </w:r>
            </w:hyperlink>
          </w:p>
          <w:p w14:paraId="776C5A41" w14:textId="77777777" w:rsidR="002B2460" w:rsidRPr="007363C8"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tcPr>
          <w:p w14:paraId="12CF6E2C" w14:textId="77777777" w:rsidR="002B2460" w:rsidRPr="00EA06A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AC23985" w14:textId="77777777" w:rsidR="002B2460" w:rsidRPr="00EA06A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E-Form DIR – 3 </w:t>
            </w:r>
            <w:r w:rsidRPr="00EA06AB">
              <w:rPr>
                <w:rFonts w:ascii="Times New Roman" w:eastAsia="Times New Roman" w:hAnsi="Times New Roman" w:cs="Times New Roman"/>
                <w:b/>
                <w:color w:val="002060"/>
                <w:sz w:val="24"/>
                <w:szCs w:val="24"/>
                <w:lang w:val="en-US" w:eastAsia="en-IN"/>
              </w:rPr>
              <w:lastRenderedPageBreak/>
              <w:t>KYC</w:t>
            </w:r>
          </w:p>
          <w:p w14:paraId="48256B3F" w14:textId="77777777" w:rsidR="002B2460" w:rsidRPr="00EA06A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14:paraId="5E90381C" w14:textId="77777777" w:rsidR="002B2460" w:rsidRPr="00EA06A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2B2460" w:rsidRPr="00EA06AB" w14:paraId="61D836C8" w14:textId="77777777" w:rsidTr="002823D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Pr>
          <w:p w14:paraId="7C690CEB" w14:textId="77777777" w:rsidR="002B2460" w:rsidRDefault="002B2460" w:rsidP="002823D5">
            <w:pPr>
              <w:ind w:right="-46"/>
              <w:jc w:val="center"/>
              <w:rPr>
                <w:rFonts w:ascii="Times New Roman" w:hAnsi="Times New Roman" w:cs="Times New Roman"/>
                <w:color w:val="002060"/>
                <w:sz w:val="24"/>
                <w:szCs w:val="24"/>
              </w:rPr>
            </w:pPr>
          </w:p>
          <w:p w14:paraId="6521832A" w14:textId="77777777" w:rsidR="002B2460" w:rsidRDefault="002B2460" w:rsidP="002823D5">
            <w:pPr>
              <w:ind w:right="-46"/>
              <w:jc w:val="center"/>
              <w:rPr>
                <w:rFonts w:ascii="Times New Roman" w:hAnsi="Times New Roman" w:cs="Times New Roman"/>
                <w:color w:val="002060"/>
                <w:sz w:val="24"/>
                <w:szCs w:val="24"/>
              </w:rPr>
            </w:pPr>
          </w:p>
          <w:p w14:paraId="51B1BC65" w14:textId="77777777" w:rsidR="002B2460" w:rsidRPr="00EA06AB" w:rsidRDefault="002B2460" w:rsidP="002823D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2A955C3D"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F005911" w14:textId="77777777" w:rsidR="002B2460" w:rsidRPr="00EA06AB"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14:paraId="0B65B0E7" w14:textId="77777777" w:rsidR="002B2460"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p w14:paraId="57404B95" w14:textId="77777777" w:rsidR="002B2460" w:rsidRPr="00EA06AB"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2018" w:type="dxa"/>
          </w:tcPr>
          <w:p w14:paraId="58A07FC6"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052B74F"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204F0627"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12ABBF57" w14:textId="77777777" w:rsidR="002B2460" w:rsidRPr="00EA06AB"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2B2460" w:rsidRPr="00EA06AB" w14:paraId="60E80685" w14:textId="77777777" w:rsidTr="002823D5">
        <w:trPr>
          <w:trHeight w:val="1101"/>
        </w:trPr>
        <w:tc>
          <w:tcPr>
            <w:cnfStyle w:val="001000000000" w:firstRow="0" w:lastRow="0" w:firstColumn="1" w:lastColumn="0" w:oddVBand="0" w:evenVBand="0" w:oddHBand="0" w:evenHBand="0" w:firstRowFirstColumn="0" w:firstRowLastColumn="0" w:lastRowFirstColumn="0" w:lastRowLastColumn="0"/>
            <w:tcW w:w="1526" w:type="dxa"/>
          </w:tcPr>
          <w:p w14:paraId="3EBA901E" w14:textId="77777777" w:rsidR="002B2460" w:rsidRDefault="002B2460" w:rsidP="002823D5">
            <w:pPr>
              <w:ind w:right="-46"/>
              <w:jc w:val="center"/>
              <w:rPr>
                <w:rFonts w:ascii="Times New Roman" w:hAnsi="Times New Roman" w:cs="Times New Roman"/>
                <w:color w:val="002060"/>
                <w:sz w:val="24"/>
                <w:szCs w:val="24"/>
              </w:rPr>
            </w:pPr>
          </w:p>
          <w:p w14:paraId="1637933C" w14:textId="77777777" w:rsidR="002B2460" w:rsidRPr="00EA06AB" w:rsidRDefault="002B2460" w:rsidP="002823D5">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6D183172" w14:textId="77777777" w:rsidR="002B2460" w:rsidRPr="00EA06AB"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14:paraId="542DDBA6" w14:textId="77777777" w:rsidR="002B2460" w:rsidRPr="00EA06AB"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tcPr>
          <w:p w14:paraId="7E50453E"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87D68D6"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2E2BC9C3" w14:textId="77777777" w:rsidR="002B2460" w:rsidRPr="009462F2"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2B2460" w:rsidRPr="00EA06AB" w14:paraId="3660E927" w14:textId="77777777" w:rsidTr="002823D5">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Pr>
          <w:p w14:paraId="404EFD80" w14:textId="77777777" w:rsidR="002B2460" w:rsidRDefault="002B2460" w:rsidP="002823D5">
            <w:pPr>
              <w:jc w:val="center"/>
              <w:rPr>
                <w:rFonts w:ascii="Times New Roman" w:hAnsi="Times New Roman" w:cs="Times New Roman"/>
                <w:color w:val="002060"/>
                <w:sz w:val="24"/>
                <w:szCs w:val="24"/>
              </w:rPr>
            </w:pPr>
          </w:p>
          <w:p w14:paraId="315FE188" w14:textId="77777777" w:rsidR="002B2460" w:rsidRDefault="002B2460" w:rsidP="002823D5">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465BE391"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14:paraId="4E35FE41"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31.10.2022</w:t>
            </w:r>
          </w:p>
        </w:tc>
        <w:tc>
          <w:tcPr>
            <w:tcW w:w="4111" w:type="dxa"/>
          </w:tcPr>
          <w:p w14:paraId="0867CF85" w14:textId="77777777" w:rsidR="002B2460" w:rsidRPr="00E51124" w:rsidRDefault="002B2460" w:rsidP="002823D5">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p>
        </w:tc>
        <w:tc>
          <w:tcPr>
            <w:tcW w:w="2018" w:type="dxa"/>
          </w:tcPr>
          <w:p w14:paraId="1190D4DF" w14:textId="77777777" w:rsidR="002B2460"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7C432149" w14:textId="77777777" w:rsidR="002B2460" w:rsidRPr="001D5087" w:rsidRDefault="002B2460" w:rsidP="002823D5">
            <w:pPr>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2B2460" w:rsidRPr="00EA06AB" w14:paraId="71E8481C" w14:textId="77777777" w:rsidTr="002823D5">
        <w:trPr>
          <w:trHeight w:val="1099"/>
        </w:trPr>
        <w:tc>
          <w:tcPr>
            <w:cnfStyle w:val="001000000000" w:firstRow="0" w:lastRow="0" w:firstColumn="1" w:lastColumn="0" w:oddVBand="0" w:evenVBand="0" w:oddHBand="0" w:evenHBand="0" w:firstRowFirstColumn="0" w:firstRowLastColumn="0" w:lastRowFirstColumn="0" w:lastRowLastColumn="0"/>
            <w:tcW w:w="1526" w:type="dxa"/>
          </w:tcPr>
          <w:p w14:paraId="3EDD4BEB" w14:textId="77777777" w:rsidR="002B2460" w:rsidRDefault="002B2460" w:rsidP="002823D5">
            <w:pPr>
              <w:jc w:val="center"/>
              <w:rPr>
                <w:rFonts w:ascii="Times New Roman" w:hAnsi="Times New Roman" w:cs="Times New Roman"/>
                <w:color w:val="002060"/>
                <w:sz w:val="24"/>
                <w:szCs w:val="24"/>
              </w:rPr>
            </w:pPr>
          </w:p>
          <w:p w14:paraId="4AB64C8A" w14:textId="77777777" w:rsidR="002B2460" w:rsidRDefault="002B2460" w:rsidP="002823D5">
            <w:pPr>
              <w:jc w:val="center"/>
              <w:rPr>
                <w:rFonts w:ascii="Times New Roman" w:hAnsi="Times New Roman" w:cs="Times New Roman"/>
                <w:color w:val="002060"/>
                <w:sz w:val="24"/>
                <w:szCs w:val="24"/>
              </w:rPr>
            </w:pPr>
          </w:p>
          <w:p w14:paraId="4EA31FA0" w14:textId="77777777" w:rsidR="002B2460" w:rsidRDefault="002B2460" w:rsidP="002823D5">
            <w:pPr>
              <w:jc w:val="center"/>
              <w:rPr>
                <w:rFonts w:ascii="Times New Roman" w:hAnsi="Times New Roman" w:cs="Times New Roman"/>
                <w:color w:val="002060"/>
                <w:sz w:val="24"/>
                <w:szCs w:val="24"/>
              </w:rPr>
            </w:pPr>
          </w:p>
          <w:p w14:paraId="630120A1" w14:textId="77777777" w:rsidR="002B2460" w:rsidRDefault="002B2460" w:rsidP="002823D5">
            <w:pPr>
              <w:jc w:val="center"/>
            </w:pPr>
            <w:r w:rsidRPr="00030CF9">
              <w:rPr>
                <w:rFonts w:ascii="Times New Roman" w:hAnsi="Times New Roman" w:cs="Times New Roman"/>
                <w:color w:val="002060"/>
                <w:sz w:val="24"/>
                <w:szCs w:val="24"/>
              </w:rPr>
              <w:t>Companies Act, 2013</w:t>
            </w:r>
          </w:p>
        </w:tc>
        <w:tc>
          <w:tcPr>
            <w:tcW w:w="1701" w:type="dxa"/>
            <w:vAlign w:val="center"/>
          </w:tcPr>
          <w:p w14:paraId="3D4DA2B8" w14:textId="77777777" w:rsidR="002B2460" w:rsidRPr="006E5B89"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7412C">
              <w:rPr>
                <w:rFonts w:ascii="Times New Roman" w:hAnsi="Times New Roman" w:cs="Times New Roman"/>
                <w:b/>
                <w:color w:val="002060"/>
                <w:sz w:val="24"/>
                <w:szCs w:val="24"/>
              </w:rPr>
              <w:t>Within 60 (sixty)</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14:paraId="66684BB3" w14:textId="77777777" w:rsidR="002B2460" w:rsidRPr="001D5087"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14:paraId="4A2D1095" w14:textId="77777777" w:rsidR="002B2460" w:rsidRPr="001D5087"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14:paraId="3DE1F5F3" w14:textId="77777777" w:rsidR="002B2460" w:rsidRPr="001D5087"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p>
          <w:p w14:paraId="20A5529B" w14:textId="77777777" w:rsidR="002B2460" w:rsidRPr="006E5B89" w:rsidRDefault="002B2460" w:rsidP="002823D5">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14:paraId="015ECA4C"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p w14:paraId="2C836BC0"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8C969AF" w14:textId="77777777" w:rsidR="002B2460" w:rsidRDefault="002B2460" w:rsidP="002823D5">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Please file on or before 29.11.2022</w:t>
            </w:r>
          </w:p>
        </w:tc>
      </w:tr>
    </w:tbl>
    <w:p w14:paraId="7723411F" w14:textId="77777777" w:rsidR="002B2460" w:rsidRDefault="002B2460" w:rsidP="002B2460">
      <w:pPr>
        <w:spacing w:after="0" w:line="240" w:lineRule="auto"/>
        <w:ind w:right="-46"/>
        <w:jc w:val="both"/>
        <w:rPr>
          <w:rFonts w:ascii="Times New Roman" w:hAnsi="Times New Roman" w:cs="Times New Roman"/>
          <w:b/>
          <w:caps/>
          <w:color w:val="002060"/>
          <w:sz w:val="24"/>
          <w:szCs w:val="24"/>
          <w:u w:val="single"/>
        </w:rPr>
      </w:pPr>
    </w:p>
    <w:p w14:paraId="1E863248" w14:textId="77777777" w:rsidR="002B2460" w:rsidRPr="009C5A9F" w:rsidRDefault="002B2460" w:rsidP="002B2460">
      <w:pPr>
        <w:pStyle w:val="ListParagraph"/>
        <w:numPr>
          <w:ilvl w:val="0"/>
          <w:numId w:val="20"/>
        </w:numPr>
        <w:rPr>
          <w:rFonts w:ascii="Times New Roman" w:hAnsi="Times New Roman" w:cs="Times New Roman"/>
          <w:b/>
          <w:color w:val="C00000"/>
          <w:sz w:val="32"/>
          <w:szCs w:val="24"/>
          <w:u w:val="single"/>
        </w:rPr>
      </w:pPr>
      <w:r w:rsidRPr="009C5A9F">
        <w:rPr>
          <w:rFonts w:ascii="Times New Roman" w:hAnsi="Times New Roman" w:cs="Times New Roman"/>
          <w:b/>
          <w:color w:val="C00000"/>
          <w:sz w:val="32"/>
          <w:szCs w:val="24"/>
          <w:u w:val="single"/>
        </w:rPr>
        <w:t xml:space="preserve">Due dates of ROC </w:t>
      </w:r>
      <w:r>
        <w:rPr>
          <w:rFonts w:ascii="Times New Roman" w:hAnsi="Times New Roman" w:cs="Times New Roman"/>
          <w:b/>
          <w:color w:val="C00000"/>
          <w:sz w:val="32"/>
          <w:szCs w:val="24"/>
          <w:u w:val="single"/>
        </w:rPr>
        <w:t xml:space="preserve">Annual </w:t>
      </w:r>
      <w:r w:rsidRPr="009C5A9F">
        <w:rPr>
          <w:rFonts w:ascii="Times New Roman" w:hAnsi="Times New Roman" w:cs="Times New Roman"/>
          <w:b/>
          <w:color w:val="C00000"/>
          <w:sz w:val="32"/>
          <w:szCs w:val="24"/>
          <w:u w:val="single"/>
        </w:rPr>
        <w:t>Return Filings</w:t>
      </w:r>
    </w:p>
    <w:tbl>
      <w:tblPr>
        <w:tblStyle w:val="GridTable6Colorful-Accent210"/>
        <w:tblW w:w="9888" w:type="dxa"/>
        <w:tblLook w:val="04A0" w:firstRow="1" w:lastRow="0" w:firstColumn="1" w:lastColumn="0" w:noHBand="0" w:noVBand="1"/>
      </w:tblPr>
      <w:tblGrid>
        <w:gridCol w:w="959"/>
        <w:gridCol w:w="2693"/>
        <w:gridCol w:w="2552"/>
        <w:gridCol w:w="1842"/>
        <w:gridCol w:w="1842"/>
      </w:tblGrid>
      <w:tr w:rsidR="002B2460" w:rsidRPr="004A7E51" w14:paraId="68A89006"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002060"/>
          </w:tcPr>
          <w:p w14:paraId="1D43BCEA" w14:textId="77777777" w:rsidR="002B2460" w:rsidRPr="00EA6C64" w:rsidRDefault="002B2460" w:rsidP="002823D5">
            <w:pPr>
              <w:jc w:val="center"/>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Sl. No.</w:t>
            </w:r>
          </w:p>
        </w:tc>
        <w:tc>
          <w:tcPr>
            <w:tcW w:w="2693" w:type="dxa"/>
            <w:shd w:val="clear" w:color="auto" w:fill="002060"/>
          </w:tcPr>
          <w:p w14:paraId="4AB31ECB"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54B13E04"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Particulars</w:t>
            </w:r>
          </w:p>
          <w:p w14:paraId="2EA50B5A"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c>
          <w:tcPr>
            <w:tcW w:w="2552" w:type="dxa"/>
            <w:shd w:val="clear" w:color="auto" w:fill="002060"/>
          </w:tcPr>
          <w:p w14:paraId="0CB144C1"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7A7576A"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Due Date</w:t>
            </w:r>
            <w:r>
              <w:rPr>
                <w:rFonts w:ascii="Times New Roman" w:hAnsi="Times New Roman" w:cs="Times New Roman"/>
                <w:color w:val="FFFFFF" w:themeColor="background1"/>
                <w:sz w:val="24"/>
                <w:szCs w:val="24"/>
              </w:rPr>
              <w:t xml:space="preserve"> Particulars</w:t>
            </w:r>
          </w:p>
        </w:tc>
        <w:tc>
          <w:tcPr>
            <w:tcW w:w="1842" w:type="dxa"/>
            <w:shd w:val="clear" w:color="auto" w:fill="002060"/>
          </w:tcPr>
          <w:p w14:paraId="39D132EF"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299BC1DC"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EA6C64">
              <w:rPr>
                <w:rFonts w:ascii="Times New Roman" w:hAnsi="Times New Roman" w:cs="Times New Roman"/>
                <w:color w:val="FFFFFF" w:themeColor="background1"/>
                <w:sz w:val="24"/>
                <w:szCs w:val="24"/>
              </w:rPr>
              <w:t>E- Form</w:t>
            </w:r>
          </w:p>
        </w:tc>
        <w:tc>
          <w:tcPr>
            <w:tcW w:w="1842" w:type="dxa"/>
            <w:shd w:val="clear" w:color="auto" w:fill="002060"/>
          </w:tcPr>
          <w:p w14:paraId="5768CFE4"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6AFC35CB" w14:textId="77777777" w:rsidR="002B2460" w:rsidRPr="00EA6C64" w:rsidRDefault="002B2460" w:rsidP="002823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Due Date</w:t>
            </w:r>
          </w:p>
        </w:tc>
      </w:tr>
      <w:tr w:rsidR="002B2460" w:rsidRPr="004A7E51" w14:paraId="4DF6E803"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5AA29F2" w14:textId="77777777" w:rsidR="002B2460" w:rsidRPr="004A7E51" w:rsidRDefault="002B2460" w:rsidP="002823D5">
            <w:pPr>
              <w:jc w:val="center"/>
              <w:rPr>
                <w:rFonts w:ascii="Times New Roman" w:hAnsi="Times New Roman" w:cs="Times New Roman"/>
                <w:color w:val="002060"/>
                <w:sz w:val="24"/>
                <w:szCs w:val="24"/>
              </w:rPr>
            </w:pPr>
          </w:p>
          <w:p w14:paraId="0C17F4BF" w14:textId="77777777" w:rsidR="002B2460" w:rsidRPr="004A7E51" w:rsidRDefault="002B2460" w:rsidP="002823D5">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1</w:t>
            </w:r>
          </w:p>
        </w:tc>
        <w:tc>
          <w:tcPr>
            <w:tcW w:w="2693" w:type="dxa"/>
          </w:tcPr>
          <w:p w14:paraId="0E14EFF9"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446D9DB"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Appointment of Auditor</w:t>
            </w:r>
          </w:p>
        </w:tc>
        <w:tc>
          <w:tcPr>
            <w:tcW w:w="2552" w:type="dxa"/>
          </w:tcPr>
          <w:p w14:paraId="3D207B74"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14:paraId="222CE344"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1842" w:type="dxa"/>
          </w:tcPr>
          <w:p w14:paraId="2F175E2D" w14:textId="77777777" w:rsidR="002B2460" w:rsidRPr="004A7E51"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E84C036" w14:textId="77777777" w:rsidR="002B2460" w:rsidRPr="004A7E51"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ADT-1</w:t>
            </w:r>
          </w:p>
        </w:tc>
        <w:tc>
          <w:tcPr>
            <w:tcW w:w="1842" w:type="dxa"/>
          </w:tcPr>
          <w:p w14:paraId="35CEA59E" w14:textId="77777777" w:rsidR="002B2460" w:rsidRPr="004A7E51"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3B47B9C" w14:textId="77777777" w:rsidR="002B2460" w:rsidRPr="004A7E51"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14.10.2022</w:t>
            </w:r>
          </w:p>
        </w:tc>
      </w:tr>
      <w:tr w:rsidR="002B2460" w:rsidRPr="004A7E51" w14:paraId="679D87E1" w14:textId="77777777" w:rsidTr="002823D5">
        <w:tc>
          <w:tcPr>
            <w:cnfStyle w:val="001000000000" w:firstRow="0" w:lastRow="0" w:firstColumn="1" w:lastColumn="0" w:oddVBand="0" w:evenVBand="0" w:oddHBand="0" w:evenHBand="0" w:firstRowFirstColumn="0" w:firstRowLastColumn="0" w:lastRowFirstColumn="0" w:lastRowLastColumn="0"/>
            <w:tcW w:w="959" w:type="dxa"/>
          </w:tcPr>
          <w:p w14:paraId="142F9ADA" w14:textId="77777777" w:rsidR="002B2460" w:rsidRPr="004A7E51" w:rsidRDefault="002B2460" w:rsidP="002823D5">
            <w:pPr>
              <w:jc w:val="center"/>
              <w:rPr>
                <w:rFonts w:ascii="Times New Roman" w:hAnsi="Times New Roman" w:cs="Times New Roman"/>
                <w:color w:val="002060"/>
                <w:sz w:val="24"/>
                <w:szCs w:val="24"/>
              </w:rPr>
            </w:pPr>
          </w:p>
          <w:p w14:paraId="015455EC" w14:textId="77777777" w:rsidR="002B2460" w:rsidRPr="004A7E51" w:rsidRDefault="002B2460" w:rsidP="002823D5">
            <w:pPr>
              <w:jc w:val="center"/>
              <w:rPr>
                <w:rFonts w:ascii="Times New Roman" w:hAnsi="Times New Roman" w:cs="Times New Roman"/>
                <w:color w:val="002060"/>
                <w:sz w:val="24"/>
                <w:szCs w:val="24"/>
              </w:rPr>
            </w:pPr>
          </w:p>
          <w:p w14:paraId="1B70DF1B" w14:textId="77777777" w:rsidR="002B2460" w:rsidRPr="004A7E51" w:rsidRDefault="002B2460" w:rsidP="002823D5">
            <w:pPr>
              <w:jc w:val="center"/>
              <w:rPr>
                <w:rFonts w:ascii="Times New Roman" w:hAnsi="Times New Roman" w:cs="Times New Roman"/>
                <w:color w:val="002060"/>
                <w:sz w:val="24"/>
                <w:szCs w:val="24"/>
              </w:rPr>
            </w:pPr>
          </w:p>
          <w:p w14:paraId="542BD444" w14:textId="77777777" w:rsidR="002B2460" w:rsidRPr="004A7E51" w:rsidRDefault="002B2460" w:rsidP="002823D5">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2</w:t>
            </w:r>
          </w:p>
        </w:tc>
        <w:tc>
          <w:tcPr>
            <w:tcW w:w="2693" w:type="dxa"/>
          </w:tcPr>
          <w:p w14:paraId="307B28A8" w14:textId="77777777" w:rsidR="002B2460" w:rsidRPr="004A7E51"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FD37F0F" w14:textId="77777777" w:rsidR="002B2460" w:rsidRPr="004A7E51"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financial statement and other documents with the ROC</w:t>
            </w:r>
          </w:p>
        </w:tc>
        <w:tc>
          <w:tcPr>
            <w:tcW w:w="2552" w:type="dxa"/>
          </w:tcPr>
          <w:p w14:paraId="6FBE4DF8" w14:textId="77777777" w:rsidR="002B2460" w:rsidRPr="004A7E51"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 xml:space="preserve">Within 30 days from the conclusion of the AGM, other than OPC </w:t>
            </w:r>
          </w:p>
          <w:p w14:paraId="72C2161B" w14:textId="77777777" w:rsidR="002B2460" w:rsidRPr="00CB212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szCs w:val="24"/>
              </w:rPr>
            </w:pPr>
          </w:p>
          <w:p w14:paraId="1AD7031F" w14:textId="77777777" w:rsidR="002B2460" w:rsidRPr="004A7E51"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(In case of OPC within 180 days from the close of the financial year)</w:t>
            </w:r>
          </w:p>
        </w:tc>
        <w:tc>
          <w:tcPr>
            <w:tcW w:w="1842" w:type="dxa"/>
          </w:tcPr>
          <w:p w14:paraId="459F72BC"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101722A"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AOC-4, AOC-4 (CFS), AOC-4 XBRL, AOC-4 Non-XBRL</w:t>
            </w:r>
          </w:p>
        </w:tc>
        <w:tc>
          <w:tcPr>
            <w:tcW w:w="1842" w:type="dxa"/>
          </w:tcPr>
          <w:p w14:paraId="7F855CE4"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A499A67"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4B539C2"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775A73D"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29.10.2022</w:t>
            </w:r>
          </w:p>
        </w:tc>
      </w:tr>
      <w:tr w:rsidR="002B2460" w:rsidRPr="004A7E51" w14:paraId="6A39396F"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172AFD6" w14:textId="77777777" w:rsidR="002B2460" w:rsidRPr="004A7E51" w:rsidRDefault="002B2460" w:rsidP="002823D5">
            <w:pPr>
              <w:jc w:val="center"/>
              <w:rPr>
                <w:rFonts w:ascii="Times New Roman" w:hAnsi="Times New Roman" w:cs="Times New Roman"/>
                <w:color w:val="002060"/>
                <w:sz w:val="24"/>
                <w:szCs w:val="24"/>
              </w:rPr>
            </w:pPr>
          </w:p>
          <w:p w14:paraId="47D06A33" w14:textId="77777777" w:rsidR="002B2460" w:rsidRPr="004A7E51" w:rsidRDefault="002B2460" w:rsidP="002823D5">
            <w:pPr>
              <w:jc w:val="center"/>
              <w:rPr>
                <w:rFonts w:ascii="Times New Roman" w:hAnsi="Times New Roman" w:cs="Times New Roman"/>
                <w:color w:val="002060"/>
                <w:sz w:val="24"/>
                <w:szCs w:val="24"/>
              </w:rPr>
            </w:pPr>
            <w:r w:rsidRPr="004A7E51">
              <w:rPr>
                <w:rFonts w:ascii="Times New Roman" w:hAnsi="Times New Roman" w:cs="Times New Roman"/>
                <w:color w:val="002060"/>
                <w:sz w:val="24"/>
                <w:szCs w:val="24"/>
              </w:rPr>
              <w:t>3</w:t>
            </w:r>
          </w:p>
        </w:tc>
        <w:tc>
          <w:tcPr>
            <w:tcW w:w="2693" w:type="dxa"/>
          </w:tcPr>
          <w:p w14:paraId="21870EFB"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Filing of annual return by a company.</w:t>
            </w:r>
          </w:p>
        </w:tc>
        <w:tc>
          <w:tcPr>
            <w:tcW w:w="2552" w:type="dxa"/>
          </w:tcPr>
          <w:p w14:paraId="55566E9A"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60 days from the conclusion of AGM</w:t>
            </w:r>
          </w:p>
          <w:p w14:paraId="6FDDE55B" w14:textId="77777777" w:rsidR="002B2460" w:rsidRPr="004A7E51"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MGT – 7 A: </w:t>
            </w:r>
            <w:r w:rsidRPr="00CB2129">
              <w:rPr>
                <w:rFonts w:ascii="Times New Roman" w:hAnsi="Times New Roman" w:cs="Times New Roman"/>
                <w:color w:val="002060"/>
                <w:sz w:val="24"/>
                <w:szCs w:val="24"/>
              </w:rPr>
              <w:t>for OPC and small companies.</w:t>
            </w:r>
          </w:p>
        </w:tc>
        <w:tc>
          <w:tcPr>
            <w:tcW w:w="3684" w:type="dxa"/>
            <w:gridSpan w:val="2"/>
          </w:tcPr>
          <w:p w14:paraId="2EB4C4FA" w14:textId="77777777" w:rsidR="002B2460" w:rsidRPr="00DB72C8"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szCs w:val="24"/>
              </w:rPr>
            </w:pPr>
          </w:p>
          <w:p w14:paraId="67F57A78"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MGT-7</w:t>
            </w:r>
            <w:r>
              <w:rPr>
                <w:rFonts w:ascii="Times New Roman" w:hAnsi="Times New Roman" w:cs="Times New Roman"/>
                <w:color w:val="002060"/>
                <w:sz w:val="24"/>
                <w:szCs w:val="24"/>
              </w:rPr>
              <w:t xml:space="preserve"> /  MGT  7A</w:t>
            </w:r>
          </w:p>
          <w:p w14:paraId="4F682AA7" w14:textId="77777777" w:rsidR="002B2460" w:rsidRPr="00A7412C"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A7412C">
              <w:rPr>
                <w:rFonts w:ascii="Times New Roman" w:hAnsi="Times New Roman" w:cs="Times New Roman"/>
                <w:b/>
                <w:color w:val="002060"/>
                <w:sz w:val="24"/>
                <w:szCs w:val="24"/>
              </w:rPr>
              <w:t>29.11.2022</w:t>
            </w:r>
          </w:p>
        </w:tc>
      </w:tr>
      <w:tr w:rsidR="002B2460" w:rsidRPr="004A7E51" w14:paraId="1BC8B635" w14:textId="77777777" w:rsidTr="002823D5">
        <w:tc>
          <w:tcPr>
            <w:cnfStyle w:val="001000000000" w:firstRow="0" w:lastRow="0" w:firstColumn="1" w:lastColumn="0" w:oddVBand="0" w:evenVBand="0" w:oddHBand="0" w:evenHBand="0" w:firstRowFirstColumn="0" w:firstRowLastColumn="0" w:lastRowFirstColumn="0" w:lastRowLastColumn="0"/>
            <w:tcW w:w="959" w:type="dxa"/>
          </w:tcPr>
          <w:p w14:paraId="305D3F53" w14:textId="77777777" w:rsidR="002B2460" w:rsidRPr="004A7E51" w:rsidRDefault="002B2460" w:rsidP="002823D5">
            <w:pPr>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2693" w:type="dxa"/>
          </w:tcPr>
          <w:p w14:paraId="0453317E" w14:textId="77777777" w:rsidR="002B2460" w:rsidRPr="00CB212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Filing of Cost Audit Report with the Central Government</w:t>
            </w:r>
          </w:p>
        </w:tc>
        <w:tc>
          <w:tcPr>
            <w:tcW w:w="2552" w:type="dxa"/>
          </w:tcPr>
          <w:p w14:paraId="069E5631" w14:textId="77777777" w:rsidR="002B2460" w:rsidRPr="00CB2129"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Within 30 days from the receipt of Cost Audit Report</w:t>
            </w:r>
          </w:p>
        </w:tc>
        <w:tc>
          <w:tcPr>
            <w:tcW w:w="3684" w:type="dxa"/>
            <w:gridSpan w:val="2"/>
          </w:tcPr>
          <w:p w14:paraId="035D37BF" w14:textId="77777777" w:rsidR="002B2460" w:rsidRPr="00CB2129"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A3058BB" w14:textId="77777777" w:rsidR="002B2460" w:rsidRPr="004A7E51" w:rsidRDefault="002B2460" w:rsidP="002823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b/>
                <w:color w:val="002060"/>
                <w:sz w:val="24"/>
                <w:szCs w:val="24"/>
              </w:rPr>
              <w:t>CRA-4</w:t>
            </w:r>
          </w:p>
        </w:tc>
      </w:tr>
      <w:tr w:rsidR="002B2460" w:rsidRPr="004A7E51" w14:paraId="60351456"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7E02D289" w14:textId="77777777" w:rsidR="002B2460" w:rsidRPr="00CB2129" w:rsidRDefault="002B2460" w:rsidP="002823D5">
            <w:pPr>
              <w:jc w:val="center"/>
              <w:rPr>
                <w:rFonts w:ascii="Times New Roman" w:hAnsi="Times New Roman" w:cs="Times New Roman"/>
                <w:b w:val="0"/>
                <w:bCs w:val="0"/>
                <w:color w:val="002060"/>
                <w:sz w:val="24"/>
                <w:szCs w:val="24"/>
              </w:rPr>
            </w:pPr>
            <w:r w:rsidRPr="00CB2129">
              <w:rPr>
                <w:rFonts w:ascii="Times New Roman" w:hAnsi="Times New Roman" w:cs="Times New Roman"/>
                <w:b w:val="0"/>
                <w:bCs w:val="0"/>
                <w:color w:val="002060"/>
                <w:sz w:val="24"/>
                <w:szCs w:val="24"/>
              </w:rPr>
              <w:t>5</w:t>
            </w:r>
          </w:p>
        </w:tc>
        <w:tc>
          <w:tcPr>
            <w:tcW w:w="2693" w:type="dxa"/>
          </w:tcPr>
          <w:p w14:paraId="4D53D651" w14:textId="77777777" w:rsidR="002B2460" w:rsidRPr="00CB212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Compliance certificate by PCS - Section 92(2)</w:t>
            </w:r>
          </w:p>
        </w:tc>
        <w:tc>
          <w:tcPr>
            <w:tcW w:w="2552" w:type="dxa"/>
          </w:tcPr>
          <w:p w14:paraId="2451C7B4" w14:textId="77777777" w:rsidR="002B2460" w:rsidRPr="00CB2129"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 xml:space="preserve">Applicable to Companies having paid-up share capital </w:t>
            </w:r>
            <w:r w:rsidRPr="00CB2129">
              <w:rPr>
                <w:rFonts w:ascii="Times New Roman" w:hAnsi="Times New Roman" w:cs="Times New Roman"/>
                <w:color w:val="002060"/>
                <w:sz w:val="24"/>
                <w:szCs w:val="24"/>
              </w:rPr>
              <w:lastRenderedPageBreak/>
              <w:t>Rs. 10 crores or more or Turnover Rs. 50 crore or more</w:t>
            </w:r>
          </w:p>
        </w:tc>
        <w:tc>
          <w:tcPr>
            <w:tcW w:w="3684" w:type="dxa"/>
            <w:gridSpan w:val="2"/>
          </w:tcPr>
          <w:p w14:paraId="70671BE7" w14:textId="77777777" w:rsidR="002B2460" w:rsidRPr="00CB212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EA6731D" w14:textId="77777777" w:rsidR="002B2460" w:rsidRPr="00CB212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MGT – 8</w:t>
            </w:r>
          </w:p>
          <w:p w14:paraId="129B05AA" w14:textId="77777777" w:rsidR="002B2460" w:rsidRPr="00CB2129" w:rsidRDefault="002B2460" w:rsidP="002823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B2129">
              <w:rPr>
                <w:rFonts w:ascii="Times New Roman" w:hAnsi="Times New Roman" w:cs="Times New Roman"/>
                <w:color w:val="002060"/>
                <w:sz w:val="24"/>
                <w:szCs w:val="24"/>
              </w:rPr>
              <w:t>Attachment to MGT - 7</w:t>
            </w:r>
          </w:p>
        </w:tc>
      </w:tr>
    </w:tbl>
    <w:p w14:paraId="19E37EA2" w14:textId="77777777" w:rsidR="002B2460" w:rsidRPr="005328E8" w:rsidRDefault="002B2460" w:rsidP="002B2460">
      <w:pPr>
        <w:jc w:val="both"/>
        <w:rPr>
          <w:rFonts w:ascii="Times New Roman" w:hAnsi="Times New Roman" w:cs="Times New Roman"/>
          <w:color w:val="002060"/>
          <w:sz w:val="2"/>
        </w:rPr>
      </w:pPr>
    </w:p>
    <w:p w14:paraId="477DBDEE" w14:textId="77777777" w:rsidR="002B2460" w:rsidRPr="00EA06AB" w:rsidRDefault="002B2460" w:rsidP="002B2460">
      <w:pPr>
        <w:pStyle w:val="ListParagraph"/>
        <w:numPr>
          <w:ilvl w:val="0"/>
          <w:numId w:val="2"/>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October, 2022</w:t>
      </w:r>
    </w:p>
    <w:p w14:paraId="3DEC2C54" w14:textId="77777777" w:rsidR="002B2460" w:rsidRPr="00EA06AB" w:rsidRDefault="002B2460" w:rsidP="002B2460">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2B2460" w:rsidRPr="00EA06AB" w14:paraId="7BD98E7A" w14:textId="77777777" w:rsidTr="0028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14:paraId="286D5654" w14:textId="77777777" w:rsidR="002B2460" w:rsidRPr="00FC5C35" w:rsidRDefault="002B2460" w:rsidP="002823D5">
            <w:pPr>
              <w:ind w:right="-46"/>
              <w:jc w:val="center"/>
              <w:rPr>
                <w:rFonts w:ascii="Times New Roman" w:hAnsi="Times New Roman" w:cs="Times New Roman"/>
                <w:color w:val="002060"/>
                <w:sz w:val="24"/>
                <w:szCs w:val="24"/>
              </w:rPr>
            </w:pPr>
          </w:p>
          <w:p w14:paraId="059596C2" w14:textId="77777777" w:rsidR="002B2460" w:rsidRPr="00FC5C35" w:rsidRDefault="002B2460" w:rsidP="002823D5">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14:paraId="56C53378" w14:textId="77777777" w:rsidR="002B2460" w:rsidRPr="00FC5C35" w:rsidRDefault="002B2460" w:rsidP="002823D5">
            <w:pPr>
              <w:pStyle w:val="ListParagraph"/>
              <w:ind w:left="0" w:right="-46"/>
              <w:jc w:val="center"/>
              <w:rPr>
                <w:rFonts w:ascii="Times New Roman" w:hAnsi="Times New Roman" w:cs="Times New Roman"/>
                <w:caps/>
                <w:color w:val="002060"/>
                <w:sz w:val="24"/>
                <w:szCs w:val="24"/>
              </w:rPr>
            </w:pPr>
          </w:p>
        </w:tc>
        <w:tc>
          <w:tcPr>
            <w:tcW w:w="7229" w:type="dxa"/>
            <w:tcBorders>
              <w:bottom w:val="none" w:sz="0" w:space="0" w:color="auto"/>
            </w:tcBorders>
            <w:shd w:val="clear" w:color="auto" w:fill="FBD4B4" w:themeFill="accent6" w:themeFillTint="66"/>
          </w:tcPr>
          <w:p w14:paraId="665455C3" w14:textId="77777777" w:rsidR="002B2460" w:rsidRPr="00FC5C35"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C6B0B81" w14:textId="77777777" w:rsidR="002B2460" w:rsidRPr="00FC5C35" w:rsidRDefault="002B2460" w:rsidP="002823D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14:paraId="41A542C2" w14:textId="77777777" w:rsidR="002B2460" w:rsidRPr="00FC5C35" w:rsidRDefault="002B2460" w:rsidP="002823D5">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BFEDFB8" w14:textId="77777777" w:rsidR="002B2460" w:rsidRPr="00FC5C35" w:rsidRDefault="002B2460" w:rsidP="002823D5">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2B2460" w:rsidRPr="00EA06AB" w14:paraId="3B77BA5F"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43BC93E" w14:textId="77777777" w:rsidR="002B2460" w:rsidRPr="00EA06AB" w:rsidRDefault="002B2460" w:rsidP="002823D5">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14:paraId="64A43127" w14:textId="77777777" w:rsidR="002B2460"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43CD7">
              <w:rPr>
                <w:rFonts w:ascii="Times New Roman" w:hAnsi="Times New Roman" w:cs="Times New Roman"/>
                <w:color w:val="002060"/>
                <w:sz w:val="24"/>
              </w:rPr>
              <w:t xml:space="preserve">Dear Stakeholders, to avoid last minute rush on the MCA21 portal on account of Financial Statement/Statement of Account and Solvency and Annual Return filings for the Financial year 2021-22, </w:t>
            </w:r>
          </w:p>
          <w:p w14:paraId="09FE9903" w14:textId="77777777" w:rsidR="002B2460" w:rsidRPr="00546C10"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43CD7">
              <w:rPr>
                <w:rFonts w:ascii="Times New Roman" w:hAnsi="Times New Roman" w:cs="Times New Roman"/>
                <w:color w:val="002060"/>
                <w:sz w:val="24"/>
              </w:rPr>
              <w:t>Companies/LLPs are requested to complete their filings well before their due date without postponing it to the last days</w:t>
            </w:r>
            <w:r>
              <w:rPr>
                <w:rFonts w:ascii="Times New Roman" w:hAnsi="Times New Roman" w:cs="Times New Roman"/>
                <w:color w:val="002060"/>
                <w:sz w:val="24"/>
              </w:rPr>
              <w:t>.</w:t>
            </w:r>
          </w:p>
        </w:tc>
        <w:tc>
          <w:tcPr>
            <w:tcW w:w="1435" w:type="dxa"/>
          </w:tcPr>
          <w:p w14:paraId="0740B487" w14:textId="77777777" w:rsidR="002B2460" w:rsidRPr="00AF7CD9"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585A4781"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1A75FD00"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66" w:history="1">
              <w:r w:rsidRPr="001840BB">
                <w:rPr>
                  <w:rStyle w:val="Hyperlink"/>
                  <w:rFonts w:ascii="Times New Roman" w:hAnsi="Times New Roman" w:cs="Times New Roman"/>
                  <w:sz w:val="24"/>
                  <w:szCs w:val="24"/>
                </w:rPr>
                <w:t>Click Here</w:t>
              </w:r>
            </w:hyperlink>
          </w:p>
        </w:tc>
      </w:tr>
      <w:tr w:rsidR="002B2460" w:rsidRPr="00EA06AB" w14:paraId="68782DBB" w14:textId="77777777" w:rsidTr="002823D5">
        <w:tc>
          <w:tcPr>
            <w:cnfStyle w:val="001000000000" w:firstRow="0" w:lastRow="0" w:firstColumn="1" w:lastColumn="0" w:oddVBand="0" w:evenVBand="0" w:oddHBand="0" w:evenHBand="0" w:firstRowFirstColumn="0" w:firstRowLastColumn="0" w:lastRowFirstColumn="0" w:lastRowLastColumn="0"/>
            <w:tcW w:w="696" w:type="dxa"/>
          </w:tcPr>
          <w:p w14:paraId="7B35B263" w14:textId="77777777" w:rsidR="002B2460" w:rsidRPr="00EA06AB" w:rsidRDefault="002B2460" w:rsidP="002823D5">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2</w:t>
            </w:r>
          </w:p>
        </w:tc>
        <w:tc>
          <w:tcPr>
            <w:tcW w:w="7229" w:type="dxa"/>
          </w:tcPr>
          <w:p w14:paraId="56098509" w14:textId="77777777" w:rsidR="002B2460" w:rsidRPr="00536812"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E70626">
              <w:rPr>
                <w:rFonts w:ascii="Times New Roman" w:hAnsi="Times New Roman" w:cs="Times New Roman"/>
                <w:color w:val="002060"/>
                <w:sz w:val="24"/>
              </w:rPr>
              <w:t>SALE PROCLAMATION FOR SALE OF ASSETS AND PROPERTIES OF M/S. MAHESHWARI MIL</w:t>
            </w:r>
            <w:r>
              <w:rPr>
                <w:rFonts w:ascii="Times New Roman" w:hAnsi="Times New Roman" w:cs="Times New Roman"/>
                <w:color w:val="002060"/>
                <w:sz w:val="24"/>
              </w:rPr>
              <w:t>LS LTD.(IN LIQUIDATION)</w:t>
            </w:r>
          </w:p>
        </w:tc>
        <w:tc>
          <w:tcPr>
            <w:tcW w:w="1435" w:type="dxa"/>
          </w:tcPr>
          <w:p w14:paraId="46419AE3"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5DDFD087"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6E4FB19E"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25DEDCB"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hyperlink r:id="rId67" w:history="1">
              <w:r w:rsidRPr="001840BB">
                <w:rPr>
                  <w:rStyle w:val="Hyperlink"/>
                  <w:rFonts w:ascii="Times New Roman" w:hAnsi="Times New Roman" w:cs="Times New Roman"/>
                  <w:sz w:val="24"/>
                  <w:szCs w:val="24"/>
                </w:rPr>
                <w:t>Click Here</w:t>
              </w:r>
            </w:hyperlink>
          </w:p>
        </w:tc>
      </w:tr>
      <w:tr w:rsidR="002B2460" w:rsidRPr="00EA06AB" w14:paraId="6A47751F"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57F467C" w14:textId="77777777" w:rsidR="002B2460" w:rsidRPr="00EA06AB" w:rsidRDefault="002B2460" w:rsidP="002823D5">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14:paraId="5EBFF4F0" w14:textId="77777777" w:rsidR="002B2460" w:rsidRPr="00546C10" w:rsidRDefault="002B2460" w:rsidP="002823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A4202">
              <w:rPr>
                <w:rFonts w:ascii="Times New Roman" w:hAnsi="Times New Roman" w:cs="Times New Roman"/>
                <w:color w:val="002060"/>
                <w:sz w:val="24"/>
              </w:rPr>
              <w:t>NFRA Publishes list of Audit firms/ auditors Who not filed mandatory  NFRA-2 form</w:t>
            </w:r>
          </w:p>
        </w:tc>
        <w:tc>
          <w:tcPr>
            <w:tcW w:w="1435" w:type="dxa"/>
          </w:tcPr>
          <w:p w14:paraId="052478A1" w14:textId="77777777" w:rsidR="002B2460" w:rsidRPr="008E1BE7"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63345901"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68" w:history="1">
              <w:r w:rsidRPr="001840BB">
                <w:rPr>
                  <w:rStyle w:val="Hyperlink"/>
                  <w:rFonts w:ascii="Times New Roman" w:hAnsi="Times New Roman" w:cs="Times New Roman"/>
                  <w:sz w:val="24"/>
                  <w:szCs w:val="24"/>
                </w:rPr>
                <w:t>Click Here</w:t>
              </w:r>
            </w:hyperlink>
          </w:p>
        </w:tc>
      </w:tr>
      <w:tr w:rsidR="002B2460" w:rsidRPr="00EA06AB" w14:paraId="3B7B5C4A" w14:textId="77777777" w:rsidTr="002823D5">
        <w:tc>
          <w:tcPr>
            <w:cnfStyle w:val="001000000000" w:firstRow="0" w:lastRow="0" w:firstColumn="1" w:lastColumn="0" w:oddVBand="0" w:evenVBand="0" w:oddHBand="0" w:evenHBand="0" w:firstRowFirstColumn="0" w:firstRowLastColumn="0" w:lastRowFirstColumn="0" w:lastRowLastColumn="0"/>
            <w:tcW w:w="696" w:type="dxa"/>
          </w:tcPr>
          <w:p w14:paraId="52650678" w14:textId="77777777" w:rsidR="002B2460" w:rsidRPr="00EA06AB" w:rsidRDefault="002B2460" w:rsidP="002823D5">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229" w:type="dxa"/>
          </w:tcPr>
          <w:p w14:paraId="08B60C21" w14:textId="77777777" w:rsidR="002B2460" w:rsidRPr="00536812" w:rsidRDefault="002B2460" w:rsidP="002823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85A39">
              <w:rPr>
                <w:rFonts w:ascii="Times New Roman" w:hAnsi="Times New Roman" w:cs="Times New Roman"/>
                <w:color w:val="002060"/>
                <w:sz w:val="24"/>
              </w:rPr>
              <w:t>Public Notice u/s.75 of the LLP Act,2008 read with Rule 37(2) of LLP Rules,</w:t>
            </w:r>
            <w:r>
              <w:rPr>
                <w:rFonts w:ascii="Times New Roman" w:hAnsi="Times New Roman" w:cs="Times New Roman"/>
                <w:color w:val="002060"/>
                <w:sz w:val="24"/>
              </w:rPr>
              <w:t>2009-ROC,Cuttack,Odisha</w:t>
            </w:r>
          </w:p>
        </w:tc>
        <w:tc>
          <w:tcPr>
            <w:tcW w:w="1435" w:type="dxa"/>
          </w:tcPr>
          <w:p w14:paraId="4AFBFBFE"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3FFF2D58"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pPr>
            <w:hyperlink r:id="rId69" w:history="1">
              <w:r w:rsidRPr="001840BB">
                <w:rPr>
                  <w:rStyle w:val="Hyperlink"/>
                  <w:rFonts w:ascii="Times New Roman" w:hAnsi="Times New Roman" w:cs="Times New Roman"/>
                  <w:sz w:val="24"/>
                  <w:szCs w:val="24"/>
                </w:rPr>
                <w:t>Click Here</w:t>
              </w:r>
            </w:hyperlink>
          </w:p>
        </w:tc>
      </w:tr>
    </w:tbl>
    <w:p w14:paraId="06905C20" w14:textId="77777777" w:rsidR="002B2460" w:rsidRDefault="002B2460" w:rsidP="002B2460">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B2AF7E9" w14:textId="77777777" w:rsidR="002B2460" w:rsidRDefault="002B2460" w:rsidP="002B2460">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A75A000" w14:textId="3E293E92" w:rsidR="002B2460" w:rsidRPr="00AD2C76" w:rsidRDefault="002B2460" w:rsidP="002B2460">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4F0440">
        <w:rPr>
          <w:rFonts w:ascii="Times New Roman" w:hAnsi="Times New Roman" w:cs="Times New Roman"/>
          <w:b/>
          <w:caps/>
          <w:color w:val="002060"/>
          <w:sz w:val="32"/>
          <w:szCs w:val="24"/>
          <w:u w:val="single"/>
        </w:rPr>
        <w:t>1</w:t>
      </w:r>
      <w:r>
        <w:rPr>
          <w:rFonts w:ascii="Times New Roman" w:hAnsi="Times New Roman" w:cs="Times New Roman"/>
          <w:b/>
          <w:caps/>
          <w:color w:val="002060"/>
          <w:sz w:val="32"/>
          <w:szCs w:val="24"/>
          <w:u w:val="single"/>
        </w:rPr>
        <w:t>2</w:t>
      </w:r>
      <w:r w:rsidRPr="004F0440">
        <w:rPr>
          <w:rFonts w:ascii="Times New Roman" w:hAnsi="Times New Roman" w:cs="Times New Roman"/>
          <w:b/>
          <w:caps/>
          <w:color w:val="002060"/>
          <w:sz w:val="32"/>
          <w:szCs w:val="24"/>
          <w:u w:val="single"/>
        </w:rPr>
        <w:t xml:space="preserve">. IBBI </w:t>
      </w:r>
      <w:r w:rsidRPr="00AD2C76">
        <w:rPr>
          <w:rFonts w:ascii="Times New Roman" w:hAnsi="Times New Roman" w:cs="Times New Roman"/>
          <w:b/>
          <w:caps/>
          <w:color w:val="002060"/>
          <w:sz w:val="32"/>
          <w:szCs w:val="24"/>
          <w:u w:val="single"/>
        </w:rPr>
        <w:t>Updates {Insolvency and Bankruptcy Board of India}</w:t>
      </w:r>
    </w:p>
    <w:p w14:paraId="3D8811AB" w14:textId="77777777" w:rsidR="002B2460" w:rsidRPr="00AD2C76" w:rsidRDefault="002B2460" w:rsidP="002B2460">
      <w:pPr>
        <w:tabs>
          <w:tab w:val="left" w:pos="3575"/>
        </w:tabs>
        <w:spacing w:after="0" w:line="240" w:lineRule="auto"/>
        <w:ind w:left="-270" w:right="-46"/>
        <w:jc w:val="both"/>
        <w:rPr>
          <w:rFonts w:ascii="Times New Roman" w:hAnsi="Times New Roman" w:cs="Times New Roman"/>
          <w:b/>
          <w:caps/>
          <w:color w:val="002060"/>
          <w:sz w:val="32"/>
          <w:szCs w:val="24"/>
          <w:u w:val="single"/>
        </w:rPr>
      </w:pPr>
    </w:p>
    <w:p w14:paraId="0F6DD4EA" w14:textId="77777777" w:rsidR="002B2460" w:rsidRPr="00EA06AB" w:rsidRDefault="002B2460" w:rsidP="002B2460">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October</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2</w:t>
      </w:r>
      <w:r w:rsidRPr="00EA06AB">
        <w:rPr>
          <w:rFonts w:ascii="Times New Roman" w:hAnsi="Times New Roman" w:cs="Times New Roman"/>
          <w:b/>
          <w:i/>
          <w:color w:val="002060"/>
          <w:sz w:val="28"/>
          <w:szCs w:val="24"/>
          <w:u w:val="single"/>
        </w:rPr>
        <w:t>)</w:t>
      </w:r>
    </w:p>
    <w:p w14:paraId="038DBC59" w14:textId="77777777" w:rsidR="002B2460" w:rsidRPr="00EA06AB" w:rsidRDefault="002B2460" w:rsidP="002B2460">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2B2460" w:rsidRPr="0069571A" w14:paraId="4E797606" w14:textId="77777777" w:rsidTr="002823D5">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6F7F63AB" w14:textId="77777777" w:rsidR="002B2460" w:rsidRPr="0069571A" w:rsidRDefault="002B2460" w:rsidP="002823D5">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051F7FF3" w14:textId="77777777" w:rsidR="002B2460" w:rsidRPr="0069571A" w:rsidRDefault="002B2460" w:rsidP="002823D5">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247C4540" w14:textId="77777777" w:rsidR="002B2460" w:rsidRPr="0069571A" w:rsidRDefault="002B2460" w:rsidP="002823D5">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2B2460" w14:paraId="60175211"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24B1B2DA" w14:textId="77777777" w:rsidR="002B2460" w:rsidRPr="0069571A" w:rsidRDefault="002B2460" w:rsidP="002823D5">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50271389" w14:textId="77777777" w:rsidR="002B2460" w:rsidRPr="0069571A"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54488">
              <w:rPr>
                <w:rFonts w:ascii="Times New Roman" w:hAnsi="Times New Roman" w:cs="Times New Roman"/>
                <w:color w:val="002060"/>
                <w:sz w:val="24"/>
                <w:szCs w:val="24"/>
              </w:rPr>
              <w:t>In the matter of Mr. Chandra Prakash, Insolvency Professional</w:t>
            </w:r>
          </w:p>
        </w:tc>
        <w:tc>
          <w:tcPr>
            <w:tcW w:w="1338" w:type="dxa"/>
            <w:tcBorders>
              <w:left w:val="none" w:sz="0" w:space="0" w:color="auto"/>
              <w:right w:val="none" w:sz="0" w:space="0" w:color="auto"/>
            </w:tcBorders>
          </w:tcPr>
          <w:p w14:paraId="06254D68"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pPr>
            <w:hyperlink r:id="rId70" w:history="1">
              <w:r w:rsidRPr="00F56C22">
                <w:rPr>
                  <w:rStyle w:val="Hyperlink"/>
                  <w:rFonts w:ascii="Times New Roman" w:hAnsi="Times New Roman" w:cs="Times New Roman"/>
                  <w:sz w:val="24"/>
                  <w:szCs w:val="24"/>
                </w:rPr>
                <w:t>Click here</w:t>
              </w:r>
            </w:hyperlink>
          </w:p>
        </w:tc>
      </w:tr>
      <w:tr w:rsidR="002B2460" w14:paraId="7ECB776F" w14:textId="77777777" w:rsidTr="002823D5">
        <w:tc>
          <w:tcPr>
            <w:cnfStyle w:val="001000000000" w:firstRow="0" w:lastRow="0" w:firstColumn="1" w:lastColumn="0" w:oddVBand="0" w:evenVBand="0" w:oddHBand="0" w:evenHBand="0" w:firstRowFirstColumn="0" w:firstRowLastColumn="0" w:lastRowFirstColumn="0" w:lastRowLastColumn="0"/>
            <w:tcW w:w="551" w:type="dxa"/>
          </w:tcPr>
          <w:p w14:paraId="79B4345C" w14:textId="77777777" w:rsidR="002B2460" w:rsidRPr="0069571A" w:rsidRDefault="002B2460" w:rsidP="002823D5">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114993A1" w14:textId="77777777" w:rsidR="002B2460" w:rsidRPr="00FB722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54488">
              <w:rPr>
                <w:rFonts w:ascii="Times New Roman" w:hAnsi="Times New Roman" w:cs="Times New Roman"/>
                <w:color w:val="002060"/>
                <w:sz w:val="24"/>
                <w:szCs w:val="24"/>
              </w:rPr>
              <w:t>In the matter of Mr. Rajendra K Bhuta, Insolvency Professional</w:t>
            </w:r>
          </w:p>
        </w:tc>
        <w:tc>
          <w:tcPr>
            <w:tcW w:w="1338" w:type="dxa"/>
          </w:tcPr>
          <w:p w14:paraId="4EB131AC"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1" w:history="1">
              <w:r w:rsidRPr="00F56C22">
                <w:rPr>
                  <w:rStyle w:val="Hyperlink"/>
                  <w:rFonts w:ascii="Times New Roman" w:hAnsi="Times New Roman" w:cs="Times New Roman"/>
                  <w:sz w:val="24"/>
                  <w:szCs w:val="24"/>
                </w:rPr>
                <w:t>Click here</w:t>
              </w:r>
            </w:hyperlink>
          </w:p>
        </w:tc>
      </w:tr>
      <w:tr w:rsidR="002B2460" w14:paraId="065CF12B"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right w:val="none" w:sz="0" w:space="0" w:color="auto"/>
            </w:tcBorders>
          </w:tcPr>
          <w:p w14:paraId="5EB1E95D" w14:textId="77777777" w:rsidR="002B2460" w:rsidRDefault="002B2460" w:rsidP="002823D5">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bottom w:val="single" w:sz="4" w:space="0" w:color="auto"/>
              <w:right w:val="none" w:sz="0" w:space="0" w:color="auto"/>
            </w:tcBorders>
          </w:tcPr>
          <w:p w14:paraId="6A52815B" w14:textId="77777777" w:rsidR="002B2460" w:rsidRPr="00FB722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I</w:t>
            </w:r>
            <w:r w:rsidRPr="00854488">
              <w:rPr>
                <w:rFonts w:ascii="Times New Roman" w:hAnsi="Times New Roman" w:cs="Times New Roman"/>
                <w:color w:val="002060"/>
                <w:sz w:val="24"/>
                <w:szCs w:val="24"/>
              </w:rPr>
              <w:t>n the matter of Mr. Vijaykumar Subramaniam Varun, Insolvency Professional</w:t>
            </w:r>
          </w:p>
        </w:tc>
        <w:tc>
          <w:tcPr>
            <w:tcW w:w="1338" w:type="dxa"/>
            <w:tcBorders>
              <w:left w:val="none" w:sz="0" w:space="0" w:color="auto"/>
              <w:bottom w:val="single" w:sz="4" w:space="0" w:color="auto"/>
              <w:right w:val="none" w:sz="0" w:space="0" w:color="auto"/>
            </w:tcBorders>
          </w:tcPr>
          <w:p w14:paraId="7A396176"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72" w:history="1">
              <w:r w:rsidRPr="00F56C22">
                <w:rPr>
                  <w:rStyle w:val="Hyperlink"/>
                  <w:rFonts w:ascii="Times New Roman" w:hAnsi="Times New Roman" w:cs="Times New Roman"/>
                  <w:sz w:val="24"/>
                  <w:szCs w:val="24"/>
                </w:rPr>
                <w:t>Click here</w:t>
              </w:r>
            </w:hyperlink>
          </w:p>
        </w:tc>
      </w:tr>
      <w:tr w:rsidR="002B2460" w14:paraId="3671CCB0" w14:textId="77777777" w:rsidTr="002823D5">
        <w:tc>
          <w:tcPr>
            <w:cnfStyle w:val="001000000000" w:firstRow="0" w:lastRow="0" w:firstColumn="1" w:lastColumn="0" w:oddVBand="0" w:evenVBand="0" w:oddHBand="0" w:evenHBand="0" w:firstRowFirstColumn="0" w:firstRowLastColumn="0" w:lastRowFirstColumn="0" w:lastRowLastColumn="0"/>
            <w:tcW w:w="551" w:type="dxa"/>
          </w:tcPr>
          <w:p w14:paraId="369CB77E" w14:textId="77777777" w:rsidR="002B2460" w:rsidRDefault="002B2460" w:rsidP="002823D5">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35383172" w14:textId="77777777" w:rsidR="002B2460" w:rsidRPr="00FB722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54488">
              <w:rPr>
                <w:rFonts w:ascii="Times New Roman" w:hAnsi="Times New Roman" w:cs="Times New Roman"/>
                <w:color w:val="002060"/>
                <w:sz w:val="24"/>
                <w:szCs w:val="24"/>
              </w:rPr>
              <w:t>In the matter of Mr. Abhijit Guhathakurta, Insolvency Professional</w:t>
            </w:r>
          </w:p>
        </w:tc>
        <w:tc>
          <w:tcPr>
            <w:tcW w:w="1338" w:type="dxa"/>
          </w:tcPr>
          <w:p w14:paraId="47CD9FA1"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3" w:history="1">
              <w:r w:rsidRPr="00F56C22">
                <w:rPr>
                  <w:rStyle w:val="Hyperlink"/>
                  <w:rFonts w:ascii="Times New Roman" w:hAnsi="Times New Roman" w:cs="Times New Roman"/>
                  <w:sz w:val="24"/>
                  <w:szCs w:val="24"/>
                </w:rPr>
                <w:t>Click here</w:t>
              </w:r>
            </w:hyperlink>
          </w:p>
        </w:tc>
      </w:tr>
      <w:tr w:rsidR="002B2460" w14:paraId="59A922EB" w14:textId="77777777" w:rsidTr="002823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6C656AD" w14:textId="77777777" w:rsidR="002B2460" w:rsidRDefault="002B2460" w:rsidP="002823D5">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single" w:sz="4" w:space="0" w:color="auto"/>
              <w:right w:val="single" w:sz="4" w:space="0" w:color="auto"/>
            </w:tcBorders>
          </w:tcPr>
          <w:p w14:paraId="41F8036A" w14:textId="77777777" w:rsidR="002B2460" w:rsidRPr="00FB7226" w:rsidRDefault="002B2460" w:rsidP="002823D5">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D7A57">
              <w:rPr>
                <w:rFonts w:ascii="Times New Roman" w:hAnsi="Times New Roman" w:cs="Times New Roman"/>
                <w:color w:val="002060"/>
                <w:sz w:val="24"/>
                <w:szCs w:val="24"/>
              </w:rPr>
              <w:t>IBBI (Model Bye-Laws and Governing Board of Insolvency Professional Agencies) (Amendment) Regulations, 2022</w:t>
            </w:r>
          </w:p>
        </w:tc>
        <w:tc>
          <w:tcPr>
            <w:tcW w:w="1338" w:type="dxa"/>
            <w:tcBorders>
              <w:left w:val="single" w:sz="4" w:space="0" w:color="auto"/>
              <w:right w:val="single" w:sz="4" w:space="0" w:color="auto"/>
            </w:tcBorders>
          </w:tcPr>
          <w:p w14:paraId="62A7C7CE" w14:textId="77777777" w:rsidR="002B2460" w:rsidRDefault="002B2460" w:rsidP="002823D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74" w:history="1">
              <w:r w:rsidRPr="00181FCF">
                <w:rPr>
                  <w:rStyle w:val="Hyperlink"/>
                  <w:rFonts w:ascii="Times New Roman" w:hAnsi="Times New Roman" w:cs="Times New Roman"/>
                  <w:sz w:val="24"/>
                  <w:szCs w:val="24"/>
                </w:rPr>
                <w:t>Click here</w:t>
              </w:r>
            </w:hyperlink>
          </w:p>
        </w:tc>
      </w:tr>
      <w:tr w:rsidR="002B2460" w14:paraId="23E9BACF" w14:textId="77777777" w:rsidTr="002823D5">
        <w:tc>
          <w:tcPr>
            <w:cnfStyle w:val="001000000000" w:firstRow="0" w:lastRow="0" w:firstColumn="1" w:lastColumn="0" w:oddVBand="0" w:evenVBand="0" w:oddHBand="0" w:evenHBand="0" w:firstRowFirstColumn="0" w:firstRowLastColumn="0" w:lastRowFirstColumn="0" w:lastRowLastColumn="0"/>
            <w:tcW w:w="551" w:type="dxa"/>
          </w:tcPr>
          <w:p w14:paraId="48AD7F97" w14:textId="77777777" w:rsidR="002B2460" w:rsidRDefault="002B2460" w:rsidP="002823D5">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4304A51D" w14:textId="77777777" w:rsidR="002B2460" w:rsidRPr="00FB7226" w:rsidRDefault="002B2460" w:rsidP="002823D5">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D7A57">
              <w:rPr>
                <w:rFonts w:ascii="Times New Roman" w:hAnsi="Times New Roman" w:cs="Times New Roman"/>
                <w:color w:val="002060"/>
                <w:sz w:val="24"/>
                <w:szCs w:val="24"/>
              </w:rPr>
              <w:t>In the matter of Mr. Anil Mehta, Insolvency Professional</w:t>
            </w:r>
          </w:p>
        </w:tc>
        <w:tc>
          <w:tcPr>
            <w:tcW w:w="1338" w:type="dxa"/>
          </w:tcPr>
          <w:p w14:paraId="243F1A89" w14:textId="77777777" w:rsidR="002B2460" w:rsidRDefault="002B2460" w:rsidP="002823D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5" w:history="1">
              <w:r w:rsidRPr="00181FCF">
                <w:rPr>
                  <w:rStyle w:val="Hyperlink"/>
                  <w:rFonts w:ascii="Times New Roman" w:hAnsi="Times New Roman" w:cs="Times New Roman"/>
                  <w:sz w:val="24"/>
                  <w:szCs w:val="24"/>
                </w:rPr>
                <w:t>Click here</w:t>
              </w:r>
            </w:hyperlink>
          </w:p>
        </w:tc>
      </w:tr>
    </w:tbl>
    <w:p w14:paraId="2A3A1608" w14:textId="77777777" w:rsidR="002B2460" w:rsidRDefault="002B2460" w:rsidP="006D2CB0">
      <w:pPr>
        <w:tabs>
          <w:tab w:val="left" w:pos="3575"/>
        </w:tabs>
        <w:spacing w:after="0" w:line="240" w:lineRule="auto"/>
        <w:ind w:right="-46"/>
        <w:rPr>
          <w:rFonts w:ascii="Times New Roman" w:hAnsi="Times New Roman" w:cs="Times New Roman"/>
          <w:b/>
          <w:color w:val="002060"/>
          <w:sz w:val="24"/>
          <w:szCs w:val="24"/>
        </w:rPr>
      </w:pPr>
    </w:p>
    <w:p w14:paraId="140C5BFA" w14:textId="77777777" w:rsidR="006D2CB0" w:rsidRDefault="006D2CB0" w:rsidP="00C00FBE">
      <w:pPr>
        <w:spacing w:after="0" w:line="240" w:lineRule="auto"/>
        <w:ind w:right="-46"/>
        <w:rPr>
          <w:rFonts w:ascii="Times New Roman" w:hAnsi="Times New Roman" w:cs="Times New Roman"/>
          <w:b/>
          <w:caps/>
          <w:color w:val="002060"/>
          <w:sz w:val="4"/>
          <w:szCs w:val="24"/>
          <w:u w:val="single"/>
        </w:rPr>
      </w:pPr>
    </w:p>
    <w:p w14:paraId="56F6BFE2" w14:textId="77777777"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14:paraId="532C214F" w14:textId="1477C9DB" w:rsidR="007A4209" w:rsidRDefault="0084468D" w:rsidP="00C00FBE">
      <w:pPr>
        <w:tabs>
          <w:tab w:val="left" w:pos="3575"/>
        </w:tabs>
        <w:spacing w:after="0" w:line="240" w:lineRule="auto"/>
        <w:ind w:right="-46"/>
        <w:jc w:val="both"/>
        <w:rPr>
          <w:rFonts w:ascii="Times New Roman" w:hAnsi="Times New Roman" w:cs="Times New Roman"/>
          <w:b/>
          <w:color w:val="002060"/>
          <w:sz w:val="24"/>
          <w:szCs w:val="24"/>
        </w:rPr>
      </w:pPr>
      <w:r>
        <w:rPr>
          <w:rFonts w:ascii="Times New Roman" w:hAnsi="Times New Roman" w:cs="Times New Roman"/>
          <w:b/>
          <w:color w:val="002060"/>
          <w:sz w:val="24"/>
          <w:szCs w:val="24"/>
        </w:rPr>
        <w:t>This A</w:t>
      </w:r>
      <w:r w:rsidR="007A4209" w:rsidRPr="00EA06AB">
        <w:rPr>
          <w:rFonts w:ascii="Times New Roman" w:hAnsi="Times New Roman" w:cs="Times New Roman"/>
          <w:b/>
          <w:color w:val="002060"/>
          <w:sz w:val="24"/>
          <w:szCs w:val="24"/>
        </w:rPr>
        <w:t>rticle</w:t>
      </w:r>
      <w:r>
        <w:rPr>
          <w:rFonts w:ascii="Times New Roman" w:hAnsi="Times New Roman" w:cs="Times New Roman"/>
          <w:b/>
          <w:color w:val="002060"/>
          <w:sz w:val="24"/>
          <w:szCs w:val="24"/>
        </w:rPr>
        <w:t xml:space="preserve"> / Compliance Tracker</w:t>
      </w:r>
      <w:r w:rsidR="007A4209" w:rsidRPr="00EA06AB">
        <w:rPr>
          <w:rFonts w:ascii="Times New Roman" w:hAnsi="Times New Roman" w:cs="Times New Roman"/>
          <w:b/>
          <w:color w:val="002060"/>
          <w:sz w:val="24"/>
          <w:szCs w:val="24"/>
        </w:rPr>
        <w:t xml:space="preserve"> is updated till </w:t>
      </w:r>
      <w:r w:rsidR="006D2CB0">
        <w:rPr>
          <w:rFonts w:ascii="Times New Roman" w:hAnsi="Times New Roman" w:cs="Times New Roman"/>
          <w:b/>
          <w:color w:val="002060"/>
          <w:sz w:val="24"/>
          <w:szCs w:val="24"/>
        </w:rPr>
        <w:t>3</w:t>
      </w:r>
      <w:r w:rsidR="002B2460">
        <w:rPr>
          <w:rFonts w:ascii="Times New Roman" w:hAnsi="Times New Roman" w:cs="Times New Roman"/>
          <w:b/>
          <w:color w:val="002060"/>
          <w:sz w:val="24"/>
          <w:szCs w:val="24"/>
        </w:rPr>
        <w:t>1</w:t>
      </w:r>
      <w:r w:rsidR="002B2460" w:rsidRPr="002B2460">
        <w:rPr>
          <w:rFonts w:ascii="Times New Roman" w:hAnsi="Times New Roman" w:cs="Times New Roman"/>
          <w:b/>
          <w:color w:val="002060"/>
          <w:sz w:val="24"/>
          <w:szCs w:val="24"/>
          <w:vertAlign w:val="superscript"/>
        </w:rPr>
        <w:t>st</w:t>
      </w:r>
      <w:r w:rsidR="002B2460">
        <w:rPr>
          <w:rFonts w:ascii="Times New Roman" w:hAnsi="Times New Roman" w:cs="Times New Roman"/>
          <w:b/>
          <w:color w:val="002060"/>
          <w:sz w:val="24"/>
          <w:szCs w:val="24"/>
        </w:rPr>
        <w:t xml:space="preserve"> October</w:t>
      </w:r>
      <w:r w:rsidR="00782D2E">
        <w:rPr>
          <w:rFonts w:ascii="Times New Roman" w:hAnsi="Times New Roman" w:cs="Times New Roman"/>
          <w:b/>
          <w:color w:val="002060"/>
          <w:sz w:val="24"/>
          <w:szCs w:val="24"/>
        </w:rPr>
        <w:t xml:space="preserve">, </w:t>
      </w:r>
      <w:r w:rsidR="00013BCB" w:rsidRPr="00EA06AB">
        <w:rPr>
          <w:rFonts w:ascii="Times New Roman" w:hAnsi="Times New Roman" w:cs="Times New Roman"/>
          <w:b/>
          <w:color w:val="002060"/>
          <w:sz w:val="24"/>
          <w:szCs w:val="24"/>
        </w:rPr>
        <w:t>202</w:t>
      </w:r>
      <w:r w:rsidR="00C30140">
        <w:rPr>
          <w:rFonts w:ascii="Times New Roman" w:hAnsi="Times New Roman" w:cs="Times New Roman"/>
          <w:b/>
          <w:color w:val="002060"/>
          <w:sz w:val="24"/>
          <w:szCs w:val="24"/>
        </w:rPr>
        <w:t>2</w:t>
      </w:r>
      <w:r w:rsidR="007A4209" w:rsidRPr="00EA06AB">
        <w:rPr>
          <w:rFonts w:ascii="Times New Roman" w:hAnsi="Times New Roman" w:cs="Times New Roman"/>
          <w:b/>
          <w:color w:val="002060"/>
          <w:sz w:val="24"/>
          <w:szCs w:val="24"/>
        </w:rPr>
        <w:t xml:space="preserve"> with all Laws / Regulations and their respective amendments.</w:t>
      </w:r>
      <w:r w:rsidR="007A4209" w:rsidRPr="00EA06AB">
        <w:rPr>
          <w:rFonts w:ascii="Times New Roman" w:hAnsi="Times New Roman" w:cs="Times New Roman"/>
          <w:b/>
          <w:color w:val="002060"/>
          <w:sz w:val="24"/>
          <w:szCs w:val="24"/>
        </w:rPr>
        <w:tab/>
      </w:r>
    </w:p>
    <w:p w14:paraId="5F06B63A" w14:textId="77777777" w:rsidR="0084468D" w:rsidRPr="0084468D" w:rsidRDefault="0084468D" w:rsidP="00C00FBE">
      <w:pPr>
        <w:tabs>
          <w:tab w:val="left" w:pos="3575"/>
        </w:tabs>
        <w:spacing w:after="0" w:line="240" w:lineRule="auto"/>
        <w:ind w:right="-46"/>
        <w:jc w:val="both"/>
        <w:rPr>
          <w:rFonts w:ascii="Times New Roman" w:hAnsi="Times New Roman" w:cs="Times New Roman"/>
          <w:b/>
          <w:color w:val="002060"/>
          <w:sz w:val="12"/>
          <w:szCs w:val="24"/>
        </w:rPr>
      </w:pPr>
    </w:p>
    <w:p w14:paraId="1F89C9CE" w14:textId="77777777"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14:paraId="040FAB8C" w14:textId="343ADEEE" w:rsidR="00CB0199" w:rsidRDefault="00CB0199" w:rsidP="00C00FBE">
      <w:pPr>
        <w:tabs>
          <w:tab w:val="left" w:pos="3575"/>
        </w:tabs>
        <w:spacing w:after="0" w:line="240" w:lineRule="auto"/>
        <w:ind w:right="-46"/>
        <w:jc w:val="both"/>
        <w:rPr>
          <w:rFonts w:ascii="Times New Roman" w:hAnsi="Times New Roman" w:cs="Times New Roman"/>
          <w:i/>
          <w:color w:val="002060"/>
          <w:sz w:val="24"/>
          <w:szCs w:val="24"/>
        </w:rPr>
      </w:pPr>
      <w:r w:rsidRPr="00C00783">
        <w:rPr>
          <w:rFonts w:ascii="Times New Roman" w:hAnsi="Times New Roman" w:cs="Times New Roman"/>
          <w:b/>
          <w:i/>
          <w:color w:val="C00000"/>
          <w:sz w:val="28"/>
          <w:szCs w:val="24"/>
          <w:u w:val="single"/>
        </w:rPr>
        <w:t>Disclaimer:</w:t>
      </w:r>
      <w:r w:rsidRPr="00594F43">
        <w:rPr>
          <w:rFonts w:ascii="Times New Roman" w:hAnsi="Times New Roman" w:cs="Times New Roman"/>
          <w:b/>
          <w:i/>
          <w:color w:val="C00000"/>
          <w:sz w:val="28"/>
          <w:szCs w:val="24"/>
        </w:rPr>
        <w:t xml:space="preserve"> </w:t>
      </w:r>
      <w:r w:rsidRPr="00C00783">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5E3E56" w:rsidRPr="00C00783">
        <w:rPr>
          <w:rFonts w:ascii="Times New Roman" w:hAnsi="Times New Roman" w:cs="Times New Roman"/>
          <w:i/>
          <w:color w:val="002060"/>
          <w:sz w:val="24"/>
          <w:szCs w:val="24"/>
        </w:rPr>
        <w:t xml:space="preserve"> Many sources have been considered including newspapers (ET, BS &amp; HT etc.)</w:t>
      </w:r>
      <w:r w:rsidR="005E220A">
        <w:rPr>
          <w:rFonts w:ascii="Times New Roman" w:hAnsi="Times New Roman" w:cs="Times New Roman"/>
          <w:i/>
          <w:color w:val="002060"/>
          <w:sz w:val="24"/>
          <w:szCs w:val="24"/>
        </w:rPr>
        <w:t>.</w:t>
      </w:r>
    </w:p>
    <w:p w14:paraId="0C6906E9" w14:textId="77777777" w:rsidR="005E220A" w:rsidRDefault="005E220A" w:rsidP="00C00FBE">
      <w:pPr>
        <w:tabs>
          <w:tab w:val="left" w:pos="3575"/>
        </w:tabs>
        <w:spacing w:after="0" w:line="240" w:lineRule="auto"/>
        <w:ind w:right="-46"/>
        <w:jc w:val="both"/>
        <w:rPr>
          <w:rFonts w:ascii="Times New Roman" w:hAnsi="Times New Roman" w:cs="Times New Roman"/>
          <w:i/>
          <w:color w:val="002060"/>
          <w:sz w:val="24"/>
          <w:szCs w:val="24"/>
        </w:rPr>
      </w:pPr>
    </w:p>
    <w:p w14:paraId="0343BA6A" w14:textId="77777777" w:rsidR="00B14E39" w:rsidRPr="005E220A" w:rsidRDefault="00B14E39" w:rsidP="00B14E39">
      <w:pPr>
        <w:tabs>
          <w:tab w:val="left" w:pos="3575"/>
        </w:tabs>
        <w:spacing w:after="0" w:line="240" w:lineRule="auto"/>
        <w:ind w:right="-46"/>
        <w:jc w:val="both"/>
        <w:rPr>
          <w:rFonts w:ascii="Times New Roman" w:hAnsi="Times New Roman" w:cs="Times New Roman"/>
          <w:b/>
          <w:color w:val="002060"/>
          <w:sz w:val="24"/>
          <w:szCs w:val="24"/>
        </w:rPr>
      </w:pPr>
      <w:r w:rsidRPr="005E220A">
        <w:rPr>
          <w:rFonts w:ascii="Times New Roman" w:hAnsi="Times New Roman" w:cs="Times New Roman"/>
          <w:b/>
          <w:i/>
          <w:color w:val="002060"/>
          <w:sz w:val="24"/>
          <w:szCs w:val="24"/>
        </w:rPr>
        <w:t xml:space="preserve">You may please share suggestions / feedback @ </w:t>
      </w:r>
      <w:hyperlink r:id="rId76" w:history="1">
        <w:r w:rsidRPr="005E220A">
          <w:rPr>
            <w:rStyle w:val="Hyperlink"/>
            <w:rFonts w:ascii="Times New Roman" w:hAnsi="Times New Roman" w:cs="Times New Roman"/>
            <w:b/>
            <w:i/>
            <w:sz w:val="24"/>
            <w:szCs w:val="24"/>
          </w:rPr>
          <w:t>cslalitrajput@gmail.com</w:t>
        </w:r>
      </w:hyperlink>
      <w:r w:rsidRPr="005E220A">
        <w:rPr>
          <w:rFonts w:ascii="Times New Roman" w:hAnsi="Times New Roman" w:cs="Times New Roman"/>
          <w:b/>
          <w:i/>
          <w:color w:val="002060"/>
          <w:sz w:val="24"/>
          <w:szCs w:val="24"/>
        </w:rPr>
        <w:t xml:space="preserve"> </w:t>
      </w:r>
    </w:p>
    <w:p w14:paraId="71592094" w14:textId="76B162D7" w:rsidR="00B14E39" w:rsidRPr="00C00783" w:rsidRDefault="00B14E39" w:rsidP="00C00FBE">
      <w:pPr>
        <w:tabs>
          <w:tab w:val="left" w:pos="3575"/>
        </w:tabs>
        <w:spacing w:after="0" w:line="240" w:lineRule="auto"/>
        <w:ind w:right="-46"/>
        <w:jc w:val="both"/>
        <w:rPr>
          <w:rFonts w:ascii="Times New Roman" w:hAnsi="Times New Roman" w:cs="Times New Roman"/>
          <w:b/>
          <w:color w:val="002060"/>
          <w:sz w:val="24"/>
          <w:szCs w:val="24"/>
        </w:rPr>
      </w:pPr>
    </w:p>
    <w:sectPr w:rsidR="00B14E39" w:rsidRPr="00C00783" w:rsidSect="0002561D">
      <w:footerReference w:type="default" r:id="rId77"/>
      <w:pgSz w:w="11906" w:h="16838"/>
      <w:pgMar w:top="672" w:right="1440" w:bottom="709"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D6D19" w14:textId="77777777" w:rsidR="00D44399" w:rsidRDefault="00D44399" w:rsidP="00250227">
      <w:pPr>
        <w:spacing w:after="0" w:line="240" w:lineRule="auto"/>
      </w:pPr>
      <w:r>
        <w:separator/>
      </w:r>
    </w:p>
  </w:endnote>
  <w:endnote w:type="continuationSeparator" w:id="0">
    <w:p w14:paraId="2AF9A23A" w14:textId="77777777" w:rsidR="00D44399" w:rsidRDefault="00D44399"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E433CE" w14:paraId="647936F4" w14:textId="77777777">
      <w:tc>
        <w:tcPr>
          <w:tcW w:w="918" w:type="dxa"/>
        </w:tcPr>
        <w:p w14:paraId="1EA62F37" w14:textId="77777777" w:rsidR="00E433CE" w:rsidRDefault="00E433CE">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2B2460">
            <w:rPr>
              <w:b/>
              <w:noProof/>
              <w:color w:val="4F81BD" w:themeColor="accent1"/>
              <w:sz w:val="32"/>
              <w:szCs w:val="32"/>
            </w:rPr>
            <w:t>1</w:t>
          </w:r>
          <w:r>
            <w:rPr>
              <w:b/>
              <w:noProof/>
              <w:color w:val="4F81BD" w:themeColor="accent1"/>
              <w:sz w:val="32"/>
              <w:szCs w:val="32"/>
            </w:rPr>
            <w:fldChar w:fldCharType="end"/>
          </w:r>
        </w:p>
      </w:tc>
      <w:tc>
        <w:tcPr>
          <w:tcW w:w="7938" w:type="dxa"/>
        </w:tcPr>
        <w:p w14:paraId="686E2473" w14:textId="442E04C6" w:rsidR="00E433CE" w:rsidRPr="00B55C81" w:rsidRDefault="00E433CE">
          <w:pPr>
            <w:pStyle w:val="Footer"/>
            <w:rPr>
              <w:rFonts w:ascii="Bodoni MT" w:hAnsi="Bodoni MT"/>
              <w:b/>
              <w:i/>
              <w:color w:val="0070C0"/>
            </w:rPr>
          </w:pPr>
          <w:r w:rsidRPr="00B55C81">
            <w:rPr>
              <w:rFonts w:ascii="Bodoni MT" w:hAnsi="Bodoni MT"/>
              <w:b/>
              <w:i/>
              <w:color w:val="0070C0"/>
            </w:rPr>
            <w:t>Prepared by CS Lalit Rajput, +91 8802581290</w:t>
          </w:r>
        </w:p>
      </w:tc>
    </w:tr>
  </w:tbl>
  <w:p w14:paraId="193E0D0E" w14:textId="77777777" w:rsidR="00E433CE" w:rsidRDefault="00E433C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F7C01" w14:textId="77777777" w:rsidR="00D44399" w:rsidRDefault="00D44399" w:rsidP="00250227">
      <w:pPr>
        <w:spacing w:after="0" w:line="240" w:lineRule="auto"/>
      </w:pPr>
      <w:r>
        <w:separator/>
      </w:r>
    </w:p>
  </w:footnote>
  <w:footnote w:type="continuationSeparator" w:id="0">
    <w:p w14:paraId="7D186657" w14:textId="77777777" w:rsidR="00D44399" w:rsidRDefault="00D44399"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455D"/>
      </v:shape>
    </w:pict>
  </w:numPicBullet>
  <w:numPicBullet w:numPicBulletId="1">
    <w:pict>
      <v:shape id="_x0000_i1035" type="#_x0000_t75" style="width:11.25pt;height:11.25pt" o:bullet="t">
        <v:imagedata r:id="rId2" o:title="mso455D"/>
      </v:shape>
    </w:pict>
  </w:numPicBullet>
  <w:abstractNum w:abstractNumId="0" w15:restartNumberingAfterBreak="0">
    <w:nsid w:val="02B219AF"/>
    <w:multiLevelType w:val="hybridMultilevel"/>
    <w:tmpl w:val="8C5AEF4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BB396F"/>
    <w:multiLevelType w:val="hybridMultilevel"/>
    <w:tmpl w:val="27D6BFB2"/>
    <w:lvl w:ilvl="0" w:tplc="40090007">
      <w:start w:val="1"/>
      <w:numFmt w:val="bullet"/>
      <w:lvlText w:val=""/>
      <w:lvlPicBulletId w:val="1"/>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7D269B"/>
    <w:multiLevelType w:val="hybridMultilevel"/>
    <w:tmpl w:val="20D60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7734D5"/>
    <w:multiLevelType w:val="hybridMultilevel"/>
    <w:tmpl w:val="1E1444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C35D43"/>
    <w:multiLevelType w:val="hybridMultilevel"/>
    <w:tmpl w:val="4C688184"/>
    <w:lvl w:ilvl="0" w:tplc="04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2B3BFE"/>
    <w:multiLevelType w:val="hybridMultilevel"/>
    <w:tmpl w:val="609E047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224616"/>
    <w:multiLevelType w:val="hybridMultilevel"/>
    <w:tmpl w:val="123E386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6553D"/>
    <w:multiLevelType w:val="hybridMultilevel"/>
    <w:tmpl w:val="265AA066"/>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320DE"/>
    <w:multiLevelType w:val="hybridMultilevel"/>
    <w:tmpl w:val="34C8688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0E23FC"/>
    <w:multiLevelType w:val="hybridMultilevel"/>
    <w:tmpl w:val="53CE7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27D06"/>
    <w:multiLevelType w:val="hybridMultilevel"/>
    <w:tmpl w:val="BBA06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E93F5B"/>
    <w:multiLevelType w:val="hybridMultilevel"/>
    <w:tmpl w:val="8B76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0168B"/>
    <w:multiLevelType w:val="hybridMultilevel"/>
    <w:tmpl w:val="4F1C5C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A5BE8"/>
    <w:multiLevelType w:val="hybridMultilevel"/>
    <w:tmpl w:val="3AEA6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42B6D9E"/>
    <w:multiLevelType w:val="hybridMultilevel"/>
    <w:tmpl w:val="07747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87452"/>
    <w:multiLevelType w:val="hybridMultilevel"/>
    <w:tmpl w:val="E2BE4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E78BA"/>
    <w:multiLevelType w:val="hybridMultilevel"/>
    <w:tmpl w:val="7000408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6A844F5"/>
    <w:multiLevelType w:val="hybridMultilevel"/>
    <w:tmpl w:val="099CFBA2"/>
    <w:lvl w:ilvl="0" w:tplc="04090007">
      <w:start w:val="1"/>
      <w:numFmt w:val="bullet"/>
      <w:lvlText w:val=""/>
      <w:lvlPicBulletId w:val="0"/>
      <w:lvlJc w:val="left"/>
      <w:pPr>
        <w:ind w:left="720" w:hanging="360"/>
      </w:pPr>
      <w:rPr>
        <w:rFonts w:ascii="Symbol" w:hAnsi="Symbol" w:hint="default"/>
      </w:rPr>
    </w:lvl>
    <w:lvl w:ilvl="1" w:tplc="9D7060C4">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82712CF"/>
    <w:multiLevelType w:val="hybridMultilevel"/>
    <w:tmpl w:val="DDE668C0"/>
    <w:lvl w:ilvl="0" w:tplc="40090001">
      <w:start w:val="1"/>
      <w:numFmt w:val="bullet"/>
      <w:lvlText w:val=""/>
      <w:lvlJc w:val="left"/>
      <w:pPr>
        <w:ind w:left="720" w:hanging="360"/>
      </w:pPr>
      <w:rPr>
        <w:rFonts w:ascii="Symbol" w:hAnsi="Symbol"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CE34192"/>
    <w:multiLevelType w:val="hybridMultilevel"/>
    <w:tmpl w:val="64F815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C93C3D"/>
    <w:multiLevelType w:val="hybridMultilevel"/>
    <w:tmpl w:val="51A0D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7A6C7F"/>
    <w:multiLevelType w:val="hybridMultilevel"/>
    <w:tmpl w:val="EE2EEC8A"/>
    <w:lvl w:ilvl="0" w:tplc="40090005">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4" w15:restartNumberingAfterBreak="0">
    <w:nsid w:val="661A3DD9"/>
    <w:multiLevelType w:val="hybridMultilevel"/>
    <w:tmpl w:val="D8862320"/>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E4132F"/>
    <w:multiLevelType w:val="hybridMultilevel"/>
    <w:tmpl w:val="70DAC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C790238"/>
    <w:multiLevelType w:val="hybridMultilevel"/>
    <w:tmpl w:val="957411EC"/>
    <w:lvl w:ilvl="0" w:tplc="C10A39C2">
      <w:start w:val="1"/>
      <w:numFmt w:val="bullet"/>
      <w:lvlText w:val=""/>
      <w:lvlJc w:val="left"/>
      <w:pPr>
        <w:ind w:left="450" w:hanging="360"/>
      </w:pPr>
      <w:rPr>
        <w:rFonts w:ascii="Wingdings" w:hAnsi="Wingdings" w:hint="default"/>
        <w:u w:color="FF0000"/>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39"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35"/>
  </w:num>
  <w:num w:numId="2">
    <w:abstractNumId w:val="23"/>
  </w:num>
  <w:num w:numId="3">
    <w:abstractNumId w:val="8"/>
  </w:num>
  <w:num w:numId="4">
    <w:abstractNumId w:val="14"/>
  </w:num>
  <w:num w:numId="5">
    <w:abstractNumId w:val="24"/>
  </w:num>
  <w:num w:numId="6">
    <w:abstractNumId w:val="15"/>
  </w:num>
  <w:num w:numId="7">
    <w:abstractNumId w:val="36"/>
  </w:num>
  <w:num w:numId="8">
    <w:abstractNumId w:val="11"/>
  </w:num>
  <w:num w:numId="9">
    <w:abstractNumId w:val="3"/>
  </w:num>
  <w:num w:numId="10">
    <w:abstractNumId w:val="30"/>
  </w:num>
  <w:num w:numId="11">
    <w:abstractNumId w:val="21"/>
  </w:num>
  <w:num w:numId="12">
    <w:abstractNumId w:val="0"/>
  </w:num>
  <w:num w:numId="13">
    <w:abstractNumId w:val="27"/>
  </w:num>
  <w:num w:numId="14">
    <w:abstractNumId w:val="9"/>
  </w:num>
  <w:num w:numId="15">
    <w:abstractNumId w:val="20"/>
  </w:num>
  <w:num w:numId="16">
    <w:abstractNumId w:val="10"/>
  </w:num>
  <w:num w:numId="17">
    <w:abstractNumId w:val="26"/>
  </w:num>
  <w:num w:numId="18">
    <w:abstractNumId w:val="6"/>
  </w:num>
  <w:num w:numId="19">
    <w:abstractNumId w:val="18"/>
  </w:num>
  <w:num w:numId="20">
    <w:abstractNumId w:val="19"/>
  </w:num>
  <w:num w:numId="21">
    <w:abstractNumId w:val="39"/>
  </w:num>
  <w:num w:numId="22">
    <w:abstractNumId w:val="4"/>
  </w:num>
  <w:num w:numId="23">
    <w:abstractNumId w:val="34"/>
  </w:num>
  <w:num w:numId="24">
    <w:abstractNumId w:val="31"/>
  </w:num>
  <w:num w:numId="25">
    <w:abstractNumId w:val="25"/>
  </w:num>
  <w:num w:numId="26">
    <w:abstractNumId w:val="28"/>
  </w:num>
  <w:num w:numId="27">
    <w:abstractNumId w:val="5"/>
  </w:num>
  <w:num w:numId="28">
    <w:abstractNumId w:val="33"/>
  </w:num>
  <w:num w:numId="29">
    <w:abstractNumId w:val="38"/>
  </w:num>
  <w:num w:numId="30">
    <w:abstractNumId w:val="17"/>
  </w:num>
  <w:num w:numId="31">
    <w:abstractNumId w:val="7"/>
  </w:num>
  <w:num w:numId="32">
    <w:abstractNumId w:val="29"/>
  </w:num>
  <w:num w:numId="33">
    <w:abstractNumId w:val="16"/>
  </w:num>
  <w:num w:numId="34">
    <w:abstractNumId w:val="2"/>
  </w:num>
  <w:num w:numId="35">
    <w:abstractNumId w:val="12"/>
  </w:num>
  <w:num w:numId="36">
    <w:abstractNumId w:val="40"/>
  </w:num>
  <w:num w:numId="37">
    <w:abstractNumId w:val="1"/>
  </w:num>
  <w:num w:numId="38">
    <w:abstractNumId w:val="32"/>
  </w:num>
  <w:num w:numId="39">
    <w:abstractNumId w:val="22"/>
  </w:num>
  <w:num w:numId="40">
    <w:abstractNumId w:val="37"/>
  </w:num>
  <w:num w:numId="4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887"/>
    <w:rsid w:val="00013BCB"/>
    <w:rsid w:val="000145EE"/>
    <w:rsid w:val="00014EE0"/>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7185"/>
    <w:rsid w:val="0003197D"/>
    <w:rsid w:val="00031B52"/>
    <w:rsid w:val="0003264A"/>
    <w:rsid w:val="00032AE7"/>
    <w:rsid w:val="000340AD"/>
    <w:rsid w:val="000355C2"/>
    <w:rsid w:val="000361A5"/>
    <w:rsid w:val="00040EF4"/>
    <w:rsid w:val="000412FB"/>
    <w:rsid w:val="000414AD"/>
    <w:rsid w:val="00041AB5"/>
    <w:rsid w:val="00042840"/>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3109"/>
    <w:rsid w:val="00063412"/>
    <w:rsid w:val="000635C6"/>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E1C"/>
    <w:rsid w:val="00090025"/>
    <w:rsid w:val="00090280"/>
    <w:rsid w:val="00090B46"/>
    <w:rsid w:val="00090F3A"/>
    <w:rsid w:val="00090FA5"/>
    <w:rsid w:val="0009113D"/>
    <w:rsid w:val="0009116D"/>
    <w:rsid w:val="000916A2"/>
    <w:rsid w:val="0009187C"/>
    <w:rsid w:val="00091E9D"/>
    <w:rsid w:val="000920D2"/>
    <w:rsid w:val="00092F21"/>
    <w:rsid w:val="0009329F"/>
    <w:rsid w:val="000944BA"/>
    <w:rsid w:val="00094833"/>
    <w:rsid w:val="00094947"/>
    <w:rsid w:val="00095022"/>
    <w:rsid w:val="00096156"/>
    <w:rsid w:val="000962BC"/>
    <w:rsid w:val="00096908"/>
    <w:rsid w:val="00096B0D"/>
    <w:rsid w:val="000971F9"/>
    <w:rsid w:val="000976A2"/>
    <w:rsid w:val="000977EF"/>
    <w:rsid w:val="000A0363"/>
    <w:rsid w:val="000A0582"/>
    <w:rsid w:val="000A0E4B"/>
    <w:rsid w:val="000A0F1C"/>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4006"/>
    <w:rsid w:val="000D4320"/>
    <w:rsid w:val="000D4B0A"/>
    <w:rsid w:val="000D522C"/>
    <w:rsid w:val="000D56A1"/>
    <w:rsid w:val="000D57D6"/>
    <w:rsid w:val="000D5C49"/>
    <w:rsid w:val="000D5F38"/>
    <w:rsid w:val="000D667F"/>
    <w:rsid w:val="000D6D43"/>
    <w:rsid w:val="000D6E81"/>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1A85"/>
    <w:rsid w:val="000F1F99"/>
    <w:rsid w:val="000F21E8"/>
    <w:rsid w:val="000F288D"/>
    <w:rsid w:val="000F39CE"/>
    <w:rsid w:val="000F43B4"/>
    <w:rsid w:val="000F4925"/>
    <w:rsid w:val="000F4B56"/>
    <w:rsid w:val="000F544B"/>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2C3"/>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742F"/>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5E8"/>
    <w:rsid w:val="00124EA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0B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1CB"/>
    <w:rsid w:val="00176A23"/>
    <w:rsid w:val="0017766E"/>
    <w:rsid w:val="0018017E"/>
    <w:rsid w:val="00180622"/>
    <w:rsid w:val="001807D6"/>
    <w:rsid w:val="001807DF"/>
    <w:rsid w:val="00180D9C"/>
    <w:rsid w:val="00180E42"/>
    <w:rsid w:val="00181457"/>
    <w:rsid w:val="0018191D"/>
    <w:rsid w:val="00181B20"/>
    <w:rsid w:val="00182113"/>
    <w:rsid w:val="001829E9"/>
    <w:rsid w:val="00182BB4"/>
    <w:rsid w:val="00182D5C"/>
    <w:rsid w:val="00183525"/>
    <w:rsid w:val="00183F99"/>
    <w:rsid w:val="001841F3"/>
    <w:rsid w:val="00184292"/>
    <w:rsid w:val="001845B7"/>
    <w:rsid w:val="00185C1B"/>
    <w:rsid w:val="0018766B"/>
    <w:rsid w:val="001879EB"/>
    <w:rsid w:val="00187D85"/>
    <w:rsid w:val="00190345"/>
    <w:rsid w:val="00190371"/>
    <w:rsid w:val="00190432"/>
    <w:rsid w:val="00190DB6"/>
    <w:rsid w:val="00190ED8"/>
    <w:rsid w:val="001912C9"/>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1979"/>
    <w:rsid w:val="001A1DB6"/>
    <w:rsid w:val="001A2CC1"/>
    <w:rsid w:val="001A3517"/>
    <w:rsid w:val="001A3758"/>
    <w:rsid w:val="001A3767"/>
    <w:rsid w:val="001A3A77"/>
    <w:rsid w:val="001A3D5E"/>
    <w:rsid w:val="001A3DBC"/>
    <w:rsid w:val="001A4928"/>
    <w:rsid w:val="001A4C66"/>
    <w:rsid w:val="001A4E2B"/>
    <w:rsid w:val="001A54C8"/>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C0170"/>
    <w:rsid w:val="001C024A"/>
    <w:rsid w:val="001C0561"/>
    <w:rsid w:val="001C0D10"/>
    <w:rsid w:val="001C0D96"/>
    <w:rsid w:val="001C10C2"/>
    <w:rsid w:val="001C1646"/>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5087"/>
    <w:rsid w:val="001D5515"/>
    <w:rsid w:val="001D5599"/>
    <w:rsid w:val="001D5718"/>
    <w:rsid w:val="001D5C26"/>
    <w:rsid w:val="001D642D"/>
    <w:rsid w:val="001D64EB"/>
    <w:rsid w:val="001D656F"/>
    <w:rsid w:val="001D679F"/>
    <w:rsid w:val="001D72F8"/>
    <w:rsid w:val="001D7555"/>
    <w:rsid w:val="001D773C"/>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2084"/>
    <w:rsid w:val="001F2731"/>
    <w:rsid w:val="001F2C80"/>
    <w:rsid w:val="001F2E64"/>
    <w:rsid w:val="001F2FC5"/>
    <w:rsid w:val="001F3282"/>
    <w:rsid w:val="001F329B"/>
    <w:rsid w:val="001F339E"/>
    <w:rsid w:val="001F4013"/>
    <w:rsid w:val="001F4798"/>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27E85"/>
    <w:rsid w:val="0023093B"/>
    <w:rsid w:val="002318E1"/>
    <w:rsid w:val="002324E6"/>
    <w:rsid w:val="00232BAF"/>
    <w:rsid w:val="00234568"/>
    <w:rsid w:val="002346CF"/>
    <w:rsid w:val="00235336"/>
    <w:rsid w:val="00235594"/>
    <w:rsid w:val="002362A1"/>
    <w:rsid w:val="002370AF"/>
    <w:rsid w:val="002373FD"/>
    <w:rsid w:val="0024002A"/>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F66"/>
    <w:rsid w:val="00260B5B"/>
    <w:rsid w:val="00260D3B"/>
    <w:rsid w:val="00261024"/>
    <w:rsid w:val="00261A62"/>
    <w:rsid w:val="00261D34"/>
    <w:rsid w:val="00261F5D"/>
    <w:rsid w:val="00262365"/>
    <w:rsid w:val="00262EED"/>
    <w:rsid w:val="0026308D"/>
    <w:rsid w:val="00263326"/>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6A1"/>
    <w:rsid w:val="002756CD"/>
    <w:rsid w:val="00275B79"/>
    <w:rsid w:val="00276980"/>
    <w:rsid w:val="00276DBD"/>
    <w:rsid w:val="00277466"/>
    <w:rsid w:val="00277632"/>
    <w:rsid w:val="002776B2"/>
    <w:rsid w:val="00277B98"/>
    <w:rsid w:val="00281121"/>
    <w:rsid w:val="002829E5"/>
    <w:rsid w:val="002831CA"/>
    <w:rsid w:val="00283344"/>
    <w:rsid w:val="002838CC"/>
    <w:rsid w:val="0028392C"/>
    <w:rsid w:val="0028395C"/>
    <w:rsid w:val="00283CC2"/>
    <w:rsid w:val="00283E34"/>
    <w:rsid w:val="002843AF"/>
    <w:rsid w:val="00284696"/>
    <w:rsid w:val="00284D65"/>
    <w:rsid w:val="002852D7"/>
    <w:rsid w:val="002858BD"/>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974D9"/>
    <w:rsid w:val="002A0110"/>
    <w:rsid w:val="002A0362"/>
    <w:rsid w:val="002A05D9"/>
    <w:rsid w:val="002A0B70"/>
    <w:rsid w:val="002A0BEB"/>
    <w:rsid w:val="002A1A6D"/>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460"/>
    <w:rsid w:val="002B27C8"/>
    <w:rsid w:val="002B2A30"/>
    <w:rsid w:val="002B31B3"/>
    <w:rsid w:val="002B3406"/>
    <w:rsid w:val="002B3788"/>
    <w:rsid w:val="002B3D33"/>
    <w:rsid w:val="002B4213"/>
    <w:rsid w:val="002B53A6"/>
    <w:rsid w:val="002B55D4"/>
    <w:rsid w:val="002B56ED"/>
    <w:rsid w:val="002B5E1B"/>
    <w:rsid w:val="002B63ED"/>
    <w:rsid w:val="002B65BD"/>
    <w:rsid w:val="002B6C8F"/>
    <w:rsid w:val="002B6D34"/>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E74"/>
    <w:rsid w:val="002F153D"/>
    <w:rsid w:val="002F193B"/>
    <w:rsid w:val="002F2842"/>
    <w:rsid w:val="002F2888"/>
    <w:rsid w:val="002F2C1E"/>
    <w:rsid w:val="002F2C46"/>
    <w:rsid w:val="002F31E9"/>
    <w:rsid w:val="002F3573"/>
    <w:rsid w:val="002F35A5"/>
    <w:rsid w:val="002F35B7"/>
    <w:rsid w:val="002F3684"/>
    <w:rsid w:val="002F3D8E"/>
    <w:rsid w:val="002F47EA"/>
    <w:rsid w:val="002F48C0"/>
    <w:rsid w:val="002F5250"/>
    <w:rsid w:val="002F6A58"/>
    <w:rsid w:val="002F727E"/>
    <w:rsid w:val="00301D41"/>
    <w:rsid w:val="00302AE6"/>
    <w:rsid w:val="00303071"/>
    <w:rsid w:val="00303F92"/>
    <w:rsid w:val="00304478"/>
    <w:rsid w:val="003044FB"/>
    <w:rsid w:val="0030473D"/>
    <w:rsid w:val="00304B81"/>
    <w:rsid w:val="00305248"/>
    <w:rsid w:val="003052FE"/>
    <w:rsid w:val="00305408"/>
    <w:rsid w:val="00305C91"/>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1887"/>
    <w:rsid w:val="00321D9A"/>
    <w:rsid w:val="00321F03"/>
    <w:rsid w:val="0032385B"/>
    <w:rsid w:val="00323DC3"/>
    <w:rsid w:val="0032418B"/>
    <w:rsid w:val="0032464D"/>
    <w:rsid w:val="003255A5"/>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F9F"/>
    <w:rsid w:val="00332FF9"/>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6D6"/>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30"/>
    <w:rsid w:val="00360CFE"/>
    <w:rsid w:val="0036122E"/>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651"/>
    <w:rsid w:val="003826D4"/>
    <w:rsid w:val="00382CF7"/>
    <w:rsid w:val="00382EF4"/>
    <w:rsid w:val="0038381C"/>
    <w:rsid w:val="00383A23"/>
    <w:rsid w:val="00383A34"/>
    <w:rsid w:val="00383F64"/>
    <w:rsid w:val="003842C6"/>
    <w:rsid w:val="003843DB"/>
    <w:rsid w:val="003844D2"/>
    <w:rsid w:val="00384A9E"/>
    <w:rsid w:val="003853AE"/>
    <w:rsid w:val="003853E2"/>
    <w:rsid w:val="00385665"/>
    <w:rsid w:val="00385862"/>
    <w:rsid w:val="00386A7B"/>
    <w:rsid w:val="00386B66"/>
    <w:rsid w:val="00386F57"/>
    <w:rsid w:val="0038776D"/>
    <w:rsid w:val="00387D37"/>
    <w:rsid w:val="00387F91"/>
    <w:rsid w:val="00387FEC"/>
    <w:rsid w:val="00391EE5"/>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3F34"/>
    <w:rsid w:val="003A3FF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44B"/>
    <w:rsid w:val="003C27CB"/>
    <w:rsid w:val="003C2DEA"/>
    <w:rsid w:val="003C3519"/>
    <w:rsid w:val="003C371F"/>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87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05E"/>
    <w:rsid w:val="003F2B79"/>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FB7"/>
    <w:rsid w:val="004460A5"/>
    <w:rsid w:val="00446A50"/>
    <w:rsid w:val="00446A84"/>
    <w:rsid w:val="00446AAD"/>
    <w:rsid w:val="00446D59"/>
    <w:rsid w:val="0044740A"/>
    <w:rsid w:val="0044748F"/>
    <w:rsid w:val="004475F2"/>
    <w:rsid w:val="00447DEC"/>
    <w:rsid w:val="00447F8E"/>
    <w:rsid w:val="00450FBB"/>
    <w:rsid w:val="00450FFD"/>
    <w:rsid w:val="004512C0"/>
    <w:rsid w:val="004515F4"/>
    <w:rsid w:val="00451700"/>
    <w:rsid w:val="004528A3"/>
    <w:rsid w:val="00452EF7"/>
    <w:rsid w:val="004534D2"/>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0B8"/>
    <w:rsid w:val="0047386F"/>
    <w:rsid w:val="00473E6D"/>
    <w:rsid w:val="00473E8E"/>
    <w:rsid w:val="00474275"/>
    <w:rsid w:val="004742D7"/>
    <w:rsid w:val="00474583"/>
    <w:rsid w:val="0047479E"/>
    <w:rsid w:val="00474B48"/>
    <w:rsid w:val="00474D95"/>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1B"/>
    <w:rsid w:val="00487093"/>
    <w:rsid w:val="004877FA"/>
    <w:rsid w:val="004878F3"/>
    <w:rsid w:val="004879D7"/>
    <w:rsid w:val="00490593"/>
    <w:rsid w:val="00490F1B"/>
    <w:rsid w:val="0049108C"/>
    <w:rsid w:val="00491402"/>
    <w:rsid w:val="0049148C"/>
    <w:rsid w:val="00491751"/>
    <w:rsid w:val="00492164"/>
    <w:rsid w:val="00492653"/>
    <w:rsid w:val="00493569"/>
    <w:rsid w:val="00493629"/>
    <w:rsid w:val="004936FA"/>
    <w:rsid w:val="00494BCE"/>
    <w:rsid w:val="00495051"/>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77E"/>
    <w:rsid w:val="004A3862"/>
    <w:rsid w:val="004A4316"/>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4F0"/>
    <w:rsid w:val="004D0E4D"/>
    <w:rsid w:val="004D0ED5"/>
    <w:rsid w:val="004D0FDF"/>
    <w:rsid w:val="004D1226"/>
    <w:rsid w:val="004D1490"/>
    <w:rsid w:val="004D1ACE"/>
    <w:rsid w:val="004D2430"/>
    <w:rsid w:val="004D295D"/>
    <w:rsid w:val="004D2961"/>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728"/>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1CD0"/>
    <w:rsid w:val="004F1EF3"/>
    <w:rsid w:val="004F2262"/>
    <w:rsid w:val="004F266A"/>
    <w:rsid w:val="004F2D9E"/>
    <w:rsid w:val="004F308F"/>
    <w:rsid w:val="004F3155"/>
    <w:rsid w:val="004F32E9"/>
    <w:rsid w:val="004F351A"/>
    <w:rsid w:val="004F36FF"/>
    <w:rsid w:val="004F3FA2"/>
    <w:rsid w:val="004F4459"/>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2100"/>
    <w:rsid w:val="00502844"/>
    <w:rsid w:val="00503563"/>
    <w:rsid w:val="00503CCB"/>
    <w:rsid w:val="00504624"/>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05BE"/>
    <w:rsid w:val="00521FB0"/>
    <w:rsid w:val="00522930"/>
    <w:rsid w:val="0052295B"/>
    <w:rsid w:val="00522B8C"/>
    <w:rsid w:val="0052310E"/>
    <w:rsid w:val="00523317"/>
    <w:rsid w:val="00523909"/>
    <w:rsid w:val="0052439B"/>
    <w:rsid w:val="00524C90"/>
    <w:rsid w:val="00524DC4"/>
    <w:rsid w:val="00524EE6"/>
    <w:rsid w:val="005252A2"/>
    <w:rsid w:val="00525ECA"/>
    <w:rsid w:val="005265C3"/>
    <w:rsid w:val="00526E27"/>
    <w:rsid w:val="00526F2B"/>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5BE"/>
    <w:rsid w:val="00545667"/>
    <w:rsid w:val="00546D9E"/>
    <w:rsid w:val="005470C9"/>
    <w:rsid w:val="00547825"/>
    <w:rsid w:val="00547CFD"/>
    <w:rsid w:val="0055057B"/>
    <w:rsid w:val="00550A40"/>
    <w:rsid w:val="00550F49"/>
    <w:rsid w:val="00552A73"/>
    <w:rsid w:val="005536A1"/>
    <w:rsid w:val="00553E91"/>
    <w:rsid w:val="00554029"/>
    <w:rsid w:val="00555AD4"/>
    <w:rsid w:val="00555E17"/>
    <w:rsid w:val="00555F7E"/>
    <w:rsid w:val="005568AB"/>
    <w:rsid w:val="00557104"/>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2463"/>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6AB"/>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6F4"/>
    <w:rsid w:val="005C4861"/>
    <w:rsid w:val="005C4C01"/>
    <w:rsid w:val="005C4C20"/>
    <w:rsid w:val="005C567A"/>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20A"/>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60F6"/>
    <w:rsid w:val="005F615F"/>
    <w:rsid w:val="005F6367"/>
    <w:rsid w:val="005F7BF0"/>
    <w:rsid w:val="005F7EE8"/>
    <w:rsid w:val="00600895"/>
    <w:rsid w:val="00600F6D"/>
    <w:rsid w:val="006013F3"/>
    <w:rsid w:val="006017A2"/>
    <w:rsid w:val="00601C5D"/>
    <w:rsid w:val="0060266D"/>
    <w:rsid w:val="006029E9"/>
    <w:rsid w:val="00602B55"/>
    <w:rsid w:val="00602FDE"/>
    <w:rsid w:val="00603145"/>
    <w:rsid w:val="006031F8"/>
    <w:rsid w:val="0060336B"/>
    <w:rsid w:val="00603B79"/>
    <w:rsid w:val="00604A22"/>
    <w:rsid w:val="006054D2"/>
    <w:rsid w:val="006055FB"/>
    <w:rsid w:val="006057F0"/>
    <w:rsid w:val="006066F4"/>
    <w:rsid w:val="006068B4"/>
    <w:rsid w:val="006068CB"/>
    <w:rsid w:val="006068FC"/>
    <w:rsid w:val="00606F12"/>
    <w:rsid w:val="00607788"/>
    <w:rsid w:val="006100A2"/>
    <w:rsid w:val="00610A28"/>
    <w:rsid w:val="00611805"/>
    <w:rsid w:val="00611A3A"/>
    <w:rsid w:val="00611FB1"/>
    <w:rsid w:val="00612021"/>
    <w:rsid w:val="006126D8"/>
    <w:rsid w:val="00612E2D"/>
    <w:rsid w:val="00613A3B"/>
    <w:rsid w:val="00613F55"/>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A6E"/>
    <w:rsid w:val="00626D06"/>
    <w:rsid w:val="00626F31"/>
    <w:rsid w:val="00627098"/>
    <w:rsid w:val="0062771F"/>
    <w:rsid w:val="00627DCC"/>
    <w:rsid w:val="00627EE8"/>
    <w:rsid w:val="0063022E"/>
    <w:rsid w:val="00630542"/>
    <w:rsid w:val="00631118"/>
    <w:rsid w:val="0063196F"/>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0F34"/>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40D"/>
    <w:rsid w:val="00687557"/>
    <w:rsid w:val="006876D4"/>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57E"/>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61EE"/>
    <w:rsid w:val="006C6221"/>
    <w:rsid w:val="006C6419"/>
    <w:rsid w:val="006C7AE8"/>
    <w:rsid w:val="006C7AF6"/>
    <w:rsid w:val="006C7DDC"/>
    <w:rsid w:val="006D022F"/>
    <w:rsid w:val="006D0F26"/>
    <w:rsid w:val="006D159D"/>
    <w:rsid w:val="006D179A"/>
    <w:rsid w:val="006D183E"/>
    <w:rsid w:val="006D2202"/>
    <w:rsid w:val="006D28E6"/>
    <w:rsid w:val="006D2B91"/>
    <w:rsid w:val="006D2CB0"/>
    <w:rsid w:val="006D2D3A"/>
    <w:rsid w:val="006D305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656"/>
    <w:rsid w:val="007442C6"/>
    <w:rsid w:val="0074490F"/>
    <w:rsid w:val="00744C99"/>
    <w:rsid w:val="00745565"/>
    <w:rsid w:val="007459C7"/>
    <w:rsid w:val="00745AB6"/>
    <w:rsid w:val="00746465"/>
    <w:rsid w:val="00747888"/>
    <w:rsid w:val="00747DFB"/>
    <w:rsid w:val="007507C4"/>
    <w:rsid w:val="007523C3"/>
    <w:rsid w:val="00752549"/>
    <w:rsid w:val="00752CBF"/>
    <w:rsid w:val="007535C5"/>
    <w:rsid w:val="007537BD"/>
    <w:rsid w:val="00753BD5"/>
    <w:rsid w:val="00754237"/>
    <w:rsid w:val="00754A78"/>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A95"/>
    <w:rsid w:val="00765F08"/>
    <w:rsid w:val="00766E61"/>
    <w:rsid w:val="00767CE1"/>
    <w:rsid w:val="00770493"/>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5617"/>
    <w:rsid w:val="007858D2"/>
    <w:rsid w:val="00786769"/>
    <w:rsid w:val="00786AED"/>
    <w:rsid w:val="00786C23"/>
    <w:rsid w:val="00787445"/>
    <w:rsid w:val="00787685"/>
    <w:rsid w:val="00787C98"/>
    <w:rsid w:val="00787C99"/>
    <w:rsid w:val="00787F9F"/>
    <w:rsid w:val="007901D4"/>
    <w:rsid w:val="00790606"/>
    <w:rsid w:val="0079061F"/>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419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800B72"/>
    <w:rsid w:val="00801F97"/>
    <w:rsid w:val="008020F6"/>
    <w:rsid w:val="008025C2"/>
    <w:rsid w:val="00803A20"/>
    <w:rsid w:val="00804B59"/>
    <w:rsid w:val="008059C9"/>
    <w:rsid w:val="00805BBF"/>
    <w:rsid w:val="008060AC"/>
    <w:rsid w:val="008067BD"/>
    <w:rsid w:val="008073FB"/>
    <w:rsid w:val="0080762C"/>
    <w:rsid w:val="008079B9"/>
    <w:rsid w:val="00807B08"/>
    <w:rsid w:val="00810FEE"/>
    <w:rsid w:val="0081111B"/>
    <w:rsid w:val="00811A88"/>
    <w:rsid w:val="00812D32"/>
    <w:rsid w:val="00812EA8"/>
    <w:rsid w:val="0081343B"/>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F4D"/>
    <w:rsid w:val="008952E6"/>
    <w:rsid w:val="00895501"/>
    <w:rsid w:val="008960A7"/>
    <w:rsid w:val="008961D6"/>
    <w:rsid w:val="008963C7"/>
    <w:rsid w:val="00896F8E"/>
    <w:rsid w:val="008A06F4"/>
    <w:rsid w:val="008A0A49"/>
    <w:rsid w:val="008A0F6C"/>
    <w:rsid w:val="008A1225"/>
    <w:rsid w:val="008A2C85"/>
    <w:rsid w:val="008A367F"/>
    <w:rsid w:val="008A387A"/>
    <w:rsid w:val="008A4035"/>
    <w:rsid w:val="008A4A35"/>
    <w:rsid w:val="008A4A5A"/>
    <w:rsid w:val="008A541A"/>
    <w:rsid w:val="008A5A09"/>
    <w:rsid w:val="008A5DAE"/>
    <w:rsid w:val="008A687B"/>
    <w:rsid w:val="008A6F29"/>
    <w:rsid w:val="008A721B"/>
    <w:rsid w:val="008A7355"/>
    <w:rsid w:val="008B0113"/>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DAF"/>
    <w:rsid w:val="008D439B"/>
    <w:rsid w:val="008D472A"/>
    <w:rsid w:val="008D48BF"/>
    <w:rsid w:val="008D4C76"/>
    <w:rsid w:val="008D51B7"/>
    <w:rsid w:val="008D5225"/>
    <w:rsid w:val="008D5A30"/>
    <w:rsid w:val="008D5C83"/>
    <w:rsid w:val="008D60AC"/>
    <w:rsid w:val="008D627A"/>
    <w:rsid w:val="008D6564"/>
    <w:rsid w:val="008D7085"/>
    <w:rsid w:val="008D731D"/>
    <w:rsid w:val="008D746D"/>
    <w:rsid w:val="008D7C35"/>
    <w:rsid w:val="008D7FE4"/>
    <w:rsid w:val="008E0614"/>
    <w:rsid w:val="008E0991"/>
    <w:rsid w:val="008E0D15"/>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125"/>
    <w:rsid w:val="00917A02"/>
    <w:rsid w:val="009200BC"/>
    <w:rsid w:val="009201DA"/>
    <w:rsid w:val="00920305"/>
    <w:rsid w:val="0092096D"/>
    <w:rsid w:val="0092169A"/>
    <w:rsid w:val="00922138"/>
    <w:rsid w:val="009227A6"/>
    <w:rsid w:val="00923F4F"/>
    <w:rsid w:val="009246D1"/>
    <w:rsid w:val="00924E25"/>
    <w:rsid w:val="0092523C"/>
    <w:rsid w:val="00925BCB"/>
    <w:rsid w:val="009263AD"/>
    <w:rsid w:val="00926D42"/>
    <w:rsid w:val="009272CB"/>
    <w:rsid w:val="0092738E"/>
    <w:rsid w:val="009275B9"/>
    <w:rsid w:val="00930455"/>
    <w:rsid w:val="00930F70"/>
    <w:rsid w:val="00930FCD"/>
    <w:rsid w:val="00931A0A"/>
    <w:rsid w:val="00931AE1"/>
    <w:rsid w:val="00931CA3"/>
    <w:rsid w:val="009330AC"/>
    <w:rsid w:val="0093314A"/>
    <w:rsid w:val="00933279"/>
    <w:rsid w:val="00933657"/>
    <w:rsid w:val="00933BDA"/>
    <w:rsid w:val="0093466B"/>
    <w:rsid w:val="00934AFE"/>
    <w:rsid w:val="00934EE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C60"/>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AA1"/>
    <w:rsid w:val="00993EB0"/>
    <w:rsid w:val="00994DE5"/>
    <w:rsid w:val="00994DF7"/>
    <w:rsid w:val="009952DA"/>
    <w:rsid w:val="009956CE"/>
    <w:rsid w:val="009956F6"/>
    <w:rsid w:val="00995AD7"/>
    <w:rsid w:val="00995CE8"/>
    <w:rsid w:val="009961BC"/>
    <w:rsid w:val="0099650B"/>
    <w:rsid w:val="0099684B"/>
    <w:rsid w:val="00996B5D"/>
    <w:rsid w:val="00996BDA"/>
    <w:rsid w:val="00996CAE"/>
    <w:rsid w:val="00996FB7"/>
    <w:rsid w:val="0099734C"/>
    <w:rsid w:val="0099758E"/>
    <w:rsid w:val="00997C87"/>
    <w:rsid w:val="009A04D9"/>
    <w:rsid w:val="009A0D32"/>
    <w:rsid w:val="009A170F"/>
    <w:rsid w:val="009A1901"/>
    <w:rsid w:val="009A1A83"/>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6"/>
    <w:rsid w:val="009A7DCD"/>
    <w:rsid w:val="009A7E24"/>
    <w:rsid w:val="009B15B6"/>
    <w:rsid w:val="009B1A1B"/>
    <w:rsid w:val="009B1B1C"/>
    <w:rsid w:val="009B1D07"/>
    <w:rsid w:val="009B2216"/>
    <w:rsid w:val="009B35D9"/>
    <w:rsid w:val="009B4CA4"/>
    <w:rsid w:val="009B5B1F"/>
    <w:rsid w:val="009B7044"/>
    <w:rsid w:val="009C043D"/>
    <w:rsid w:val="009C0560"/>
    <w:rsid w:val="009C07CD"/>
    <w:rsid w:val="009C13F2"/>
    <w:rsid w:val="009C17BB"/>
    <w:rsid w:val="009C19EB"/>
    <w:rsid w:val="009C1F04"/>
    <w:rsid w:val="009C2286"/>
    <w:rsid w:val="009C2784"/>
    <w:rsid w:val="009C2C6B"/>
    <w:rsid w:val="009C5091"/>
    <w:rsid w:val="009C538A"/>
    <w:rsid w:val="009C5A7C"/>
    <w:rsid w:val="009C5A9F"/>
    <w:rsid w:val="009C66D4"/>
    <w:rsid w:val="009C6739"/>
    <w:rsid w:val="009C6A21"/>
    <w:rsid w:val="009C7E84"/>
    <w:rsid w:val="009D0511"/>
    <w:rsid w:val="009D0A04"/>
    <w:rsid w:val="009D0BA9"/>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393"/>
    <w:rsid w:val="009E0B73"/>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E7E1A"/>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A00230"/>
    <w:rsid w:val="00A002A5"/>
    <w:rsid w:val="00A00AB0"/>
    <w:rsid w:val="00A01925"/>
    <w:rsid w:val="00A01FAD"/>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6045"/>
    <w:rsid w:val="00A0670C"/>
    <w:rsid w:val="00A068AF"/>
    <w:rsid w:val="00A068BC"/>
    <w:rsid w:val="00A0732B"/>
    <w:rsid w:val="00A073AA"/>
    <w:rsid w:val="00A074BB"/>
    <w:rsid w:val="00A07FF3"/>
    <w:rsid w:val="00A107F4"/>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C5A"/>
    <w:rsid w:val="00A20D3F"/>
    <w:rsid w:val="00A21B89"/>
    <w:rsid w:val="00A22439"/>
    <w:rsid w:val="00A22833"/>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F0"/>
    <w:rsid w:val="00A41284"/>
    <w:rsid w:val="00A415F1"/>
    <w:rsid w:val="00A418F0"/>
    <w:rsid w:val="00A419E1"/>
    <w:rsid w:val="00A41DE6"/>
    <w:rsid w:val="00A41E90"/>
    <w:rsid w:val="00A42134"/>
    <w:rsid w:val="00A426EF"/>
    <w:rsid w:val="00A437B1"/>
    <w:rsid w:val="00A44BBC"/>
    <w:rsid w:val="00A44D0C"/>
    <w:rsid w:val="00A45819"/>
    <w:rsid w:val="00A460EF"/>
    <w:rsid w:val="00A4613D"/>
    <w:rsid w:val="00A464B8"/>
    <w:rsid w:val="00A46768"/>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2A2D"/>
    <w:rsid w:val="00A92B47"/>
    <w:rsid w:val="00A936FE"/>
    <w:rsid w:val="00A939B7"/>
    <w:rsid w:val="00A93D16"/>
    <w:rsid w:val="00A946C5"/>
    <w:rsid w:val="00A95F9A"/>
    <w:rsid w:val="00A9628B"/>
    <w:rsid w:val="00A96776"/>
    <w:rsid w:val="00A96C49"/>
    <w:rsid w:val="00A97F4A"/>
    <w:rsid w:val="00A97F97"/>
    <w:rsid w:val="00AA01A6"/>
    <w:rsid w:val="00AA02E8"/>
    <w:rsid w:val="00AA0D33"/>
    <w:rsid w:val="00AA1072"/>
    <w:rsid w:val="00AA1248"/>
    <w:rsid w:val="00AA14C0"/>
    <w:rsid w:val="00AA15D0"/>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F44"/>
    <w:rsid w:val="00AC5816"/>
    <w:rsid w:val="00AC5BBF"/>
    <w:rsid w:val="00AC5CD7"/>
    <w:rsid w:val="00AC5D56"/>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E01"/>
    <w:rsid w:val="00AF6470"/>
    <w:rsid w:val="00AF69A5"/>
    <w:rsid w:val="00AF6A30"/>
    <w:rsid w:val="00AF6B45"/>
    <w:rsid w:val="00AF7228"/>
    <w:rsid w:val="00B0064E"/>
    <w:rsid w:val="00B00812"/>
    <w:rsid w:val="00B009B6"/>
    <w:rsid w:val="00B016AF"/>
    <w:rsid w:val="00B01B9D"/>
    <w:rsid w:val="00B01CD4"/>
    <w:rsid w:val="00B01D0C"/>
    <w:rsid w:val="00B020B6"/>
    <w:rsid w:val="00B02210"/>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B28"/>
    <w:rsid w:val="00B13CBA"/>
    <w:rsid w:val="00B144A1"/>
    <w:rsid w:val="00B14E39"/>
    <w:rsid w:val="00B15309"/>
    <w:rsid w:val="00B16180"/>
    <w:rsid w:val="00B1633F"/>
    <w:rsid w:val="00B16539"/>
    <w:rsid w:val="00B16613"/>
    <w:rsid w:val="00B16F64"/>
    <w:rsid w:val="00B17DB7"/>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D0E"/>
    <w:rsid w:val="00B3503B"/>
    <w:rsid w:val="00B3566D"/>
    <w:rsid w:val="00B35837"/>
    <w:rsid w:val="00B3583D"/>
    <w:rsid w:val="00B3668E"/>
    <w:rsid w:val="00B36E50"/>
    <w:rsid w:val="00B36F10"/>
    <w:rsid w:val="00B406C6"/>
    <w:rsid w:val="00B41A35"/>
    <w:rsid w:val="00B41F82"/>
    <w:rsid w:val="00B42872"/>
    <w:rsid w:val="00B43097"/>
    <w:rsid w:val="00B43289"/>
    <w:rsid w:val="00B434C9"/>
    <w:rsid w:val="00B437C6"/>
    <w:rsid w:val="00B44C0A"/>
    <w:rsid w:val="00B451C6"/>
    <w:rsid w:val="00B4546B"/>
    <w:rsid w:val="00B456BC"/>
    <w:rsid w:val="00B45872"/>
    <w:rsid w:val="00B45FE4"/>
    <w:rsid w:val="00B46DCA"/>
    <w:rsid w:val="00B47ADE"/>
    <w:rsid w:val="00B50779"/>
    <w:rsid w:val="00B5091C"/>
    <w:rsid w:val="00B50CD7"/>
    <w:rsid w:val="00B50FFD"/>
    <w:rsid w:val="00B51186"/>
    <w:rsid w:val="00B511D3"/>
    <w:rsid w:val="00B51364"/>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FDA"/>
    <w:rsid w:val="00BB01CE"/>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5F98"/>
    <w:rsid w:val="00BC62AC"/>
    <w:rsid w:val="00BC6665"/>
    <w:rsid w:val="00BC6C0C"/>
    <w:rsid w:val="00BC6E23"/>
    <w:rsid w:val="00BC6E28"/>
    <w:rsid w:val="00BC7901"/>
    <w:rsid w:val="00BD0184"/>
    <w:rsid w:val="00BD031F"/>
    <w:rsid w:val="00BD1A8D"/>
    <w:rsid w:val="00BD1E4D"/>
    <w:rsid w:val="00BD1FEE"/>
    <w:rsid w:val="00BD32FD"/>
    <w:rsid w:val="00BD3E27"/>
    <w:rsid w:val="00BD3F8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55B0"/>
    <w:rsid w:val="00BE6853"/>
    <w:rsid w:val="00BE692F"/>
    <w:rsid w:val="00BE766C"/>
    <w:rsid w:val="00BF05C2"/>
    <w:rsid w:val="00BF0A02"/>
    <w:rsid w:val="00BF1168"/>
    <w:rsid w:val="00BF20F4"/>
    <w:rsid w:val="00BF24AB"/>
    <w:rsid w:val="00BF2A41"/>
    <w:rsid w:val="00BF31E2"/>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CE"/>
    <w:rsid w:val="00BF7384"/>
    <w:rsid w:val="00BF76D3"/>
    <w:rsid w:val="00BF7D0E"/>
    <w:rsid w:val="00C000D9"/>
    <w:rsid w:val="00C003BB"/>
    <w:rsid w:val="00C006B8"/>
    <w:rsid w:val="00C00783"/>
    <w:rsid w:val="00C00FBE"/>
    <w:rsid w:val="00C014DE"/>
    <w:rsid w:val="00C018DD"/>
    <w:rsid w:val="00C02379"/>
    <w:rsid w:val="00C02E75"/>
    <w:rsid w:val="00C02F1A"/>
    <w:rsid w:val="00C03D4E"/>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B95"/>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D95"/>
    <w:rsid w:val="00C60057"/>
    <w:rsid w:val="00C600AA"/>
    <w:rsid w:val="00C602CA"/>
    <w:rsid w:val="00C603B6"/>
    <w:rsid w:val="00C6093D"/>
    <w:rsid w:val="00C60A12"/>
    <w:rsid w:val="00C60E2D"/>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2AB"/>
    <w:rsid w:val="00C753ED"/>
    <w:rsid w:val="00C75B88"/>
    <w:rsid w:val="00C75F93"/>
    <w:rsid w:val="00C767C0"/>
    <w:rsid w:val="00C7795A"/>
    <w:rsid w:val="00C77A81"/>
    <w:rsid w:val="00C77D11"/>
    <w:rsid w:val="00C804C2"/>
    <w:rsid w:val="00C8097D"/>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76B1"/>
    <w:rsid w:val="00C979F5"/>
    <w:rsid w:val="00CA0B4B"/>
    <w:rsid w:val="00CA0D3C"/>
    <w:rsid w:val="00CA0E51"/>
    <w:rsid w:val="00CA18E4"/>
    <w:rsid w:val="00CA281E"/>
    <w:rsid w:val="00CA3671"/>
    <w:rsid w:val="00CA37BF"/>
    <w:rsid w:val="00CA3B85"/>
    <w:rsid w:val="00CA4040"/>
    <w:rsid w:val="00CA45C9"/>
    <w:rsid w:val="00CA4BB0"/>
    <w:rsid w:val="00CA4FC2"/>
    <w:rsid w:val="00CA5598"/>
    <w:rsid w:val="00CA582E"/>
    <w:rsid w:val="00CA5904"/>
    <w:rsid w:val="00CA5C01"/>
    <w:rsid w:val="00CA5D26"/>
    <w:rsid w:val="00CA697A"/>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0DA3"/>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5B6A"/>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9CA"/>
    <w:rsid w:val="00D1627E"/>
    <w:rsid w:val="00D16AB7"/>
    <w:rsid w:val="00D175FB"/>
    <w:rsid w:val="00D17C23"/>
    <w:rsid w:val="00D206D3"/>
    <w:rsid w:val="00D20B50"/>
    <w:rsid w:val="00D20C37"/>
    <w:rsid w:val="00D234D1"/>
    <w:rsid w:val="00D234F5"/>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652"/>
    <w:rsid w:val="00D30C53"/>
    <w:rsid w:val="00D310DD"/>
    <w:rsid w:val="00D317A1"/>
    <w:rsid w:val="00D31FB3"/>
    <w:rsid w:val="00D321D1"/>
    <w:rsid w:val="00D3237B"/>
    <w:rsid w:val="00D324A4"/>
    <w:rsid w:val="00D32811"/>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7233"/>
    <w:rsid w:val="00D37447"/>
    <w:rsid w:val="00D37AD7"/>
    <w:rsid w:val="00D37CBE"/>
    <w:rsid w:val="00D40996"/>
    <w:rsid w:val="00D40CD9"/>
    <w:rsid w:val="00D411D6"/>
    <w:rsid w:val="00D41D83"/>
    <w:rsid w:val="00D41E4A"/>
    <w:rsid w:val="00D42510"/>
    <w:rsid w:val="00D428BE"/>
    <w:rsid w:val="00D428CE"/>
    <w:rsid w:val="00D43E2D"/>
    <w:rsid w:val="00D44399"/>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F2C"/>
    <w:rsid w:val="00D546C8"/>
    <w:rsid w:val="00D5497E"/>
    <w:rsid w:val="00D55601"/>
    <w:rsid w:val="00D55E54"/>
    <w:rsid w:val="00D55ECE"/>
    <w:rsid w:val="00D56958"/>
    <w:rsid w:val="00D576D1"/>
    <w:rsid w:val="00D578B7"/>
    <w:rsid w:val="00D57B35"/>
    <w:rsid w:val="00D57E01"/>
    <w:rsid w:val="00D60344"/>
    <w:rsid w:val="00D60597"/>
    <w:rsid w:val="00D60E07"/>
    <w:rsid w:val="00D61268"/>
    <w:rsid w:val="00D6217C"/>
    <w:rsid w:val="00D62A73"/>
    <w:rsid w:val="00D62CF0"/>
    <w:rsid w:val="00D63442"/>
    <w:rsid w:val="00D63759"/>
    <w:rsid w:val="00D63922"/>
    <w:rsid w:val="00D63C1B"/>
    <w:rsid w:val="00D64668"/>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7D2"/>
    <w:rsid w:val="00D74876"/>
    <w:rsid w:val="00D749B1"/>
    <w:rsid w:val="00D753A8"/>
    <w:rsid w:val="00D7574F"/>
    <w:rsid w:val="00D75763"/>
    <w:rsid w:val="00D75D00"/>
    <w:rsid w:val="00D7621D"/>
    <w:rsid w:val="00D76740"/>
    <w:rsid w:val="00D76853"/>
    <w:rsid w:val="00D7688F"/>
    <w:rsid w:val="00D808C1"/>
    <w:rsid w:val="00D81BE0"/>
    <w:rsid w:val="00D81C72"/>
    <w:rsid w:val="00D82B40"/>
    <w:rsid w:val="00D83681"/>
    <w:rsid w:val="00D838A8"/>
    <w:rsid w:val="00D83A73"/>
    <w:rsid w:val="00D84055"/>
    <w:rsid w:val="00D8478C"/>
    <w:rsid w:val="00D8503E"/>
    <w:rsid w:val="00D8552D"/>
    <w:rsid w:val="00D8559C"/>
    <w:rsid w:val="00D85D1C"/>
    <w:rsid w:val="00D86382"/>
    <w:rsid w:val="00D8644E"/>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A5C"/>
    <w:rsid w:val="00DA1CAD"/>
    <w:rsid w:val="00DA1E8A"/>
    <w:rsid w:val="00DA3B30"/>
    <w:rsid w:val="00DA3EF3"/>
    <w:rsid w:val="00DA4259"/>
    <w:rsid w:val="00DA432C"/>
    <w:rsid w:val="00DA51BA"/>
    <w:rsid w:val="00DA5A2B"/>
    <w:rsid w:val="00DA613A"/>
    <w:rsid w:val="00DA6144"/>
    <w:rsid w:val="00DA6183"/>
    <w:rsid w:val="00DA687D"/>
    <w:rsid w:val="00DA740C"/>
    <w:rsid w:val="00DA7649"/>
    <w:rsid w:val="00DA76CD"/>
    <w:rsid w:val="00DA7C36"/>
    <w:rsid w:val="00DA7EEA"/>
    <w:rsid w:val="00DB005C"/>
    <w:rsid w:val="00DB0781"/>
    <w:rsid w:val="00DB17D5"/>
    <w:rsid w:val="00DB1A4B"/>
    <w:rsid w:val="00DB2A5D"/>
    <w:rsid w:val="00DB2E69"/>
    <w:rsid w:val="00DB2F50"/>
    <w:rsid w:val="00DB3140"/>
    <w:rsid w:val="00DB34AA"/>
    <w:rsid w:val="00DB39B0"/>
    <w:rsid w:val="00DB4409"/>
    <w:rsid w:val="00DB4BBE"/>
    <w:rsid w:val="00DB4D61"/>
    <w:rsid w:val="00DB662E"/>
    <w:rsid w:val="00DB6A7C"/>
    <w:rsid w:val="00DB7707"/>
    <w:rsid w:val="00DB7772"/>
    <w:rsid w:val="00DB7DE0"/>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480E"/>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695C"/>
    <w:rsid w:val="00E2739D"/>
    <w:rsid w:val="00E274FC"/>
    <w:rsid w:val="00E2790A"/>
    <w:rsid w:val="00E27A6F"/>
    <w:rsid w:val="00E27B05"/>
    <w:rsid w:val="00E27D96"/>
    <w:rsid w:val="00E30C67"/>
    <w:rsid w:val="00E3108D"/>
    <w:rsid w:val="00E321EA"/>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028"/>
    <w:rsid w:val="00E37356"/>
    <w:rsid w:val="00E374A1"/>
    <w:rsid w:val="00E375B8"/>
    <w:rsid w:val="00E404A9"/>
    <w:rsid w:val="00E40996"/>
    <w:rsid w:val="00E409BD"/>
    <w:rsid w:val="00E40AF5"/>
    <w:rsid w:val="00E4138A"/>
    <w:rsid w:val="00E42ED1"/>
    <w:rsid w:val="00E432EF"/>
    <w:rsid w:val="00E433CE"/>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1D25"/>
    <w:rsid w:val="00E72505"/>
    <w:rsid w:val="00E726E2"/>
    <w:rsid w:val="00E72D4C"/>
    <w:rsid w:val="00E73300"/>
    <w:rsid w:val="00E734E3"/>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2433"/>
    <w:rsid w:val="00EB36EA"/>
    <w:rsid w:val="00EB52F0"/>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70EC"/>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446"/>
    <w:rsid w:val="00F004FF"/>
    <w:rsid w:val="00F006DB"/>
    <w:rsid w:val="00F0093A"/>
    <w:rsid w:val="00F00C5B"/>
    <w:rsid w:val="00F01C96"/>
    <w:rsid w:val="00F021E2"/>
    <w:rsid w:val="00F031AB"/>
    <w:rsid w:val="00F03680"/>
    <w:rsid w:val="00F03CF7"/>
    <w:rsid w:val="00F05095"/>
    <w:rsid w:val="00F053FD"/>
    <w:rsid w:val="00F055DA"/>
    <w:rsid w:val="00F055EB"/>
    <w:rsid w:val="00F059C1"/>
    <w:rsid w:val="00F05F86"/>
    <w:rsid w:val="00F0606F"/>
    <w:rsid w:val="00F062D9"/>
    <w:rsid w:val="00F06639"/>
    <w:rsid w:val="00F068F3"/>
    <w:rsid w:val="00F0716B"/>
    <w:rsid w:val="00F0771A"/>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925"/>
    <w:rsid w:val="00F17D7F"/>
    <w:rsid w:val="00F17DF6"/>
    <w:rsid w:val="00F204F1"/>
    <w:rsid w:val="00F20ADD"/>
    <w:rsid w:val="00F20DF1"/>
    <w:rsid w:val="00F22F6A"/>
    <w:rsid w:val="00F231A1"/>
    <w:rsid w:val="00F236B7"/>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3E1"/>
    <w:rsid w:val="00F27951"/>
    <w:rsid w:val="00F3024F"/>
    <w:rsid w:val="00F30A37"/>
    <w:rsid w:val="00F30BC2"/>
    <w:rsid w:val="00F31E53"/>
    <w:rsid w:val="00F32512"/>
    <w:rsid w:val="00F325F5"/>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F8C"/>
    <w:rsid w:val="00F4505E"/>
    <w:rsid w:val="00F451A0"/>
    <w:rsid w:val="00F45A69"/>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0D63"/>
    <w:rsid w:val="00F72291"/>
    <w:rsid w:val="00F724BA"/>
    <w:rsid w:val="00F724CB"/>
    <w:rsid w:val="00F73572"/>
    <w:rsid w:val="00F737B6"/>
    <w:rsid w:val="00F743E4"/>
    <w:rsid w:val="00F7457A"/>
    <w:rsid w:val="00F747BF"/>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490"/>
    <w:rsid w:val="00F906D9"/>
    <w:rsid w:val="00F91203"/>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66EB"/>
    <w:rsid w:val="00F97140"/>
    <w:rsid w:val="00F9785C"/>
    <w:rsid w:val="00FA007F"/>
    <w:rsid w:val="00FA0945"/>
    <w:rsid w:val="00FA0BD4"/>
    <w:rsid w:val="00FA10CF"/>
    <w:rsid w:val="00FA124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A7725"/>
    <w:rsid w:val="00FB05D6"/>
    <w:rsid w:val="00FB078A"/>
    <w:rsid w:val="00FB0D33"/>
    <w:rsid w:val="00FB0D73"/>
    <w:rsid w:val="00FB1526"/>
    <w:rsid w:val="00FB17D5"/>
    <w:rsid w:val="00FB185A"/>
    <w:rsid w:val="00FB2492"/>
    <w:rsid w:val="00FB2764"/>
    <w:rsid w:val="00FB3B1A"/>
    <w:rsid w:val="00FB3B4F"/>
    <w:rsid w:val="00FB4183"/>
    <w:rsid w:val="00FB4F8F"/>
    <w:rsid w:val="00FB53CE"/>
    <w:rsid w:val="00FB59C5"/>
    <w:rsid w:val="00FB5C9E"/>
    <w:rsid w:val="00FB6B74"/>
    <w:rsid w:val="00FB71D0"/>
    <w:rsid w:val="00FB765F"/>
    <w:rsid w:val="00FB7668"/>
    <w:rsid w:val="00FB7D6B"/>
    <w:rsid w:val="00FC0089"/>
    <w:rsid w:val="00FC022F"/>
    <w:rsid w:val="00FC028C"/>
    <w:rsid w:val="00FC19DC"/>
    <w:rsid w:val="00FC202C"/>
    <w:rsid w:val="00FC2848"/>
    <w:rsid w:val="00FC2EC8"/>
    <w:rsid w:val="00FC40DE"/>
    <w:rsid w:val="00FC41DD"/>
    <w:rsid w:val="00FC4293"/>
    <w:rsid w:val="00FC4D2B"/>
    <w:rsid w:val="00FC5400"/>
    <w:rsid w:val="00FC5C35"/>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B71"/>
    <w:rsid w:val="00FD5CFA"/>
    <w:rsid w:val="00FD6B50"/>
    <w:rsid w:val="00FD7640"/>
    <w:rsid w:val="00FD7C64"/>
    <w:rsid w:val="00FE009A"/>
    <w:rsid w:val="00FE011D"/>
    <w:rsid w:val="00FE0373"/>
    <w:rsid w:val="00FE077E"/>
    <w:rsid w:val="00FE1CD4"/>
    <w:rsid w:val="00FE1E89"/>
    <w:rsid w:val="00FE25D0"/>
    <w:rsid w:val="00FE323D"/>
    <w:rsid w:val="00FE396D"/>
    <w:rsid w:val="00FE3BD9"/>
    <w:rsid w:val="00FE3CB3"/>
    <w:rsid w:val="00FE4FFE"/>
    <w:rsid w:val="00FE5164"/>
    <w:rsid w:val="00FE56F2"/>
    <w:rsid w:val="00FE5F18"/>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2974D9"/>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2F48C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54568" TargetMode="External"/><Relationship Id="rId21" Type="http://schemas.openxmlformats.org/officeDocument/2006/relationships/hyperlink" Target="https://www.rbi.org.in/Scripts/BS_PressReleaseDisplay.aspx?prid=54553" TargetMode="External"/><Relationship Id="rId42" Type="http://schemas.openxmlformats.org/officeDocument/2006/relationships/hyperlink" Target="https://zeenews.india.com/personal-finance/epfo-update-8-1-pf-interest-money-coming-soon-after-diwali-here-is-how-to-check-your-pf-a/c-balance-2522862.html" TargetMode="External"/><Relationship Id="rId47" Type="http://schemas.openxmlformats.org/officeDocument/2006/relationships/hyperlink" Target="https://english.mathrubhumi.com/news/india/sc-upholds-validity-of-employees-pension-amendment-scheme-of-2014-1.8016923" TargetMode="External"/><Relationship Id="rId63" Type="http://schemas.openxmlformats.org/officeDocument/2006/relationships/hyperlink" Target="https://www.sebi.gov.in/legal/circulars/oct-2022/reduction-in-denomination-for-debt-securities-and-non-convertible-redeemable-preference-shares_64429.html" TargetMode="External"/><Relationship Id="rId68" Type="http://schemas.openxmlformats.org/officeDocument/2006/relationships/hyperlink" Target="https://pib.gov.in/PressReleseDetail.aspx?PRID=1867515" TargetMode="External"/><Relationship Id="rId16" Type="http://schemas.openxmlformats.org/officeDocument/2006/relationships/hyperlink" Target="https://www.gst.gov.in/newsandupdates/read/560" TargetMode="External"/><Relationship Id="rId11" Type="http://schemas.openxmlformats.org/officeDocument/2006/relationships/hyperlink" Target="https://incometaxindia.gov.in/communications/notification/notification-116-2022.pdf" TargetMode="External"/><Relationship Id="rId24" Type="http://schemas.openxmlformats.org/officeDocument/2006/relationships/hyperlink" Target="https://www.rbi.org.in/Scripts/BS_PressReleaseDisplay.aspx?prid=54563" TargetMode="External"/><Relationship Id="rId32" Type="http://schemas.openxmlformats.org/officeDocument/2006/relationships/hyperlink" Target="https://www.rbi.org.in/Scripts/NotificationUser.aspx?Id=12405&amp;Mode=0" TargetMode="External"/><Relationship Id="rId37" Type="http://schemas.openxmlformats.org/officeDocument/2006/relationships/hyperlink" Target="https://www.rbi.org.in/Scripts/NotificationUser.aspx?Id=12397&amp;Mode=0" TargetMode="External"/><Relationship Id="rId40" Type="http://schemas.openxmlformats.org/officeDocument/2006/relationships/hyperlink" Target="https://www.thehindu.com/business/sc-disposes-of-gms-petition-challenging-order-on-part-payment-to-laid-off-workers/article66053855.ece" TargetMode="External"/><Relationship Id="rId45" Type="http://schemas.openxmlformats.org/officeDocument/2006/relationships/hyperlink" Target="https://www.dhakatribune.com/business/2022/10/25/the-history-of-occupational-health-and-safety-acts-and-the-global-dilemma" TargetMode="External"/><Relationship Id="rId53" Type="http://schemas.openxmlformats.org/officeDocument/2006/relationships/hyperlink" Target="https://www.sebi.gov.in/legal/circulars/oct-2022/suspension-cancellation-or-surrender-of-certificate-of-registration-of-a-credit-rating-agency_63998.html" TargetMode="External"/><Relationship Id="rId58" Type="http://schemas.openxmlformats.org/officeDocument/2006/relationships/hyperlink" Target="https://www.sebi.gov.in/media/press-releases/oct-2022/sebi-allows-brokers-to-place-bids-on-rfq-platform-secondary-market-in-corporate-bonds-to-get-a-boost_64272.html" TargetMode="External"/><Relationship Id="rId66" Type="http://schemas.openxmlformats.org/officeDocument/2006/relationships/hyperlink" Target="https://www.mca.gov.in/content/mca/global/en/home.html" TargetMode="External"/><Relationship Id="rId74" Type="http://schemas.openxmlformats.org/officeDocument/2006/relationships/hyperlink" Target="https://ibbi.gov.in/uploads/legalframwork/fe64020d75bf890e8128d1a4224b0acc.pd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ebi.gov.in/legal/circulars/oct-2022/standardisation-of-rating-scales-used-by-credit-rating-agencies-cras-_64506.html" TargetMode="External"/><Relationship Id="rId19" Type="http://schemas.openxmlformats.org/officeDocument/2006/relationships/hyperlink" Target="https://flair.rbi.org.in/fla/faces/pages/login.xhtml" TargetMode="External"/><Relationship Id="rId14" Type="http://schemas.openxmlformats.org/officeDocument/2006/relationships/hyperlink" Target="https://incometaxindia.gov.in/communications/circular/circular-21-2022.pdf" TargetMode="External"/><Relationship Id="rId22" Type="http://schemas.openxmlformats.org/officeDocument/2006/relationships/hyperlink" Target="https://www.rbi.org.in/Scripts/BS_PressReleaseDisplay.aspx?prid=54543" TargetMode="External"/><Relationship Id="rId27" Type="http://schemas.openxmlformats.org/officeDocument/2006/relationships/hyperlink" Target="https://www.rbi.org.in/Scripts/BS_PressReleaseDisplay.aspx?prid=54571" TargetMode="External"/><Relationship Id="rId30" Type="http://schemas.openxmlformats.org/officeDocument/2006/relationships/hyperlink" Target="https://www.rbi.org.in/Scripts/BS_PressReleaseDisplay.aspx?prid=54591" TargetMode="External"/><Relationship Id="rId35" Type="http://schemas.openxmlformats.org/officeDocument/2006/relationships/hyperlink" Target="https://www.rbi.org.in/Scripts/NotificationUser.aspx?Id=12401&amp;Mode=0" TargetMode="External"/><Relationship Id="rId43" Type="http://schemas.openxmlformats.org/officeDocument/2006/relationships/hyperlink" Target="https://www.india.com/business/epfo-subscribers-expected-get-full-pf-interest-amount-anytime-soon-reports-5704931/" TargetMode="External"/><Relationship Id="rId48" Type="http://schemas.openxmlformats.org/officeDocument/2006/relationships/hyperlink" Target="https://www.sebi.gov.in/legal/circulars/aug-2019/disclosure-of-reasons-for-encumbrance-by-promoter-of-listed-companies_43837.html" TargetMode="External"/><Relationship Id="rId56" Type="http://schemas.openxmlformats.org/officeDocument/2006/relationships/hyperlink" Target="https://www.sebi.gov.in/enforcement/informal-guidance/oct-2022/informal-guidance-to-pnb-investment-services-ltd-with-respect-to-regulation-13a-of-the-sebi-merchant-bankers-regulations-1992_60963.html" TargetMode="External"/><Relationship Id="rId64" Type="http://schemas.openxmlformats.org/officeDocument/2006/relationships/hyperlink" Target="https://www.sebi.gov.in/legal/circulars/oct-2022/block-mechanism-in-demat-account-of-clients-undertaking-sale-transactions-clarification_64384.html" TargetMode="External"/><Relationship Id="rId69" Type="http://schemas.openxmlformats.org/officeDocument/2006/relationships/hyperlink" Target="https://www.mca.gov.in/bin/dms/getdocument?mds=JEn6wD%252Fb%252FEUhJ%252B2h56NnWw%253D%253D&amp;type=open" TargetMode="External"/><Relationship Id="rId77" Type="http://schemas.openxmlformats.org/officeDocument/2006/relationships/footer" Target="footer1.xml"/><Relationship Id="rId8" Type="http://schemas.openxmlformats.org/officeDocument/2006/relationships/hyperlink" Target="https://incometaxindia.gov.in/communications/notification/notification-113-2022.pdf" TargetMode="External"/><Relationship Id="rId51" Type="http://schemas.openxmlformats.org/officeDocument/2006/relationships/hyperlink" Target="https://www.sebi.gov.in/media/press-releases/oct-2022/standard-operating-procedure-for-inter-operable-regulatory-sandbox-iors-_63948.html" TargetMode="External"/><Relationship Id="rId72" Type="http://schemas.openxmlformats.org/officeDocument/2006/relationships/hyperlink" Target="https://ibbi.gov.in/uploads/order/2439478e8bac10ee4ab58d3799b62d6f.pdf" TargetMode="External"/><Relationship Id="rId3" Type="http://schemas.openxmlformats.org/officeDocument/2006/relationships/styles" Target="styles.xml"/><Relationship Id="rId12" Type="http://schemas.openxmlformats.org/officeDocument/2006/relationships/hyperlink" Target="https://incometaxindia.gov.in/communications/circular/circular-no-22-2022.pdf" TargetMode="External"/><Relationship Id="rId17" Type="http://schemas.openxmlformats.org/officeDocument/2006/relationships/hyperlink" Target="https://www.gst.gov.in/newsandupdates/read/559" TargetMode="External"/><Relationship Id="rId25" Type="http://schemas.openxmlformats.org/officeDocument/2006/relationships/hyperlink" Target="https://www.rbi.org.in/Scripts/BS_PressReleaseDisplay.aspx?prid=54562" TargetMode="External"/><Relationship Id="rId33" Type="http://schemas.openxmlformats.org/officeDocument/2006/relationships/hyperlink" Target="https://www.rbi.org.in/Scripts/NotificationUser.aspx?Id=12400&amp;Mode=0" TargetMode="External"/><Relationship Id="rId38" Type="http://schemas.openxmlformats.org/officeDocument/2006/relationships/hyperlink" Target="https://rbi.org.in/Scripts/BS_SpeechesView.aspx?Id=1332" TargetMode="External"/><Relationship Id="rId46" Type="http://schemas.openxmlformats.org/officeDocument/2006/relationships/hyperlink" Target="https://www.livemint.com/money/personal-finance/epfo-begins-crediting-interest-to-pf-accounts-steps-to-check-your-balance-in-passbook-11667567541335.html" TargetMode="External"/><Relationship Id="rId59" Type="http://schemas.openxmlformats.org/officeDocument/2006/relationships/hyperlink" Target="https://www.sebi.gov.in/enforcement/clarifications-on-insider-trading/oct-2022/compilation-of-informal-guidance-relating-to-sebi-pit-regulations-2015-for-the-period-oct-2015-sept-2022_64336.html" TargetMode="External"/><Relationship Id="rId67" Type="http://schemas.openxmlformats.org/officeDocument/2006/relationships/hyperlink" Target="https://www.mca.gov.in/bin/dms/getdocument?mds=e9vnHK3ZOvd%252F2qSMjvokgQ%253D%253D&amp;type=open" TargetMode="External"/><Relationship Id="rId20" Type="http://schemas.openxmlformats.org/officeDocument/2006/relationships/hyperlink" Target="https://www.rbi.org.in/Scripts/BS_PressReleaseDisplay.aspx?prid=54542" TargetMode="External"/><Relationship Id="rId41" Type="http://schemas.openxmlformats.org/officeDocument/2006/relationships/hyperlink" Target="https://www.thehindu.com/business/Economy/software-update-causes-glitch-on-epfo-interest-credit-finance-ministry-issues-clarification/article65973436.ece" TargetMode="External"/><Relationship Id="rId54" Type="http://schemas.openxmlformats.org/officeDocument/2006/relationships/hyperlink" Target="https://www.sebi.gov.in/legal/circulars/oct-2022/governing-council-for-social-stock-exchange-sse-_64000.html" TargetMode="External"/><Relationship Id="rId62" Type="http://schemas.openxmlformats.org/officeDocument/2006/relationships/hyperlink" Target="https://www.sebi.gov.in/legal/circulars/oct-2022/addendum-to-sebi-circular-on-development-of-passive-funds_64432.html" TargetMode="External"/><Relationship Id="rId70" Type="http://schemas.openxmlformats.org/officeDocument/2006/relationships/hyperlink" Target="https://ibbi.gov.in/uploads/order/f434737f5d0c0a2a75fab00dc32df7a8.pdf" TargetMode="External"/><Relationship Id="rId75" Type="http://schemas.openxmlformats.org/officeDocument/2006/relationships/hyperlink" Target="https://ibbi.gov.in/uploads/order/1101bf68c4e1963c2029f5c2fa0a0ad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st.gov.in/newsandupdates/read/561" TargetMode="External"/><Relationship Id="rId23" Type="http://schemas.openxmlformats.org/officeDocument/2006/relationships/hyperlink" Target="https://www.rbi.org.in/Scripts/BS_PressReleaseDisplay.aspx?prid=54559" TargetMode="External"/><Relationship Id="rId28" Type="http://schemas.openxmlformats.org/officeDocument/2006/relationships/hyperlink" Target="https://www.rbi.org.in/Scripts/BS_PressReleaseDisplay.aspx?prid=54575" TargetMode="External"/><Relationship Id="rId36" Type="http://schemas.openxmlformats.org/officeDocument/2006/relationships/hyperlink" Target="https://www.rbi.org.in/Scripts/NotificationUser.aspx?Id=12398&amp;Mode=0" TargetMode="External"/><Relationship Id="rId49" Type="http://schemas.openxmlformats.org/officeDocument/2006/relationships/hyperlink" Target="https://www.sebi.gov.in/legal/circulars/aug-2019/non-compliance-with-certain-provisions-of-sebi-issue-of-capital-and-disclosure-requirements-regulations-2018-icdr-regulations-_43941.html" TargetMode="External"/><Relationship Id="rId57" Type="http://schemas.openxmlformats.org/officeDocument/2006/relationships/hyperlink" Target="https://www.sebi.gov.in/legal/circulars/oct-2022/request-for-quote-rfq-platform-for-trade-execution-and-settlement-of-trades-in-listed-non-convertible-securities-securitised-debt-instruments-municipal-debt-securities-and-commercial-paper_64215.html" TargetMode="External"/><Relationship Id="rId10" Type="http://schemas.openxmlformats.org/officeDocument/2006/relationships/hyperlink" Target="https://incometaxindia.gov.in/communications/notification/notification-117-2022.pdf" TargetMode="External"/><Relationship Id="rId31" Type="http://schemas.openxmlformats.org/officeDocument/2006/relationships/hyperlink" Target="https://www.rbi.org.in/Scripts/NotificationUser.aspx?Id=12403&amp;Mode=0" TargetMode="External"/><Relationship Id="rId44" Type="http://schemas.openxmlformats.org/officeDocument/2006/relationships/hyperlink" Target="https://www.moneycontrol.com/news/business/personal-finance/will-the-employees-provident-fund-bring-cheer-this-diwali-season-9387171.html" TargetMode="External"/><Relationship Id="rId52" Type="http://schemas.openxmlformats.org/officeDocument/2006/relationships/hyperlink" Target="https://www.sebi.gov.in/filings/rights-issues/oct-2022/the-bombay-dyeing-and-manufacturing-company-limited_63994.html" TargetMode="External"/><Relationship Id="rId60" Type="http://schemas.openxmlformats.org/officeDocument/2006/relationships/hyperlink" Target="https://www.sebi.gov.in/legal/circulars/oct-2022/review-of-provisions-pertaining-to-specifications-related-to-international-securities-identification-number-isin-for-debt-securities-issued-on-private-placement-basis-modification-to-chapter-viii-_64522.html" TargetMode="External"/><Relationship Id="rId65" Type="http://schemas.openxmlformats.org/officeDocument/2006/relationships/hyperlink" Target="http://www.mca.gov.in/Ministry/pdf/DIR3KYCcompleteMessage_13042019.pdf" TargetMode="External"/><Relationship Id="rId73" Type="http://schemas.openxmlformats.org/officeDocument/2006/relationships/hyperlink" Target="https://ibbi.gov.in/uploads/order/009c53f7017b3618fd6dc712a8025789.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cometaxindia.gov.in/communications/notification/notification-115-2022.pdf" TargetMode="External"/><Relationship Id="rId13" Type="http://schemas.openxmlformats.org/officeDocument/2006/relationships/hyperlink" Target="https://incometaxindia.gov.in/communications/circular/circular-20-2022.pdf" TargetMode="External"/><Relationship Id="rId18" Type="http://schemas.openxmlformats.org/officeDocument/2006/relationships/hyperlink" Target="https://taxinformation.cbic.gov.in/view-pdf/1009537/ENG/Notifications" TargetMode="External"/><Relationship Id="rId39" Type="http://schemas.openxmlformats.org/officeDocument/2006/relationships/hyperlink" Target="https://www.weforum.org/agenda/2022/10/what-a-landmark-ruling-on-abortion-will-mean-for-women-in-india/" TargetMode="External"/><Relationship Id="rId34" Type="http://schemas.openxmlformats.org/officeDocument/2006/relationships/hyperlink" Target="https://www.rbi.org.in/Scripts/NotificationUser.aspx?Id=12402&amp;Mode=0" TargetMode="External"/><Relationship Id="rId50" Type="http://schemas.openxmlformats.org/officeDocument/2006/relationships/hyperlink" Target="https://www.sebi.gov.in/enforcement/orders/oct-2022/sca-1038-2017-m-s-darshan-stock-broking-pvt-ltd-and-ors-vs-securities-and-exchange-board-of-india-and-ors-before-high-court-of-gujarat-at-ahmedabad_63933.html" TargetMode="External"/><Relationship Id="rId55" Type="http://schemas.openxmlformats.org/officeDocument/2006/relationships/hyperlink" Target="https://www.sebi.gov.in/filings/invit-rights-issues/oct-2022/indian-highway-concessions-trust_64127.html" TargetMode="External"/><Relationship Id="rId76" Type="http://schemas.openxmlformats.org/officeDocument/2006/relationships/hyperlink" Target="mailto:cslalitrajput@gmail.com" TargetMode="External"/><Relationship Id="rId7" Type="http://schemas.openxmlformats.org/officeDocument/2006/relationships/endnotes" Target="endnotes.xml"/><Relationship Id="rId71" Type="http://schemas.openxmlformats.org/officeDocument/2006/relationships/hyperlink" Target="https://ibbi.gov.in/uploads/order/b31024b51c37e43f076633b466045a73.pdf"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458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D5A6-CE4B-4114-8C0C-5975F280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7423</TotalTime>
  <Pages>22</Pages>
  <Words>9176</Words>
  <Characters>52306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2311</cp:revision>
  <dcterms:created xsi:type="dcterms:W3CDTF">2020-08-31T12:45:00Z</dcterms:created>
  <dcterms:modified xsi:type="dcterms:W3CDTF">2022-11-07T17:21:00Z</dcterms:modified>
</cp:coreProperties>
</file>