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14:paraId="41D0AAF9"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14:paraId="7D3BFBBA" w14:textId="7EE736AD"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4A1242">
        <w:rPr>
          <w:rFonts w:ascii="Bodoni MT" w:eastAsia="Times New Roman" w:hAnsi="Bodoni MT" w:cs="Times New Roman"/>
          <w:b/>
          <w:color w:val="C00000"/>
          <w:sz w:val="30"/>
          <w:szCs w:val="26"/>
          <w:u w:val="single"/>
          <w:lang w:eastAsia="en-IN"/>
        </w:rPr>
        <w:t>June</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14:paraId="013516A5" w14:textId="77777777"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14:paraId="6CB26605" w14:textId="77777777"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14:paraId="1300C2DC" w14:textId="77777777"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14:paraId="1F40264D" w14:textId="77777777"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14:paraId="7B0A0A2C"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14:paraId="524B691A" w14:textId="6D49A270"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14:paraId="320BD945" w14:textId="68EFE406"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14:paraId="17315EDC" w14:textId="0D54DB2F" w:rsidR="007B4197" w:rsidRPr="00EA06AB" w:rsidRDefault="007B4197" w:rsidP="007B419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14:paraId="0B9B0935" w14:textId="77777777"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14:paraId="55BCE143" w14:textId="77777777"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14:paraId="4A1AAB38" w14:textId="77777777"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14:paraId="7C27620D" w14:textId="77777777"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14:paraId="0DE97D58" w14:textId="77777777"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14:paraId="517A4CBE" w14:textId="77777777"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14:paraId="5BDF0291" w14:textId="77777777"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14:paraId="60710AA3" w14:textId="65156642"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14:paraId="6BB1F33E" w14:textId="1AC8125D"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14:paraId="4175EB14" w14:textId="77777777"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63C823DF" w14:textId="77777777" w:rsidR="007A4209" w:rsidRDefault="007A4209" w:rsidP="00C00FBE">
      <w:pPr>
        <w:spacing w:after="0" w:line="240" w:lineRule="auto"/>
        <w:ind w:right="-46"/>
        <w:rPr>
          <w:rFonts w:ascii="Times New Roman" w:hAnsi="Times New Roman" w:cs="Times New Roman"/>
          <w:b/>
          <w:caps/>
          <w:color w:val="002060"/>
          <w:sz w:val="4"/>
          <w:szCs w:val="24"/>
          <w:u w:val="single"/>
        </w:rPr>
      </w:pPr>
    </w:p>
    <w:p w14:paraId="4992AE40" w14:textId="77777777" w:rsidR="002974D9" w:rsidRDefault="002974D9" w:rsidP="00C00FBE">
      <w:pPr>
        <w:spacing w:after="0" w:line="240" w:lineRule="auto"/>
        <w:ind w:right="-46"/>
        <w:rPr>
          <w:rFonts w:ascii="Times New Roman" w:hAnsi="Times New Roman" w:cs="Times New Roman"/>
          <w:b/>
          <w:caps/>
          <w:color w:val="002060"/>
          <w:sz w:val="4"/>
          <w:szCs w:val="24"/>
          <w:u w:val="single"/>
        </w:rPr>
      </w:pPr>
    </w:p>
    <w:p w14:paraId="2C33313B" w14:textId="77777777" w:rsidR="002974D9" w:rsidRPr="00EA06AB" w:rsidRDefault="002974D9" w:rsidP="002974D9">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14:paraId="42F4810C" w14:textId="77777777" w:rsidR="002974D9" w:rsidRPr="00EA06AB" w:rsidRDefault="002974D9" w:rsidP="002974D9">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70" w:type="dxa"/>
        <w:tblLayout w:type="fixed"/>
        <w:tblLook w:val="04A0" w:firstRow="1" w:lastRow="0" w:firstColumn="1" w:lastColumn="0" w:noHBand="0" w:noVBand="1"/>
      </w:tblPr>
      <w:tblGrid>
        <w:gridCol w:w="634"/>
        <w:gridCol w:w="7343"/>
        <w:gridCol w:w="1393"/>
      </w:tblGrid>
      <w:tr w:rsidR="002974D9" w:rsidRPr="00D321D1" w14:paraId="44099C9D" w14:textId="77777777" w:rsidTr="00B14E3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FBD4B4" w:themeFill="accent6" w:themeFillTint="66"/>
          </w:tcPr>
          <w:p w14:paraId="39077051" w14:textId="77777777" w:rsidR="002974D9" w:rsidRPr="0013446E" w:rsidRDefault="002974D9" w:rsidP="00B14E39">
            <w:pPr>
              <w:ind w:right="-46"/>
              <w:jc w:val="center"/>
              <w:rPr>
                <w:rFonts w:ascii="Times New Roman" w:hAnsi="Times New Roman" w:cs="Times New Roman"/>
                <w:b w:val="0"/>
                <w:bCs w:val="0"/>
                <w:color w:val="002060"/>
                <w:sz w:val="14"/>
                <w:szCs w:val="24"/>
              </w:rPr>
            </w:pPr>
          </w:p>
          <w:p w14:paraId="6D6CADC9" w14:textId="77777777" w:rsidR="002974D9" w:rsidRPr="00E21721" w:rsidRDefault="002974D9" w:rsidP="00B14E39">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343" w:type="dxa"/>
            <w:shd w:val="clear" w:color="auto" w:fill="FBD4B4" w:themeFill="accent6" w:themeFillTint="66"/>
          </w:tcPr>
          <w:p w14:paraId="7D53FA77" w14:textId="77777777" w:rsidR="002974D9" w:rsidRPr="00E21721"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19BCB094" w14:textId="77777777" w:rsidR="002974D9" w:rsidRPr="0013446E"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393" w:type="dxa"/>
            <w:shd w:val="clear" w:color="auto" w:fill="FBD4B4" w:themeFill="accent6" w:themeFillTint="66"/>
          </w:tcPr>
          <w:p w14:paraId="76CECF4A" w14:textId="77777777" w:rsidR="002974D9" w:rsidRPr="0013446E"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76F34C8E" w14:textId="77777777" w:rsidR="002974D9"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14:paraId="6ECCDB65" w14:textId="77777777" w:rsidR="002974D9" w:rsidRPr="0013446E"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2974D9" w:rsidRPr="001B2C5D" w14:paraId="62CF1110" w14:textId="77777777" w:rsidTr="00B14E3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3FCA14AB" w14:textId="77777777" w:rsidR="002974D9" w:rsidRPr="008163DC" w:rsidRDefault="002974D9" w:rsidP="00B14E39">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4687B199" w14:textId="77777777" w:rsidR="002974D9" w:rsidRPr="00B11807"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F6E3A">
              <w:rPr>
                <w:rFonts w:ascii="Times New Roman" w:eastAsia="Calibri" w:hAnsi="Times New Roman" w:cs="Times New Roman"/>
                <w:bCs/>
                <w:color w:val="7030A0"/>
                <w:sz w:val="24"/>
                <w:lang w:bidi="en-US"/>
              </w:rPr>
              <w:t>Due date of depositing TDS/TCS liabilities under Income Tax Ac</w:t>
            </w:r>
            <w:r>
              <w:rPr>
                <w:rFonts w:ascii="Times New Roman" w:eastAsia="Calibri" w:hAnsi="Times New Roman" w:cs="Times New Roman"/>
                <w:bCs/>
                <w:color w:val="7030A0"/>
                <w:sz w:val="24"/>
                <w:lang w:bidi="en-US"/>
              </w:rPr>
              <w:t>t, 1961 for the previous month.</w:t>
            </w:r>
          </w:p>
        </w:tc>
        <w:tc>
          <w:tcPr>
            <w:tcW w:w="1393" w:type="dxa"/>
          </w:tcPr>
          <w:p w14:paraId="5EB50D60" w14:textId="77777777" w:rsidR="002974D9" w:rsidRPr="00BA2540" w:rsidRDefault="002974D9" w:rsidP="00B14E39">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07.2022</w:t>
            </w:r>
          </w:p>
        </w:tc>
      </w:tr>
      <w:tr w:rsidR="002974D9" w:rsidRPr="001B2C5D" w14:paraId="3DDA9BC9" w14:textId="77777777" w:rsidTr="00B14E39">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3CCE6FF3" w14:textId="77777777" w:rsidR="002974D9" w:rsidRPr="008163DC" w:rsidRDefault="002974D9" w:rsidP="00B14E39">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56A98EA6" w14:textId="77777777" w:rsidR="002974D9" w:rsidRPr="00B11807"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F6E3A">
              <w:rPr>
                <w:rFonts w:ascii="Times New Roman" w:eastAsia="Calibri" w:hAnsi="Times New Roman" w:cs="Times New Roman"/>
                <w:bCs/>
                <w:color w:val="7030A0"/>
                <w:sz w:val="24"/>
                <w:lang w:bidi="en-US"/>
              </w:rPr>
              <w:t>​Due date for deposit of TDS when Assessing Officer has permitted quarterly deposit of TDS under s</w:t>
            </w:r>
            <w:r>
              <w:rPr>
                <w:rFonts w:ascii="Times New Roman" w:eastAsia="Calibri" w:hAnsi="Times New Roman" w:cs="Times New Roman"/>
                <w:bCs/>
                <w:color w:val="7030A0"/>
                <w:sz w:val="24"/>
                <w:lang w:bidi="en-US"/>
              </w:rPr>
              <w:t>ection 192, 194A, 194D or 194H.</w:t>
            </w:r>
          </w:p>
        </w:tc>
        <w:tc>
          <w:tcPr>
            <w:tcW w:w="1393" w:type="dxa"/>
          </w:tcPr>
          <w:p w14:paraId="41D25A2F" w14:textId="77777777" w:rsidR="002974D9" w:rsidRPr="00BA2540" w:rsidRDefault="002974D9" w:rsidP="00B14E39">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07.07.2022</w:t>
            </w:r>
          </w:p>
        </w:tc>
      </w:tr>
      <w:tr w:rsidR="002974D9" w:rsidRPr="001B2C5D" w14:paraId="0693606F" w14:textId="77777777" w:rsidTr="00B14E39">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4" w:type="dxa"/>
          </w:tcPr>
          <w:p w14:paraId="06973847" w14:textId="77777777" w:rsidR="002974D9" w:rsidRPr="008163DC" w:rsidRDefault="002974D9" w:rsidP="00B14E39">
            <w:pPr>
              <w:ind w:right="-46"/>
              <w:jc w:val="center"/>
              <w:rPr>
                <w:rFonts w:ascii="Times New Roman" w:eastAsia="Calibri" w:hAnsi="Times New Roman" w:cs="Times New Roman"/>
                <w:color w:val="002060"/>
                <w:sz w:val="24"/>
                <w:szCs w:val="24"/>
                <w:lang w:bidi="en-US"/>
              </w:rPr>
            </w:pPr>
          </w:p>
          <w:p w14:paraId="7256AF7E" w14:textId="77777777" w:rsidR="002974D9" w:rsidRPr="008163DC" w:rsidRDefault="002974D9" w:rsidP="00B14E39">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02975B5B" w14:textId="77777777" w:rsidR="002974D9" w:rsidRPr="00B11807"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DB4C3D">
              <w:rPr>
                <w:rFonts w:ascii="Times New Roman" w:eastAsia="Calibri" w:hAnsi="Times New Roman" w:cs="Times New Roman"/>
                <w:bCs/>
                <w:color w:val="7030A0"/>
                <w:sz w:val="24"/>
                <w:lang w:bidi="en-US"/>
              </w:rPr>
              <w:t>Due date for issue of TDS Certificate for tax deducted under section 194-IA, 194-IB, and 1</w:t>
            </w:r>
            <w:r>
              <w:rPr>
                <w:rFonts w:ascii="Times New Roman" w:eastAsia="Calibri" w:hAnsi="Times New Roman" w:cs="Times New Roman"/>
                <w:bCs/>
                <w:color w:val="7030A0"/>
                <w:sz w:val="24"/>
                <w:lang w:bidi="en-US"/>
              </w:rPr>
              <w:t>94M in the month of April 2022.</w:t>
            </w:r>
          </w:p>
        </w:tc>
        <w:tc>
          <w:tcPr>
            <w:tcW w:w="1393" w:type="dxa"/>
          </w:tcPr>
          <w:p w14:paraId="039858CD"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5.07</w:t>
            </w:r>
            <w:r w:rsidRPr="00A23E65">
              <w:rPr>
                <w:rFonts w:ascii="Times New Roman" w:eastAsia="Calibri" w:hAnsi="Times New Roman" w:cs="Times New Roman"/>
                <w:b/>
                <w:bCs/>
                <w:color w:val="FF0000"/>
                <w:sz w:val="24"/>
                <w:lang w:bidi="en-US"/>
              </w:rPr>
              <w:t>.2022</w:t>
            </w:r>
          </w:p>
        </w:tc>
      </w:tr>
      <w:tr w:rsidR="002974D9" w:rsidRPr="001B2C5D" w14:paraId="2870A11E" w14:textId="77777777" w:rsidTr="00B14E39">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EE73005" w14:textId="77777777" w:rsidR="002974D9" w:rsidRPr="00C30E13" w:rsidRDefault="002974D9" w:rsidP="00B14E39">
            <w:pPr>
              <w:ind w:right="-46"/>
              <w:jc w:val="center"/>
              <w:rPr>
                <w:rFonts w:ascii="Times New Roman" w:eastAsia="Calibri" w:hAnsi="Times New Roman" w:cs="Times New Roman"/>
                <w:color w:val="002060"/>
                <w:sz w:val="16"/>
                <w:szCs w:val="24"/>
                <w:lang w:bidi="en-US"/>
              </w:rPr>
            </w:pPr>
          </w:p>
          <w:p w14:paraId="662A191E" w14:textId="77777777" w:rsidR="002974D9" w:rsidRPr="008163DC" w:rsidRDefault="002974D9" w:rsidP="00B14E39">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78127D05" w14:textId="77777777" w:rsidR="002974D9" w:rsidRPr="00B11807"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70090B">
              <w:rPr>
                <w:rFonts w:ascii="Times New Roman" w:eastAsia="Calibri" w:hAnsi="Times New Roman" w:cs="Times New Roman"/>
                <w:bCs/>
                <w:color w:val="7030A0"/>
                <w:sz w:val="24"/>
                <w:lang w:bidi="en-US"/>
              </w:rPr>
              <w:t>​Quarterly statement in respect of foreign remittances (to be furnished by authorized dealers) in Form No. 15CC</w:t>
            </w:r>
            <w:r>
              <w:rPr>
                <w:rFonts w:ascii="Times New Roman" w:eastAsia="Calibri" w:hAnsi="Times New Roman" w:cs="Times New Roman"/>
                <w:bCs/>
                <w:color w:val="7030A0"/>
                <w:sz w:val="24"/>
                <w:lang w:bidi="en-US"/>
              </w:rPr>
              <w:t xml:space="preserve"> for quarter ending June, 2022.</w:t>
            </w:r>
          </w:p>
        </w:tc>
        <w:tc>
          <w:tcPr>
            <w:tcW w:w="1393" w:type="dxa"/>
          </w:tcPr>
          <w:p w14:paraId="785322F2"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w:t>
            </w:r>
            <w:r w:rsidRPr="00A23E65">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A23E65">
              <w:rPr>
                <w:rFonts w:ascii="Times New Roman" w:eastAsia="Calibri" w:hAnsi="Times New Roman" w:cs="Times New Roman"/>
                <w:b/>
                <w:bCs/>
                <w:color w:val="FF0000"/>
                <w:sz w:val="24"/>
                <w:lang w:bidi="en-US"/>
              </w:rPr>
              <w:t>.2022</w:t>
            </w:r>
          </w:p>
        </w:tc>
      </w:tr>
      <w:tr w:rsidR="002974D9" w:rsidRPr="001B2C5D" w14:paraId="30852243" w14:textId="77777777" w:rsidTr="00B14E3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14:paraId="03E1B17A"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p>
          <w:p w14:paraId="046243EE" w14:textId="77777777" w:rsidR="002974D9" w:rsidRPr="008163DC" w:rsidRDefault="002974D9" w:rsidP="00B14E39">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48D4B430" w14:textId="77777777" w:rsidR="002974D9" w:rsidRPr="00B11807"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005E7B">
              <w:rPr>
                <w:rFonts w:ascii="Times New Roman" w:eastAsia="Calibri" w:hAnsi="Times New Roman" w:cs="Times New Roman"/>
                <w:bCs/>
                <w:color w:val="7030A0"/>
                <w:sz w:val="24"/>
                <w:lang w:bidi="en-US"/>
              </w:rPr>
              <w:t>​Quarterly statement of TCS deposited for th</w:t>
            </w:r>
            <w:r>
              <w:rPr>
                <w:rFonts w:ascii="Times New Roman" w:eastAsia="Calibri" w:hAnsi="Times New Roman" w:cs="Times New Roman"/>
                <w:bCs/>
                <w:color w:val="7030A0"/>
                <w:sz w:val="24"/>
                <w:lang w:bidi="en-US"/>
              </w:rPr>
              <w:t>e quarter ending 30 June, 2022.</w:t>
            </w:r>
          </w:p>
        </w:tc>
        <w:tc>
          <w:tcPr>
            <w:tcW w:w="1393" w:type="dxa"/>
          </w:tcPr>
          <w:p w14:paraId="23116E28" w14:textId="77777777" w:rsidR="002974D9" w:rsidRPr="00005E7B" w:rsidRDefault="002974D9" w:rsidP="00B14E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6"/>
                <w:lang w:bidi="en-US"/>
              </w:rPr>
            </w:pPr>
          </w:p>
          <w:p w14:paraId="6EBBAA67"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pPr>
            <w:r w:rsidRPr="00BB7607">
              <w:rPr>
                <w:rFonts w:ascii="Times New Roman" w:eastAsia="Calibri" w:hAnsi="Times New Roman" w:cs="Times New Roman"/>
                <w:b/>
                <w:bCs/>
                <w:color w:val="FF0000"/>
                <w:sz w:val="24"/>
                <w:lang w:bidi="en-US"/>
              </w:rPr>
              <w:t>15.0</w:t>
            </w:r>
            <w:r>
              <w:rPr>
                <w:rFonts w:ascii="Times New Roman" w:eastAsia="Calibri" w:hAnsi="Times New Roman" w:cs="Times New Roman"/>
                <w:b/>
                <w:bCs/>
                <w:color w:val="FF0000"/>
                <w:sz w:val="24"/>
                <w:lang w:bidi="en-US"/>
              </w:rPr>
              <w:t>7</w:t>
            </w:r>
            <w:r w:rsidRPr="00BB7607">
              <w:rPr>
                <w:rFonts w:ascii="Times New Roman" w:eastAsia="Calibri" w:hAnsi="Times New Roman" w:cs="Times New Roman"/>
                <w:b/>
                <w:bCs/>
                <w:color w:val="FF0000"/>
                <w:sz w:val="24"/>
                <w:lang w:bidi="en-US"/>
              </w:rPr>
              <w:t>.2022</w:t>
            </w:r>
          </w:p>
        </w:tc>
      </w:tr>
      <w:tr w:rsidR="002974D9" w:rsidRPr="001B2C5D" w14:paraId="221897E8" w14:textId="77777777" w:rsidTr="00B14E39">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7E802D17" w14:textId="77777777" w:rsidR="002974D9" w:rsidRPr="00F72CCA" w:rsidRDefault="002974D9" w:rsidP="00B14E39">
            <w:pPr>
              <w:tabs>
                <w:tab w:val="left" w:pos="3360"/>
              </w:tabs>
              <w:ind w:right="-46"/>
              <w:jc w:val="center"/>
              <w:rPr>
                <w:rFonts w:ascii="Times New Roman" w:eastAsia="Calibri" w:hAnsi="Times New Roman" w:cs="Times New Roman"/>
                <w:color w:val="002060"/>
                <w:sz w:val="12"/>
                <w:szCs w:val="24"/>
                <w:lang w:bidi="en-US"/>
              </w:rPr>
            </w:pPr>
          </w:p>
          <w:p w14:paraId="164ED9DF" w14:textId="77777777" w:rsidR="002974D9" w:rsidRPr="008163DC" w:rsidRDefault="002974D9" w:rsidP="00B14E39">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14:paraId="6A090611" w14:textId="77777777" w:rsidR="002974D9" w:rsidRPr="00736D27" w:rsidRDefault="002974D9" w:rsidP="00B14E39">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736D27">
              <w:rPr>
                <w:rFonts w:ascii="Times New Roman" w:eastAsia="Calibri" w:hAnsi="Times New Roman" w:cs="Times New Roman"/>
                <w:bCs/>
                <w:color w:val="7030A0"/>
                <w:sz w:val="24"/>
                <w:lang w:bidi="en-US"/>
              </w:rPr>
              <w:t>D​ue date for furnishing statement in Form no. 3BB by a stock exchange in respect of transactions in which client codes been modified after registering in the syst</w:t>
            </w:r>
            <w:r>
              <w:rPr>
                <w:rFonts w:ascii="Times New Roman" w:eastAsia="Calibri" w:hAnsi="Times New Roman" w:cs="Times New Roman"/>
                <w:bCs/>
                <w:color w:val="7030A0"/>
                <w:sz w:val="24"/>
                <w:lang w:bidi="en-US"/>
              </w:rPr>
              <w:t>em for the month of June, 2022</w:t>
            </w:r>
          </w:p>
        </w:tc>
        <w:tc>
          <w:tcPr>
            <w:tcW w:w="1393" w:type="dxa"/>
          </w:tcPr>
          <w:p w14:paraId="773AB402"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r w:rsidRPr="00DC6C9C">
              <w:rPr>
                <w:rFonts w:ascii="Times New Roman" w:eastAsia="Calibri" w:hAnsi="Times New Roman" w:cs="Times New Roman"/>
                <w:b/>
                <w:bCs/>
                <w:color w:val="FF0000"/>
                <w:sz w:val="24"/>
                <w:lang w:bidi="en-US"/>
              </w:rPr>
              <w:t>15.0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r w:rsidR="002974D9" w:rsidRPr="001B2C5D" w14:paraId="27DFD5F6" w14:textId="77777777" w:rsidTr="00B14E3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14:paraId="24885768" w14:textId="77777777" w:rsidR="002974D9" w:rsidRPr="008163DC" w:rsidRDefault="002974D9" w:rsidP="00B14E39">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7</w:t>
            </w:r>
          </w:p>
        </w:tc>
        <w:tc>
          <w:tcPr>
            <w:tcW w:w="7343" w:type="dxa"/>
          </w:tcPr>
          <w:p w14:paraId="1D8DE622" w14:textId="77777777" w:rsidR="002974D9" w:rsidRPr="00CD6F2E" w:rsidRDefault="002974D9" w:rsidP="00B14E39">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D6F2E">
              <w:rPr>
                <w:rFonts w:ascii="Times New Roman" w:eastAsia="Calibri" w:hAnsi="Times New Roman" w:cs="Times New Roman"/>
                <w:bCs/>
                <w:color w:val="7030A0"/>
                <w:sz w:val="24"/>
                <w:lang w:bidi="en-US"/>
              </w:rPr>
              <w:t>Due date for furnishing of challan-cum-statement in respect of tax deducted under section 194-IA, 194-IB, 194-</w:t>
            </w:r>
            <w:r>
              <w:rPr>
                <w:rFonts w:ascii="Times New Roman" w:eastAsia="Calibri" w:hAnsi="Times New Roman" w:cs="Times New Roman"/>
                <w:bCs/>
                <w:color w:val="7030A0"/>
                <w:sz w:val="24"/>
                <w:lang w:bidi="en-US"/>
              </w:rPr>
              <w:t>IM,  in the month of June 2022.</w:t>
            </w:r>
          </w:p>
        </w:tc>
        <w:tc>
          <w:tcPr>
            <w:tcW w:w="1393" w:type="dxa"/>
          </w:tcPr>
          <w:p w14:paraId="67C2666A"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r w:rsidR="002974D9" w:rsidRPr="001B2C5D" w14:paraId="178C27E6" w14:textId="77777777" w:rsidTr="00B14E39">
        <w:trPr>
          <w:trHeight w:val="270"/>
        </w:trPr>
        <w:tc>
          <w:tcPr>
            <w:cnfStyle w:val="001000000000" w:firstRow="0" w:lastRow="0" w:firstColumn="1" w:lastColumn="0" w:oddVBand="0" w:evenVBand="0" w:oddHBand="0" w:evenHBand="0" w:firstRowFirstColumn="0" w:firstRowLastColumn="0" w:lastRowFirstColumn="0" w:lastRowLastColumn="0"/>
            <w:tcW w:w="634" w:type="dxa"/>
          </w:tcPr>
          <w:p w14:paraId="512015F5"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56F73ECE" w14:textId="77777777" w:rsidR="002974D9" w:rsidRPr="00B11807"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​Quarterly TCS certificate in respect of tax collected by any person for th</w:t>
            </w:r>
            <w:r>
              <w:rPr>
                <w:rFonts w:ascii="Times New Roman" w:eastAsia="Calibri" w:hAnsi="Times New Roman" w:cs="Times New Roman"/>
                <w:bCs/>
                <w:color w:val="7030A0"/>
                <w:sz w:val="24"/>
                <w:lang w:bidi="en-US"/>
              </w:rPr>
              <w:t>e quarter ending June 30, 2022.</w:t>
            </w:r>
          </w:p>
        </w:tc>
        <w:tc>
          <w:tcPr>
            <w:tcW w:w="1393" w:type="dxa"/>
          </w:tcPr>
          <w:p w14:paraId="663146C4" w14:textId="77777777" w:rsidR="002974D9" w:rsidRPr="00F72CCA"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12"/>
                <w:lang w:bidi="en-US"/>
              </w:rPr>
            </w:pPr>
          </w:p>
          <w:p w14:paraId="0B74B68E"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r w:rsidR="002974D9" w:rsidRPr="001B2C5D" w14:paraId="12B51230" w14:textId="77777777" w:rsidTr="00B14E3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14:paraId="76E372E0"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0EBAF0CA" w14:textId="77777777" w:rsidR="002974D9" w:rsidRPr="00B11807"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​Quarterly statement of TDS deposited for th</w:t>
            </w:r>
            <w:r>
              <w:rPr>
                <w:rFonts w:ascii="Times New Roman" w:eastAsia="Calibri" w:hAnsi="Times New Roman" w:cs="Times New Roman"/>
                <w:bCs/>
                <w:color w:val="7030A0"/>
                <w:sz w:val="24"/>
                <w:lang w:bidi="en-US"/>
              </w:rPr>
              <w:t>e quarter ending June 30, 2022.</w:t>
            </w:r>
          </w:p>
        </w:tc>
        <w:tc>
          <w:tcPr>
            <w:tcW w:w="1393" w:type="dxa"/>
          </w:tcPr>
          <w:p w14:paraId="34B44123" w14:textId="77777777" w:rsidR="002974D9" w:rsidRPr="00910608" w:rsidRDefault="002974D9" w:rsidP="00B14E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12"/>
                <w:lang w:bidi="en-US"/>
              </w:rPr>
            </w:pPr>
          </w:p>
          <w:p w14:paraId="0233A7B2"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31</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r w:rsidR="002974D9" w:rsidRPr="001B2C5D" w14:paraId="082F0889" w14:textId="77777777" w:rsidTr="00B14E39">
        <w:trPr>
          <w:trHeight w:val="270"/>
        </w:trPr>
        <w:tc>
          <w:tcPr>
            <w:cnfStyle w:val="001000000000" w:firstRow="0" w:lastRow="0" w:firstColumn="1" w:lastColumn="0" w:oddVBand="0" w:evenVBand="0" w:oddHBand="0" w:evenHBand="0" w:firstRowFirstColumn="0" w:firstRowLastColumn="0" w:lastRowFirstColumn="0" w:lastRowLastColumn="0"/>
            <w:tcW w:w="634" w:type="dxa"/>
          </w:tcPr>
          <w:p w14:paraId="47876998"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p>
          <w:p w14:paraId="30EAD8DE"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p>
          <w:p w14:paraId="3C8E7EA9"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419DF435" w14:textId="77777777" w:rsidR="002974D9" w:rsidRPr="008D6C9A"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"​Return of income for the FY 2021-</w:t>
            </w:r>
            <w:r>
              <w:rPr>
                <w:rFonts w:ascii="Times New Roman" w:eastAsia="Calibri" w:hAnsi="Times New Roman" w:cs="Times New Roman"/>
                <w:bCs/>
                <w:color w:val="7030A0"/>
                <w:sz w:val="24"/>
                <w:lang w:bidi="en-US"/>
              </w:rPr>
              <w:t>22 for all assessee other than:</w:t>
            </w:r>
          </w:p>
          <w:p w14:paraId="63AE74C9" w14:textId="77777777" w:rsidR="002974D9" w:rsidRPr="008D6C9A" w:rsidRDefault="002974D9" w:rsidP="002974D9">
            <w:pPr>
              <w:pStyle w:val="ListParagraph"/>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 xml:space="preserve">corporate-assessee </w:t>
            </w:r>
          </w:p>
          <w:p w14:paraId="36C33390" w14:textId="77777777" w:rsidR="002974D9" w:rsidRPr="008D6C9A" w:rsidRDefault="002974D9" w:rsidP="002974D9">
            <w:pPr>
              <w:pStyle w:val="ListParagraph"/>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non-corporate assessee (whose books of account are required to be audited) or</w:t>
            </w:r>
          </w:p>
          <w:p w14:paraId="799DEE68" w14:textId="77777777" w:rsidR="002974D9" w:rsidRPr="008D6C9A" w:rsidRDefault="002974D9" w:rsidP="002974D9">
            <w:pPr>
              <w:pStyle w:val="ListParagraph"/>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 xml:space="preserve">partner of a firm whose accounts are required to be audited </w:t>
            </w:r>
          </w:p>
          <w:p w14:paraId="3ACFF67B" w14:textId="77777777" w:rsidR="002974D9" w:rsidRPr="008D6C9A" w:rsidRDefault="002974D9" w:rsidP="002974D9">
            <w:pPr>
              <w:pStyle w:val="ListParagraph"/>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8D6C9A">
              <w:rPr>
                <w:rFonts w:ascii="Times New Roman" w:eastAsia="Calibri" w:hAnsi="Times New Roman" w:cs="Times New Roman"/>
                <w:bCs/>
                <w:color w:val="7030A0"/>
                <w:sz w:val="24"/>
                <w:lang w:bidi="en-US"/>
              </w:rPr>
              <w:t>Assessee who is required to furnish a report under section 92E."</w:t>
            </w:r>
          </w:p>
        </w:tc>
        <w:tc>
          <w:tcPr>
            <w:tcW w:w="1393" w:type="dxa"/>
          </w:tcPr>
          <w:p w14:paraId="572F9956"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581A4B1D"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03C06D55"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31</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r w:rsidR="002974D9" w:rsidRPr="001B2C5D" w14:paraId="4820DC9E" w14:textId="77777777" w:rsidTr="00B14E3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14:paraId="0F671B28"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p>
          <w:p w14:paraId="01898788" w14:textId="77777777" w:rsidR="002974D9" w:rsidRDefault="002974D9" w:rsidP="00B14E39">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14211026" w14:textId="77777777" w:rsidR="002974D9" w:rsidRPr="00F72CCA"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10608">
              <w:rPr>
                <w:rFonts w:ascii="Times New Roman" w:eastAsia="Calibri" w:hAnsi="Times New Roman" w:cs="Times New Roman"/>
                <w:bCs/>
                <w:color w:val="7030A0"/>
                <w:sz w:val="24"/>
                <w:lang w:bidi="en-US"/>
              </w:rPr>
              <w:t>Quarterly return of non-deduction of tax at source by a banking company from interest on time deposit in respect of th</w:t>
            </w:r>
            <w:r>
              <w:rPr>
                <w:rFonts w:ascii="Times New Roman" w:eastAsia="Calibri" w:hAnsi="Times New Roman" w:cs="Times New Roman"/>
                <w:bCs/>
                <w:color w:val="7030A0"/>
                <w:sz w:val="24"/>
                <w:lang w:bidi="en-US"/>
              </w:rPr>
              <w:t>e quarter ending June 30, 2022.</w:t>
            </w:r>
          </w:p>
        </w:tc>
        <w:tc>
          <w:tcPr>
            <w:tcW w:w="1393" w:type="dxa"/>
          </w:tcPr>
          <w:p w14:paraId="53754DEF"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563B9DC8" w14:textId="77777777" w:rsidR="002974D9" w:rsidRPr="00DC6C9C" w:rsidRDefault="002974D9" w:rsidP="00B14E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31</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7</w:t>
            </w:r>
            <w:r w:rsidRPr="00DC6C9C">
              <w:rPr>
                <w:rFonts w:ascii="Times New Roman" w:eastAsia="Calibri" w:hAnsi="Times New Roman" w:cs="Times New Roman"/>
                <w:b/>
                <w:bCs/>
                <w:color w:val="FF0000"/>
                <w:sz w:val="24"/>
                <w:lang w:bidi="en-US"/>
              </w:rPr>
              <w:t>.2022</w:t>
            </w:r>
          </w:p>
        </w:tc>
      </w:tr>
    </w:tbl>
    <w:p w14:paraId="0F5DDAE6" w14:textId="77777777" w:rsidR="002974D9" w:rsidRPr="00C30BB2" w:rsidRDefault="002974D9" w:rsidP="002974D9">
      <w:pPr>
        <w:pStyle w:val="ListParagraph"/>
        <w:jc w:val="both"/>
        <w:rPr>
          <w:rFonts w:ascii="Times New Roman" w:hAnsi="Times New Roman" w:cs="Times New Roman"/>
          <w:color w:val="002060"/>
          <w:sz w:val="24"/>
          <w:szCs w:val="26"/>
          <w:shd w:val="clear" w:color="auto" w:fill="FFFFFF"/>
        </w:rPr>
      </w:pPr>
    </w:p>
    <w:p w14:paraId="1EA35970" w14:textId="77777777" w:rsidR="002974D9" w:rsidRPr="00F07D65" w:rsidRDefault="002974D9" w:rsidP="002974D9">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Pr>
          <w:rFonts w:ascii="Times New Roman" w:hAnsi="Times New Roman" w:cs="Times New Roman"/>
          <w:b/>
          <w:i/>
          <w:color w:val="002060"/>
          <w:sz w:val="28"/>
          <w:szCs w:val="24"/>
          <w:u w:val="single"/>
        </w:rPr>
        <w:t>June</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14:paraId="7BAAD3C8" w14:textId="77777777" w:rsidR="002974D9" w:rsidRPr="00F07D65" w:rsidRDefault="002974D9" w:rsidP="002974D9">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2974D9" w:rsidRPr="00F07D65" w14:paraId="09EDE6D2" w14:textId="77777777" w:rsidTr="00B14E39">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638BA567" w14:textId="77777777" w:rsidR="002974D9" w:rsidRPr="00F07D65" w:rsidRDefault="002974D9" w:rsidP="00B14E39">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7F554318" w14:textId="77777777" w:rsidR="002974D9" w:rsidRPr="00F07D65"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04FBF864" w14:textId="77777777" w:rsidR="002974D9" w:rsidRPr="00F07D65"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5174D3CB" w14:textId="77777777" w:rsidR="002974D9" w:rsidRPr="00F07D65"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2974D9" w:rsidRPr="00F07D65" w14:paraId="65900439"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6BCB220" w14:textId="77777777" w:rsidR="002974D9" w:rsidRPr="00F07D65" w:rsidRDefault="002974D9" w:rsidP="00B14E39">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100A3312" w14:textId="77777777" w:rsidR="002974D9" w:rsidRPr="000A5105" w:rsidRDefault="002974D9" w:rsidP="00B14E39">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E15057">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E15057">
              <w:rPr>
                <w:rFonts w:ascii="Times New Roman" w:hAnsi="Times New Roman" w:cs="Times New Roman"/>
                <w:b w:val="0"/>
                <w:color w:val="002060"/>
                <w:sz w:val="24"/>
              </w:rPr>
              <w:t>Income-tax (Sixteenth Amendment) Rules,</w:t>
            </w:r>
            <w:r>
              <w:rPr>
                <w:rFonts w:ascii="Times New Roman" w:hAnsi="Times New Roman" w:cs="Times New Roman"/>
                <w:b w:val="0"/>
                <w:color w:val="002060"/>
                <w:sz w:val="24"/>
              </w:rPr>
              <w:t xml:space="preserve"> </w:t>
            </w:r>
            <w:r w:rsidRPr="00E15057">
              <w:rPr>
                <w:rFonts w:ascii="Times New Roman" w:hAnsi="Times New Roman" w:cs="Times New Roman"/>
                <w:b w:val="0"/>
                <w:color w:val="002060"/>
                <w:sz w:val="24"/>
              </w:rPr>
              <w:t>2022.</w:t>
            </w:r>
          </w:p>
        </w:tc>
        <w:tc>
          <w:tcPr>
            <w:tcW w:w="2410" w:type="dxa"/>
          </w:tcPr>
          <w:p w14:paraId="7255EAEA" w14:textId="77777777" w:rsidR="002974D9" w:rsidRPr="000A5105" w:rsidRDefault="002974D9"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57/2022</w:t>
            </w:r>
          </w:p>
        </w:tc>
        <w:tc>
          <w:tcPr>
            <w:tcW w:w="1563" w:type="dxa"/>
          </w:tcPr>
          <w:p w14:paraId="652207BF" w14:textId="77777777" w:rsidR="002974D9" w:rsidRPr="000A5105" w:rsidRDefault="005A16AB"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002974D9" w:rsidRPr="00BF0841">
                <w:rPr>
                  <w:rStyle w:val="Hyperlink"/>
                  <w:rFonts w:ascii="Times New Roman" w:hAnsi="Times New Roman" w:cs="Times New Roman"/>
                  <w:sz w:val="24"/>
                </w:rPr>
                <w:t>Click Here</w:t>
              </w:r>
            </w:hyperlink>
          </w:p>
        </w:tc>
      </w:tr>
      <w:tr w:rsidR="002974D9" w:rsidRPr="00F07D65" w14:paraId="403676B3" w14:textId="77777777" w:rsidTr="00B14E39">
        <w:tc>
          <w:tcPr>
            <w:cnfStyle w:val="001000000000" w:firstRow="0" w:lastRow="0" w:firstColumn="1" w:lastColumn="0" w:oddVBand="0" w:evenVBand="0" w:oddHBand="0" w:evenHBand="0" w:firstRowFirstColumn="0" w:firstRowLastColumn="0" w:lastRowFirstColumn="0" w:lastRowLastColumn="0"/>
            <w:tcW w:w="715" w:type="dxa"/>
            <w:vAlign w:val="center"/>
          </w:tcPr>
          <w:p w14:paraId="60FEF6BE" w14:textId="77777777" w:rsidR="002974D9" w:rsidRPr="00F07D65" w:rsidRDefault="002974D9" w:rsidP="00B14E39">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304CB06A" w14:textId="77777777" w:rsidR="002974D9" w:rsidRPr="000A5105" w:rsidRDefault="002974D9" w:rsidP="00B14E39">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52C3E">
              <w:rPr>
                <w:rFonts w:ascii="Times New Roman" w:hAnsi="Times New Roman" w:cs="Times New Roman"/>
                <w:b w:val="0"/>
                <w:color w:val="002060"/>
                <w:sz w:val="24"/>
              </w:rPr>
              <w:t>Clarification regarding Form No 10AC issued till th</w:t>
            </w:r>
            <w:r>
              <w:rPr>
                <w:rFonts w:ascii="Times New Roman" w:hAnsi="Times New Roman" w:cs="Times New Roman"/>
                <w:b w:val="0"/>
                <w:color w:val="002060"/>
                <w:sz w:val="24"/>
              </w:rPr>
              <w:t xml:space="preserve">e date of this Circular - reg. </w:t>
            </w:r>
          </w:p>
        </w:tc>
        <w:tc>
          <w:tcPr>
            <w:tcW w:w="2410" w:type="dxa"/>
          </w:tcPr>
          <w:p w14:paraId="0918A0BD" w14:textId="77777777" w:rsidR="002974D9" w:rsidRPr="000A5105"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52C3E">
              <w:rPr>
                <w:rFonts w:ascii="Times New Roman" w:hAnsi="Times New Roman" w:cs="Times New Roman"/>
                <w:b w:val="0"/>
                <w:color w:val="002060"/>
                <w:sz w:val="24"/>
              </w:rPr>
              <w:t>Circular No. 11 of 2022</w:t>
            </w:r>
          </w:p>
        </w:tc>
        <w:tc>
          <w:tcPr>
            <w:tcW w:w="1563" w:type="dxa"/>
          </w:tcPr>
          <w:p w14:paraId="10DB180D" w14:textId="77777777" w:rsidR="002974D9" w:rsidRPr="000A5105" w:rsidRDefault="005A16AB"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002974D9" w:rsidRPr="00BF0841">
                <w:rPr>
                  <w:rStyle w:val="Hyperlink"/>
                  <w:rFonts w:ascii="Times New Roman" w:hAnsi="Times New Roman" w:cs="Times New Roman"/>
                  <w:sz w:val="24"/>
                </w:rPr>
                <w:t>Click Here</w:t>
              </w:r>
            </w:hyperlink>
          </w:p>
        </w:tc>
      </w:tr>
      <w:tr w:rsidR="002974D9" w:rsidRPr="00F07D65" w14:paraId="69AC1DB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47491EA" w14:textId="77777777" w:rsidR="002974D9" w:rsidRPr="00F07D65" w:rsidRDefault="002974D9" w:rsidP="00B14E39">
            <w:pPr>
              <w:ind w:right="-46"/>
              <w:jc w:val="center"/>
              <w:rPr>
                <w:rFonts w:ascii="Times New Roman" w:hAnsi="Times New Roman" w:cs="Times New Roman"/>
                <w:b w:val="0"/>
                <w:bCs w:val="0"/>
                <w:color w:val="002060"/>
                <w:sz w:val="6"/>
                <w:szCs w:val="26"/>
              </w:rPr>
            </w:pPr>
          </w:p>
          <w:p w14:paraId="070E6C2B" w14:textId="77777777" w:rsidR="002974D9" w:rsidRPr="00F07D65" w:rsidRDefault="002974D9" w:rsidP="00B14E39">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4F585CE6" w14:textId="77777777" w:rsidR="002974D9" w:rsidRPr="000A5105" w:rsidRDefault="002974D9" w:rsidP="00B14E39">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94782">
              <w:rPr>
                <w:rFonts w:ascii="Times New Roman" w:hAnsi="Times New Roman" w:cs="Times New Roman"/>
                <w:b w:val="0"/>
                <w:color w:val="002060"/>
                <w:sz w:val="24"/>
              </w:rPr>
              <w:t>Guidelines for removal of difficulties under sub-section (6) of section 194S of</w:t>
            </w:r>
            <w:r>
              <w:rPr>
                <w:rFonts w:ascii="Times New Roman" w:hAnsi="Times New Roman" w:cs="Times New Roman"/>
                <w:b w:val="0"/>
                <w:color w:val="002060"/>
                <w:sz w:val="24"/>
              </w:rPr>
              <w:t xml:space="preserve"> the Income-tax Act, 1961 </w:t>
            </w:r>
          </w:p>
        </w:tc>
        <w:tc>
          <w:tcPr>
            <w:tcW w:w="2410" w:type="dxa"/>
          </w:tcPr>
          <w:p w14:paraId="0BF0D500" w14:textId="77777777" w:rsidR="002974D9" w:rsidRPr="000A5105" w:rsidRDefault="002974D9"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13/2022</w:t>
            </w:r>
          </w:p>
        </w:tc>
        <w:tc>
          <w:tcPr>
            <w:tcW w:w="1563" w:type="dxa"/>
          </w:tcPr>
          <w:p w14:paraId="312814A0" w14:textId="77777777" w:rsidR="002974D9" w:rsidRPr="000A5105" w:rsidRDefault="005A16AB"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002974D9" w:rsidRPr="00BF0841">
                <w:rPr>
                  <w:rStyle w:val="Hyperlink"/>
                  <w:rFonts w:ascii="Times New Roman" w:hAnsi="Times New Roman" w:cs="Times New Roman"/>
                  <w:sz w:val="24"/>
                </w:rPr>
                <w:t>Click Here</w:t>
              </w:r>
            </w:hyperlink>
          </w:p>
        </w:tc>
      </w:tr>
      <w:tr w:rsidR="002974D9" w:rsidRPr="00F07D65" w14:paraId="3EAA60BF" w14:textId="77777777" w:rsidTr="00B14E39">
        <w:tc>
          <w:tcPr>
            <w:cnfStyle w:val="001000000000" w:firstRow="0" w:lastRow="0" w:firstColumn="1" w:lastColumn="0" w:oddVBand="0" w:evenVBand="0" w:oddHBand="0" w:evenHBand="0" w:firstRowFirstColumn="0" w:firstRowLastColumn="0" w:lastRowFirstColumn="0" w:lastRowLastColumn="0"/>
            <w:tcW w:w="715" w:type="dxa"/>
            <w:vAlign w:val="center"/>
          </w:tcPr>
          <w:p w14:paraId="0AFD8673" w14:textId="77777777" w:rsidR="002974D9" w:rsidRPr="00F07D65" w:rsidRDefault="002974D9" w:rsidP="00B14E39">
            <w:pPr>
              <w:ind w:right="-46"/>
              <w:jc w:val="center"/>
              <w:rPr>
                <w:rFonts w:ascii="Times New Roman" w:hAnsi="Times New Roman" w:cs="Times New Roman"/>
                <w:color w:val="002060"/>
                <w:sz w:val="4"/>
                <w:szCs w:val="26"/>
              </w:rPr>
            </w:pPr>
          </w:p>
          <w:p w14:paraId="3B1B9264" w14:textId="77777777" w:rsidR="002974D9" w:rsidRPr="00F07D65" w:rsidRDefault="002974D9" w:rsidP="00B14E39">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2BCBCB0A" w14:textId="77777777" w:rsidR="002974D9" w:rsidRPr="000A5105" w:rsidRDefault="002974D9" w:rsidP="00B14E39">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D3025">
              <w:rPr>
                <w:rFonts w:ascii="Times New Roman" w:hAnsi="Times New Roman" w:cs="Times New Roman"/>
                <w:b w:val="0"/>
                <w:color w:val="002060"/>
                <w:sz w:val="24"/>
              </w:rPr>
              <w:t>Format, Procedure and Guidelines for submission of Form No. 1, Form No. 2 and Form No. 2A for Securities</w:t>
            </w:r>
            <w:r>
              <w:rPr>
                <w:rFonts w:ascii="Times New Roman" w:hAnsi="Times New Roman" w:cs="Times New Roman"/>
                <w:b w:val="0"/>
                <w:color w:val="002060"/>
                <w:sz w:val="24"/>
              </w:rPr>
              <w:t xml:space="preserve"> </w:t>
            </w:r>
            <w:r w:rsidRPr="001D3025">
              <w:rPr>
                <w:rFonts w:ascii="Times New Roman" w:hAnsi="Times New Roman" w:cs="Times New Roman"/>
                <w:b w:val="0"/>
                <w:color w:val="002060"/>
                <w:sz w:val="24"/>
              </w:rPr>
              <w:t>Transaction Tax (STT)</w:t>
            </w:r>
          </w:p>
        </w:tc>
        <w:tc>
          <w:tcPr>
            <w:tcW w:w="2410" w:type="dxa"/>
          </w:tcPr>
          <w:p w14:paraId="443907C3" w14:textId="77777777" w:rsidR="002974D9" w:rsidRPr="000A5105"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2/2022</w:t>
            </w:r>
          </w:p>
        </w:tc>
        <w:tc>
          <w:tcPr>
            <w:tcW w:w="1563" w:type="dxa"/>
          </w:tcPr>
          <w:p w14:paraId="5AEBA878" w14:textId="77777777" w:rsidR="002974D9"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1DAADB43" w14:textId="77777777" w:rsidR="002974D9" w:rsidRPr="000A5105" w:rsidRDefault="005A16AB"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002974D9" w:rsidRPr="00BF0841">
                <w:rPr>
                  <w:rStyle w:val="Hyperlink"/>
                  <w:rFonts w:ascii="Times New Roman" w:hAnsi="Times New Roman" w:cs="Times New Roman"/>
                  <w:sz w:val="24"/>
                </w:rPr>
                <w:t>Click Here</w:t>
              </w:r>
            </w:hyperlink>
          </w:p>
        </w:tc>
      </w:tr>
      <w:tr w:rsidR="002974D9" w:rsidRPr="00F07D65" w14:paraId="72BE139A"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94E5D33" w14:textId="77777777" w:rsidR="002974D9" w:rsidRPr="001D47DC" w:rsidRDefault="002974D9" w:rsidP="00B14E39">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14:paraId="3E5A30E3" w14:textId="77777777" w:rsidR="002974D9" w:rsidRPr="000A5105" w:rsidRDefault="002974D9" w:rsidP="00B14E39">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1D3025">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1D3025">
              <w:rPr>
                <w:rFonts w:ascii="Times New Roman" w:hAnsi="Times New Roman" w:cs="Times New Roman"/>
                <w:b w:val="0"/>
                <w:color w:val="002060"/>
                <w:sz w:val="24"/>
              </w:rPr>
              <w:t>Income-tax (19th Amendment) Rules, 2022</w:t>
            </w:r>
          </w:p>
        </w:tc>
        <w:tc>
          <w:tcPr>
            <w:tcW w:w="2410" w:type="dxa"/>
          </w:tcPr>
          <w:p w14:paraId="2512599F" w14:textId="77777777" w:rsidR="002974D9" w:rsidRPr="000A5105" w:rsidRDefault="002974D9"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67/2022</w:t>
            </w:r>
          </w:p>
        </w:tc>
        <w:tc>
          <w:tcPr>
            <w:tcW w:w="1563" w:type="dxa"/>
          </w:tcPr>
          <w:p w14:paraId="4C04E47B" w14:textId="77777777" w:rsidR="002974D9" w:rsidRPr="000A5105" w:rsidRDefault="005A16AB"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2" w:history="1">
              <w:r w:rsidR="002974D9" w:rsidRPr="00BF0841">
                <w:rPr>
                  <w:rStyle w:val="Hyperlink"/>
                  <w:rFonts w:ascii="Times New Roman" w:hAnsi="Times New Roman" w:cs="Times New Roman"/>
                  <w:sz w:val="24"/>
                </w:rPr>
                <w:t>Click Here</w:t>
              </w:r>
            </w:hyperlink>
          </w:p>
        </w:tc>
      </w:tr>
      <w:tr w:rsidR="002974D9" w:rsidRPr="00F07D65" w14:paraId="7AE0A77A" w14:textId="77777777" w:rsidTr="00B14E39">
        <w:tc>
          <w:tcPr>
            <w:cnfStyle w:val="001000000000" w:firstRow="0" w:lastRow="0" w:firstColumn="1" w:lastColumn="0" w:oddVBand="0" w:evenVBand="0" w:oddHBand="0" w:evenHBand="0" w:firstRowFirstColumn="0" w:firstRowLastColumn="0" w:lastRowFirstColumn="0" w:lastRowLastColumn="0"/>
            <w:tcW w:w="715" w:type="dxa"/>
            <w:vAlign w:val="center"/>
          </w:tcPr>
          <w:p w14:paraId="010301BF" w14:textId="77777777" w:rsidR="002974D9" w:rsidRPr="001D47DC" w:rsidRDefault="002974D9" w:rsidP="00B14E39">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6</w:t>
            </w:r>
          </w:p>
        </w:tc>
        <w:tc>
          <w:tcPr>
            <w:tcW w:w="4780" w:type="dxa"/>
          </w:tcPr>
          <w:p w14:paraId="6B66A72B" w14:textId="77777777" w:rsidR="002974D9" w:rsidRPr="000A5105" w:rsidRDefault="002974D9" w:rsidP="00B14E39">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A1629B">
              <w:rPr>
                <w:rFonts w:ascii="Times New Roman" w:hAnsi="Times New Roman" w:cs="Times New Roman"/>
                <w:b w:val="0"/>
                <w:color w:val="002060"/>
                <w:sz w:val="24"/>
              </w:rPr>
              <w:t>Guidelines for removal of difficulties under sub-section (2) of section 194R o</w:t>
            </w:r>
            <w:r>
              <w:rPr>
                <w:rFonts w:ascii="Times New Roman" w:hAnsi="Times New Roman" w:cs="Times New Roman"/>
                <w:b w:val="0"/>
                <w:color w:val="002060"/>
                <w:sz w:val="24"/>
              </w:rPr>
              <w:t>f the Income-tax Act, 1961</w:t>
            </w:r>
          </w:p>
        </w:tc>
        <w:tc>
          <w:tcPr>
            <w:tcW w:w="2410" w:type="dxa"/>
          </w:tcPr>
          <w:p w14:paraId="5C2811F5" w14:textId="77777777" w:rsidR="002974D9" w:rsidRPr="000A5105"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12/2022</w:t>
            </w:r>
          </w:p>
        </w:tc>
        <w:tc>
          <w:tcPr>
            <w:tcW w:w="1563" w:type="dxa"/>
          </w:tcPr>
          <w:p w14:paraId="0845DA9E" w14:textId="77777777" w:rsidR="002974D9" w:rsidRPr="000A5105" w:rsidRDefault="005A16AB"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3" w:history="1">
              <w:r w:rsidR="002974D9" w:rsidRPr="00BF0841">
                <w:rPr>
                  <w:rStyle w:val="Hyperlink"/>
                  <w:rFonts w:ascii="Times New Roman" w:hAnsi="Times New Roman" w:cs="Times New Roman"/>
                  <w:sz w:val="24"/>
                </w:rPr>
                <w:t>Click Here</w:t>
              </w:r>
            </w:hyperlink>
          </w:p>
        </w:tc>
      </w:tr>
      <w:tr w:rsidR="002974D9" w:rsidRPr="00F07D65" w14:paraId="08869DD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1785E97C" w14:textId="77777777" w:rsidR="002974D9" w:rsidRPr="001D47DC" w:rsidRDefault="002974D9" w:rsidP="00B14E39">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7</w:t>
            </w:r>
          </w:p>
        </w:tc>
        <w:tc>
          <w:tcPr>
            <w:tcW w:w="4780" w:type="dxa"/>
          </w:tcPr>
          <w:p w14:paraId="075AFEC3" w14:textId="77777777" w:rsidR="002974D9" w:rsidRPr="000A5105" w:rsidRDefault="002974D9" w:rsidP="00B14E39">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C0F79">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CC0F79">
              <w:rPr>
                <w:rFonts w:ascii="Times New Roman" w:hAnsi="Times New Roman" w:cs="Times New Roman"/>
                <w:b w:val="0"/>
                <w:color w:val="002060"/>
                <w:sz w:val="24"/>
              </w:rPr>
              <w:t>Income-tax (Seventeenth Amendment),</w:t>
            </w:r>
            <w:r>
              <w:rPr>
                <w:rFonts w:ascii="Times New Roman" w:hAnsi="Times New Roman" w:cs="Times New Roman"/>
                <w:b w:val="0"/>
                <w:color w:val="002060"/>
                <w:sz w:val="24"/>
              </w:rPr>
              <w:t xml:space="preserve"> </w:t>
            </w:r>
            <w:r w:rsidRPr="00CC0F79">
              <w:rPr>
                <w:rFonts w:ascii="Times New Roman" w:hAnsi="Times New Roman" w:cs="Times New Roman"/>
                <w:b w:val="0"/>
                <w:color w:val="002060"/>
                <w:sz w:val="24"/>
              </w:rPr>
              <w:t>Rules, 2022.</w:t>
            </w:r>
          </w:p>
        </w:tc>
        <w:tc>
          <w:tcPr>
            <w:tcW w:w="2410" w:type="dxa"/>
          </w:tcPr>
          <w:p w14:paraId="48EC219B" w14:textId="77777777" w:rsidR="002974D9" w:rsidRPr="000A5105" w:rsidRDefault="002974D9"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64/2022</w:t>
            </w:r>
          </w:p>
        </w:tc>
        <w:tc>
          <w:tcPr>
            <w:tcW w:w="1563" w:type="dxa"/>
          </w:tcPr>
          <w:p w14:paraId="25D21BF0" w14:textId="77777777" w:rsidR="002974D9" w:rsidRPr="000A5105" w:rsidRDefault="005A16AB"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4" w:history="1">
              <w:r w:rsidR="002974D9" w:rsidRPr="00BF0841">
                <w:rPr>
                  <w:rStyle w:val="Hyperlink"/>
                  <w:rFonts w:ascii="Times New Roman" w:hAnsi="Times New Roman" w:cs="Times New Roman"/>
                  <w:sz w:val="24"/>
                </w:rPr>
                <w:t>Click Here</w:t>
              </w:r>
            </w:hyperlink>
          </w:p>
        </w:tc>
      </w:tr>
      <w:tr w:rsidR="002974D9" w:rsidRPr="00F07D65" w14:paraId="77B28B11" w14:textId="77777777" w:rsidTr="00B14E39">
        <w:tc>
          <w:tcPr>
            <w:cnfStyle w:val="001000000000" w:firstRow="0" w:lastRow="0" w:firstColumn="1" w:lastColumn="0" w:oddVBand="0" w:evenVBand="0" w:oddHBand="0" w:evenHBand="0" w:firstRowFirstColumn="0" w:firstRowLastColumn="0" w:lastRowFirstColumn="0" w:lastRowLastColumn="0"/>
            <w:tcW w:w="715" w:type="dxa"/>
            <w:vAlign w:val="center"/>
          </w:tcPr>
          <w:p w14:paraId="2F62A1F7" w14:textId="77777777" w:rsidR="002974D9" w:rsidRPr="001D47DC" w:rsidRDefault="002974D9" w:rsidP="00B14E39">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8</w:t>
            </w:r>
          </w:p>
        </w:tc>
        <w:tc>
          <w:tcPr>
            <w:tcW w:w="4780" w:type="dxa"/>
          </w:tcPr>
          <w:p w14:paraId="75EC5E8A" w14:textId="77777777" w:rsidR="002974D9" w:rsidRPr="000A5105" w:rsidRDefault="002974D9" w:rsidP="00B14E39">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77269E">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77269E">
              <w:rPr>
                <w:rFonts w:ascii="Times New Roman" w:hAnsi="Times New Roman" w:cs="Times New Roman"/>
                <w:b w:val="0"/>
                <w:color w:val="002060"/>
                <w:sz w:val="24"/>
              </w:rPr>
              <w:t>Central Government hereby specifies that no deduction of tax shall be made under</w:t>
            </w:r>
            <w:r>
              <w:rPr>
                <w:rFonts w:ascii="Times New Roman" w:hAnsi="Times New Roman" w:cs="Times New Roman"/>
                <w:b w:val="0"/>
                <w:color w:val="002060"/>
                <w:sz w:val="24"/>
              </w:rPr>
              <w:t xml:space="preserve"> </w:t>
            </w:r>
            <w:r w:rsidRPr="0077269E">
              <w:rPr>
                <w:rFonts w:ascii="Times New Roman" w:hAnsi="Times New Roman" w:cs="Times New Roman"/>
                <w:b w:val="0"/>
                <w:color w:val="002060"/>
                <w:sz w:val="24"/>
              </w:rPr>
              <w:t>section 194-I of the Income-tax Act</w:t>
            </w:r>
            <w:r>
              <w:rPr>
                <w:rFonts w:ascii="Times New Roman" w:hAnsi="Times New Roman" w:cs="Times New Roman"/>
                <w:b w:val="0"/>
                <w:color w:val="002060"/>
                <w:sz w:val="24"/>
              </w:rPr>
              <w:t>….</w:t>
            </w:r>
          </w:p>
        </w:tc>
        <w:tc>
          <w:tcPr>
            <w:tcW w:w="2410" w:type="dxa"/>
          </w:tcPr>
          <w:p w14:paraId="07F3BDDC" w14:textId="77777777" w:rsidR="002974D9" w:rsidRPr="000A5105"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65/2022</w:t>
            </w:r>
          </w:p>
        </w:tc>
        <w:tc>
          <w:tcPr>
            <w:tcW w:w="1563" w:type="dxa"/>
          </w:tcPr>
          <w:p w14:paraId="2CC75FCA" w14:textId="77777777" w:rsidR="002974D9" w:rsidRPr="000A5105" w:rsidRDefault="005A16AB"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5" w:history="1">
              <w:r w:rsidR="002974D9" w:rsidRPr="00BF0841">
                <w:rPr>
                  <w:rStyle w:val="Hyperlink"/>
                  <w:rFonts w:ascii="Times New Roman" w:hAnsi="Times New Roman" w:cs="Times New Roman"/>
                  <w:sz w:val="24"/>
                </w:rPr>
                <w:t>Click Here</w:t>
              </w:r>
            </w:hyperlink>
          </w:p>
        </w:tc>
      </w:tr>
      <w:tr w:rsidR="002974D9" w:rsidRPr="00F07D65" w14:paraId="38798DE3"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178DFE58" w14:textId="77777777" w:rsidR="002974D9" w:rsidRPr="001D47DC" w:rsidRDefault="002974D9" w:rsidP="00B14E39">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9</w:t>
            </w:r>
          </w:p>
        </w:tc>
        <w:tc>
          <w:tcPr>
            <w:tcW w:w="4780" w:type="dxa"/>
          </w:tcPr>
          <w:p w14:paraId="3D63307D" w14:textId="77777777" w:rsidR="002974D9" w:rsidRPr="000A5105" w:rsidRDefault="002974D9" w:rsidP="00B14E39">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77269E">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77269E">
              <w:rPr>
                <w:rFonts w:ascii="Times New Roman" w:hAnsi="Times New Roman" w:cs="Times New Roman"/>
                <w:b w:val="0"/>
                <w:color w:val="002060"/>
                <w:sz w:val="24"/>
              </w:rPr>
              <w:t>Income-tax (18th Amendment)</w:t>
            </w:r>
            <w:r>
              <w:rPr>
                <w:rFonts w:ascii="Times New Roman" w:hAnsi="Times New Roman" w:cs="Times New Roman"/>
                <w:b w:val="0"/>
                <w:color w:val="002060"/>
                <w:sz w:val="24"/>
              </w:rPr>
              <w:t xml:space="preserve"> </w:t>
            </w:r>
            <w:r w:rsidRPr="0077269E">
              <w:rPr>
                <w:rFonts w:ascii="Times New Roman" w:hAnsi="Times New Roman" w:cs="Times New Roman"/>
                <w:b w:val="0"/>
                <w:color w:val="002060"/>
                <w:sz w:val="24"/>
              </w:rPr>
              <w:t>Rules, 2022</w:t>
            </w:r>
          </w:p>
        </w:tc>
        <w:tc>
          <w:tcPr>
            <w:tcW w:w="2410" w:type="dxa"/>
          </w:tcPr>
          <w:p w14:paraId="2147FFEE" w14:textId="77777777" w:rsidR="002974D9" w:rsidRPr="000A5105" w:rsidRDefault="002974D9"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66/2022</w:t>
            </w:r>
          </w:p>
        </w:tc>
        <w:tc>
          <w:tcPr>
            <w:tcW w:w="1563" w:type="dxa"/>
          </w:tcPr>
          <w:p w14:paraId="6232231A" w14:textId="77777777" w:rsidR="002974D9" w:rsidRPr="000A5105" w:rsidRDefault="005A16AB" w:rsidP="00B14E39">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6" w:history="1">
              <w:r w:rsidR="002974D9" w:rsidRPr="00BF0841">
                <w:rPr>
                  <w:rStyle w:val="Hyperlink"/>
                  <w:rFonts w:ascii="Times New Roman" w:hAnsi="Times New Roman" w:cs="Times New Roman"/>
                  <w:sz w:val="24"/>
                </w:rPr>
                <w:t>Click Here</w:t>
              </w:r>
            </w:hyperlink>
          </w:p>
        </w:tc>
      </w:tr>
      <w:tr w:rsidR="002974D9" w:rsidRPr="00F07D65" w14:paraId="5D1E661D" w14:textId="77777777" w:rsidTr="00B14E39">
        <w:tc>
          <w:tcPr>
            <w:cnfStyle w:val="001000000000" w:firstRow="0" w:lastRow="0" w:firstColumn="1" w:lastColumn="0" w:oddVBand="0" w:evenVBand="0" w:oddHBand="0" w:evenHBand="0" w:firstRowFirstColumn="0" w:firstRowLastColumn="0" w:lastRowFirstColumn="0" w:lastRowLastColumn="0"/>
            <w:tcW w:w="715" w:type="dxa"/>
            <w:vAlign w:val="center"/>
          </w:tcPr>
          <w:p w14:paraId="2A451775" w14:textId="77777777" w:rsidR="002974D9" w:rsidRPr="001D47DC" w:rsidRDefault="002974D9" w:rsidP="00B14E39">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r w:rsidRPr="001D47DC">
              <w:rPr>
                <w:rFonts w:ascii="Times New Roman" w:hAnsi="Times New Roman" w:cs="Times New Roman"/>
                <w:color w:val="002060"/>
                <w:sz w:val="24"/>
                <w:szCs w:val="24"/>
              </w:rPr>
              <w:t>0</w:t>
            </w:r>
          </w:p>
        </w:tc>
        <w:tc>
          <w:tcPr>
            <w:tcW w:w="4780" w:type="dxa"/>
          </w:tcPr>
          <w:p w14:paraId="37A19CC0" w14:textId="77777777" w:rsidR="002974D9" w:rsidRPr="000A5105" w:rsidRDefault="002974D9" w:rsidP="00B14E39">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D00BC9">
              <w:rPr>
                <w:rFonts w:ascii="Times New Roman" w:hAnsi="Times New Roman" w:cs="Times New Roman"/>
                <w:b w:val="0"/>
                <w:color w:val="002060"/>
                <w:sz w:val="24"/>
              </w:rPr>
              <w:t>Compliance Check Functionality for Section 206A</w:t>
            </w:r>
            <w:r>
              <w:rPr>
                <w:rFonts w:ascii="Times New Roman" w:hAnsi="Times New Roman" w:cs="Times New Roman"/>
                <w:b w:val="0"/>
                <w:color w:val="002060"/>
                <w:sz w:val="24"/>
              </w:rPr>
              <w:t>B</w:t>
            </w:r>
            <w:r w:rsidRPr="00D00BC9">
              <w:rPr>
                <w:rFonts w:ascii="Times New Roman" w:hAnsi="Times New Roman" w:cs="Times New Roman"/>
                <w:b w:val="0"/>
                <w:color w:val="002060"/>
                <w:sz w:val="24"/>
              </w:rPr>
              <w:t xml:space="preserve"> &amp; 206CCA of Income-tax Act 1961</w:t>
            </w:r>
          </w:p>
        </w:tc>
        <w:tc>
          <w:tcPr>
            <w:tcW w:w="2410" w:type="dxa"/>
          </w:tcPr>
          <w:p w14:paraId="4E0742E6" w14:textId="77777777" w:rsidR="002974D9" w:rsidRPr="000A5105" w:rsidRDefault="002974D9"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01/2022</w:t>
            </w:r>
          </w:p>
        </w:tc>
        <w:tc>
          <w:tcPr>
            <w:tcW w:w="1563" w:type="dxa"/>
          </w:tcPr>
          <w:p w14:paraId="079E4088" w14:textId="77777777" w:rsidR="002974D9" w:rsidRPr="000A5105" w:rsidRDefault="005A16AB" w:rsidP="00B14E39">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7" w:history="1">
              <w:r w:rsidR="002974D9" w:rsidRPr="00BF0841">
                <w:rPr>
                  <w:rStyle w:val="Hyperlink"/>
                  <w:rFonts w:ascii="Times New Roman" w:hAnsi="Times New Roman" w:cs="Times New Roman"/>
                  <w:sz w:val="24"/>
                </w:rPr>
                <w:t>Click Here</w:t>
              </w:r>
            </w:hyperlink>
          </w:p>
        </w:tc>
      </w:tr>
    </w:tbl>
    <w:p w14:paraId="72405607" w14:textId="77777777" w:rsidR="002974D9" w:rsidRPr="00096908" w:rsidRDefault="002974D9" w:rsidP="002974D9">
      <w:pPr>
        <w:pStyle w:val="ListParagraph"/>
        <w:spacing w:after="0" w:line="240" w:lineRule="auto"/>
        <w:ind w:right="-46"/>
        <w:rPr>
          <w:rFonts w:ascii="Times New Roman" w:hAnsi="Times New Roman" w:cs="Times New Roman"/>
          <w:b/>
          <w:caps/>
          <w:color w:val="002060"/>
          <w:sz w:val="6"/>
          <w:szCs w:val="24"/>
          <w:u w:val="single"/>
        </w:rPr>
      </w:pPr>
    </w:p>
    <w:p w14:paraId="29312F2C" w14:textId="77777777" w:rsidR="002974D9" w:rsidRDefault="002974D9" w:rsidP="002974D9">
      <w:pPr>
        <w:pStyle w:val="ListParagraph"/>
        <w:spacing w:after="0" w:line="240" w:lineRule="auto"/>
        <w:ind w:right="-46"/>
        <w:rPr>
          <w:rFonts w:ascii="Times New Roman" w:hAnsi="Times New Roman" w:cs="Times New Roman"/>
          <w:b/>
          <w:caps/>
          <w:color w:val="002060"/>
          <w:sz w:val="16"/>
          <w:szCs w:val="24"/>
          <w:u w:val="single"/>
        </w:rPr>
      </w:pPr>
    </w:p>
    <w:p w14:paraId="5EEB82B9" w14:textId="6DF288BB" w:rsidR="002974D9" w:rsidRDefault="002974D9" w:rsidP="002974D9">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Pr="00EA06AB">
        <w:rPr>
          <w:rFonts w:ascii="Times New Roman" w:hAnsi="Times New Roman" w:cs="Times New Roman"/>
          <w:b/>
          <w:caps/>
          <w:color w:val="002060"/>
          <w:sz w:val="32"/>
          <w:szCs w:val="24"/>
          <w:u w:val="single"/>
        </w:rPr>
        <w:t>. Compliance Requirement under GST,</w:t>
      </w:r>
      <w:r>
        <w:rPr>
          <w:rFonts w:ascii="Times New Roman" w:hAnsi="Times New Roman" w:cs="Times New Roman"/>
          <w:b/>
          <w:caps/>
          <w:color w:val="002060"/>
          <w:sz w:val="32"/>
          <w:szCs w:val="24"/>
          <w:u w:val="single"/>
        </w:rPr>
        <w:t xml:space="preserve"> 2017</w:t>
      </w:r>
    </w:p>
    <w:p w14:paraId="0C02E7F3" w14:textId="77777777" w:rsidR="002974D9" w:rsidRDefault="002974D9" w:rsidP="002974D9">
      <w:pPr>
        <w:pStyle w:val="ListParagraph"/>
        <w:spacing w:after="0" w:line="240" w:lineRule="auto"/>
        <w:ind w:left="0" w:right="-46"/>
        <w:jc w:val="both"/>
        <w:rPr>
          <w:rFonts w:ascii="Times New Roman" w:hAnsi="Times New Roman" w:cs="Times New Roman"/>
          <w:b/>
          <w:bCs/>
          <w:i/>
          <w:iCs/>
          <w:color w:val="7030A0"/>
          <w:sz w:val="32"/>
          <w:szCs w:val="36"/>
          <w:u w:val="single"/>
        </w:rPr>
      </w:pPr>
    </w:p>
    <w:p w14:paraId="6689089A" w14:textId="77777777" w:rsidR="002974D9" w:rsidRPr="000C33D1" w:rsidRDefault="002974D9" w:rsidP="002974D9">
      <w:pPr>
        <w:pStyle w:val="ListParagraph"/>
        <w:spacing w:after="0" w:line="240" w:lineRule="auto"/>
        <w:ind w:left="0" w:right="-46"/>
        <w:jc w:val="both"/>
        <w:rPr>
          <w:rFonts w:ascii="Times New Roman" w:hAnsi="Times New Roman" w:cs="Times New Roman"/>
          <w:b/>
          <w:bCs/>
          <w:iCs/>
          <w:color w:val="7030A0"/>
          <w:sz w:val="32"/>
          <w:szCs w:val="36"/>
          <w:u w:val="single"/>
        </w:rPr>
      </w:pPr>
      <w:r w:rsidRPr="000C33D1">
        <w:rPr>
          <w:rFonts w:ascii="Times New Roman" w:hAnsi="Times New Roman" w:cs="Times New Roman"/>
          <w:b/>
          <w:bCs/>
          <w:iCs/>
          <w:color w:val="7030A0"/>
          <w:sz w:val="32"/>
          <w:szCs w:val="36"/>
          <w:u w:val="single"/>
        </w:rPr>
        <w:t>A. Filing of GSTR –3B / GSTR 3B QRMP</w:t>
      </w:r>
    </w:p>
    <w:p w14:paraId="321BE60C" w14:textId="77777777" w:rsidR="002974D9" w:rsidRDefault="002974D9" w:rsidP="002974D9">
      <w:pPr>
        <w:spacing w:after="0" w:line="240" w:lineRule="auto"/>
        <w:ind w:right="-46"/>
        <w:jc w:val="both"/>
        <w:rPr>
          <w:rFonts w:ascii="Times New Roman" w:hAnsi="Times New Roman" w:cs="Times New Roman"/>
          <w:b/>
          <w:bCs/>
          <w:color w:val="002060"/>
          <w:sz w:val="24"/>
          <w:szCs w:val="24"/>
          <w:u w:val="single"/>
        </w:rPr>
      </w:pPr>
    </w:p>
    <w:p w14:paraId="735515A0" w14:textId="77777777" w:rsidR="002974D9" w:rsidRPr="00EA06AB" w:rsidRDefault="002974D9" w:rsidP="002974D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14:paraId="222B8EF7" w14:textId="77777777" w:rsidR="002974D9" w:rsidRPr="00EA06AB" w:rsidRDefault="002974D9" w:rsidP="002974D9">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2974D9" w:rsidRPr="00BC4D40" w14:paraId="46E07A8A" w14:textId="77777777" w:rsidTr="00B14E39">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C186CAC"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00E059C"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4FA06B7"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2974D9" w:rsidRPr="00BC4D40" w14:paraId="27F99D37" w14:textId="77777777" w:rsidTr="00B14E39">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CC9D4BA"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June, 2022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5F2C02E" w14:textId="77777777" w:rsidR="002974D9"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July</w:t>
            </w:r>
            <w:r w:rsidRPr="00BC4D40">
              <w:rPr>
                <w:rFonts w:ascii="Times New Roman" w:eastAsia="Times New Roman" w:hAnsi="Times New Roman" w:cs="Times New Roman"/>
                <w:color w:val="002060"/>
                <w:lang w:val="en-US"/>
              </w:rPr>
              <w:t>,</w:t>
            </w:r>
          </w:p>
          <w:p w14:paraId="5CC39208"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5C61745" w14:textId="77777777" w:rsidR="002974D9" w:rsidRDefault="002974D9" w:rsidP="00B14E39">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w:t>
            </w:r>
            <w:r>
              <w:rPr>
                <w:rFonts w:ascii="Times New Roman" w:eastAsia="Times New Roman" w:hAnsi="Times New Roman" w:cs="Times New Roman"/>
                <w:color w:val="002060"/>
                <w:lang w:val="en-US"/>
              </w:rPr>
              <w:t>turn for the month of June, 2022</w:t>
            </w:r>
            <w:r w:rsidRPr="007D6DBA">
              <w:rPr>
                <w:rFonts w:ascii="Times New Roman" w:eastAsia="Times New Roman" w:hAnsi="Times New Roman" w:cs="Times New Roman"/>
                <w:color w:val="002060"/>
                <w:lang w:val="en-US"/>
              </w:rPr>
              <w:t xml:space="preserve"> for the taxpayer with Aggregate turnover exceeding INR 5 crores during previous year</w:t>
            </w:r>
            <w:r>
              <w:rPr>
                <w:rFonts w:ascii="Times New Roman" w:eastAsia="Times New Roman" w:hAnsi="Times New Roman" w:cs="Times New Roman"/>
                <w:color w:val="002060"/>
                <w:lang w:val="en-US"/>
              </w:rPr>
              <w:t>.</w:t>
            </w:r>
          </w:p>
          <w:p w14:paraId="2B778E28" w14:textId="77777777" w:rsidR="002974D9" w:rsidRDefault="002974D9" w:rsidP="00B14E39">
            <w:pPr>
              <w:spacing w:after="0" w:line="240" w:lineRule="auto"/>
              <w:ind w:left="142" w:right="179"/>
              <w:jc w:val="both"/>
              <w:rPr>
                <w:rFonts w:ascii="Times New Roman" w:eastAsia="Times New Roman" w:hAnsi="Times New Roman" w:cs="Times New Roman"/>
                <w:color w:val="002060"/>
                <w:lang w:val="en-US"/>
              </w:rPr>
            </w:pPr>
          </w:p>
          <w:p w14:paraId="24955113" w14:textId="77777777" w:rsidR="002974D9" w:rsidRPr="00600F6D" w:rsidRDefault="002974D9" w:rsidP="00B14E39">
            <w:pPr>
              <w:spacing w:after="0" w:line="240" w:lineRule="auto"/>
              <w:ind w:left="142" w:right="179"/>
              <w:jc w:val="both"/>
              <w:rPr>
                <w:rFonts w:ascii="Times New Roman" w:eastAsia="Times New Roman" w:hAnsi="Times New Roman" w:cs="Times New Roman"/>
                <w:i/>
                <w:color w:val="002060"/>
                <w:lang w:val="en-US"/>
              </w:rPr>
            </w:pPr>
            <w:r w:rsidRPr="00600F6D">
              <w:rPr>
                <w:rFonts w:ascii="Times New Roman" w:eastAsia="Times New Roman" w:hAnsi="Times New Roman" w:cs="Times New Roman"/>
                <w:i/>
                <w:color w:val="002060"/>
                <w:lang w:val="en-US"/>
              </w:rPr>
              <w:t xml:space="preserve">Due Date for filling GSTR - 3B return for the quarter of January to March 2022 for the taxpayer with Aggregate </w:t>
            </w:r>
            <w:r w:rsidRPr="00600F6D">
              <w:rPr>
                <w:rFonts w:ascii="Times New Roman" w:eastAsia="Times New Roman" w:hAnsi="Times New Roman" w:cs="Times New Roman"/>
                <w:i/>
                <w:color w:val="002060"/>
                <w:lang w:val="en-US"/>
              </w:rPr>
              <w:lastRenderedPageBreak/>
              <w:t>turnover up to INR 5 crores during the previous year and who has opted for Quarterly filing of return under QRMP.</w:t>
            </w:r>
          </w:p>
          <w:p w14:paraId="0F5416C1" w14:textId="77777777" w:rsidR="002974D9" w:rsidRPr="009D7144" w:rsidRDefault="002974D9" w:rsidP="00B14E39">
            <w:pPr>
              <w:spacing w:after="0" w:line="240" w:lineRule="auto"/>
              <w:ind w:left="142" w:right="179"/>
              <w:jc w:val="both"/>
              <w:rPr>
                <w:rFonts w:ascii="Times New Roman" w:eastAsia="Times New Roman" w:hAnsi="Times New Roman" w:cs="Times New Roman"/>
                <w:color w:val="002060"/>
                <w:sz w:val="18"/>
                <w:lang w:val="en-US"/>
              </w:rPr>
            </w:pPr>
          </w:p>
        </w:tc>
      </w:tr>
    </w:tbl>
    <w:p w14:paraId="2E111C2D" w14:textId="77777777" w:rsidR="002974D9" w:rsidRDefault="002974D9" w:rsidP="002974D9">
      <w:pPr>
        <w:spacing w:after="0" w:line="240" w:lineRule="auto"/>
        <w:ind w:right="-46"/>
        <w:jc w:val="both"/>
        <w:rPr>
          <w:rFonts w:ascii="Times New Roman" w:hAnsi="Times New Roman" w:cs="Times New Roman"/>
          <w:b/>
          <w:bCs/>
          <w:color w:val="002060"/>
          <w:sz w:val="24"/>
          <w:szCs w:val="24"/>
          <w:u w:val="single"/>
        </w:rPr>
      </w:pPr>
    </w:p>
    <w:p w14:paraId="6172B1FA"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0822B68A"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9"/>
        <w:gridCol w:w="2346"/>
        <w:gridCol w:w="21"/>
        <w:gridCol w:w="4541"/>
      </w:tblGrid>
      <w:tr w:rsidR="002974D9" w:rsidRPr="00BC4D40" w14:paraId="47ACCB66" w14:textId="77777777" w:rsidTr="00B14E39">
        <w:tc>
          <w:tcPr>
            <w:tcW w:w="1625" w:type="dxa"/>
            <w:shd w:val="clear" w:color="auto" w:fill="FFFFFF"/>
            <w:tcMar>
              <w:top w:w="0" w:type="dxa"/>
              <w:left w:w="0" w:type="dxa"/>
              <w:bottom w:w="0" w:type="dxa"/>
              <w:right w:w="0" w:type="dxa"/>
            </w:tcMar>
            <w:vAlign w:val="center"/>
            <w:hideMark/>
          </w:tcPr>
          <w:p w14:paraId="36C18322"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14:paraId="38D06F44"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2F495B39" w14:textId="77777777" w:rsidR="002974D9" w:rsidRPr="00BC4D40" w:rsidRDefault="002974D9" w:rsidP="00B14E39">
            <w:pPr>
              <w:spacing w:after="0" w:line="240" w:lineRule="auto"/>
              <w:ind w:right="140"/>
              <w:jc w:val="center"/>
              <w:rPr>
                <w:rFonts w:ascii="Times New Roman" w:eastAsia="Times New Roman" w:hAnsi="Times New Roman" w:cs="Times New Roman"/>
                <w:b/>
                <w:bCs/>
                <w:color w:val="002060"/>
                <w:sz w:val="24"/>
                <w:szCs w:val="24"/>
                <w:lang w:val="en-US"/>
              </w:rPr>
            </w:pPr>
          </w:p>
        </w:tc>
        <w:tc>
          <w:tcPr>
            <w:tcW w:w="3403" w:type="dxa"/>
            <w:shd w:val="clear" w:color="auto" w:fill="FFFFFF"/>
            <w:tcMar>
              <w:top w:w="0" w:type="dxa"/>
              <w:left w:w="0" w:type="dxa"/>
              <w:bottom w:w="0" w:type="dxa"/>
              <w:right w:w="0" w:type="dxa"/>
            </w:tcMar>
            <w:vAlign w:val="center"/>
            <w:hideMark/>
          </w:tcPr>
          <w:p w14:paraId="2C3D532E"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2974D9" w:rsidRPr="00BC4D40" w14:paraId="67757700" w14:textId="77777777" w:rsidTr="00B14E39">
        <w:tc>
          <w:tcPr>
            <w:tcW w:w="1625" w:type="dxa"/>
            <w:shd w:val="clear" w:color="auto" w:fill="FFFFFF"/>
            <w:tcMar>
              <w:top w:w="0" w:type="dxa"/>
              <w:left w:w="0" w:type="dxa"/>
              <w:bottom w:w="0" w:type="dxa"/>
              <w:right w:w="0" w:type="dxa"/>
            </w:tcMar>
            <w:vAlign w:val="center"/>
          </w:tcPr>
          <w:p w14:paraId="4B03F107"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June, 2022</w:t>
            </w:r>
          </w:p>
        </w:tc>
        <w:tc>
          <w:tcPr>
            <w:tcW w:w="1758" w:type="dxa"/>
            <w:shd w:val="clear" w:color="auto" w:fill="FFFFFF"/>
            <w:tcMar>
              <w:top w:w="0" w:type="dxa"/>
              <w:left w:w="0" w:type="dxa"/>
              <w:bottom w:w="0" w:type="dxa"/>
              <w:right w:w="0" w:type="dxa"/>
            </w:tcMar>
            <w:vAlign w:val="center"/>
          </w:tcPr>
          <w:p w14:paraId="714285BD" w14:textId="77777777" w:rsidR="002974D9"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July,</w:t>
            </w:r>
          </w:p>
          <w:p w14:paraId="20118897"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14:paraId="5BB1D61B" w14:textId="77777777" w:rsidR="002974D9" w:rsidRPr="00BC4D40" w:rsidRDefault="002974D9" w:rsidP="00B14E39">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14:paraId="506FAE10" w14:textId="77777777" w:rsidR="002974D9" w:rsidRPr="00BC4D40" w:rsidRDefault="002974D9" w:rsidP="00B14E39">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Due Date for filling GSTR - 3B return for the month of June,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2974D9" w:rsidRPr="00BC4D40" w14:paraId="2765A383" w14:textId="77777777" w:rsidTr="00B14E39">
        <w:trPr>
          <w:trHeight w:val="285"/>
        </w:trPr>
        <w:tc>
          <w:tcPr>
            <w:tcW w:w="9077" w:type="dxa"/>
            <w:gridSpan w:val="4"/>
            <w:shd w:val="clear" w:color="auto" w:fill="FFFFFF"/>
            <w:tcMar>
              <w:top w:w="0" w:type="dxa"/>
              <w:left w:w="0" w:type="dxa"/>
              <w:bottom w:w="0" w:type="dxa"/>
              <w:right w:w="0" w:type="dxa"/>
            </w:tcMar>
            <w:vAlign w:val="center"/>
          </w:tcPr>
          <w:p w14:paraId="20631704" w14:textId="77777777" w:rsidR="002974D9" w:rsidRDefault="002974D9" w:rsidP="00B14E39">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p w14:paraId="1476AA08" w14:textId="77777777" w:rsidR="002974D9" w:rsidRPr="00BC4D40" w:rsidRDefault="002974D9" w:rsidP="00B14E39">
            <w:pPr>
              <w:spacing w:after="0" w:line="240" w:lineRule="auto"/>
              <w:ind w:left="147" w:right="141"/>
              <w:jc w:val="both"/>
              <w:rPr>
                <w:rFonts w:ascii="Times New Roman" w:eastAsia="Times New Roman" w:hAnsi="Times New Roman" w:cs="Times New Roman"/>
                <w:color w:val="002060"/>
                <w:sz w:val="24"/>
                <w:szCs w:val="24"/>
                <w:lang w:val="en-US"/>
              </w:rPr>
            </w:pPr>
          </w:p>
        </w:tc>
      </w:tr>
    </w:tbl>
    <w:p w14:paraId="013EB1AF"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p>
    <w:p w14:paraId="5D3338ED" w14:textId="77777777" w:rsidR="002974D9" w:rsidRPr="00BC4D40" w:rsidRDefault="002974D9" w:rsidP="002974D9">
      <w:pPr>
        <w:spacing w:after="0" w:line="240" w:lineRule="auto"/>
        <w:ind w:right="-46"/>
        <w:jc w:val="both"/>
        <w:rPr>
          <w:rFonts w:ascii="Times New Roman" w:hAnsi="Times New Roman" w:cs="Times New Roman"/>
          <w:b/>
          <w:bCs/>
          <w:color w:val="002060"/>
          <w:sz w:val="8"/>
          <w:szCs w:val="24"/>
          <w:u w:val="single"/>
        </w:rPr>
      </w:pPr>
    </w:p>
    <w:p w14:paraId="111BB857"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6F7B912F"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2974D9" w:rsidRPr="00BC4D40" w14:paraId="3D9FD89C" w14:textId="77777777" w:rsidTr="00B14E39">
        <w:tc>
          <w:tcPr>
            <w:tcW w:w="2044" w:type="dxa"/>
            <w:shd w:val="clear" w:color="auto" w:fill="FFFFFF"/>
            <w:tcMar>
              <w:top w:w="0" w:type="dxa"/>
              <w:left w:w="0" w:type="dxa"/>
              <w:bottom w:w="0" w:type="dxa"/>
              <w:right w:w="0" w:type="dxa"/>
            </w:tcMar>
            <w:vAlign w:val="center"/>
            <w:hideMark/>
          </w:tcPr>
          <w:p w14:paraId="727D9F06"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584A9932"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40E40248"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06386C4F"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2974D9" w:rsidRPr="00BC4D40" w14:paraId="18C67883" w14:textId="77777777" w:rsidTr="00B14E39">
        <w:tc>
          <w:tcPr>
            <w:tcW w:w="2044" w:type="dxa"/>
            <w:shd w:val="clear" w:color="auto" w:fill="FFFFFF"/>
            <w:tcMar>
              <w:top w:w="0" w:type="dxa"/>
              <w:left w:w="0" w:type="dxa"/>
              <w:bottom w:w="0" w:type="dxa"/>
              <w:right w:w="0" w:type="dxa"/>
            </w:tcMar>
            <w:vAlign w:val="center"/>
          </w:tcPr>
          <w:p w14:paraId="38459E35"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June, 2022</w:t>
            </w:r>
          </w:p>
        </w:tc>
        <w:tc>
          <w:tcPr>
            <w:tcW w:w="1789" w:type="dxa"/>
            <w:shd w:val="clear" w:color="auto" w:fill="FFFFFF"/>
            <w:tcMar>
              <w:top w:w="0" w:type="dxa"/>
              <w:left w:w="0" w:type="dxa"/>
              <w:bottom w:w="0" w:type="dxa"/>
              <w:right w:w="0" w:type="dxa"/>
            </w:tcMar>
            <w:vAlign w:val="center"/>
          </w:tcPr>
          <w:p w14:paraId="61D3204F" w14:textId="77777777" w:rsidR="002974D9"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July</w:t>
            </w:r>
            <w:r w:rsidRPr="00BC4D40">
              <w:rPr>
                <w:rFonts w:ascii="Times New Roman" w:eastAsia="Times New Roman" w:hAnsi="Times New Roman" w:cs="Times New Roman"/>
                <w:color w:val="002060"/>
                <w:lang w:val="en-US"/>
              </w:rPr>
              <w:t>,</w:t>
            </w:r>
          </w:p>
          <w:p w14:paraId="7B8B545B"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20" w:type="dxa"/>
            <w:shd w:val="clear" w:color="auto" w:fill="FFFFFF"/>
            <w:tcMar>
              <w:top w:w="0" w:type="dxa"/>
              <w:left w:w="0" w:type="dxa"/>
              <w:bottom w:w="0" w:type="dxa"/>
              <w:right w:w="0" w:type="dxa"/>
            </w:tcMar>
            <w:vAlign w:val="center"/>
          </w:tcPr>
          <w:p w14:paraId="2B302936"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71A9C3B9" w14:textId="77777777" w:rsidR="002974D9" w:rsidRPr="00BC4D40" w:rsidRDefault="002974D9" w:rsidP="00B14E39">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2974D9" w:rsidRPr="00BC4D40" w14:paraId="495324F8" w14:textId="77777777" w:rsidTr="00B14E39">
        <w:tc>
          <w:tcPr>
            <w:tcW w:w="9036" w:type="dxa"/>
            <w:gridSpan w:val="4"/>
            <w:shd w:val="clear" w:color="auto" w:fill="FFFFFF"/>
            <w:tcMar>
              <w:top w:w="0" w:type="dxa"/>
              <w:left w:w="0" w:type="dxa"/>
              <w:bottom w:w="0" w:type="dxa"/>
              <w:right w:w="0" w:type="dxa"/>
            </w:tcMar>
            <w:vAlign w:val="center"/>
          </w:tcPr>
          <w:p w14:paraId="1109E713" w14:textId="77777777" w:rsidR="002974D9" w:rsidRDefault="002974D9" w:rsidP="00B14E39">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p w14:paraId="43F28132" w14:textId="77777777" w:rsidR="002974D9" w:rsidRPr="00BC4D40" w:rsidRDefault="002974D9" w:rsidP="00B14E39">
            <w:pPr>
              <w:spacing w:after="0" w:line="240" w:lineRule="auto"/>
              <w:ind w:left="147" w:right="100"/>
              <w:jc w:val="both"/>
              <w:rPr>
                <w:rFonts w:ascii="Times New Roman" w:eastAsia="Times New Roman" w:hAnsi="Times New Roman" w:cs="Times New Roman"/>
                <w:color w:val="002060"/>
                <w:sz w:val="24"/>
                <w:szCs w:val="24"/>
                <w:lang w:val="en-US"/>
              </w:rPr>
            </w:pPr>
          </w:p>
        </w:tc>
      </w:tr>
    </w:tbl>
    <w:p w14:paraId="15BE14B7" w14:textId="77777777" w:rsidR="002974D9" w:rsidRDefault="002974D9" w:rsidP="002974D9">
      <w:pPr>
        <w:spacing w:after="0" w:line="240" w:lineRule="auto"/>
        <w:ind w:right="-46"/>
        <w:jc w:val="both"/>
        <w:rPr>
          <w:rFonts w:ascii="Times New Roman" w:hAnsi="Times New Roman" w:cs="Times New Roman"/>
          <w:b/>
          <w:bCs/>
          <w:color w:val="002060"/>
          <w:sz w:val="28"/>
          <w:szCs w:val="24"/>
          <w:u w:val="single"/>
        </w:rPr>
      </w:pPr>
    </w:p>
    <w:p w14:paraId="382D630F" w14:textId="77777777" w:rsidR="002974D9" w:rsidRPr="00BC4D40" w:rsidRDefault="002974D9" w:rsidP="002974D9">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403E013A" w14:textId="77777777" w:rsidR="002974D9" w:rsidRPr="00BC4D40" w:rsidRDefault="002974D9" w:rsidP="002974D9">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2974D9" w:rsidRPr="00BC4D40" w14:paraId="758447F1" w14:textId="77777777" w:rsidTr="00B14E39">
        <w:tc>
          <w:tcPr>
            <w:tcW w:w="2273" w:type="dxa"/>
            <w:shd w:val="clear" w:color="auto" w:fill="FFFFFF"/>
            <w:tcMar>
              <w:top w:w="0" w:type="dxa"/>
              <w:left w:w="0" w:type="dxa"/>
              <w:bottom w:w="0" w:type="dxa"/>
              <w:right w:w="0" w:type="dxa"/>
            </w:tcMar>
            <w:vAlign w:val="center"/>
            <w:hideMark/>
          </w:tcPr>
          <w:p w14:paraId="25C1F28D"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1C82D4F4"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6230644A" w14:textId="77777777" w:rsidR="002974D9" w:rsidRPr="00BC4D40" w:rsidRDefault="002974D9" w:rsidP="00B14E39">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2974D9" w:rsidRPr="00BC4D40" w14:paraId="37280D8D" w14:textId="77777777" w:rsidTr="00B14E39">
        <w:tc>
          <w:tcPr>
            <w:tcW w:w="2273" w:type="dxa"/>
            <w:shd w:val="clear" w:color="auto" w:fill="FFFFFF"/>
            <w:tcMar>
              <w:top w:w="0" w:type="dxa"/>
              <w:left w:w="0" w:type="dxa"/>
              <w:bottom w:w="0" w:type="dxa"/>
              <w:right w:w="0" w:type="dxa"/>
            </w:tcMar>
            <w:vAlign w:val="center"/>
            <w:hideMark/>
          </w:tcPr>
          <w:p w14:paraId="6EC8D951" w14:textId="77777777" w:rsidR="002974D9" w:rsidRPr="00BC4D40" w:rsidRDefault="002974D9" w:rsidP="00B14E39">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2A45E081" w14:textId="77777777" w:rsidR="002974D9" w:rsidRPr="00BC4D40" w:rsidRDefault="002974D9" w:rsidP="00B14E39">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June,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55C273E1" w14:textId="77777777" w:rsidR="002974D9" w:rsidRPr="00BC4D40" w:rsidRDefault="002974D9" w:rsidP="00B14E39">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07.2022</w:t>
            </w:r>
          </w:p>
        </w:tc>
        <w:tc>
          <w:tcPr>
            <w:tcW w:w="5244" w:type="dxa"/>
            <w:shd w:val="clear" w:color="auto" w:fill="FFFFFF"/>
            <w:tcMar>
              <w:top w:w="0" w:type="dxa"/>
              <w:left w:w="0" w:type="dxa"/>
              <w:bottom w:w="0" w:type="dxa"/>
              <w:right w:w="0" w:type="dxa"/>
            </w:tcMar>
            <w:vAlign w:val="center"/>
            <w:hideMark/>
          </w:tcPr>
          <w:p w14:paraId="1FE44F5D" w14:textId="77777777" w:rsidR="002974D9" w:rsidRDefault="002974D9" w:rsidP="00B14E39">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14C56759" w14:textId="77777777" w:rsidR="002974D9" w:rsidRPr="00654A5A" w:rsidRDefault="002974D9" w:rsidP="00B14E39">
            <w:pPr>
              <w:pStyle w:val="BodyText"/>
              <w:ind w:left="142" w:right="141"/>
              <w:jc w:val="both"/>
              <w:rPr>
                <w:rFonts w:ascii="Times New Roman" w:hAnsi="Times New Roman" w:cs="Times New Roman"/>
                <w:b w:val="0"/>
                <w:color w:val="002060"/>
                <w:sz w:val="14"/>
              </w:rPr>
            </w:pPr>
          </w:p>
          <w:p w14:paraId="741A7C86" w14:textId="77777777" w:rsidR="002974D9" w:rsidRPr="00C21012" w:rsidRDefault="002974D9" w:rsidP="00B14E39">
            <w:pPr>
              <w:pStyle w:val="BodyText"/>
              <w:ind w:left="142" w:right="141"/>
              <w:jc w:val="both"/>
            </w:pPr>
            <w:r w:rsidRPr="003A6427">
              <w:rPr>
                <w:rFonts w:ascii="Times New Roman" w:hAnsi="Times New Roman" w:cs="Times New Roman"/>
                <w:b w:val="0"/>
                <w:color w:val="002060"/>
                <w:sz w:val="24"/>
              </w:rPr>
              <w:t>2. Registered person, with aggregate turnover of less then INR 5 Crores during preceeding year, opted for mont</w:t>
            </w:r>
            <w:r>
              <w:rPr>
                <w:rFonts w:ascii="Times New Roman" w:hAnsi="Times New Roman" w:cs="Times New Roman"/>
                <w:b w:val="0"/>
                <w:color w:val="002060"/>
                <w:sz w:val="24"/>
              </w:rPr>
              <w:t>hly filing of return under QRMP.</w:t>
            </w:r>
          </w:p>
        </w:tc>
      </w:tr>
    </w:tbl>
    <w:p w14:paraId="169CB138" w14:textId="77777777" w:rsidR="002974D9" w:rsidRPr="00BC4D40" w:rsidRDefault="002974D9" w:rsidP="002974D9">
      <w:pPr>
        <w:spacing w:after="0" w:line="240" w:lineRule="auto"/>
        <w:ind w:right="-46"/>
        <w:jc w:val="both"/>
        <w:rPr>
          <w:rFonts w:ascii="Times New Roman" w:hAnsi="Times New Roman" w:cs="Times New Roman"/>
          <w:b/>
          <w:bCs/>
          <w:color w:val="002060"/>
          <w:sz w:val="20"/>
          <w:szCs w:val="24"/>
          <w:u w:val="single"/>
        </w:rPr>
      </w:pPr>
    </w:p>
    <w:p w14:paraId="14476067" w14:textId="77777777" w:rsidR="002974D9" w:rsidRPr="0021732F" w:rsidRDefault="002974D9" w:rsidP="002974D9">
      <w:pPr>
        <w:spacing w:after="0" w:line="240" w:lineRule="auto"/>
        <w:ind w:right="-46"/>
        <w:jc w:val="both"/>
        <w:rPr>
          <w:rFonts w:ascii="Times New Roman" w:hAnsi="Times New Roman" w:cs="Times New Roman"/>
          <w:b/>
          <w:bCs/>
          <w:color w:val="002060"/>
          <w:sz w:val="10"/>
          <w:szCs w:val="24"/>
          <w:u w:val="single"/>
        </w:rPr>
      </w:pPr>
    </w:p>
    <w:p w14:paraId="114A0598" w14:textId="77777777" w:rsidR="002974D9" w:rsidRPr="00BC4D40" w:rsidRDefault="002974D9" w:rsidP="002974D9">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14:paraId="5FC55835" w14:textId="77777777" w:rsidR="002974D9" w:rsidRPr="00BC4D40" w:rsidRDefault="002974D9" w:rsidP="002974D9">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2974D9" w:rsidRPr="00BC4D40" w14:paraId="4A4B662B" w14:textId="77777777" w:rsidTr="00B14E39">
        <w:trPr>
          <w:trHeight w:val="617"/>
        </w:trPr>
        <w:tc>
          <w:tcPr>
            <w:tcW w:w="1817" w:type="dxa"/>
            <w:shd w:val="clear" w:color="auto" w:fill="auto"/>
          </w:tcPr>
          <w:p w14:paraId="30D5C7BD"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145C7960"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14:paraId="3AA917F0"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14:paraId="040837A5"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2974D9" w:rsidRPr="00BC4D40" w14:paraId="2D985CDF" w14:textId="77777777" w:rsidTr="00B14E39">
        <w:trPr>
          <w:trHeight w:val="617"/>
        </w:trPr>
        <w:tc>
          <w:tcPr>
            <w:tcW w:w="1817" w:type="dxa"/>
            <w:shd w:val="clear" w:color="auto" w:fill="auto"/>
          </w:tcPr>
          <w:p w14:paraId="499B666C"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69B51F2A"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14:paraId="6479779B"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14:paraId="22EE5DFC"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07.2022</w:t>
            </w:r>
          </w:p>
        </w:tc>
      </w:tr>
      <w:tr w:rsidR="002974D9" w:rsidRPr="00BC4D40" w14:paraId="309BB070" w14:textId="77777777" w:rsidTr="00B14E39">
        <w:trPr>
          <w:trHeight w:val="782"/>
        </w:trPr>
        <w:tc>
          <w:tcPr>
            <w:tcW w:w="1817" w:type="dxa"/>
            <w:shd w:val="clear" w:color="auto" w:fill="auto"/>
          </w:tcPr>
          <w:p w14:paraId="492FA610" w14:textId="77777777" w:rsidR="002974D9" w:rsidRPr="00BC4D40" w:rsidRDefault="002974D9" w:rsidP="00B14E39">
            <w:pPr>
              <w:ind w:right="-46"/>
              <w:jc w:val="both"/>
              <w:rPr>
                <w:rFonts w:ascii="Times New Roman" w:hAnsi="Times New Roman" w:cs="Times New Roman"/>
                <w:color w:val="002060"/>
                <w:sz w:val="24"/>
                <w:szCs w:val="24"/>
              </w:rPr>
            </w:pPr>
          </w:p>
          <w:p w14:paraId="44027F7D"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2EE1C9C9"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14:paraId="2706E2A9" w14:textId="77777777" w:rsidR="002974D9" w:rsidRPr="00BC4D40" w:rsidRDefault="002974D9" w:rsidP="00B14E39">
            <w:pPr>
              <w:ind w:right="-46"/>
              <w:rPr>
                <w:rFonts w:ascii="Times New Roman" w:hAnsi="Times New Roman" w:cs="Times New Roman"/>
                <w:color w:val="002060"/>
                <w:sz w:val="24"/>
                <w:szCs w:val="24"/>
              </w:rPr>
            </w:pPr>
          </w:p>
          <w:p w14:paraId="4E32418A" w14:textId="77777777" w:rsidR="002974D9" w:rsidRPr="00BC4D40" w:rsidRDefault="002974D9" w:rsidP="00B14E39">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14:paraId="7909244B" w14:textId="77777777" w:rsidR="002974D9" w:rsidRPr="00BC4D40" w:rsidRDefault="002974D9" w:rsidP="00B14E39">
            <w:pPr>
              <w:ind w:right="-46"/>
              <w:jc w:val="both"/>
              <w:rPr>
                <w:rFonts w:ascii="Times New Roman" w:hAnsi="Times New Roman" w:cs="Times New Roman"/>
                <w:color w:val="002060"/>
                <w:sz w:val="24"/>
                <w:szCs w:val="24"/>
              </w:rPr>
            </w:pPr>
          </w:p>
          <w:p w14:paraId="6EC2574A" w14:textId="77777777" w:rsidR="002974D9" w:rsidRPr="00BC4D40"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13.07.2022</w:t>
            </w:r>
          </w:p>
        </w:tc>
      </w:tr>
      <w:tr w:rsidR="002974D9" w:rsidRPr="00BC4D40" w14:paraId="24F241A2" w14:textId="77777777" w:rsidTr="00B14E39">
        <w:trPr>
          <w:trHeight w:val="648"/>
        </w:trPr>
        <w:tc>
          <w:tcPr>
            <w:tcW w:w="1817" w:type="dxa"/>
            <w:shd w:val="clear" w:color="auto" w:fill="auto"/>
          </w:tcPr>
          <w:p w14:paraId="5FCC8A95" w14:textId="77777777" w:rsidR="002974D9" w:rsidRPr="00BC4D40" w:rsidRDefault="002974D9" w:rsidP="00B14E39">
            <w:pPr>
              <w:ind w:right="-46"/>
              <w:jc w:val="both"/>
              <w:rPr>
                <w:rFonts w:ascii="Times New Roman" w:hAnsi="Times New Roman" w:cs="Times New Roman"/>
                <w:color w:val="002060"/>
                <w:sz w:val="24"/>
                <w:szCs w:val="24"/>
              </w:rPr>
            </w:pPr>
          </w:p>
          <w:p w14:paraId="44ED646C"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62326B75"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43515ABE" w14:textId="77777777" w:rsidR="002974D9" w:rsidRPr="00BC4D40" w:rsidRDefault="002974D9" w:rsidP="00B14E39">
            <w:pPr>
              <w:ind w:right="-46"/>
              <w:jc w:val="both"/>
              <w:rPr>
                <w:rFonts w:ascii="Times New Roman" w:hAnsi="Times New Roman" w:cs="Times New Roman"/>
                <w:color w:val="002060"/>
                <w:sz w:val="24"/>
                <w:szCs w:val="24"/>
              </w:rPr>
            </w:pPr>
          </w:p>
          <w:p w14:paraId="231312CD"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2DC50BE7" w14:textId="77777777" w:rsidR="002974D9" w:rsidRPr="00BC4D40" w:rsidRDefault="002974D9" w:rsidP="00B14E39">
            <w:pPr>
              <w:ind w:right="-46"/>
              <w:jc w:val="both"/>
              <w:rPr>
                <w:rFonts w:ascii="Times New Roman" w:hAnsi="Times New Roman" w:cs="Times New Roman"/>
                <w:color w:val="002060"/>
                <w:sz w:val="24"/>
                <w:szCs w:val="24"/>
              </w:rPr>
            </w:pPr>
          </w:p>
          <w:p w14:paraId="7B66770E" w14:textId="77777777" w:rsidR="002974D9" w:rsidRPr="00BC4D40"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10.07.2022</w:t>
            </w:r>
          </w:p>
        </w:tc>
      </w:tr>
      <w:tr w:rsidR="002974D9" w:rsidRPr="00BC4D40" w14:paraId="4EA7630C" w14:textId="77777777" w:rsidTr="00B14E39">
        <w:trPr>
          <w:trHeight w:val="700"/>
        </w:trPr>
        <w:tc>
          <w:tcPr>
            <w:tcW w:w="1817" w:type="dxa"/>
            <w:shd w:val="clear" w:color="auto" w:fill="auto"/>
          </w:tcPr>
          <w:p w14:paraId="7CCCACE7" w14:textId="77777777" w:rsidR="002974D9" w:rsidRPr="00BC4D40" w:rsidRDefault="002974D9" w:rsidP="00B14E39">
            <w:pPr>
              <w:ind w:right="-46"/>
              <w:jc w:val="both"/>
              <w:rPr>
                <w:rFonts w:ascii="Times New Roman" w:hAnsi="Times New Roman" w:cs="Times New Roman"/>
                <w:color w:val="002060"/>
                <w:sz w:val="24"/>
                <w:szCs w:val="24"/>
              </w:rPr>
            </w:pPr>
          </w:p>
          <w:p w14:paraId="53121DF1"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7913827C" w14:textId="77777777" w:rsidR="002974D9" w:rsidRPr="00BC4D40" w:rsidRDefault="002974D9" w:rsidP="00B14E39">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14:paraId="7C81CA60"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1A3DC47B" w14:textId="77777777" w:rsidR="002974D9" w:rsidRPr="00BC4D40"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10.07.2022</w:t>
            </w:r>
          </w:p>
        </w:tc>
      </w:tr>
    </w:tbl>
    <w:p w14:paraId="068F9E53" w14:textId="77777777" w:rsidR="002974D9" w:rsidRDefault="002974D9" w:rsidP="002974D9">
      <w:pPr>
        <w:spacing w:after="0" w:line="240" w:lineRule="auto"/>
        <w:ind w:right="-46"/>
        <w:rPr>
          <w:rFonts w:ascii="Times New Roman" w:hAnsi="Times New Roman" w:cs="Times New Roman"/>
          <w:b/>
          <w:caps/>
          <w:color w:val="002060"/>
          <w:sz w:val="24"/>
          <w:szCs w:val="24"/>
          <w:u w:val="single"/>
        </w:rPr>
      </w:pPr>
    </w:p>
    <w:p w14:paraId="4EB99D42" w14:textId="77777777" w:rsidR="002974D9" w:rsidRPr="00BC4D40" w:rsidRDefault="002974D9" w:rsidP="002974D9">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lastRenderedPageBreak/>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41D2D547" w14:textId="77777777" w:rsidR="002974D9" w:rsidRDefault="002974D9" w:rsidP="002974D9">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2974D9" w:rsidRPr="00BC4D40" w14:paraId="5FA5F16F" w14:textId="77777777" w:rsidTr="00B14E39">
        <w:trPr>
          <w:trHeight w:val="617"/>
        </w:trPr>
        <w:tc>
          <w:tcPr>
            <w:tcW w:w="2093" w:type="dxa"/>
            <w:shd w:val="clear" w:color="auto" w:fill="auto"/>
          </w:tcPr>
          <w:p w14:paraId="504CD8A3"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2F1FC8DF"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7169DCD0"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0549148C"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2974D9" w:rsidRPr="00BC4D40" w14:paraId="71EB3BBF" w14:textId="77777777" w:rsidTr="00B14E39">
        <w:trPr>
          <w:trHeight w:val="617"/>
        </w:trPr>
        <w:tc>
          <w:tcPr>
            <w:tcW w:w="2093" w:type="dxa"/>
            <w:shd w:val="clear" w:color="auto" w:fill="auto"/>
          </w:tcPr>
          <w:p w14:paraId="7C2C2076" w14:textId="77777777" w:rsidR="002974D9" w:rsidRDefault="002974D9" w:rsidP="00B14E39">
            <w:pPr>
              <w:ind w:right="-46"/>
              <w:jc w:val="both"/>
              <w:rPr>
                <w:rFonts w:ascii="Times New Roman" w:hAnsi="Times New Roman" w:cs="Times New Roman"/>
                <w:color w:val="002060"/>
                <w:sz w:val="24"/>
                <w:szCs w:val="24"/>
              </w:rPr>
            </w:pPr>
          </w:p>
          <w:p w14:paraId="43E659B6" w14:textId="77777777" w:rsidR="002974D9" w:rsidRDefault="002974D9" w:rsidP="00B14E39">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770C64EB" w14:textId="77777777" w:rsidR="002974D9" w:rsidRDefault="002974D9" w:rsidP="00B14E39">
            <w:pPr>
              <w:ind w:right="-46"/>
              <w:jc w:val="both"/>
              <w:rPr>
                <w:rFonts w:ascii="Times New Roman" w:hAnsi="Times New Roman" w:cs="Times New Roman"/>
                <w:color w:val="002060"/>
                <w:sz w:val="24"/>
                <w:szCs w:val="24"/>
              </w:rPr>
            </w:pPr>
          </w:p>
          <w:p w14:paraId="3188885A" w14:textId="77777777" w:rsidR="002974D9" w:rsidRPr="00BC4D40" w:rsidRDefault="002974D9" w:rsidP="00B14E39">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5DE3BDA2" w14:textId="77777777" w:rsidR="002974D9" w:rsidRPr="008E64A3" w:rsidRDefault="002974D9" w:rsidP="00B14E39">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14:paraId="04EEE0FF" w14:textId="77777777" w:rsidR="002974D9" w:rsidRPr="008E64A3" w:rsidRDefault="002974D9" w:rsidP="00B14E39">
            <w:pPr>
              <w:ind w:left="310" w:right="-46"/>
              <w:jc w:val="both"/>
              <w:rPr>
                <w:rFonts w:ascii="Times New Roman" w:hAnsi="Times New Roman" w:cs="Times New Roman"/>
                <w:color w:val="002060"/>
                <w:sz w:val="20"/>
                <w:szCs w:val="24"/>
              </w:rPr>
            </w:pPr>
          </w:p>
          <w:p w14:paraId="5B3A54C0" w14:textId="77777777" w:rsidR="002974D9" w:rsidRPr="008E64A3" w:rsidRDefault="002974D9" w:rsidP="00B14E39">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67D239D7" w14:textId="77777777" w:rsidR="002974D9" w:rsidRDefault="002974D9" w:rsidP="00B14E39">
            <w:pPr>
              <w:ind w:right="-46"/>
              <w:jc w:val="both"/>
              <w:rPr>
                <w:rFonts w:ascii="Times New Roman" w:hAnsi="Times New Roman" w:cs="Times New Roman"/>
                <w:color w:val="002060"/>
                <w:sz w:val="24"/>
                <w:szCs w:val="24"/>
              </w:rPr>
            </w:pPr>
          </w:p>
          <w:p w14:paraId="0701E31F" w14:textId="77777777" w:rsidR="002974D9" w:rsidRDefault="002974D9" w:rsidP="00B14E39">
            <w:pPr>
              <w:ind w:right="-46"/>
              <w:jc w:val="both"/>
              <w:rPr>
                <w:rFonts w:ascii="Times New Roman" w:hAnsi="Times New Roman" w:cs="Times New Roman"/>
                <w:color w:val="002060"/>
                <w:sz w:val="24"/>
                <w:szCs w:val="24"/>
              </w:rPr>
            </w:pPr>
          </w:p>
          <w:p w14:paraId="6E72D2F5" w14:textId="77777777" w:rsidR="002974D9"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4613F1C5" w14:textId="77777777" w:rsidR="002974D9" w:rsidRDefault="002974D9" w:rsidP="00B14E39">
            <w:pPr>
              <w:ind w:right="-46"/>
              <w:jc w:val="both"/>
              <w:rPr>
                <w:rFonts w:ascii="Times New Roman" w:hAnsi="Times New Roman" w:cs="Times New Roman"/>
                <w:color w:val="002060"/>
                <w:sz w:val="24"/>
                <w:szCs w:val="24"/>
              </w:rPr>
            </w:pPr>
          </w:p>
          <w:p w14:paraId="062EFAA5" w14:textId="77777777" w:rsidR="002974D9" w:rsidRPr="00BC4D40"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53524AE1" w14:textId="77777777" w:rsidR="002974D9" w:rsidRDefault="002974D9" w:rsidP="00B14E39">
            <w:pPr>
              <w:ind w:right="-46"/>
              <w:jc w:val="both"/>
              <w:rPr>
                <w:rFonts w:ascii="Times New Roman" w:hAnsi="Times New Roman" w:cs="Times New Roman"/>
                <w:color w:val="002060"/>
                <w:sz w:val="24"/>
                <w:szCs w:val="24"/>
              </w:rPr>
            </w:pPr>
          </w:p>
          <w:p w14:paraId="170F89C2" w14:textId="77777777" w:rsidR="002974D9" w:rsidRDefault="002974D9" w:rsidP="00B14E39">
            <w:pPr>
              <w:ind w:right="-46"/>
              <w:jc w:val="both"/>
              <w:rPr>
                <w:rFonts w:ascii="Times New Roman" w:hAnsi="Times New Roman" w:cs="Times New Roman"/>
                <w:color w:val="002060"/>
                <w:sz w:val="24"/>
                <w:szCs w:val="24"/>
              </w:rPr>
            </w:pPr>
          </w:p>
          <w:p w14:paraId="4A24A028" w14:textId="77777777" w:rsidR="002974D9" w:rsidRDefault="002974D9" w:rsidP="00B14E39">
            <w:pPr>
              <w:ind w:right="-46"/>
              <w:jc w:val="both"/>
              <w:rPr>
                <w:rFonts w:ascii="Times New Roman" w:hAnsi="Times New Roman" w:cs="Times New Roman"/>
                <w:color w:val="002060"/>
                <w:sz w:val="24"/>
                <w:szCs w:val="24"/>
              </w:rPr>
            </w:pPr>
          </w:p>
          <w:p w14:paraId="7A20FFB6" w14:textId="77777777" w:rsidR="002974D9" w:rsidRDefault="002974D9" w:rsidP="00B14E39">
            <w:pPr>
              <w:ind w:right="-46"/>
              <w:jc w:val="both"/>
              <w:rPr>
                <w:rFonts w:ascii="Times New Roman" w:hAnsi="Times New Roman" w:cs="Times New Roman"/>
                <w:color w:val="002060"/>
                <w:sz w:val="24"/>
                <w:szCs w:val="24"/>
              </w:rPr>
            </w:pPr>
          </w:p>
          <w:p w14:paraId="5EFED982" w14:textId="77777777" w:rsidR="002974D9" w:rsidRPr="00BC4D40"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07.2022</w:t>
            </w:r>
          </w:p>
        </w:tc>
      </w:tr>
    </w:tbl>
    <w:p w14:paraId="68600153" w14:textId="77777777" w:rsidR="002974D9" w:rsidRDefault="002974D9" w:rsidP="002974D9">
      <w:pPr>
        <w:spacing w:after="0" w:line="240" w:lineRule="auto"/>
        <w:ind w:right="-46"/>
        <w:rPr>
          <w:rFonts w:ascii="Times New Roman" w:hAnsi="Times New Roman" w:cs="Times New Roman"/>
          <w:b/>
          <w:caps/>
          <w:color w:val="002060"/>
          <w:sz w:val="24"/>
          <w:szCs w:val="24"/>
          <w:u w:val="single"/>
        </w:rPr>
      </w:pPr>
    </w:p>
    <w:p w14:paraId="461FBF91" w14:textId="77777777" w:rsidR="002974D9" w:rsidRPr="008B05F4" w:rsidRDefault="002974D9" w:rsidP="002974D9">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14:paraId="4B050587" w14:textId="77777777" w:rsidR="002974D9" w:rsidRPr="00BC4D40" w:rsidRDefault="002974D9" w:rsidP="002974D9">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2974D9" w:rsidRPr="00BC4D40" w14:paraId="1924E9B7" w14:textId="77777777" w:rsidTr="00B14E39">
        <w:tc>
          <w:tcPr>
            <w:tcW w:w="2538" w:type="dxa"/>
          </w:tcPr>
          <w:p w14:paraId="1AB1DC72"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3462B112" w14:textId="77777777" w:rsidR="002974D9" w:rsidRPr="00BC4D40" w:rsidRDefault="002974D9" w:rsidP="00B14E39">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492FC718" w14:textId="77777777" w:rsidR="002974D9" w:rsidRPr="00BC4D40" w:rsidRDefault="002974D9" w:rsidP="00B14E39">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48F5CF77" w14:textId="77777777" w:rsidR="002974D9" w:rsidRPr="00BC4D40" w:rsidRDefault="002974D9" w:rsidP="00B14E39">
            <w:pPr>
              <w:ind w:right="-46"/>
              <w:jc w:val="both"/>
              <w:rPr>
                <w:rFonts w:ascii="Times New Roman" w:hAnsi="Times New Roman" w:cs="Times New Roman"/>
                <w:b/>
                <w:bCs/>
                <w:color w:val="002060"/>
                <w:sz w:val="24"/>
                <w:szCs w:val="24"/>
              </w:rPr>
            </w:pPr>
          </w:p>
        </w:tc>
      </w:tr>
      <w:tr w:rsidR="002974D9" w:rsidRPr="00BC4D40" w14:paraId="1DBBED08" w14:textId="77777777" w:rsidTr="00B14E39">
        <w:tc>
          <w:tcPr>
            <w:tcW w:w="2538" w:type="dxa"/>
          </w:tcPr>
          <w:p w14:paraId="3826D105" w14:textId="77777777" w:rsidR="002974D9" w:rsidRPr="00BC4D40" w:rsidRDefault="002974D9" w:rsidP="00B14E39">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442D87DB" w14:textId="77777777" w:rsidR="002974D9" w:rsidRPr="00BC4D40" w:rsidRDefault="002974D9" w:rsidP="00B14E39">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21C1AAA3" w14:textId="77777777" w:rsidR="002974D9" w:rsidRPr="00BC4D40" w:rsidRDefault="002974D9" w:rsidP="00B14E39">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4D812020" w14:textId="77777777" w:rsidR="002974D9" w:rsidRDefault="002974D9" w:rsidP="002974D9">
      <w:pPr>
        <w:pStyle w:val="ListParagraph"/>
        <w:spacing w:after="0" w:line="240" w:lineRule="auto"/>
        <w:ind w:right="-46"/>
        <w:rPr>
          <w:rFonts w:ascii="Times New Roman" w:hAnsi="Times New Roman" w:cs="Times New Roman"/>
          <w:b/>
          <w:color w:val="002060"/>
          <w:sz w:val="2"/>
          <w:szCs w:val="24"/>
        </w:rPr>
      </w:pPr>
    </w:p>
    <w:p w14:paraId="6DBA4BC1" w14:textId="77777777" w:rsidR="002974D9" w:rsidRDefault="002974D9" w:rsidP="002974D9">
      <w:pPr>
        <w:pStyle w:val="ListParagraph"/>
        <w:spacing w:after="0" w:line="240" w:lineRule="auto"/>
        <w:ind w:left="0" w:right="-46"/>
        <w:rPr>
          <w:rFonts w:ascii="Bookman Old Style" w:hAnsi="Bookman Old Style" w:cs="Times New Roman"/>
          <w:b/>
          <w:i/>
          <w:color w:val="002060"/>
          <w:sz w:val="16"/>
          <w:szCs w:val="24"/>
          <w:u w:val="single"/>
        </w:rPr>
      </w:pPr>
    </w:p>
    <w:p w14:paraId="1EF92D0B" w14:textId="77777777" w:rsidR="002974D9" w:rsidRPr="00F503C5" w:rsidRDefault="002974D9" w:rsidP="002974D9">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F. GSTR - 4 - Apr-June, 2022</w:t>
      </w:r>
      <w:r w:rsidRPr="00F503C5">
        <w:rPr>
          <w:rFonts w:ascii="Bookman Old Style" w:hAnsi="Bookman Old Style" w:cs="Times New Roman"/>
          <w:b/>
          <w:color w:val="002060"/>
          <w:sz w:val="28"/>
          <w:szCs w:val="24"/>
          <w:u w:val="single"/>
        </w:rPr>
        <w:t>:</w:t>
      </w:r>
    </w:p>
    <w:p w14:paraId="5841B146" w14:textId="77777777" w:rsidR="002974D9" w:rsidRDefault="002974D9" w:rsidP="002974D9">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2974D9" w14:paraId="165B1C74" w14:textId="77777777" w:rsidTr="00B14E39">
        <w:tc>
          <w:tcPr>
            <w:tcW w:w="6487" w:type="dxa"/>
          </w:tcPr>
          <w:p w14:paraId="6B3A9FB2" w14:textId="77777777" w:rsidR="002974D9" w:rsidRDefault="002974D9" w:rsidP="00B14E39">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430D64A1" w14:textId="77777777" w:rsidR="002974D9" w:rsidRPr="00F503C5" w:rsidRDefault="002974D9" w:rsidP="00B14E39">
            <w:pPr>
              <w:pStyle w:val="ListParagraph"/>
              <w:ind w:left="0" w:right="-46"/>
              <w:rPr>
                <w:rFonts w:ascii="Bookman Old Style" w:hAnsi="Bookman Old Style" w:cs="Times New Roman"/>
                <w:b/>
                <w:color w:val="002060"/>
                <w:sz w:val="12"/>
                <w:szCs w:val="24"/>
                <w:u w:val="single"/>
              </w:rPr>
            </w:pPr>
          </w:p>
        </w:tc>
        <w:tc>
          <w:tcPr>
            <w:tcW w:w="2755" w:type="dxa"/>
          </w:tcPr>
          <w:p w14:paraId="73DA3CCB" w14:textId="77777777" w:rsidR="002974D9" w:rsidRDefault="002974D9" w:rsidP="00B14E39">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2974D9" w14:paraId="539B00AA" w14:textId="77777777" w:rsidTr="00B14E39">
        <w:tc>
          <w:tcPr>
            <w:tcW w:w="6487" w:type="dxa"/>
          </w:tcPr>
          <w:p w14:paraId="405F4669" w14:textId="77777777" w:rsidR="002974D9" w:rsidRPr="00F503C5" w:rsidRDefault="002974D9" w:rsidP="00B14E39">
            <w:pPr>
              <w:jc w:val="both"/>
              <w:rPr>
                <w:rFonts w:ascii="Bookman Old Style" w:hAnsi="Bookman Old Style" w:cs="Times New Roman"/>
                <w:color w:val="002060"/>
                <w:sz w:val="24"/>
                <w:szCs w:val="24"/>
              </w:rPr>
            </w:pPr>
            <w:r w:rsidRPr="008F0D0A">
              <w:rPr>
                <w:rFonts w:ascii="Bookman Old Style" w:hAnsi="Bookman Old Style" w:cs="Times New Roman"/>
                <w:color w:val="002060"/>
                <w:sz w:val="24"/>
                <w:szCs w:val="24"/>
              </w:rPr>
              <w:t>GSTR-4 is annual return filed by a registered person opting for a composition scheme. The due date was extended from 30.06.2022 to 28.07.2022 b</w:t>
            </w:r>
            <w:r>
              <w:rPr>
                <w:rFonts w:ascii="Bookman Old Style" w:hAnsi="Bookman Old Style" w:cs="Times New Roman"/>
                <w:color w:val="002060"/>
                <w:sz w:val="24"/>
                <w:szCs w:val="24"/>
              </w:rPr>
              <w:t>y the 47th GST Council meeting.</w:t>
            </w:r>
          </w:p>
        </w:tc>
        <w:tc>
          <w:tcPr>
            <w:tcW w:w="2755" w:type="dxa"/>
          </w:tcPr>
          <w:p w14:paraId="221D13CC" w14:textId="77777777" w:rsidR="002974D9" w:rsidRDefault="002974D9" w:rsidP="00B14E39">
            <w:pPr>
              <w:pStyle w:val="ListParagraph"/>
              <w:ind w:left="0" w:right="-46"/>
              <w:rPr>
                <w:rFonts w:ascii="Bookman Old Style" w:hAnsi="Bookman Old Style" w:cs="Times New Roman"/>
                <w:b/>
                <w:color w:val="002060"/>
                <w:sz w:val="24"/>
                <w:szCs w:val="24"/>
                <w:u w:val="single"/>
              </w:rPr>
            </w:pPr>
          </w:p>
          <w:p w14:paraId="508D30EE" w14:textId="77777777" w:rsidR="002974D9" w:rsidRPr="00F503C5" w:rsidRDefault="002974D9" w:rsidP="00B14E39">
            <w:pPr>
              <w:pStyle w:val="ListParagraph"/>
              <w:ind w:left="0" w:right="-46"/>
              <w:jc w:val="center"/>
              <w:rPr>
                <w:rFonts w:ascii="Bookman Old Style" w:hAnsi="Bookman Old Style" w:cs="Times New Roman"/>
                <w:b/>
                <w:color w:val="002060"/>
                <w:sz w:val="24"/>
                <w:szCs w:val="24"/>
              </w:rPr>
            </w:pPr>
            <w:r w:rsidRPr="00F503C5">
              <w:rPr>
                <w:rFonts w:ascii="Bookman Old Style" w:hAnsi="Bookman Old Style" w:cs="Times New Roman"/>
                <w:b/>
                <w:color w:val="002060"/>
                <w:sz w:val="24"/>
                <w:szCs w:val="24"/>
              </w:rPr>
              <w:t>2</w:t>
            </w:r>
            <w:r>
              <w:rPr>
                <w:rFonts w:ascii="Bookman Old Style" w:hAnsi="Bookman Old Style" w:cs="Times New Roman"/>
                <w:b/>
                <w:color w:val="002060"/>
                <w:sz w:val="24"/>
                <w:szCs w:val="24"/>
              </w:rPr>
              <w:t>8</w:t>
            </w:r>
            <w:r w:rsidRPr="00F503C5">
              <w:rPr>
                <w:rFonts w:ascii="Bookman Old Style" w:hAnsi="Bookman Old Style" w:cs="Times New Roman"/>
                <w:b/>
                <w:color w:val="002060"/>
                <w:sz w:val="24"/>
                <w:szCs w:val="24"/>
              </w:rPr>
              <w:t>.0</w:t>
            </w:r>
            <w:r>
              <w:rPr>
                <w:rFonts w:ascii="Bookman Old Style" w:hAnsi="Bookman Old Style" w:cs="Times New Roman"/>
                <w:b/>
                <w:color w:val="002060"/>
                <w:sz w:val="24"/>
                <w:szCs w:val="24"/>
              </w:rPr>
              <w:t>7</w:t>
            </w:r>
            <w:r w:rsidRPr="00F503C5">
              <w:rPr>
                <w:rFonts w:ascii="Bookman Old Style" w:hAnsi="Bookman Old Style" w:cs="Times New Roman"/>
                <w:b/>
                <w:color w:val="002060"/>
                <w:sz w:val="24"/>
                <w:szCs w:val="24"/>
              </w:rPr>
              <w:t>.2022</w:t>
            </w:r>
          </w:p>
        </w:tc>
      </w:tr>
    </w:tbl>
    <w:p w14:paraId="7C754A4D" w14:textId="77777777" w:rsidR="002974D9" w:rsidRDefault="002974D9" w:rsidP="002974D9">
      <w:pPr>
        <w:pStyle w:val="ListParagraph"/>
        <w:spacing w:after="0" w:line="240" w:lineRule="auto"/>
        <w:ind w:left="0" w:right="-46"/>
        <w:rPr>
          <w:rFonts w:ascii="Bookman Old Style" w:hAnsi="Bookman Old Style" w:cs="Times New Roman"/>
          <w:b/>
          <w:color w:val="002060"/>
          <w:sz w:val="24"/>
          <w:szCs w:val="24"/>
          <w:u w:val="single"/>
        </w:rPr>
      </w:pPr>
    </w:p>
    <w:p w14:paraId="3AB0764A" w14:textId="77777777" w:rsidR="002974D9" w:rsidRPr="008F0D0A" w:rsidRDefault="002974D9" w:rsidP="002974D9">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G. CMP - 08 –</w:t>
      </w:r>
      <w:r w:rsidRPr="008F0D0A">
        <w:rPr>
          <w:rFonts w:ascii="Bookman Old Style" w:hAnsi="Bookman Old Style" w:cs="Times New Roman"/>
          <w:b/>
          <w:color w:val="002060"/>
          <w:sz w:val="28"/>
          <w:szCs w:val="24"/>
        </w:rPr>
        <w:t xml:space="preserve"> </w:t>
      </w:r>
      <w:r w:rsidRPr="008F0D0A">
        <w:rPr>
          <w:rFonts w:ascii="Bookman Old Style" w:hAnsi="Bookman Old Style" w:cs="Times New Roman"/>
          <w:i/>
          <w:color w:val="002060"/>
          <w:szCs w:val="24"/>
        </w:rPr>
        <w:t>CMP-08 is a form that declares the composition dealer summary of his/her self-assessed taxable amount for a particular quarter. In addition to this, it also acts as challan to make payment of taxes.</w:t>
      </w:r>
    </w:p>
    <w:p w14:paraId="1EB6DAB6" w14:textId="77777777" w:rsidR="002974D9" w:rsidRPr="008F0D0A" w:rsidRDefault="002974D9" w:rsidP="002974D9">
      <w:pPr>
        <w:pStyle w:val="ListParagraph"/>
        <w:spacing w:after="0" w:line="240" w:lineRule="auto"/>
        <w:ind w:left="0" w:right="-46"/>
        <w:rPr>
          <w:rFonts w:ascii="Bookman Old Style" w:hAnsi="Bookman Old Style" w:cs="Times New Roman"/>
          <w:b/>
          <w:color w:val="002060"/>
          <w:sz w:val="14"/>
          <w:szCs w:val="24"/>
          <w:u w:val="single"/>
        </w:rPr>
      </w:pPr>
    </w:p>
    <w:p w14:paraId="67F14C2F" w14:textId="77777777" w:rsidR="002974D9" w:rsidRDefault="002974D9" w:rsidP="002974D9">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2974D9" w14:paraId="4711034E" w14:textId="77777777" w:rsidTr="00B14E39">
        <w:tc>
          <w:tcPr>
            <w:tcW w:w="6487" w:type="dxa"/>
          </w:tcPr>
          <w:p w14:paraId="2F049FA3" w14:textId="77777777" w:rsidR="002974D9" w:rsidRDefault="002974D9" w:rsidP="00B14E39">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5F6CEDA8" w14:textId="77777777" w:rsidR="002974D9" w:rsidRPr="00F503C5" w:rsidRDefault="002974D9" w:rsidP="00B14E39">
            <w:pPr>
              <w:pStyle w:val="ListParagraph"/>
              <w:ind w:left="0" w:right="-46"/>
              <w:rPr>
                <w:rFonts w:ascii="Bookman Old Style" w:hAnsi="Bookman Old Style" w:cs="Times New Roman"/>
                <w:b/>
                <w:color w:val="002060"/>
                <w:sz w:val="12"/>
                <w:szCs w:val="24"/>
                <w:u w:val="single"/>
              </w:rPr>
            </w:pPr>
          </w:p>
        </w:tc>
        <w:tc>
          <w:tcPr>
            <w:tcW w:w="2755" w:type="dxa"/>
          </w:tcPr>
          <w:p w14:paraId="70E61DC5" w14:textId="77777777" w:rsidR="002974D9" w:rsidRDefault="002974D9" w:rsidP="00B14E39">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2974D9" w14:paraId="45D04938" w14:textId="77777777" w:rsidTr="00B14E39">
        <w:tc>
          <w:tcPr>
            <w:tcW w:w="6487" w:type="dxa"/>
          </w:tcPr>
          <w:p w14:paraId="72B8A12C" w14:textId="77777777" w:rsidR="002974D9" w:rsidRPr="00F503C5" w:rsidRDefault="002974D9" w:rsidP="00B14E39">
            <w:pPr>
              <w:jc w:val="both"/>
              <w:rPr>
                <w:rFonts w:ascii="Bookman Old Style" w:hAnsi="Bookman Old Style" w:cs="Times New Roman"/>
                <w:color w:val="002060"/>
                <w:sz w:val="24"/>
                <w:szCs w:val="24"/>
              </w:rPr>
            </w:pPr>
            <w:r w:rsidRPr="008F0D0A">
              <w:rPr>
                <w:rFonts w:ascii="Bookman Old Style" w:hAnsi="Bookman Old Style" w:cs="Times New Roman"/>
                <w:color w:val="002060"/>
                <w:sz w:val="24"/>
                <w:szCs w:val="24"/>
              </w:rPr>
              <w:t>Form GST CMP-08 is used to declare the details or summary of self-assessed tax payable by taxpayers who have opted for composition levy. Extend</w:t>
            </w:r>
            <w:r>
              <w:rPr>
                <w:rFonts w:ascii="Bookman Old Style" w:hAnsi="Bookman Old Style" w:cs="Times New Roman"/>
                <w:color w:val="002060"/>
                <w:sz w:val="24"/>
                <w:szCs w:val="24"/>
              </w:rPr>
              <w:t>ed by 47th GST Council meeting.</w:t>
            </w:r>
          </w:p>
        </w:tc>
        <w:tc>
          <w:tcPr>
            <w:tcW w:w="2755" w:type="dxa"/>
          </w:tcPr>
          <w:p w14:paraId="300C0D05" w14:textId="77777777" w:rsidR="002974D9" w:rsidRDefault="002974D9" w:rsidP="00B14E39">
            <w:pPr>
              <w:pStyle w:val="ListParagraph"/>
              <w:ind w:left="0" w:right="-46"/>
              <w:rPr>
                <w:rFonts w:ascii="Bookman Old Style" w:hAnsi="Bookman Old Style" w:cs="Times New Roman"/>
                <w:b/>
                <w:color w:val="002060"/>
                <w:sz w:val="24"/>
                <w:szCs w:val="24"/>
                <w:u w:val="single"/>
              </w:rPr>
            </w:pPr>
          </w:p>
          <w:p w14:paraId="595C525B" w14:textId="77777777" w:rsidR="002974D9" w:rsidRPr="00F503C5" w:rsidRDefault="002974D9" w:rsidP="00B14E39">
            <w:pPr>
              <w:pStyle w:val="ListParagraph"/>
              <w:ind w:left="0" w:right="-46"/>
              <w:jc w:val="center"/>
              <w:rPr>
                <w:rFonts w:ascii="Bookman Old Style" w:hAnsi="Bookman Old Style" w:cs="Times New Roman"/>
                <w:b/>
                <w:color w:val="002060"/>
                <w:sz w:val="24"/>
                <w:szCs w:val="24"/>
              </w:rPr>
            </w:pPr>
            <w:r>
              <w:rPr>
                <w:rFonts w:ascii="Bookman Old Style" w:hAnsi="Bookman Old Style" w:cs="Times New Roman"/>
                <w:b/>
                <w:color w:val="002060"/>
                <w:sz w:val="24"/>
                <w:szCs w:val="24"/>
              </w:rPr>
              <w:t>31</w:t>
            </w:r>
            <w:r w:rsidRPr="00F503C5">
              <w:rPr>
                <w:rFonts w:ascii="Bookman Old Style" w:hAnsi="Bookman Old Style" w:cs="Times New Roman"/>
                <w:b/>
                <w:color w:val="002060"/>
                <w:sz w:val="24"/>
                <w:szCs w:val="24"/>
              </w:rPr>
              <w:t>.0</w:t>
            </w:r>
            <w:r>
              <w:rPr>
                <w:rFonts w:ascii="Bookman Old Style" w:hAnsi="Bookman Old Style" w:cs="Times New Roman"/>
                <w:b/>
                <w:color w:val="002060"/>
                <w:sz w:val="24"/>
                <w:szCs w:val="24"/>
              </w:rPr>
              <w:t>7</w:t>
            </w:r>
            <w:r w:rsidRPr="00F503C5">
              <w:rPr>
                <w:rFonts w:ascii="Bookman Old Style" w:hAnsi="Bookman Old Style" w:cs="Times New Roman"/>
                <w:b/>
                <w:color w:val="002060"/>
                <w:sz w:val="24"/>
                <w:szCs w:val="24"/>
              </w:rPr>
              <w:t>.2022</w:t>
            </w:r>
          </w:p>
        </w:tc>
      </w:tr>
    </w:tbl>
    <w:p w14:paraId="6295D337" w14:textId="77777777" w:rsidR="002974D9" w:rsidRPr="0071373C" w:rsidRDefault="002974D9" w:rsidP="002974D9">
      <w:pPr>
        <w:jc w:val="both"/>
        <w:rPr>
          <w:rFonts w:ascii="Times New Roman" w:hAnsi="Times New Roman" w:cs="Times New Roman"/>
          <w:b/>
          <w:color w:val="0070C0"/>
          <w:sz w:val="14"/>
          <w:szCs w:val="24"/>
        </w:rPr>
      </w:pPr>
    </w:p>
    <w:p w14:paraId="7A5295EF" w14:textId="77777777" w:rsidR="002974D9" w:rsidRPr="001A3758" w:rsidRDefault="002974D9" w:rsidP="002974D9">
      <w:pPr>
        <w:pStyle w:val="ListParagraph"/>
        <w:ind w:left="780"/>
        <w:jc w:val="both"/>
        <w:rPr>
          <w:rFonts w:ascii="Times New Roman" w:hAnsi="Times New Roman" w:cs="Times New Roman"/>
          <w:color w:val="002060"/>
          <w:sz w:val="2"/>
          <w:shd w:val="clear" w:color="auto" w:fill="FFFFFF"/>
        </w:rPr>
      </w:pPr>
    </w:p>
    <w:p w14:paraId="4D4EEA9C" w14:textId="77777777" w:rsidR="002974D9" w:rsidRPr="00EA06AB" w:rsidRDefault="002974D9" w:rsidP="002974D9">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June, 2022</w:t>
      </w:r>
      <w:r w:rsidRPr="00EA06AB">
        <w:rPr>
          <w:rFonts w:ascii="Times New Roman" w:hAnsi="Times New Roman" w:cs="Times New Roman"/>
          <w:b/>
          <w:caps/>
          <w:color w:val="002060"/>
          <w:sz w:val="32"/>
          <w:szCs w:val="24"/>
          <w:u w:val="single"/>
        </w:rPr>
        <w:t>:</w:t>
      </w:r>
    </w:p>
    <w:p w14:paraId="678B3504" w14:textId="77777777" w:rsidR="002974D9" w:rsidRPr="00EA06AB" w:rsidRDefault="002974D9" w:rsidP="002974D9">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989"/>
        <w:gridCol w:w="2268"/>
        <w:gridCol w:w="1337"/>
      </w:tblGrid>
      <w:tr w:rsidR="002974D9" w:rsidRPr="00604A22" w14:paraId="15CB0BA4"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14:paraId="627DCC31"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4989" w:type="dxa"/>
            <w:tcBorders>
              <w:top w:val="none" w:sz="0" w:space="0" w:color="auto"/>
              <w:left w:val="none" w:sz="0" w:space="0" w:color="auto"/>
              <w:right w:val="none" w:sz="0" w:space="0" w:color="auto"/>
            </w:tcBorders>
          </w:tcPr>
          <w:p w14:paraId="0F0F69AB" w14:textId="77777777" w:rsidR="002974D9" w:rsidRPr="00604A22"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tc>
        <w:tc>
          <w:tcPr>
            <w:tcW w:w="2268" w:type="dxa"/>
            <w:tcBorders>
              <w:top w:val="none" w:sz="0" w:space="0" w:color="auto"/>
              <w:left w:val="none" w:sz="0" w:space="0" w:color="auto"/>
              <w:right w:val="none" w:sz="0" w:space="0" w:color="auto"/>
            </w:tcBorders>
          </w:tcPr>
          <w:p w14:paraId="5D556DE1" w14:textId="77777777" w:rsidR="002974D9" w:rsidRPr="00604A22"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316549C0" w14:textId="77777777" w:rsidR="002974D9" w:rsidRPr="00604A22"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2974D9" w:rsidRPr="00604A22" w14:paraId="2B00D767"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298A5198"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3A6904D8" w14:textId="77777777" w:rsidR="002974D9" w:rsidRPr="00604A22" w:rsidRDefault="002974D9" w:rsidP="00B14E39">
            <w:pPr>
              <w:ind w:right="-46"/>
              <w:jc w:val="center"/>
              <w:rPr>
                <w:rFonts w:ascii="Times New Roman" w:hAnsi="Times New Roman" w:cs="Times New Roman"/>
                <w:color w:val="002060"/>
                <w:sz w:val="24"/>
              </w:rPr>
            </w:pPr>
          </w:p>
        </w:tc>
        <w:tc>
          <w:tcPr>
            <w:tcW w:w="4989" w:type="dxa"/>
          </w:tcPr>
          <w:p w14:paraId="69EB9707" w14:textId="77777777" w:rsidR="002974D9" w:rsidRPr="004B07F7" w:rsidRDefault="002974D9" w:rsidP="00B14E39">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F717C">
              <w:rPr>
                <w:rFonts w:ascii="Times New Roman" w:eastAsia="Calibri" w:hAnsi="Times New Roman" w:cs="Times New Roman"/>
                <w:color w:val="002060"/>
                <w:sz w:val="24"/>
                <w:szCs w:val="24"/>
                <w:lang w:val="en-US" w:bidi="en-US"/>
              </w:rPr>
              <w:t>Seeks to provide waiver of interest for specified electronic commerce operators for specified tax periods</w:t>
            </w:r>
          </w:p>
        </w:tc>
        <w:tc>
          <w:tcPr>
            <w:tcW w:w="2268" w:type="dxa"/>
          </w:tcPr>
          <w:p w14:paraId="0E0DC91A" w14:textId="77777777" w:rsidR="002974D9" w:rsidRPr="004B07F7"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F717C">
              <w:rPr>
                <w:rFonts w:ascii="Times New Roman" w:hAnsi="Times New Roman" w:cs="Times New Roman"/>
                <w:color w:val="002060"/>
                <w:sz w:val="24"/>
                <w:szCs w:val="24"/>
              </w:rPr>
              <w:t>08/2022-Central Tax</w:t>
            </w:r>
          </w:p>
        </w:tc>
        <w:tc>
          <w:tcPr>
            <w:tcW w:w="1337" w:type="dxa"/>
          </w:tcPr>
          <w:p w14:paraId="41E8B0F4" w14:textId="77777777" w:rsidR="002974D9"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16D9578F" w14:textId="77777777" w:rsidR="002974D9" w:rsidRPr="006C7D35" w:rsidRDefault="005A16AB" w:rsidP="00B14E3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8" w:history="1">
              <w:r w:rsidR="002974D9" w:rsidRPr="007B5583">
                <w:rPr>
                  <w:rStyle w:val="Hyperlink"/>
                  <w:rFonts w:ascii="Times New Roman" w:hAnsi="Times New Roman" w:cs="Times New Roman"/>
                  <w:b/>
                  <w:sz w:val="24"/>
                  <w:szCs w:val="24"/>
                </w:rPr>
                <w:t>Click Here</w:t>
              </w:r>
            </w:hyperlink>
          </w:p>
        </w:tc>
      </w:tr>
      <w:tr w:rsidR="002974D9" w:rsidRPr="00604A22" w14:paraId="4DCD367E" w14:textId="77777777" w:rsidTr="00B14E39">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5A5444B6"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4989" w:type="dxa"/>
          </w:tcPr>
          <w:p w14:paraId="6DDCE018" w14:textId="77777777" w:rsidR="002974D9" w:rsidRPr="004B07F7" w:rsidRDefault="002974D9" w:rsidP="00B14E39">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12D84">
              <w:rPr>
                <w:rFonts w:ascii="Times New Roman" w:eastAsia="Calibri" w:hAnsi="Times New Roman" w:cs="Times New Roman"/>
                <w:color w:val="002060"/>
                <w:sz w:val="24"/>
                <w:szCs w:val="24"/>
                <w:lang w:val="en-US" w:bidi="en-US"/>
              </w:rPr>
              <w:t>Deposit of tax during the course of search, inspection or investigation</w:t>
            </w:r>
            <w:r w:rsidRPr="00912D84">
              <w:rPr>
                <w:rFonts w:ascii="Times New Roman" w:eastAsia="Calibri" w:hAnsi="Times New Roman" w:cs="Times New Roman"/>
                <w:color w:val="002060"/>
                <w:sz w:val="24"/>
                <w:szCs w:val="24"/>
                <w:lang w:val="en-US" w:bidi="en-US"/>
              </w:rPr>
              <w:tab/>
            </w:r>
          </w:p>
        </w:tc>
        <w:tc>
          <w:tcPr>
            <w:tcW w:w="2268" w:type="dxa"/>
          </w:tcPr>
          <w:p w14:paraId="4D8DDAB9" w14:textId="77777777" w:rsidR="002974D9" w:rsidRPr="004B07F7"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12D84">
              <w:rPr>
                <w:rFonts w:ascii="Times New Roman" w:hAnsi="Times New Roman" w:cs="Times New Roman"/>
                <w:color w:val="002060"/>
                <w:sz w:val="24"/>
                <w:szCs w:val="24"/>
              </w:rPr>
              <w:t>Instruction No. 01/</w:t>
            </w:r>
            <w:r>
              <w:rPr>
                <w:rFonts w:ascii="Times New Roman" w:hAnsi="Times New Roman" w:cs="Times New Roman"/>
                <w:color w:val="002060"/>
                <w:sz w:val="24"/>
                <w:szCs w:val="24"/>
              </w:rPr>
              <w:t xml:space="preserve"> </w:t>
            </w:r>
            <w:r w:rsidRPr="00912D84">
              <w:rPr>
                <w:rFonts w:ascii="Times New Roman" w:hAnsi="Times New Roman" w:cs="Times New Roman"/>
                <w:color w:val="002060"/>
                <w:sz w:val="24"/>
                <w:szCs w:val="24"/>
              </w:rPr>
              <w:t>2022</w:t>
            </w:r>
            <w:r>
              <w:rPr>
                <w:rFonts w:ascii="Times New Roman" w:hAnsi="Times New Roman" w:cs="Times New Roman"/>
                <w:color w:val="002060"/>
                <w:sz w:val="24"/>
                <w:szCs w:val="24"/>
              </w:rPr>
              <w:t xml:space="preserve"> </w:t>
            </w:r>
            <w:r w:rsidRPr="00912D84">
              <w:rPr>
                <w:rFonts w:ascii="Times New Roman" w:hAnsi="Times New Roman" w:cs="Times New Roman"/>
                <w:color w:val="002060"/>
                <w:sz w:val="24"/>
                <w:szCs w:val="24"/>
              </w:rPr>
              <w:t>-23</w:t>
            </w:r>
            <w:r>
              <w:rPr>
                <w:rFonts w:ascii="Times New Roman" w:hAnsi="Times New Roman" w:cs="Times New Roman"/>
                <w:color w:val="002060"/>
                <w:sz w:val="24"/>
                <w:szCs w:val="24"/>
              </w:rPr>
              <w:t xml:space="preserve"> </w:t>
            </w:r>
            <w:r w:rsidRPr="00912D84">
              <w:rPr>
                <w:rFonts w:ascii="Times New Roman" w:hAnsi="Times New Roman" w:cs="Times New Roman"/>
                <w:color w:val="002060"/>
                <w:sz w:val="24"/>
                <w:szCs w:val="24"/>
              </w:rPr>
              <w:t>[GST-INV]</w:t>
            </w:r>
          </w:p>
        </w:tc>
        <w:tc>
          <w:tcPr>
            <w:tcW w:w="1337" w:type="dxa"/>
          </w:tcPr>
          <w:p w14:paraId="560CDB86" w14:textId="77777777" w:rsidR="002974D9" w:rsidRPr="00E26A10"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2"/>
                <w:szCs w:val="24"/>
              </w:rPr>
            </w:pPr>
          </w:p>
          <w:p w14:paraId="464E883C" w14:textId="77777777" w:rsidR="002974D9" w:rsidRPr="006C7D35" w:rsidRDefault="005A16AB" w:rsidP="00B14E3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9" w:history="1">
              <w:r w:rsidR="002974D9" w:rsidRPr="00A5091C">
                <w:rPr>
                  <w:rStyle w:val="Hyperlink"/>
                  <w:rFonts w:ascii="Times New Roman" w:hAnsi="Times New Roman" w:cs="Times New Roman"/>
                  <w:b/>
                  <w:sz w:val="24"/>
                  <w:szCs w:val="24"/>
                </w:rPr>
                <w:t>Click Here</w:t>
              </w:r>
            </w:hyperlink>
          </w:p>
        </w:tc>
      </w:tr>
      <w:tr w:rsidR="002974D9" w:rsidRPr="00604A22" w14:paraId="545E1C5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54B071AA"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4989" w:type="dxa"/>
          </w:tcPr>
          <w:p w14:paraId="10056432" w14:textId="77777777" w:rsidR="002974D9" w:rsidRPr="0027375C" w:rsidRDefault="002974D9" w:rsidP="00B14E39">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325E8">
              <w:rPr>
                <w:rFonts w:ascii="Times New Roman" w:eastAsia="Calibri" w:hAnsi="Times New Roman" w:cs="Times New Roman"/>
                <w:color w:val="002060"/>
                <w:sz w:val="24"/>
                <w:szCs w:val="24"/>
                <w:lang w:val="en-US" w:bidi="en-US"/>
              </w:rPr>
              <w:t>Availing ITC as per law and GSTR2B</w:t>
            </w:r>
          </w:p>
        </w:tc>
        <w:tc>
          <w:tcPr>
            <w:tcW w:w="2268" w:type="dxa"/>
          </w:tcPr>
          <w:p w14:paraId="39E1990C" w14:textId="77777777" w:rsidR="002974D9"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545</w:t>
            </w:r>
          </w:p>
        </w:tc>
        <w:tc>
          <w:tcPr>
            <w:tcW w:w="1337" w:type="dxa"/>
          </w:tcPr>
          <w:p w14:paraId="1EB934C2" w14:textId="77777777" w:rsidR="002974D9"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4229B052" w14:textId="77777777" w:rsidR="002974D9" w:rsidRDefault="005A16AB"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0" w:history="1">
              <w:r w:rsidR="002974D9" w:rsidRPr="007B5583">
                <w:rPr>
                  <w:rStyle w:val="Hyperlink"/>
                  <w:rFonts w:ascii="Times New Roman" w:hAnsi="Times New Roman" w:cs="Times New Roman"/>
                  <w:b/>
                  <w:sz w:val="24"/>
                  <w:szCs w:val="24"/>
                </w:rPr>
                <w:t>Click Here</w:t>
              </w:r>
            </w:hyperlink>
          </w:p>
        </w:tc>
      </w:tr>
      <w:tr w:rsidR="002974D9" w:rsidRPr="00604A22" w14:paraId="1D01D4E3" w14:textId="77777777" w:rsidTr="00B14E39">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9714A29"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4989" w:type="dxa"/>
          </w:tcPr>
          <w:p w14:paraId="4A36CE9A" w14:textId="77777777" w:rsidR="002974D9" w:rsidRPr="0027375C" w:rsidRDefault="002974D9" w:rsidP="00B14E39">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70D87">
              <w:rPr>
                <w:rFonts w:ascii="Times New Roman" w:eastAsia="Calibri" w:hAnsi="Times New Roman" w:cs="Times New Roman"/>
                <w:color w:val="002060"/>
                <w:sz w:val="24"/>
                <w:szCs w:val="24"/>
                <w:lang w:val="en-US" w:bidi="en-US"/>
              </w:rPr>
              <w:t>Procedure relating to sanction, post-audit and review of refund claims</w:t>
            </w:r>
            <w:r w:rsidRPr="00970D87">
              <w:rPr>
                <w:rFonts w:ascii="Times New Roman" w:eastAsia="Calibri" w:hAnsi="Times New Roman" w:cs="Times New Roman"/>
                <w:color w:val="002060"/>
                <w:sz w:val="24"/>
                <w:szCs w:val="24"/>
                <w:lang w:val="en-US" w:bidi="en-US"/>
              </w:rPr>
              <w:tab/>
            </w:r>
          </w:p>
        </w:tc>
        <w:tc>
          <w:tcPr>
            <w:tcW w:w="2268" w:type="dxa"/>
          </w:tcPr>
          <w:p w14:paraId="33A0BD44" w14:textId="77777777" w:rsidR="002974D9"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Instruction No. 03/2022-GST</w:t>
            </w:r>
          </w:p>
        </w:tc>
        <w:tc>
          <w:tcPr>
            <w:tcW w:w="1337" w:type="dxa"/>
          </w:tcPr>
          <w:p w14:paraId="3889B2F2" w14:textId="77777777" w:rsidR="002974D9" w:rsidRPr="00E26A10"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2"/>
                <w:szCs w:val="24"/>
              </w:rPr>
            </w:pPr>
          </w:p>
          <w:p w14:paraId="15A2AE35" w14:textId="77777777" w:rsidR="002974D9" w:rsidRDefault="005A16AB" w:rsidP="00B14E39">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1" w:history="1">
              <w:r w:rsidR="002974D9" w:rsidRPr="00A5091C">
                <w:rPr>
                  <w:rStyle w:val="Hyperlink"/>
                  <w:rFonts w:ascii="Times New Roman" w:hAnsi="Times New Roman" w:cs="Times New Roman"/>
                  <w:b/>
                  <w:sz w:val="24"/>
                  <w:szCs w:val="24"/>
                </w:rPr>
                <w:t>Click Here</w:t>
              </w:r>
            </w:hyperlink>
          </w:p>
        </w:tc>
      </w:tr>
      <w:tr w:rsidR="002974D9" w:rsidRPr="00604A22" w14:paraId="298DC876"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6A50D3B1"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4989" w:type="dxa"/>
          </w:tcPr>
          <w:p w14:paraId="39D6153A" w14:textId="77777777" w:rsidR="002974D9" w:rsidRPr="0027375C" w:rsidRDefault="002974D9" w:rsidP="00B14E39">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83722">
              <w:rPr>
                <w:rFonts w:ascii="Times New Roman" w:eastAsia="Calibri" w:hAnsi="Times New Roman" w:cs="Times New Roman"/>
                <w:color w:val="002060"/>
                <w:sz w:val="24"/>
                <w:szCs w:val="24"/>
                <w:lang w:val="en-US" w:bidi="en-US"/>
              </w:rPr>
              <w:t>Addition of 6% tax rate in GSTR-1 online</w:t>
            </w:r>
          </w:p>
        </w:tc>
        <w:tc>
          <w:tcPr>
            <w:tcW w:w="2268" w:type="dxa"/>
          </w:tcPr>
          <w:p w14:paraId="64F9296F" w14:textId="77777777" w:rsidR="002974D9"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543</w:t>
            </w:r>
          </w:p>
        </w:tc>
        <w:tc>
          <w:tcPr>
            <w:tcW w:w="1337" w:type="dxa"/>
          </w:tcPr>
          <w:p w14:paraId="45B77F96" w14:textId="77777777" w:rsidR="002974D9"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2BA6656D" w14:textId="77777777" w:rsidR="002974D9" w:rsidRDefault="005A16AB"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2" w:history="1">
              <w:r w:rsidR="002974D9" w:rsidRPr="007B5583">
                <w:rPr>
                  <w:rStyle w:val="Hyperlink"/>
                  <w:rFonts w:ascii="Times New Roman" w:hAnsi="Times New Roman" w:cs="Times New Roman"/>
                  <w:b/>
                  <w:sz w:val="24"/>
                  <w:szCs w:val="24"/>
                </w:rPr>
                <w:t>Click Here</w:t>
              </w:r>
            </w:hyperlink>
          </w:p>
        </w:tc>
      </w:tr>
      <w:tr w:rsidR="002974D9" w:rsidRPr="00604A22" w14:paraId="0301FDE9" w14:textId="77777777" w:rsidTr="00B14E39">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F5023BE" w14:textId="77777777" w:rsidR="002974D9" w:rsidRPr="00604A22" w:rsidRDefault="002974D9" w:rsidP="00B14E39">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lastRenderedPageBreak/>
              <w:t>6</w:t>
            </w:r>
          </w:p>
        </w:tc>
        <w:tc>
          <w:tcPr>
            <w:tcW w:w="4989" w:type="dxa"/>
          </w:tcPr>
          <w:p w14:paraId="007817CE" w14:textId="77777777" w:rsidR="002974D9" w:rsidRPr="0027375C" w:rsidRDefault="002974D9" w:rsidP="00B14E39">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EC0CDF">
              <w:rPr>
                <w:rFonts w:ascii="Times New Roman" w:eastAsia="Calibri" w:hAnsi="Times New Roman" w:cs="Times New Roman"/>
                <w:color w:val="002060"/>
                <w:sz w:val="24"/>
                <w:szCs w:val="24"/>
                <w:lang w:val="en-US" w:bidi="en-US"/>
              </w:rPr>
              <w:t>Seeks to provide for a concessional rate on intra state supply of bricks conditional to not availing the ITC , as recommended by 45 GSTC</w:t>
            </w:r>
          </w:p>
        </w:tc>
        <w:tc>
          <w:tcPr>
            <w:tcW w:w="2268" w:type="dxa"/>
          </w:tcPr>
          <w:p w14:paraId="1A35DCE8" w14:textId="77777777" w:rsidR="002974D9"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C0CDF">
              <w:rPr>
                <w:rFonts w:ascii="Times New Roman" w:hAnsi="Times New Roman" w:cs="Times New Roman"/>
                <w:color w:val="002060"/>
                <w:sz w:val="24"/>
                <w:szCs w:val="24"/>
              </w:rPr>
              <w:t>02/2022-Central Tax (Rate)</w:t>
            </w:r>
            <w:r w:rsidRPr="00EC0CDF">
              <w:rPr>
                <w:rFonts w:ascii="Times New Roman" w:hAnsi="Times New Roman" w:cs="Times New Roman"/>
                <w:color w:val="002060"/>
                <w:sz w:val="24"/>
                <w:szCs w:val="24"/>
              </w:rPr>
              <w:tab/>
            </w:r>
          </w:p>
        </w:tc>
        <w:tc>
          <w:tcPr>
            <w:tcW w:w="1337" w:type="dxa"/>
          </w:tcPr>
          <w:p w14:paraId="1F68640F" w14:textId="77777777" w:rsidR="002974D9" w:rsidRPr="00E26A10" w:rsidRDefault="002974D9" w:rsidP="00B14E39">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2"/>
                <w:szCs w:val="24"/>
              </w:rPr>
            </w:pPr>
          </w:p>
          <w:p w14:paraId="02D36623" w14:textId="77777777" w:rsidR="002974D9" w:rsidRDefault="005A16AB" w:rsidP="00B14E39">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3" w:history="1">
              <w:r w:rsidR="002974D9" w:rsidRPr="00A5091C">
                <w:rPr>
                  <w:rStyle w:val="Hyperlink"/>
                  <w:rFonts w:ascii="Times New Roman" w:hAnsi="Times New Roman" w:cs="Times New Roman"/>
                  <w:b/>
                  <w:sz w:val="24"/>
                  <w:szCs w:val="24"/>
                </w:rPr>
                <w:t>Click Here</w:t>
              </w:r>
            </w:hyperlink>
          </w:p>
        </w:tc>
      </w:tr>
      <w:tr w:rsidR="002974D9" w:rsidRPr="00604A22" w14:paraId="5E290A34"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single" w:sz="4" w:space="0" w:color="auto"/>
            </w:tcBorders>
          </w:tcPr>
          <w:p w14:paraId="7E767D6A" w14:textId="77777777" w:rsidR="002974D9" w:rsidRPr="00604A22" w:rsidRDefault="002974D9" w:rsidP="00B14E39">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4989" w:type="dxa"/>
            <w:tcBorders>
              <w:bottom w:val="single" w:sz="4" w:space="0" w:color="auto"/>
            </w:tcBorders>
          </w:tcPr>
          <w:p w14:paraId="22B659AF" w14:textId="77777777" w:rsidR="002974D9" w:rsidRPr="0026620A" w:rsidRDefault="002974D9" w:rsidP="00B14E39">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325E8">
              <w:rPr>
                <w:rFonts w:ascii="Times New Roman" w:eastAsia="Calibri" w:hAnsi="Times New Roman" w:cs="Times New Roman"/>
                <w:color w:val="002060"/>
                <w:sz w:val="24"/>
                <w:szCs w:val="24"/>
                <w:lang w:val="en-US" w:bidi="en-US"/>
              </w:rPr>
              <w:t>Availing ITC as per law and GSTR2B</w:t>
            </w:r>
          </w:p>
        </w:tc>
        <w:tc>
          <w:tcPr>
            <w:tcW w:w="2268" w:type="dxa"/>
          </w:tcPr>
          <w:p w14:paraId="489B40B3" w14:textId="77777777" w:rsidR="002974D9" w:rsidRPr="0026620A"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545</w:t>
            </w:r>
          </w:p>
        </w:tc>
        <w:tc>
          <w:tcPr>
            <w:tcW w:w="1337" w:type="dxa"/>
          </w:tcPr>
          <w:p w14:paraId="070E00BA" w14:textId="77777777" w:rsidR="002974D9" w:rsidRPr="006B4248" w:rsidRDefault="002974D9"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p>
          <w:p w14:paraId="3F3E900D" w14:textId="77777777" w:rsidR="002974D9" w:rsidRPr="00212030" w:rsidRDefault="005A16AB" w:rsidP="00B14E39">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4" w:history="1">
              <w:r w:rsidR="002974D9" w:rsidRPr="007B5583">
                <w:rPr>
                  <w:rStyle w:val="Hyperlink"/>
                  <w:rFonts w:ascii="Times New Roman" w:hAnsi="Times New Roman" w:cs="Times New Roman"/>
                  <w:b/>
                  <w:sz w:val="24"/>
                  <w:szCs w:val="24"/>
                </w:rPr>
                <w:t>Click Here</w:t>
              </w:r>
            </w:hyperlink>
          </w:p>
        </w:tc>
      </w:tr>
    </w:tbl>
    <w:p w14:paraId="1B33AECF" w14:textId="77777777" w:rsidR="002974D9" w:rsidRPr="00EA06AB" w:rsidRDefault="002974D9" w:rsidP="00C00FBE">
      <w:pPr>
        <w:spacing w:after="0" w:line="240" w:lineRule="auto"/>
        <w:ind w:right="-46"/>
        <w:rPr>
          <w:rFonts w:ascii="Times New Roman" w:hAnsi="Times New Roman" w:cs="Times New Roman"/>
          <w:b/>
          <w:caps/>
          <w:color w:val="002060"/>
          <w:sz w:val="4"/>
          <w:szCs w:val="24"/>
          <w:u w:val="single"/>
        </w:rPr>
      </w:pPr>
    </w:p>
    <w:p w14:paraId="477DC0BD" w14:textId="77777777" w:rsidR="00D63922" w:rsidRDefault="00D63922" w:rsidP="00152C8B">
      <w:pPr>
        <w:spacing w:after="0" w:line="240" w:lineRule="auto"/>
        <w:ind w:right="-46"/>
        <w:rPr>
          <w:rFonts w:ascii="Times New Roman" w:hAnsi="Times New Roman" w:cs="Times New Roman"/>
          <w:b/>
          <w:caps/>
          <w:color w:val="002060"/>
          <w:sz w:val="8"/>
          <w:szCs w:val="24"/>
          <w:u w:val="single"/>
        </w:rPr>
      </w:pPr>
    </w:p>
    <w:p w14:paraId="6575BAD2" w14:textId="77777777" w:rsidR="002974D9" w:rsidRDefault="002974D9" w:rsidP="00152C8B">
      <w:pPr>
        <w:spacing w:after="0" w:line="240" w:lineRule="auto"/>
        <w:ind w:right="-46"/>
        <w:rPr>
          <w:rFonts w:ascii="Times New Roman" w:hAnsi="Times New Roman" w:cs="Times New Roman"/>
          <w:b/>
          <w:caps/>
          <w:color w:val="002060"/>
          <w:sz w:val="8"/>
          <w:szCs w:val="24"/>
          <w:u w:val="single"/>
        </w:rPr>
      </w:pPr>
    </w:p>
    <w:p w14:paraId="708CE699" w14:textId="77777777" w:rsidR="002974D9" w:rsidRDefault="002974D9" w:rsidP="00152C8B">
      <w:pPr>
        <w:spacing w:after="0" w:line="240" w:lineRule="auto"/>
        <w:ind w:right="-46"/>
        <w:rPr>
          <w:rFonts w:ascii="Times New Roman" w:hAnsi="Times New Roman" w:cs="Times New Roman"/>
          <w:b/>
          <w:caps/>
          <w:color w:val="002060"/>
          <w:sz w:val="8"/>
          <w:szCs w:val="24"/>
          <w:u w:val="single"/>
        </w:rPr>
      </w:pPr>
    </w:p>
    <w:p w14:paraId="3E57EC5A" w14:textId="77777777" w:rsidR="00FC5400" w:rsidRDefault="00FC5400" w:rsidP="00152C8B">
      <w:pPr>
        <w:spacing w:after="0" w:line="240" w:lineRule="auto"/>
        <w:ind w:right="-46"/>
        <w:rPr>
          <w:rFonts w:ascii="Times New Roman" w:hAnsi="Times New Roman" w:cs="Times New Roman"/>
          <w:b/>
          <w:caps/>
          <w:color w:val="002060"/>
          <w:sz w:val="8"/>
          <w:szCs w:val="24"/>
          <w:u w:val="single"/>
        </w:rPr>
      </w:pPr>
    </w:p>
    <w:p w14:paraId="3C3C9071" w14:textId="4D0CF6F2" w:rsidR="007B4197" w:rsidRPr="00EA06AB" w:rsidRDefault="007B4197" w:rsidP="007B4197">
      <w:pPr>
        <w:pStyle w:val="ListParagraph"/>
        <w:spacing w:after="0" w:line="240" w:lineRule="auto"/>
        <w:ind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 xml:space="preserve">3. Key </w:t>
      </w:r>
      <w:r w:rsidRPr="00EA06AB">
        <w:rPr>
          <w:rFonts w:ascii="Times New Roman" w:hAnsi="Times New Roman" w:cs="Times New Roman"/>
          <w:b/>
          <w:caps/>
          <w:color w:val="002060"/>
          <w:sz w:val="32"/>
          <w:szCs w:val="24"/>
          <w:u w:val="single"/>
        </w:rPr>
        <w:t>Compliances under FEMA / RBI</w:t>
      </w:r>
    </w:p>
    <w:p w14:paraId="7A7E081A" w14:textId="77777777" w:rsidR="007B4197" w:rsidRPr="00EA06AB" w:rsidRDefault="007B4197" w:rsidP="007B4197">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2974D9" w:rsidRPr="00930455" w14:paraId="764865EE" w14:textId="77777777" w:rsidTr="00B14E39">
        <w:trPr>
          <w:trHeight w:val="839"/>
        </w:trPr>
        <w:tc>
          <w:tcPr>
            <w:tcW w:w="1560" w:type="dxa"/>
            <w:shd w:val="clear" w:color="auto" w:fill="auto"/>
          </w:tcPr>
          <w:p w14:paraId="091243A7"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14:paraId="1CBA21A1"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14:paraId="2BA8EDAA"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14:paraId="0AB253E0"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2974D9" w:rsidRPr="00930455" w14:paraId="1994C469" w14:textId="77777777" w:rsidTr="00B14E39">
        <w:trPr>
          <w:trHeight w:val="839"/>
        </w:trPr>
        <w:tc>
          <w:tcPr>
            <w:tcW w:w="1560" w:type="dxa"/>
            <w:shd w:val="clear" w:color="auto" w:fill="auto"/>
          </w:tcPr>
          <w:p w14:paraId="527B4615" w14:textId="77777777" w:rsidR="002974D9" w:rsidRDefault="002974D9" w:rsidP="00B14E39">
            <w:pPr>
              <w:pStyle w:val="BodyText"/>
              <w:ind w:right="-46"/>
              <w:jc w:val="center"/>
              <w:rPr>
                <w:rFonts w:ascii="Times New Roman" w:hAnsi="Times New Roman" w:cs="Times New Roman"/>
                <w:b w:val="0"/>
                <w:color w:val="002060"/>
              </w:rPr>
            </w:pPr>
          </w:p>
          <w:p w14:paraId="5E3C7FC0" w14:textId="77777777" w:rsidR="002974D9" w:rsidRDefault="002974D9" w:rsidP="00B14E39">
            <w:pPr>
              <w:pStyle w:val="BodyText"/>
              <w:ind w:right="-46"/>
              <w:jc w:val="center"/>
              <w:rPr>
                <w:rFonts w:ascii="Times New Roman" w:hAnsi="Times New Roman" w:cs="Times New Roman"/>
                <w:b w:val="0"/>
                <w:color w:val="002060"/>
              </w:rPr>
            </w:pPr>
          </w:p>
          <w:p w14:paraId="51FDC6B6" w14:textId="77777777" w:rsidR="002974D9" w:rsidRDefault="002974D9" w:rsidP="00B14E39">
            <w:pPr>
              <w:pStyle w:val="BodyText"/>
              <w:ind w:right="-46"/>
              <w:jc w:val="center"/>
              <w:rPr>
                <w:rFonts w:ascii="Times New Roman" w:hAnsi="Times New Roman" w:cs="Times New Roman"/>
                <w:b w:val="0"/>
                <w:color w:val="002060"/>
              </w:rPr>
            </w:pPr>
          </w:p>
          <w:p w14:paraId="0FBD056B"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b w:val="0"/>
                <w:color w:val="002060"/>
              </w:rPr>
              <w:t>FEMA ACT 1999</w:t>
            </w:r>
          </w:p>
        </w:tc>
        <w:tc>
          <w:tcPr>
            <w:tcW w:w="1878" w:type="dxa"/>
            <w:shd w:val="clear" w:color="auto" w:fill="auto"/>
          </w:tcPr>
          <w:p w14:paraId="6185906B" w14:textId="77777777" w:rsidR="002974D9" w:rsidRDefault="002974D9" w:rsidP="00B14E39">
            <w:pPr>
              <w:pStyle w:val="BodyText"/>
              <w:ind w:right="-46"/>
              <w:jc w:val="center"/>
              <w:rPr>
                <w:rFonts w:ascii="Times New Roman" w:hAnsi="Times New Roman" w:cs="Times New Roman"/>
                <w:color w:val="002060"/>
                <w:sz w:val="24"/>
                <w:szCs w:val="24"/>
              </w:rPr>
            </w:pPr>
          </w:p>
          <w:p w14:paraId="5C023BB3" w14:textId="77777777" w:rsidR="002974D9" w:rsidRDefault="002974D9" w:rsidP="00B14E39">
            <w:pPr>
              <w:pStyle w:val="BodyText"/>
              <w:ind w:right="-46"/>
              <w:jc w:val="center"/>
              <w:rPr>
                <w:rFonts w:ascii="Times New Roman" w:hAnsi="Times New Roman" w:cs="Times New Roman"/>
                <w:color w:val="002060"/>
                <w:sz w:val="24"/>
                <w:szCs w:val="24"/>
              </w:rPr>
            </w:pPr>
          </w:p>
          <w:p w14:paraId="5CB93245" w14:textId="77777777" w:rsidR="002974D9" w:rsidRDefault="002974D9" w:rsidP="00B14E39">
            <w:pPr>
              <w:pStyle w:val="BodyText"/>
              <w:ind w:right="-46"/>
              <w:jc w:val="center"/>
              <w:rPr>
                <w:rFonts w:ascii="Times New Roman" w:hAnsi="Times New Roman" w:cs="Times New Roman"/>
                <w:color w:val="002060"/>
                <w:sz w:val="24"/>
                <w:szCs w:val="24"/>
              </w:rPr>
            </w:pPr>
          </w:p>
          <w:p w14:paraId="47CA5EA7" w14:textId="77777777" w:rsidR="002974D9" w:rsidRPr="00930455" w:rsidRDefault="002974D9" w:rsidP="00B14E39">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July 2022</w:t>
            </w:r>
          </w:p>
        </w:tc>
        <w:tc>
          <w:tcPr>
            <w:tcW w:w="4320" w:type="dxa"/>
            <w:shd w:val="clear" w:color="auto" w:fill="auto"/>
          </w:tcPr>
          <w:p w14:paraId="399E017D" w14:textId="77777777" w:rsidR="002974D9" w:rsidRPr="003C1841" w:rsidRDefault="002974D9" w:rsidP="00B14E39">
            <w:pPr>
              <w:pStyle w:val="BodyText"/>
              <w:ind w:right="-46"/>
              <w:jc w:val="both"/>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shd w:val="clear" w:color="auto" w:fill="auto"/>
          </w:tcPr>
          <w:p w14:paraId="7DABE38F" w14:textId="77777777" w:rsidR="002974D9" w:rsidRDefault="002974D9" w:rsidP="00B14E39">
            <w:pPr>
              <w:pStyle w:val="BodyText"/>
              <w:ind w:right="-46"/>
              <w:jc w:val="center"/>
              <w:rPr>
                <w:rFonts w:ascii="Times New Roman" w:hAnsi="Times New Roman" w:cs="Times New Roman"/>
                <w:color w:val="002060"/>
                <w:sz w:val="24"/>
                <w:szCs w:val="24"/>
              </w:rPr>
            </w:pPr>
          </w:p>
          <w:p w14:paraId="4645EC45" w14:textId="77777777" w:rsidR="002974D9" w:rsidRDefault="002974D9" w:rsidP="00B14E39">
            <w:pPr>
              <w:pStyle w:val="BodyText"/>
              <w:ind w:right="-46"/>
              <w:jc w:val="center"/>
              <w:rPr>
                <w:rFonts w:ascii="Times New Roman" w:hAnsi="Times New Roman" w:cs="Times New Roman"/>
                <w:color w:val="002060"/>
                <w:sz w:val="24"/>
                <w:szCs w:val="24"/>
              </w:rPr>
            </w:pPr>
          </w:p>
          <w:p w14:paraId="0385EEB5" w14:textId="77777777" w:rsidR="002974D9" w:rsidRDefault="002974D9" w:rsidP="00B14E39">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4234ED9" w14:textId="77777777" w:rsidR="002974D9" w:rsidRPr="00930455" w:rsidRDefault="005A16AB" w:rsidP="00B14E39">
            <w:pPr>
              <w:pStyle w:val="BodyText"/>
              <w:ind w:right="-46"/>
              <w:jc w:val="center"/>
              <w:rPr>
                <w:rFonts w:ascii="Times New Roman" w:hAnsi="Times New Roman" w:cs="Times New Roman"/>
                <w:color w:val="002060"/>
                <w:sz w:val="24"/>
                <w:szCs w:val="24"/>
              </w:rPr>
            </w:pPr>
            <w:hyperlink r:id="rId25" w:history="1">
              <w:r w:rsidR="002974D9" w:rsidRPr="003C1841">
                <w:rPr>
                  <w:rStyle w:val="Hyperlink"/>
                  <w:rFonts w:ascii="Times New Roman" w:hAnsi="Times New Roman" w:cs="Times New Roman"/>
                  <w:sz w:val="24"/>
                  <w:szCs w:val="24"/>
                </w:rPr>
                <w:t>Click Here</w:t>
              </w:r>
            </w:hyperlink>
          </w:p>
        </w:tc>
      </w:tr>
      <w:tr w:rsidR="002974D9" w:rsidRPr="00930455" w14:paraId="2F6F5999" w14:textId="77777777" w:rsidTr="00B14E39">
        <w:tc>
          <w:tcPr>
            <w:tcW w:w="1560" w:type="dxa"/>
            <w:shd w:val="clear" w:color="auto" w:fill="auto"/>
          </w:tcPr>
          <w:p w14:paraId="7B3FA0FF" w14:textId="77777777" w:rsidR="002974D9" w:rsidRPr="00930455" w:rsidRDefault="002974D9" w:rsidP="00B14E39">
            <w:pPr>
              <w:pStyle w:val="BodyText"/>
              <w:ind w:right="-46"/>
              <w:jc w:val="both"/>
              <w:rPr>
                <w:rFonts w:ascii="Times New Roman" w:hAnsi="Times New Roman" w:cs="Times New Roman"/>
                <w:b w:val="0"/>
                <w:color w:val="002060"/>
              </w:rPr>
            </w:pPr>
          </w:p>
          <w:p w14:paraId="531040F6" w14:textId="77777777" w:rsidR="002974D9" w:rsidRPr="00930455" w:rsidRDefault="002974D9" w:rsidP="00B14E39">
            <w:pPr>
              <w:pStyle w:val="BodyText"/>
              <w:ind w:right="-46"/>
              <w:jc w:val="both"/>
              <w:rPr>
                <w:rFonts w:ascii="Times New Roman" w:hAnsi="Times New Roman" w:cs="Times New Roman"/>
                <w:b w:val="0"/>
                <w:color w:val="002060"/>
              </w:rPr>
            </w:pPr>
          </w:p>
          <w:p w14:paraId="3198ED9E"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52E08E7B" w14:textId="77777777" w:rsidR="002974D9" w:rsidRPr="00930455" w:rsidRDefault="002974D9" w:rsidP="00B14E39">
            <w:pPr>
              <w:pStyle w:val="BodyText"/>
              <w:ind w:right="-46"/>
              <w:jc w:val="both"/>
              <w:rPr>
                <w:rFonts w:ascii="Times New Roman" w:hAnsi="Times New Roman" w:cs="Times New Roman"/>
                <w:b w:val="0"/>
                <w:color w:val="002060"/>
              </w:rPr>
            </w:pPr>
          </w:p>
          <w:p w14:paraId="0BC6D47C"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14:paraId="65D25DAE"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14:paraId="5260C4BC"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568490B"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CC728A6"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2974D9" w:rsidRPr="00930455" w14:paraId="01528054" w14:textId="77777777" w:rsidTr="00B14E39">
        <w:tc>
          <w:tcPr>
            <w:tcW w:w="1560" w:type="dxa"/>
            <w:shd w:val="clear" w:color="auto" w:fill="auto"/>
          </w:tcPr>
          <w:p w14:paraId="5DCD0EA2" w14:textId="77777777" w:rsidR="002974D9" w:rsidRPr="00930455" w:rsidRDefault="002974D9" w:rsidP="00B14E39">
            <w:pPr>
              <w:pStyle w:val="BodyText"/>
              <w:ind w:right="-46"/>
              <w:jc w:val="both"/>
              <w:rPr>
                <w:rFonts w:ascii="Times New Roman" w:hAnsi="Times New Roman" w:cs="Times New Roman"/>
                <w:b w:val="0"/>
                <w:color w:val="002060"/>
              </w:rPr>
            </w:pPr>
          </w:p>
          <w:p w14:paraId="1EB744B4" w14:textId="77777777" w:rsidR="002974D9" w:rsidRPr="00930455" w:rsidRDefault="002974D9" w:rsidP="00B14E39">
            <w:pPr>
              <w:pStyle w:val="BodyText"/>
              <w:ind w:right="-46"/>
              <w:jc w:val="both"/>
              <w:rPr>
                <w:rFonts w:ascii="Times New Roman" w:hAnsi="Times New Roman" w:cs="Times New Roman"/>
                <w:b w:val="0"/>
                <w:color w:val="002060"/>
              </w:rPr>
            </w:pPr>
          </w:p>
          <w:p w14:paraId="77D37DC9" w14:textId="77777777" w:rsidR="002974D9" w:rsidRPr="00930455" w:rsidRDefault="002974D9" w:rsidP="00B14E39">
            <w:pPr>
              <w:pStyle w:val="BodyText"/>
              <w:ind w:right="-46"/>
              <w:jc w:val="both"/>
              <w:rPr>
                <w:rFonts w:ascii="Times New Roman" w:hAnsi="Times New Roman" w:cs="Times New Roman"/>
                <w:b w:val="0"/>
                <w:color w:val="002060"/>
              </w:rPr>
            </w:pPr>
          </w:p>
          <w:p w14:paraId="078D8467"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5B1D2AF9" w14:textId="77777777" w:rsidR="002974D9" w:rsidRPr="00930455" w:rsidRDefault="002974D9" w:rsidP="00B14E39">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 instruments whichever is earlier.</w:t>
            </w:r>
          </w:p>
        </w:tc>
        <w:tc>
          <w:tcPr>
            <w:tcW w:w="4320" w:type="dxa"/>
            <w:shd w:val="clear" w:color="auto" w:fill="auto"/>
          </w:tcPr>
          <w:p w14:paraId="09067E35"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5924725F"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14:paraId="66448C6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ECB998B"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3CE5DF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EF67E27"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2974D9" w:rsidRPr="00930455" w14:paraId="01E9F387" w14:textId="77777777" w:rsidTr="00B14E39">
        <w:tc>
          <w:tcPr>
            <w:tcW w:w="1560" w:type="dxa"/>
            <w:shd w:val="clear" w:color="auto" w:fill="auto"/>
          </w:tcPr>
          <w:p w14:paraId="5511C831" w14:textId="77777777" w:rsidR="002974D9" w:rsidRPr="00930455" w:rsidRDefault="002974D9" w:rsidP="00B14E39">
            <w:pPr>
              <w:pStyle w:val="BodyText"/>
              <w:ind w:right="-46"/>
              <w:jc w:val="both"/>
              <w:rPr>
                <w:rFonts w:ascii="Times New Roman" w:hAnsi="Times New Roman" w:cs="Times New Roman"/>
                <w:b w:val="0"/>
                <w:color w:val="002060"/>
              </w:rPr>
            </w:pPr>
          </w:p>
          <w:p w14:paraId="2639EA0D" w14:textId="77777777" w:rsidR="002974D9" w:rsidRPr="00930455" w:rsidRDefault="002974D9" w:rsidP="00B14E39">
            <w:pPr>
              <w:pStyle w:val="BodyText"/>
              <w:ind w:right="-46"/>
              <w:jc w:val="both"/>
              <w:rPr>
                <w:rFonts w:ascii="Times New Roman" w:hAnsi="Times New Roman" w:cs="Times New Roman"/>
                <w:b w:val="0"/>
                <w:color w:val="002060"/>
              </w:rPr>
            </w:pPr>
          </w:p>
          <w:p w14:paraId="16D4C965"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7C3EE4E8" w14:textId="77777777" w:rsidR="002974D9" w:rsidRPr="00930455" w:rsidRDefault="002974D9" w:rsidP="00B14E39">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shd w:val="clear" w:color="auto" w:fill="auto"/>
          </w:tcPr>
          <w:p w14:paraId="13E0817C" w14:textId="77777777" w:rsidR="002974D9" w:rsidRPr="006876D4" w:rsidRDefault="002974D9" w:rsidP="00B14E39">
            <w:pPr>
              <w:pStyle w:val="BodyText"/>
              <w:ind w:right="-46"/>
              <w:jc w:val="both"/>
              <w:rPr>
                <w:rFonts w:ascii="Times New Roman" w:hAnsi="Times New Roman" w:cs="Times New Roman"/>
                <w:b w:val="0"/>
                <w:color w:val="002060"/>
                <w:sz w:val="8"/>
                <w:szCs w:val="24"/>
              </w:rPr>
            </w:pPr>
          </w:p>
          <w:p w14:paraId="26D4266C"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14:paraId="33D2D5CD"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3A60E7C6"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32A869A7"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2974D9" w:rsidRPr="00930455" w14:paraId="5829237A" w14:textId="77777777" w:rsidTr="00B14E39">
        <w:tc>
          <w:tcPr>
            <w:tcW w:w="1560" w:type="dxa"/>
            <w:shd w:val="clear" w:color="auto" w:fill="auto"/>
          </w:tcPr>
          <w:p w14:paraId="07303CF1" w14:textId="77777777" w:rsidR="002974D9" w:rsidRPr="00930455" w:rsidRDefault="002974D9" w:rsidP="00B14E39">
            <w:pPr>
              <w:pStyle w:val="BodyText"/>
              <w:ind w:right="-46"/>
              <w:jc w:val="both"/>
              <w:rPr>
                <w:rFonts w:ascii="Times New Roman" w:hAnsi="Times New Roman" w:cs="Times New Roman"/>
                <w:b w:val="0"/>
                <w:color w:val="002060"/>
              </w:rPr>
            </w:pPr>
          </w:p>
          <w:p w14:paraId="609E9430" w14:textId="77777777" w:rsidR="002974D9" w:rsidRPr="00930455" w:rsidRDefault="002974D9" w:rsidP="00B14E39">
            <w:pPr>
              <w:pStyle w:val="BodyText"/>
              <w:ind w:right="-46"/>
              <w:jc w:val="both"/>
              <w:rPr>
                <w:rFonts w:ascii="Times New Roman" w:hAnsi="Times New Roman" w:cs="Times New Roman"/>
                <w:b w:val="0"/>
                <w:color w:val="002060"/>
              </w:rPr>
            </w:pPr>
          </w:p>
          <w:p w14:paraId="3EA7CD78"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46824F8E" w14:textId="77777777" w:rsidR="002974D9" w:rsidRPr="00930455" w:rsidRDefault="002974D9" w:rsidP="00B14E39">
            <w:pPr>
              <w:pStyle w:val="BodyText"/>
              <w:ind w:right="-46"/>
              <w:jc w:val="both"/>
              <w:rPr>
                <w:rFonts w:ascii="Times New Roman" w:hAnsi="Times New Roman" w:cs="Times New Roman"/>
                <w:b w:val="0"/>
                <w:color w:val="002060"/>
              </w:rPr>
            </w:pPr>
          </w:p>
          <w:p w14:paraId="1032E80F"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14:paraId="0BFD4964"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0EF52ED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shd w:val="clear" w:color="auto" w:fill="auto"/>
          </w:tcPr>
          <w:p w14:paraId="6F119ED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208015E"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2974D9" w:rsidRPr="00930455" w14:paraId="009193DC" w14:textId="77777777" w:rsidTr="00B14E39">
        <w:tc>
          <w:tcPr>
            <w:tcW w:w="1560" w:type="dxa"/>
            <w:shd w:val="clear" w:color="auto" w:fill="auto"/>
          </w:tcPr>
          <w:p w14:paraId="3D42DF3B" w14:textId="77777777" w:rsidR="002974D9" w:rsidRPr="00930455" w:rsidRDefault="002974D9" w:rsidP="00B14E39">
            <w:pPr>
              <w:pStyle w:val="BodyText"/>
              <w:ind w:right="-46"/>
              <w:jc w:val="both"/>
              <w:rPr>
                <w:rFonts w:ascii="Times New Roman" w:hAnsi="Times New Roman" w:cs="Times New Roman"/>
                <w:b w:val="0"/>
                <w:color w:val="002060"/>
              </w:rPr>
            </w:pPr>
          </w:p>
          <w:p w14:paraId="497AA117"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0082D437" w14:textId="77777777" w:rsidR="002974D9" w:rsidRPr="00930455" w:rsidRDefault="002974D9" w:rsidP="00B14E39">
            <w:pPr>
              <w:pStyle w:val="BodyText"/>
              <w:ind w:right="-46"/>
              <w:jc w:val="both"/>
              <w:rPr>
                <w:rFonts w:ascii="Times New Roman" w:hAnsi="Times New Roman" w:cs="Times New Roman"/>
                <w:b w:val="0"/>
                <w:color w:val="002060"/>
              </w:rPr>
            </w:pPr>
          </w:p>
          <w:p w14:paraId="3613E1D3"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14:paraId="33CB3D1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6F252D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14:paraId="696125F9"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4EFAA4D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2974D9" w:rsidRPr="00930455" w14:paraId="12E36357" w14:textId="77777777" w:rsidTr="00B14E39">
        <w:tc>
          <w:tcPr>
            <w:tcW w:w="1560" w:type="dxa"/>
            <w:shd w:val="clear" w:color="auto" w:fill="auto"/>
          </w:tcPr>
          <w:p w14:paraId="6BE21FA8" w14:textId="77777777" w:rsidR="002974D9" w:rsidRDefault="002974D9" w:rsidP="00B14E39">
            <w:pPr>
              <w:pStyle w:val="BodyText"/>
              <w:ind w:right="-46"/>
              <w:jc w:val="both"/>
              <w:rPr>
                <w:rFonts w:ascii="Times New Roman" w:hAnsi="Times New Roman" w:cs="Times New Roman"/>
                <w:color w:val="002060"/>
              </w:rPr>
            </w:pPr>
          </w:p>
          <w:p w14:paraId="5CE56DD6" w14:textId="77777777" w:rsidR="002974D9" w:rsidRPr="0024002A" w:rsidRDefault="002974D9" w:rsidP="00B14E39">
            <w:pPr>
              <w:pStyle w:val="BodyText"/>
              <w:ind w:right="-46"/>
              <w:jc w:val="both"/>
              <w:rPr>
                <w:rFonts w:ascii="Times New Roman" w:hAnsi="Times New Roman" w:cs="Times New Roman"/>
                <w:color w:val="002060"/>
              </w:rPr>
            </w:pPr>
          </w:p>
          <w:p w14:paraId="68B38F38" w14:textId="77777777" w:rsidR="002974D9" w:rsidRPr="0024002A" w:rsidRDefault="002974D9" w:rsidP="00B14E39">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shd w:val="clear" w:color="auto" w:fill="auto"/>
          </w:tcPr>
          <w:p w14:paraId="4B8A4770" w14:textId="77777777" w:rsidR="002974D9" w:rsidRPr="0024002A" w:rsidRDefault="002974D9" w:rsidP="00B14E39">
            <w:pPr>
              <w:jc w:val="both"/>
              <w:rPr>
                <w:rFonts w:ascii="Times New Roman" w:eastAsia="Calibri" w:hAnsi="Times New Roman" w:cs="Times New Roman"/>
                <w:bCs/>
                <w:color w:val="002060"/>
                <w:sz w:val="24"/>
                <w:szCs w:val="24"/>
                <w:lang w:val="en-US" w:bidi="en-US"/>
              </w:rPr>
            </w:pPr>
            <w:r w:rsidRPr="0024002A">
              <w:rPr>
                <w:rFonts w:ascii="Times New Roman" w:eastAsia="Calibri" w:hAnsi="Times New Roman" w:cs="Times New Roman"/>
                <w:bCs/>
                <w:color w:val="002060"/>
                <w:sz w:val="24"/>
                <w:szCs w:val="24"/>
                <w:lang w:val="en-US"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val="en-US" w:bidi="en-US"/>
              </w:rPr>
              <w:t>ategory of the current account.</w:t>
            </w:r>
          </w:p>
        </w:tc>
      </w:tr>
      <w:tr w:rsidR="002974D9" w:rsidRPr="00930455" w14:paraId="23FFA0BB" w14:textId="77777777" w:rsidTr="00B14E39">
        <w:tc>
          <w:tcPr>
            <w:tcW w:w="1560" w:type="dxa"/>
            <w:shd w:val="clear" w:color="auto" w:fill="auto"/>
          </w:tcPr>
          <w:p w14:paraId="3866B74E" w14:textId="77777777" w:rsidR="002974D9" w:rsidRPr="00CF10D0" w:rsidRDefault="002974D9" w:rsidP="00B14E39">
            <w:pPr>
              <w:pStyle w:val="BodyText"/>
              <w:ind w:right="-46"/>
              <w:jc w:val="center"/>
              <w:rPr>
                <w:rFonts w:ascii="Times New Roman" w:hAnsi="Times New Roman" w:cs="Times New Roman"/>
                <w:color w:val="002060"/>
                <w:sz w:val="12"/>
              </w:rPr>
            </w:pPr>
          </w:p>
          <w:p w14:paraId="5792F5BD" w14:textId="77777777" w:rsidR="002974D9" w:rsidRDefault="002974D9" w:rsidP="00B14E39">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 xml:space="preserve">NRI Bank </w:t>
            </w:r>
            <w:r w:rsidRPr="00CF10D0">
              <w:rPr>
                <w:rFonts w:ascii="Times New Roman" w:hAnsi="Times New Roman" w:cs="Times New Roman"/>
                <w:color w:val="002060"/>
              </w:rPr>
              <w:lastRenderedPageBreak/>
              <w:t>Accounts</w:t>
            </w:r>
          </w:p>
        </w:tc>
        <w:tc>
          <w:tcPr>
            <w:tcW w:w="7796" w:type="dxa"/>
            <w:gridSpan w:val="3"/>
            <w:shd w:val="clear" w:color="auto" w:fill="auto"/>
          </w:tcPr>
          <w:p w14:paraId="3BEA3BA9" w14:textId="77777777" w:rsidR="002974D9" w:rsidRPr="0024002A" w:rsidRDefault="002974D9" w:rsidP="00B14E39">
            <w:pPr>
              <w:jc w:val="both"/>
              <w:rPr>
                <w:rFonts w:ascii="Times New Roman" w:eastAsia="Calibri" w:hAnsi="Times New Roman" w:cs="Times New Roman"/>
                <w:bCs/>
                <w:color w:val="002060"/>
                <w:sz w:val="24"/>
                <w:szCs w:val="24"/>
                <w:lang w:val="en-US" w:bidi="en-US"/>
              </w:rPr>
            </w:pPr>
            <w:r w:rsidRPr="00CF10D0">
              <w:rPr>
                <w:rFonts w:ascii="Times New Roman" w:eastAsia="Calibri" w:hAnsi="Times New Roman" w:cs="Times New Roman"/>
                <w:bCs/>
                <w:color w:val="002060"/>
                <w:sz w:val="24"/>
                <w:szCs w:val="24"/>
                <w:lang w:val="en-US" w:bidi="en-US"/>
              </w:rPr>
              <w:lastRenderedPageBreak/>
              <w:t xml:space="preserve">There is option for the Non-Resident Indians to set up various bank accounts </w:t>
            </w:r>
            <w:r w:rsidRPr="00CF10D0">
              <w:rPr>
                <w:rFonts w:ascii="Times New Roman" w:eastAsia="Calibri" w:hAnsi="Times New Roman" w:cs="Times New Roman"/>
                <w:bCs/>
                <w:color w:val="002060"/>
                <w:sz w:val="24"/>
                <w:szCs w:val="24"/>
                <w:lang w:val="en-US" w:bidi="en-US"/>
              </w:rPr>
              <w:lastRenderedPageBreak/>
              <w:t>in India, l</w:t>
            </w:r>
            <w:r>
              <w:rPr>
                <w:rFonts w:ascii="Times New Roman" w:eastAsia="Calibri" w:hAnsi="Times New Roman" w:cs="Times New Roman"/>
                <w:bCs/>
                <w:color w:val="002060"/>
                <w:sz w:val="24"/>
                <w:szCs w:val="24"/>
                <w:lang w:val="en-US" w:bidi="en-US"/>
              </w:rPr>
              <w:t>ike FCNR, NRE and NRO Accounts.</w:t>
            </w:r>
          </w:p>
        </w:tc>
      </w:tr>
    </w:tbl>
    <w:p w14:paraId="20C5F3B6" w14:textId="77777777" w:rsidR="002974D9" w:rsidRPr="002974D9" w:rsidRDefault="002974D9" w:rsidP="002974D9">
      <w:pPr>
        <w:pStyle w:val="BodyText"/>
        <w:ind w:right="-46"/>
        <w:jc w:val="both"/>
        <w:rPr>
          <w:b w:val="0"/>
          <w:sz w:val="2"/>
        </w:rPr>
      </w:pPr>
    </w:p>
    <w:p w14:paraId="6523556C" w14:textId="77777777" w:rsidR="002974D9" w:rsidRPr="005103EE" w:rsidRDefault="002974D9" w:rsidP="002974D9">
      <w:pPr>
        <w:spacing w:after="0" w:line="240" w:lineRule="auto"/>
        <w:ind w:right="-46"/>
        <w:jc w:val="both"/>
        <w:rPr>
          <w:rFonts w:ascii="Times New Roman" w:hAnsi="Times New Roman" w:cs="Times New Roman"/>
          <w:b/>
          <w:caps/>
          <w:color w:val="002060"/>
          <w:sz w:val="4"/>
          <w:szCs w:val="24"/>
          <w:u w:val="single"/>
        </w:rPr>
      </w:pPr>
    </w:p>
    <w:p w14:paraId="7D2F8E02" w14:textId="77777777" w:rsidR="002974D9" w:rsidRPr="00152C8B" w:rsidRDefault="002974D9" w:rsidP="002974D9">
      <w:pPr>
        <w:pStyle w:val="BodyText"/>
        <w:ind w:right="-46"/>
        <w:jc w:val="both"/>
        <w:rPr>
          <w:rFonts w:ascii="Times New Roman" w:eastAsiaTheme="minorHAnsi" w:hAnsi="Times New Roman" w:cs="Times New Roman"/>
          <w:b w:val="0"/>
          <w:sz w:val="2"/>
          <w:lang w:val="en-IN" w:bidi="ar-SA"/>
        </w:rPr>
      </w:pPr>
    </w:p>
    <w:p w14:paraId="2467ECD2" w14:textId="77777777" w:rsidR="002974D9" w:rsidRDefault="002974D9" w:rsidP="002974D9">
      <w:pPr>
        <w:spacing w:after="0" w:line="240" w:lineRule="auto"/>
        <w:ind w:right="-46"/>
        <w:jc w:val="both"/>
        <w:rPr>
          <w:rFonts w:ascii="Times New Roman" w:hAnsi="Times New Roman" w:cs="Times New Roman"/>
          <w:b/>
          <w:caps/>
          <w:color w:val="002060"/>
          <w:sz w:val="6"/>
          <w:szCs w:val="24"/>
        </w:rPr>
      </w:pPr>
    </w:p>
    <w:p w14:paraId="41F50523" w14:textId="77777777" w:rsidR="002974D9" w:rsidRPr="00B71FEB" w:rsidRDefault="002974D9" w:rsidP="002974D9">
      <w:pPr>
        <w:spacing w:after="0" w:line="240" w:lineRule="auto"/>
        <w:ind w:right="-46"/>
        <w:jc w:val="both"/>
        <w:rPr>
          <w:rFonts w:ascii="Times New Roman" w:hAnsi="Times New Roman" w:cs="Times New Roman"/>
          <w:b/>
          <w:caps/>
          <w:color w:val="002060"/>
          <w:sz w:val="6"/>
          <w:szCs w:val="24"/>
        </w:rPr>
      </w:pPr>
    </w:p>
    <w:p w14:paraId="6FD2E92D" w14:textId="77777777" w:rsidR="002974D9" w:rsidRPr="00CA0B4B" w:rsidRDefault="002974D9" w:rsidP="002974D9">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June, 2022</w:t>
      </w:r>
    </w:p>
    <w:p w14:paraId="09485EE8" w14:textId="77777777" w:rsidR="002974D9" w:rsidRPr="00CA0B4B" w:rsidRDefault="002974D9" w:rsidP="002974D9">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371"/>
        <w:gridCol w:w="1584"/>
      </w:tblGrid>
      <w:tr w:rsidR="002974D9" w:rsidRPr="00DF7C36" w14:paraId="6C255DA1"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386DB1FD" w14:textId="77777777" w:rsidR="002974D9" w:rsidRPr="00F15B54" w:rsidRDefault="002974D9" w:rsidP="00B14E39">
            <w:pPr>
              <w:ind w:right="-46"/>
              <w:jc w:val="center"/>
              <w:rPr>
                <w:rFonts w:ascii="Times New Roman" w:hAnsi="Times New Roman" w:cs="Times New Roman"/>
                <w:sz w:val="6"/>
                <w:szCs w:val="24"/>
              </w:rPr>
            </w:pPr>
          </w:p>
          <w:p w14:paraId="63520A3B" w14:textId="77777777" w:rsidR="002974D9" w:rsidRPr="00F15B54" w:rsidRDefault="002974D9" w:rsidP="00B14E39">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371" w:type="dxa"/>
            <w:shd w:val="clear" w:color="auto" w:fill="0070C0"/>
          </w:tcPr>
          <w:p w14:paraId="5D5F52AC" w14:textId="77777777" w:rsidR="002974D9" w:rsidRPr="00F15B54"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2CF37723" w14:textId="77777777" w:rsidR="002974D9" w:rsidRDefault="002974D9" w:rsidP="00B14E3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32E4DB6" w14:textId="77777777" w:rsidR="002974D9" w:rsidRPr="00F15B54" w:rsidRDefault="002974D9" w:rsidP="00B14E3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84" w:type="dxa"/>
            <w:shd w:val="clear" w:color="auto" w:fill="0070C0"/>
          </w:tcPr>
          <w:p w14:paraId="72680A58" w14:textId="77777777" w:rsidR="002974D9" w:rsidRPr="00F15B54"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1C61B9E6" w14:textId="77777777" w:rsidR="002974D9" w:rsidRPr="00F15B54" w:rsidRDefault="002974D9" w:rsidP="00B14E3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2974D9" w:rsidRPr="00DF7C36" w14:paraId="240269B4"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085E8B7"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371" w:type="dxa"/>
          </w:tcPr>
          <w:p w14:paraId="5C3D9ECD"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B5706">
              <w:rPr>
                <w:rFonts w:ascii="Times New Roman" w:hAnsi="Times New Roman" w:cs="Times New Roman"/>
                <w:color w:val="002060"/>
                <w:sz w:val="24"/>
                <w:szCs w:val="24"/>
              </w:rPr>
              <w:t xml:space="preserve">Interest Equalization Scheme (IES) on Pre and Post Shipment Rupee Export Credit </w:t>
            </w:r>
            <w:r>
              <w:rPr>
                <w:rFonts w:ascii="Times New Roman" w:hAnsi="Times New Roman" w:cs="Times New Roman"/>
                <w:color w:val="002060"/>
                <w:sz w:val="24"/>
                <w:szCs w:val="24"/>
              </w:rPr>
              <w:t>–</w:t>
            </w:r>
            <w:r w:rsidRPr="00AB5706">
              <w:rPr>
                <w:rFonts w:ascii="Times New Roman" w:hAnsi="Times New Roman" w:cs="Times New Roman"/>
                <w:color w:val="002060"/>
                <w:sz w:val="24"/>
                <w:szCs w:val="24"/>
              </w:rPr>
              <w:t xml:space="preserve"> Extension</w:t>
            </w:r>
          </w:p>
        </w:tc>
        <w:tc>
          <w:tcPr>
            <w:tcW w:w="1584" w:type="dxa"/>
          </w:tcPr>
          <w:p w14:paraId="43021516" w14:textId="77777777" w:rsidR="002974D9" w:rsidRPr="00B911DE"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41EFB513"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6" w:history="1">
              <w:r w:rsidR="002974D9" w:rsidRPr="00F56C22">
                <w:rPr>
                  <w:rStyle w:val="Hyperlink"/>
                  <w:rFonts w:ascii="Times New Roman" w:hAnsi="Times New Roman" w:cs="Times New Roman"/>
                  <w:sz w:val="24"/>
                  <w:szCs w:val="24"/>
                </w:rPr>
                <w:t>Click here</w:t>
              </w:r>
            </w:hyperlink>
          </w:p>
        </w:tc>
      </w:tr>
      <w:tr w:rsidR="002974D9" w:rsidRPr="00DF7C36" w14:paraId="3175835F"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0B9DE307"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371" w:type="dxa"/>
          </w:tcPr>
          <w:p w14:paraId="431B45B4"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B5706">
              <w:rPr>
                <w:rFonts w:ascii="Times New Roman" w:hAnsi="Times New Roman" w:cs="Times New Roman"/>
                <w:color w:val="002060"/>
                <w:sz w:val="24"/>
                <w:szCs w:val="24"/>
              </w:rPr>
              <w:t>Master Direction – Reserve Bank of India (Variation Margin) Directions, 2022</w:t>
            </w:r>
          </w:p>
        </w:tc>
        <w:tc>
          <w:tcPr>
            <w:tcW w:w="1584" w:type="dxa"/>
          </w:tcPr>
          <w:p w14:paraId="084DF325"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7" w:history="1">
              <w:r w:rsidR="002974D9" w:rsidRPr="00F56C22">
                <w:rPr>
                  <w:rStyle w:val="Hyperlink"/>
                  <w:rFonts w:ascii="Times New Roman" w:hAnsi="Times New Roman" w:cs="Times New Roman"/>
                  <w:sz w:val="24"/>
                  <w:szCs w:val="24"/>
                </w:rPr>
                <w:t>Click here</w:t>
              </w:r>
            </w:hyperlink>
          </w:p>
        </w:tc>
      </w:tr>
      <w:tr w:rsidR="002974D9" w:rsidRPr="00DF7C36" w14:paraId="23AB960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43D9E72"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371" w:type="dxa"/>
          </w:tcPr>
          <w:p w14:paraId="4AF4211A"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5706">
              <w:rPr>
                <w:rFonts w:ascii="Times New Roman" w:hAnsi="Times New Roman" w:cs="Times New Roman"/>
                <w:color w:val="002060"/>
                <w:sz w:val="24"/>
              </w:rPr>
              <w:t>Sectoral Deployment of Bank Credit – April 2022</w:t>
            </w:r>
          </w:p>
        </w:tc>
        <w:tc>
          <w:tcPr>
            <w:tcW w:w="1584" w:type="dxa"/>
          </w:tcPr>
          <w:p w14:paraId="12A6CA4D"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8" w:history="1">
              <w:r w:rsidR="002974D9" w:rsidRPr="00F56C22">
                <w:rPr>
                  <w:rStyle w:val="Hyperlink"/>
                  <w:rFonts w:ascii="Times New Roman" w:hAnsi="Times New Roman" w:cs="Times New Roman"/>
                  <w:sz w:val="24"/>
                  <w:szCs w:val="24"/>
                </w:rPr>
                <w:t>Click here</w:t>
              </w:r>
            </w:hyperlink>
          </w:p>
        </w:tc>
      </w:tr>
      <w:tr w:rsidR="002974D9" w:rsidRPr="00DF7C36" w14:paraId="5D31D7FF"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08A6A0BF"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371" w:type="dxa"/>
          </w:tcPr>
          <w:p w14:paraId="7B7186F1"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B5706">
              <w:rPr>
                <w:rFonts w:ascii="Times New Roman" w:hAnsi="Times New Roman" w:cs="Times New Roman"/>
                <w:color w:val="002060"/>
                <w:sz w:val="24"/>
              </w:rPr>
              <w:t>Lending and Deposit Rates of Scheduled Commercial Banks for the month of May 2022</w:t>
            </w:r>
          </w:p>
        </w:tc>
        <w:tc>
          <w:tcPr>
            <w:tcW w:w="1584" w:type="dxa"/>
          </w:tcPr>
          <w:p w14:paraId="4D52B74C" w14:textId="77777777" w:rsidR="002974D9" w:rsidRPr="00466D3D"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794EC03D"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9" w:history="1">
              <w:r w:rsidR="002974D9" w:rsidRPr="00F56C22">
                <w:rPr>
                  <w:rStyle w:val="Hyperlink"/>
                  <w:rFonts w:ascii="Times New Roman" w:hAnsi="Times New Roman" w:cs="Times New Roman"/>
                  <w:sz w:val="24"/>
                  <w:szCs w:val="24"/>
                </w:rPr>
                <w:t>Click here</w:t>
              </w:r>
            </w:hyperlink>
          </w:p>
        </w:tc>
      </w:tr>
      <w:tr w:rsidR="002974D9" w:rsidRPr="00DF7C36" w14:paraId="7BFEFA37"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C384AF2"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371" w:type="dxa"/>
          </w:tcPr>
          <w:p w14:paraId="76A002AC"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5706">
              <w:rPr>
                <w:rFonts w:ascii="Times New Roman" w:hAnsi="Times New Roman" w:cs="Times New Roman"/>
                <w:color w:val="002060"/>
                <w:sz w:val="24"/>
              </w:rPr>
              <w:t>RBI releases data on ECB/FCCB/RDB for April 2022</w:t>
            </w:r>
          </w:p>
        </w:tc>
        <w:tc>
          <w:tcPr>
            <w:tcW w:w="1584" w:type="dxa"/>
          </w:tcPr>
          <w:p w14:paraId="73937BBD"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0" w:history="1">
              <w:r w:rsidR="002974D9" w:rsidRPr="00F56C22">
                <w:rPr>
                  <w:rStyle w:val="Hyperlink"/>
                  <w:rFonts w:ascii="Times New Roman" w:hAnsi="Times New Roman" w:cs="Times New Roman"/>
                  <w:sz w:val="24"/>
                  <w:szCs w:val="24"/>
                </w:rPr>
                <w:t>Click here</w:t>
              </w:r>
            </w:hyperlink>
          </w:p>
        </w:tc>
      </w:tr>
      <w:tr w:rsidR="002974D9" w:rsidRPr="00DF7C36" w14:paraId="6E79E39B" w14:textId="77777777" w:rsidTr="00B14E39">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7FD21A38"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371" w:type="dxa"/>
          </w:tcPr>
          <w:p w14:paraId="3A44DB7E"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B5706">
              <w:rPr>
                <w:rFonts w:ascii="Times New Roman" w:hAnsi="Times New Roman" w:cs="Times New Roman"/>
                <w:color w:val="002060"/>
                <w:sz w:val="24"/>
              </w:rPr>
              <w:t>RBI launches the Survey on Foreign Liabilities and Assets of Mutual Fund and Asset Management Companies: 2021-22 round</w:t>
            </w:r>
          </w:p>
        </w:tc>
        <w:tc>
          <w:tcPr>
            <w:tcW w:w="1584" w:type="dxa"/>
          </w:tcPr>
          <w:p w14:paraId="7EA54211" w14:textId="77777777" w:rsidR="002974D9" w:rsidRPr="00E91B38"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14:paraId="24E48974"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1" w:history="1">
              <w:r w:rsidR="002974D9" w:rsidRPr="00F56C22">
                <w:rPr>
                  <w:rStyle w:val="Hyperlink"/>
                  <w:rFonts w:ascii="Times New Roman" w:hAnsi="Times New Roman" w:cs="Times New Roman"/>
                  <w:sz w:val="24"/>
                  <w:szCs w:val="24"/>
                </w:rPr>
                <w:t>Click here</w:t>
              </w:r>
            </w:hyperlink>
          </w:p>
        </w:tc>
      </w:tr>
      <w:tr w:rsidR="002974D9" w:rsidRPr="00DF7C36" w14:paraId="437723E7"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1DA18D"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371" w:type="dxa"/>
          </w:tcPr>
          <w:p w14:paraId="6CCB7BF5"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76790">
              <w:rPr>
                <w:rFonts w:ascii="Times New Roman" w:hAnsi="Times New Roman" w:cs="Times New Roman"/>
                <w:color w:val="002060"/>
                <w:sz w:val="24"/>
              </w:rPr>
              <w:t>RBI launches Survey on Computer Software and Information Technology Enabled Services (ITES) Exports: 2021-22</w:t>
            </w:r>
          </w:p>
        </w:tc>
        <w:tc>
          <w:tcPr>
            <w:tcW w:w="1584" w:type="dxa"/>
          </w:tcPr>
          <w:p w14:paraId="555F48C2"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2" w:history="1">
              <w:r w:rsidR="002974D9" w:rsidRPr="00F306E1">
                <w:rPr>
                  <w:rStyle w:val="Hyperlink"/>
                  <w:rFonts w:ascii="Times New Roman" w:hAnsi="Times New Roman" w:cs="Times New Roman"/>
                  <w:sz w:val="24"/>
                  <w:szCs w:val="24"/>
                </w:rPr>
                <w:t>Click here</w:t>
              </w:r>
            </w:hyperlink>
          </w:p>
        </w:tc>
      </w:tr>
      <w:tr w:rsidR="002974D9" w:rsidRPr="00DF7C36" w14:paraId="4B077894"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4CA91E33"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371" w:type="dxa"/>
          </w:tcPr>
          <w:p w14:paraId="0EF856BC"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76790">
              <w:rPr>
                <w:rFonts w:ascii="Times New Roman" w:hAnsi="Times New Roman" w:cs="Times New Roman"/>
                <w:color w:val="002060"/>
                <w:sz w:val="24"/>
              </w:rPr>
              <w:t>Reserve Bank of India – Bulletin Weekly Statistical Supplement – Extract</w:t>
            </w:r>
          </w:p>
        </w:tc>
        <w:tc>
          <w:tcPr>
            <w:tcW w:w="1584" w:type="dxa"/>
          </w:tcPr>
          <w:p w14:paraId="6824135B"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33" w:history="1">
              <w:r w:rsidR="002974D9" w:rsidRPr="00F306E1">
                <w:rPr>
                  <w:rStyle w:val="Hyperlink"/>
                  <w:rFonts w:ascii="Times New Roman" w:hAnsi="Times New Roman" w:cs="Times New Roman"/>
                  <w:sz w:val="24"/>
                  <w:szCs w:val="24"/>
                </w:rPr>
                <w:t>Click here</w:t>
              </w:r>
            </w:hyperlink>
          </w:p>
        </w:tc>
      </w:tr>
      <w:tr w:rsidR="002974D9" w:rsidRPr="00DF7C36" w14:paraId="7FB9792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8A99C88"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371" w:type="dxa"/>
          </w:tcPr>
          <w:p w14:paraId="1DE6F449"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6141D">
              <w:rPr>
                <w:rFonts w:ascii="Times New Roman" w:hAnsi="Times New Roman" w:cs="Times New Roman"/>
                <w:color w:val="002060"/>
                <w:sz w:val="24"/>
                <w:szCs w:val="24"/>
              </w:rPr>
              <w:t>Bank finance to Government owned entities</w:t>
            </w:r>
          </w:p>
        </w:tc>
        <w:tc>
          <w:tcPr>
            <w:tcW w:w="1584" w:type="dxa"/>
          </w:tcPr>
          <w:p w14:paraId="40365722"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4" w:history="1">
              <w:r w:rsidR="002974D9" w:rsidRPr="00F56C22">
                <w:rPr>
                  <w:rStyle w:val="Hyperlink"/>
                  <w:rFonts w:ascii="Times New Roman" w:hAnsi="Times New Roman" w:cs="Times New Roman"/>
                  <w:sz w:val="24"/>
                  <w:szCs w:val="24"/>
                </w:rPr>
                <w:t>Click here</w:t>
              </w:r>
            </w:hyperlink>
          </w:p>
        </w:tc>
      </w:tr>
      <w:tr w:rsidR="002974D9" w:rsidRPr="00DF7C36" w14:paraId="69C51511"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096AE502"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371" w:type="dxa"/>
          </w:tcPr>
          <w:p w14:paraId="64E0249D"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6141D">
              <w:rPr>
                <w:rFonts w:ascii="Times New Roman" w:hAnsi="Times New Roman" w:cs="Times New Roman"/>
                <w:color w:val="002060"/>
                <w:sz w:val="24"/>
                <w:szCs w:val="24"/>
              </w:rPr>
              <w:t>Sovereign Gold Bond (SGB) Scheme 2022-23</w:t>
            </w:r>
          </w:p>
        </w:tc>
        <w:tc>
          <w:tcPr>
            <w:tcW w:w="1584" w:type="dxa"/>
          </w:tcPr>
          <w:p w14:paraId="05E97F4B"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5" w:history="1">
              <w:r w:rsidR="002974D9" w:rsidRPr="00F56C22">
                <w:rPr>
                  <w:rStyle w:val="Hyperlink"/>
                  <w:rFonts w:ascii="Times New Roman" w:hAnsi="Times New Roman" w:cs="Times New Roman"/>
                  <w:sz w:val="24"/>
                  <w:szCs w:val="24"/>
                </w:rPr>
                <w:t>Click here</w:t>
              </w:r>
            </w:hyperlink>
          </w:p>
        </w:tc>
      </w:tr>
      <w:tr w:rsidR="002974D9" w:rsidRPr="00DF7C36" w14:paraId="6817FC86"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8C62F8D"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371" w:type="dxa"/>
          </w:tcPr>
          <w:p w14:paraId="761B1028"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6141D">
              <w:rPr>
                <w:rFonts w:ascii="Times New Roman" w:hAnsi="Times New Roman" w:cs="Times New Roman"/>
                <w:color w:val="002060"/>
                <w:sz w:val="24"/>
              </w:rPr>
              <w:t>Processing of e-mandates for recurring transactions</w:t>
            </w:r>
          </w:p>
        </w:tc>
        <w:tc>
          <w:tcPr>
            <w:tcW w:w="1584" w:type="dxa"/>
          </w:tcPr>
          <w:p w14:paraId="0747C9DE"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6" w:history="1">
              <w:r w:rsidR="002974D9" w:rsidRPr="00F56C22">
                <w:rPr>
                  <w:rStyle w:val="Hyperlink"/>
                  <w:rFonts w:ascii="Times New Roman" w:hAnsi="Times New Roman" w:cs="Times New Roman"/>
                  <w:sz w:val="24"/>
                  <w:szCs w:val="24"/>
                </w:rPr>
                <w:t>Click here</w:t>
              </w:r>
            </w:hyperlink>
          </w:p>
        </w:tc>
      </w:tr>
      <w:tr w:rsidR="002974D9" w:rsidRPr="00DF7C36" w14:paraId="41BDFABE"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7B3F8754"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371" w:type="dxa"/>
          </w:tcPr>
          <w:p w14:paraId="4F379BDF"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7500C">
              <w:rPr>
                <w:rFonts w:ascii="Times New Roman" w:hAnsi="Times New Roman" w:cs="Times New Roman"/>
                <w:color w:val="002060"/>
                <w:sz w:val="24"/>
              </w:rPr>
              <w:t>Conversion/Switch of Government of India Securities</w:t>
            </w:r>
          </w:p>
        </w:tc>
        <w:tc>
          <w:tcPr>
            <w:tcW w:w="1584" w:type="dxa"/>
          </w:tcPr>
          <w:p w14:paraId="2363ABAE"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7" w:history="1">
              <w:r w:rsidR="002974D9" w:rsidRPr="00F56C22">
                <w:rPr>
                  <w:rStyle w:val="Hyperlink"/>
                  <w:rFonts w:ascii="Times New Roman" w:hAnsi="Times New Roman" w:cs="Times New Roman"/>
                  <w:sz w:val="24"/>
                  <w:szCs w:val="24"/>
                </w:rPr>
                <w:t>Click here</w:t>
              </w:r>
            </w:hyperlink>
          </w:p>
        </w:tc>
      </w:tr>
      <w:tr w:rsidR="002974D9" w:rsidRPr="00DF7C36" w14:paraId="74B65809"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0491E45"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371" w:type="dxa"/>
          </w:tcPr>
          <w:p w14:paraId="001B0F58"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65374">
              <w:rPr>
                <w:rFonts w:ascii="Times New Roman" w:hAnsi="Times New Roman" w:cs="Times New Roman"/>
                <w:color w:val="002060"/>
                <w:sz w:val="24"/>
              </w:rPr>
              <w:t>RBI releases Draft Reserve Bank of India (Margining for Non-Centrally Cleared OTC Derivatives) Directions, 2022 under Section 45 W of the RBI Act, 1934</w:t>
            </w:r>
          </w:p>
        </w:tc>
        <w:tc>
          <w:tcPr>
            <w:tcW w:w="1584" w:type="dxa"/>
          </w:tcPr>
          <w:p w14:paraId="29284104"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8530A14"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8" w:history="1">
              <w:r w:rsidR="002974D9" w:rsidRPr="00F56C22">
                <w:rPr>
                  <w:rStyle w:val="Hyperlink"/>
                  <w:rFonts w:ascii="Times New Roman" w:hAnsi="Times New Roman" w:cs="Times New Roman"/>
                  <w:sz w:val="24"/>
                  <w:szCs w:val="24"/>
                </w:rPr>
                <w:t>Click here</w:t>
              </w:r>
            </w:hyperlink>
          </w:p>
        </w:tc>
      </w:tr>
      <w:tr w:rsidR="002974D9" w:rsidRPr="00DF7C36" w14:paraId="0C39C7FC"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125C4902"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371" w:type="dxa"/>
          </w:tcPr>
          <w:p w14:paraId="79698F64"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2DA2">
              <w:rPr>
                <w:rFonts w:ascii="Times New Roman" w:hAnsi="Times New Roman" w:cs="Times New Roman"/>
                <w:color w:val="002060"/>
                <w:sz w:val="24"/>
              </w:rPr>
              <w:t>RBI Bulletin – June 2022</w:t>
            </w:r>
          </w:p>
        </w:tc>
        <w:tc>
          <w:tcPr>
            <w:tcW w:w="1584" w:type="dxa"/>
          </w:tcPr>
          <w:p w14:paraId="61AEDBF9"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9" w:history="1">
              <w:r w:rsidR="002974D9" w:rsidRPr="00F56C22">
                <w:rPr>
                  <w:rStyle w:val="Hyperlink"/>
                  <w:rFonts w:ascii="Times New Roman" w:hAnsi="Times New Roman" w:cs="Times New Roman"/>
                  <w:sz w:val="24"/>
                  <w:szCs w:val="24"/>
                </w:rPr>
                <w:t>Click here</w:t>
              </w:r>
            </w:hyperlink>
          </w:p>
        </w:tc>
      </w:tr>
      <w:tr w:rsidR="002974D9" w:rsidRPr="00DF7C36" w14:paraId="57A70E11"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FB9D0F0"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371" w:type="dxa"/>
          </w:tcPr>
          <w:p w14:paraId="3691381E"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85B8D">
              <w:rPr>
                <w:rFonts w:ascii="Times New Roman" w:hAnsi="Times New Roman" w:cs="Times New Roman"/>
                <w:color w:val="002060"/>
                <w:sz w:val="24"/>
              </w:rPr>
              <w:t>Reserve Bank of India – Bulletin Weekly Statistical Supplement – Extract</w:t>
            </w:r>
          </w:p>
        </w:tc>
        <w:tc>
          <w:tcPr>
            <w:tcW w:w="1584" w:type="dxa"/>
          </w:tcPr>
          <w:p w14:paraId="7C22A1D3"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0" w:history="1">
              <w:r w:rsidR="002974D9" w:rsidRPr="00F306E1">
                <w:rPr>
                  <w:rStyle w:val="Hyperlink"/>
                  <w:rFonts w:ascii="Times New Roman" w:hAnsi="Times New Roman" w:cs="Times New Roman"/>
                  <w:sz w:val="24"/>
                  <w:szCs w:val="24"/>
                </w:rPr>
                <w:t>Click here</w:t>
              </w:r>
            </w:hyperlink>
          </w:p>
        </w:tc>
      </w:tr>
      <w:tr w:rsidR="002974D9" w:rsidRPr="00DF7C36" w14:paraId="1C88ADCD"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3ED38A1A"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16</w:t>
            </w:r>
          </w:p>
        </w:tc>
        <w:tc>
          <w:tcPr>
            <w:tcW w:w="7371" w:type="dxa"/>
          </w:tcPr>
          <w:p w14:paraId="5465DED0"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85B8D">
              <w:rPr>
                <w:rFonts w:ascii="Times New Roman" w:hAnsi="Times New Roman" w:cs="Times New Roman"/>
                <w:color w:val="002060"/>
                <w:sz w:val="24"/>
              </w:rPr>
              <w:t>Payments Vision 2025</w:t>
            </w:r>
          </w:p>
        </w:tc>
        <w:tc>
          <w:tcPr>
            <w:tcW w:w="1584" w:type="dxa"/>
          </w:tcPr>
          <w:p w14:paraId="6321A375"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1" w:history="1">
              <w:r w:rsidR="002974D9" w:rsidRPr="00F306E1">
                <w:rPr>
                  <w:rStyle w:val="Hyperlink"/>
                  <w:rFonts w:ascii="Times New Roman" w:hAnsi="Times New Roman" w:cs="Times New Roman"/>
                  <w:sz w:val="24"/>
                  <w:szCs w:val="24"/>
                </w:rPr>
                <w:t>Click here</w:t>
              </w:r>
            </w:hyperlink>
          </w:p>
        </w:tc>
      </w:tr>
      <w:tr w:rsidR="002974D9" w:rsidRPr="00DF7C36" w14:paraId="0A119348"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2805356"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17</w:t>
            </w:r>
          </w:p>
        </w:tc>
        <w:tc>
          <w:tcPr>
            <w:tcW w:w="7371" w:type="dxa"/>
          </w:tcPr>
          <w:p w14:paraId="5009D71E"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B6453">
              <w:rPr>
                <w:rFonts w:ascii="Times New Roman" w:hAnsi="Times New Roman" w:cs="Times New Roman"/>
                <w:color w:val="002060"/>
                <w:sz w:val="24"/>
                <w:szCs w:val="24"/>
              </w:rPr>
              <w:t>Provisioning for Standard assets by Non-Banking Financial Company – Upper Layer</w:t>
            </w:r>
          </w:p>
        </w:tc>
        <w:tc>
          <w:tcPr>
            <w:tcW w:w="1584" w:type="dxa"/>
          </w:tcPr>
          <w:p w14:paraId="248E81AD"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2" w:history="1">
              <w:r w:rsidR="002974D9" w:rsidRPr="00F56C22">
                <w:rPr>
                  <w:rStyle w:val="Hyperlink"/>
                  <w:rFonts w:ascii="Times New Roman" w:hAnsi="Times New Roman" w:cs="Times New Roman"/>
                  <w:sz w:val="24"/>
                  <w:szCs w:val="24"/>
                </w:rPr>
                <w:t>Click here</w:t>
              </w:r>
            </w:hyperlink>
          </w:p>
        </w:tc>
      </w:tr>
      <w:tr w:rsidR="002974D9" w:rsidRPr="00DF7C36" w14:paraId="13FE83A7"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5F4BE4EE"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18</w:t>
            </w:r>
          </w:p>
        </w:tc>
        <w:tc>
          <w:tcPr>
            <w:tcW w:w="7371" w:type="dxa"/>
          </w:tcPr>
          <w:p w14:paraId="7D9A6C01"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B6453">
              <w:rPr>
                <w:rFonts w:ascii="Times New Roman" w:hAnsi="Times New Roman" w:cs="Times New Roman"/>
                <w:color w:val="002060"/>
                <w:sz w:val="24"/>
              </w:rPr>
              <w:t>Liquidity Adjustment Facility - Change in rates</w:t>
            </w:r>
          </w:p>
        </w:tc>
        <w:tc>
          <w:tcPr>
            <w:tcW w:w="1584" w:type="dxa"/>
          </w:tcPr>
          <w:p w14:paraId="282E51A2"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3" w:history="1">
              <w:r w:rsidR="002974D9" w:rsidRPr="00F56C22">
                <w:rPr>
                  <w:rStyle w:val="Hyperlink"/>
                  <w:rFonts w:ascii="Times New Roman" w:hAnsi="Times New Roman" w:cs="Times New Roman"/>
                  <w:sz w:val="24"/>
                  <w:szCs w:val="24"/>
                </w:rPr>
                <w:t>Click here</w:t>
              </w:r>
            </w:hyperlink>
          </w:p>
        </w:tc>
      </w:tr>
      <w:tr w:rsidR="002974D9" w:rsidRPr="00DF7C36" w14:paraId="29DA187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60D624E"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19</w:t>
            </w:r>
          </w:p>
        </w:tc>
        <w:tc>
          <w:tcPr>
            <w:tcW w:w="7371" w:type="dxa"/>
          </w:tcPr>
          <w:p w14:paraId="6A810C7F"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B6453">
              <w:rPr>
                <w:rFonts w:ascii="Times New Roman" w:hAnsi="Times New Roman" w:cs="Times New Roman"/>
                <w:color w:val="002060"/>
                <w:sz w:val="24"/>
              </w:rPr>
              <w:t>Enhancement in Individual Housing Loan limits and credit to Commercial Real Estate - Residential Housing (CRE-RH)</w:t>
            </w:r>
          </w:p>
        </w:tc>
        <w:tc>
          <w:tcPr>
            <w:tcW w:w="1584" w:type="dxa"/>
          </w:tcPr>
          <w:p w14:paraId="73C94CE2" w14:textId="77777777" w:rsidR="002974D9" w:rsidRPr="00466D3D"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0C9777C3"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4" w:history="1">
              <w:r w:rsidR="002974D9" w:rsidRPr="00F56C22">
                <w:rPr>
                  <w:rStyle w:val="Hyperlink"/>
                  <w:rFonts w:ascii="Times New Roman" w:hAnsi="Times New Roman" w:cs="Times New Roman"/>
                  <w:sz w:val="24"/>
                  <w:szCs w:val="24"/>
                </w:rPr>
                <w:t>Click here</w:t>
              </w:r>
            </w:hyperlink>
          </w:p>
        </w:tc>
      </w:tr>
      <w:tr w:rsidR="002974D9" w:rsidRPr="00DF7C36" w14:paraId="1B796BC5"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2EE9F9B5"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20</w:t>
            </w:r>
          </w:p>
        </w:tc>
        <w:tc>
          <w:tcPr>
            <w:tcW w:w="7371" w:type="dxa"/>
          </w:tcPr>
          <w:p w14:paraId="611D521E"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B6453">
              <w:rPr>
                <w:rFonts w:ascii="Times New Roman" w:hAnsi="Times New Roman" w:cs="Times New Roman"/>
                <w:color w:val="002060"/>
                <w:sz w:val="24"/>
              </w:rPr>
              <w:t>Section 23 of the Banking Regulation Act, 1949 – Doorstep Banking</w:t>
            </w:r>
          </w:p>
        </w:tc>
        <w:tc>
          <w:tcPr>
            <w:tcW w:w="1584" w:type="dxa"/>
          </w:tcPr>
          <w:p w14:paraId="3CE44009"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5" w:history="1">
              <w:r w:rsidR="002974D9" w:rsidRPr="00F56C22">
                <w:rPr>
                  <w:rStyle w:val="Hyperlink"/>
                  <w:rFonts w:ascii="Times New Roman" w:hAnsi="Times New Roman" w:cs="Times New Roman"/>
                  <w:sz w:val="24"/>
                  <w:szCs w:val="24"/>
                </w:rPr>
                <w:t>Click here</w:t>
              </w:r>
            </w:hyperlink>
          </w:p>
        </w:tc>
      </w:tr>
      <w:tr w:rsidR="002974D9" w:rsidRPr="00DF7C36" w14:paraId="73B91A65"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C281785"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21</w:t>
            </w:r>
          </w:p>
        </w:tc>
        <w:tc>
          <w:tcPr>
            <w:tcW w:w="7371" w:type="dxa"/>
          </w:tcPr>
          <w:p w14:paraId="491B1093"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B6453">
              <w:rPr>
                <w:rFonts w:ascii="Times New Roman" w:hAnsi="Times New Roman" w:cs="Times New Roman"/>
                <w:color w:val="002060"/>
                <w:sz w:val="24"/>
              </w:rPr>
              <w:t>Discontinuation of Return under Foreign Exchange Management Act, 1999</w:t>
            </w:r>
          </w:p>
        </w:tc>
        <w:tc>
          <w:tcPr>
            <w:tcW w:w="1584" w:type="dxa"/>
          </w:tcPr>
          <w:p w14:paraId="2E57A747"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6" w:history="1">
              <w:r w:rsidR="002974D9" w:rsidRPr="00F56C22">
                <w:rPr>
                  <w:rStyle w:val="Hyperlink"/>
                  <w:rFonts w:ascii="Times New Roman" w:hAnsi="Times New Roman" w:cs="Times New Roman"/>
                  <w:sz w:val="24"/>
                  <w:szCs w:val="24"/>
                </w:rPr>
                <w:t>Click here</w:t>
              </w:r>
            </w:hyperlink>
          </w:p>
        </w:tc>
      </w:tr>
      <w:tr w:rsidR="002974D9" w:rsidRPr="00DF7C36" w14:paraId="43B7D0D9"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1F367919"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22</w:t>
            </w:r>
          </w:p>
        </w:tc>
        <w:tc>
          <w:tcPr>
            <w:tcW w:w="7371" w:type="dxa"/>
          </w:tcPr>
          <w:p w14:paraId="07D076D9"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B64F6">
              <w:rPr>
                <w:rFonts w:ascii="Times New Roman" w:hAnsi="Times New Roman" w:cs="Times New Roman"/>
                <w:color w:val="002060"/>
                <w:sz w:val="24"/>
              </w:rPr>
              <w:t>RBI clarifies: No change in existing Currency and Banknotes</w:t>
            </w:r>
          </w:p>
        </w:tc>
        <w:tc>
          <w:tcPr>
            <w:tcW w:w="1584" w:type="dxa"/>
          </w:tcPr>
          <w:p w14:paraId="636C103D"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7" w:history="1">
              <w:r w:rsidR="002974D9" w:rsidRPr="00F306E1">
                <w:rPr>
                  <w:rStyle w:val="Hyperlink"/>
                  <w:rFonts w:ascii="Times New Roman" w:hAnsi="Times New Roman" w:cs="Times New Roman"/>
                  <w:sz w:val="24"/>
                  <w:szCs w:val="24"/>
                </w:rPr>
                <w:t>Click here</w:t>
              </w:r>
            </w:hyperlink>
          </w:p>
        </w:tc>
      </w:tr>
      <w:tr w:rsidR="002974D9" w:rsidRPr="00DF7C36" w14:paraId="3B420357"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DD3E2C1"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23</w:t>
            </w:r>
          </w:p>
        </w:tc>
        <w:tc>
          <w:tcPr>
            <w:tcW w:w="7371" w:type="dxa"/>
          </w:tcPr>
          <w:p w14:paraId="44AF02B8"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64F6">
              <w:rPr>
                <w:rFonts w:ascii="Times New Roman" w:hAnsi="Times New Roman" w:cs="Times New Roman"/>
                <w:color w:val="002060"/>
                <w:sz w:val="24"/>
              </w:rPr>
              <w:t>RBI announces rate of interest on Government of India Floating Rate Bond, 2031</w:t>
            </w:r>
          </w:p>
        </w:tc>
        <w:tc>
          <w:tcPr>
            <w:tcW w:w="1584" w:type="dxa"/>
          </w:tcPr>
          <w:p w14:paraId="09082962" w14:textId="77777777" w:rsidR="002974D9" w:rsidRPr="00AB64F6"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19285498"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8" w:history="1">
              <w:r w:rsidR="002974D9" w:rsidRPr="00F32A38">
                <w:rPr>
                  <w:rStyle w:val="Hyperlink"/>
                  <w:rFonts w:ascii="Times New Roman" w:hAnsi="Times New Roman" w:cs="Times New Roman"/>
                  <w:sz w:val="24"/>
                  <w:szCs w:val="24"/>
                </w:rPr>
                <w:t>Click here</w:t>
              </w:r>
            </w:hyperlink>
          </w:p>
        </w:tc>
      </w:tr>
      <w:tr w:rsidR="002974D9" w:rsidRPr="00DF7C36" w14:paraId="08E5E4C5"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6E86FC51"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24</w:t>
            </w:r>
          </w:p>
        </w:tc>
        <w:tc>
          <w:tcPr>
            <w:tcW w:w="7371" w:type="dxa"/>
          </w:tcPr>
          <w:p w14:paraId="4B8A95DA"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160C6">
              <w:rPr>
                <w:rFonts w:ascii="Times New Roman" w:hAnsi="Times New Roman" w:cs="Times New Roman"/>
                <w:color w:val="002060"/>
                <w:sz w:val="24"/>
              </w:rPr>
              <w:t>Governor’s Statement</w:t>
            </w:r>
          </w:p>
        </w:tc>
        <w:tc>
          <w:tcPr>
            <w:tcW w:w="1584" w:type="dxa"/>
          </w:tcPr>
          <w:p w14:paraId="1EA3B1BA"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9" w:history="1">
              <w:r w:rsidR="002974D9" w:rsidRPr="00F32A38">
                <w:rPr>
                  <w:rStyle w:val="Hyperlink"/>
                  <w:rFonts w:ascii="Times New Roman" w:hAnsi="Times New Roman" w:cs="Times New Roman"/>
                  <w:sz w:val="24"/>
                  <w:szCs w:val="24"/>
                </w:rPr>
                <w:t>Click here</w:t>
              </w:r>
            </w:hyperlink>
          </w:p>
        </w:tc>
      </w:tr>
      <w:tr w:rsidR="002974D9" w:rsidRPr="00DF7C36" w14:paraId="2A3A0CB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68615E1"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25</w:t>
            </w:r>
          </w:p>
        </w:tc>
        <w:tc>
          <w:tcPr>
            <w:tcW w:w="7371" w:type="dxa"/>
          </w:tcPr>
          <w:p w14:paraId="11026169"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160C6">
              <w:rPr>
                <w:rFonts w:ascii="Times New Roman" w:hAnsi="Times New Roman" w:cs="Times New Roman"/>
                <w:color w:val="002060"/>
                <w:sz w:val="24"/>
              </w:rPr>
              <w:t>Statement on Developmental and Regulatory Policies</w:t>
            </w:r>
          </w:p>
        </w:tc>
        <w:tc>
          <w:tcPr>
            <w:tcW w:w="1584" w:type="dxa"/>
          </w:tcPr>
          <w:p w14:paraId="235FB89C"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002974D9" w:rsidRPr="00F32A38">
                <w:rPr>
                  <w:rStyle w:val="Hyperlink"/>
                  <w:rFonts w:ascii="Times New Roman" w:hAnsi="Times New Roman" w:cs="Times New Roman"/>
                  <w:sz w:val="24"/>
                  <w:szCs w:val="24"/>
                </w:rPr>
                <w:t>Click here</w:t>
              </w:r>
            </w:hyperlink>
          </w:p>
        </w:tc>
      </w:tr>
      <w:tr w:rsidR="002974D9" w:rsidRPr="00DF7C36" w14:paraId="52AF593C"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1007A739"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26</w:t>
            </w:r>
          </w:p>
        </w:tc>
        <w:tc>
          <w:tcPr>
            <w:tcW w:w="7371" w:type="dxa"/>
          </w:tcPr>
          <w:p w14:paraId="10A6F327"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160C6">
              <w:rPr>
                <w:rFonts w:ascii="Times New Roman" w:hAnsi="Times New Roman" w:cs="Times New Roman"/>
                <w:color w:val="002060"/>
                <w:sz w:val="24"/>
              </w:rPr>
              <w:t>Payments Infrastructure Development Fund (PIDF) – Status Update</w:t>
            </w:r>
          </w:p>
        </w:tc>
        <w:tc>
          <w:tcPr>
            <w:tcW w:w="1584" w:type="dxa"/>
          </w:tcPr>
          <w:p w14:paraId="6FCAD08B"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1" w:history="1">
              <w:r w:rsidR="002974D9" w:rsidRPr="00F32A38">
                <w:rPr>
                  <w:rStyle w:val="Hyperlink"/>
                  <w:rFonts w:ascii="Times New Roman" w:hAnsi="Times New Roman" w:cs="Times New Roman"/>
                  <w:sz w:val="24"/>
                  <w:szCs w:val="24"/>
                </w:rPr>
                <w:t>Click here</w:t>
              </w:r>
            </w:hyperlink>
          </w:p>
        </w:tc>
      </w:tr>
      <w:tr w:rsidR="002974D9" w:rsidRPr="00DF7C36" w14:paraId="7B6172D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BFF2CA3"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27</w:t>
            </w:r>
          </w:p>
        </w:tc>
        <w:tc>
          <w:tcPr>
            <w:tcW w:w="7371" w:type="dxa"/>
          </w:tcPr>
          <w:p w14:paraId="77603AE2"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160C6">
              <w:rPr>
                <w:rFonts w:ascii="Times New Roman" w:hAnsi="Times New Roman" w:cs="Times New Roman"/>
                <w:color w:val="002060"/>
                <w:sz w:val="24"/>
              </w:rPr>
              <w:t>Overseas Direct Investment for May 2022</w:t>
            </w:r>
          </w:p>
        </w:tc>
        <w:tc>
          <w:tcPr>
            <w:tcW w:w="1584" w:type="dxa"/>
          </w:tcPr>
          <w:p w14:paraId="41BFEFDB"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2" w:history="1">
              <w:r w:rsidR="002974D9" w:rsidRPr="00F32A38">
                <w:rPr>
                  <w:rStyle w:val="Hyperlink"/>
                  <w:rFonts w:ascii="Times New Roman" w:hAnsi="Times New Roman" w:cs="Times New Roman"/>
                  <w:sz w:val="24"/>
                  <w:szCs w:val="24"/>
                </w:rPr>
                <w:t>Click here</w:t>
              </w:r>
            </w:hyperlink>
          </w:p>
        </w:tc>
      </w:tr>
      <w:tr w:rsidR="002974D9" w:rsidRPr="00DF7C36" w14:paraId="27C5FB26"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648034A4"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28</w:t>
            </w:r>
          </w:p>
        </w:tc>
        <w:tc>
          <w:tcPr>
            <w:tcW w:w="7371" w:type="dxa"/>
          </w:tcPr>
          <w:p w14:paraId="257065CD"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34F9C">
              <w:rPr>
                <w:rFonts w:ascii="Times New Roman" w:hAnsi="Times New Roman" w:cs="Times New Roman"/>
                <w:color w:val="002060"/>
                <w:sz w:val="24"/>
                <w:szCs w:val="24"/>
              </w:rPr>
              <w:t>Master Circular - Housing Finance for UCBs</w:t>
            </w:r>
          </w:p>
        </w:tc>
        <w:tc>
          <w:tcPr>
            <w:tcW w:w="1584" w:type="dxa"/>
          </w:tcPr>
          <w:p w14:paraId="63FE245D"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53" w:history="1">
              <w:r w:rsidR="002974D9" w:rsidRPr="00F56C22">
                <w:rPr>
                  <w:rStyle w:val="Hyperlink"/>
                  <w:rFonts w:ascii="Times New Roman" w:hAnsi="Times New Roman" w:cs="Times New Roman"/>
                  <w:sz w:val="24"/>
                  <w:szCs w:val="24"/>
                </w:rPr>
                <w:t>Click here</w:t>
              </w:r>
            </w:hyperlink>
          </w:p>
        </w:tc>
      </w:tr>
      <w:tr w:rsidR="002974D9" w:rsidRPr="00DF7C36" w14:paraId="6C97F593"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140A1D7"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29</w:t>
            </w:r>
          </w:p>
        </w:tc>
        <w:tc>
          <w:tcPr>
            <w:tcW w:w="7371" w:type="dxa"/>
          </w:tcPr>
          <w:p w14:paraId="578DA86B" w14:textId="77777777" w:rsidR="002974D9" w:rsidRPr="00DF7C3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34F9C">
              <w:rPr>
                <w:rFonts w:ascii="Times New Roman" w:hAnsi="Times New Roman" w:cs="Times New Roman"/>
                <w:color w:val="002060"/>
                <w:sz w:val="24"/>
              </w:rPr>
              <w:t>Restriction on Storage of Actual Card Data [i.e. Card-on-File (CoF)]</w:t>
            </w:r>
          </w:p>
        </w:tc>
        <w:tc>
          <w:tcPr>
            <w:tcW w:w="1584" w:type="dxa"/>
          </w:tcPr>
          <w:p w14:paraId="7082FFB0" w14:textId="77777777" w:rsidR="002974D9" w:rsidRPr="00DF7C36"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54" w:history="1">
              <w:r w:rsidR="002974D9" w:rsidRPr="00F56C22">
                <w:rPr>
                  <w:rStyle w:val="Hyperlink"/>
                  <w:rFonts w:ascii="Times New Roman" w:hAnsi="Times New Roman" w:cs="Times New Roman"/>
                  <w:sz w:val="24"/>
                  <w:szCs w:val="24"/>
                </w:rPr>
                <w:t>Click here</w:t>
              </w:r>
            </w:hyperlink>
          </w:p>
        </w:tc>
      </w:tr>
      <w:tr w:rsidR="002974D9" w:rsidRPr="00DF7C36" w14:paraId="0D591F9A"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1CB5054F"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30</w:t>
            </w:r>
          </w:p>
        </w:tc>
        <w:tc>
          <w:tcPr>
            <w:tcW w:w="7371" w:type="dxa"/>
          </w:tcPr>
          <w:p w14:paraId="679979BE" w14:textId="77777777" w:rsidR="002974D9" w:rsidRPr="00DF7C3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64F86">
              <w:rPr>
                <w:rFonts w:ascii="Times New Roman" w:hAnsi="Times New Roman" w:cs="Times New Roman"/>
                <w:color w:val="002060"/>
                <w:sz w:val="24"/>
              </w:rPr>
              <w:t>Performance of Private Corporate Business Sector during Q4:2021-22</w:t>
            </w:r>
          </w:p>
        </w:tc>
        <w:tc>
          <w:tcPr>
            <w:tcW w:w="1584" w:type="dxa"/>
          </w:tcPr>
          <w:p w14:paraId="05E06A42" w14:textId="77777777" w:rsidR="002974D9" w:rsidRPr="00DF7C36"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55" w:history="1">
              <w:r w:rsidR="002974D9" w:rsidRPr="00F56C22">
                <w:rPr>
                  <w:rStyle w:val="Hyperlink"/>
                  <w:rFonts w:ascii="Times New Roman" w:hAnsi="Times New Roman" w:cs="Times New Roman"/>
                  <w:sz w:val="24"/>
                  <w:szCs w:val="24"/>
                </w:rPr>
                <w:t>Click here</w:t>
              </w:r>
            </w:hyperlink>
          </w:p>
        </w:tc>
      </w:tr>
      <w:tr w:rsidR="002974D9" w:rsidRPr="00DF7C36" w14:paraId="4754BEA9"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1DFE36" w14:textId="77777777" w:rsidR="002974D9" w:rsidRPr="00DF7C36" w:rsidRDefault="002974D9" w:rsidP="00B14E39">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31</w:t>
            </w:r>
          </w:p>
        </w:tc>
        <w:tc>
          <w:tcPr>
            <w:tcW w:w="7371" w:type="dxa"/>
          </w:tcPr>
          <w:p w14:paraId="2CAE17FD" w14:textId="77777777" w:rsidR="002974D9" w:rsidRPr="002840BA"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64F86">
              <w:rPr>
                <w:rFonts w:ascii="Times New Roman" w:hAnsi="Times New Roman" w:cs="Times New Roman"/>
                <w:color w:val="002060"/>
                <w:sz w:val="24"/>
              </w:rPr>
              <w:t>Sources of Variation in Foreign Exchange Reserves in India during 2021-22</w:t>
            </w:r>
          </w:p>
        </w:tc>
        <w:tc>
          <w:tcPr>
            <w:tcW w:w="1584" w:type="dxa"/>
          </w:tcPr>
          <w:p w14:paraId="2DDB0B7E"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56" w:history="1">
              <w:r w:rsidR="002974D9" w:rsidRPr="00F56C22">
                <w:rPr>
                  <w:rStyle w:val="Hyperlink"/>
                  <w:rFonts w:ascii="Times New Roman" w:hAnsi="Times New Roman" w:cs="Times New Roman"/>
                  <w:sz w:val="24"/>
                  <w:szCs w:val="24"/>
                </w:rPr>
                <w:t>Click here</w:t>
              </w:r>
            </w:hyperlink>
          </w:p>
        </w:tc>
      </w:tr>
      <w:tr w:rsidR="002974D9" w:rsidRPr="00DF7C36" w14:paraId="1925E10B" w14:textId="77777777" w:rsidTr="00B14E39">
        <w:tc>
          <w:tcPr>
            <w:cnfStyle w:val="001000000000" w:firstRow="0" w:lastRow="0" w:firstColumn="1" w:lastColumn="0" w:oddVBand="0" w:evenVBand="0" w:oddHBand="0" w:evenHBand="0" w:firstRowFirstColumn="0" w:firstRowLastColumn="0" w:lastRowFirstColumn="0" w:lastRowLastColumn="0"/>
            <w:tcW w:w="675" w:type="dxa"/>
          </w:tcPr>
          <w:p w14:paraId="192323BA" w14:textId="77777777" w:rsidR="002974D9" w:rsidRDefault="002974D9" w:rsidP="00B14E39">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32</w:t>
            </w:r>
          </w:p>
        </w:tc>
        <w:tc>
          <w:tcPr>
            <w:tcW w:w="7371" w:type="dxa"/>
          </w:tcPr>
          <w:p w14:paraId="741E513C" w14:textId="77777777" w:rsidR="002974D9" w:rsidRPr="00264F8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343DE">
              <w:rPr>
                <w:rFonts w:ascii="Times New Roman" w:hAnsi="Times New Roman" w:cs="Times New Roman"/>
                <w:color w:val="002060"/>
                <w:sz w:val="24"/>
              </w:rPr>
              <w:t>Draft Master Direction on Outsourcing of Information Technology (IT) Services</w:t>
            </w:r>
          </w:p>
        </w:tc>
        <w:tc>
          <w:tcPr>
            <w:tcW w:w="1584" w:type="dxa"/>
          </w:tcPr>
          <w:p w14:paraId="4A1F739E" w14:textId="77777777" w:rsidR="002974D9" w:rsidRPr="00FC0DAE"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33A341F3"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57" w:history="1">
              <w:r w:rsidR="002974D9" w:rsidRPr="00F56C22">
                <w:rPr>
                  <w:rStyle w:val="Hyperlink"/>
                  <w:rFonts w:ascii="Times New Roman" w:hAnsi="Times New Roman" w:cs="Times New Roman"/>
                  <w:sz w:val="24"/>
                  <w:szCs w:val="24"/>
                </w:rPr>
                <w:t>Click here</w:t>
              </w:r>
            </w:hyperlink>
          </w:p>
        </w:tc>
      </w:tr>
      <w:tr w:rsidR="002974D9" w:rsidRPr="00DF7C36" w14:paraId="61F352D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D372DB3" w14:textId="77777777" w:rsidR="002974D9" w:rsidRDefault="002974D9" w:rsidP="00B14E39">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33</w:t>
            </w:r>
          </w:p>
        </w:tc>
        <w:tc>
          <w:tcPr>
            <w:tcW w:w="7371" w:type="dxa"/>
          </w:tcPr>
          <w:p w14:paraId="28E1098A" w14:textId="77777777" w:rsidR="002974D9" w:rsidRPr="009343DE"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C3866">
              <w:rPr>
                <w:rFonts w:ascii="Times New Roman" w:hAnsi="Times New Roman" w:cs="Times New Roman"/>
                <w:color w:val="002060"/>
                <w:sz w:val="24"/>
              </w:rPr>
              <w:t>Reserve Bank of India encourages cardholders to tokenise their cards</w:t>
            </w:r>
          </w:p>
        </w:tc>
        <w:tc>
          <w:tcPr>
            <w:tcW w:w="1584" w:type="dxa"/>
          </w:tcPr>
          <w:p w14:paraId="5C37C0FB" w14:textId="77777777" w:rsidR="002974D9" w:rsidRPr="00FC0DAE"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24"/>
              </w:rPr>
            </w:pPr>
            <w:hyperlink r:id="rId58" w:history="1">
              <w:r w:rsidR="002974D9" w:rsidRPr="00F306E1">
                <w:rPr>
                  <w:rStyle w:val="Hyperlink"/>
                  <w:rFonts w:ascii="Times New Roman" w:hAnsi="Times New Roman" w:cs="Times New Roman"/>
                  <w:sz w:val="24"/>
                  <w:szCs w:val="24"/>
                </w:rPr>
                <w:t>Click here</w:t>
              </w:r>
            </w:hyperlink>
          </w:p>
        </w:tc>
      </w:tr>
    </w:tbl>
    <w:p w14:paraId="7FD63415" w14:textId="77777777" w:rsidR="007B4197" w:rsidRPr="005103EE" w:rsidRDefault="007B4197" w:rsidP="007B4197">
      <w:pPr>
        <w:spacing w:after="0" w:line="240" w:lineRule="auto"/>
        <w:ind w:right="-46"/>
        <w:jc w:val="both"/>
        <w:rPr>
          <w:rFonts w:ascii="Times New Roman" w:hAnsi="Times New Roman" w:cs="Times New Roman"/>
          <w:b/>
          <w:caps/>
          <w:color w:val="002060"/>
          <w:sz w:val="4"/>
          <w:szCs w:val="24"/>
          <w:u w:val="single"/>
        </w:rPr>
      </w:pPr>
    </w:p>
    <w:p w14:paraId="3272925B" w14:textId="77777777" w:rsidR="007B4197" w:rsidRPr="00152C8B" w:rsidRDefault="007B4197" w:rsidP="007B4197">
      <w:pPr>
        <w:pStyle w:val="BodyText"/>
        <w:ind w:right="-46"/>
        <w:jc w:val="both"/>
        <w:rPr>
          <w:rFonts w:ascii="Times New Roman" w:eastAsiaTheme="minorHAnsi" w:hAnsi="Times New Roman" w:cs="Times New Roman"/>
          <w:b w:val="0"/>
          <w:sz w:val="2"/>
          <w:lang w:val="en-IN" w:bidi="ar-SA"/>
        </w:rPr>
      </w:pPr>
    </w:p>
    <w:p w14:paraId="70657FB4" w14:textId="77777777" w:rsidR="007B4197" w:rsidRDefault="007B4197" w:rsidP="007B4197">
      <w:pPr>
        <w:spacing w:after="0" w:line="240" w:lineRule="auto"/>
        <w:ind w:right="-46"/>
        <w:jc w:val="both"/>
        <w:rPr>
          <w:rFonts w:ascii="Times New Roman" w:hAnsi="Times New Roman" w:cs="Times New Roman"/>
          <w:b/>
          <w:caps/>
          <w:color w:val="002060"/>
          <w:sz w:val="6"/>
          <w:szCs w:val="24"/>
        </w:rPr>
      </w:pPr>
    </w:p>
    <w:p w14:paraId="00E103A5" w14:textId="77777777" w:rsidR="007B4197" w:rsidRPr="00B71FEB" w:rsidRDefault="007B4197" w:rsidP="007B4197">
      <w:pPr>
        <w:spacing w:after="0" w:line="240" w:lineRule="auto"/>
        <w:ind w:right="-46"/>
        <w:jc w:val="both"/>
        <w:rPr>
          <w:rFonts w:ascii="Times New Roman" w:hAnsi="Times New Roman" w:cs="Times New Roman"/>
          <w:b/>
          <w:caps/>
          <w:color w:val="002060"/>
          <w:sz w:val="6"/>
          <w:szCs w:val="24"/>
        </w:rPr>
      </w:pPr>
    </w:p>
    <w:p w14:paraId="4B583AAA" w14:textId="77777777" w:rsidR="007B4197" w:rsidRDefault="007B4197" w:rsidP="00152C8B">
      <w:pPr>
        <w:spacing w:after="0" w:line="240" w:lineRule="auto"/>
        <w:ind w:right="-46"/>
        <w:rPr>
          <w:rFonts w:ascii="Times New Roman" w:hAnsi="Times New Roman" w:cs="Times New Roman"/>
          <w:b/>
          <w:caps/>
          <w:color w:val="002060"/>
          <w:sz w:val="8"/>
          <w:szCs w:val="24"/>
          <w:u w:val="single"/>
        </w:rPr>
      </w:pPr>
    </w:p>
    <w:p w14:paraId="12CF7808" w14:textId="77777777" w:rsidR="007B4197" w:rsidRDefault="007B4197" w:rsidP="00152C8B">
      <w:pPr>
        <w:spacing w:after="0" w:line="240" w:lineRule="auto"/>
        <w:ind w:right="-46"/>
        <w:rPr>
          <w:rFonts w:ascii="Times New Roman" w:hAnsi="Times New Roman" w:cs="Times New Roman"/>
          <w:b/>
          <w:caps/>
          <w:color w:val="002060"/>
          <w:sz w:val="8"/>
          <w:szCs w:val="24"/>
          <w:u w:val="single"/>
        </w:rPr>
      </w:pPr>
    </w:p>
    <w:p w14:paraId="496AE998" w14:textId="77777777" w:rsidR="007E1174" w:rsidRPr="00EA06AB" w:rsidRDefault="007E1174" w:rsidP="00152C8B">
      <w:pPr>
        <w:spacing w:after="0" w:line="240" w:lineRule="auto"/>
        <w:ind w:right="-46"/>
        <w:rPr>
          <w:rFonts w:ascii="Times New Roman" w:hAnsi="Times New Roman" w:cs="Times New Roman"/>
          <w:b/>
          <w:caps/>
          <w:color w:val="002060"/>
          <w:sz w:val="8"/>
          <w:szCs w:val="24"/>
          <w:u w:val="single"/>
        </w:rPr>
      </w:pPr>
    </w:p>
    <w:p w14:paraId="259039B2" w14:textId="77777777"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lastRenderedPageBreak/>
        <w:t>4. Compliance under Other Statutory LAws</w:t>
      </w:r>
    </w:p>
    <w:p w14:paraId="29023476" w14:textId="77777777"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p w14:paraId="50D41FE5" w14:textId="77777777" w:rsidR="00152C8B" w:rsidRDefault="00152C8B" w:rsidP="00152C8B">
      <w:pPr>
        <w:spacing w:after="0" w:line="240" w:lineRule="auto"/>
        <w:ind w:right="-46"/>
        <w:rPr>
          <w:rFonts w:ascii="Times New Roman" w:hAnsi="Times New Roman" w:cs="Times New Roman"/>
          <w:b/>
          <w:caps/>
          <w:color w:val="002060"/>
          <w:sz w:val="10"/>
          <w:szCs w:val="24"/>
          <w:u w:val="single"/>
        </w:rPr>
      </w:pPr>
    </w:p>
    <w:p w14:paraId="74D86AA8" w14:textId="77777777" w:rsidR="008B03C7" w:rsidRDefault="008B03C7" w:rsidP="00152C8B">
      <w:pPr>
        <w:spacing w:after="0" w:line="240" w:lineRule="auto"/>
        <w:ind w:right="-46"/>
        <w:rPr>
          <w:rFonts w:ascii="Times New Roman" w:hAnsi="Times New Roman" w:cs="Times New Roman"/>
          <w:b/>
          <w:caps/>
          <w:color w:val="002060"/>
          <w:sz w:val="10"/>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2974D9" w:rsidRPr="00EA06AB" w14:paraId="00CE3D34" w14:textId="77777777" w:rsidTr="00B14E39">
        <w:tc>
          <w:tcPr>
            <w:tcW w:w="3112" w:type="dxa"/>
          </w:tcPr>
          <w:p w14:paraId="48D2AADC" w14:textId="77777777" w:rsidR="002974D9" w:rsidRPr="00EA06AB" w:rsidRDefault="002974D9" w:rsidP="00B14E39">
            <w:pPr>
              <w:ind w:right="-46"/>
              <w:jc w:val="center"/>
              <w:rPr>
                <w:rFonts w:ascii="Times New Roman" w:hAnsi="Times New Roman" w:cs="Times New Roman"/>
                <w:b/>
                <w:color w:val="002060"/>
                <w:sz w:val="24"/>
                <w:szCs w:val="24"/>
              </w:rPr>
            </w:pPr>
          </w:p>
          <w:p w14:paraId="54F183E0"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505D0CEE" w14:textId="77777777" w:rsidR="002974D9" w:rsidRPr="00EA06AB" w:rsidRDefault="002974D9" w:rsidP="00B14E39">
            <w:pPr>
              <w:ind w:right="-46"/>
              <w:jc w:val="center"/>
              <w:rPr>
                <w:rFonts w:ascii="Times New Roman" w:hAnsi="Times New Roman" w:cs="Times New Roman"/>
                <w:b/>
                <w:color w:val="002060"/>
                <w:sz w:val="24"/>
                <w:szCs w:val="24"/>
              </w:rPr>
            </w:pPr>
          </w:p>
        </w:tc>
        <w:tc>
          <w:tcPr>
            <w:tcW w:w="1992" w:type="dxa"/>
          </w:tcPr>
          <w:p w14:paraId="1CC5D729" w14:textId="77777777" w:rsidR="002974D9" w:rsidRPr="00CA582E" w:rsidRDefault="002974D9" w:rsidP="00B14E39">
            <w:pPr>
              <w:ind w:right="-46"/>
              <w:jc w:val="center"/>
              <w:rPr>
                <w:rFonts w:ascii="Times New Roman" w:hAnsi="Times New Roman" w:cs="Times New Roman"/>
                <w:b/>
                <w:color w:val="002060"/>
                <w:sz w:val="12"/>
                <w:szCs w:val="24"/>
              </w:rPr>
            </w:pPr>
          </w:p>
          <w:p w14:paraId="6CDC0B6B" w14:textId="77777777" w:rsidR="002974D9" w:rsidRPr="00EA06AB" w:rsidRDefault="002974D9" w:rsidP="00B14E3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14:paraId="50AF0BAB" w14:textId="77777777" w:rsidR="002974D9" w:rsidRPr="00CA582E" w:rsidRDefault="002974D9" w:rsidP="00B14E39">
            <w:pPr>
              <w:ind w:right="-46"/>
              <w:jc w:val="center"/>
              <w:rPr>
                <w:rFonts w:ascii="Times New Roman" w:hAnsi="Times New Roman" w:cs="Times New Roman"/>
                <w:b/>
                <w:caps/>
                <w:color w:val="002060"/>
                <w:sz w:val="14"/>
                <w:szCs w:val="24"/>
              </w:rPr>
            </w:pPr>
          </w:p>
          <w:p w14:paraId="665F8C71"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14:paraId="7A9BA569" w14:textId="77777777" w:rsidR="002974D9" w:rsidRPr="00CA582E" w:rsidRDefault="002974D9" w:rsidP="00B14E39">
            <w:pPr>
              <w:ind w:right="-46"/>
              <w:jc w:val="center"/>
              <w:rPr>
                <w:rFonts w:ascii="Times New Roman" w:hAnsi="Times New Roman" w:cs="Times New Roman"/>
                <w:b/>
                <w:color w:val="002060"/>
                <w:sz w:val="10"/>
                <w:szCs w:val="24"/>
              </w:rPr>
            </w:pPr>
          </w:p>
          <w:p w14:paraId="4025AF98"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2974D9" w:rsidRPr="00EA06AB" w14:paraId="6BE1F0BB" w14:textId="77777777" w:rsidTr="00B14E39">
        <w:tc>
          <w:tcPr>
            <w:tcW w:w="3112" w:type="dxa"/>
          </w:tcPr>
          <w:p w14:paraId="030EA559" w14:textId="77777777" w:rsidR="002974D9" w:rsidRPr="00EA06AB" w:rsidRDefault="002974D9" w:rsidP="00B14E39">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63E9F650" w14:textId="77777777" w:rsidR="002974D9" w:rsidRPr="004D4058" w:rsidRDefault="002974D9" w:rsidP="00B14E39">
            <w:pPr>
              <w:ind w:right="-46"/>
              <w:jc w:val="both"/>
              <w:rPr>
                <w:rFonts w:ascii="Times New Roman" w:hAnsi="Times New Roman" w:cs="Times New Roman"/>
                <w:caps/>
                <w:color w:val="002060"/>
                <w:sz w:val="16"/>
                <w:szCs w:val="24"/>
              </w:rPr>
            </w:pPr>
          </w:p>
          <w:p w14:paraId="219B3C22"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07.2022</w:t>
            </w:r>
          </w:p>
        </w:tc>
        <w:tc>
          <w:tcPr>
            <w:tcW w:w="2693" w:type="dxa"/>
            <w:vAlign w:val="center"/>
          </w:tcPr>
          <w:p w14:paraId="5B5EA025" w14:textId="77777777" w:rsidR="002974D9" w:rsidRPr="004D4058" w:rsidRDefault="002974D9" w:rsidP="00B14E39">
            <w:pPr>
              <w:ind w:right="-46"/>
              <w:jc w:val="both"/>
              <w:rPr>
                <w:rFonts w:ascii="Times New Roman" w:eastAsia="Times New Roman" w:hAnsi="Times New Roman" w:cs="Times New Roman"/>
                <w:color w:val="002060"/>
                <w:sz w:val="12"/>
                <w:szCs w:val="24"/>
                <w:lang w:val="en-US" w:eastAsia="en-IN"/>
              </w:rPr>
            </w:pPr>
          </w:p>
          <w:p w14:paraId="58328355"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14:paraId="24E53031" w14:textId="77777777" w:rsidR="002974D9" w:rsidRPr="004D4058" w:rsidRDefault="002974D9" w:rsidP="00B14E39">
            <w:pPr>
              <w:ind w:right="-46"/>
              <w:jc w:val="center"/>
              <w:rPr>
                <w:rFonts w:ascii="Times New Roman" w:eastAsia="Times New Roman" w:hAnsi="Times New Roman" w:cs="Times New Roman"/>
                <w:color w:val="002060"/>
                <w:sz w:val="12"/>
                <w:szCs w:val="24"/>
                <w:lang w:val="en-US" w:eastAsia="en-IN"/>
              </w:rPr>
            </w:pPr>
          </w:p>
          <w:p w14:paraId="07769940" w14:textId="77777777" w:rsidR="002974D9" w:rsidRPr="00EA06AB" w:rsidRDefault="002974D9" w:rsidP="00B14E39">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2974D9" w:rsidRPr="00EA06AB" w14:paraId="5414F001" w14:textId="77777777" w:rsidTr="00B14E39">
        <w:tc>
          <w:tcPr>
            <w:tcW w:w="3112" w:type="dxa"/>
          </w:tcPr>
          <w:p w14:paraId="55DD36E2"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228F6D2C" w14:textId="77777777" w:rsidR="002974D9" w:rsidRPr="005C67BC" w:rsidRDefault="002974D9" w:rsidP="00B14E39">
            <w:pPr>
              <w:ind w:right="-46"/>
              <w:jc w:val="both"/>
              <w:rPr>
                <w:rFonts w:ascii="Times New Roman" w:hAnsi="Times New Roman" w:cs="Times New Roman"/>
                <w:caps/>
                <w:color w:val="002060"/>
                <w:sz w:val="14"/>
                <w:szCs w:val="24"/>
              </w:rPr>
            </w:pPr>
          </w:p>
          <w:p w14:paraId="735BE821" w14:textId="77777777" w:rsidR="002974D9" w:rsidRPr="00EA06AB" w:rsidRDefault="002974D9" w:rsidP="00B14E39">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15.07.2022</w:t>
            </w:r>
          </w:p>
        </w:tc>
        <w:tc>
          <w:tcPr>
            <w:tcW w:w="2693" w:type="dxa"/>
            <w:vAlign w:val="center"/>
          </w:tcPr>
          <w:p w14:paraId="27E52E34" w14:textId="77777777" w:rsidR="002974D9" w:rsidRPr="004D4058" w:rsidRDefault="002974D9" w:rsidP="00B14E39">
            <w:pPr>
              <w:ind w:right="-46"/>
              <w:jc w:val="both"/>
              <w:rPr>
                <w:rFonts w:ascii="Times New Roman" w:hAnsi="Times New Roman" w:cs="Times New Roman"/>
                <w:caps/>
                <w:color w:val="002060"/>
                <w:sz w:val="2"/>
                <w:szCs w:val="24"/>
              </w:rPr>
            </w:pPr>
          </w:p>
          <w:p w14:paraId="1E2A503E" w14:textId="77777777" w:rsidR="002974D9" w:rsidRPr="004D4058" w:rsidRDefault="002974D9" w:rsidP="00B14E39">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14:paraId="58551BB6"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2974D9" w:rsidRPr="00EA06AB" w14:paraId="76074151" w14:textId="77777777" w:rsidTr="00B14E39">
        <w:tc>
          <w:tcPr>
            <w:tcW w:w="3112" w:type="dxa"/>
          </w:tcPr>
          <w:p w14:paraId="42483CDE" w14:textId="77777777" w:rsidR="002974D9" w:rsidRDefault="002974D9" w:rsidP="00B14E39">
            <w:pPr>
              <w:ind w:right="-46"/>
              <w:jc w:val="center"/>
              <w:rPr>
                <w:rFonts w:ascii="Times New Roman" w:hAnsi="Times New Roman" w:cs="Times New Roman"/>
                <w:color w:val="002060"/>
                <w:sz w:val="24"/>
                <w:szCs w:val="24"/>
              </w:rPr>
            </w:pPr>
          </w:p>
          <w:p w14:paraId="6853D6B4" w14:textId="77777777" w:rsidR="002974D9" w:rsidRPr="00EA06AB" w:rsidRDefault="002974D9" w:rsidP="00B14E39">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7360B139" w14:textId="77777777" w:rsidR="002974D9" w:rsidRPr="004D4058" w:rsidRDefault="002974D9" w:rsidP="00B14E39">
            <w:pPr>
              <w:ind w:right="-46"/>
              <w:jc w:val="both"/>
              <w:rPr>
                <w:rFonts w:ascii="Times New Roman" w:hAnsi="Times New Roman" w:cs="Times New Roman"/>
                <w:color w:val="002060"/>
                <w:sz w:val="12"/>
                <w:szCs w:val="24"/>
              </w:rPr>
            </w:pPr>
          </w:p>
          <w:p w14:paraId="5F7BBEE2"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2956C296"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559" w:type="dxa"/>
            <w:vAlign w:val="center"/>
          </w:tcPr>
          <w:p w14:paraId="0073D035"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2974D9" w:rsidRPr="00EA06AB" w14:paraId="621AF06B" w14:textId="77777777" w:rsidTr="00B14E39">
        <w:tc>
          <w:tcPr>
            <w:tcW w:w="3112" w:type="dxa"/>
          </w:tcPr>
          <w:p w14:paraId="0F61A5E2" w14:textId="77777777" w:rsidR="002974D9" w:rsidRDefault="002974D9" w:rsidP="00B14E39">
            <w:pPr>
              <w:ind w:right="-46"/>
              <w:jc w:val="center"/>
              <w:rPr>
                <w:rFonts w:ascii="Times New Roman" w:hAnsi="Times New Roman" w:cs="Times New Roman"/>
                <w:color w:val="002060"/>
                <w:sz w:val="24"/>
                <w:szCs w:val="24"/>
              </w:rPr>
            </w:pPr>
          </w:p>
          <w:p w14:paraId="30258BDF" w14:textId="77777777" w:rsidR="002974D9" w:rsidRPr="00EA06AB" w:rsidRDefault="002974D9" w:rsidP="00B14E39">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2B73A967" w14:textId="77777777" w:rsidR="002974D9" w:rsidRPr="004D4058" w:rsidRDefault="002974D9" w:rsidP="00B14E39">
            <w:pPr>
              <w:ind w:right="-46"/>
              <w:jc w:val="both"/>
              <w:rPr>
                <w:rFonts w:ascii="Times New Roman" w:hAnsi="Times New Roman" w:cs="Times New Roman"/>
                <w:color w:val="002060"/>
                <w:sz w:val="12"/>
                <w:szCs w:val="24"/>
              </w:rPr>
            </w:pPr>
          </w:p>
          <w:p w14:paraId="0F36A186"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3DDF41A2" w14:textId="77777777" w:rsidR="002974D9" w:rsidRPr="00EA06AB" w:rsidRDefault="002974D9" w:rsidP="00B14E39">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14:paraId="38E5C748" w14:textId="77777777" w:rsidR="002974D9" w:rsidRPr="00EA06AB" w:rsidRDefault="002974D9" w:rsidP="00B14E39">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2974D9" w:rsidRPr="00EA06AB" w14:paraId="23AE91D3" w14:textId="77777777" w:rsidTr="00B14E39">
        <w:tc>
          <w:tcPr>
            <w:tcW w:w="3112" w:type="dxa"/>
          </w:tcPr>
          <w:p w14:paraId="3E861BDA" w14:textId="77777777" w:rsidR="002974D9" w:rsidRPr="004D4058" w:rsidRDefault="002974D9" w:rsidP="00B14E39">
            <w:pPr>
              <w:ind w:right="-46"/>
              <w:jc w:val="both"/>
              <w:rPr>
                <w:rFonts w:ascii="Times New Roman" w:hAnsi="Times New Roman" w:cs="Times New Roman"/>
                <w:color w:val="002060"/>
                <w:sz w:val="14"/>
                <w:szCs w:val="24"/>
              </w:rPr>
            </w:pPr>
          </w:p>
          <w:p w14:paraId="39E75203" w14:textId="77777777" w:rsidR="002974D9" w:rsidRPr="00EA06AB" w:rsidRDefault="002974D9" w:rsidP="00B14E3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7A42126E"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14:paraId="53CA01E4"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14:paraId="07B77274"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2D80A066" w14:textId="77777777" w:rsidR="00CC0DA3" w:rsidRDefault="00CC0DA3" w:rsidP="00152C8B">
      <w:pPr>
        <w:spacing w:after="0" w:line="240" w:lineRule="auto"/>
        <w:ind w:right="-46"/>
        <w:rPr>
          <w:rFonts w:ascii="Times New Roman" w:hAnsi="Times New Roman" w:cs="Times New Roman"/>
          <w:b/>
          <w:caps/>
          <w:color w:val="002060"/>
          <w:sz w:val="10"/>
          <w:szCs w:val="24"/>
          <w:u w:val="single"/>
        </w:rPr>
      </w:pPr>
    </w:p>
    <w:p w14:paraId="7B1D22A4" w14:textId="77777777" w:rsidR="002974D9" w:rsidRDefault="002974D9" w:rsidP="00152C8B">
      <w:pPr>
        <w:spacing w:after="0" w:line="240" w:lineRule="auto"/>
        <w:ind w:right="-46"/>
        <w:rPr>
          <w:rFonts w:ascii="Times New Roman" w:hAnsi="Times New Roman" w:cs="Times New Roman"/>
          <w:b/>
          <w:caps/>
          <w:color w:val="002060"/>
          <w:sz w:val="10"/>
          <w:szCs w:val="24"/>
          <w:u w:val="single"/>
        </w:rPr>
      </w:pPr>
    </w:p>
    <w:p w14:paraId="38A25998" w14:textId="77777777" w:rsidR="002974D9" w:rsidRPr="00EA06AB" w:rsidRDefault="002974D9" w:rsidP="002974D9">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June, 2022</w:t>
      </w:r>
      <w:r w:rsidRPr="00EA06AB">
        <w:rPr>
          <w:rFonts w:ascii="Times New Roman" w:hAnsi="Times New Roman" w:cs="Times New Roman"/>
          <w:b/>
          <w:caps/>
          <w:color w:val="002060"/>
          <w:sz w:val="28"/>
          <w:szCs w:val="24"/>
          <w:u w:val="single"/>
        </w:rPr>
        <w:t>:</w:t>
      </w:r>
    </w:p>
    <w:p w14:paraId="4753E400" w14:textId="77777777" w:rsidR="002974D9" w:rsidRPr="00650899" w:rsidRDefault="002974D9" w:rsidP="002974D9">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2974D9" w:rsidRPr="00731DA7" w14:paraId="17D57A05" w14:textId="77777777" w:rsidTr="00B14E39">
        <w:tc>
          <w:tcPr>
            <w:tcW w:w="648" w:type="dxa"/>
            <w:shd w:val="clear" w:color="auto" w:fill="FBD4B4" w:themeFill="accent6" w:themeFillTint="66"/>
          </w:tcPr>
          <w:p w14:paraId="785EAE49" w14:textId="77777777" w:rsidR="002974D9" w:rsidRPr="00731DA7" w:rsidRDefault="002974D9" w:rsidP="00B14E39">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63512200" w14:textId="77777777" w:rsidR="002974D9" w:rsidRPr="00731DA7" w:rsidRDefault="002974D9" w:rsidP="00B14E39">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14:paraId="3A924107" w14:textId="77777777" w:rsidR="002974D9" w:rsidRPr="00831D22" w:rsidRDefault="002974D9" w:rsidP="00B14E39">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2974D9" w:rsidRPr="00731DA7" w14:paraId="0E37D696" w14:textId="77777777" w:rsidTr="00B14E39">
        <w:tc>
          <w:tcPr>
            <w:tcW w:w="648" w:type="dxa"/>
          </w:tcPr>
          <w:p w14:paraId="73B6C870"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46345A7C" w14:textId="77777777" w:rsidR="002974D9" w:rsidRPr="009C7749" w:rsidRDefault="002974D9" w:rsidP="00B14E39">
            <w:pPr>
              <w:tabs>
                <w:tab w:val="left" w:pos="2190"/>
              </w:tabs>
              <w:spacing w:line="276" w:lineRule="auto"/>
              <w:jc w:val="both"/>
              <w:rPr>
                <w:rFonts w:ascii="Times New Roman" w:hAnsi="Times New Roman" w:cs="Times New Roman"/>
                <w:color w:val="002060"/>
                <w:sz w:val="24"/>
                <w:szCs w:val="24"/>
              </w:rPr>
            </w:pPr>
            <w:r w:rsidRPr="00787425">
              <w:rPr>
                <w:rFonts w:ascii="Times New Roman" w:hAnsi="Times New Roman" w:cs="Times New Roman"/>
                <w:color w:val="002060"/>
                <w:sz w:val="24"/>
                <w:szCs w:val="24"/>
              </w:rPr>
              <w:t>EPFO Payroll data: EPFO adds 17.08 lakh net subscribers in the month of April, 2022</w:t>
            </w:r>
          </w:p>
        </w:tc>
        <w:tc>
          <w:tcPr>
            <w:tcW w:w="1530" w:type="dxa"/>
          </w:tcPr>
          <w:p w14:paraId="6180332B" w14:textId="77777777" w:rsidR="002974D9" w:rsidRDefault="005A16AB" w:rsidP="00B14E39">
            <w:pPr>
              <w:jc w:val="center"/>
            </w:pPr>
            <w:hyperlink r:id="rId59" w:history="1">
              <w:r w:rsidR="002974D9" w:rsidRPr="002D145A">
                <w:rPr>
                  <w:rStyle w:val="Hyperlink"/>
                  <w:rFonts w:ascii="Times New Roman" w:hAnsi="Times New Roman" w:cs="Times New Roman"/>
                  <w:sz w:val="24"/>
                  <w:szCs w:val="24"/>
                </w:rPr>
                <w:t>Click Here</w:t>
              </w:r>
            </w:hyperlink>
          </w:p>
        </w:tc>
      </w:tr>
      <w:tr w:rsidR="002974D9" w:rsidRPr="00731DA7" w14:paraId="37E2E054" w14:textId="77777777" w:rsidTr="00B14E39">
        <w:trPr>
          <w:trHeight w:val="179"/>
        </w:trPr>
        <w:tc>
          <w:tcPr>
            <w:tcW w:w="648" w:type="dxa"/>
          </w:tcPr>
          <w:p w14:paraId="0F2FE36E"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3B34A982" w14:textId="77777777" w:rsidR="002974D9" w:rsidRPr="009C7749" w:rsidRDefault="002974D9" w:rsidP="00B14E39">
            <w:pPr>
              <w:tabs>
                <w:tab w:val="left" w:pos="2190"/>
              </w:tabs>
              <w:spacing w:line="276" w:lineRule="auto"/>
              <w:jc w:val="both"/>
              <w:rPr>
                <w:rFonts w:ascii="Times New Roman" w:hAnsi="Times New Roman" w:cs="Times New Roman"/>
                <w:color w:val="002060"/>
                <w:sz w:val="24"/>
                <w:szCs w:val="24"/>
              </w:rPr>
            </w:pPr>
            <w:r w:rsidRPr="00716EDF">
              <w:rPr>
                <w:rFonts w:ascii="Times New Roman" w:hAnsi="Times New Roman" w:cs="Times New Roman"/>
                <w:color w:val="002060"/>
                <w:sz w:val="24"/>
                <w:szCs w:val="24"/>
              </w:rPr>
              <w:t>PM approves ex-gratia for the next of kin of those who have lost their lives due to the accident in Pilibhit</w:t>
            </w:r>
          </w:p>
        </w:tc>
        <w:tc>
          <w:tcPr>
            <w:tcW w:w="1530" w:type="dxa"/>
          </w:tcPr>
          <w:p w14:paraId="6E57C30E" w14:textId="77777777" w:rsidR="002974D9" w:rsidRDefault="005A16AB" w:rsidP="00B14E39">
            <w:pPr>
              <w:jc w:val="center"/>
            </w:pPr>
            <w:hyperlink r:id="rId60" w:history="1">
              <w:r w:rsidR="002974D9" w:rsidRPr="002D145A">
                <w:rPr>
                  <w:rStyle w:val="Hyperlink"/>
                  <w:rFonts w:ascii="Times New Roman" w:hAnsi="Times New Roman" w:cs="Times New Roman"/>
                  <w:sz w:val="24"/>
                  <w:szCs w:val="24"/>
                </w:rPr>
                <w:t>Click Here</w:t>
              </w:r>
            </w:hyperlink>
          </w:p>
        </w:tc>
      </w:tr>
      <w:tr w:rsidR="002974D9" w:rsidRPr="00731DA7" w14:paraId="2F62C52E" w14:textId="77777777" w:rsidTr="00B14E39">
        <w:trPr>
          <w:trHeight w:val="179"/>
        </w:trPr>
        <w:tc>
          <w:tcPr>
            <w:tcW w:w="648" w:type="dxa"/>
          </w:tcPr>
          <w:p w14:paraId="15C4D441"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3B0F7E02" w14:textId="77777777" w:rsidR="002974D9" w:rsidRPr="0054552E" w:rsidRDefault="002974D9" w:rsidP="00B14E39">
            <w:pPr>
              <w:tabs>
                <w:tab w:val="left" w:pos="900"/>
              </w:tabs>
              <w:spacing w:line="276" w:lineRule="auto"/>
              <w:jc w:val="both"/>
              <w:rPr>
                <w:rFonts w:ascii="Times New Roman" w:hAnsi="Times New Roman" w:cs="Times New Roman"/>
                <w:color w:val="002060"/>
                <w:sz w:val="24"/>
                <w:szCs w:val="24"/>
                <w:highlight w:val="yellow"/>
              </w:rPr>
            </w:pPr>
            <w:r w:rsidRPr="00450C91">
              <w:rPr>
                <w:rFonts w:ascii="Times New Roman" w:hAnsi="Times New Roman" w:cs="Times New Roman"/>
                <w:color w:val="002060"/>
                <w:sz w:val="24"/>
                <w:szCs w:val="24"/>
              </w:rPr>
              <w:t>New Labour Laws From July 1: All You Need To Know On In-hand Salary, Increased Work Hours</w:t>
            </w:r>
          </w:p>
        </w:tc>
        <w:tc>
          <w:tcPr>
            <w:tcW w:w="1530" w:type="dxa"/>
          </w:tcPr>
          <w:p w14:paraId="5C61D5A3" w14:textId="77777777" w:rsidR="002974D9" w:rsidRPr="00C96D14" w:rsidRDefault="002974D9" w:rsidP="00B14E39">
            <w:pPr>
              <w:jc w:val="center"/>
              <w:rPr>
                <w:rStyle w:val="Hyperlink"/>
                <w:rFonts w:ascii="Times New Roman" w:hAnsi="Times New Roman" w:cs="Times New Roman"/>
                <w:sz w:val="8"/>
                <w:szCs w:val="24"/>
              </w:rPr>
            </w:pPr>
          </w:p>
          <w:p w14:paraId="304DAFEC" w14:textId="77777777" w:rsidR="002974D9" w:rsidRDefault="005A16AB" w:rsidP="00B14E39">
            <w:pPr>
              <w:jc w:val="center"/>
            </w:pPr>
            <w:hyperlink r:id="rId61" w:history="1">
              <w:r w:rsidR="002974D9" w:rsidRPr="002D145A">
                <w:rPr>
                  <w:rStyle w:val="Hyperlink"/>
                  <w:rFonts w:ascii="Times New Roman" w:hAnsi="Times New Roman" w:cs="Times New Roman"/>
                  <w:sz w:val="24"/>
                  <w:szCs w:val="24"/>
                </w:rPr>
                <w:t>Click Here</w:t>
              </w:r>
            </w:hyperlink>
          </w:p>
        </w:tc>
      </w:tr>
      <w:tr w:rsidR="002974D9" w:rsidRPr="00731DA7" w14:paraId="16232317" w14:textId="77777777" w:rsidTr="00B14E39">
        <w:trPr>
          <w:trHeight w:val="179"/>
        </w:trPr>
        <w:tc>
          <w:tcPr>
            <w:tcW w:w="648" w:type="dxa"/>
          </w:tcPr>
          <w:p w14:paraId="7B334462"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78D35929" w14:textId="77777777" w:rsidR="002974D9" w:rsidRPr="003043E1" w:rsidRDefault="002974D9" w:rsidP="00B14E39">
            <w:pPr>
              <w:tabs>
                <w:tab w:val="left" w:pos="2190"/>
              </w:tabs>
              <w:spacing w:line="276" w:lineRule="auto"/>
              <w:jc w:val="both"/>
              <w:rPr>
                <w:rFonts w:ascii="Times New Roman" w:hAnsi="Times New Roman" w:cs="Times New Roman"/>
                <w:color w:val="002060"/>
                <w:sz w:val="24"/>
                <w:szCs w:val="24"/>
              </w:rPr>
            </w:pPr>
            <w:r w:rsidRPr="00450C91">
              <w:rPr>
                <w:rFonts w:ascii="Times New Roman" w:hAnsi="Times New Roman" w:cs="Times New Roman"/>
                <w:color w:val="002060"/>
                <w:sz w:val="24"/>
                <w:szCs w:val="24"/>
              </w:rPr>
              <w:t>From Less Take-home Salary To 12-hour Shifts At Work: Is India Ready For New Labour Laws?</w:t>
            </w:r>
          </w:p>
        </w:tc>
        <w:tc>
          <w:tcPr>
            <w:tcW w:w="1530" w:type="dxa"/>
          </w:tcPr>
          <w:p w14:paraId="5F1079F2" w14:textId="77777777" w:rsidR="002974D9" w:rsidRDefault="005A16AB" w:rsidP="00B14E39">
            <w:pPr>
              <w:jc w:val="center"/>
            </w:pPr>
            <w:hyperlink r:id="rId62" w:history="1">
              <w:r w:rsidR="002974D9" w:rsidRPr="002D145A">
                <w:rPr>
                  <w:rStyle w:val="Hyperlink"/>
                  <w:rFonts w:ascii="Times New Roman" w:hAnsi="Times New Roman" w:cs="Times New Roman"/>
                  <w:sz w:val="24"/>
                  <w:szCs w:val="24"/>
                </w:rPr>
                <w:t>Click Here</w:t>
              </w:r>
            </w:hyperlink>
          </w:p>
        </w:tc>
      </w:tr>
      <w:tr w:rsidR="002974D9" w:rsidRPr="00731DA7" w14:paraId="4519ABB5" w14:textId="77777777" w:rsidTr="00B14E39">
        <w:trPr>
          <w:trHeight w:val="179"/>
        </w:trPr>
        <w:tc>
          <w:tcPr>
            <w:tcW w:w="648" w:type="dxa"/>
          </w:tcPr>
          <w:p w14:paraId="5D05EB97"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472BEF93" w14:textId="77777777" w:rsidR="002974D9" w:rsidRPr="00671802" w:rsidRDefault="002974D9" w:rsidP="00B14E39">
            <w:pPr>
              <w:tabs>
                <w:tab w:val="left" w:pos="2190"/>
              </w:tabs>
              <w:spacing w:line="276" w:lineRule="auto"/>
              <w:jc w:val="both"/>
              <w:rPr>
                <w:rFonts w:ascii="Times New Roman" w:hAnsi="Times New Roman" w:cs="Times New Roman"/>
                <w:color w:val="002060"/>
                <w:sz w:val="24"/>
                <w:szCs w:val="24"/>
              </w:rPr>
            </w:pPr>
            <w:r w:rsidRPr="00450C91">
              <w:rPr>
                <w:rFonts w:ascii="Times New Roman" w:hAnsi="Times New Roman" w:cs="Times New Roman"/>
                <w:color w:val="002060"/>
                <w:sz w:val="24"/>
                <w:szCs w:val="24"/>
              </w:rPr>
              <w:t>Salary, PF, Working Hours: List of Key Changes to Come Into Effect Under New Labour Laws From July 1</w:t>
            </w:r>
          </w:p>
        </w:tc>
        <w:tc>
          <w:tcPr>
            <w:tcW w:w="1530" w:type="dxa"/>
          </w:tcPr>
          <w:p w14:paraId="7B92AD92" w14:textId="77777777" w:rsidR="002974D9" w:rsidRDefault="005A16AB" w:rsidP="00B14E39">
            <w:pPr>
              <w:jc w:val="center"/>
              <w:rPr>
                <w:rStyle w:val="Hyperlink"/>
                <w:rFonts w:ascii="Times New Roman" w:hAnsi="Times New Roman" w:cs="Times New Roman"/>
                <w:sz w:val="24"/>
                <w:szCs w:val="24"/>
              </w:rPr>
            </w:pPr>
            <w:hyperlink r:id="rId63" w:history="1">
              <w:r w:rsidR="002974D9" w:rsidRPr="002D145A">
                <w:rPr>
                  <w:rStyle w:val="Hyperlink"/>
                  <w:rFonts w:ascii="Times New Roman" w:hAnsi="Times New Roman" w:cs="Times New Roman"/>
                  <w:sz w:val="24"/>
                  <w:szCs w:val="24"/>
                </w:rPr>
                <w:t>Click Here</w:t>
              </w:r>
            </w:hyperlink>
          </w:p>
        </w:tc>
      </w:tr>
      <w:tr w:rsidR="002974D9" w:rsidRPr="00731DA7" w14:paraId="186D67EF" w14:textId="77777777" w:rsidTr="00B14E39">
        <w:trPr>
          <w:trHeight w:val="179"/>
        </w:trPr>
        <w:tc>
          <w:tcPr>
            <w:tcW w:w="648" w:type="dxa"/>
          </w:tcPr>
          <w:p w14:paraId="04DD075D"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2E702EA3" w14:textId="77777777" w:rsidR="002974D9" w:rsidRPr="00177311" w:rsidRDefault="002974D9" w:rsidP="00B14E39">
            <w:pPr>
              <w:tabs>
                <w:tab w:val="left" w:pos="2190"/>
              </w:tabs>
              <w:spacing w:line="276" w:lineRule="auto"/>
              <w:jc w:val="both"/>
              <w:rPr>
                <w:rFonts w:ascii="Times New Roman" w:hAnsi="Times New Roman" w:cs="Times New Roman"/>
                <w:color w:val="002060"/>
                <w:sz w:val="24"/>
                <w:szCs w:val="24"/>
              </w:rPr>
            </w:pPr>
            <w:r w:rsidRPr="003B7FFD">
              <w:rPr>
                <w:rFonts w:ascii="Times New Roman" w:hAnsi="Times New Roman" w:cs="Times New Roman"/>
                <w:color w:val="002060"/>
                <w:sz w:val="24"/>
                <w:szCs w:val="24"/>
              </w:rPr>
              <w:t>Decriminalisation of labour penalties relieves employers</w:t>
            </w:r>
          </w:p>
        </w:tc>
        <w:tc>
          <w:tcPr>
            <w:tcW w:w="1530" w:type="dxa"/>
          </w:tcPr>
          <w:p w14:paraId="20B9F15E" w14:textId="77777777" w:rsidR="002974D9" w:rsidRDefault="005A16AB" w:rsidP="00B14E39">
            <w:pPr>
              <w:jc w:val="center"/>
              <w:rPr>
                <w:rStyle w:val="Hyperlink"/>
                <w:rFonts w:ascii="Times New Roman" w:hAnsi="Times New Roman" w:cs="Times New Roman"/>
                <w:sz w:val="24"/>
                <w:szCs w:val="24"/>
              </w:rPr>
            </w:pPr>
            <w:hyperlink r:id="rId64" w:history="1">
              <w:r w:rsidR="002974D9" w:rsidRPr="002D145A">
                <w:rPr>
                  <w:rStyle w:val="Hyperlink"/>
                  <w:rFonts w:ascii="Times New Roman" w:hAnsi="Times New Roman" w:cs="Times New Roman"/>
                  <w:sz w:val="24"/>
                  <w:szCs w:val="24"/>
                </w:rPr>
                <w:t>Click Here</w:t>
              </w:r>
            </w:hyperlink>
          </w:p>
        </w:tc>
      </w:tr>
      <w:tr w:rsidR="002974D9" w:rsidRPr="00731DA7" w14:paraId="1B3BE664" w14:textId="77777777" w:rsidTr="00B14E39">
        <w:trPr>
          <w:trHeight w:val="179"/>
        </w:trPr>
        <w:tc>
          <w:tcPr>
            <w:tcW w:w="648" w:type="dxa"/>
          </w:tcPr>
          <w:p w14:paraId="38390BEC"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7F8B3D3D" w14:textId="77777777" w:rsidR="002974D9" w:rsidRPr="00677ABC" w:rsidRDefault="002974D9" w:rsidP="00B14E39">
            <w:pPr>
              <w:tabs>
                <w:tab w:val="left" w:pos="2190"/>
              </w:tabs>
              <w:spacing w:line="276" w:lineRule="auto"/>
              <w:jc w:val="both"/>
              <w:rPr>
                <w:rFonts w:ascii="Times New Roman" w:hAnsi="Times New Roman" w:cs="Times New Roman"/>
                <w:color w:val="002060"/>
                <w:sz w:val="24"/>
                <w:szCs w:val="24"/>
              </w:rPr>
            </w:pPr>
            <w:r w:rsidRPr="003B7FFD">
              <w:rPr>
                <w:rFonts w:ascii="Times New Roman" w:hAnsi="Times New Roman" w:cs="Times New Roman"/>
                <w:color w:val="002060"/>
                <w:sz w:val="24"/>
                <w:szCs w:val="24"/>
              </w:rPr>
              <w:t>New labour laws from July 1! How working hours, PF and in-hand salary will change</w:t>
            </w:r>
          </w:p>
        </w:tc>
        <w:tc>
          <w:tcPr>
            <w:tcW w:w="1530" w:type="dxa"/>
          </w:tcPr>
          <w:p w14:paraId="1BB94B91" w14:textId="77777777" w:rsidR="002974D9" w:rsidRPr="003B7FFD" w:rsidRDefault="002974D9" w:rsidP="00B14E39">
            <w:pPr>
              <w:jc w:val="center"/>
              <w:rPr>
                <w:rStyle w:val="Hyperlink"/>
                <w:rFonts w:ascii="Times New Roman" w:hAnsi="Times New Roman" w:cs="Times New Roman"/>
                <w:sz w:val="12"/>
                <w:szCs w:val="24"/>
              </w:rPr>
            </w:pPr>
          </w:p>
          <w:p w14:paraId="2E94BDA3" w14:textId="77777777" w:rsidR="002974D9" w:rsidRDefault="005A16AB" w:rsidP="00B14E39">
            <w:pPr>
              <w:jc w:val="center"/>
              <w:rPr>
                <w:rStyle w:val="Hyperlink"/>
                <w:rFonts w:ascii="Times New Roman" w:hAnsi="Times New Roman" w:cs="Times New Roman"/>
                <w:sz w:val="24"/>
                <w:szCs w:val="24"/>
              </w:rPr>
            </w:pPr>
            <w:hyperlink r:id="rId65" w:history="1">
              <w:r w:rsidR="002974D9" w:rsidRPr="002D145A">
                <w:rPr>
                  <w:rStyle w:val="Hyperlink"/>
                  <w:rFonts w:ascii="Times New Roman" w:hAnsi="Times New Roman" w:cs="Times New Roman"/>
                  <w:sz w:val="24"/>
                  <w:szCs w:val="24"/>
                </w:rPr>
                <w:t>Click Here</w:t>
              </w:r>
            </w:hyperlink>
          </w:p>
        </w:tc>
      </w:tr>
      <w:tr w:rsidR="002974D9" w:rsidRPr="00731DA7" w14:paraId="541FC309" w14:textId="77777777" w:rsidTr="00B14E39">
        <w:trPr>
          <w:trHeight w:val="179"/>
        </w:trPr>
        <w:tc>
          <w:tcPr>
            <w:tcW w:w="648" w:type="dxa"/>
          </w:tcPr>
          <w:p w14:paraId="64024B70"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14:paraId="471501F8" w14:textId="77777777" w:rsidR="002974D9" w:rsidRPr="00DF3DAD" w:rsidRDefault="002974D9" w:rsidP="00B14E39">
            <w:pPr>
              <w:tabs>
                <w:tab w:val="left" w:pos="2190"/>
              </w:tabs>
              <w:spacing w:line="276" w:lineRule="auto"/>
              <w:jc w:val="both"/>
              <w:rPr>
                <w:rFonts w:ascii="Times New Roman" w:hAnsi="Times New Roman" w:cs="Times New Roman"/>
                <w:color w:val="002060"/>
                <w:sz w:val="24"/>
                <w:szCs w:val="24"/>
              </w:rPr>
            </w:pPr>
            <w:r w:rsidRPr="00C96D14">
              <w:rPr>
                <w:rFonts w:ascii="Times New Roman" w:hAnsi="Times New Roman" w:cs="Times New Roman"/>
                <w:color w:val="002060"/>
                <w:sz w:val="24"/>
                <w:szCs w:val="24"/>
              </w:rPr>
              <w:t>How employees' working hours, annual leave will c</w:t>
            </w:r>
            <w:r>
              <w:rPr>
                <w:rFonts w:ascii="Times New Roman" w:hAnsi="Times New Roman" w:cs="Times New Roman"/>
                <w:color w:val="002060"/>
                <w:sz w:val="24"/>
                <w:szCs w:val="24"/>
              </w:rPr>
              <w:t>hange under the new labour laws</w:t>
            </w:r>
          </w:p>
        </w:tc>
        <w:tc>
          <w:tcPr>
            <w:tcW w:w="1530" w:type="dxa"/>
          </w:tcPr>
          <w:p w14:paraId="0BF971B8" w14:textId="77777777" w:rsidR="002974D9" w:rsidRPr="00C96D14" w:rsidRDefault="002974D9" w:rsidP="00B14E39">
            <w:pPr>
              <w:jc w:val="center"/>
              <w:rPr>
                <w:rStyle w:val="Hyperlink"/>
                <w:rFonts w:ascii="Times New Roman" w:hAnsi="Times New Roman" w:cs="Times New Roman"/>
                <w:sz w:val="8"/>
                <w:szCs w:val="24"/>
              </w:rPr>
            </w:pPr>
          </w:p>
          <w:p w14:paraId="7B8C6586" w14:textId="77777777" w:rsidR="002974D9" w:rsidRDefault="005A16AB" w:rsidP="00B14E39">
            <w:pPr>
              <w:jc w:val="center"/>
              <w:rPr>
                <w:rStyle w:val="Hyperlink"/>
                <w:rFonts w:ascii="Times New Roman" w:hAnsi="Times New Roman" w:cs="Times New Roman"/>
                <w:sz w:val="24"/>
                <w:szCs w:val="24"/>
              </w:rPr>
            </w:pPr>
            <w:hyperlink r:id="rId66" w:history="1">
              <w:r w:rsidR="002974D9" w:rsidRPr="002D145A">
                <w:rPr>
                  <w:rStyle w:val="Hyperlink"/>
                  <w:rFonts w:ascii="Times New Roman" w:hAnsi="Times New Roman" w:cs="Times New Roman"/>
                  <w:sz w:val="24"/>
                  <w:szCs w:val="24"/>
                </w:rPr>
                <w:t>Click Here</w:t>
              </w:r>
            </w:hyperlink>
          </w:p>
        </w:tc>
      </w:tr>
      <w:tr w:rsidR="002974D9" w:rsidRPr="00731DA7" w14:paraId="7B8F2262" w14:textId="77777777" w:rsidTr="00B14E39">
        <w:trPr>
          <w:trHeight w:val="179"/>
        </w:trPr>
        <w:tc>
          <w:tcPr>
            <w:tcW w:w="648" w:type="dxa"/>
          </w:tcPr>
          <w:p w14:paraId="618A05C3"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14:paraId="070BED59" w14:textId="77777777" w:rsidR="002974D9" w:rsidRPr="00B965F8" w:rsidRDefault="002974D9" w:rsidP="00B14E39">
            <w:pPr>
              <w:tabs>
                <w:tab w:val="left" w:pos="2190"/>
              </w:tabs>
              <w:spacing w:line="276" w:lineRule="auto"/>
              <w:jc w:val="both"/>
              <w:rPr>
                <w:rFonts w:ascii="Times New Roman" w:hAnsi="Times New Roman" w:cs="Times New Roman"/>
                <w:color w:val="002060"/>
                <w:sz w:val="24"/>
                <w:szCs w:val="24"/>
              </w:rPr>
            </w:pPr>
            <w:r w:rsidRPr="00C96D14">
              <w:rPr>
                <w:rFonts w:ascii="Times New Roman" w:hAnsi="Times New Roman" w:cs="Times New Roman"/>
                <w:color w:val="002060"/>
                <w:sz w:val="24"/>
                <w:szCs w:val="24"/>
              </w:rPr>
              <w:t>New labour laws may change work hours, PF and salary structure; details here</w:t>
            </w:r>
          </w:p>
        </w:tc>
        <w:tc>
          <w:tcPr>
            <w:tcW w:w="1530" w:type="dxa"/>
          </w:tcPr>
          <w:p w14:paraId="6F9D2B32" w14:textId="77777777" w:rsidR="002974D9" w:rsidRDefault="005A16AB" w:rsidP="00B14E39">
            <w:pPr>
              <w:jc w:val="center"/>
            </w:pPr>
            <w:hyperlink r:id="rId67" w:history="1">
              <w:r w:rsidR="002974D9" w:rsidRPr="002D145A">
                <w:rPr>
                  <w:rStyle w:val="Hyperlink"/>
                  <w:rFonts w:ascii="Times New Roman" w:hAnsi="Times New Roman" w:cs="Times New Roman"/>
                  <w:sz w:val="24"/>
                  <w:szCs w:val="24"/>
                </w:rPr>
                <w:t>Click Here</w:t>
              </w:r>
            </w:hyperlink>
          </w:p>
        </w:tc>
      </w:tr>
      <w:tr w:rsidR="002974D9" w:rsidRPr="00731DA7" w14:paraId="70B38275" w14:textId="77777777" w:rsidTr="00B14E39">
        <w:trPr>
          <w:trHeight w:val="179"/>
        </w:trPr>
        <w:tc>
          <w:tcPr>
            <w:tcW w:w="648" w:type="dxa"/>
          </w:tcPr>
          <w:p w14:paraId="3D27084E"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14:paraId="1D76782C" w14:textId="77777777" w:rsidR="002974D9" w:rsidRPr="00B965F8" w:rsidRDefault="002974D9" w:rsidP="00B14E39">
            <w:pPr>
              <w:tabs>
                <w:tab w:val="left" w:pos="2190"/>
              </w:tabs>
              <w:spacing w:line="276" w:lineRule="auto"/>
              <w:jc w:val="both"/>
              <w:rPr>
                <w:rFonts w:ascii="Times New Roman" w:hAnsi="Times New Roman" w:cs="Times New Roman"/>
                <w:color w:val="002060"/>
                <w:sz w:val="24"/>
                <w:szCs w:val="24"/>
              </w:rPr>
            </w:pPr>
            <w:r w:rsidRPr="00C45DF1">
              <w:rPr>
                <w:rFonts w:ascii="Times New Roman" w:hAnsi="Times New Roman" w:cs="Times New Roman"/>
                <w:color w:val="002060"/>
                <w:sz w:val="24"/>
                <w:szCs w:val="24"/>
              </w:rPr>
              <w:t>EPF account</w:t>
            </w:r>
            <w:r>
              <w:rPr>
                <w:rFonts w:ascii="Times New Roman" w:hAnsi="Times New Roman" w:cs="Times New Roman"/>
                <w:color w:val="002060"/>
                <w:sz w:val="24"/>
                <w:szCs w:val="24"/>
              </w:rPr>
              <w:t>: How to generate, activate UAN</w:t>
            </w:r>
          </w:p>
        </w:tc>
        <w:tc>
          <w:tcPr>
            <w:tcW w:w="1530" w:type="dxa"/>
          </w:tcPr>
          <w:p w14:paraId="64ECEFAC" w14:textId="77777777" w:rsidR="002974D9" w:rsidRDefault="005A16AB" w:rsidP="00B14E39">
            <w:pPr>
              <w:jc w:val="center"/>
            </w:pPr>
            <w:hyperlink r:id="rId68" w:history="1">
              <w:r w:rsidR="002974D9" w:rsidRPr="002D145A">
                <w:rPr>
                  <w:rStyle w:val="Hyperlink"/>
                  <w:rFonts w:ascii="Times New Roman" w:hAnsi="Times New Roman" w:cs="Times New Roman"/>
                  <w:sz w:val="24"/>
                  <w:szCs w:val="24"/>
                </w:rPr>
                <w:t>Click Here</w:t>
              </w:r>
            </w:hyperlink>
          </w:p>
        </w:tc>
      </w:tr>
      <w:tr w:rsidR="002974D9" w:rsidRPr="00731DA7" w14:paraId="6D05CB25" w14:textId="77777777" w:rsidTr="00B14E39">
        <w:trPr>
          <w:trHeight w:val="179"/>
        </w:trPr>
        <w:tc>
          <w:tcPr>
            <w:tcW w:w="648" w:type="dxa"/>
          </w:tcPr>
          <w:p w14:paraId="31A0AEB4"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14:paraId="7C5AEDF4" w14:textId="77777777" w:rsidR="002974D9" w:rsidRPr="003043E1" w:rsidRDefault="002974D9" w:rsidP="00B14E39">
            <w:pPr>
              <w:tabs>
                <w:tab w:val="left" w:pos="2190"/>
              </w:tabs>
              <w:spacing w:line="276" w:lineRule="auto"/>
              <w:jc w:val="both"/>
              <w:rPr>
                <w:rFonts w:ascii="Times New Roman" w:hAnsi="Times New Roman" w:cs="Times New Roman"/>
                <w:color w:val="002060"/>
                <w:sz w:val="24"/>
                <w:szCs w:val="24"/>
              </w:rPr>
            </w:pPr>
            <w:r w:rsidRPr="00BF023E">
              <w:rPr>
                <w:rFonts w:ascii="Times New Roman" w:hAnsi="Times New Roman" w:cs="Times New Roman"/>
                <w:color w:val="002060"/>
                <w:sz w:val="24"/>
                <w:szCs w:val="24"/>
              </w:rPr>
              <w:t>New labour laws may change work hours, PF and salary structure; details here</w:t>
            </w:r>
          </w:p>
        </w:tc>
        <w:tc>
          <w:tcPr>
            <w:tcW w:w="1530" w:type="dxa"/>
          </w:tcPr>
          <w:p w14:paraId="47679D2E" w14:textId="77777777" w:rsidR="002974D9" w:rsidRDefault="005A16AB" w:rsidP="00B14E39">
            <w:pPr>
              <w:jc w:val="center"/>
            </w:pPr>
            <w:hyperlink r:id="rId69" w:history="1">
              <w:r w:rsidR="002974D9" w:rsidRPr="002D145A">
                <w:rPr>
                  <w:rStyle w:val="Hyperlink"/>
                  <w:rFonts w:ascii="Times New Roman" w:hAnsi="Times New Roman" w:cs="Times New Roman"/>
                  <w:sz w:val="24"/>
                  <w:szCs w:val="24"/>
                </w:rPr>
                <w:t>Click Here</w:t>
              </w:r>
            </w:hyperlink>
          </w:p>
        </w:tc>
      </w:tr>
      <w:tr w:rsidR="002974D9" w:rsidRPr="00731DA7" w14:paraId="12DC6A75" w14:textId="77777777" w:rsidTr="00B14E39">
        <w:trPr>
          <w:trHeight w:val="179"/>
        </w:trPr>
        <w:tc>
          <w:tcPr>
            <w:tcW w:w="648" w:type="dxa"/>
          </w:tcPr>
          <w:p w14:paraId="124F37B1"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12</w:t>
            </w:r>
          </w:p>
        </w:tc>
        <w:tc>
          <w:tcPr>
            <w:tcW w:w="7632" w:type="dxa"/>
          </w:tcPr>
          <w:p w14:paraId="04182E7D" w14:textId="77777777" w:rsidR="002974D9" w:rsidRPr="00671802" w:rsidRDefault="002974D9" w:rsidP="00B14E39">
            <w:pPr>
              <w:tabs>
                <w:tab w:val="left" w:pos="2190"/>
              </w:tabs>
              <w:spacing w:line="276" w:lineRule="auto"/>
              <w:jc w:val="both"/>
              <w:rPr>
                <w:rFonts w:ascii="Times New Roman" w:hAnsi="Times New Roman" w:cs="Times New Roman"/>
                <w:color w:val="002060"/>
                <w:sz w:val="24"/>
                <w:szCs w:val="24"/>
              </w:rPr>
            </w:pPr>
            <w:r w:rsidRPr="00BF023E">
              <w:rPr>
                <w:rFonts w:ascii="Times New Roman" w:hAnsi="Times New Roman" w:cs="Times New Roman"/>
                <w:color w:val="002060"/>
                <w:sz w:val="24"/>
                <w:szCs w:val="24"/>
              </w:rPr>
              <w:t>‘Increase in equity exposure key to Employees’ Provident Fund’s relevance to savers’</w:t>
            </w:r>
          </w:p>
        </w:tc>
        <w:tc>
          <w:tcPr>
            <w:tcW w:w="1530" w:type="dxa"/>
          </w:tcPr>
          <w:p w14:paraId="2EBC12D4" w14:textId="77777777" w:rsidR="002974D9" w:rsidRPr="00C96D14" w:rsidRDefault="002974D9" w:rsidP="00B14E39">
            <w:pPr>
              <w:jc w:val="center"/>
              <w:rPr>
                <w:rStyle w:val="Hyperlink"/>
                <w:rFonts w:ascii="Times New Roman" w:hAnsi="Times New Roman" w:cs="Times New Roman"/>
                <w:sz w:val="8"/>
                <w:szCs w:val="24"/>
              </w:rPr>
            </w:pPr>
          </w:p>
          <w:p w14:paraId="002B294F" w14:textId="77777777" w:rsidR="002974D9" w:rsidRDefault="005A16AB" w:rsidP="00B14E39">
            <w:pPr>
              <w:jc w:val="center"/>
              <w:rPr>
                <w:rStyle w:val="Hyperlink"/>
                <w:rFonts w:ascii="Times New Roman" w:hAnsi="Times New Roman" w:cs="Times New Roman"/>
                <w:sz w:val="24"/>
                <w:szCs w:val="24"/>
              </w:rPr>
            </w:pPr>
            <w:hyperlink r:id="rId70" w:history="1">
              <w:r w:rsidR="002974D9" w:rsidRPr="002D145A">
                <w:rPr>
                  <w:rStyle w:val="Hyperlink"/>
                  <w:rFonts w:ascii="Times New Roman" w:hAnsi="Times New Roman" w:cs="Times New Roman"/>
                  <w:sz w:val="24"/>
                  <w:szCs w:val="24"/>
                </w:rPr>
                <w:t>Click Here</w:t>
              </w:r>
            </w:hyperlink>
          </w:p>
        </w:tc>
      </w:tr>
      <w:tr w:rsidR="002974D9" w:rsidRPr="00731DA7" w14:paraId="62CFB5B1" w14:textId="77777777" w:rsidTr="00B14E39">
        <w:trPr>
          <w:trHeight w:val="179"/>
        </w:trPr>
        <w:tc>
          <w:tcPr>
            <w:tcW w:w="648" w:type="dxa"/>
          </w:tcPr>
          <w:p w14:paraId="2CECCB2C"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14:paraId="133B0F77" w14:textId="77777777" w:rsidR="002974D9" w:rsidRPr="00177311" w:rsidRDefault="002974D9" w:rsidP="00B14E39">
            <w:pPr>
              <w:tabs>
                <w:tab w:val="left" w:pos="2190"/>
              </w:tabs>
              <w:spacing w:line="276" w:lineRule="auto"/>
              <w:jc w:val="both"/>
              <w:rPr>
                <w:rFonts w:ascii="Times New Roman" w:hAnsi="Times New Roman" w:cs="Times New Roman"/>
                <w:color w:val="002060"/>
                <w:sz w:val="24"/>
                <w:szCs w:val="24"/>
              </w:rPr>
            </w:pPr>
            <w:r w:rsidRPr="00BF023E">
              <w:rPr>
                <w:rFonts w:ascii="Times New Roman" w:hAnsi="Times New Roman" w:cs="Times New Roman"/>
                <w:color w:val="002060"/>
                <w:sz w:val="24"/>
                <w:szCs w:val="24"/>
              </w:rPr>
              <w:t>SpiceJet staff struggle over undeposited PF</w:t>
            </w:r>
          </w:p>
        </w:tc>
        <w:tc>
          <w:tcPr>
            <w:tcW w:w="1530" w:type="dxa"/>
          </w:tcPr>
          <w:p w14:paraId="5BCD01ED" w14:textId="77777777" w:rsidR="002974D9" w:rsidRDefault="005A16AB" w:rsidP="00B14E39">
            <w:pPr>
              <w:jc w:val="center"/>
              <w:rPr>
                <w:rStyle w:val="Hyperlink"/>
                <w:rFonts w:ascii="Times New Roman" w:hAnsi="Times New Roman" w:cs="Times New Roman"/>
                <w:sz w:val="24"/>
                <w:szCs w:val="24"/>
              </w:rPr>
            </w:pPr>
            <w:hyperlink r:id="rId71" w:history="1">
              <w:r w:rsidR="002974D9" w:rsidRPr="002D145A">
                <w:rPr>
                  <w:rStyle w:val="Hyperlink"/>
                  <w:rFonts w:ascii="Times New Roman" w:hAnsi="Times New Roman" w:cs="Times New Roman"/>
                  <w:sz w:val="24"/>
                  <w:szCs w:val="24"/>
                </w:rPr>
                <w:t>Click Here</w:t>
              </w:r>
            </w:hyperlink>
          </w:p>
        </w:tc>
      </w:tr>
      <w:tr w:rsidR="002974D9" w:rsidRPr="00731DA7" w14:paraId="662798CE" w14:textId="77777777" w:rsidTr="00B14E39">
        <w:trPr>
          <w:trHeight w:val="179"/>
        </w:trPr>
        <w:tc>
          <w:tcPr>
            <w:tcW w:w="648" w:type="dxa"/>
          </w:tcPr>
          <w:p w14:paraId="557A23E9"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14:paraId="49C08EF7" w14:textId="77777777" w:rsidR="002974D9" w:rsidRPr="00677ABC" w:rsidRDefault="002974D9" w:rsidP="00B14E39">
            <w:pPr>
              <w:tabs>
                <w:tab w:val="left" w:pos="2190"/>
              </w:tabs>
              <w:spacing w:line="276" w:lineRule="auto"/>
              <w:jc w:val="both"/>
              <w:rPr>
                <w:rFonts w:ascii="Times New Roman" w:hAnsi="Times New Roman" w:cs="Times New Roman"/>
                <w:color w:val="002060"/>
                <w:sz w:val="24"/>
                <w:szCs w:val="24"/>
              </w:rPr>
            </w:pPr>
            <w:r w:rsidRPr="00BF023E">
              <w:rPr>
                <w:rFonts w:ascii="Times New Roman" w:hAnsi="Times New Roman" w:cs="Times New Roman"/>
                <w:color w:val="002060"/>
                <w:sz w:val="24"/>
                <w:szCs w:val="24"/>
              </w:rPr>
              <w:t>How to file EPFO e-nomination online via UAN; check steps and features</w:t>
            </w:r>
          </w:p>
        </w:tc>
        <w:tc>
          <w:tcPr>
            <w:tcW w:w="1530" w:type="dxa"/>
          </w:tcPr>
          <w:p w14:paraId="7B397417" w14:textId="77777777" w:rsidR="002974D9" w:rsidRDefault="005A16AB" w:rsidP="00B14E39">
            <w:pPr>
              <w:jc w:val="center"/>
              <w:rPr>
                <w:rStyle w:val="Hyperlink"/>
                <w:rFonts w:ascii="Times New Roman" w:hAnsi="Times New Roman" w:cs="Times New Roman"/>
                <w:sz w:val="24"/>
                <w:szCs w:val="24"/>
              </w:rPr>
            </w:pPr>
            <w:hyperlink r:id="rId72" w:history="1">
              <w:r w:rsidR="002974D9" w:rsidRPr="002D145A">
                <w:rPr>
                  <w:rStyle w:val="Hyperlink"/>
                  <w:rFonts w:ascii="Times New Roman" w:hAnsi="Times New Roman" w:cs="Times New Roman"/>
                  <w:sz w:val="24"/>
                  <w:szCs w:val="24"/>
                </w:rPr>
                <w:t>Click Here</w:t>
              </w:r>
            </w:hyperlink>
          </w:p>
        </w:tc>
      </w:tr>
      <w:tr w:rsidR="002974D9" w:rsidRPr="00731DA7" w14:paraId="3FBF4FB8" w14:textId="77777777" w:rsidTr="00B14E39">
        <w:trPr>
          <w:trHeight w:val="179"/>
        </w:trPr>
        <w:tc>
          <w:tcPr>
            <w:tcW w:w="648" w:type="dxa"/>
          </w:tcPr>
          <w:p w14:paraId="181DF9D2"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lastRenderedPageBreak/>
              <w:t>15</w:t>
            </w:r>
          </w:p>
        </w:tc>
        <w:tc>
          <w:tcPr>
            <w:tcW w:w="7632" w:type="dxa"/>
          </w:tcPr>
          <w:p w14:paraId="51059EBE" w14:textId="77777777" w:rsidR="002974D9" w:rsidRPr="00DF3DAD" w:rsidRDefault="002974D9" w:rsidP="00B14E39">
            <w:pPr>
              <w:tabs>
                <w:tab w:val="left" w:pos="2190"/>
              </w:tabs>
              <w:spacing w:line="276" w:lineRule="auto"/>
              <w:jc w:val="both"/>
              <w:rPr>
                <w:rFonts w:ascii="Times New Roman" w:hAnsi="Times New Roman" w:cs="Times New Roman"/>
                <w:color w:val="002060"/>
                <w:sz w:val="24"/>
                <w:szCs w:val="24"/>
              </w:rPr>
            </w:pPr>
            <w:r w:rsidRPr="00E45F08">
              <w:rPr>
                <w:rFonts w:ascii="Times New Roman" w:hAnsi="Times New Roman" w:cs="Times New Roman"/>
                <w:color w:val="002060"/>
                <w:sz w:val="24"/>
                <w:szCs w:val="24"/>
              </w:rPr>
              <w:t>Hyderabad: Anganwadi, ASHA workers demand social security</w:t>
            </w:r>
          </w:p>
        </w:tc>
        <w:tc>
          <w:tcPr>
            <w:tcW w:w="1530" w:type="dxa"/>
          </w:tcPr>
          <w:p w14:paraId="5FA7B45D" w14:textId="77777777" w:rsidR="002974D9" w:rsidRDefault="005A16AB" w:rsidP="00B14E39">
            <w:pPr>
              <w:jc w:val="center"/>
              <w:rPr>
                <w:rStyle w:val="Hyperlink"/>
                <w:rFonts w:ascii="Times New Roman" w:hAnsi="Times New Roman" w:cs="Times New Roman"/>
                <w:sz w:val="24"/>
                <w:szCs w:val="24"/>
              </w:rPr>
            </w:pPr>
            <w:hyperlink r:id="rId73" w:history="1">
              <w:r w:rsidR="002974D9" w:rsidRPr="002D145A">
                <w:rPr>
                  <w:rStyle w:val="Hyperlink"/>
                  <w:rFonts w:ascii="Times New Roman" w:hAnsi="Times New Roman" w:cs="Times New Roman"/>
                  <w:sz w:val="24"/>
                  <w:szCs w:val="24"/>
                </w:rPr>
                <w:t>Click Here</w:t>
              </w:r>
            </w:hyperlink>
          </w:p>
        </w:tc>
      </w:tr>
      <w:tr w:rsidR="002974D9" w:rsidRPr="00731DA7" w14:paraId="62A2B737" w14:textId="77777777" w:rsidTr="00B14E39">
        <w:trPr>
          <w:trHeight w:val="70"/>
        </w:trPr>
        <w:tc>
          <w:tcPr>
            <w:tcW w:w="648" w:type="dxa"/>
          </w:tcPr>
          <w:p w14:paraId="296209F5"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14:paraId="3124B3C0" w14:textId="77777777" w:rsidR="002974D9" w:rsidRPr="00B965F8" w:rsidRDefault="002974D9" w:rsidP="00B14E39">
            <w:pPr>
              <w:tabs>
                <w:tab w:val="left" w:pos="2190"/>
              </w:tabs>
              <w:spacing w:line="276" w:lineRule="auto"/>
              <w:jc w:val="both"/>
              <w:rPr>
                <w:rFonts w:ascii="Times New Roman" w:hAnsi="Times New Roman" w:cs="Times New Roman"/>
                <w:color w:val="002060"/>
                <w:sz w:val="24"/>
                <w:szCs w:val="24"/>
              </w:rPr>
            </w:pPr>
            <w:r w:rsidRPr="00E45F08">
              <w:rPr>
                <w:rFonts w:ascii="Times New Roman" w:hAnsi="Times New Roman" w:cs="Times New Roman"/>
                <w:color w:val="002060"/>
                <w:sz w:val="24"/>
                <w:szCs w:val="24"/>
              </w:rPr>
              <w:t>PF Update: EPF interest rate of 8.1% approved by govt; Details here</w:t>
            </w:r>
          </w:p>
        </w:tc>
        <w:tc>
          <w:tcPr>
            <w:tcW w:w="1530" w:type="dxa"/>
          </w:tcPr>
          <w:p w14:paraId="6810ABFB" w14:textId="77777777" w:rsidR="002974D9" w:rsidRDefault="005A16AB" w:rsidP="00B14E39">
            <w:pPr>
              <w:jc w:val="center"/>
            </w:pPr>
            <w:hyperlink r:id="rId74" w:history="1">
              <w:r w:rsidR="002974D9" w:rsidRPr="002D145A">
                <w:rPr>
                  <w:rStyle w:val="Hyperlink"/>
                  <w:rFonts w:ascii="Times New Roman" w:hAnsi="Times New Roman" w:cs="Times New Roman"/>
                  <w:sz w:val="24"/>
                  <w:szCs w:val="24"/>
                </w:rPr>
                <w:t>Click Here</w:t>
              </w:r>
            </w:hyperlink>
          </w:p>
        </w:tc>
      </w:tr>
      <w:tr w:rsidR="002974D9" w:rsidRPr="00731DA7" w14:paraId="5D81E40F" w14:textId="77777777" w:rsidTr="00B14E39">
        <w:trPr>
          <w:trHeight w:val="70"/>
        </w:trPr>
        <w:tc>
          <w:tcPr>
            <w:tcW w:w="648" w:type="dxa"/>
          </w:tcPr>
          <w:p w14:paraId="175B9C90" w14:textId="77777777" w:rsidR="002974D9" w:rsidRPr="00731DA7" w:rsidRDefault="002974D9" w:rsidP="00B14E3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632" w:type="dxa"/>
          </w:tcPr>
          <w:p w14:paraId="30920326" w14:textId="77777777" w:rsidR="002974D9" w:rsidRPr="009C7749" w:rsidRDefault="002974D9" w:rsidP="00B14E39">
            <w:pPr>
              <w:tabs>
                <w:tab w:val="left" w:pos="2190"/>
              </w:tabs>
              <w:spacing w:line="276" w:lineRule="auto"/>
              <w:jc w:val="both"/>
              <w:rPr>
                <w:rFonts w:ascii="Times New Roman" w:hAnsi="Times New Roman" w:cs="Times New Roman"/>
                <w:color w:val="002060"/>
                <w:sz w:val="24"/>
                <w:szCs w:val="24"/>
              </w:rPr>
            </w:pPr>
            <w:r w:rsidRPr="00E45F08">
              <w:rPr>
                <w:rFonts w:ascii="Times New Roman" w:hAnsi="Times New Roman" w:cs="Times New Roman"/>
                <w:color w:val="002060"/>
                <w:sz w:val="24"/>
                <w:szCs w:val="24"/>
              </w:rPr>
              <w:t>PF Update: EPFO Urges Members to Add Nominees; Here Is How to Add</w:t>
            </w:r>
          </w:p>
        </w:tc>
        <w:tc>
          <w:tcPr>
            <w:tcW w:w="1530" w:type="dxa"/>
          </w:tcPr>
          <w:p w14:paraId="6C8FA38A" w14:textId="77777777" w:rsidR="002974D9" w:rsidRDefault="005A16AB" w:rsidP="00B14E39">
            <w:pPr>
              <w:jc w:val="center"/>
            </w:pPr>
            <w:hyperlink r:id="rId75" w:history="1">
              <w:r w:rsidR="002974D9" w:rsidRPr="002D145A">
                <w:rPr>
                  <w:rStyle w:val="Hyperlink"/>
                  <w:rFonts w:ascii="Times New Roman" w:hAnsi="Times New Roman" w:cs="Times New Roman"/>
                  <w:sz w:val="24"/>
                  <w:szCs w:val="24"/>
                </w:rPr>
                <w:t>Click Here</w:t>
              </w:r>
            </w:hyperlink>
          </w:p>
        </w:tc>
      </w:tr>
    </w:tbl>
    <w:p w14:paraId="27C6E95D" w14:textId="77777777" w:rsidR="002974D9" w:rsidRDefault="002974D9" w:rsidP="00152C8B">
      <w:pPr>
        <w:spacing w:after="0" w:line="240" w:lineRule="auto"/>
        <w:ind w:right="-46"/>
        <w:rPr>
          <w:rFonts w:ascii="Times New Roman" w:hAnsi="Times New Roman" w:cs="Times New Roman"/>
          <w:b/>
          <w:caps/>
          <w:color w:val="002060"/>
          <w:sz w:val="10"/>
          <w:szCs w:val="24"/>
          <w:u w:val="single"/>
        </w:rPr>
      </w:pPr>
    </w:p>
    <w:p w14:paraId="2D6FCDF4" w14:textId="77777777"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14:paraId="353CE534" w14:textId="77777777"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14:paraId="1EAD7AF0" w14:textId="77777777"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14:paraId="0051F9AC" w14:textId="77777777"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14:paraId="63E3DC9A" w14:textId="77777777"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14:paraId="0C9AA6C5" w14:textId="77777777" w:rsidR="002974D9" w:rsidRPr="00EA06AB" w:rsidRDefault="002974D9" w:rsidP="002974D9">
      <w:pPr>
        <w:spacing w:after="0" w:line="240" w:lineRule="auto"/>
        <w:ind w:right="-46"/>
        <w:jc w:val="both"/>
        <w:rPr>
          <w:rFonts w:ascii="Times New Roman" w:hAnsi="Times New Roman" w:cs="Times New Roman"/>
          <w:b/>
          <w:caps/>
          <w:color w:val="002060"/>
          <w:sz w:val="24"/>
          <w:szCs w:val="24"/>
          <w:u w:val="single"/>
        </w:rPr>
      </w:pPr>
      <w:r>
        <w:rPr>
          <w:rFonts w:ascii="Times New Roman" w:hAnsi="Times New Roman" w:cs="Times New Roman"/>
          <w:b/>
          <w:caps/>
          <w:color w:val="002060"/>
          <w:sz w:val="24"/>
          <w:szCs w:val="24"/>
          <w:u w:val="single"/>
        </w:rPr>
        <w:t xml:space="preserve">1. </w:t>
      </w: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14:paraId="23FC9295" w14:textId="77777777" w:rsidR="002974D9" w:rsidRDefault="002974D9" w:rsidP="002974D9">
      <w:pPr>
        <w:spacing w:after="0" w:line="240" w:lineRule="auto"/>
        <w:ind w:right="-46"/>
        <w:jc w:val="both"/>
        <w:rPr>
          <w:rFonts w:ascii="Times New Roman" w:hAnsi="Times New Roman" w:cs="Times New Roman"/>
          <w:bCs/>
          <w:color w:val="002060"/>
          <w:sz w:val="16"/>
          <w:szCs w:val="24"/>
        </w:rPr>
      </w:pPr>
    </w:p>
    <w:p w14:paraId="2B902EC1" w14:textId="77777777" w:rsidR="002974D9" w:rsidRPr="0048701B" w:rsidRDefault="002974D9" w:rsidP="002974D9">
      <w:pPr>
        <w:spacing w:after="0" w:line="240" w:lineRule="auto"/>
        <w:ind w:right="-46"/>
        <w:jc w:val="both"/>
        <w:rPr>
          <w:rFonts w:ascii="Times New Roman" w:hAnsi="Times New Roman" w:cs="Times New Roman"/>
          <w:bCs/>
          <w:color w:val="002060"/>
          <w:sz w:val="8"/>
          <w:szCs w:val="24"/>
        </w:rPr>
      </w:pPr>
    </w:p>
    <w:p w14:paraId="555E66AC" w14:textId="77777777" w:rsidR="002974D9" w:rsidRDefault="002974D9" w:rsidP="002974D9">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 xml:space="preserve">A. Quarterly Compliances: </w:t>
      </w:r>
    </w:p>
    <w:tbl>
      <w:tblPr>
        <w:tblStyle w:val="TableGrid"/>
        <w:tblW w:w="9817" w:type="dxa"/>
        <w:tblLook w:val="04A0" w:firstRow="1" w:lastRow="0" w:firstColumn="1" w:lastColumn="0" w:noHBand="0" w:noVBand="1"/>
      </w:tblPr>
      <w:tblGrid>
        <w:gridCol w:w="573"/>
        <w:gridCol w:w="1445"/>
        <w:gridCol w:w="3477"/>
        <w:gridCol w:w="2693"/>
        <w:gridCol w:w="1629"/>
      </w:tblGrid>
      <w:tr w:rsidR="002974D9" w14:paraId="17F60053" w14:textId="77777777" w:rsidTr="00B14E39">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5B60B"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58A82" w14:textId="77777777" w:rsidR="002974D9" w:rsidRDefault="002974D9" w:rsidP="00B14E39">
            <w:pPr>
              <w:jc w:val="center"/>
              <w:rPr>
                <w:rFonts w:ascii="Times New Roman" w:hAnsi="Times New Roman" w:cs="Times New Roman"/>
                <w:b/>
                <w:color w:val="002060"/>
                <w:sz w:val="24"/>
                <w:szCs w:val="24"/>
                <w:lang w:eastAsia="en-IN"/>
              </w:rPr>
            </w:pPr>
            <w:r>
              <w:rPr>
                <w:rFonts w:ascii="Times New Roman" w:hAnsi="Times New Roman" w:cs="Times New Roman"/>
                <w:b/>
                <w:color w:val="002060"/>
                <w:sz w:val="24"/>
                <w:szCs w:val="24"/>
                <w:lang w:eastAsia="en-IN"/>
              </w:rPr>
              <w:t>Regulation reference</w:t>
            </w:r>
          </w:p>
          <w:p w14:paraId="434F4DC8"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lang w:eastAsia="en-IN"/>
              </w:rPr>
              <w:t>(Reg.)</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7C01B"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Compliance Particulars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1AC78"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p w14:paraId="11823736"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Quarter 1</w:t>
            </w:r>
          </w:p>
          <w:p w14:paraId="4B8CCE42"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 the Quarter Ended June)</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1AA4B" w14:textId="77777777" w:rsidR="002974D9" w:rsidRDefault="002974D9" w:rsidP="00B14E39">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p w14:paraId="4D7EE3CD" w14:textId="77777777" w:rsidR="002974D9" w:rsidRDefault="002974D9" w:rsidP="00B14E39">
            <w:pPr>
              <w:jc w:val="center"/>
              <w:rPr>
                <w:rFonts w:ascii="Times New Roman" w:hAnsi="Times New Roman" w:cs="Times New Roman"/>
                <w:b/>
                <w:color w:val="002060"/>
                <w:sz w:val="24"/>
                <w:szCs w:val="24"/>
              </w:rPr>
            </w:pPr>
          </w:p>
        </w:tc>
      </w:tr>
      <w:tr w:rsidR="002974D9" w14:paraId="4F40DE86" w14:textId="77777777" w:rsidTr="00B14E39">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72341"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49CF" w14:textId="77777777" w:rsidR="002974D9" w:rsidRDefault="002974D9" w:rsidP="00B14E39">
            <w:pP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27(2)</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C51D4"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Corporate Governance Report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C24BB" w14:textId="77777777" w:rsidR="002974D9" w:rsidRDefault="002974D9" w:rsidP="00B14E39">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F74B"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21.07.2022</w:t>
            </w:r>
          </w:p>
        </w:tc>
      </w:tr>
      <w:tr w:rsidR="002974D9" w14:paraId="592248F0" w14:textId="77777777" w:rsidTr="00B14E39">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59246"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947DF" w14:textId="77777777" w:rsidR="002974D9" w:rsidRDefault="002974D9" w:rsidP="00B14E39">
            <w:pPr>
              <w:rPr>
                <w:rFonts w:ascii="Times New Roman" w:hAnsi="Times New Roman" w:cs="Times New Roman"/>
                <w:color w:val="002060"/>
                <w:sz w:val="24"/>
                <w:szCs w:val="24"/>
                <w:lang w:eastAsia="en-IN"/>
              </w:rPr>
            </w:pPr>
            <w:r>
              <w:rPr>
                <w:rFonts w:ascii="Times New Roman" w:hAnsi="Times New Roman" w:cs="Times New Roman"/>
                <w:color w:val="002060"/>
                <w:sz w:val="24"/>
                <w:szCs w:val="24"/>
              </w:rPr>
              <w:t>13(3)</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6F194"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Statement of Investor Complaints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EA41E" w14:textId="77777777" w:rsidR="002974D9" w:rsidRDefault="002974D9" w:rsidP="00B14E39">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AD536"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21.07.2022</w:t>
            </w:r>
          </w:p>
        </w:tc>
      </w:tr>
      <w:tr w:rsidR="002974D9" w14:paraId="46A9D221" w14:textId="77777777" w:rsidTr="00B14E39">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5149A"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23A0" w14:textId="77777777" w:rsidR="002974D9" w:rsidRDefault="002974D9" w:rsidP="00B14E39">
            <w:pP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31 (1) (b)</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77623"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Shareholding Pattern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BDB5A" w14:textId="77777777" w:rsidR="002974D9" w:rsidRDefault="002974D9" w:rsidP="00B14E39">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B0633"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21.07.2022</w:t>
            </w:r>
          </w:p>
        </w:tc>
      </w:tr>
      <w:tr w:rsidR="002974D9" w14:paraId="03206E96" w14:textId="77777777" w:rsidTr="00B14E39">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22B6"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3A172"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32 &amp; 33</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559AC"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Financial Results &amp; Statement of deviation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DEB5C" w14:textId="77777777" w:rsidR="002974D9" w:rsidRDefault="002974D9" w:rsidP="00B14E39">
            <w:pPr>
              <w:jc w:val="center"/>
              <w:rPr>
                <w:rFonts w:ascii="Times New Roman" w:hAnsi="Times New Roman" w:cs="Times New Roman"/>
                <w:color w:val="002060"/>
                <w:sz w:val="24"/>
                <w:szCs w:val="24"/>
              </w:rPr>
            </w:pPr>
            <w:r>
              <w:rPr>
                <w:rFonts w:ascii="Times New Roman" w:hAnsi="Times New Roman" w:cs="Times New Roman"/>
                <w:color w:val="002060"/>
                <w:sz w:val="24"/>
                <w:szCs w:val="24"/>
              </w:rPr>
              <w:t>45 days/60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AF406" w14:textId="77777777" w:rsidR="002974D9" w:rsidRDefault="002974D9" w:rsidP="00B14E39">
            <w:pPr>
              <w:rPr>
                <w:rFonts w:ascii="Times New Roman" w:hAnsi="Times New Roman" w:cs="Times New Roman"/>
                <w:color w:val="002060"/>
                <w:sz w:val="24"/>
                <w:szCs w:val="24"/>
              </w:rPr>
            </w:pPr>
            <w:r>
              <w:rPr>
                <w:rFonts w:ascii="Times New Roman" w:hAnsi="Times New Roman" w:cs="Times New Roman"/>
                <w:color w:val="002060"/>
                <w:sz w:val="24"/>
                <w:szCs w:val="24"/>
              </w:rPr>
              <w:t>14.08.2022</w:t>
            </w:r>
          </w:p>
        </w:tc>
      </w:tr>
    </w:tbl>
    <w:p w14:paraId="0E3F3342" w14:textId="77777777" w:rsidR="002974D9" w:rsidRPr="009350A2" w:rsidRDefault="002974D9" w:rsidP="002974D9">
      <w:pPr>
        <w:rPr>
          <w:rFonts w:ascii="Times New Roman" w:hAnsi="Times New Roman" w:cs="Times New Roman"/>
          <w:b/>
          <w:color w:val="002060"/>
          <w:sz w:val="2"/>
          <w:szCs w:val="24"/>
          <w:u w:val="single"/>
        </w:rPr>
      </w:pPr>
    </w:p>
    <w:p w14:paraId="299E1863" w14:textId="77777777" w:rsidR="002974D9" w:rsidRDefault="002974D9" w:rsidP="002974D9">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Pr="006B79A3">
        <w:rPr>
          <w:rFonts w:ascii="Times New Roman" w:hAnsi="Times New Roman" w:cs="Times New Roman"/>
          <w:b/>
          <w:color w:val="002060"/>
          <w:sz w:val="28"/>
          <w:szCs w:val="24"/>
          <w:u w:val="single"/>
        </w:rPr>
        <w:t xml:space="preserve"> Half Yearly Compliances: </w:t>
      </w:r>
    </w:p>
    <w:tbl>
      <w:tblPr>
        <w:tblStyle w:val="GridTable1Light-Accent3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613"/>
      </w:tblGrid>
      <w:tr w:rsidR="002974D9" w:rsidRPr="001A7935" w14:paraId="585A9149" w14:textId="77777777" w:rsidTr="00B14E39">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11A5B4B" w14:textId="77777777" w:rsidR="002974D9" w:rsidRPr="001A7935" w:rsidRDefault="002974D9" w:rsidP="00B14E39">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5B2D111B" w14:textId="77777777" w:rsidR="002974D9" w:rsidRPr="001A7935"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14:paraId="6AF60FDF" w14:textId="77777777" w:rsidR="002974D9" w:rsidRPr="001A7935"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7CCBE0C2" w14:textId="77777777" w:rsidR="002974D9" w:rsidRPr="001A7935"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13" w:type="dxa"/>
            <w:vAlign w:val="center"/>
          </w:tcPr>
          <w:p w14:paraId="347A7155" w14:textId="77777777" w:rsidR="002974D9" w:rsidRPr="001A7935"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2974D9" w:rsidRPr="001A7935" w14:paraId="42E228E1" w14:textId="77777777" w:rsidTr="00B14E39">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25847B55" w14:textId="77777777" w:rsidR="002974D9" w:rsidRPr="001A7935" w:rsidRDefault="002974D9" w:rsidP="00B14E39">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667C2F3D"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452D1C50"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613" w:type="dxa"/>
          </w:tcPr>
          <w:p w14:paraId="6EA40B24"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64C5B5E"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A59DF37"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4D5386B"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79470891" w14:textId="77777777" w:rsidR="002974D9" w:rsidRPr="00DF7078" w:rsidRDefault="002974D9" w:rsidP="002974D9">
      <w:pPr>
        <w:rPr>
          <w:rFonts w:ascii="Times New Roman" w:hAnsi="Times New Roman" w:cs="Times New Roman"/>
          <w:b/>
          <w:color w:val="002060"/>
          <w:sz w:val="6"/>
          <w:szCs w:val="24"/>
          <w:u w:val="single"/>
        </w:rPr>
      </w:pPr>
    </w:p>
    <w:p w14:paraId="352091CC" w14:textId="77777777" w:rsidR="002974D9" w:rsidRDefault="002974D9" w:rsidP="002974D9">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Pr="006B79A3">
        <w:rPr>
          <w:rFonts w:ascii="Times New Roman" w:hAnsi="Times New Roman" w:cs="Times New Roman"/>
          <w:b/>
          <w:color w:val="002060"/>
          <w:sz w:val="28"/>
          <w:szCs w:val="24"/>
          <w:u w:val="single"/>
        </w:rPr>
        <w:t xml:space="preserve">. </w:t>
      </w:r>
      <w:r>
        <w:rPr>
          <w:rFonts w:ascii="Times New Roman" w:hAnsi="Times New Roman" w:cs="Times New Roman"/>
          <w:b/>
          <w:color w:val="002060"/>
          <w:sz w:val="28"/>
          <w:szCs w:val="24"/>
          <w:u w:val="single"/>
        </w:rPr>
        <w:t xml:space="preserve">Regular / </w:t>
      </w:r>
      <w:r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1984"/>
        <w:gridCol w:w="3969"/>
        <w:gridCol w:w="1415"/>
      </w:tblGrid>
      <w:tr w:rsidR="002974D9" w:rsidRPr="00BC4733" w14:paraId="65AB3C01" w14:textId="77777777" w:rsidTr="00B14E3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8" w:type="pct"/>
            <w:tcBorders>
              <w:bottom w:val="none" w:sz="0" w:space="0" w:color="auto"/>
            </w:tcBorders>
            <w:noWrap/>
            <w:hideMark/>
          </w:tcPr>
          <w:p w14:paraId="3D8600F9" w14:textId="77777777" w:rsidR="002974D9" w:rsidRPr="00BC4733" w:rsidRDefault="002974D9" w:rsidP="00B14E39">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1064" w:type="pct"/>
            <w:tcBorders>
              <w:bottom w:val="none" w:sz="0" w:space="0" w:color="auto"/>
            </w:tcBorders>
            <w:noWrap/>
            <w:hideMark/>
          </w:tcPr>
          <w:p w14:paraId="58E01D55" w14:textId="77777777" w:rsidR="002974D9" w:rsidRPr="00BC4733" w:rsidRDefault="002974D9" w:rsidP="00B14E3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28D22DA8" w14:textId="77777777" w:rsidR="002974D9" w:rsidRPr="00BC4733" w:rsidRDefault="002974D9" w:rsidP="00B14E3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759" w:type="pct"/>
            <w:tcBorders>
              <w:bottom w:val="none" w:sz="0" w:space="0" w:color="auto"/>
            </w:tcBorders>
            <w:noWrap/>
            <w:hideMark/>
          </w:tcPr>
          <w:p w14:paraId="222E4F77" w14:textId="77777777" w:rsidR="002974D9" w:rsidRPr="00BC4733" w:rsidRDefault="002974D9" w:rsidP="00B14E3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2974D9" w:rsidRPr="00BC4733" w14:paraId="56A09D16" w14:textId="77777777" w:rsidTr="00B14E39">
        <w:trPr>
          <w:trHeight w:val="1500"/>
        </w:trPr>
        <w:tc>
          <w:tcPr>
            <w:cnfStyle w:val="001000000000" w:firstRow="0" w:lastRow="0" w:firstColumn="1" w:lastColumn="0" w:oddVBand="0" w:evenVBand="0" w:oddHBand="0" w:evenHBand="0" w:firstRowFirstColumn="0" w:firstRowLastColumn="0" w:lastRowFirstColumn="0" w:lastRowLastColumn="0"/>
            <w:tcW w:w="1048" w:type="pct"/>
            <w:noWrap/>
            <w:hideMark/>
          </w:tcPr>
          <w:p w14:paraId="7529DFE8" w14:textId="77777777" w:rsidR="002974D9" w:rsidRPr="00BC4733" w:rsidRDefault="002974D9" w:rsidP="00B14E3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1064" w:type="pct"/>
            <w:hideMark/>
          </w:tcPr>
          <w:p w14:paraId="627FB68C"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588B0F05"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Financial results at 47 clause (b) of sub-regulation (1), shall be published within 48 hours of conclusion of the meeting of board of directors at which the financial results were approved.</w:t>
            </w:r>
          </w:p>
        </w:tc>
        <w:tc>
          <w:tcPr>
            <w:tcW w:w="759" w:type="pct"/>
            <w:noWrap/>
            <w:hideMark/>
          </w:tcPr>
          <w:p w14:paraId="69CC1DD0" w14:textId="77777777" w:rsidR="002974D9" w:rsidRPr="00BC4733"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2974D9" w:rsidRPr="00BC4733" w14:paraId="609ABE93" w14:textId="77777777" w:rsidTr="00B14E39">
        <w:trPr>
          <w:trHeight w:val="2400"/>
        </w:trPr>
        <w:tc>
          <w:tcPr>
            <w:cnfStyle w:val="001000000000" w:firstRow="0" w:lastRow="0" w:firstColumn="1" w:lastColumn="0" w:oddVBand="0" w:evenVBand="0" w:oddHBand="0" w:evenHBand="0" w:firstRowFirstColumn="0" w:firstRowLastColumn="0" w:lastRowFirstColumn="0" w:lastRowLastColumn="0"/>
            <w:tcW w:w="1048" w:type="pct"/>
            <w:hideMark/>
          </w:tcPr>
          <w:p w14:paraId="6AB73DBD" w14:textId="77777777" w:rsidR="002974D9" w:rsidRPr="00BC4733" w:rsidRDefault="002974D9" w:rsidP="00B14E3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lastRenderedPageBreak/>
              <w:t>24A Secretarial Audit.</w:t>
            </w:r>
          </w:p>
        </w:tc>
        <w:tc>
          <w:tcPr>
            <w:tcW w:w="1064" w:type="pct"/>
            <w:hideMark/>
          </w:tcPr>
          <w:p w14:paraId="12C87951"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2FE2E35B"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59" w:type="pct"/>
            <w:hideMark/>
          </w:tcPr>
          <w:p w14:paraId="2E38E61D"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57E0A805" w14:textId="77777777" w:rsidR="002974D9" w:rsidRPr="00BC4733"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2974D9" w:rsidRPr="00BC4733" w14:paraId="0D9BF66E" w14:textId="77777777" w:rsidTr="00B14E39">
        <w:trPr>
          <w:trHeight w:val="2700"/>
        </w:trPr>
        <w:tc>
          <w:tcPr>
            <w:cnfStyle w:val="001000000000" w:firstRow="0" w:lastRow="0" w:firstColumn="1" w:lastColumn="0" w:oddVBand="0" w:evenVBand="0" w:oddHBand="0" w:evenHBand="0" w:firstRowFirstColumn="0" w:firstRowLastColumn="0" w:lastRowFirstColumn="0" w:lastRowLastColumn="0"/>
            <w:tcW w:w="1048" w:type="pct"/>
            <w:hideMark/>
          </w:tcPr>
          <w:p w14:paraId="2B8E09C9" w14:textId="77777777" w:rsidR="002974D9" w:rsidRPr="00BC4733" w:rsidRDefault="002974D9" w:rsidP="00B14E39">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1064" w:type="pct"/>
            <w:hideMark/>
          </w:tcPr>
          <w:p w14:paraId="031A2B95"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1E069227" w14:textId="77777777" w:rsidR="002974D9" w:rsidRPr="00BC4733"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59" w:type="pct"/>
            <w:hideMark/>
          </w:tcPr>
          <w:p w14:paraId="7D219D49" w14:textId="77777777" w:rsidR="002974D9" w:rsidRPr="00BC4733" w:rsidRDefault="002974D9" w:rsidP="00B14E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334985A5" w14:textId="77777777" w:rsidR="002974D9" w:rsidRDefault="002974D9" w:rsidP="002974D9">
      <w:pPr>
        <w:spacing w:after="0" w:line="240" w:lineRule="auto"/>
        <w:jc w:val="both"/>
        <w:rPr>
          <w:rFonts w:ascii="Times New Roman" w:hAnsi="Times New Roman" w:cs="Times New Roman"/>
          <w:b/>
          <w:color w:val="002060"/>
          <w:sz w:val="28"/>
          <w:szCs w:val="24"/>
          <w:u w:val="single"/>
        </w:rPr>
      </w:pPr>
    </w:p>
    <w:p w14:paraId="2698E0D0" w14:textId="77777777" w:rsidR="002974D9" w:rsidRPr="006E4D5C" w:rsidRDefault="002974D9" w:rsidP="002974D9">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Pr="006E4D5C">
        <w:rPr>
          <w:rFonts w:ascii="Times New Roman" w:hAnsi="Times New Roman" w:cs="Times New Roman"/>
          <w:b/>
          <w:color w:val="002060"/>
          <w:sz w:val="28"/>
          <w:szCs w:val="24"/>
          <w:u w:val="single"/>
        </w:rPr>
        <w:t>. Other Quarterly compliance which included half year compliance except FR (Financial Results)</w:t>
      </w:r>
    </w:p>
    <w:p w14:paraId="51F5452E" w14:textId="77777777" w:rsidR="002974D9" w:rsidRPr="006E4D5C" w:rsidRDefault="002974D9" w:rsidP="002974D9">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1819"/>
        <w:gridCol w:w="181"/>
        <w:gridCol w:w="1936"/>
        <w:gridCol w:w="3651"/>
        <w:gridCol w:w="1766"/>
      </w:tblGrid>
      <w:tr w:rsidR="002974D9" w:rsidRPr="001A7935" w14:paraId="6B401797" w14:textId="77777777" w:rsidTr="00B14E3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shd w:val="clear" w:color="auto" w:fill="002060"/>
            <w:noWrap/>
            <w:hideMark/>
          </w:tcPr>
          <w:p w14:paraId="496BE9B3" w14:textId="77777777" w:rsidR="002974D9" w:rsidRPr="006E4D5C" w:rsidRDefault="002974D9" w:rsidP="00B14E39">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132" w:type="pct"/>
            <w:gridSpan w:val="2"/>
            <w:shd w:val="clear" w:color="auto" w:fill="002060"/>
            <w:noWrap/>
            <w:hideMark/>
          </w:tcPr>
          <w:p w14:paraId="4BF158C2" w14:textId="77777777" w:rsidR="002974D9" w:rsidRPr="006E4D5C"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952" w:type="pct"/>
            <w:shd w:val="clear" w:color="auto" w:fill="002060"/>
            <w:noWrap/>
            <w:hideMark/>
          </w:tcPr>
          <w:p w14:paraId="04E6F76D" w14:textId="77777777" w:rsidR="002974D9" w:rsidRPr="006E4D5C"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2BAEC81F" w14:textId="77777777" w:rsidR="002974D9" w:rsidRPr="006E4D5C"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2974D9" w:rsidRPr="001A7935" w14:paraId="6AC53662" w14:textId="77777777" w:rsidTr="00B14E3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1069" w:type="pct"/>
            <w:gridSpan w:val="2"/>
            <w:hideMark/>
          </w:tcPr>
          <w:p w14:paraId="14D5DCE4" w14:textId="77777777" w:rsidR="002974D9" w:rsidRPr="001A7935" w:rsidRDefault="002974D9" w:rsidP="00B14E39">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35" w:type="pct"/>
            <w:hideMark/>
          </w:tcPr>
          <w:p w14:paraId="6B87D2FE"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952" w:type="pct"/>
            <w:hideMark/>
          </w:tcPr>
          <w:p w14:paraId="54B65501"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71E7F594"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2974D9" w:rsidRPr="001A7935" w14:paraId="3B5BE6B9" w14:textId="77777777" w:rsidTr="00B14E39">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14:paraId="2AC4451D" w14:textId="77777777" w:rsidR="002974D9" w:rsidRPr="001A7935" w:rsidRDefault="002974D9" w:rsidP="00B14E3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35" w:type="pct"/>
          </w:tcPr>
          <w:p w14:paraId="469C3896"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952" w:type="pct"/>
          </w:tcPr>
          <w:p w14:paraId="72339E2B"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4147C2FE"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9106F59"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068CAAD0"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5D819C3E" w14:textId="77777777" w:rsidR="002974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5053D695"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2974D9" w:rsidRPr="001A7935" w14:paraId="37B208A7" w14:textId="77777777" w:rsidTr="00B14E3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14:paraId="4FAF23D1" w14:textId="77777777" w:rsidR="002974D9" w:rsidRPr="001A7935" w:rsidRDefault="002974D9" w:rsidP="00B14E3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35" w:type="pct"/>
          </w:tcPr>
          <w:p w14:paraId="0CFDF640"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952" w:type="pct"/>
          </w:tcPr>
          <w:p w14:paraId="05DCA941"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14:paraId="7D55D855" w14:textId="77777777" w:rsidR="002974D9"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61593E25"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2974D9" w:rsidRPr="001A7935" w14:paraId="6F247C2B" w14:textId="77777777" w:rsidTr="00B14E39">
        <w:trPr>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14:paraId="4402C822" w14:textId="77777777" w:rsidR="002974D9" w:rsidRPr="001A7935" w:rsidRDefault="002974D9" w:rsidP="00B14E39">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lastRenderedPageBreak/>
              <w:t>Other corporate governance requirements</w:t>
            </w:r>
            <w:r w:rsidRPr="001A7935">
              <w:rPr>
                <w:rFonts w:ascii="Times New Roman" w:eastAsia="Times New Roman" w:hAnsi="Times New Roman" w:cs="Times New Roman"/>
                <w:b w:val="0"/>
                <w:color w:val="000000"/>
                <w:sz w:val="24"/>
                <w:szCs w:val="24"/>
                <w:lang w:eastAsia="en-IN"/>
              </w:rPr>
              <w:t>.</w:t>
            </w:r>
          </w:p>
        </w:tc>
        <w:tc>
          <w:tcPr>
            <w:tcW w:w="1035" w:type="pct"/>
          </w:tcPr>
          <w:p w14:paraId="39C4958C"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1952" w:type="pct"/>
          </w:tcPr>
          <w:p w14:paraId="45A9E37E"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14:paraId="21892521" w14:textId="77777777" w:rsidR="002974D9" w:rsidRPr="00A538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256219FD" w14:textId="77777777" w:rsidR="002974D9" w:rsidRPr="00A538D9"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F8BBED3"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2974D9" w:rsidRPr="001A7935" w14:paraId="6BBD5521" w14:textId="77777777" w:rsidTr="00B14E3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14:paraId="65BC5D74" w14:textId="77777777" w:rsidR="002974D9" w:rsidRPr="001A7935" w:rsidRDefault="002974D9" w:rsidP="00B14E3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35" w:type="pct"/>
          </w:tcPr>
          <w:p w14:paraId="065A1146"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952" w:type="pct"/>
          </w:tcPr>
          <w:p w14:paraId="48554DA5"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0B909B05"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4597CDC2"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5977C208" w14:textId="77777777" w:rsidR="002974D9" w:rsidRDefault="002974D9" w:rsidP="002974D9">
      <w:pPr>
        <w:spacing w:after="0" w:line="240" w:lineRule="auto"/>
        <w:jc w:val="both"/>
        <w:rPr>
          <w:rFonts w:ascii="Times New Roman" w:hAnsi="Times New Roman" w:cs="Times New Roman"/>
          <w:b/>
          <w:color w:val="002060"/>
          <w:sz w:val="28"/>
          <w:szCs w:val="24"/>
          <w:u w:val="single"/>
        </w:rPr>
      </w:pPr>
    </w:p>
    <w:p w14:paraId="625B8E3D" w14:textId="77777777" w:rsidR="002974D9" w:rsidRPr="00B55C81" w:rsidRDefault="002974D9" w:rsidP="002974D9">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Pr="00B55C81">
        <w:rPr>
          <w:rFonts w:ascii="Times New Roman" w:hAnsi="Times New Roman" w:cs="Times New Roman"/>
          <w:b/>
          <w:color w:val="002060"/>
          <w:sz w:val="32"/>
          <w:szCs w:val="24"/>
          <w:u w:val="single"/>
        </w:rPr>
        <w:t xml:space="preserve">. Event based Compliances </w:t>
      </w:r>
    </w:p>
    <w:p w14:paraId="6D6C9220" w14:textId="77777777" w:rsidR="002974D9" w:rsidRPr="00AB38D9" w:rsidRDefault="002974D9" w:rsidP="002974D9">
      <w:pPr>
        <w:rPr>
          <w:rFonts w:ascii="Times New Roman" w:hAnsi="Times New Roman" w:cs="Times New Roman"/>
          <w:b/>
          <w:color w:val="002060"/>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2974D9" w:rsidRPr="001A7935" w14:paraId="5F272A6F" w14:textId="77777777" w:rsidTr="00B14E3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792EB8E7" w14:textId="77777777" w:rsidR="002974D9" w:rsidRPr="00415F6D" w:rsidRDefault="002974D9" w:rsidP="00B14E39">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107869AF" w14:textId="77777777" w:rsidR="002974D9" w:rsidRPr="00415F6D"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767B2A79" w14:textId="77777777" w:rsidR="002974D9" w:rsidRPr="00415F6D"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6E19643B" w14:textId="77777777" w:rsidR="002974D9" w:rsidRPr="00415F6D" w:rsidRDefault="002974D9" w:rsidP="00B14E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2974D9" w:rsidRPr="001A7935" w14:paraId="213E8B8E" w14:textId="77777777" w:rsidTr="00B14E39">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7C93E007"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50066879"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20E2D495"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39021DD0"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2974D9" w:rsidRPr="001A7935" w14:paraId="3541CD95" w14:textId="77777777" w:rsidTr="00B14E39">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77C9C00"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tcPr>
          <w:p w14:paraId="0279AEE7"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113793FC" w14:textId="77777777" w:rsidR="002974D9"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1C34E9A4" w14:textId="77777777" w:rsidR="002974D9"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34F400CF"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0FCFE2F0"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2974D9" w:rsidRPr="001A7935" w14:paraId="74C0F840" w14:textId="77777777" w:rsidTr="00B14E39">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878900A"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31A: Conditions for re-classification of any person as promoter / public</w:t>
            </w:r>
          </w:p>
        </w:tc>
        <w:tc>
          <w:tcPr>
            <w:tcW w:w="812" w:type="pct"/>
          </w:tcPr>
          <w:p w14:paraId="043AB158"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5AB22B0C"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002A6067"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2974D9" w:rsidRPr="001A7935" w14:paraId="1F5A98F8" w14:textId="77777777" w:rsidTr="00B14E39">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A00AF3B"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774F3595"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34C79C73"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68C9C36A"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974D9" w:rsidRPr="001A7935" w14:paraId="5DDF5461" w14:textId="77777777" w:rsidTr="00B14E39">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1AB254D"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4DC2F88D"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4BC6238C"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0B4E8209"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974D9" w:rsidRPr="001A7935" w14:paraId="3647E34C" w14:textId="77777777" w:rsidTr="00B14E39">
        <w:trPr>
          <w:trHeight w:val="452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BB50785"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4AEE63F0"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367CDA3C"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6ECD06C9"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A8A48CD"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617BD03"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7BADC14"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6699C9C0"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4DDA677" w14:textId="77777777" w:rsidR="002974D9" w:rsidRPr="00C418BB"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2974D9" w:rsidRPr="001A7935" w14:paraId="34F2F8BF" w14:textId="77777777" w:rsidTr="00B14E3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EE799B2"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16003F9F"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22957747"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5B0DA154" w14:textId="77777777" w:rsidR="002974D9" w:rsidRPr="00C418BB"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2974D9" w:rsidRPr="001A7935" w14:paraId="34224008" w14:textId="77777777" w:rsidTr="00B14E39">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83D7A12"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w:t>
            </w:r>
          </w:p>
        </w:tc>
        <w:tc>
          <w:tcPr>
            <w:tcW w:w="812" w:type="pct"/>
          </w:tcPr>
          <w:p w14:paraId="1980F7B5"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03AB9534"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68879313"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2974D9" w:rsidRPr="001A7935" w14:paraId="6D1BBEF6" w14:textId="77777777" w:rsidTr="00B14E39">
        <w:trPr>
          <w:cnfStyle w:val="000000100000" w:firstRow="0" w:lastRow="0" w:firstColumn="0" w:lastColumn="0" w:oddVBand="0" w:evenVBand="0" w:oddHBand="1" w:evenHBand="0" w:firstRowFirstColumn="0" w:firstRowLastColumn="0" w:lastRowFirstColumn="0" w:lastRowLastColumn="0"/>
          <w:trHeight w:val="20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0FF3D9D"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7AEB672E"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33E243ED"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0A54AA73"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974D9" w:rsidRPr="001A7935" w14:paraId="75BEEE42" w14:textId="77777777" w:rsidTr="00B14E39">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C79E49E"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4B4467FA"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1A55AED9"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64218A2E"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2974D9" w:rsidRPr="001A7935" w14:paraId="3D35879F" w14:textId="77777777" w:rsidTr="00B14E39">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8C75B3B"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 Holding of specified securities and shareholding pattern.</w:t>
            </w:r>
          </w:p>
        </w:tc>
        <w:tc>
          <w:tcPr>
            <w:tcW w:w="812" w:type="pct"/>
          </w:tcPr>
          <w:p w14:paraId="5303A6A5"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4E1CFB55"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48E2BB3A"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2974D9" w:rsidRPr="001A7935" w14:paraId="13DCC198" w14:textId="77777777" w:rsidTr="00B14E39">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9A0B9A6"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35FEFBCF"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120EFA43"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63A38972"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2974D9" w:rsidRPr="001A7935" w14:paraId="31571687" w14:textId="77777777" w:rsidTr="00B14E39">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6FB9C45"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4DA6B172"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0EF24CF7"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007F5E73"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2974D9" w:rsidRPr="001A7935" w14:paraId="31F41BA9" w14:textId="77777777" w:rsidTr="00B14E39">
        <w:trPr>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5080E16"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51114D8D"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1FD8FD81"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62820B30"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2974D9" w:rsidRPr="001A7935" w14:paraId="620AA8EB" w14:textId="77777777" w:rsidTr="00B14E3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CD5F975"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37D00041"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41A6961B"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2ED95124"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2974D9" w:rsidRPr="001A7935" w14:paraId="2C3D3D4F" w14:textId="77777777" w:rsidTr="00B14E39">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DFF2D37"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1767BC2"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4976A714"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67F48FCB"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2974D9" w:rsidRPr="001A7935" w14:paraId="24B5F6FB" w14:textId="77777777" w:rsidTr="00B14E3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465BC04"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0DEAC7C3"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02FE434F"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6F68DB67"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2974D9" w:rsidRPr="001A7935" w14:paraId="6697E3F5" w14:textId="77777777" w:rsidTr="00B14E39">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3D0CFA0"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40 Transfer or transmission or transposition of securities.</w:t>
            </w:r>
          </w:p>
        </w:tc>
        <w:tc>
          <w:tcPr>
            <w:tcW w:w="812" w:type="pct"/>
          </w:tcPr>
          <w:p w14:paraId="2CBA222A"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7BBD749B"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2E2F45DC"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974D9" w:rsidRPr="001A7935" w14:paraId="7AB4AFEC" w14:textId="77777777" w:rsidTr="00B14E39">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C112271"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68632D3A"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FCB04BA"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A813AAB"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2974D9" w:rsidRPr="001A7935" w14:paraId="6C8EEF53" w14:textId="77777777" w:rsidTr="00B14E39">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0CDEFF8"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777B9AB0"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5BEA4879"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45EB3CF9"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2974D9" w:rsidRPr="001A7935" w14:paraId="4463CB45" w14:textId="77777777" w:rsidTr="00B14E39">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803F4F"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4D0992CA"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0351281A"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5B7C2351"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974D9" w:rsidRPr="001A7935" w14:paraId="75C84A84" w14:textId="77777777" w:rsidTr="00B14E39">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379F5AD"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38D2BEFF"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07F60B9D"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05284AC0"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974D9" w:rsidRPr="001A7935" w14:paraId="387B09C4" w14:textId="77777777" w:rsidTr="00B14E39">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FDF8E96"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5E6DC1DE"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33B35663"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0205EDA8"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974D9" w:rsidRPr="001A7935" w14:paraId="61FF4F4D" w14:textId="77777777" w:rsidTr="00B14E39">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33285D6" w14:textId="77777777" w:rsidR="002974D9" w:rsidRPr="001A7935" w:rsidRDefault="002974D9" w:rsidP="00B14E39">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24454739"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10CA1F71"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3524DB56"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2974D9" w:rsidRPr="001A7935" w14:paraId="470AED5E" w14:textId="77777777" w:rsidTr="00B14E3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A922DBE"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50 Intimation to stock exchange(s).</w:t>
            </w:r>
          </w:p>
        </w:tc>
        <w:tc>
          <w:tcPr>
            <w:tcW w:w="812" w:type="pct"/>
          </w:tcPr>
          <w:p w14:paraId="74F193A8"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72BA98BA"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7B820BC8"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2974D9" w:rsidRPr="001A7935" w14:paraId="72C53C24" w14:textId="77777777" w:rsidTr="00B14E39">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94116C7"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21138BCA"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05E68067"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 or declaration of issue of non convertible debt securities or any other matter affecting the rights or interests of holders of non convertible debt securities or non convertible redeemable preference shares is proposed to be considered.</w:t>
            </w:r>
          </w:p>
        </w:tc>
        <w:tc>
          <w:tcPr>
            <w:tcW w:w="877" w:type="pct"/>
          </w:tcPr>
          <w:p w14:paraId="76D8B5D9"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2974D9" w:rsidRPr="001A7935" w14:paraId="15BD0F43" w14:textId="77777777" w:rsidTr="00B14E3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3A12A17"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8D87552"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131990C6"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56D3C86E"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2974D9" w:rsidRPr="001A7935" w14:paraId="3B1E5CFE" w14:textId="77777777" w:rsidTr="00B14E3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0FF3504"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9A18C5B"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359257D9"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4A410309"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2974D9" w:rsidRPr="001A7935" w14:paraId="168508D1" w14:textId="77777777" w:rsidTr="00B14E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6E24542"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0187A54F"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4BDD813E"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tc>
        <w:tc>
          <w:tcPr>
            <w:tcW w:w="877" w:type="pct"/>
          </w:tcPr>
          <w:p w14:paraId="0BB4148C"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2974D9" w:rsidRPr="001A7935" w14:paraId="3CB1DE8E" w14:textId="77777777" w:rsidTr="00B14E3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8AFF81F"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61CE6798"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4669241C"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4A9B239B"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974D9" w:rsidRPr="001A7935" w14:paraId="186EA01B" w14:textId="77777777" w:rsidTr="00B14E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EB3C0FC"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20FF3D65"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7AE307DB"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14:paraId="72B1574A"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2974D9" w:rsidRPr="001A7935" w14:paraId="0E551933" w14:textId="77777777" w:rsidTr="00B14E3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700E6C6"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28A23843"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72551F41"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intimate to the stock exchange(s), at least two working days in advance, excluding the date of the intimation and date of the meeting, regarding the meeting of its board of </w:t>
            </w:r>
            <w:r w:rsidRPr="001A7935">
              <w:rPr>
                <w:rFonts w:ascii="Times New Roman" w:eastAsia="Times New Roman" w:hAnsi="Times New Roman" w:cs="Times New Roman"/>
                <w:bCs/>
                <w:color w:val="000000"/>
                <w:sz w:val="24"/>
                <w:szCs w:val="24"/>
                <w:lang w:eastAsia="en-IN"/>
              </w:rPr>
              <w:lastRenderedPageBreak/>
              <w:t>trustees, at which the recommendation or declaration of issue of securitized debt instruments or any other matter affecting the rights or interests of holders of securitized debt instruments is proposed to be considered.</w:t>
            </w:r>
          </w:p>
        </w:tc>
        <w:tc>
          <w:tcPr>
            <w:tcW w:w="877" w:type="pct"/>
          </w:tcPr>
          <w:p w14:paraId="469CF44D"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 xml:space="preserve"> 2 working days in advance, excluding the date of the </w:t>
            </w:r>
            <w:r w:rsidRPr="001A7935">
              <w:rPr>
                <w:rFonts w:ascii="Times New Roman" w:eastAsia="Times New Roman" w:hAnsi="Times New Roman" w:cs="Times New Roman"/>
                <w:bCs/>
                <w:color w:val="000000"/>
                <w:sz w:val="24"/>
                <w:szCs w:val="24"/>
                <w:lang w:eastAsia="en-IN"/>
              </w:rPr>
              <w:lastRenderedPageBreak/>
              <w:t>intimation and date of the meeting,</w:t>
            </w:r>
          </w:p>
        </w:tc>
      </w:tr>
      <w:tr w:rsidR="002974D9" w:rsidRPr="001A7935" w14:paraId="3E23FCC1" w14:textId="77777777" w:rsidTr="00B14E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1B46A3A"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82 Intimation and filings with stock exchange(s).</w:t>
            </w:r>
          </w:p>
        </w:tc>
        <w:tc>
          <w:tcPr>
            <w:tcW w:w="812" w:type="pct"/>
          </w:tcPr>
          <w:p w14:paraId="315C35D2"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398991C8"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6DAA6CFC"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2974D9" w:rsidRPr="001A7935" w14:paraId="1FA71CDE" w14:textId="77777777" w:rsidTr="00B14E39">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5A43FAC"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092B6EDF"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62491C21" w14:textId="77777777" w:rsidR="002974D9" w:rsidRPr="001A7935"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29C903E4" w14:textId="77777777" w:rsidR="002974D9" w:rsidRPr="001A7935" w:rsidRDefault="002974D9" w:rsidP="00B14E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974D9" w:rsidRPr="001A7935" w14:paraId="230054D2" w14:textId="77777777" w:rsidTr="00B14E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90B3EB9" w14:textId="77777777" w:rsidR="002974D9" w:rsidRPr="001A7935" w:rsidRDefault="002974D9" w:rsidP="00B14E39">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6F722362"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08C46130" w14:textId="77777777" w:rsidR="002974D9" w:rsidRPr="001A7935"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70D12834" w14:textId="77777777" w:rsidR="002974D9" w:rsidRPr="001A7935" w:rsidRDefault="002974D9" w:rsidP="00B14E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5EC2AE90" w14:textId="77777777" w:rsidR="002974D9" w:rsidRDefault="002974D9" w:rsidP="002974D9">
      <w:pPr>
        <w:spacing w:after="0" w:line="240" w:lineRule="auto"/>
        <w:ind w:right="-46"/>
        <w:jc w:val="both"/>
        <w:rPr>
          <w:rFonts w:ascii="Times New Roman" w:hAnsi="Times New Roman" w:cs="Times New Roman"/>
          <w:b/>
          <w:color w:val="002060"/>
          <w:sz w:val="28"/>
          <w:szCs w:val="26"/>
          <w:u w:val="single"/>
        </w:rPr>
      </w:pPr>
    </w:p>
    <w:p w14:paraId="6DAFC5F1" w14:textId="77777777" w:rsidR="002974D9" w:rsidRPr="00F273E1" w:rsidRDefault="002974D9" w:rsidP="002974D9">
      <w:pPr>
        <w:spacing w:after="0" w:line="240" w:lineRule="auto"/>
        <w:ind w:right="-46"/>
        <w:jc w:val="both"/>
        <w:rPr>
          <w:rFonts w:ascii="Times New Roman" w:hAnsi="Times New Roman" w:cs="Times New Roman"/>
          <w:b/>
          <w:color w:val="002060"/>
          <w:sz w:val="30"/>
          <w:szCs w:val="26"/>
          <w:u w:val="single"/>
        </w:rPr>
      </w:pPr>
      <w:r w:rsidRPr="00F273E1">
        <w:rPr>
          <w:rFonts w:ascii="Times New Roman" w:hAnsi="Times New Roman" w:cs="Times New Roman"/>
          <w:b/>
          <w:color w:val="002060"/>
          <w:sz w:val="30"/>
          <w:szCs w:val="26"/>
          <w:u w:val="single"/>
        </w:rPr>
        <w:t>6. SEBI (Substantial Acquisition of Shares and Takeovers) Regulations, 2011</w:t>
      </w:r>
    </w:p>
    <w:p w14:paraId="0B49A384" w14:textId="77777777" w:rsidR="002974D9" w:rsidRPr="00EA06AB" w:rsidRDefault="002974D9" w:rsidP="002974D9">
      <w:pPr>
        <w:spacing w:after="0" w:line="240" w:lineRule="auto"/>
        <w:ind w:right="-46"/>
        <w:jc w:val="both"/>
        <w:rPr>
          <w:rFonts w:ascii="Times New Roman" w:hAnsi="Times New Roman" w:cs="Times New Roman"/>
          <w:b/>
          <w:color w:val="002060"/>
          <w:sz w:val="28"/>
          <w:szCs w:val="26"/>
          <w:u w:val="single"/>
          <w:lang w:val="en-US"/>
        </w:rPr>
      </w:pPr>
    </w:p>
    <w:p w14:paraId="2312C743" w14:textId="77777777" w:rsidR="002974D9" w:rsidRPr="00EA06AB" w:rsidRDefault="002974D9" w:rsidP="002974D9">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227313AF" w14:textId="77777777" w:rsidR="002974D9" w:rsidRPr="00EA06AB" w:rsidRDefault="002974D9" w:rsidP="002974D9">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938"/>
        <w:gridCol w:w="2268"/>
      </w:tblGrid>
      <w:tr w:rsidR="002974D9" w:rsidRPr="00EA06AB" w14:paraId="6C25CE91"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33C6D8D9" w14:textId="77777777" w:rsidR="002974D9" w:rsidRPr="00823410" w:rsidRDefault="002974D9" w:rsidP="00B14E39">
            <w:pPr>
              <w:ind w:right="-46"/>
              <w:jc w:val="both"/>
              <w:rPr>
                <w:rFonts w:ascii="Times New Roman" w:hAnsi="Times New Roman" w:cs="Times New Roman"/>
                <w:color w:val="002060"/>
                <w:sz w:val="24"/>
                <w:szCs w:val="24"/>
              </w:rPr>
            </w:pPr>
          </w:p>
          <w:p w14:paraId="6E79C01D" w14:textId="77777777" w:rsidR="002974D9" w:rsidRPr="00823410" w:rsidRDefault="002974D9" w:rsidP="00B14E39">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4FCC1D15" w14:textId="77777777" w:rsidR="002974D9" w:rsidRPr="00823410"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48494E7" w14:textId="77777777" w:rsidR="002974D9" w:rsidRPr="00823410"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938" w:type="dxa"/>
            <w:tcBorders>
              <w:top w:val="none" w:sz="0" w:space="0" w:color="auto"/>
              <w:left w:val="none" w:sz="0" w:space="0" w:color="auto"/>
              <w:right w:val="none" w:sz="0" w:space="0" w:color="auto"/>
            </w:tcBorders>
          </w:tcPr>
          <w:p w14:paraId="4D515FCC" w14:textId="77777777" w:rsidR="002974D9" w:rsidRPr="00823410"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5D4F4F1" w14:textId="77777777" w:rsidR="002974D9" w:rsidRPr="00823410"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268" w:type="dxa"/>
            <w:tcBorders>
              <w:top w:val="none" w:sz="0" w:space="0" w:color="auto"/>
              <w:left w:val="none" w:sz="0" w:space="0" w:color="auto"/>
              <w:right w:val="none" w:sz="0" w:space="0" w:color="auto"/>
            </w:tcBorders>
          </w:tcPr>
          <w:p w14:paraId="15C5A79B" w14:textId="77777777" w:rsidR="002974D9" w:rsidRPr="00823410"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5ABBA7EB" w14:textId="77777777" w:rsidR="002974D9" w:rsidRPr="00823410"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2974D9" w:rsidRPr="00EA06AB" w14:paraId="7501C43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0172759C" w14:textId="77777777" w:rsidR="002974D9" w:rsidRPr="00EA06AB" w:rsidRDefault="002974D9" w:rsidP="00B14E39">
            <w:pPr>
              <w:ind w:right="-46"/>
              <w:jc w:val="both"/>
              <w:rPr>
                <w:rFonts w:ascii="Times New Roman" w:hAnsi="Times New Roman" w:cs="Times New Roman"/>
                <w:b/>
                <w:color w:val="002060"/>
                <w:sz w:val="24"/>
                <w:szCs w:val="24"/>
              </w:rPr>
            </w:pPr>
          </w:p>
          <w:p w14:paraId="1F168890" w14:textId="77777777" w:rsidR="002974D9" w:rsidRPr="00EA06AB" w:rsidRDefault="002974D9" w:rsidP="00B14E39">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3E81BA34" w14:textId="77777777" w:rsidR="002974D9" w:rsidRPr="00EA06AB"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11D14395" w14:textId="77777777" w:rsidR="002974D9" w:rsidRPr="00EA06AB"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938" w:type="dxa"/>
          </w:tcPr>
          <w:p w14:paraId="241A6F77" w14:textId="77777777" w:rsidR="002974D9" w:rsidRPr="00823410"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268" w:type="dxa"/>
            <w:vMerge w:val="restart"/>
          </w:tcPr>
          <w:p w14:paraId="2532F4E2" w14:textId="77777777" w:rsidR="002974D9" w:rsidRPr="00823410"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EE954F9" w14:textId="77777777" w:rsidR="002974D9" w:rsidRDefault="002974D9" w:rsidP="00B14E39">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486DAA40" w14:textId="77777777" w:rsidR="002974D9" w:rsidRDefault="002974D9" w:rsidP="00B14E3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32293244" w14:textId="77777777" w:rsidR="002974D9" w:rsidRDefault="002974D9" w:rsidP="00B14E3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17A2C72" w14:textId="77777777" w:rsidR="002974D9" w:rsidRDefault="002974D9" w:rsidP="00B14E3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77081822" w14:textId="77777777" w:rsidR="002974D9" w:rsidRPr="001366A8" w:rsidRDefault="002974D9" w:rsidP="00B14E39">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C92C0F9" w14:textId="77777777" w:rsidR="002974D9" w:rsidRPr="00823410" w:rsidRDefault="002974D9" w:rsidP="00B14E39">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974D9" w:rsidRPr="00EA06AB" w14:paraId="2232A83C" w14:textId="77777777" w:rsidTr="00B14E39">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5FD1F8FA" w14:textId="77777777" w:rsidR="002974D9" w:rsidRPr="00EA06AB" w:rsidRDefault="002974D9" w:rsidP="00B14E39">
            <w:pPr>
              <w:ind w:right="-46"/>
              <w:jc w:val="both"/>
              <w:rPr>
                <w:rFonts w:ascii="Times New Roman" w:hAnsi="Times New Roman" w:cs="Times New Roman"/>
                <w:b/>
                <w:color w:val="002060"/>
                <w:sz w:val="24"/>
                <w:szCs w:val="24"/>
              </w:rPr>
            </w:pPr>
          </w:p>
          <w:p w14:paraId="15497E3E" w14:textId="77777777" w:rsidR="002974D9" w:rsidRPr="00EA06AB" w:rsidRDefault="002974D9" w:rsidP="00B14E39">
            <w:pPr>
              <w:ind w:right="-46"/>
              <w:jc w:val="both"/>
              <w:rPr>
                <w:rFonts w:ascii="Times New Roman" w:hAnsi="Times New Roman" w:cs="Times New Roman"/>
                <w:b/>
                <w:color w:val="002060"/>
                <w:sz w:val="24"/>
                <w:szCs w:val="24"/>
              </w:rPr>
            </w:pPr>
          </w:p>
          <w:p w14:paraId="3F7CC7D2" w14:textId="77777777" w:rsidR="002974D9" w:rsidRPr="00EA06AB" w:rsidRDefault="002974D9" w:rsidP="00B14E39">
            <w:pPr>
              <w:ind w:right="-46"/>
              <w:jc w:val="both"/>
              <w:rPr>
                <w:rFonts w:ascii="Times New Roman" w:hAnsi="Times New Roman" w:cs="Times New Roman"/>
                <w:b/>
                <w:color w:val="002060"/>
                <w:sz w:val="24"/>
                <w:szCs w:val="24"/>
              </w:rPr>
            </w:pPr>
          </w:p>
          <w:p w14:paraId="310A9F14" w14:textId="77777777" w:rsidR="002974D9" w:rsidRPr="00EA06AB" w:rsidRDefault="002974D9" w:rsidP="00B14E39">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7F85894B"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0F109F1"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7A173A97"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82F9D1A"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938" w:type="dxa"/>
          </w:tcPr>
          <w:p w14:paraId="05AADE2B" w14:textId="77777777" w:rsidR="002974D9" w:rsidRPr="00823410"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14:paraId="0719C46F" w14:textId="77777777" w:rsidR="002974D9" w:rsidRPr="00823410"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268" w:type="dxa"/>
            <w:vMerge/>
          </w:tcPr>
          <w:p w14:paraId="02917B45" w14:textId="77777777" w:rsidR="002974D9" w:rsidRPr="00823410" w:rsidRDefault="002974D9" w:rsidP="00B14E39">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974D9" w:rsidRPr="00EA06AB" w14:paraId="72AB2522" w14:textId="77777777" w:rsidTr="00B14E39">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0C6CD90C" w14:textId="77777777" w:rsidR="002974D9" w:rsidRPr="00D349DD" w:rsidRDefault="002974D9" w:rsidP="00B14E39">
            <w:pPr>
              <w:ind w:right="-46"/>
              <w:rPr>
                <w:rFonts w:ascii="Times New Roman" w:hAnsi="Times New Roman" w:cs="Times New Roman"/>
                <w:b/>
                <w:i w:val="0"/>
                <w:color w:val="002060"/>
                <w:sz w:val="24"/>
                <w:szCs w:val="24"/>
              </w:rPr>
            </w:pPr>
          </w:p>
          <w:p w14:paraId="46CF6445" w14:textId="77777777" w:rsidR="002974D9" w:rsidRPr="00D349DD" w:rsidRDefault="002974D9" w:rsidP="00B14E39">
            <w:pPr>
              <w:ind w:right="-46"/>
              <w:rPr>
                <w:rFonts w:ascii="Times New Roman" w:hAnsi="Times New Roman" w:cs="Times New Roman"/>
                <w:b/>
                <w:i w:val="0"/>
                <w:color w:val="002060"/>
                <w:sz w:val="24"/>
                <w:szCs w:val="24"/>
              </w:rPr>
            </w:pPr>
          </w:p>
          <w:p w14:paraId="1D468CC6" w14:textId="77777777" w:rsidR="002974D9" w:rsidRPr="00D349DD" w:rsidRDefault="002974D9" w:rsidP="00B14E39">
            <w:pPr>
              <w:ind w:right="-46"/>
              <w:rPr>
                <w:rFonts w:ascii="Times New Roman" w:hAnsi="Times New Roman" w:cs="Times New Roman"/>
                <w:b/>
                <w:i w:val="0"/>
                <w:color w:val="002060"/>
                <w:sz w:val="24"/>
                <w:szCs w:val="24"/>
              </w:rPr>
            </w:pPr>
          </w:p>
          <w:p w14:paraId="36935C60" w14:textId="77777777" w:rsidR="002974D9" w:rsidRPr="00D349DD" w:rsidRDefault="002974D9" w:rsidP="00B14E39">
            <w:pPr>
              <w:ind w:right="-46"/>
              <w:rPr>
                <w:rFonts w:ascii="Times New Roman" w:hAnsi="Times New Roman" w:cs="Times New Roman"/>
                <w:b/>
                <w:i w:val="0"/>
                <w:color w:val="002060"/>
                <w:sz w:val="24"/>
                <w:szCs w:val="24"/>
              </w:rPr>
            </w:pPr>
          </w:p>
          <w:p w14:paraId="4E4B9D8D" w14:textId="77777777" w:rsidR="002974D9" w:rsidRPr="00D349DD" w:rsidRDefault="002974D9" w:rsidP="00B14E39">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45E7F96C" w14:textId="77777777" w:rsidR="002974D9" w:rsidRPr="00F059C1"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6F587DD9" w14:textId="77777777" w:rsidR="002974D9" w:rsidRPr="00F059C1"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30E0D0F7" w14:textId="77777777" w:rsidR="002974D9" w:rsidRPr="00EA06AB" w:rsidRDefault="005A16AB"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76" w:history="1">
              <w:r w:rsidR="002974D9"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2974D9" w:rsidRPr="006C7AF6">
              <w:rPr>
                <w:rFonts w:ascii="Times New Roman" w:hAnsi="Times New Roman" w:cs="Times New Roman"/>
                <w:b/>
                <w:color w:val="002060"/>
                <w:sz w:val="20"/>
                <w:szCs w:val="24"/>
              </w:rPr>
              <w:t xml:space="preserve"> </w:t>
            </w:r>
          </w:p>
        </w:tc>
        <w:tc>
          <w:tcPr>
            <w:tcW w:w="3938" w:type="dxa"/>
          </w:tcPr>
          <w:p w14:paraId="3BBD5332" w14:textId="77777777" w:rsidR="002974D9" w:rsidRPr="00823410"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268" w:type="dxa"/>
          </w:tcPr>
          <w:p w14:paraId="692D793B" w14:textId="77777777" w:rsidR="002974D9"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090C4FF" w14:textId="77777777" w:rsidR="002974D9"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1CE22815" w14:textId="77777777" w:rsidR="002974D9"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B285F02" w14:textId="77777777" w:rsidR="002974D9" w:rsidRPr="0091448A"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14:paraId="46D19E1A" w14:textId="77777777" w:rsidR="002974D9" w:rsidRPr="00754237" w:rsidRDefault="002974D9"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974D9" w:rsidRPr="00EA06AB" w14:paraId="61676C1B" w14:textId="77777777" w:rsidTr="00B14E39">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2ABC7374" w14:textId="77777777" w:rsidR="002974D9" w:rsidRPr="00D349DD" w:rsidRDefault="002974D9" w:rsidP="00B14E39">
            <w:pPr>
              <w:ind w:right="-46"/>
              <w:rPr>
                <w:rFonts w:ascii="Times New Roman" w:hAnsi="Times New Roman" w:cs="Times New Roman"/>
                <w:b/>
                <w:i w:val="0"/>
                <w:color w:val="002060"/>
                <w:sz w:val="24"/>
                <w:szCs w:val="24"/>
              </w:rPr>
            </w:pPr>
          </w:p>
          <w:p w14:paraId="1AA5E469" w14:textId="77777777" w:rsidR="002974D9" w:rsidRPr="00D349DD" w:rsidRDefault="002974D9" w:rsidP="00B14E39">
            <w:pPr>
              <w:ind w:right="-46"/>
              <w:rPr>
                <w:rFonts w:ascii="Times New Roman" w:hAnsi="Times New Roman" w:cs="Times New Roman"/>
                <w:b/>
                <w:i w:val="0"/>
                <w:color w:val="002060"/>
                <w:sz w:val="24"/>
                <w:szCs w:val="24"/>
              </w:rPr>
            </w:pPr>
          </w:p>
          <w:p w14:paraId="69385D9E" w14:textId="77777777" w:rsidR="002974D9" w:rsidRPr="00D349DD" w:rsidRDefault="002974D9" w:rsidP="00B14E39">
            <w:pPr>
              <w:ind w:right="-46"/>
              <w:rPr>
                <w:rFonts w:ascii="Times New Roman" w:hAnsi="Times New Roman" w:cs="Times New Roman"/>
                <w:b/>
                <w:i w:val="0"/>
                <w:color w:val="002060"/>
                <w:sz w:val="24"/>
                <w:szCs w:val="24"/>
              </w:rPr>
            </w:pPr>
          </w:p>
          <w:p w14:paraId="326C6F8F" w14:textId="77777777" w:rsidR="002974D9" w:rsidRPr="00D349DD" w:rsidRDefault="002974D9" w:rsidP="00B14E39">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05008FC7" w14:textId="77777777" w:rsidR="002974D9"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1987C12" w14:textId="77777777" w:rsidR="002974D9"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1DC698C" w14:textId="77777777" w:rsidR="002974D9"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FCA03BE"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938" w:type="dxa"/>
          </w:tcPr>
          <w:p w14:paraId="53FE53D5" w14:textId="77777777" w:rsidR="002974D9" w:rsidRPr="00823410"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E2FAFA" w14:textId="77777777" w:rsidR="002974D9" w:rsidRPr="00823410"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4C3388A" w14:textId="77777777" w:rsidR="002974D9" w:rsidRPr="00823410"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05CD94E" w14:textId="77777777" w:rsidR="002974D9" w:rsidRPr="00823410"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268" w:type="dxa"/>
          </w:tcPr>
          <w:p w14:paraId="550950A3" w14:textId="77777777" w:rsidR="002974D9" w:rsidRPr="00823410" w:rsidRDefault="002974D9" w:rsidP="00B14E39">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57AB416B" w14:textId="77777777" w:rsidR="002974D9" w:rsidRDefault="002974D9" w:rsidP="002974D9">
      <w:pPr>
        <w:spacing w:after="0" w:line="240" w:lineRule="auto"/>
        <w:ind w:right="-46"/>
        <w:rPr>
          <w:rFonts w:ascii="Times New Roman" w:hAnsi="Times New Roman" w:cs="Times New Roman"/>
          <w:color w:val="002060"/>
          <w:sz w:val="24"/>
          <w:szCs w:val="24"/>
        </w:rPr>
      </w:pPr>
    </w:p>
    <w:p w14:paraId="5FF97824" w14:textId="77777777" w:rsidR="002974D9" w:rsidRPr="00EA06AB" w:rsidRDefault="002974D9" w:rsidP="002974D9">
      <w:pPr>
        <w:spacing w:after="0" w:line="240" w:lineRule="auto"/>
        <w:ind w:right="-46"/>
        <w:rPr>
          <w:rFonts w:ascii="Times New Roman" w:hAnsi="Times New Roman" w:cs="Times New Roman"/>
          <w:color w:val="002060"/>
          <w:sz w:val="24"/>
          <w:szCs w:val="24"/>
        </w:rPr>
      </w:pPr>
    </w:p>
    <w:p w14:paraId="0082E7DB" w14:textId="77777777" w:rsidR="002974D9" w:rsidRPr="00F273E1" w:rsidRDefault="002974D9" w:rsidP="002974D9">
      <w:pPr>
        <w:spacing w:after="0" w:line="240" w:lineRule="auto"/>
        <w:ind w:right="-46"/>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7. SEBI (Prohibition of Insider Trading) Regulations, 2015</w:t>
      </w:r>
    </w:p>
    <w:p w14:paraId="390569D1" w14:textId="77777777" w:rsidR="002974D9" w:rsidRPr="00EA06AB" w:rsidRDefault="002974D9" w:rsidP="002974D9">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2974D9" w:rsidRPr="00EA06AB" w14:paraId="376E4516"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1FB945AE" w14:textId="77777777" w:rsidR="002974D9" w:rsidRPr="006C7AF6" w:rsidRDefault="002974D9" w:rsidP="00B14E39">
            <w:pPr>
              <w:ind w:right="-46"/>
              <w:jc w:val="both"/>
              <w:rPr>
                <w:rFonts w:ascii="Times New Roman" w:hAnsi="Times New Roman" w:cs="Times New Roman"/>
                <w:color w:val="002060"/>
                <w:sz w:val="24"/>
                <w:szCs w:val="24"/>
              </w:rPr>
            </w:pPr>
          </w:p>
          <w:p w14:paraId="21B2DF7B" w14:textId="77777777" w:rsidR="002974D9" w:rsidRPr="006C7AF6" w:rsidRDefault="002974D9" w:rsidP="00B14E39">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66343F28" w14:textId="77777777" w:rsidR="002974D9" w:rsidRPr="006C7AF6"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D67DAB0" w14:textId="77777777" w:rsidR="002974D9" w:rsidRPr="006C7AF6"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143D8721" w14:textId="77777777" w:rsidR="002974D9" w:rsidRPr="006C7AF6"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775B3C3" w14:textId="77777777" w:rsidR="002974D9" w:rsidRPr="006C7AF6"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197E1137" w14:textId="77777777" w:rsidR="002974D9" w:rsidRPr="006C7AF6"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14672880" w14:textId="77777777" w:rsidR="002974D9" w:rsidRPr="006C7AF6"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54896ED8" w14:textId="77777777" w:rsidR="002974D9" w:rsidRPr="006C7AF6"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974D9" w:rsidRPr="00EA06AB" w14:paraId="6CB817C1"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1C5D370F" w14:textId="77777777" w:rsidR="002974D9" w:rsidRPr="00EA06AB" w:rsidRDefault="002974D9" w:rsidP="00B14E39">
            <w:pPr>
              <w:ind w:right="-46"/>
              <w:jc w:val="both"/>
              <w:rPr>
                <w:rFonts w:ascii="Times New Roman" w:hAnsi="Times New Roman" w:cs="Times New Roman"/>
                <w:b w:val="0"/>
                <w:color w:val="002060"/>
                <w:sz w:val="24"/>
                <w:szCs w:val="24"/>
              </w:rPr>
            </w:pPr>
          </w:p>
          <w:p w14:paraId="3F15FAAA" w14:textId="77777777" w:rsidR="002974D9" w:rsidRPr="00EA06AB" w:rsidRDefault="002974D9" w:rsidP="00B14E39">
            <w:pPr>
              <w:ind w:right="-46"/>
              <w:jc w:val="both"/>
              <w:rPr>
                <w:rFonts w:ascii="Times New Roman" w:hAnsi="Times New Roman" w:cs="Times New Roman"/>
                <w:b w:val="0"/>
                <w:color w:val="002060"/>
                <w:sz w:val="24"/>
                <w:szCs w:val="24"/>
              </w:rPr>
            </w:pPr>
          </w:p>
          <w:p w14:paraId="493E18C9" w14:textId="77777777" w:rsidR="002974D9" w:rsidRPr="00EA06AB" w:rsidRDefault="002974D9" w:rsidP="00B14E39">
            <w:pPr>
              <w:ind w:right="-46"/>
              <w:jc w:val="both"/>
              <w:rPr>
                <w:rFonts w:ascii="Times New Roman" w:hAnsi="Times New Roman" w:cs="Times New Roman"/>
                <w:b w:val="0"/>
                <w:color w:val="002060"/>
                <w:sz w:val="24"/>
                <w:szCs w:val="24"/>
              </w:rPr>
            </w:pPr>
          </w:p>
          <w:p w14:paraId="6E49A65E" w14:textId="77777777" w:rsidR="002974D9" w:rsidRPr="00EA06AB" w:rsidRDefault="002974D9" w:rsidP="00B14E39">
            <w:pPr>
              <w:ind w:right="-46"/>
              <w:jc w:val="both"/>
              <w:rPr>
                <w:rFonts w:ascii="Times New Roman" w:hAnsi="Times New Roman" w:cs="Times New Roman"/>
                <w:b w:val="0"/>
                <w:color w:val="002060"/>
                <w:sz w:val="24"/>
                <w:szCs w:val="24"/>
              </w:rPr>
            </w:pPr>
          </w:p>
          <w:p w14:paraId="1A804BB4" w14:textId="77777777" w:rsidR="002974D9" w:rsidRPr="00EA06AB" w:rsidRDefault="002974D9" w:rsidP="00B14E39">
            <w:pPr>
              <w:ind w:right="-46"/>
              <w:jc w:val="both"/>
              <w:rPr>
                <w:rFonts w:ascii="Times New Roman" w:hAnsi="Times New Roman" w:cs="Times New Roman"/>
                <w:b w:val="0"/>
                <w:color w:val="002060"/>
                <w:sz w:val="24"/>
                <w:szCs w:val="24"/>
              </w:rPr>
            </w:pPr>
          </w:p>
          <w:p w14:paraId="46E4ED11" w14:textId="77777777" w:rsidR="002974D9" w:rsidRPr="00EA06AB" w:rsidRDefault="002974D9" w:rsidP="00B14E39">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57677340"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6BD426E"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5AA4A2F"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0ECA6D8"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1C98808"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3B747366"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7D7BD762" w14:textId="77777777" w:rsidR="002974D9" w:rsidRPr="00823410"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14:paraId="1302C7CF" w14:textId="77777777" w:rsidR="002974D9" w:rsidRPr="00823410"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14:paraId="6D7432DC" w14:textId="77777777" w:rsidR="002974D9" w:rsidRPr="00EA06AB" w:rsidRDefault="002974D9" w:rsidP="002974D9">
      <w:pPr>
        <w:spacing w:after="0" w:line="240" w:lineRule="auto"/>
        <w:ind w:right="-46"/>
        <w:jc w:val="both"/>
        <w:rPr>
          <w:rFonts w:ascii="Times New Roman" w:hAnsi="Times New Roman" w:cs="Times New Roman"/>
          <w:b/>
          <w:color w:val="002060"/>
          <w:sz w:val="24"/>
          <w:szCs w:val="24"/>
          <w:u w:val="single"/>
        </w:rPr>
      </w:pPr>
    </w:p>
    <w:p w14:paraId="1DD0038E" w14:textId="77777777" w:rsidR="002974D9" w:rsidRPr="00F273E1" w:rsidRDefault="002974D9" w:rsidP="002974D9">
      <w:pPr>
        <w:spacing w:after="0" w:line="240" w:lineRule="auto"/>
        <w:ind w:right="-46"/>
        <w:jc w:val="both"/>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 xml:space="preserve">8. SEBI (Issue of Capital and Disclosure Requirements) Regulations, 2018 </w:t>
      </w:r>
    </w:p>
    <w:p w14:paraId="50252C23" w14:textId="77777777" w:rsidR="002974D9" w:rsidRPr="00EA06AB" w:rsidRDefault="002974D9" w:rsidP="002974D9">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2974D9" w:rsidRPr="00EA06AB" w14:paraId="7B0C734C"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14:paraId="3D1B147B" w14:textId="77777777" w:rsidR="002974D9" w:rsidRPr="00EA06AB" w:rsidRDefault="002974D9" w:rsidP="00B14E3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lastRenderedPageBreak/>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14:paraId="52ED7D63"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14:paraId="7BF01C79"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581422C"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14:paraId="0AD46156"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0A6E16F"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6D2313D9"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75BD5255" w14:textId="77777777" w:rsidR="002974D9" w:rsidRPr="00EA06AB" w:rsidRDefault="002974D9" w:rsidP="00B14E39">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2974D9" w:rsidRPr="00EA06AB" w14:paraId="1903B0D9" w14:textId="77777777" w:rsidTr="00B14E3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7B02485" w14:textId="77777777" w:rsidR="002974D9" w:rsidRPr="00EA06AB" w:rsidRDefault="002974D9" w:rsidP="00B14E39">
            <w:pPr>
              <w:ind w:right="-46"/>
              <w:rPr>
                <w:rFonts w:ascii="Times New Roman" w:hAnsi="Times New Roman" w:cs="Times New Roman"/>
                <w:b w:val="0"/>
                <w:color w:val="002060"/>
                <w:sz w:val="24"/>
                <w:szCs w:val="24"/>
              </w:rPr>
            </w:pPr>
          </w:p>
          <w:p w14:paraId="2B75CA2D" w14:textId="77777777" w:rsidR="002974D9" w:rsidRPr="00EA06AB" w:rsidRDefault="002974D9" w:rsidP="00B14E39">
            <w:pPr>
              <w:ind w:right="-46"/>
              <w:rPr>
                <w:rFonts w:ascii="Times New Roman" w:hAnsi="Times New Roman" w:cs="Times New Roman"/>
                <w:b w:val="0"/>
                <w:color w:val="002060"/>
                <w:sz w:val="24"/>
                <w:szCs w:val="24"/>
              </w:rPr>
            </w:pPr>
          </w:p>
          <w:p w14:paraId="60D9DB3D" w14:textId="77777777" w:rsidR="002974D9" w:rsidRPr="00EA06AB" w:rsidRDefault="002974D9" w:rsidP="00B14E39">
            <w:pPr>
              <w:ind w:right="-46"/>
              <w:rPr>
                <w:rFonts w:ascii="Times New Roman" w:hAnsi="Times New Roman" w:cs="Times New Roman"/>
                <w:b w:val="0"/>
                <w:color w:val="002060"/>
                <w:sz w:val="24"/>
                <w:szCs w:val="24"/>
              </w:rPr>
            </w:pPr>
          </w:p>
          <w:p w14:paraId="20BCAA86" w14:textId="77777777" w:rsidR="002974D9" w:rsidRPr="00EA06AB" w:rsidRDefault="002974D9" w:rsidP="00B14E3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00E697B9" w14:textId="77777777" w:rsidR="002974D9" w:rsidRPr="00EA06AB"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29573ACC" w14:textId="77777777" w:rsidR="002974D9" w:rsidRPr="00EA06AB" w:rsidRDefault="002974D9" w:rsidP="00B14E39">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12776C7F" w14:textId="77777777" w:rsidR="002974D9"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0A89EE96" w14:textId="77777777" w:rsidR="002974D9" w:rsidRPr="00823410"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6892B34A" w14:textId="77777777" w:rsidR="002974D9" w:rsidRPr="00823410"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5EF50851" w14:textId="77777777" w:rsidR="002974D9" w:rsidRPr="00823410"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794CF944" w14:textId="77777777" w:rsidR="002974D9" w:rsidRPr="00823410"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974D9" w:rsidRPr="00EA06AB" w14:paraId="6D74C05D" w14:textId="77777777" w:rsidTr="00B14E39">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3DA43426" w14:textId="77777777" w:rsidR="002974D9" w:rsidRPr="00EA06AB" w:rsidRDefault="002974D9" w:rsidP="00B14E3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5F715BF0" w14:textId="77777777" w:rsidR="002974D9" w:rsidRPr="00EA06AB" w:rsidRDefault="002974D9" w:rsidP="00B14E39">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1AE0E0A1"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40163D2E" w14:textId="77777777" w:rsidR="002974D9"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3035EC7F"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14:paraId="1FBE955C" w14:textId="77777777" w:rsidR="002974D9" w:rsidRPr="00823410" w:rsidRDefault="002974D9" w:rsidP="00B14E39">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2974D9" w:rsidRPr="00EA06AB" w14:paraId="173B477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330496BD" w14:textId="77777777" w:rsidR="002974D9" w:rsidRPr="00EA06AB" w:rsidRDefault="002974D9" w:rsidP="00B14E39">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52179A50" w14:textId="77777777" w:rsidR="002974D9" w:rsidRPr="00EA06AB"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6E87DE1B" w14:textId="77777777" w:rsidR="002974D9" w:rsidRPr="00EA06AB"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6D6092FD" w14:textId="77777777" w:rsidR="002974D9" w:rsidRPr="00EA06AB" w:rsidRDefault="005A16AB"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77" w:history="1">
              <w:r w:rsidR="002974D9"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2974D9"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14:paraId="2CF3E461" w14:textId="77777777" w:rsidR="002974D9"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238D2971" w14:textId="77777777" w:rsidR="002974D9" w:rsidRPr="00823410"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14:paraId="797BA379" w14:textId="77777777" w:rsidR="002974D9" w:rsidRPr="00823410" w:rsidRDefault="002974D9" w:rsidP="00B14E39">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2974D9" w:rsidRPr="00EA06AB" w14:paraId="4000C569" w14:textId="77777777" w:rsidTr="00B14E39">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5831EA29" w14:textId="77777777" w:rsidR="002974D9" w:rsidRPr="00EA06AB" w:rsidRDefault="002974D9" w:rsidP="00B14E3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0DF114BE" w14:textId="77777777" w:rsidR="002974D9" w:rsidRPr="00EA06AB"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74B57B70" w14:textId="77777777" w:rsidR="002974D9" w:rsidRPr="00EA06AB"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714D5D4A"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2974D9" w:rsidRPr="00EA06AB" w14:paraId="3D4442EF"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78A22BC7" w14:textId="77777777" w:rsidR="002974D9" w:rsidRPr="00EA06AB" w:rsidRDefault="002974D9" w:rsidP="00B14E3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00765AF2" w14:textId="77777777" w:rsidR="002974D9" w:rsidRPr="00EA06AB"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578BADE2" w14:textId="77777777" w:rsidR="002974D9" w:rsidRPr="00EA06AB" w:rsidRDefault="002974D9" w:rsidP="00B14E39">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249AAB3E" w14:textId="77777777" w:rsidR="002974D9"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5CA83D4B" w14:textId="77777777" w:rsidR="002974D9" w:rsidRPr="00823410"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2974D9" w:rsidRPr="00EA06AB" w14:paraId="26B47D62" w14:textId="77777777" w:rsidTr="00B14E39">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7EC898BF" w14:textId="77777777" w:rsidR="002974D9" w:rsidRPr="00EA06AB" w:rsidRDefault="002974D9" w:rsidP="00B14E39">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7098D3FD" w14:textId="77777777" w:rsidR="002974D9" w:rsidRPr="00EA06AB"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320993D0" w14:textId="77777777" w:rsidR="002974D9" w:rsidRPr="00EA06AB"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347852A1" w14:textId="77777777" w:rsidR="002974D9" w:rsidRPr="00EA06AB" w:rsidRDefault="002974D9" w:rsidP="00B14E39">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0706A995"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25A46A5C"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2F910BDD" w14:textId="77777777" w:rsidR="002974D9"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6A80D8DA"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6C0C0C8B" w14:textId="77777777" w:rsidR="002974D9"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254A192C" w14:textId="77777777" w:rsidR="002974D9" w:rsidRPr="00823410" w:rsidRDefault="002974D9" w:rsidP="00B14E39">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bl>
    <w:p w14:paraId="753AEE9E" w14:textId="77777777" w:rsidR="002974D9" w:rsidRDefault="002974D9" w:rsidP="002974D9">
      <w:pPr>
        <w:spacing w:after="0" w:line="240" w:lineRule="auto"/>
        <w:ind w:right="-46"/>
        <w:jc w:val="both"/>
        <w:rPr>
          <w:rFonts w:ascii="Times New Roman" w:hAnsi="Times New Roman" w:cs="Times New Roman"/>
          <w:b/>
          <w:color w:val="002060"/>
          <w:sz w:val="24"/>
          <w:szCs w:val="24"/>
          <w:u w:val="single"/>
        </w:rPr>
      </w:pPr>
    </w:p>
    <w:p w14:paraId="70E11151" w14:textId="77777777" w:rsidR="002974D9" w:rsidRPr="00EA06AB" w:rsidRDefault="002974D9" w:rsidP="002974D9">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9. SEBI (Buyback of Securities) Regulations, 2018 (Buyback Regulations)</w:t>
      </w:r>
    </w:p>
    <w:p w14:paraId="05623C40" w14:textId="77777777" w:rsidR="002974D9" w:rsidRPr="00EA06AB" w:rsidRDefault="002974D9" w:rsidP="002974D9">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2974D9" w:rsidRPr="00EA06AB" w14:paraId="1F5D507B"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24AE256A" w14:textId="77777777" w:rsidR="002974D9" w:rsidRPr="00EA06AB" w:rsidRDefault="002974D9" w:rsidP="00B14E39">
            <w:pPr>
              <w:ind w:right="-46"/>
              <w:jc w:val="both"/>
              <w:rPr>
                <w:rFonts w:ascii="Times New Roman" w:hAnsi="Times New Roman" w:cs="Times New Roman"/>
                <w:b w:val="0"/>
                <w:color w:val="002060"/>
                <w:sz w:val="24"/>
                <w:szCs w:val="24"/>
              </w:rPr>
            </w:pPr>
          </w:p>
          <w:p w14:paraId="47DE15E5" w14:textId="77777777" w:rsidR="002974D9" w:rsidRPr="00EA06AB" w:rsidRDefault="002974D9" w:rsidP="00B14E3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14:paraId="2DFAC97C"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91064FB"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54FE96DF"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5EED0DD"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75CF7EAE"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343BD598" w14:textId="77777777" w:rsidR="002974D9" w:rsidRPr="00EA06AB"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767DEFC6" w14:textId="77777777" w:rsidR="002974D9" w:rsidRPr="00EA06AB"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58646AAD" w14:textId="77777777" w:rsidR="002974D9" w:rsidRPr="00EA06AB" w:rsidRDefault="002974D9" w:rsidP="00B14E39">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2974D9" w:rsidRPr="00EA06AB" w14:paraId="5FBEFF84" w14:textId="77777777" w:rsidTr="00B14E39">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59E54C28" w14:textId="77777777" w:rsidR="002974D9" w:rsidRPr="00EA06AB" w:rsidRDefault="002974D9" w:rsidP="00B14E39">
            <w:pPr>
              <w:ind w:right="-46"/>
              <w:jc w:val="both"/>
              <w:rPr>
                <w:rFonts w:ascii="Times New Roman" w:hAnsi="Times New Roman" w:cs="Times New Roman"/>
                <w:b w:val="0"/>
                <w:color w:val="002060"/>
                <w:sz w:val="24"/>
                <w:szCs w:val="24"/>
              </w:rPr>
            </w:pPr>
          </w:p>
          <w:p w14:paraId="4CA793B1" w14:textId="77777777" w:rsidR="002974D9" w:rsidRPr="00EA06AB" w:rsidRDefault="002974D9" w:rsidP="00B14E39">
            <w:pPr>
              <w:ind w:right="-46"/>
              <w:jc w:val="both"/>
              <w:rPr>
                <w:rFonts w:ascii="Times New Roman" w:hAnsi="Times New Roman" w:cs="Times New Roman"/>
                <w:b w:val="0"/>
                <w:color w:val="002060"/>
                <w:sz w:val="24"/>
                <w:szCs w:val="24"/>
              </w:rPr>
            </w:pPr>
          </w:p>
          <w:p w14:paraId="53D9BC20" w14:textId="77777777" w:rsidR="002974D9" w:rsidRPr="00EA06AB" w:rsidRDefault="002974D9" w:rsidP="00B14E39">
            <w:pPr>
              <w:ind w:right="-46"/>
              <w:jc w:val="both"/>
              <w:rPr>
                <w:rFonts w:ascii="Times New Roman" w:hAnsi="Times New Roman" w:cs="Times New Roman"/>
                <w:b w:val="0"/>
                <w:color w:val="002060"/>
                <w:sz w:val="24"/>
                <w:szCs w:val="24"/>
              </w:rPr>
            </w:pPr>
          </w:p>
          <w:p w14:paraId="6312F4C2" w14:textId="77777777" w:rsidR="002974D9" w:rsidRPr="00EA06AB" w:rsidRDefault="002974D9" w:rsidP="00B14E39">
            <w:pPr>
              <w:ind w:right="-46"/>
              <w:jc w:val="both"/>
              <w:rPr>
                <w:rFonts w:ascii="Times New Roman" w:hAnsi="Times New Roman" w:cs="Times New Roman"/>
                <w:b w:val="0"/>
                <w:color w:val="002060"/>
                <w:sz w:val="24"/>
                <w:szCs w:val="24"/>
              </w:rPr>
            </w:pPr>
          </w:p>
          <w:p w14:paraId="6944AE36" w14:textId="77777777" w:rsidR="002974D9" w:rsidRPr="00EA06AB" w:rsidRDefault="002974D9" w:rsidP="00B14E39">
            <w:pPr>
              <w:ind w:right="-46"/>
              <w:jc w:val="both"/>
              <w:rPr>
                <w:rFonts w:ascii="Times New Roman" w:hAnsi="Times New Roman" w:cs="Times New Roman"/>
                <w:b w:val="0"/>
                <w:color w:val="002060"/>
                <w:sz w:val="24"/>
                <w:szCs w:val="24"/>
              </w:rPr>
            </w:pPr>
          </w:p>
          <w:p w14:paraId="0ADC3180" w14:textId="77777777" w:rsidR="002974D9" w:rsidRPr="00EA06AB" w:rsidRDefault="002974D9" w:rsidP="00B14E39">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3C63B3D9"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7F75616"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6AE640E"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B4153AA"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4336DCA"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4407875E"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14:paraId="6FE108B2"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271795EB"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4EDF1896" w14:textId="77777777" w:rsidR="002974D9" w:rsidRPr="006C7AF6" w:rsidRDefault="002974D9" w:rsidP="00B14E39">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2974D9" w:rsidRPr="00EA06AB" w14:paraId="21105F42" w14:textId="77777777" w:rsidTr="00B14E39">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14:paraId="3D5D60AA" w14:textId="77777777" w:rsidR="002974D9" w:rsidRPr="00EA06AB" w:rsidRDefault="002974D9" w:rsidP="00B14E39">
            <w:pPr>
              <w:ind w:right="-46"/>
              <w:jc w:val="both"/>
              <w:rPr>
                <w:rFonts w:ascii="Times New Roman" w:hAnsi="Times New Roman" w:cs="Times New Roman"/>
                <w:bCs w:val="0"/>
                <w:color w:val="002060"/>
                <w:sz w:val="24"/>
                <w:szCs w:val="24"/>
              </w:rPr>
            </w:pPr>
          </w:p>
          <w:p w14:paraId="4252414F" w14:textId="77777777" w:rsidR="002974D9" w:rsidRPr="00EA06AB" w:rsidRDefault="002974D9" w:rsidP="00B14E39">
            <w:pPr>
              <w:ind w:right="-46"/>
              <w:jc w:val="both"/>
              <w:rPr>
                <w:rFonts w:ascii="Times New Roman" w:hAnsi="Times New Roman" w:cs="Times New Roman"/>
                <w:bCs w:val="0"/>
                <w:color w:val="002060"/>
                <w:sz w:val="24"/>
                <w:szCs w:val="24"/>
              </w:rPr>
            </w:pPr>
          </w:p>
          <w:p w14:paraId="68A04E96" w14:textId="77777777" w:rsidR="002974D9" w:rsidRPr="00EA06AB" w:rsidRDefault="002974D9" w:rsidP="00B14E39">
            <w:pPr>
              <w:ind w:right="-46"/>
              <w:jc w:val="both"/>
              <w:rPr>
                <w:rFonts w:ascii="Times New Roman" w:hAnsi="Times New Roman" w:cs="Times New Roman"/>
                <w:bCs w:val="0"/>
                <w:color w:val="002060"/>
                <w:sz w:val="24"/>
                <w:szCs w:val="24"/>
              </w:rPr>
            </w:pPr>
          </w:p>
          <w:p w14:paraId="68F3B6FE" w14:textId="77777777" w:rsidR="002974D9" w:rsidRPr="00EA06AB" w:rsidRDefault="002974D9" w:rsidP="00B14E39">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14:paraId="68C01AB1"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2CCCF223"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4D71E987"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14:paraId="2618BE74"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1E4F3CE3"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60DF94A6"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7C568961"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14:paraId="1EE14FB7"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14:paraId="44BBF486"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14:paraId="79A098BC" w14:textId="77777777" w:rsidR="002974D9" w:rsidRPr="006C7AF6" w:rsidRDefault="002974D9" w:rsidP="00B14E39">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14:paraId="0C231D4E" w14:textId="77777777" w:rsidR="002974D9" w:rsidRDefault="002974D9" w:rsidP="002974D9">
      <w:pPr>
        <w:spacing w:after="0" w:line="240" w:lineRule="auto"/>
        <w:ind w:right="-46"/>
        <w:rPr>
          <w:rFonts w:ascii="Times New Roman" w:hAnsi="Times New Roman" w:cs="Times New Roman"/>
          <w:b/>
          <w:bCs/>
          <w:color w:val="002060"/>
          <w:sz w:val="18"/>
          <w:szCs w:val="24"/>
          <w:u w:val="single"/>
        </w:rPr>
      </w:pPr>
    </w:p>
    <w:p w14:paraId="3A27E0E6" w14:textId="77777777" w:rsidR="002974D9" w:rsidRDefault="002974D9" w:rsidP="002974D9">
      <w:pPr>
        <w:spacing w:after="0" w:line="240" w:lineRule="auto"/>
        <w:ind w:right="-46"/>
        <w:rPr>
          <w:rFonts w:ascii="Times New Roman" w:hAnsi="Times New Roman" w:cs="Times New Roman"/>
          <w:b/>
          <w:bCs/>
          <w:color w:val="002060"/>
          <w:sz w:val="18"/>
          <w:szCs w:val="24"/>
          <w:u w:val="single"/>
        </w:rPr>
      </w:pPr>
    </w:p>
    <w:p w14:paraId="26EBADCD" w14:textId="77777777" w:rsidR="002974D9" w:rsidRPr="0005134D" w:rsidRDefault="002974D9" w:rsidP="002974D9">
      <w:pPr>
        <w:spacing w:after="0" w:line="240" w:lineRule="auto"/>
        <w:ind w:right="-46"/>
        <w:rPr>
          <w:rFonts w:ascii="Times New Roman" w:hAnsi="Times New Roman" w:cs="Times New Roman"/>
          <w:b/>
          <w:bCs/>
          <w:color w:val="002060"/>
          <w:sz w:val="18"/>
          <w:szCs w:val="24"/>
          <w:u w:val="single"/>
        </w:rPr>
      </w:pPr>
    </w:p>
    <w:p w14:paraId="3A774792" w14:textId="77777777" w:rsidR="002974D9" w:rsidRPr="0030473D" w:rsidRDefault="002974D9" w:rsidP="002974D9">
      <w:pPr>
        <w:spacing w:after="0" w:line="240" w:lineRule="auto"/>
        <w:ind w:right="-46"/>
        <w:rPr>
          <w:rFonts w:ascii="Times New Roman" w:hAnsi="Times New Roman" w:cs="Times New Roman"/>
          <w:b/>
          <w:bCs/>
          <w:color w:val="002060"/>
          <w:sz w:val="28"/>
          <w:szCs w:val="24"/>
          <w:u w:val="single"/>
        </w:rPr>
      </w:pPr>
      <w:r w:rsidRPr="0030473D">
        <w:rPr>
          <w:rFonts w:ascii="Times New Roman" w:hAnsi="Times New Roman" w:cs="Times New Roman"/>
          <w:b/>
          <w:bCs/>
          <w:color w:val="002060"/>
          <w:sz w:val="28"/>
          <w:szCs w:val="24"/>
          <w:u w:val="single"/>
        </w:rPr>
        <w:t>10. SEBI (Depositories and Participants) Regulations 2018)</w:t>
      </w:r>
    </w:p>
    <w:p w14:paraId="0D018B6D" w14:textId="77777777" w:rsidR="002974D9" w:rsidRPr="0030473D" w:rsidRDefault="002974D9" w:rsidP="002974D9">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2974D9" w:rsidRPr="0030473D" w14:paraId="3A093BF8" w14:textId="77777777" w:rsidTr="00B14E39">
        <w:tc>
          <w:tcPr>
            <w:tcW w:w="722" w:type="pct"/>
          </w:tcPr>
          <w:p w14:paraId="0F4E90D8"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p w14:paraId="54176371"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204ED000"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tc>
        <w:tc>
          <w:tcPr>
            <w:tcW w:w="2788" w:type="pct"/>
          </w:tcPr>
          <w:p w14:paraId="0A8E63B3"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p w14:paraId="13937963"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490" w:type="pct"/>
          </w:tcPr>
          <w:p w14:paraId="1BA476A7"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p w14:paraId="0F68942D"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2974D9" w:rsidRPr="0030473D" w14:paraId="59BC2663" w14:textId="77777777" w:rsidTr="00B14E39">
        <w:tc>
          <w:tcPr>
            <w:tcW w:w="722" w:type="pct"/>
          </w:tcPr>
          <w:p w14:paraId="0F4E66B9"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p w14:paraId="4DC78193"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79C2D158" w14:textId="77777777" w:rsidR="002974D9" w:rsidRPr="0030473D" w:rsidRDefault="002974D9" w:rsidP="00B14E39">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76 </w:t>
            </w:r>
            <w:r>
              <w:rPr>
                <w:rFonts w:ascii="Times New Roman" w:eastAsia="Times New Roman" w:hAnsi="Times New Roman" w:cs="Times New Roman"/>
                <w:color w:val="002060"/>
                <w:sz w:val="24"/>
                <w:szCs w:val="24"/>
              </w:rPr>
              <w:t xml:space="preserve"> </w:t>
            </w:r>
            <w:r w:rsidRPr="00F17925">
              <w:rPr>
                <w:rFonts w:ascii="Times New Roman" w:eastAsia="Times New Roman" w:hAnsi="Times New Roman" w:cs="Times New Roman"/>
                <w:b/>
                <w:color w:val="002060"/>
                <w:sz w:val="24"/>
                <w:szCs w:val="24"/>
              </w:rPr>
              <w:t xml:space="preserve">(Quarter, </w:t>
            </w:r>
            <w:r>
              <w:rPr>
                <w:rFonts w:ascii="Times New Roman" w:eastAsia="Times New Roman" w:hAnsi="Times New Roman" w:cs="Times New Roman"/>
                <w:b/>
                <w:color w:val="002060"/>
                <w:sz w:val="24"/>
                <w:szCs w:val="24"/>
              </w:rPr>
              <w:t>April</w:t>
            </w:r>
            <w:r w:rsidRPr="00F17925">
              <w:rPr>
                <w:rFonts w:ascii="Times New Roman" w:eastAsia="Times New Roman" w:hAnsi="Times New Roman" w:cs="Times New Roman"/>
                <w:b/>
                <w:color w:val="002060"/>
                <w:sz w:val="24"/>
                <w:szCs w:val="24"/>
              </w:rPr>
              <w:t xml:space="preserve"> – </w:t>
            </w:r>
            <w:r>
              <w:rPr>
                <w:rFonts w:ascii="Times New Roman" w:eastAsia="Times New Roman" w:hAnsi="Times New Roman" w:cs="Times New Roman"/>
                <w:b/>
                <w:color w:val="002060"/>
                <w:sz w:val="24"/>
                <w:szCs w:val="24"/>
              </w:rPr>
              <w:t>June</w:t>
            </w:r>
            <w:r w:rsidRPr="00F17925">
              <w:rPr>
                <w:rFonts w:ascii="Times New Roman" w:eastAsia="Times New Roman" w:hAnsi="Times New Roman" w:cs="Times New Roman"/>
                <w:b/>
                <w:color w:val="002060"/>
                <w:sz w:val="24"/>
                <w:szCs w:val="24"/>
              </w:rPr>
              <w:t xml:space="preserve"> 2022)</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41E62138" w14:textId="77777777" w:rsidR="002974D9" w:rsidRDefault="002974D9" w:rsidP="00B14E39">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p w14:paraId="34952BC0" w14:textId="77777777" w:rsidR="002974D9" w:rsidRPr="009350A2" w:rsidRDefault="002974D9" w:rsidP="00B14E39">
            <w:pPr>
              <w:ind w:right="-46"/>
              <w:jc w:val="both"/>
              <w:rPr>
                <w:rFonts w:ascii="Times New Roman" w:eastAsia="Times New Roman" w:hAnsi="Times New Roman" w:cs="Times New Roman"/>
                <w:b/>
                <w:color w:val="002060"/>
                <w:sz w:val="24"/>
                <w:szCs w:val="24"/>
              </w:rPr>
            </w:pPr>
            <w:r w:rsidRPr="009350A2">
              <w:rPr>
                <w:rFonts w:ascii="Times New Roman" w:eastAsia="Times New Roman" w:hAnsi="Times New Roman" w:cs="Times New Roman"/>
                <w:b/>
                <w:color w:val="002060"/>
                <w:sz w:val="24"/>
                <w:szCs w:val="24"/>
              </w:rPr>
              <w:t>30</w:t>
            </w:r>
            <w:r w:rsidRPr="009350A2">
              <w:rPr>
                <w:rFonts w:ascii="Times New Roman" w:eastAsia="Times New Roman" w:hAnsi="Times New Roman" w:cs="Times New Roman"/>
                <w:b/>
                <w:color w:val="002060"/>
                <w:sz w:val="24"/>
                <w:szCs w:val="24"/>
                <w:vertAlign w:val="superscript"/>
              </w:rPr>
              <w:t>th</w:t>
            </w:r>
            <w:r w:rsidRPr="009350A2">
              <w:rPr>
                <w:rFonts w:ascii="Times New Roman" w:eastAsia="Times New Roman" w:hAnsi="Times New Roman" w:cs="Times New Roman"/>
                <w:b/>
                <w:color w:val="002060"/>
                <w:sz w:val="24"/>
                <w:szCs w:val="24"/>
              </w:rPr>
              <w:t xml:space="preserve"> July, 2022 </w:t>
            </w:r>
          </w:p>
        </w:tc>
      </w:tr>
      <w:tr w:rsidR="002974D9" w:rsidRPr="00EA06AB" w14:paraId="37346005" w14:textId="77777777" w:rsidTr="00B14E39">
        <w:tc>
          <w:tcPr>
            <w:tcW w:w="722" w:type="pct"/>
          </w:tcPr>
          <w:p w14:paraId="2219824D"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p>
          <w:p w14:paraId="47A891C0" w14:textId="77777777" w:rsidR="002974D9" w:rsidRPr="0030473D" w:rsidRDefault="002974D9" w:rsidP="00B14E39">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28EC3B0F" w14:textId="77777777" w:rsidR="002974D9" w:rsidRPr="0030473D" w:rsidRDefault="002974D9" w:rsidP="00B14E39">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09A26CCB" w14:textId="77777777" w:rsidR="002974D9" w:rsidRPr="00DA432C" w:rsidRDefault="002974D9" w:rsidP="00B14E39">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6F546319" w14:textId="77777777" w:rsidR="002974D9" w:rsidRDefault="002974D9" w:rsidP="002974D9">
      <w:pPr>
        <w:spacing w:after="0" w:line="240" w:lineRule="auto"/>
        <w:ind w:right="-46"/>
        <w:rPr>
          <w:rFonts w:ascii="Times New Roman" w:hAnsi="Times New Roman" w:cs="Times New Roman"/>
          <w:sz w:val="24"/>
          <w:szCs w:val="24"/>
        </w:rPr>
      </w:pPr>
    </w:p>
    <w:p w14:paraId="7B1814AF" w14:textId="77777777" w:rsidR="002974D9" w:rsidRPr="00541595" w:rsidRDefault="002974D9" w:rsidP="002974D9">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 xml:space="preserve">SEBI Circulars Tracker: </w:t>
      </w:r>
      <w:r>
        <w:rPr>
          <w:rFonts w:ascii="Times New Roman" w:eastAsia="Times New Roman" w:hAnsi="Times New Roman" w:cs="Times New Roman"/>
          <w:b/>
          <w:bCs/>
          <w:i/>
          <w:color w:val="002060"/>
          <w:sz w:val="34"/>
          <w:szCs w:val="24"/>
          <w:u w:val="single"/>
        </w:rPr>
        <w:t>June, 2022</w:t>
      </w:r>
    </w:p>
    <w:p w14:paraId="65DE6666" w14:textId="77777777" w:rsidR="002974D9" w:rsidRPr="00EA06AB" w:rsidRDefault="002974D9" w:rsidP="002974D9">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0"/>
        <w:tblW w:w="9810" w:type="dxa"/>
        <w:tblInd w:w="-252" w:type="dxa"/>
        <w:tblLook w:val="04A0" w:firstRow="1" w:lastRow="0" w:firstColumn="1" w:lastColumn="0" w:noHBand="0" w:noVBand="1"/>
      </w:tblPr>
      <w:tblGrid>
        <w:gridCol w:w="644"/>
        <w:gridCol w:w="7636"/>
        <w:gridCol w:w="1530"/>
      </w:tblGrid>
      <w:tr w:rsidR="002974D9" w:rsidRPr="004A507C" w14:paraId="0339E43E"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00B3564" w14:textId="77777777" w:rsidR="002974D9" w:rsidRPr="004A507C" w:rsidRDefault="002974D9" w:rsidP="00B14E39">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14:paraId="690C0B1A" w14:textId="77777777" w:rsidR="002974D9" w:rsidRPr="004A507C" w:rsidRDefault="002974D9" w:rsidP="00B14E3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14:paraId="0E12D31E" w14:textId="77777777" w:rsidR="002974D9" w:rsidRPr="004A507C" w:rsidRDefault="002974D9" w:rsidP="00B14E3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2974D9" w:rsidRPr="004A507C" w14:paraId="2990DAE0"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EF5D6CB"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183E1366" w14:textId="77777777" w:rsidR="002974D9" w:rsidRPr="003B6709" w:rsidRDefault="002974D9" w:rsidP="00B14E39">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5666">
              <w:rPr>
                <w:rFonts w:ascii="Times New Roman" w:hAnsi="Times New Roman" w:cs="Times New Roman"/>
                <w:sz w:val="24"/>
                <w:szCs w:val="24"/>
              </w:rPr>
              <w:t>Modification in Cyber Security and Cyber resilience framework of KYC Registration Agencies (KRAs)</w:t>
            </w:r>
          </w:p>
        </w:tc>
        <w:tc>
          <w:tcPr>
            <w:tcW w:w="1530" w:type="dxa"/>
          </w:tcPr>
          <w:p w14:paraId="207AFEE2" w14:textId="77777777" w:rsidR="002974D9" w:rsidRPr="003B670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8" w:history="1">
              <w:r w:rsidR="002974D9" w:rsidRPr="003B6709">
                <w:rPr>
                  <w:rStyle w:val="Hyperlink"/>
                  <w:rFonts w:ascii="Times New Roman" w:hAnsi="Times New Roman" w:cs="Times New Roman"/>
                  <w:sz w:val="24"/>
                </w:rPr>
                <w:t>Click Here</w:t>
              </w:r>
            </w:hyperlink>
          </w:p>
        </w:tc>
      </w:tr>
      <w:tr w:rsidR="002974D9" w:rsidRPr="004A507C" w14:paraId="1675DEC4"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352994C0"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173C4745" w14:textId="77777777" w:rsidR="002974D9" w:rsidRPr="003B6709"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753C">
              <w:rPr>
                <w:rFonts w:ascii="Times New Roman" w:hAnsi="Times New Roman" w:cs="Times New Roman"/>
                <w:sz w:val="24"/>
                <w:szCs w:val="24"/>
              </w:rPr>
              <w:t>Processing of ASBA applications in Public Issue of Equity Shares and Convertibles</w:t>
            </w:r>
          </w:p>
        </w:tc>
        <w:tc>
          <w:tcPr>
            <w:tcW w:w="1530" w:type="dxa"/>
          </w:tcPr>
          <w:p w14:paraId="7E86DA69" w14:textId="77777777" w:rsidR="002974D9" w:rsidRPr="003B670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9" w:history="1">
              <w:r w:rsidR="002974D9" w:rsidRPr="003B6709">
                <w:rPr>
                  <w:rStyle w:val="Hyperlink"/>
                  <w:rFonts w:ascii="Times New Roman" w:hAnsi="Times New Roman" w:cs="Times New Roman"/>
                  <w:sz w:val="24"/>
                </w:rPr>
                <w:t>Click Here</w:t>
              </w:r>
            </w:hyperlink>
          </w:p>
        </w:tc>
      </w:tr>
      <w:tr w:rsidR="002974D9" w:rsidRPr="004A507C" w14:paraId="109B7FB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2EFB8FB"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01983C5F" w14:textId="77777777" w:rsidR="002974D9" w:rsidRPr="003B6709"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600E">
              <w:rPr>
                <w:rFonts w:ascii="Times New Roman" w:hAnsi="Times New Roman" w:cs="Times New Roman"/>
                <w:sz w:val="24"/>
                <w:szCs w:val="24"/>
              </w:rPr>
              <w:t>Standard Operating Procedures (SOP) for dispute resolution under the Stock Exchange arbitration mechanism for disputes between a Listed Company and/or Registrars to an Issue and Share Transfer Agents (RTAs) and its Shareholder(s)/Investor(s)</w:t>
            </w:r>
          </w:p>
        </w:tc>
        <w:tc>
          <w:tcPr>
            <w:tcW w:w="1530" w:type="dxa"/>
          </w:tcPr>
          <w:p w14:paraId="4850AB0E"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59BF07CF" w14:textId="77777777" w:rsidR="002974D9" w:rsidRPr="003B670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0" w:history="1">
              <w:r w:rsidR="002974D9" w:rsidRPr="003B6709">
                <w:rPr>
                  <w:rStyle w:val="Hyperlink"/>
                  <w:rFonts w:ascii="Times New Roman" w:hAnsi="Times New Roman" w:cs="Times New Roman"/>
                  <w:sz w:val="24"/>
                </w:rPr>
                <w:t>Click Here</w:t>
              </w:r>
            </w:hyperlink>
          </w:p>
        </w:tc>
      </w:tr>
      <w:tr w:rsidR="002974D9" w:rsidRPr="004A507C" w14:paraId="68B30880"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387E8DEE"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6A17BB20" w14:textId="77777777" w:rsidR="002974D9" w:rsidRPr="003B6709"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2AD2">
              <w:rPr>
                <w:rFonts w:ascii="Times New Roman" w:hAnsi="Times New Roman" w:cs="Times New Roman"/>
                <w:sz w:val="24"/>
                <w:szCs w:val="24"/>
              </w:rPr>
              <w:t>SEBI Bulletin - May 2022 [MSWord]   [MSExcel]</w:t>
            </w:r>
          </w:p>
        </w:tc>
        <w:tc>
          <w:tcPr>
            <w:tcW w:w="1530" w:type="dxa"/>
          </w:tcPr>
          <w:p w14:paraId="2B72A866" w14:textId="77777777" w:rsidR="002974D9" w:rsidRPr="003B670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1" w:history="1">
              <w:r w:rsidR="002974D9" w:rsidRPr="003B6709">
                <w:rPr>
                  <w:rStyle w:val="Hyperlink"/>
                  <w:rFonts w:ascii="Times New Roman" w:hAnsi="Times New Roman" w:cs="Times New Roman"/>
                  <w:sz w:val="24"/>
                </w:rPr>
                <w:t>Click Here</w:t>
              </w:r>
            </w:hyperlink>
          </w:p>
        </w:tc>
      </w:tr>
      <w:tr w:rsidR="002974D9" w:rsidRPr="004A507C" w14:paraId="5C06E0F3"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75A003A"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12C76FDD" w14:textId="77777777" w:rsidR="002974D9" w:rsidRPr="003B6709" w:rsidRDefault="002974D9" w:rsidP="00B14E39">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28BE">
              <w:rPr>
                <w:rFonts w:ascii="Times New Roman" w:hAnsi="Times New Roman" w:cs="Times New Roman"/>
                <w:sz w:val="24"/>
                <w:szCs w:val="24"/>
              </w:rPr>
              <w:t>Shri Ashwani Bhatia takes charge as Whole Time Member, SEBI</w:t>
            </w:r>
          </w:p>
        </w:tc>
        <w:tc>
          <w:tcPr>
            <w:tcW w:w="1530" w:type="dxa"/>
          </w:tcPr>
          <w:p w14:paraId="081B2D02" w14:textId="77777777" w:rsidR="002974D9" w:rsidRPr="00F26D6B"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159A504A" w14:textId="77777777" w:rsidR="002974D9" w:rsidRPr="003B670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2"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41BEABF2"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0EF0C1B7"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4544517D" w14:textId="77777777" w:rsidR="002974D9" w:rsidRPr="003B6709"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8BE">
              <w:rPr>
                <w:rFonts w:ascii="Times New Roman" w:hAnsi="Times New Roman" w:cs="Times New Roman"/>
                <w:sz w:val="24"/>
                <w:szCs w:val="24"/>
              </w:rPr>
              <w:t>Surrender of certificate of registration of Principal Mutual Fund (PMF)</w:t>
            </w:r>
          </w:p>
        </w:tc>
        <w:tc>
          <w:tcPr>
            <w:tcW w:w="1530" w:type="dxa"/>
          </w:tcPr>
          <w:p w14:paraId="68F6F13D" w14:textId="77777777" w:rsidR="002974D9" w:rsidRPr="007853A5"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6491A047" w14:textId="77777777" w:rsidR="002974D9" w:rsidRPr="003B670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3"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259FDD70"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AD728D2"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3B45EC30" w14:textId="77777777" w:rsidR="002974D9" w:rsidRPr="003B6709"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28BE">
              <w:rPr>
                <w:rFonts w:ascii="Times New Roman" w:hAnsi="Times New Roman" w:cs="Times New Roman"/>
                <w:sz w:val="24"/>
                <w:szCs w:val="24"/>
              </w:rPr>
              <w:t>Procedure for seeking prior approval for change in control of Portfolio Managers</w:t>
            </w:r>
          </w:p>
        </w:tc>
        <w:tc>
          <w:tcPr>
            <w:tcW w:w="1530" w:type="dxa"/>
          </w:tcPr>
          <w:p w14:paraId="0482B67F" w14:textId="77777777" w:rsidR="002974D9" w:rsidRPr="003B670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4"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348E1628"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00FEC71E"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49296A91" w14:textId="77777777" w:rsidR="002974D9" w:rsidRPr="003B6709"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8BE">
              <w:rPr>
                <w:rFonts w:ascii="Times New Roman" w:hAnsi="Times New Roman" w:cs="Times New Roman"/>
                <w:sz w:val="24"/>
                <w:szCs w:val="24"/>
              </w:rPr>
              <w:t>Investor Redressal Grievance Mechanism</w:t>
            </w:r>
          </w:p>
        </w:tc>
        <w:tc>
          <w:tcPr>
            <w:tcW w:w="1530" w:type="dxa"/>
          </w:tcPr>
          <w:p w14:paraId="54EA1E02" w14:textId="77777777" w:rsidR="002974D9" w:rsidRPr="003B670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5"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64C78744"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9F4D7CB"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510769BA" w14:textId="77777777" w:rsidR="002974D9" w:rsidRPr="0066421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28BE">
              <w:rPr>
                <w:rFonts w:ascii="Times New Roman" w:hAnsi="Times New Roman" w:cs="Times New Roman"/>
                <w:sz w:val="24"/>
                <w:szCs w:val="24"/>
              </w:rPr>
              <w:t>Extension of facility for conducting annual meeting and other meetings of unitholders of REITs and InvITs through Video Conferencing (VC) or through Other Audio-Visual means (OAVM)</w:t>
            </w:r>
          </w:p>
        </w:tc>
        <w:tc>
          <w:tcPr>
            <w:tcW w:w="1530" w:type="dxa"/>
          </w:tcPr>
          <w:p w14:paraId="246FDC63"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7266974E"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86"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636A6CBC"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559D2653"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08D42A34" w14:textId="77777777" w:rsidR="002974D9" w:rsidRPr="0066421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3450">
              <w:rPr>
                <w:rFonts w:ascii="Times New Roman" w:hAnsi="Times New Roman" w:cs="Times New Roman"/>
                <w:sz w:val="24"/>
                <w:szCs w:val="24"/>
              </w:rPr>
              <w:t>Notice of convening the meeting of Equity Shareholders of Danlaw Technologies India Limited</w:t>
            </w:r>
          </w:p>
        </w:tc>
        <w:tc>
          <w:tcPr>
            <w:tcW w:w="1530" w:type="dxa"/>
          </w:tcPr>
          <w:p w14:paraId="4E63BD85"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87" w:history="1">
              <w:r w:rsidR="002974D9" w:rsidRPr="003B6709">
                <w:rPr>
                  <w:rStyle w:val="Hyperlink"/>
                  <w:rFonts w:ascii="Times New Roman" w:hAnsi="Times New Roman" w:cs="Times New Roman"/>
                  <w:sz w:val="24"/>
                </w:rPr>
                <w:t>Click Here</w:t>
              </w:r>
            </w:hyperlink>
          </w:p>
        </w:tc>
      </w:tr>
      <w:tr w:rsidR="002974D9" w:rsidRPr="004A507C" w14:paraId="739EAB8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4DA44D6"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 xml:space="preserve">11. </w:t>
            </w:r>
          </w:p>
        </w:tc>
        <w:tc>
          <w:tcPr>
            <w:tcW w:w="7636" w:type="dxa"/>
          </w:tcPr>
          <w:p w14:paraId="448F85BB" w14:textId="77777777" w:rsidR="002974D9" w:rsidRPr="00E257D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3450">
              <w:rPr>
                <w:rFonts w:ascii="Times New Roman" w:hAnsi="Times New Roman" w:cs="Times New Roman"/>
                <w:sz w:val="24"/>
                <w:szCs w:val="24"/>
              </w:rPr>
              <w:t>Informal Guidance sought by Ace Lansdowne Investments Services LLP under SEBI (Alternative Investment Funds) Regulations, 2012 and SEBI (Portfolio Managers) Regulations, 2020</w:t>
            </w:r>
          </w:p>
        </w:tc>
        <w:tc>
          <w:tcPr>
            <w:tcW w:w="1530" w:type="dxa"/>
          </w:tcPr>
          <w:p w14:paraId="510A356B" w14:textId="77777777" w:rsidR="002974D9" w:rsidRPr="00C74122"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0FB02596" w14:textId="77777777" w:rsidR="002974D9" w:rsidRPr="007A2465"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88" w:history="1">
              <w:r w:rsidR="002974D9" w:rsidRPr="003B6709">
                <w:rPr>
                  <w:rStyle w:val="Hyperlink"/>
                  <w:rFonts w:ascii="Times New Roman" w:hAnsi="Times New Roman" w:cs="Times New Roman"/>
                  <w:sz w:val="24"/>
                </w:rPr>
                <w:t>Click Here</w:t>
              </w:r>
            </w:hyperlink>
          </w:p>
        </w:tc>
      </w:tr>
      <w:tr w:rsidR="002974D9" w:rsidRPr="004A507C" w14:paraId="27E408F1"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29284C0A"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09F9F361" w14:textId="77777777" w:rsidR="002974D9" w:rsidRPr="00E257D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24F8">
              <w:rPr>
                <w:rFonts w:ascii="Times New Roman" w:hAnsi="Times New Roman" w:cs="Times New Roman"/>
                <w:sz w:val="24"/>
                <w:szCs w:val="24"/>
              </w:rPr>
              <w:t>Nomination for Mutual Fund Unit Holders</w:t>
            </w:r>
          </w:p>
        </w:tc>
        <w:tc>
          <w:tcPr>
            <w:tcW w:w="1530" w:type="dxa"/>
          </w:tcPr>
          <w:p w14:paraId="54FA7840"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89" w:history="1">
              <w:r w:rsidR="002974D9" w:rsidRPr="003B6709">
                <w:rPr>
                  <w:rStyle w:val="Hyperlink"/>
                  <w:rFonts w:ascii="Times New Roman" w:hAnsi="Times New Roman" w:cs="Times New Roman"/>
                  <w:sz w:val="24"/>
                </w:rPr>
                <w:t>Click Here</w:t>
              </w:r>
            </w:hyperlink>
          </w:p>
        </w:tc>
      </w:tr>
      <w:tr w:rsidR="002974D9" w:rsidRPr="004A507C" w14:paraId="3A492C9C"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237C949"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6131D726" w14:textId="77777777" w:rsidR="002974D9" w:rsidRPr="00E257D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74122">
              <w:rPr>
                <w:rFonts w:ascii="Times New Roman" w:hAnsi="Times New Roman" w:cs="Times New Roman"/>
                <w:sz w:val="24"/>
                <w:szCs w:val="24"/>
              </w:rPr>
              <w:t>Modification in Cyber Security and Cyber resilience framework for Stock Brokers / Depository Participants</w:t>
            </w:r>
          </w:p>
        </w:tc>
        <w:tc>
          <w:tcPr>
            <w:tcW w:w="1530" w:type="dxa"/>
          </w:tcPr>
          <w:p w14:paraId="5017C0B8"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90" w:history="1">
              <w:r w:rsidR="002974D9" w:rsidRPr="003B6709">
                <w:rPr>
                  <w:rStyle w:val="Hyperlink"/>
                  <w:rFonts w:ascii="Times New Roman" w:hAnsi="Times New Roman" w:cs="Times New Roman"/>
                  <w:sz w:val="24"/>
                </w:rPr>
                <w:t>Click Here</w:t>
              </w:r>
            </w:hyperlink>
          </w:p>
        </w:tc>
      </w:tr>
      <w:tr w:rsidR="002974D9" w:rsidRPr="004A507C" w14:paraId="75CB5B46"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24412761"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72906B62" w14:textId="77777777" w:rsidR="002974D9" w:rsidRPr="00E257D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4122">
              <w:rPr>
                <w:rFonts w:ascii="Times New Roman" w:hAnsi="Times New Roman" w:cs="Times New Roman"/>
                <w:sz w:val="24"/>
                <w:szCs w:val="24"/>
              </w:rPr>
              <w:t>Confirmatory Order in the matter of Capital Stroke Investment Services Pvt. Ltd.</w:t>
            </w:r>
          </w:p>
        </w:tc>
        <w:tc>
          <w:tcPr>
            <w:tcW w:w="1530" w:type="dxa"/>
          </w:tcPr>
          <w:p w14:paraId="297482D1"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91" w:history="1">
              <w:r w:rsidR="002974D9" w:rsidRPr="003B6709">
                <w:rPr>
                  <w:rStyle w:val="Hyperlink"/>
                  <w:rFonts w:ascii="Times New Roman" w:hAnsi="Times New Roman" w:cs="Times New Roman"/>
                  <w:sz w:val="24"/>
                </w:rPr>
                <w:t>Click Here</w:t>
              </w:r>
            </w:hyperlink>
          </w:p>
        </w:tc>
      </w:tr>
      <w:tr w:rsidR="002974D9" w:rsidRPr="004A507C" w14:paraId="274EE4B4"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57973FC"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6F633F38" w14:textId="77777777" w:rsidR="002974D9" w:rsidRPr="00E257D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74122">
              <w:rPr>
                <w:rFonts w:ascii="Times New Roman" w:hAnsi="Times New Roman" w:cs="Times New Roman"/>
                <w:sz w:val="24"/>
                <w:szCs w:val="24"/>
              </w:rPr>
              <w:t>Circular on Modification in Cyber Security and Cyber Resilience Framework of Mutual Funds/ Asset Management Companies (AMCs)</w:t>
            </w:r>
          </w:p>
        </w:tc>
        <w:tc>
          <w:tcPr>
            <w:tcW w:w="1530" w:type="dxa"/>
          </w:tcPr>
          <w:p w14:paraId="4D7D3BC8" w14:textId="77777777" w:rsidR="002974D9" w:rsidRPr="00C74122"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586B4BFC"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92" w:history="1">
              <w:r w:rsidR="002974D9" w:rsidRPr="003B6709">
                <w:rPr>
                  <w:rStyle w:val="Hyperlink"/>
                  <w:rFonts w:ascii="Times New Roman" w:hAnsi="Times New Roman" w:cs="Times New Roman"/>
                  <w:sz w:val="24"/>
                </w:rPr>
                <w:t>Click Here</w:t>
              </w:r>
            </w:hyperlink>
          </w:p>
        </w:tc>
      </w:tr>
      <w:tr w:rsidR="002974D9" w:rsidRPr="004A507C" w14:paraId="57FF727B"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18A8A549"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14:paraId="18D99778" w14:textId="77777777" w:rsidR="002974D9" w:rsidRPr="00E257D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4122">
              <w:rPr>
                <w:rFonts w:ascii="Times New Roman" w:hAnsi="Times New Roman" w:cs="Times New Roman"/>
                <w:sz w:val="24"/>
                <w:szCs w:val="24"/>
              </w:rPr>
              <w:t>Caution to Investors against dealing with unregulated platforms offering Algorithmic Trading</w:t>
            </w:r>
          </w:p>
        </w:tc>
        <w:tc>
          <w:tcPr>
            <w:tcW w:w="1530" w:type="dxa"/>
          </w:tcPr>
          <w:p w14:paraId="6E94A80A"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93" w:history="1">
              <w:r w:rsidR="002974D9" w:rsidRPr="003B6709">
                <w:rPr>
                  <w:rStyle w:val="Hyperlink"/>
                  <w:rFonts w:ascii="Times New Roman" w:hAnsi="Times New Roman" w:cs="Times New Roman"/>
                  <w:sz w:val="24"/>
                </w:rPr>
                <w:t>Click Here</w:t>
              </w:r>
            </w:hyperlink>
          </w:p>
        </w:tc>
      </w:tr>
      <w:tr w:rsidR="002974D9" w:rsidRPr="004A507C" w14:paraId="62E7EA64"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DD7B36B"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14:paraId="570B0ECC" w14:textId="77777777" w:rsidR="002974D9" w:rsidRPr="00E257D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350D">
              <w:rPr>
                <w:rFonts w:ascii="Times New Roman" w:hAnsi="Times New Roman" w:cs="Times New Roman"/>
                <w:sz w:val="24"/>
                <w:szCs w:val="24"/>
              </w:rPr>
              <w:t>Naming / Tagging of demat accounts maintained by Stock Brokers</w:t>
            </w:r>
          </w:p>
        </w:tc>
        <w:tc>
          <w:tcPr>
            <w:tcW w:w="1530" w:type="dxa"/>
          </w:tcPr>
          <w:p w14:paraId="5E439CEC"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94" w:history="1">
              <w:r w:rsidR="002974D9" w:rsidRPr="003B6709">
                <w:rPr>
                  <w:rStyle w:val="Hyperlink"/>
                  <w:rFonts w:ascii="Times New Roman" w:hAnsi="Times New Roman" w:cs="Times New Roman"/>
                  <w:sz w:val="24"/>
                </w:rPr>
                <w:t>Click Here</w:t>
              </w:r>
            </w:hyperlink>
          </w:p>
        </w:tc>
      </w:tr>
      <w:tr w:rsidR="002974D9" w:rsidRPr="004A507C" w14:paraId="766D6094"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7617E44D"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14:paraId="0D9E6658" w14:textId="77777777" w:rsidR="002974D9" w:rsidRPr="00E257D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A0">
              <w:rPr>
                <w:rFonts w:ascii="Times New Roman" w:hAnsi="Times New Roman" w:cs="Times New Roman"/>
                <w:sz w:val="24"/>
                <w:szCs w:val="24"/>
              </w:rPr>
              <w:t>Modification in the Operational Guidelines for Foreign Portfolio Investors, Designated Depository Participants and Eligible Foreign Investors - Bank account details to which the payment is to be done electronically</w:t>
            </w:r>
          </w:p>
        </w:tc>
        <w:tc>
          <w:tcPr>
            <w:tcW w:w="1530" w:type="dxa"/>
          </w:tcPr>
          <w:p w14:paraId="10C907ED"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0B41CD4B"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95" w:history="1">
              <w:r w:rsidR="002974D9" w:rsidRPr="003B6709">
                <w:rPr>
                  <w:rStyle w:val="Hyperlink"/>
                  <w:rFonts w:ascii="Times New Roman" w:hAnsi="Times New Roman" w:cs="Times New Roman"/>
                  <w:sz w:val="24"/>
                </w:rPr>
                <w:t>Click Here</w:t>
              </w:r>
            </w:hyperlink>
          </w:p>
        </w:tc>
      </w:tr>
      <w:tr w:rsidR="002974D9" w:rsidRPr="004A507C" w14:paraId="2E4CCEB1"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D1EFFA8"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14:paraId="0942AD78" w14:textId="77777777" w:rsidR="002974D9" w:rsidRPr="00E257DB"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277A">
              <w:rPr>
                <w:rFonts w:ascii="Times New Roman" w:hAnsi="Times New Roman" w:cs="Times New Roman"/>
                <w:sz w:val="24"/>
                <w:szCs w:val="24"/>
              </w:rPr>
              <w:t>Securities and Exchange Board of India (Employees' Service) (Second Amendment) Regulations, 2022</w:t>
            </w:r>
          </w:p>
        </w:tc>
        <w:tc>
          <w:tcPr>
            <w:tcW w:w="1530" w:type="dxa"/>
          </w:tcPr>
          <w:p w14:paraId="5E059B79" w14:textId="77777777" w:rsidR="002974D9" w:rsidRPr="00C74122"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182A6AB8" w14:textId="77777777" w:rsidR="002974D9" w:rsidRPr="00994DE1"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96" w:history="1">
              <w:r w:rsidR="002974D9" w:rsidRPr="003B6709">
                <w:rPr>
                  <w:rStyle w:val="Hyperlink"/>
                  <w:rFonts w:ascii="Times New Roman" w:hAnsi="Times New Roman" w:cs="Times New Roman"/>
                  <w:sz w:val="24"/>
                </w:rPr>
                <w:t>Click Here</w:t>
              </w:r>
            </w:hyperlink>
          </w:p>
        </w:tc>
      </w:tr>
      <w:tr w:rsidR="002974D9" w:rsidRPr="004A507C" w14:paraId="213DD7F8"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53A21878"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14:paraId="0C9187F7" w14:textId="77777777" w:rsidR="002974D9" w:rsidRPr="00E257DB"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277A">
              <w:rPr>
                <w:rFonts w:ascii="Times New Roman" w:hAnsi="Times New Roman" w:cs="Times New Roman"/>
                <w:sz w:val="24"/>
                <w:szCs w:val="24"/>
              </w:rPr>
              <w:t>Securities and Exchange Board of India (Employees' Service) Regulations, 2001 [Last amended on June 22, 2022]</w:t>
            </w:r>
          </w:p>
        </w:tc>
        <w:tc>
          <w:tcPr>
            <w:tcW w:w="1530" w:type="dxa"/>
          </w:tcPr>
          <w:p w14:paraId="4619D670" w14:textId="77777777" w:rsidR="002974D9" w:rsidRPr="0030277A"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68445A01" w14:textId="77777777" w:rsidR="002974D9" w:rsidRPr="00994DE1"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97" w:history="1">
              <w:r w:rsidR="002974D9" w:rsidRPr="003B6709">
                <w:rPr>
                  <w:rStyle w:val="Hyperlink"/>
                  <w:rFonts w:ascii="Times New Roman" w:hAnsi="Times New Roman" w:cs="Times New Roman"/>
                  <w:sz w:val="24"/>
                </w:rPr>
                <w:t>Click Here</w:t>
              </w:r>
            </w:hyperlink>
          </w:p>
        </w:tc>
      </w:tr>
      <w:tr w:rsidR="002974D9" w:rsidRPr="004A507C" w14:paraId="4F03D811"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930561"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14:paraId="0F425499" w14:textId="77777777" w:rsidR="002974D9" w:rsidRPr="003B6709"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980">
              <w:rPr>
                <w:rFonts w:ascii="Times New Roman" w:hAnsi="Times New Roman" w:cs="Times New Roman"/>
                <w:sz w:val="24"/>
                <w:szCs w:val="24"/>
              </w:rPr>
              <w:t>Introduction of Unified Payments Interface (UPI) mechanism for Real Estate Investment Trusts (REITs)</w:t>
            </w:r>
          </w:p>
        </w:tc>
        <w:tc>
          <w:tcPr>
            <w:tcW w:w="1530" w:type="dxa"/>
          </w:tcPr>
          <w:p w14:paraId="7EB43CCE" w14:textId="77777777" w:rsidR="002974D9" w:rsidRPr="00F26D6B"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638DB91F" w14:textId="77777777" w:rsidR="002974D9" w:rsidRPr="003B670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98" w:history="1">
              <w:r w:rsidR="002974D9" w:rsidRPr="00150428">
                <w:rPr>
                  <w:rStyle w:val="Hyperlink"/>
                  <w:rFonts w:ascii="Times New Roman" w:hAnsi="Times New Roman" w:cs="Times New Roman"/>
                  <w:sz w:val="24"/>
                </w:rPr>
                <w:t>Click</w:t>
              </w:r>
            </w:hyperlink>
            <w:r w:rsidR="002974D9" w:rsidRPr="00150428">
              <w:rPr>
                <w:rStyle w:val="Hyperlink"/>
                <w:rFonts w:ascii="Times New Roman" w:hAnsi="Times New Roman" w:cs="Times New Roman"/>
                <w:sz w:val="24"/>
              </w:rPr>
              <w:t xml:space="preserve"> Here</w:t>
            </w:r>
          </w:p>
        </w:tc>
      </w:tr>
      <w:tr w:rsidR="002974D9" w:rsidRPr="004A507C" w14:paraId="0DA49F0C"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6184DD0A"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14:paraId="4120B2CE" w14:textId="77777777" w:rsidR="002974D9" w:rsidRPr="003B6709"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980">
              <w:rPr>
                <w:rFonts w:ascii="Times New Roman" w:hAnsi="Times New Roman" w:cs="Times New Roman"/>
                <w:sz w:val="24"/>
                <w:szCs w:val="24"/>
              </w:rPr>
              <w:t>Introduction of Unified Payments Interface (UPI) mechanism for Infrastructure Investment Trusts (InvITs)</w:t>
            </w:r>
          </w:p>
        </w:tc>
        <w:tc>
          <w:tcPr>
            <w:tcW w:w="1530" w:type="dxa"/>
          </w:tcPr>
          <w:p w14:paraId="1E787170" w14:textId="77777777" w:rsidR="002974D9" w:rsidRPr="003B670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99" w:history="1">
              <w:r w:rsidR="002974D9" w:rsidRPr="004113C6">
                <w:rPr>
                  <w:rStyle w:val="Hyperlink"/>
                  <w:rFonts w:ascii="Times New Roman" w:hAnsi="Times New Roman" w:cs="Times New Roman"/>
                  <w:sz w:val="24"/>
                </w:rPr>
                <w:t>Click</w:t>
              </w:r>
            </w:hyperlink>
            <w:r w:rsidR="002974D9" w:rsidRPr="004113C6">
              <w:rPr>
                <w:rStyle w:val="Hyperlink"/>
                <w:rFonts w:ascii="Times New Roman" w:hAnsi="Times New Roman" w:cs="Times New Roman"/>
                <w:sz w:val="24"/>
              </w:rPr>
              <w:t xml:space="preserve"> Here</w:t>
            </w:r>
          </w:p>
        </w:tc>
      </w:tr>
      <w:tr w:rsidR="002974D9" w:rsidRPr="004A507C" w14:paraId="3090B7A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F763C2A"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75EF08EC" w14:textId="77777777" w:rsidR="002974D9" w:rsidRPr="000E7980"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1452">
              <w:rPr>
                <w:rFonts w:ascii="Times New Roman" w:hAnsi="Times New Roman" w:cs="Times New Roman"/>
                <w:sz w:val="24"/>
                <w:szCs w:val="24"/>
              </w:rPr>
              <w:t>Reduction of timelines for listing of units of privately placed Infrastructure Investment Trust (InvIT)</w:t>
            </w:r>
          </w:p>
        </w:tc>
        <w:tc>
          <w:tcPr>
            <w:tcW w:w="1530" w:type="dxa"/>
          </w:tcPr>
          <w:p w14:paraId="6E3634B3"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00" w:history="1">
              <w:r w:rsidR="002974D9" w:rsidRPr="004113C6">
                <w:rPr>
                  <w:rStyle w:val="Hyperlink"/>
                  <w:rFonts w:ascii="Times New Roman" w:hAnsi="Times New Roman" w:cs="Times New Roman"/>
                  <w:sz w:val="24"/>
                </w:rPr>
                <w:t>Click</w:t>
              </w:r>
            </w:hyperlink>
            <w:r w:rsidR="002974D9" w:rsidRPr="004113C6">
              <w:rPr>
                <w:rStyle w:val="Hyperlink"/>
                <w:rFonts w:ascii="Times New Roman" w:hAnsi="Times New Roman" w:cs="Times New Roman"/>
                <w:sz w:val="24"/>
              </w:rPr>
              <w:t xml:space="preserve"> Here</w:t>
            </w:r>
          </w:p>
        </w:tc>
      </w:tr>
      <w:tr w:rsidR="002974D9" w:rsidRPr="004A507C" w14:paraId="5805536F" w14:textId="77777777" w:rsidTr="00B14E39">
        <w:tc>
          <w:tcPr>
            <w:cnfStyle w:val="001000000000" w:firstRow="0" w:lastRow="0" w:firstColumn="1" w:lastColumn="0" w:oddVBand="0" w:evenVBand="0" w:oddHBand="0" w:evenHBand="0" w:firstRowFirstColumn="0" w:firstRowLastColumn="0" w:lastRowFirstColumn="0" w:lastRowLastColumn="0"/>
            <w:tcW w:w="644" w:type="dxa"/>
          </w:tcPr>
          <w:p w14:paraId="3AE36368"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4069546A" w14:textId="77777777" w:rsidR="002974D9" w:rsidRPr="00AA1452" w:rsidRDefault="002974D9" w:rsidP="00B14E3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452">
              <w:rPr>
                <w:rFonts w:ascii="Times New Roman" w:hAnsi="Times New Roman" w:cs="Times New Roman"/>
                <w:sz w:val="24"/>
                <w:szCs w:val="24"/>
              </w:rPr>
              <w:t>Implementation of Circular on ‘Guidelines in pursuance of amendment to SEBI KYC (Know Your client) Registration Agency (KRA) Regulations, 2011’</w:t>
            </w:r>
          </w:p>
        </w:tc>
        <w:tc>
          <w:tcPr>
            <w:tcW w:w="1530" w:type="dxa"/>
          </w:tcPr>
          <w:p w14:paraId="23D832DD"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3823FF49"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101" w:history="1">
              <w:r w:rsidR="002974D9" w:rsidRPr="004113C6">
                <w:rPr>
                  <w:rStyle w:val="Hyperlink"/>
                  <w:rFonts w:ascii="Times New Roman" w:hAnsi="Times New Roman" w:cs="Times New Roman"/>
                  <w:sz w:val="24"/>
                </w:rPr>
                <w:t>Click</w:t>
              </w:r>
            </w:hyperlink>
            <w:r w:rsidR="002974D9" w:rsidRPr="004113C6">
              <w:rPr>
                <w:rStyle w:val="Hyperlink"/>
                <w:rFonts w:ascii="Times New Roman" w:hAnsi="Times New Roman" w:cs="Times New Roman"/>
                <w:sz w:val="24"/>
              </w:rPr>
              <w:t xml:space="preserve"> Here</w:t>
            </w:r>
          </w:p>
        </w:tc>
      </w:tr>
      <w:tr w:rsidR="002974D9" w:rsidRPr="004A507C" w14:paraId="2D03558D"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F5EA0D7" w14:textId="77777777" w:rsidR="002974D9" w:rsidRPr="004A507C" w:rsidRDefault="002974D9" w:rsidP="00B14E39">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4C4D37F0" w14:textId="77777777" w:rsidR="002974D9" w:rsidRPr="00AA1452" w:rsidRDefault="002974D9" w:rsidP="00B14E3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1452">
              <w:rPr>
                <w:rFonts w:ascii="Times New Roman" w:hAnsi="Times New Roman" w:cs="Times New Roman"/>
                <w:sz w:val="24"/>
                <w:szCs w:val="24"/>
              </w:rPr>
              <w:t>Guidelines for Large Value Fund for Accredited Investors under SEBI (Alternative Investment Funds) Regulations, 2012 and Requirement of Compliance Officer for Managers of all AIFs</w:t>
            </w:r>
          </w:p>
        </w:tc>
        <w:tc>
          <w:tcPr>
            <w:tcW w:w="1530" w:type="dxa"/>
          </w:tcPr>
          <w:p w14:paraId="4967D83D"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2FDF8523"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02" w:history="1">
              <w:r w:rsidR="002974D9" w:rsidRPr="004113C6">
                <w:rPr>
                  <w:rStyle w:val="Hyperlink"/>
                  <w:rFonts w:ascii="Times New Roman" w:hAnsi="Times New Roman" w:cs="Times New Roman"/>
                  <w:sz w:val="24"/>
                </w:rPr>
                <w:t>Click</w:t>
              </w:r>
            </w:hyperlink>
            <w:r w:rsidR="002974D9" w:rsidRPr="004113C6">
              <w:rPr>
                <w:rStyle w:val="Hyperlink"/>
                <w:rFonts w:ascii="Times New Roman" w:hAnsi="Times New Roman" w:cs="Times New Roman"/>
                <w:sz w:val="24"/>
              </w:rPr>
              <w:t xml:space="preserve"> Here</w:t>
            </w:r>
          </w:p>
        </w:tc>
      </w:tr>
    </w:tbl>
    <w:p w14:paraId="2A9F7060"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41A6E4C6"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3AA347DD"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2508AB26"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589A9DAE"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3EA003FD" w14:textId="77777777" w:rsidR="00B91074" w:rsidRDefault="00B91074" w:rsidP="00C00FBE">
      <w:pPr>
        <w:spacing w:after="0" w:line="240" w:lineRule="auto"/>
        <w:ind w:right="-46"/>
        <w:jc w:val="both"/>
        <w:rPr>
          <w:rFonts w:ascii="Times New Roman" w:hAnsi="Times New Roman" w:cs="Times New Roman"/>
          <w:b/>
          <w:bCs/>
          <w:caps/>
          <w:color w:val="002060"/>
          <w:sz w:val="2"/>
          <w:szCs w:val="24"/>
        </w:rPr>
      </w:pPr>
    </w:p>
    <w:p w14:paraId="1BC5CA58"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0DF045BF"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55B07791"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6DE7E4F1"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7446E7A3" w14:textId="77777777" w:rsidR="00B91074" w:rsidRDefault="00B91074" w:rsidP="00C00FBE">
      <w:pPr>
        <w:spacing w:after="0" w:line="240" w:lineRule="auto"/>
        <w:ind w:right="-46"/>
        <w:jc w:val="both"/>
        <w:rPr>
          <w:rFonts w:ascii="Times New Roman" w:hAnsi="Times New Roman" w:cs="Times New Roman"/>
          <w:b/>
          <w:bCs/>
          <w:caps/>
          <w:color w:val="002060"/>
          <w:sz w:val="2"/>
          <w:szCs w:val="24"/>
        </w:rPr>
      </w:pPr>
    </w:p>
    <w:p w14:paraId="08D90817" w14:textId="70964C77"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7B4197">
        <w:rPr>
          <w:rFonts w:ascii="Times New Roman" w:hAnsi="Times New Roman" w:cs="Times New Roman"/>
          <w:b/>
          <w:caps/>
          <w:color w:val="002060"/>
          <w:sz w:val="28"/>
          <w:szCs w:val="24"/>
        </w:rPr>
        <w:t>1</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14:paraId="0917FD0D" w14:textId="77777777" w:rsidR="00E5587A" w:rsidRPr="00EA06AB" w:rsidRDefault="00E5587A"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2974D9" w:rsidRPr="00EA06AB" w14:paraId="1C226FE6" w14:textId="77777777" w:rsidTr="00B14E39">
        <w:trPr>
          <w:trHeight w:val="929"/>
        </w:trPr>
        <w:tc>
          <w:tcPr>
            <w:tcW w:w="1526" w:type="dxa"/>
          </w:tcPr>
          <w:p w14:paraId="540E571F" w14:textId="77777777" w:rsidR="002974D9" w:rsidRPr="00EA06AB" w:rsidRDefault="002974D9" w:rsidP="00B14E39">
            <w:pPr>
              <w:ind w:right="-46"/>
              <w:jc w:val="center"/>
              <w:rPr>
                <w:rFonts w:ascii="Times New Roman" w:hAnsi="Times New Roman" w:cs="Times New Roman"/>
                <w:b/>
                <w:color w:val="002060"/>
                <w:sz w:val="24"/>
                <w:szCs w:val="24"/>
              </w:rPr>
            </w:pPr>
          </w:p>
          <w:p w14:paraId="45312650"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0997B40A" w14:textId="77777777" w:rsidR="002974D9" w:rsidRPr="00EA06AB" w:rsidRDefault="002974D9" w:rsidP="00B14E39">
            <w:pPr>
              <w:ind w:right="-46"/>
              <w:jc w:val="center"/>
              <w:rPr>
                <w:rFonts w:ascii="Times New Roman" w:hAnsi="Times New Roman" w:cs="Times New Roman"/>
                <w:b/>
                <w:color w:val="002060"/>
                <w:sz w:val="24"/>
                <w:szCs w:val="24"/>
              </w:rPr>
            </w:pPr>
          </w:p>
        </w:tc>
        <w:tc>
          <w:tcPr>
            <w:tcW w:w="1701" w:type="dxa"/>
          </w:tcPr>
          <w:p w14:paraId="1BE2A978" w14:textId="77777777" w:rsidR="002974D9" w:rsidRPr="00EA06AB" w:rsidRDefault="002974D9" w:rsidP="00B14E39">
            <w:pPr>
              <w:ind w:right="-46"/>
              <w:jc w:val="center"/>
              <w:rPr>
                <w:rFonts w:ascii="Times New Roman" w:hAnsi="Times New Roman" w:cs="Times New Roman"/>
                <w:b/>
                <w:color w:val="002060"/>
                <w:sz w:val="24"/>
                <w:szCs w:val="24"/>
              </w:rPr>
            </w:pPr>
          </w:p>
          <w:p w14:paraId="618C1F28"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14:paraId="57943512" w14:textId="77777777" w:rsidR="002974D9" w:rsidRPr="00EA06AB" w:rsidRDefault="002974D9" w:rsidP="00B14E39">
            <w:pPr>
              <w:ind w:right="-46"/>
              <w:jc w:val="center"/>
              <w:rPr>
                <w:rFonts w:ascii="Times New Roman" w:hAnsi="Times New Roman" w:cs="Times New Roman"/>
                <w:b/>
                <w:caps/>
                <w:color w:val="002060"/>
                <w:sz w:val="24"/>
                <w:szCs w:val="24"/>
              </w:rPr>
            </w:pPr>
          </w:p>
          <w:p w14:paraId="6BC4D0D3"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14:paraId="788C0DF5" w14:textId="77777777" w:rsidR="002974D9" w:rsidRPr="00EA06AB" w:rsidRDefault="002974D9" w:rsidP="00B14E39">
            <w:pPr>
              <w:ind w:right="-46"/>
              <w:jc w:val="center"/>
              <w:rPr>
                <w:rFonts w:ascii="Times New Roman" w:hAnsi="Times New Roman" w:cs="Times New Roman"/>
                <w:b/>
                <w:color w:val="002060"/>
                <w:sz w:val="24"/>
                <w:szCs w:val="24"/>
              </w:rPr>
            </w:pPr>
          </w:p>
          <w:p w14:paraId="30007201" w14:textId="77777777" w:rsidR="002974D9" w:rsidRPr="00EA06AB" w:rsidRDefault="002974D9" w:rsidP="00B14E39">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2974D9" w:rsidRPr="00EA06AB" w14:paraId="28B573EE" w14:textId="77777777" w:rsidTr="00B14E39">
        <w:tc>
          <w:tcPr>
            <w:tcW w:w="1526" w:type="dxa"/>
            <w:vAlign w:val="center"/>
          </w:tcPr>
          <w:p w14:paraId="702B94BB" w14:textId="77777777" w:rsidR="002974D9" w:rsidRPr="00EA06AB" w:rsidRDefault="002974D9" w:rsidP="00B14E39">
            <w:pPr>
              <w:ind w:right="-46"/>
              <w:jc w:val="center"/>
              <w:rPr>
                <w:rFonts w:ascii="Times New Roman" w:hAnsi="Times New Roman" w:cs="Times New Roman"/>
                <w:color w:val="002060"/>
                <w:sz w:val="24"/>
                <w:szCs w:val="24"/>
              </w:rPr>
            </w:pPr>
          </w:p>
          <w:p w14:paraId="52F5C364"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3955BE1A" w14:textId="77777777" w:rsidR="002974D9" w:rsidRPr="00EA06AB" w:rsidRDefault="002974D9" w:rsidP="00B14E39">
            <w:pPr>
              <w:ind w:right="-46"/>
              <w:jc w:val="center"/>
              <w:rPr>
                <w:rFonts w:ascii="Times New Roman" w:hAnsi="Times New Roman" w:cs="Times New Roman"/>
                <w:caps/>
                <w:color w:val="002060"/>
                <w:sz w:val="24"/>
                <w:szCs w:val="24"/>
              </w:rPr>
            </w:pPr>
          </w:p>
        </w:tc>
        <w:tc>
          <w:tcPr>
            <w:tcW w:w="1701" w:type="dxa"/>
            <w:vAlign w:val="center"/>
          </w:tcPr>
          <w:p w14:paraId="296ABF11" w14:textId="77777777" w:rsidR="002974D9" w:rsidRDefault="002974D9" w:rsidP="00B14E3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7F30BDEC" w14:textId="77777777" w:rsidR="002974D9" w:rsidRPr="00024493" w:rsidRDefault="002974D9" w:rsidP="00B14E39">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0BF30345" w14:textId="77777777" w:rsidR="002974D9" w:rsidRPr="00EA06AB" w:rsidRDefault="002974D9" w:rsidP="00B14E39">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04D11D5A" w14:textId="77777777" w:rsidR="002974D9" w:rsidRPr="00D019A0"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vAlign w:val="center"/>
          </w:tcPr>
          <w:p w14:paraId="655FAA69"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22195823" w14:textId="77777777" w:rsidR="002974D9" w:rsidRPr="00024493" w:rsidRDefault="002974D9" w:rsidP="00B14E39">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4156EFF6"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p>
          <w:p w14:paraId="3F408184" w14:textId="77777777" w:rsidR="002974D9" w:rsidRPr="00EA06AB" w:rsidRDefault="002974D9" w:rsidP="00B14E39">
            <w:pPr>
              <w:ind w:right="-46"/>
              <w:jc w:val="center"/>
              <w:rPr>
                <w:rFonts w:ascii="Times New Roman" w:eastAsia="Times New Roman" w:hAnsi="Times New Roman" w:cs="Times New Roman"/>
                <w:b/>
                <w:color w:val="002060"/>
                <w:sz w:val="24"/>
                <w:szCs w:val="24"/>
                <w:lang w:eastAsia="en-IN"/>
              </w:rPr>
            </w:pPr>
          </w:p>
        </w:tc>
      </w:tr>
      <w:tr w:rsidR="002974D9" w:rsidRPr="00EA06AB" w14:paraId="549747BA" w14:textId="77777777" w:rsidTr="00B14E39">
        <w:tc>
          <w:tcPr>
            <w:tcW w:w="1526" w:type="dxa"/>
            <w:vAlign w:val="center"/>
          </w:tcPr>
          <w:p w14:paraId="542D362B"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6583FF1D" w14:textId="77777777" w:rsidR="002974D9" w:rsidRPr="00EA06AB" w:rsidRDefault="002974D9" w:rsidP="00B14E39">
            <w:pPr>
              <w:ind w:right="-46"/>
              <w:jc w:val="center"/>
              <w:rPr>
                <w:rFonts w:ascii="Times New Roman" w:hAnsi="Times New Roman" w:cs="Times New Roman"/>
                <w:color w:val="002060"/>
                <w:sz w:val="24"/>
                <w:szCs w:val="24"/>
              </w:rPr>
            </w:pPr>
          </w:p>
        </w:tc>
        <w:tc>
          <w:tcPr>
            <w:tcW w:w="1701" w:type="dxa"/>
            <w:vAlign w:val="center"/>
          </w:tcPr>
          <w:p w14:paraId="13DEE02B" w14:textId="77777777" w:rsidR="002974D9" w:rsidRPr="00EA06AB" w:rsidRDefault="002974D9" w:rsidP="00B14E39">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 xml:space="preserve">First declaration </w:t>
            </w:r>
            <w:r w:rsidRPr="00EA06AB">
              <w:rPr>
                <w:rFonts w:ascii="Times New Roman" w:hAnsi="Times New Roman" w:cs="Times New Roman"/>
                <w:color w:val="002060"/>
                <w:sz w:val="24"/>
                <w:szCs w:val="24"/>
              </w:rPr>
              <w:lastRenderedPageBreak/>
              <w:t>within 90 days from the date of notification Dt. 08.02.2019</w:t>
            </w:r>
          </w:p>
          <w:p w14:paraId="684A82EC" w14:textId="77777777" w:rsidR="002974D9" w:rsidRPr="00EA06AB" w:rsidRDefault="002974D9" w:rsidP="00B14E39">
            <w:pPr>
              <w:ind w:right="-46"/>
              <w:rPr>
                <w:rFonts w:ascii="Times New Roman" w:hAnsi="Times New Roman" w:cs="Times New Roman"/>
                <w:color w:val="002060"/>
                <w:sz w:val="24"/>
                <w:szCs w:val="24"/>
              </w:rPr>
            </w:pPr>
          </w:p>
          <w:p w14:paraId="0D8D8582" w14:textId="77777777" w:rsidR="002974D9" w:rsidRPr="00EA06AB" w:rsidRDefault="002974D9" w:rsidP="00B14E39">
            <w:pPr>
              <w:ind w:right="-46"/>
              <w:rPr>
                <w:rFonts w:ascii="Times New Roman" w:hAnsi="Times New Roman" w:cs="Times New Roman"/>
                <w:b/>
                <w:color w:val="002060"/>
                <w:sz w:val="24"/>
                <w:szCs w:val="24"/>
              </w:rPr>
            </w:pPr>
          </w:p>
        </w:tc>
        <w:tc>
          <w:tcPr>
            <w:tcW w:w="4111" w:type="dxa"/>
          </w:tcPr>
          <w:p w14:paraId="094783AD"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lastRenderedPageBreak/>
              <w:t xml:space="preserve">A person having Significant beneficial owner shall file a declaration to the </w:t>
            </w:r>
            <w:r w:rsidRPr="00EA06AB">
              <w:rPr>
                <w:rFonts w:ascii="Times New Roman" w:eastAsia="Times New Roman" w:hAnsi="Times New Roman" w:cs="Times New Roman"/>
                <w:color w:val="002060"/>
                <w:sz w:val="24"/>
                <w:szCs w:val="24"/>
                <w:lang w:val="en-US" w:eastAsia="en-IN"/>
              </w:rPr>
              <w:lastRenderedPageBreak/>
              <w:t>reporting company</w:t>
            </w:r>
            <w:r>
              <w:rPr>
                <w:rFonts w:ascii="Times New Roman" w:eastAsia="Times New Roman" w:hAnsi="Times New Roman" w:cs="Times New Roman"/>
                <w:color w:val="002060"/>
                <w:sz w:val="24"/>
                <w:szCs w:val="24"/>
                <w:lang w:val="en-US" w:eastAsia="en-IN"/>
              </w:rPr>
              <w:t xml:space="preserve"> </w:t>
            </w:r>
            <w:hyperlink r:id="rId103" w:history="1">
              <w:r w:rsidRPr="00EC25A2">
                <w:rPr>
                  <w:rStyle w:val="Hyperlink"/>
                  <w:rFonts w:ascii="Times New Roman" w:eastAsia="Times New Roman" w:hAnsi="Times New Roman" w:cs="Times New Roman"/>
                  <w:sz w:val="24"/>
                  <w:szCs w:val="24"/>
                  <w:lang w:val="en-US" w:eastAsia="en-IN"/>
                </w:rPr>
                <w:t>Click Here</w:t>
              </w:r>
            </w:hyperlink>
          </w:p>
          <w:p w14:paraId="17934736" w14:textId="77777777" w:rsidR="002974D9" w:rsidRPr="00EA06AB" w:rsidRDefault="002974D9" w:rsidP="00B14E39">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081FA169" w14:textId="77777777" w:rsidR="002974D9" w:rsidRPr="00EA06AB" w:rsidRDefault="002974D9" w:rsidP="00B14E39">
            <w:pPr>
              <w:pStyle w:val="NoSpacing"/>
              <w:ind w:right="-46"/>
              <w:jc w:val="both"/>
              <w:rPr>
                <w:rFonts w:ascii="Times New Roman" w:hAnsi="Times New Roman" w:cs="Times New Roman"/>
                <w:color w:val="002060"/>
                <w:sz w:val="24"/>
                <w:szCs w:val="24"/>
                <w:lang w:val="en-US" w:eastAsia="en-IN"/>
              </w:rPr>
            </w:pPr>
          </w:p>
          <w:p w14:paraId="407FF4DD" w14:textId="77777777" w:rsidR="002974D9" w:rsidRPr="00EA06AB" w:rsidRDefault="002974D9" w:rsidP="00B14E39">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14:paraId="07E19336" w14:textId="77777777" w:rsidR="002974D9" w:rsidRPr="00EA06AB" w:rsidRDefault="002974D9" w:rsidP="00B14E39">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14:paraId="73D938AF"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14:paraId="6F608902"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 xml:space="preserve">Draft Format </w:t>
            </w:r>
            <w:r w:rsidRPr="00EA06AB">
              <w:rPr>
                <w:rFonts w:ascii="Times New Roman" w:eastAsia="Times New Roman" w:hAnsi="Times New Roman" w:cs="Times New Roman"/>
                <w:b/>
                <w:color w:val="002060"/>
                <w:sz w:val="24"/>
                <w:szCs w:val="24"/>
                <w:lang w:val="en-US" w:eastAsia="en-IN"/>
              </w:rPr>
              <w:lastRenderedPageBreak/>
              <w:t>available at</w:t>
            </w:r>
          </w:p>
          <w:p w14:paraId="6575003E" w14:textId="77777777" w:rsidR="002974D9" w:rsidRPr="00EA06AB" w:rsidRDefault="005A16AB" w:rsidP="00B14E39">
            <w:pPr>
              <w:ind w:right="-46"/>
              <w:jc w:val="center"/>
              <w:rPr>
                <w:rFonts w:ascii="Times New Roman" w:eastAsia="Times New Roman" w:hAnsi="Times New Roman" w:cs="Times New Roman"/>
                <w:b/>
                <w:color w:val="002060"/>
                <w:sz w:val="24"/>
                <w:szCs w:val="24"/>
                <w:lang w:val="en-US" w:eastAsia="en-IN"/>
              </w:rPr>
            </w:pPr>
            <w:hyperlink r:id="rId104" w:history="1">
              <w:r w:rsidR="002974D9" w:rsidRPr="00EA06AB">
                <w:rPr>
                  <w:rStyle w:val="Hyperlink"/>
                  <w:rFonts w:ascii="Times New Roman" w:eastAsia="Times New Roman" w:hAnsi="Times New Roman" w:cs="Times New Roman"/>
                  <w:b/>
                  <w:sz w:val="24"/>
                  <w:szCs w:val="24"/>
                  <w:lang w:val="en-US" w:eastAsia="en-IN"/>
                </w:rPr>
                <w:t>LINK</w:t>
              </w:r>
            </w:hyperlink>
          </w:p>
        </w:tc>
      </w:tr>
      <w:tr w:rsidR="002974D9" w:rsidRPr="00EA06AB" w14:paraId="44AFF9A1" w14:textId="77777777" w:rsidTr="00B14E39">
        <w:tc>
          <w:tcPr>
            <w:tcW w:w="1526" w:type="dxa"/>
            <w:vAlign w:val="center"/>
          </w:tcPr>
          <w:p w14:paraId="4AA7986A"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14:paraId="1A8EFF4A" w14:textId="77777777" w:rsidR="002974D9" w:rsidRPr="00EA06AB" w:rsidRDefault="002974D9" w:rsidP="00B14E39">
            <w:pPr>
              <w:ind w:right="-46"/>
              <w:jc w:val="center"/>
              <w:rPr>
                <w:rFonts w:ascii="Times New Roman" w:hAnsi="Times New Roman" w:cs="Times New Roman"/>
                <w:color w:val="002060"/>
                <w:sz w:val="24"/>
                <w:szCs w:val="24"/>
              </w:rPr>
            </w:pPr>
          </w:p>
        </w:tc>
        <w:tc>
          <w:tcPr>
            <w:tcW w:w="1701" w:type="dxa"/>
            <w:vAlign w:val="center"/>
          </w:tcPr>
          <w:p w14:paraId="7AE4791E" w14:textId="77777777" w:rsidR="002974D9" w:rsidRPr="00333A27" w:rsidRDefault="002974D9" w:rsidP="00B14E39">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14:paraId="2A077FCB"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14:paraId="7CBE4704"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14:paraId="2AB74E1B" w14:textId="77777777" w:rsidR="002974D9" w:rsidRPr="00EA06AB" w:rsidRDefault="005A16AB" w:rsidP="00B14E39">
            <w:pPr>
              <w:ind w:right="-46"/>
              <w:jc w:val="both"/>
              <w:rPr>
                <w:rFonts w:ascii="Times New Roman" w:eastAsia="Times New Roman" w:hAnsi="Times New Roman" w:cs="Times New Roman"/>
                <w:b/>
                <w:bCs/>
                <w:color w:val="002060"/>
                <w:sz w:val="24"/>
                <w:szCs w:val="24"/>
                <w:lang w:val="en-US" w:eastAsia="en-IN"/>
              </w:rPr>
            </w:pPr>
            <w:hyperlink r:id="rId105" w:history="1">
              <w:r w:rsidR="002974D9"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14:paraId="553C19C7"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14:paraId="7DB5DB6E" w14:textId="77777777" w:rsidR="002974D9" w:rsidRPr="00EA06AB" w:rsidRDefault="002974D9" w:rsidP="00B14E39">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2974D9" w:rsidRPr="00EA06AB" w14:paraId="64C3CB68" w14:textId="77777777" w:rsidTr="00B14E39">
        <w:tc>
          <w:tcPr>
            <w:tcW w:w="1526" w:type="dxa"/>
            <w:vAlign w:val="center"/>
          </w:tcPr>
          <w:p w14:paraId="2E087A45" w14:textId="77777777" w:rsidR="002974D9" w:rsidRPr="00EA06AB" w:rsidRDefault="002974D9" w:rsidP="00B14E39">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1647684F" w14:textId="77777777" w:rsidR="002974D9" w:rsidRPr="00EA06AB" w:rsidRDefault="002974D9" w:rsidP="00B14E39">
            <w:pPr>
              <w:ind w:right="-46"/>
              <w:jc w:val="center"/>
              <w:rPr>
                <w:rFonts w:ascii="Times New Roman" w:hAnsi="Times New Roman" w:cs="Times New Roman"/>
                <w:color w:val="002060"/>
                <w:sz w:val="24"/>
                <w:szCs w:val="24"/>
              </w:rPr>
            </w:pPr>
          </w:p>
        </w:tc>
        <w:tc>
          <w:tcPr>
            <w:tcW w:w="1701" w:type="dxa"/>
            <w:vAlign w:val="center"/>
          </w:tcPr>
          <w:p w14:paraId="4C795DDD" w14:textId="77777777" w:rsidR="002974D9" w:rsidRDefault="002974D9" w:rsidP="00B14E39">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6712C5D8" w14:textId="77777777" w:rsidR="002974D9" w:rsidRPr="00076F7B" w:rsidRDefault="002974D9" w:rsidP="00B14E39">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14:paraId="563CD226" w14:textId="77777777" w:rsidR="002974D9" w:rsidRPr="00EA06AB" w:rsidRDefault="002974D9" w:rsidP="00B14E39">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14:paraId="7656DE1C" w14:textId="77777777" w:rsidR="002974D9" w:rsidRPr="001F3282" w:rsidRDefault="002974D9" w:rsidP="00B14E39">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2021-22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Pr>
                <w:rFonts w:ascii="Times New Roman" w:eastAsia="Times New Roman" w:hAnsi="Times New Roman" w:cs="Times New Roman"/>
                <w:b/>
                <w:color w:val="002060"/>
                <w:sz w:val="24"/>
                <w:szCs w:val="24"/>
                <w:lang w:val="en-US" w:eastAsia="en-IN"/>
              </w:rPr>
              <w:t>2</w:t>
            </w:r>
          </w:p>
          <w:p w14:paraId="7D93BDFF" w14:textId="77777777" w:rsidR="002974D9" w:rsidRPr="00024493" w:rsidRDefault="002974D9" w:rsidP="00B14E39">
            <w:pPr>
              <w:ind w:right="-46"/>
              <w:jc w:val="both"/>
              <w:rPr>
                <w:rFonts w:ascii="Times New Roman" w:eastAsia="Times New Roman" w:hAnsi="Times New Roman" w:cs="Times New Roman"/>
                <w:color w:val="002060"/>
                <w:sz w:val="2"/>
                <w:szCs w:val="24"/>
                <w:lang w:val="en-US" w:eastAsia="en-IN"/>
              </w:rPr>
            </w:pPr>
          </w:p>
          <w:p w14:paraId="27ECDA25" w14:textId="77777777" w:rsidR="002974D9" w:rsidRPr="00EA06AB" w:rsidRDefault="002974D9" w:rsidP="00B14E39">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Pr>
                <w:rFonts w:ascii="Times New Roman" w:hAnsi="Times New Roman" w:cs="Times New Roman"/>
                <w:b/>
                <w:bCs/>
                <w:color w:val="002060"/>
                <w:sz w:val="24"/>
                <w:szCs w:val="24"/>
              </w:rPr>
              <w:t xml:space="preserve"> </w:t>
            </w:r>
            <w:hyperlink r:id="rId106" w:history="1">
              <w:r w:rsidRPr="00EA06AB">
                <w:rPr>
                  <w:rStyle w:val="Hyperlink"/>
                  <w:rFonts w:ascii="Times New Roman" w:eastAsia="Times New Roman" w:hAnsi="Times New Roman" w:cs="Times New Roman"/>
                  <w:i/>
                  <w:sz w:val="24"/>
                  <w:szCs w:val="24"/>
                  <w:lang w:val="en-US" w:eastAsia="en-IN"/>
                </w:rPr>
                <w:t>CLICK HERE</w:t>
              </w:r>
            </w:hyperlink>
          </w:p>
          <w:p w14:paraId="447996AE" w14:textId="77777777" w:rsidR="002974D9" w:rsidRPr="007363C8" w:rsidRDefault="002974D9" w:rsidP="00B14E39">
            <w:pPr>
              <w:ind w:right="-46"/>
              <w:jc w:val="both"/>
              <w:rPr>
                <w:rFonts w:ascii="Times New Roman" w:eastAsia="Times New Roman" w:hAnsi="Times New Roman" w:cs="Times New Roman"/>
                <w:b/>
                <w:i/>
                <w:color w:val="C00000"/>
                <w:sz w:val="24"/>
                <w:szCs w:val="24"/>
                <w:lang w:val="en-US" w:eastAsia="en-IN"/>
              </w:rPr>
            </w:pPr>
            <w:r w:rsidRPr="007363C8">
              <w:rPr>
                <w:rFonts w:ascii="Times New Roman" w:eastAsia="Times New Roman" w:hAnsi="Times New Roman" w:cs="Times New Roman"/>
                <w:b/>
                <w:i/>
                <w:color w:val="C00000"/>
                <w:sz w:val="24"/>
                <w:szCs w:val="24"/>
                <w:lang w:val="en-US" w:eastAsia="en-IN"/>
              </w:rPr>
              <w:t>Penalty after due date is Rs. 5000/-(one time)</w:t>
            </w:r>
          </w:p>
        </w:tc>
        <w:tc>
          <w:tcPr>
            <w:tcW w:w="2018" w:type="dxa"/>
            <w:vAlign w:val="center"/>
          </w:tcPr>
          <w:p w14:paraId="079677DE"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p>
          <w:p w14:paraId="32812D48"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14:paraId="20B2EE63"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14:paraId="0B700D88"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p>
        </w:tc>
      </w:tr>
      <w:tr w:rsidR="002974D9" w:rsidRPr="00EA06AB" w14:paraId="4BF1D4CB" w14:textId="77777777" w:rsidTr="00B14E39">
        <w:trPr>
          <w:trHeight w:val="524"/>
        </w:trPr>
        <w:tc>
          <w:tcPr>
            <w:tcW w:w="1526" w:type="dxa"/>
            <w:vAlign w:val="center"/>
          </w:tcPr>
          <w:p w14:paraId="465F4D0B" w14:textId="77777777" w:rsidR="002974D9" w:rsidRPr="00EA06AB" w:rsidRDefault="002974D9" w:rsidP="00B14E3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14:paraId="511B66ED" w14:textId="77777777" w:rsidR="002974D9" w:rsidRPr="00EA06AB" w:rsidRDefault="002974D9" w:rsidP="00B14E3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270 days from the date of deployment of this Form</w:t>
            </w:r>
          </w:p>
        </w:tc>
        <w:tc>
          <w:tcPr>
            <w:tcW w:w="4111" w:type="dxa"/>
          </w:tcPr>
          <w:p w14:paraId="23487A53"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14:paraId="2E898F08" w14:textId="77777777" w:rsidR="002974D9" w:rsidRPr="00EA06AB" w:rsidRDefault="005A16AB" w:rsidP="00B14E39">
            <w:pPr>
              <w:ind w:right="-46"/>
              <w:jc w:val="both"/>
              <w:rPr>
                <w:rFonts w:ascii="Times New Roman" w:eastAsia="Times New Roman" w:hAnsi="Times New Roman" w:cs="Times New Roman"/>
                <w:color w:val="002060"/>
                <w:sz w:val="24"/>
                <w:szCs w:val="24"/>
                <w:lang w:val="en-US" w:eastAsia="en-IN"/>
              </w:rPr>
            </w:pPr>
            <w:hyperlink r:id="rId107" w:history="1">
              <w:r w:rsidR="002974D9" w:rsidRPr="00EA06AB">
                <w:rPr>
                  <w:rStyle w:val="Hyperlink"/>
                  <w:rFonts w:ascii="Times New Roman" w:eastAsia="Times New Roman" w:hAnsi="Times New Roman" w:cs="Times New Roman"/>
                  <w:sz w:val="24"/>
                  <w:szCs w:val="24"/>
                  <w:lang w:val="en-US" w:eastAsia="en-IN"/>
                </w:rPr>
                <w:t>CLICK HERE</w:t>
              </w:r>
            </w:hyperlink>
          </w:p>
          <w:p w14:paraId="6E40E751" w14:textId="77777777" w:rsidR="002974D9" w:rsidRPr="00EA06AB" w:rsidRDefault="005A16AB" w:rsidP="00B14E39">
            <w:pPr>
              <w:ind w:right="-46"/>
              <w:jc w:val="both"/>
              <w:rPr>
                <w:rStyle w:val="Hyperlink"/>
                <w:rFonts w:ascii="Times New Roman" w:eastAsia="Times New Roman" w:hAnsi="Times New Roman" w:cs="Times New Roman"/>
                <w:sz w:val="24"/>
                <w:szCs w:val="24"/>
                <w:lang w:val="en-US" w:eastAsia="en-IN"/>
              </w:rPr>
            </w:pPr>
            <w:hyperlink r:id="rId108" w:history="1">
              <w:r w:rsidR="002974D9" w:rsidRPr="00EA06AB">
                <w:rPr>
                  <w:rStyle w:val="Hyperlink"/>
                  <w:rFonts w:ascii="Times New Roman" w:eastAsia="Times New Roman" w:hAnsi="Times New Roman" w:cs="Times New Roman"/>
                  <w:sz w:val="24"/>
                  <w:szCs w:val="24"/>
                  <w:lang w:val="en-US" w:eastAsia="en-IN"/>
                </w:rPr>
                <w:t>CLICK HERE</w:t>
              </w:r>
            </w:hyperlink>
          </w:p>
          <w:p w14:paraId="4AF6FE38" w14:textId="77777777" w:rsidR="002974D9" w:rsidRPr="00EA06AB" w:rsidRDefault="005A16AB" w:rsidP="00B14E39">
            <w:pPr>
              <w:ind w:right="-46"/>
              <w:jc w:val="both"/>
              <w:rPr>
                <w:rFonts w:ascii="Times New Roman" w:hAnsi="Times New Roman" w:cs="Times New Roman"/>
                <w:b/>
                <w:bCs/>
                <w:sz w:val="24"/>
                <w:szCs w:val="24"/>
              </w:rPr>
            </w:pPr>
            <w:hyperlink r:id="rId109" w:history="1">
              <w:r w:rsidR="002974D9" w:rsidRPr="00EA06AB">
                <w:rPr>
                  <w:rStyle w:val="Hyperlink"/>
                  <w:rFonts w:ascii="Times New Roman" w:eastAsia="Times New Roman" w:hAnsi="Times New Roman" w:cs="Times New Roman"/>
                  <w:sz w:val="24"/>
                  <w:szCs w:val="24"/>
                  <w:lang w:val="en-US" w:eastAsia="en-IN"/>
                </w:rPr>
                <w:t>Click Here</w:t>
              </w:r>
            </w:hyperlink>
          </w:p>
          <w:p w14:paraId="0083847D" w14:textId="77777777" w:rsidR="002974D9" w:rsidRPr="00EA06AB" w:rsidRDefault="002974D9" w:rsidP="00B14E39">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110" w:history="1">
              <w:r w:rsidRPr="00EA06AB">
                <w:rPr>
                  <w:rStyle w:val="Hyperlink"/>
                  <w:rFonts w:ascii="Times New Roman" w:hAnsi="Times New Roman" w:cs="Times New Roman"/>
                  <w:b/>
                  <w:bCs/>
                  <w:sz w:val="24"/>
                  <w:szCs w:val="24"/>
                  <w:u w:val="none"/>
                </w:rPr>
                <w:t>Click Here</w:t>
              </w:r>
            </w:hyperlink>
          </w:p>
        </w:tc>
        <w:tc>
          <w:tcPr>
            <w:tcW w:w="2018" w:type="dxa"/>
            <w:vAlign w:val="center"/>
          </w:tcPr>
          <w:p w14:paraId="507E503A"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14:paraId="18D8B058"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2974D9" w:rsidRPr="00EA06AB" w14:paraId="6BECD128" w14:textId="77777777" w:rsidTr="00B14E39">
        <w:trPr>
          <w:trHeight w:val="524"/>
        </w:trPr>
        <w:tc>
          <w:tcPr>
            <w:tcW w:w="1526" w:type="dxa"/>
            <w:vAlign w:val="center"/>
          </w:tcPr>
          <w:p w14:paraId="177D4BC3" w14:textId="77777777" w:rsidR="002974D9" w:rsidRPr="00EA06AB" w:rsidRDefault="002974D9" w:rsidP="00B14E3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14:paraId="3CD02D6A" w14:textId="77777777" w:rsidR="002974D9" w:rsidRPr="00EA06AB" w:rsidRDefault="002974D9" w:rsidP="00B14E39">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14:paraId="196B107B"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14:paraId="3B63F169" w14:textId="77777777" w:rsidR="002974D9" w:rsidRDefault="002974D9" w:rsidP="00B14E39">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043121DD" w14:textId="77777777" w:rsidR="002974D9" w:rsidRPr="00EA06AB" w:rsidRDefault="002974D9" w:rsidP="00B14E39">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2974D9" w:rsidRPr="00EA06AB" w14:paraId="606C6CE9" w14:textId="77777777" w:rsidTr="00B14E39">
        <w:trPr>
          <w:trHeight w:val="1379"/>
        </w:trPr>
        <w:tc>
          <w:tcPr>
            <w:tcW w:w="1526" w:type="dxa"/>
            <w:vAlign w:val="center"/>
          </w:tcPr>
          <w:p w14:paraId="7720DC5F" w14:textId="77777777" w:rsidR="002974D9" w:rsidRPr="00EA06AB" w:rsidRDefault="002974D9" w:rsidP="00B14E39">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14:paraId="42B317A1" w14:textId="77777777" w:rsidR="002974D9" w:rsidRPr="00EA06AB" w:rsidRDefault="002974D9" w:rsidP="00B14E39">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6B9E63B6" w14:textId="77777777" w:rsidR="002974D9" w:rsidRPr="00EA06AB" w:rsidRDefault="002974D9" w:rsidP="00B14E39">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14:paraId="3664305C" w14:textId="77777777" w:rsidR="002974D9" w:rsidRDefault="002974D9" w:rsidP="00B14E39">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3C9FFAFC" w14:textId="77777777" w:rsidR="002974D9" w:rsidRPr="009462F2" w:rsidRDefault="002974D9" w:rsidP="00B14E39">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2974D9" w:rsidRPr="00EA06AB" w14:paraId="747C7D4C" w14:textId="77777777" w:rsidTr="00B14E39">
        <w:trPr>
          <w:trHeight w:val="1379"/>
        </w:trPr>
        <w:tc>
          <w:tcPr>
            <w:tcW w:w="1526" w:type="dxa"/>
          </w:tcPr>
          <w:p w14:paraId="3A9B1EE8" w14:textId="77777777" w:rsidR="002974D9" w:rsidRDefault="002974D9" w:rsidP="00B14E39">
            <w:pPr>
              <w:jc w:val="center"/>
              <w:rPr>
                <w:rFonts w:ascii="Times New Roman" w:hAnsi="Times New Roman" w:cs="Times New Roman"/>
                <w:color w:val="002060"/>
                <w:sz w:val="24"/>
                <w:szCs w:val="24"/>
              </w:rPr>
            </w:pPr>
          </w:p>
          <w:p w14:paraId="6BFD7236" w14:textId="77777777" w:rsidR="002974D9" w:rsidRDefault="002974D9" w:rsidP="00B14E39">
            <w:pPr>
              <w:jc w:val="center"/>
              <w:rPr>
                <w:rFonts w:ascii="Times New Roman" w:hAnsi="Times New Roman" w:cs="Times New Roman"/>
                <w:color w:val="002060"/>
                <w:sz w:val="24"/>
                <w:szCs w:val="24"/>
              </w:rPr>
            </w:pPr>
          </w:p>
          <w:p w14:paraId="751369D7" w14:textId="77777777" w:rsidR="002974D9" w:rsidRDefault="002974D9" w:rsidP="00B14E39">
            <w:pPr>
              <w:jc w:val="center"/>
              <w:rPr>
                <w:rFonts w:ascii="Times New Roman" w:hAnsi="Times New Roman" w:cs="Times New Roman"/>
                <w:color w:val="002060"/>
                <w:sz w:val="24"/>
                <w:szCs w:val="24"/>
              </w:rPr>
            </w:pPr>
          </w:p>
          <w:p w14:paraId="04D0506D" w14:textId="77777777" w:rsidR="002974D9" w:rsidRDefault="002974D9" w:rsidP="00B14E39">
            <w:pPr>
              <w:jc w:val="center"/>
            </w:pPr>
            <w:r w:rsidRPr="00030CF9">
              <w:rPr>
                <w:rFonts w:ascii="Times New Roman" w:hAnsi="Times New Roman" w:cs="Times New Roman"/>
                <w:color w:val="002060"/>
                <w:sz w:val="24"/>
                <w:szCs w:val="24"/>
              </w:rPr>
              <w:t>Companies Act, 2013</w:t>
            </w:r>
          </w:p>
        </w:tc>
        <w:tc>
          <w:tcPr>
            <w:tcW w:w="1701" w:type="dxa"/>
            <w:vAlign w:val="center"/>
          </w:tcPr>
          <w:p w14:paraId="46AA07B1" w14:textId="77777777" w:rsidR="002974D9" w:rsidRPr="006E5B89" w:rsidRDefault="002974D9" w:rsidP="00B14E39">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14:paraId="03F5DD95" w14:textId="77777777" w:rsidR="002974D9" w:rsidRPr="001D5087" w:rsidRDefault="002974D9" w:rsidP="00B14E39">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14:paraId="0A424D29" w14:textId="77777777" w:rsidR="002974D9" w:rsidRPr="001D5087" w:rsidRDefault="002974D9" w:rsidP="00B14E39">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14:paraId="2C96E1EE" w14:textId="77777777" w:rsidR="002974D9" w:rsidRPr="006E5B89" w:rsidRDefault="002974D9" w:rsidP="00B14E39">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r>
              <w:rPr>
                <w:rFonts w:ascii="Times New Roman" w:eastAsia="Times New Roman" w:hAnsi="Times New Roman" w:cs="Times New Roman"/>
                <w:color w:val="002060"/>
                <w:sz w:val="24"/>
                <w:szCs w:val="24"/>
                <w:lang w:val="en-US" w:eastAsia="en-IN"/>
              </w:rPr>
              <w:t xml:space="preserve">. </w:t>
            </w: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14:paraId="33663E9B" w14:textId="77777777" w:rsidR="002974D9" w:rsidRDefault="002974D9" w:rsidP="00B14E39">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2974D9" w:rsidRPr="00EA06AB" w14:paraId="1366D1DD" w14:textId="77777777" w:rsidTr="00B14E39">
        <w:trPr>
          <w:trHeight w:val="1119"/>
        </w:trPr>
        <w:tc>
          <w:tcPr>
            <w:tcW w:w="1526" w:type="dxa"/>
          </w:tcPr>
          <w:p w14:paraId="66DFC744" w14:textId="77777777" w:rsidR="002974D9" w:rsidRDefault="002974D9" w:rsidP="00B14E39">
            <w:pPr>
              <w:jc w:val="center"/>
              <w:rPr>
                <w:rFonts w:ascii="Times New Roman" w:hAnsi="Times New Roman" w:cs="Times New Roman"/>
                <w:color w:val="002060"/>
                <w:sz w:val="24"/>
                <w:szCs w:val="24"/>
              </w:rPr>
            </w:pPr>
          </w:p>
          <w:p w14:paraId="31EC62E1" w14:textId="77777777" w:rsidR="002974D9" w:rsidRPr="00030CF9" w:rsidRDefault="002974D9" w:rsidP="00B14E39">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14:paraId="549A3026" w14:textId="77777777" w:rsidR="002974D9" w:rsidRPr="000D56A1" w:rsidRDefault="002974D9" w:rsidP="00B14E39">
            <w:pPr>
              <w:ind w:right="-46"/>
              <w:jc w:val="center"/>
              <w:rPr>
                <w:rFonts w:ascii="Times New Roman" w:hAnsi="Times New Roman" w:cs="Times New Roman"/>
                <w:color w:val="002060"/>
                <w:sz w:val="24"/>
                <w:szCs w:val="24"/>
              </w:rPr>
            </w:pPr>
            <w:r w:rsidRPr="00627098">
              <w:rPr>
                <w:rFonts w:ascii="Times New Roman" w:hAnsi="Times New Roman" w:cs="Times New Roman"/>
                <w:color w:val="002060"/>
                <w:sz w:val="24"/>
                <w:szCs w:val="24"/>
              </w:rPr>
              <w:t>One Time compliances</w:t>
            </w:r>
            <w:r w:rsidRPr="00627098">
              <w:rPr>
                <w:rFonts w:ascii="Times New Roman" w:hAnsi="Times New Roman" w:cs="Times New Roman"/>
                <w:color w:val="002060"/>
                <w:sz w:val="24"/>
                <w:szCs w:val="24"/>
              </w:rPr>
              <w:tab/>
            </w:r>
          </w:p>
        </w:tc>
        <w:tc>
          <w:tcPr>
            <w:tcW w:w="4111" w:type="dxa"/>
          </w:tcPr>
          <w:p w14:paraId="3A35F68D" w14:textId="77777777" w:rsidR="002974D9" w:rsidRPr="000D56A1" w:rsidRDefault="002974D9" w:rsidP="00B14E39">
            <w:pPr>
              <w:ind w:right="-46"/>
              <w:jc w:val="both"/>
              <w:rPr>
                <w:rFonts w:ascii="Times New Roman" w:eastAsia="Times New Roman" w:hAnsi="Times New Roman" w:cs="Times New Roman"/>
                <w:color w:val="002060"/>
                <w:sz w:val="24"/>
                <w:szCs w:val="24"/>
                <w:lang w:val="en-US" w:eastAsia="en-IN"/>
              </w:rPr>
            </w:pPr>
            <w:r w:rsidRPr="00627098">
              <w:rPr>
                <w:rFonts w:ascii="Times New Roman" w:eastAsia="Times New Roman" w:hAnsi="Times New Roman" w:cs="Times New Roman"/>
                <w:color w:val="002060"/>
                <w:sz w:val="24"/>
                <w:szCs w:val="24"/>
                <w:lang w:val="en-US" w:eastAsia="en-IN"/>
              </w:rPr>
              <w:t>Registration of Entities for undertaking CSR activities</w:t>
            </w:r>
            <w:r w:rsidRPr="00627098">
              <w:rPr>
                <w:rFonts w:ascii="Times New Roman" w:eastAsia="Times New Roman" w:hAnsi="Times New Roman" w:cs="Times New Roman"/>
                <w:color w:val="002060"/>
                <w:sz w:val="24"/>
                <w:szCs w:val="24"/>
                <w:lang w:val="en-US" w:eastAsia="en-IN"/>
              </w:rPr>
              <w:tab/>
            </w:r>
            <w:r>
              <w:rPr>
                <w:rFonts w:ascii="Times New Roman" w:eastAsia="Times New Roman" w:hAnsi="Times New Roman" w:cs="Times New Roman"/>
                <w:color w:val="002060"/>
                <w:sz w:val="24"/>
                <w:szCs w:val="24"/>
                <w:lang w:val="en-US" w:eastAsia="en-IN"/>
              </w:rPr>
              <w:t xml:space="preserve">- </w:t>
            </w:r>
            <w:r w:rsidRPr="00627098">
              <w:rPr>
                <w:rFonts w:ascii="Times New Roman" w:eastAsia="Times New Roman" w:hAnsi="Times New Roman" w:cs="Times New Roman"/>
                <w:color w:val="002060"/>
                <w:sz w:val="24"/>
                <w:szCs w:val="24"/>
                <w:lang w:val="en-US" w:eastAsia="en-IN"/>
              </w:rPr>
              <w:t>Trust/ Society/ Section 8 Company need to file before Acceptance of Donation as CSR w.e.f. 01st April 2021</w:t>
            </w:r>
          </w:p>
        </w:tc>
        <w:tc>
          <w:tcPr>
            <w:tcW w:w="2018" w:type="dxa"/>
            <w:vAlign w:val="center"/>
          </w:tcPr>
          <w:p w14:paraId="43404368" w14:textId="77777777" w:rsidR="002974D9" w:rsidRDefault="002974D9" w:rsidP="00B14E39">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627098">
              <w:rPr>
                <w:rFonts w:ascii="Times New Roman" w:eastAsia="Times New Roman" w:hAnsi="Times New Roman" w:cs="Times New Roman"/>
                <w:b/>
                <w:color w:val="002060"/>
                <w:sz w:val="24"/>
                <w:szCs w:val="24"/>
                <w:lang w:val="en-US" w:eastAsia="en-IN"/>
              </w:rPr>
              <w:t>-Form CSR-1</w:t>
            </w:r>
          </w:p>
        </w:tc>
      </w:tr>
      <w:tr w:rsidR="002974D9" w:rsidRPr="00EA06AB" w14:paraId="6A58DBE9" w14:textId="77777777" w:rsidTr="00B14E39">
        <w:trPr>
          <w:trHeight w:val="557"/>
        </w:trPr>
        <w:tc>
          <w:tcPr>
            <w:tcW w:w="1526" w:type="dxa"/>
            <w:vAlign w:val="center"/>
          </w:tcPr>
          <w:p w14:paraId="6A8DC008" w14:textId="77777777" w:rsidR="002974D9" w:rsidRPr="00D321D1" w:rsidRDefault="002974D9" w:rsidP="00B14E39">
            <w:pPr>
              <w:jc w:val="center"/>
              <w:rPr>
                <w:rFonts w:ascii="Times New Roman" w:eastAsia="Calibri" w:hAnsi="Times New Roman" w:cs="Times New Roman"/>
                <w:color w:val="002060"/>
                <w:sz w:val="24"/>
                <w:szCs w:val="24"/>
              </w:rPr>
            </w:pPr>
            <w:r w:rsidRPr="00D321D1">
              <w:rPr>
                <w:rFonts w:ascii="Times New Roman" w:eastAsia="Calibri" w:hAnsi="Times New Roman" w:cs="Times New Roman"/>
                <w:color w:val="002060"/>
                <w:sz w:val="24"/>
                <w:szCs w:val="24"/>
              </w:rPr>
              <w:t>Companies Act, 2013</w:t>
            </w:r>
          </w:p>
        </w:tc>
        <w:tc>
          <w:tcPr>
            <w:tcW w:w="1701" w:type="dxa"/>
            <w:vAlign w:val="center"/>
          </w:tcPr>
          <w:p w14:paraId="5B0CEE50" w14:textId="77777777" w:rsidR="002974D9" w:rsidRPr="005E24B4" w:rsidRDefault="002974D9" w:rsidP="00B14E39">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within a period of </w:t>
            </w:r>
            <w:r>
              <w:rPr>
                <w:rFonts w:ascii="Times New Roman" w:eastAsia="Calibri" w:hAnsi="Times New Roman" w:cs="Times New Roman"/>
                <w:color w:val="002060"/>
                <w:sz w:val="24"/>
                <w:szCs w:val="24"/>
              </w:rPr>
              <w:t>60</w:t>
            </w:r>
            <w:r w:rsidRPr="005E24B4">
              <w:rPr>
                <w:rFonts w:ascii="Times New Roman" w:eastAsia="Calibri" w:hAnsi="Times New Roman" w:cs="Times New Roman"/>
                <w:color w:val="002060"/>
                <w:sz w:val="24"/>
                <w:szCs w:val="24"/>
              </w:rPr>
              <w:t xml:space="preserve"> days after the holding</w:t>
            </w:r>
          </w:p>
          <w:p w14:paraId="1A1F5320" w14:textId="77777777" w:rsidR="002974D9" w:rsidRPr="00D321D1" w:rsidRDefault="002974D9" w:rsidP="00B14E39">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of </w:t>
            </w:r>
            <w:r>
              <w:rPr>
                <w:rFonts w:ascii="Times New Roman" w:eastAsia="Calibri" w:hAnsi="Times New Roman" w:cs="Times New Roman"/>
                <w:color w:val="002060"/>
                <w:sz w:val="24"/>
                <w:szCs w:val="24"/>
              </w:rPr>
              <w:t xml:space="preserve">AGM </w:t>
            </w:r>
          </w:p>
        </w:tc>
        <w:tc>
          <w:tcPr>
            <w:tcW w:w="4111" w:type="dxa"/>
          </w:tcPr>
          <w:p w14:paraId="3EC4A0DB" w14:textId="77777777" w:rsidR="002974D9" w:rsidRDefault="002974D9" w:rsidP="00B14E39">
            <w:pPr>
              <w:jc w:val="both"/>
              <w:rPr>
                <w:rFonts w:ascii="Times New Roman" w:eastAsia="Times New Roman" w:hAnsi="Times New Roman" w:cs="Times New Roman"/>
                <w:color w:val="002060"/>
                <w:sz w:val="24"/>
                <w:szCs w:val="24"/>
                <w:lang w:val="en-US" w:eastAsia="en-IN"/>
              </w:rPr>
            </w:pPr>
            <w:r w:rsidRPr="006414D7">
              <w:rPr>
                <w:rFonts w:ascii="Times New Roman" w:eastAsia="Times New Roman" w:hAnsi="Times New Roman" w:cs="Times New Roman"/>
                <w:color w:val="002060"/>
                <w:sz w:val="24"/>
                <w:szCs w:val="24"/>
                <w:lang w:val="en-US" w:eastAsia="en-IN"/>
              </w:rPr>
              <w:t>IEPF Authority (Accounting, Audit, Transfer and Refund) Second Amendment Rules, 2019 Statement of unclaimed and unpaid amounts</w:t>
            </w:r>
            <w:r>
              <w:rPr>
                <w:rFonts w:ascii="Times New Roman" w:eastAsia="Times New Roman" w:hAnsi="Times New Roman" w:cs="Times New Roman"/>
                <w:color w:val="002060"/>
                <w:sz w:val="24"/>
                <w:szCs w:val="24"/>
                <w:lang w:val="en-US" w:eastAsia="en-IN"/>
              </w:rPr>
              <w:t xml:space="preserve">. </w:t>
            </w:r>
          </w:p>
          <w:p w14:paraId="185BCE2C" w14:textId="77777777" w:rsidR="002974D9" w:rsidRPr="00D321D1" w:rsidRDefault="002974D9" w:rsidP="00B14E39">
            <w:pPr>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This </w:t>
            </w:r>
            <w:r w:rsidRPr="005E24B4">
              <w:rPr>
                <w:rFonts w:ascii="Times New Roman" w:eastAsia="Times New Roman" w:hAnsi="Times New Roman" w:cs="Times New Roman"/>
                <w:color w:val="002060"/>
                <w:sz w:val="24"/>
                <w:szCs w:val="24"/>
                <w:lang w:val="en-US" w:eastAsia="en-IN"/>
              </w:rPr>
              <w:t>e</w:t>
            </w:r>
            <w:r>
              <w:rPr>
                <w:rFonts w:ascii="Times New Roman" w:eastAsia="Times New Roman" w:hAnsi="Times New Roman" w:cs="Times New Roman"/>
                <w:color w:val="002060"/>
                <w:sz w:val="24"/>
                <w:szCs w:val="24"/>
                <w:lang w:val="en-US" w:eastAsia="en-IN"/>
              </w:rPr>
              <w:t>-</w:t>
            </w:r>
            <w:r w:rsidRPr="005E24B4">
              <w:rPr>
                <w:rFonts w:ascii="Times New Roman" w:eastAsia="Times New Roman" w:hAnsi="Times New Roman" w:cs="Times New Roman"/>
                <w:color w:val="002060"/>
                <w:sz w:val="24"/>
                <w:szCs w:val="24"/>
                <w:lang w:val="en-US" w:eastAsia="en-IN"/>
              </w:rPr>
              <w:t xml:space="preserve">form shall be filed within a period of </w:t>
            </w:r>
            <w:r>
              <w:rPr>
                <w:rFonts w:ascii="Times New Roman" w:eastAsia="Times New Roman" w:hAnsi="Times New Roman" w:cs="Times New Roman"/>
                <w:color w:val="002060"/>
                <w:sz w:val="24"/>
                <w:szCs w:val="24"/>
                <w:lang w:val="en-US" w:eastAsia="en-IN"/>
              </w:rPr>
              <w:t>60</w:t>
            </w:r>
            <w:r w:rsidRPr="005E24B4">
              <w:rPr>
                <w:rFonts w:ascii="Times New Roman" w:eastAsia="Times New Roman" w:hAnsi="Times New Roman" w:cs="Times New Roman"/>
                <w:color w:val="002060"/>
                <w:sz w:val="24"/>
                <w:szCs w:val="24"/>
                <w:lang w:val="en-US" w:eastAsia="en-IN"/>
              </w:rPr>
              <w:t xml:space="preserve"> days after the holding</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of A</w:t>
            </w:r>
            <w:r>
              <w:rPr>
                <w:rFonts w:ascii="Times New Roman" w:eastAsia="Times New Roman" w:hAnsi="Times New Roman" w:cs="Times New Roman"/>
                <w:color w:val="002060"/>
                <w:sz w:val="24"/>
                <w:szCs w:val="24"/>
                <w:lang w:val="en-US" w:eastAsia="en-IN"/>
              </w:rPr>
              <w:t>GM</w:t>
            </w:r>
            <w:r w:rsidRPr="005E24B4">
              <w:rPr>
                <w:rFonts w:ascii="Times New Roman" w:eastAsia="Times New Roman" w:hAnsi="Times New Roman" w:cs="Times New Roman"/>
                <w:color w:val="002060"/>
                <w:sz w:val="24"/>
                <w:szCs w:val="24"/>
                <w:lang w:val="en-US" w:eastAsia="en-IN"/>
              </w:rPr>
              <w:t xml:space="preserve"> or the date on which it should have been held as per</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the provisions of section 96 of the Act, whichever is earlier</w:t>
            </w:r>
          </w:p>
        </w:tc>
        <w:tc>
          <w:tcPr>
            <w:tcW w:w="2018" w:type="dxa"/>
            <w:vAlign w:val="center"/>
          </w:tcPr>
          <w:p w14:paraId="150134F2" w14:textId="77777777" w:rsidR="002974D9" w:rsidRPr="00D321D1" w:rsidRDefault="002974D9" w:rsidP="00B14E39">
            <w:pPr>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IEPF -2</w:t>
            </w:r>
          </w:p>
        </w:tc>
      </w:tr>
    </w:tbl>
    <w:p w14:paraId="512F02E2" w14:textId="77777777" w:rsidR="007D5B7C" w:rsidRDefault="007D5B7C" w:rsidP="00C00FBE">
      <w:pPr>
        <w:spacing w:after="0" w:line="240" w:lineRule="auto"/>
        <w:ind w:right="-46"/>
        <w:jc w:val="both"/>
        <w:rPr>
          <w:rFonts w:ascii="Times New Roman" w:hAnsi="Times New Roman" w:cs="Times New Roman"/>
          <w:b/>
          <w:color w:val="002060"/>
          <w:sz w:val="24"/>
          <w:szCs w:val="24"/>
          <w:u w:val="single"/>
        </w:rPr>
      </w:pPr>
    </w:p>
    <w:p w14:paraId="04A08058" w14:textId="77777777" w:rsidR="002974D9" w:rsidRPr="007D5B7C" w:rsidRDefault="002974D9" w:rsidP="002974D9">
      <w:pPr>
        <w:pStyle w:val="ListParagraph"/>
        <w:numPr>
          <w:ilvl w:val="0"/>
          <w:numId w:val="28"/>
        </w:numPr>
        <w:spacing w:after="0" w:line="240" w:lineRule="auto"/>
        <w:ind w:right="-46"/>
        <w:jc w:val="both"/>
        <w:rPr>
          <w:rFonts w:ascii="Times New Roman" w:hAnsi="Times New Roman" w:cs="Times New Roman"/>
          <w:b/>
          <w:color w:val="002060"/>
          <w:sz w:val="32"/>
          <w:szCs w:val="24"/>
          <w:u w:val="single"/>
        </w:rPr>
      </w:pPr>
      <w:r w:rsidRPr="007D5B7C">
        <w:rPr>
          <w:rFonts w:ascii="Times New Roman" w:hAnsi="Times New Roman" w:cs="Times New Roman"/>
          <w:b/>
          <w:color w:val="002060"/>
          <w:sz w:val="32"/>
          <w:szCs w:val="24"/>
          <w:u w:val="single"/>
        </w:rPr>
        <w:t>LLP Compliance</w:t>
      </w:r>
    </w:p>
    <w:p w14:paraId="1C685F53" w14:textId="77777777" w:rsidR="002974D9" w:rsidRDefault="002974D9" w:rsidP="002974D9">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2974D9" w14:paraId="48B54542" w14:textId="77777777" w:rsidTr="00B14E39">
        <w:trPr>
          <w:trHeight w:val="929"/>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DC532" w14:textId="77777777" w:rsidR="002974D9" w:rsidRDefault="002974D9" w:rsidP="00B14E39">
            <w:pPr>
              <w:ind w:right="-46"/>
              <w:jc w:val="center"/>
              <w:rPr>
                <w:rFonts w:ascii="Times New Roman" w:hAnsi="Times New Roman" w:cs="Times New Roman"/>
                <w:b/>
                <w:color w:val="002060"/>
                <w:sz w:val="24"/>
                <w:szCs w:val="24"/>
              </w:rPr>
            </w:pPr>
          </w:p>
          <w:p w14:paraId="70230B64" w14:textId="77777777" w:rsidR="002974D9" w:rsidRDefault="002974D9" w:rsidP="00B14E3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Applicable Laws/Acts</w:t>
            </w:r>
          </w:p>
          <w:p w14:paraId="0B7901D4" w14:textId="77777777" w:rsidR="002974D9" w:rsidRDefault="002974D9" w:rsidP="00B14E39">
            <w:pPr>
              <w:ind w:right="-46"/>
              <w:jc w:val="center"/>
              <w:rPr>
                <w:rFonts w:ascii="Times New Roman" w:hAnsi="Times New Roman" w:cs="Times New Roman"/>
                <w:b/>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7D74A" w14:textId="77777777" w:rsidR="002974D9" w:rsidRDefault="002974D9" w:rsidP="00B14E39">
            <w:pPr>
              <w:ind w:right="-46"/>
              <w:jc w:val="center"/>
              <w:rPr>
                <w:rFonts w:ascii="Times New Roman" w:hAnsi="Times New Roman" w:cs="Times New Roman"/>
                <w:b/>
                <w:color w:val="002060"/>
                <w:sz w:val="24"/>
                <w:szCs w:val="24"/>
              </w:rPr>
            </w:pPr>
          </w:p>
          <w:p w14:paraId="2B1B1158" w14:textId="77777777" w:rsidR="002974D9" w:rsidRDefault="002974D9" w:rsidP="00B14E3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5202E" w14:textId="77777777" w:rsidR="002974D9" w:rsidRDefault="002974D9" w:rsidP="00B14E39">
            <w:pPr>
              <w:ind w:right="-46"/>
              <w:jc w:val="center"/>
              <w:rPr>
                <w:rFonts w:ascii="Times New Roman" w:hAnsi="Times New Roman" w:cs="Times New Roman"/>
                <w:b/>
                <w:caps/>
                <w:color w:val="002060"/>
                <w:sz w:val="24"/>
                <w:szCs w:val="24"/>
              </w:rPr>
            </w:pPr>
          </w:p>
          <w:p w14:paraId="50605BED" w14:textId="77777777" w:rsidR="002974D9" w:rsidRDefault="002974D9" w:rsidP="00B14E39">
            <w:pPr>
              <w:ind w:right="-46"/>
              <w:jc w:val="center"/>
              <w:rPr>
                <w:rFonts w:ascii="Times New Roman" w:hAnsi="Times New Roman" w:cs="Times New Roman"/>
                <w:b/>
                <w:color w:val="002060"/>
                <w:sz w:val="24"/>
                <w:szCs w:val="24"/>
              </w:rPr>
            </w:pPr>
            <w:r>
              <w:rPr>
                <w:rFonts w:ascii="Times New Roman" w:hAnsi="Times New Roman" w:cs="Times New Roman"/>
                <w:b/>
                <w:caps/>
                <w:color w:val="002060"/>
                <w:sz w:val="24"/>
                <w:szCs w:val="24"/>
              </w:rPr>
              <w:t>C</w:t>
            </w:r>
            <w:r>
              <w:rPr>
                <w:rFonts w:ascii="Times New Roman" w:hAnsi="Times New Roman" w:cs="Times New Roman"/>
                <w:b/>
                <w:color w:val="002060"/>
                <w:sz w:val="24"/>
                <w:szCs w:val="24"/>
              </w:rPr>
              <w:t>ompliance Particulars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37D6C" w14:textId="77777777" w:rsidR="002974D9" w:rsidRDefault="002974D9" w:rsidP="00B14E39">
            <w:pPr>
              <w:ind w:right="-46"/>
              <w:jc w:val="center"/>
              <w:rPr>
                <w:rFonts w:ascii="Times New Roman" w:hAnsi="Times New Roman" w:cs="Times New Roman"/>
                <w:b/>
                <w:color w:val="002060"/>
                <w:sz w:val="24"/>
                <w:szCs w:val="24"/>
              </w:rPr>
            </w:pPr>
          </w:p>
          <w:p w14:paraId="4FDF6868" w14:textId="77777777" w:rsidR="002974D9" w:rsidRDefault="002974D9" w:rsidP="00B14E3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Forms / Filing mode</w:t>
            </w:r>
          </w:p>
        </w:tc>
      </w:tr>
      <w:tr w:rsidR="002974D9" w14:paraId="1C8881E8" w14:textId="77777777" w:rsidTr="00B14E39">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EC8E5" w14:textId="77777777" w:rsidR="002974D9" w:rsidRDefault="002974D9" w:rsidP="00B14E39">
            <w:pPr>
              <w:ind w:right="-46"/>
              <w:jc w:val="center"/>
              <w:rPr>
                <w:rFonts w:ascii="Times New Roman" w:hAnsi="Times New Roman" w:cs="Times New Roman"/>
                <w:color w:val="002060"/>
                <w:sz w:val="24"/>
                <w:szCs w:val="24"/>
              </w:rPr>
            </w:pPr>
          </w:p>
          <w:p w14:paraId="36DDE3D1" w14:textId="77777777" w:rsidR="002974D9" w:rsidRDefault="002974D9" w:rsidP="00B14E39">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14:paraId="79798EAE" w14:textId="77777777" w:rsidR="002974D9" w:rsidRDefault="002974D9" w:rsidP="00B14E39">
            <w:pPr>
              <w:ind w:right="-46"/>
              <w:jc w:val="center"/>
              <w:rPr>
                <w:rFonts w:ascii="Times New Roman" w:hAnsi="Times New Roman" w:cs="Times New Roman"/>
                <w:caps/>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3AD89" w14:textId="77777777" w:rsidR="002974D9" w:rsidRDefault="002974D9" w:rsidP="00B14E39">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No Additional Fee till 15.07.2022</w:t>
            </w:r>
          </w:p>
          <w:p w14:paraId="56053237" w14:textId="77777777" w:rsidR="002974D9" w:rsidRDefault="002974D9" w:rsidP="00B14E39">
            <w:pPr>
              <w:ind w:right="-46"/>
              <w:jc w:val="both"/>
              <w:rPr>
                <w:rFonts w:ascii="Times New Roman" w:hAnsi="Times New Roman" w:cs="Times New Roman"/>
                <w:caps/>
                <w:color w:val="002060"/>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452D5" w14:textId="77777777" w:rsidR="002974D9" w:rsidRDefault="002974D9" w:rsidP="00B14E39">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A699B" w14:textId="77777777" w:rsidR="002974D9" w:rsidRDefault="002974D9" w:rsidP="00B14E39">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14:paraId="474229F0" w14:textId="77777777" w:rsidR="002974D9" w:rsidRDefault="002974D9" w:rsidP="00B14E39">
            <w:pPr>
              <w:ind w:right="-46"/>
              <w:jc w:val="center"/>
              <w:rPr>
                <w:rFonts w:ascii="Times New Roman" w:eastAsia="Times New Roman" w:hAnsi="Times New Roman" w:cs="Times New Roman"/>
                <w:b/>
                <w:color w:val="002060"/>
                <w:sz w:val="24"/>
                <w:szCs w:val="24"/>
                <w:lang w:val="en-US" w:eastAsia="en-IN"/>
              </w:rPr>
            </w:pPr>
          </w:p>
          <w:p w14:paraId="504FB2BB" w14:textId="77777777" w:rsidR="002974D9" w:rsidRDefault="002974D9" w:rsidP="00B14E39">
            <w:pPr>
              <w:ind w:right="-46"/>
              <w:jc w:val="center"/>
              <w:rPr>
                <w:rFonts w:ascii="Times New Roman" w:eastAsia="Times New Roman" w:hAnsi="Times New Roman" w:cs="Times New Roman"/>
                <w:b/>
                <w:color w:val="002060"/>
                <w:sz w:val="24"/>
                <w:szCs w:val="24"/>
                <w:lang w:eastAsia="en-IN"/>
              </w:rPr>
            </w:pPr>
          </w:p>
        </w:tc>
      </w:tr>
    </w:tbl>
    <w:p w14:paraId="3BEC702E" w14:textId="77777777" w:rsidR="002974D9" w:rsidRDefault="002974D9" w:rsidP="002974D9">
      <w:pPr>
        <w:spacing w:after="0" w:line="240" w:lineRule="auto"/>
        <w:ind w:right="-46"/>
        <w:jc w:val="both"/>
        <w:rPr>
          <w:rFonts w:ascii="Times New Roman" w:hAnsi="Times New Roman" w:cs="Times New Roman"/>
          <w:b/>
          <w:color w:val="002060"/>
          <w:sz w:val="24"/>
          <w:szCs w:val="24"/>
          <w:u w:val="single"/>
        </w:rPr>
      </w:pPr>
    </w:p>
    <w:p w14:paraId="789878D0" w14:textId="77777777" w:rsidR="002974D9" w:rsidRPr="00D34606" w:rsidRDefault="002974D9" w:rsidP="002974D9">
      <w:pPr>
        <w:pStyle w:val="ListParagraph"/>
        <w:numPr>
          <w:ilvl w:val="0"/>
          <w:numId w:val="9"/>
        </w:numPr>
        <w:spacing w:after="0" w:line="240" w:lineRule="auto"/>
        <w:ind w:right="-46"/>
        <w:jc w:val="both"/>
        <w:rPr>
          <w:rFonts w:ascii="Times New Roman" w:hAnsi="Times New Roman" w:cs="Times New Roman"/>
          <w:b/>
          <w:color w:val="002060"/>
          <w:sz w:val="28"/>
          <w:szCs w:val="24"/>
          <w:u w:val="single"/>
        </w:rPr>
      </w:pPr>
      <w:r w:rsidRPr="00D34606">
        <w:rPr>
          <w:rFonts w:ascii="Times New Roman" w:hAnsi="Times New Roman" w:cs="Times New Roman"/>
          <w:b/>
          <w:color w:val="002060"/>
          <w:sz w:val="28"/>
          <w:szCs w:val="24"/>
          <w:u w:val="single"/>
        </w:rPr>
        <w:t xml:space="preserve">KEY UPDATES – June 2022: </w:t>
      </w:r>
    </w:p>
    <w:p w14:paraId="0C5FB72E" w14:textId="77777777" w:rsidR="002974D9" w:rsidRPr="002974D9" w:rsidRDefault="002974D9" w:rsidP="002974D9">
      <w:pPr>
        <w:pStyle w:val="ListParagraph"/>
        <w:spacing w:after="0" w:line="240" w:lineRule="auto"/>
        <w:ind w:right="-46"/>
        <w:jc w:val="both"/>
        <w:rPr>
          <w:rFonts w:ascii="Times New Roman" w:hAnsi="Times New Roman" w:cs="Times New Roman"/>
          <w:b/>
          <w:color w:val="002060"/>
          <w:sz w:val="20"/>
          <w:szCs w:val="24"/>
          <w:u w:val="single"/>
        </w:rPr>
      </w:pPr>
    </w:p>
    <w:p w14:paraId="1CB4E152" w14:textId="2299C7D6" w:rsidR="002974D9" w:rsidRPr="00A62196" w:rsidRDefault="002974D9" w:rsidP="002974D9">
      <w:pPr>
        <w:jc w:val="both"/>
        <w:rPr>
          <w:rFonts w:ascii="Bodoni MT" w:hAnsi="Bodoni MT" w:cs="Times New Roman"/>
          <w:b/>
          <w:color w:val="C00000"/>
          <w:sz w:val="2"/>
          <w:szCs w:val="24"/>
          <w:u w:val="single"/>
        </w:rPr>
      </w:pPr>
      <w:r>
        <w:rPr>
          <w:rFonts w:ascii="Bodoni MT" w:hAnsi="Bodoni MT" w:cs="Times New Roman"/>
          <w:b/>
          <w:color w:val="C00000"/>
          <w:sz w:val="26"/>
          <w:szCs w:val="24"/>
          <w:u w:val="single"/>
        </w:rPr>
        <w:t xml:space="preserve">1. </w:t>
      </w:r>
      <w:r w:rsidRPr="008C2F1B">
        <w:rPr>
          <w:rFonts w:ascii="Bodoni MT" w:hAnsi="Bodoni MT" w:cs="Times New Roman"/>
          <w:b/>
          <w:color w:val="C00000"/>
          <w:sz w:val="26"/>
          <w:szCs w:val="24"/>
          <w:u w:val="single"/>
        </w:rPr>
        <w:t>Relaxation on levy of additional fees for delay in filing of any event based forms by LLPs</w:t>
      </w:r>
      <w:r w:rsidRPr="008C2F1B">
        <w:rPr>
          <w:rFonts w:ascii="Bodoni MT" w:hAnsi="Bodoni MT" w:cs="Times New Roman"/>
          <w:b/>
          <w:color w:val="C00000"/>
          <w:sz w:val="26"/>
          <w:szCs w:val="24"/>
          <w:u w:val="single"/>
        </w:rPr>
        <w:cr/>
      </w:r>
    </w:p>
    <w:p w14:paraId="6234D516" w14:textId="77777777" w:rsidR="002974D9" w:rsidRDefault="002974D9" w:rsidP="002974D9">
      <w:pPr>
        <w:jc w:val="both"/>
        <w:rPr>
          <w:rFonts w:ascii="Times New Roman" w:hAnsi="Times New Roman" w:cs="Times New Roman"/>
          <w:color w:val="002060"/>
          <w:sz w:val="24"/>
        </w:rPr>
      </w:pPr>
      <w:r w:rsidRPr="00A62196">
        <w:rPr>
          <w:rFonts w:ascii="Times New Roman" w:hAnsi="Times New Roman" w:cs="Times New Roman"/>
          <w:color w:val="002060"/>
          <w:sz w:val="24"/>
        </w:rPr>
        <w:t xml:space="preserve">The MCA </w:t>
      </w:r>
      <w:r>
        <w:rPr>
          <w:rFonts w:ascii="Times New Roman" w:hAnsi="Times New Roman" w:cs="Times New Roman"/>
          <w:color w:val="002060"/>
          <w:sz w:val="24"/>
        </w:rPr>
        <w:t xml:space="preserve">vide </w:t>
      </w:r>
      <w:r w:rsidRPr="00FD12D1">
        <w:rPr>
          <w:rFonts w:ascii="Times New Roman" w:hAnsi="Times New Roman" w:cs="Times New Roman"/>
          <w:color w:val="002060"/>
          <w:sz w:val="24"/>
        </w:rPr>
        <w:t>General Circular No. 0</w:t>
      </w:r>
      <w:r>
        <w:rPr>
          <w:rFonts w:ascii="Times New Roman" w:hAnsi="Times New Roman" w:cs="Times New Roman"/>
          <w:color w:val="002060"/>
          <w:sz w:val="24"/>
        </w:rPr>
        <w:t xml:space="preserve">7/2022 dated 29th June, 2022 </w:t>
      </w:r>
      <w:r w:rsidRPr="00A62196">
        <w:rPr>
          <w:rFonts w:ascii="Times New Roman" w:hAnsi="Times New Roman" w:cs="Times New Roman"/>
          <w:color w:val="002060"/>
          <w:sz w:val="24"/>
        </w:rPr>
        <w:t>has decided to further extend the timeline and allow Limited Liability Partnership (LLPs) to file e- Form 11 (Annual Return) for the financial year 2021-22 without paying additional fees up to 15.07. 2022. Earlier, MCA extended the timeline for filing annual retu</w:t>
      </w:r>
      <w:r>
        <w:rPr>
          <w:rFonts w:ascii="Times New Roman" w:hAnsi="Times New Roman" w:cs="Times New Roman"/>
          <w:color w:val="002060"/>
          <w:sz w:val="24"/>
        </w:rPr>
        <w:t>rns till 30.06. 2022.</w:t>
      </w:r>
    </w:p>
    <w:p w14:paraId="1FDFA614" w14:textId="77777777" w:rsidR="002974D9" w:rsidRPr="00EA06AB" w:rsidRDefault="002974D9" w:rsidP="002974D9">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June, 2022</w:t>
      </w:r>
    </w:p>
    <w:p w14:paraId="61F3151F" w14:textId="77777777" w:rsidR="002974D9" w:rsidRPr="00EA06AB" w:rsidRDefault="002974D9" w:rsidP="002974D9">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2974D9" w:rsidRPr="00EA06AB" w14:paraId="3740B4ED" w14:textId="77777777" w:rsidTr="00B14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457E2785" w14:textId="77777777" w:rsidR="002974D9" w:rsidRPr="00FC5C35" w:rsidRDefault="002974D9" w:rsidP="00B14E39">
            <w:pPr>
              <w:ind w:right="-46"/>
              <w:jc w:val="center"/>
              <w:rPr>
                <w:rFonts w:ascii="Times New Roman" w:hAnsi="Times New Roman" w:cs="Times New Roman"/>
                <w:color w:val="002060"/>
                <w:sz w:val="24"/>
                <w:szCs w:val="24"/>
              </w:rPr>
            </w:pPr>
          </w:p>
          <w:p w14:paraId="13BEEA51" w14:textId="77777777" w:rsidR="002974D9" w:rsidRPr="00FC5C35" w:rsidRDefault="002974D9" w:rsidP="00B14E39">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14:paraId="1E2FE677" w14:textId="77777777" w:rsidR="002974D9" w:rsidRPr="00FC5C35" w:rsidRDefault="002974D9" w:rsidP="00B14E39">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14:paraId="2EA9302F" w14:textId="77777777" w:rsidR="002974D9" w:rsidRPr="00FC5C35"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BAA4375" w14:textId="77777777" w:rsidR="002974D9" w:rsidRPr="00FC5C35" w:rsidRDefault="002974D9" w:rsidP="00B14E3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3DEAA4D0" w14:textId="77777777" w:rsidR="002974D9" w:rsidRPr="00FC5C35" w:rsidRDefault="002974D9" w:rsidP="00B14E39">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DC19A13" w14:textId="77777777" w:rsidR="002974D9" w:rsidRPr="00FC5C35" w:rsidRDefault="002974D9" w:rsidP="00B14E39">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2974D9" w:rsidRPr="00EA06AB" w14:paraId="513D4C10"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869C2D6" w14:textId="77777777" w:rsidR="002974D9" w:rsidRPr="00EA06AB" w:rsidRDefault="002974D9" w:rsidP="00B14E39">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1C64644F" w14:textId="77777777" w:rsidR="002974D9" w:rsidRPr="00546C10"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425A7">
              <w:rPr>
                <w:rFonts w:ascii="Times New Roman" w:hAnsi="Times New Roman" w:cs="Times New Roman"/>
                <w:color w:val="002060"/>
                <w:sz w:val="24"/>
              </w:rPr>
              <w:t>Companies (Removal of Names of Companies from the Register of Companies)</w:t>
            </w:r>
            <w:r>
              <w:rPr>
                <w:rFonts w:ascii="Times New Roman" w:hAnsi="Times New Roman" w:cs="Times New Roman"/>
                <w:color w:val="002060"/>
                <w:sz w:val="24"/>
              </w:rPr>
              <w:t xml:space="preserve"> Amendment Rules, 2022 </w:t>
            </w:r>
          </w:p>
        </w:tc>
        <w:tc>
          <w:tcPr>
            <w:tcW w:w="1435" w:type="dxa"/>
          </w:tcPr>
          <w:p w14:paraId="5268F900" w14:textId="77777777" w:rsidR="002974D9" w:rsidRPr="00B6675D"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202547B9"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11" w:history="1">
              <w:r w:rsidR="002974D9" w:rsidRPr="001840BB">
                <w:rPr>
                  <w:rStyle w:val="Hyperlink"/>
                  <w:rFonts w:ascii="Times New Roman" w:hAnsi="Times New Roman" w:cs="Times New Roman"/>
                  <w:sz w:val="24"/>
                  <w:szCs w:val="24"/>
                </w:rPr>
                <w:t>Click Here</w:t>
              </w:r>
            </w:hyperlink>
          </w:p>
        </w:tc>
      </w:tr>
      <w:tr w:rsidR="002974D9" w:rsidRPr="00EA06AB" w14:paraId="3C861C92"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379BE312" w14:textId="77777777" w:rsidR="002974D9" w:rsidRPr="00EA06AB" w:rsidRDefault="002974D9" w:rsidP="00B14E39">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7262FA89" w14:textId="77777777" w:rsidR="002974D9" w:rsidRPr="00536812"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425A7">
              <w:rPr>
                <w:rFonts w:ascii="Times New Roman" w:hAnsi="Times New Roman" w:cs="Times New Roman"/>
                <w:color w:val="002060"/>
                <w:sz w:val="24"/>
              </w:rPr>
              <w:t>Companies (Removal of Names of Companies from the Register of Companies) Amendment Rules, 2022.</w:t>
            </w:r>
          </w:p>
        </w:tc>
        <w:tc>
          <w:tcPr>
            <w:tcW w:w="1435" w:type="dxa"/>
          </w:tcPr>
          <w:p w14:paraId="5A32412B" w14:textId="77777777" w:rsidR="002974D9" w:rsidRPr="0045050B"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54FB01EF"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112" w:history="1">
              <w:r w:rsidR="002974D9" w:rsidRPr="001840BB">
                <w:rPr>
                  <w:rStyle w:val="Hyperlink"/>
                  <w:rFonts w:ascii="Times New Roman" w:hAnsi="Times New Roman" w:cs="Times New Roman"/>
                  <w:sz w:val="24"/>
                  <w:szCs w:val="24"/>
                </w:rPr>
                <w:t>Click Here</w:t>
              </w:r>
            </w:hyperlink>
          </w:p>
        </w:tc>
      </w:tr>
      <w:tr w:rsidR="002974D9" w:rsidRPr="00EA06AB" w14:paraId="1C238467"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002D25A" w14:textId="77777777" w:rsidR="002974D9" w:rsidRPr="00EA06AB" w:rsidRDefault="002974D9" w:rsidP="00B14E39">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074C7AD9" w14:textId="77777777" w:rsidR="002974D9" w:rsidRPr="00546C10"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425A7">
              <w:rPr>
                <w:rFonts w:ascii="Times New Roman" w:hAnsi="Times New Roman" w:cs="Times New Roman"/>
                <w:color w:val="002060"/>
                <w:sz w:val="24"/>
              </w:rPr>
              <w:t>Companies (Removal of Names of Companies from the Register of Companies)</w:t>
            </w:r>
            <w:r>
              <w:rPr>
                <w:rFonts w:ascii="Times New Roman" w:hAnsi="Times New Roman" w:cs="Times New Roman"/>
                <w:color w:val="002060"/>
                <w:sz w:val="24"/>
              </w:rPr>
              <w:t xml:space="preserve"> Amendment Rules, 2022.</w:t>
            </w:r>
          </w:p>
        </w:tc>
        <w:tc>
          <w:tcPr>
            <w:tcW w:w="1435" w:type="dxa"/>
          </w:tcPr>
          <w:p w14:paraId="1C119A7F" w14:textId="77777777" w:rsidR="002974D9" w:rsidRPr="00740BA3"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6A60BC45"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13" w:history="1">
              <w:r w:rsidR="002974D9" w:rsidRPr="001840BB">
                <w:rPr>
                  <w:rStyle w:val="Hyperlink"/>
                  <w:rFonts w:ascii="Times New Roman" w:hAnsi="Times New Roman" w:cs="Times New Roman"/>
                  <w:sz w:val="24"/>
                  <w:szCs w:val="24"/>
                </w:rPr>
                <w:t>Click Here</w:t>
              </w:r>
            </w:hyperlink>
          </w:p>
        </w:tc>
      </w:tr>
      <w:tr w:rsidR="002974D9" w:rsidRPr="00EA06AB" w14:paraId="0F931A6F"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199B1506"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6D824418" w14:textId="77777777" w:rsidR="002974D9" w:rsidRPr="00536812"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C0D39">
              <w:rPr>
                <w:rFonts w:ascii="Times New Roman" w:hAnsi="Times New Roman" w:cs="Times New Roman"/>
                <w:color w:val="002060"/>
                <w:sz w:val="24"/>
              </w:rPr>
              <w:t>Invitation of Claims-in the matter of M/s.Karnataka Financial Services Ltd (in Liquidation) issu</w:t>
            </w:r>
            <w:r>
              <w:rPr>
                <w:rFonts w:ascii="Times New Roman" w:hAnsi="Times New Roman" w:cs="Times New Roman"/>
                <w:color w:val="002060"/>
                <w:sz w:val="24"/>
              </w:rPr>
              <w:t xml:space="preserve">ed by the OL Bengaluru </w:t>
            </w:r>
          </w:p>
        </w:tc>
        <w:tc>
          <w:tcPr>
            <w:tcW w:w="1435" w:type="dxa"/>
          </w:tcPr>
          <w:p w14:paraId="397B4069"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14:paraId="4862C101"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114" w:history="1">
              <w:r w:rsidR="002974D9" w:rsidRPr="001840BB">
                <w:rPr>
                  <w:rStyle w:val="Hyperlink"/>
                  <w:rFonts w:ascii="Times New Roman" w:hAnsi="Times New Roman" w:cs="Times New Roman"/>
                  <w:sz w:val="24"/>
                  <w:szCs w:val="24"/>
                </w:rPr>
                <w:t>Click Here</w:t>
              </w:r>
            </w:hyperlink>
          </w:p>
        </w:tc>
      </w:tr>
      <w:tr w:rsidR="002974D9" w:rsidRPr="00EA06AB" w14:paraId="6890829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1969CA5A"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14:paraId="0A8490C0" w14:textId="77777777" w:rsidR="002974D9" w:rsidRPr="000762E4"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C0D39">
              <w:rPr>
                <w:rFonts w:ascii="Times New Roman" w:hAnsi="Times New Roman" w:cs="Times New Roman"/>
                <w:color w:val="002060"/>
                <w:sz w:val="24"/>
              </w:rPr>
              <w:t>Invitation of Claims-in the matter of M/s.Tesla Environmental Engineering Services Pvt Ltd (in Liquidation) issu</w:t>
            </w:r>
            <w:r>
              <w:rPr>
                <w:rFonts w:ascii="Times New Roman" w:hAnsi="Times New Roman" w:cs="Times New Roman"/>
                <w:color w:val="002060"/>
                <w:sz w:val="24"/>
              </w:rPr>
              <w:t xml:space="preserve">ed by the OL Bengaluru </w:t>
            </w:r>
          </w:p>
        </w:tc>
        <w:tc>
          <w:tcPr>
            <w:tcW w:w="1435" w:type="dxa"/>
          </w:tcPr>
          <w:p w14:paraId="1AB1D61E"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336FF180"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15" w:history="1">
              <w:r w:rsidR="002974D9" w:rsidRPr="001840BB">
                <w:rPr>
                  <w:rStyle w:val="Hyperlink"/>
                  <w:rFonts w:ascii="Times New Roman" w:hAnsi="Times New Roman" w:cs="Times New Roman"/>
                  <w:sz w:val="24"/>
                  <w:szCs w:val="24"/>
                </w:rPr>
                <w:t>Click Here</w:t>
              </w:r>
            </w:hyperlink>
          </w:p>
        </w:tc>
      </w:tr>
      <w:tr w:rsidR="002974D9" w:rsidRPr="00EA06AB" w14:paraId="591367C4"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0AEF5C9D"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1BC0A085" w14:textId="77777777" w:rsidR="002974D9" w:rsidRPr="000762E4" w:rsidRDefault="002974D9" w:rsidP="00B14E3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5050B">
              <w:rPr>
                <w:rFonts w:ascii="Times New Roman" w:hAnsi="Times New Roman" w:cs="Times New Roman"/>
                <w:color w:val="002060"/>
                <w:sz w:val="24"/>
              </w:rPr>
              <w:t xml:space="preserve">Companies (Removal of Names of Companies from the Register of </w:t>
            </w:r>
            <w:r w:rsidRPr="0045050B">
              <w:rPr>
                <w:rFonts w:ascii="Times New Roman" w:hAnsi="Times New Roman" w:cs="Times New Roman"/>
                <w:color w:val="002060"/>
                <w:sz w:val="24"/>
              </w:rPr>
              <w:lastRenderedPageBreak/>
              <w:t>Compani</w:t>
            </w:r>
            <w:r>
              <w:rPr>
                <w:rFonts w:ascii="Times New Roman" w:hAnsi="Times New Roman" w:cs="Times New Roman"/>
                <w:color w:val="002060"/>
                <w:sz w:val="24"/>
              </w:rPr>
              <w:t>es) Amendment Rules, 2022</w:t>
            </w:r>
          </w:p>
        </w:tc>
        <w:tc>
          <w:tcPr>
            <w:tcW w:w="1435" w:type="dxa"/>
          </w:tcPr>
          <w:p w14:paraId="47DACB9C" w14:textId="77777777" w:rsidR="002974D9" w:rsidRPr="00B6675D"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FC1E97A" w14:textId="77777777" w:rsidR="002974D9" w:rsidRPr="00CE5FEB"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6"/>
                <w:szCs w:val="24"/>
              </w:rPr>
            </w:pPr>
          </w:p>
          <w:p w14:paraId="3D26C3F0"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16" w:history="1">
              <w:r w:rsidR="002974D9" w:rsidRPr="001840BB">
                <w:rPr>
                  <w:rStyle w:val="Hyperlink"/>
                  <w:rFonts w:ascii="Times New Roman" w:hAnsi="Times New Roman" w:cs="Times New Roman"/>
                  <w:sz w:val="24"/>
                  <w:szCs w:val="24"/>
                </w:rPr>
                <w:t>Click Here</w:t>
              </w:r>
            </w:hyperlink>
          </w:p>
          <w:p w14:paraId="1337A721"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p>
        </w:tc>
      </w:tr>
      <w:tr w:rsidR="002974D9" w:rsidRPr="00EA06AB" w14:paraId="5F721F13"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5880AEAE"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lastRenderedPageBreak/>
              <w:t>7</w:t>
            </w:r>
          </w:p>
        </w:tc>
        <w:tc>
          <w:tcPr>
            <w:tcW w:w="7229" w:type="dxa"/>
          </w:tcPr>
          <w:p w14:paraId="5BBA394D" w14:textId="77777777" w:rsidR="002974D9" w:rsidRPr="00546C10"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5050B">
              <w:rPr>
                <w:rFonts w:ascii="Times New Roman" w:hAnsi="Times New Roman" w:cs="Times New Roman"/>
                <w:color w:val="002060"/>
                <w:sz w:val="24"/>
              </w:rPr>
              <w:t>Companies (Appointment and Qualification of Directors) Sec</w:t>
            </w:r>
            <w:r>
              <w:rPr>
                <w:rFonts w:ascii="Times New Roman" w:hAnsi="Times New Roman" w:cs="Times New Roman"/>
                <w:color w:val="002060"/>
                <w:sz w:val="24"/>
              </w:rPr>
              <w:t>ond Amendment, Rules, 2022</w:t>
            </w:r>
          </w:p>
        </w:tc>
        <w:tc>
          <w:tcPr>
            <w:tcW w:w="1435" w:type="dxa"/>
          </w:tcPr>
          <w:p w14:paraId="123534FD" w14:textId="77777777" w:rsidR="002974D9" w:rsidRPr="0045050B"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1E3E849C"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17" w:history="1">
              <w:r w:rsidR="002974D9" w:rsidRPr="001840BB">
                <w:rPr>
                  <w:rStyle w:val="Hyperlink"/>
                  <w:rFonts w:ascii="Times New Roman" w:hAnsi="Times New Roman" w:cs="Times New Roman"/>
                  <w:sz w:val="24"/>
                  <w:szCs w:val="24"/>
                </w:rPr>
                <w:t>Click Here</w:t>
              </w:r>
            </w:hyperlink>
          </w:p>
        </w:tc>
      </w:tr>
      <w:tr w:rsidR="002974D9" w:rsidRPr="00EA06AB" w14:paraId="31F9618E"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381F03E7"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14:paraId="18E59341" w14:textId="77777777" w:rsidR="002974D9" w:rsidRPr="00536812"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40BA3">
              <w:rPr>
                <w:rFonts w:ascii="Times New Roman" w:hAnsi="Times New Roman" w:cs="Times New Roman"/>
                <w:color w:val="002060"/>
                <w:sz w:val="24"/>
              </w:rPr>
              <w:t xml:space="preserve">Sale Notice-In matter of M/s. Rohtas Industries Ltd. </w:t>
            </w:r>
            <w:r>
              <w:rPr>
                <w:rFonts w:ascii="Times New Roman" w:hAnsi="Times New Roman" w:cs="Times New Roman"/>
                <w:color w:val="002060"/>
                <w:sz w:val="24"/>
              </w:rPr>
              <w:t>(In Liquidation)-Company</w:t>
            </w:r>
          </w:p>
        </w:tc>
        <w:tc>
          <w:tcPr>
            <w:tcW w:w="1435" w:type="dxa"/>
          </w:tcPr>
          <w:p w14:paraId="3A4EF264" w14:textId="77777777" w:rsidR="002974D9" w:rsidRPr="00740BA3"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14:paraId="01B5AEA3"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118" w:history="1">
              <w:r w:rsidR="002974D9" w:rsidRPr="001840BB">
                <w:rPr>
                  <w:rStyle w:val="Hyperlink"/>
                  <w:rFonts w:ascii="Times New Roman" w:hAnsi="Times New Roman" w:cs="Times New Roman"/>
                  <w:sz w:val="24"/>
                  <w:szCs w:val="24"/>
                </w:rPr>
                <w:t>Click Here</w:t>
              </w:r>
            </w:hyperlink>
          </w:p>
        </w:tc>
      </w:tr>
      <w:tr w:rsidR="002974D9" w:rsidRPr="00EA06AB" w14:paraId="1099468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7206339"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9</w:t>
            </w:r>
          </w:p>
        </w:tc>
        <w:tc>
          <w:tcPr>
            <w:tcW w:w="7229" w:type="dxa"/>
          </w:tcPr>
          <w:p w14:paraId="408B5BFF" w14:textId="77777777" w:rsidR="002974D9" w:rsidRPr="000762E4" w:rsidRDefault="002974D9" w:rsidP="00B14E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623E85">
              <w:rPr>
                <w:rFonts w:ascii="Times New Roman" w:hAnsi="Times New Roman" w:cs="Times New Roman"/>
                <w:color w:val="002060"/>
                <w:sz w:val="24"/>
              </w:rPr>
              <w:t xml:space="preserve">Report of the Insolvency </w:t>
            </w:r>
            <w:r>
              <w:rPr>
                <w:rFonts w:ascii="Times New Roman" w:hAnsi="Times New Roman" w:cs="Times New Roman"/>
                <w:color w:val="002060"/>
                <w:sz w:val="24"/>
              </w:rPr>
              <w:t>Law Committee, May,2022</w:t>
            </w:r>
          </w:p>
        </w:tc>
        <w:tc>
          <w:tcPr>
            <w:tcW w:w="1435" w:type="dxa"/>
          </w:tcPr>
          <w:p w14:paraId="3D551AC1" w14:textId="77777777" w:rsidR="002974D9" w:rsidRPr="00B6675D"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04F04525"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19" w:history="1">
              <w:r w:rsidR="002974D9" w:rsidRPr="001840BB">
                <w:rPr>
                  <w:rStyle w:val="Hyperlink"/>
                  <w:rFonts w:ascii="Times New Roman" w:hAnsi="Times New Roman" w:cs="Times New Roman"/>
                  <w:sz w:val="24"/>
                  <w:szCs w:val="24"/>
                </w:rPr>
                <w:t>Click Here</w:t>
              </w:r>
            </w:hyperlink>
          </w:p>
        </w:tc>
      </w:tr>
      <w:tr w:rsidR="002974D9" w:rsidRPr="00EA06AB" w14:paraId="74C9BA20"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63346C35" w14:textId="77777777" w:rsidR="002974D9" w:rsidRPr="00EA06AB"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10</w:t>
            </w:r>
          </w:p>
        </w:tc>
        <w:tc>
          <w:tcPr>
            <w:tcW w:w="7229" w:type="dxa"/>
          </w:tcPr>
          <w:p w14:paraId="6D28170D" w14:textId="77777777" w:rsidR="002974D9" w:rsidRPr="000762E4" w:rsidRDefault="002974D9" w:rsidP="00B14E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23E85">
              <w:rPr>
                <w:rFonts w:ascii="Times New Roman" w:hAnsi="Times New Roman" w:cs="Times New Roman"/>
                <w:color w:val="002060"/>
                <w:sz w:val="24"/>
              </w:rPr>
              <w:t>Companies (Appointment and Qualification of Directors) Sec</w:t>
            </w:r>
            <w:r>
              <w:rPr>
                <w:rFonts w:ascii="Times New Roman" w:hAnsi="Times New Roman" w:cs="Times New Roman"/>
                <w:color w:val="002060"/>
                <w:sz w:val="24"/>
              </w:rPr>
              <w:t xml:space="preserve">ond Amendment Rules, 2022 </w:t>
            </w:r>
          </w:p>
        </w:tc>
        <w:tc>
          <w:tcPr>
            <w:tcW w:w="1435" w:type="dxa"/>
          </w:tcPr>
          <w:p w14:paraId="360939D8" w14:textId="77777777" w:rsidR="002974D9" w:rsidRPr="0045050B"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1AFCF182"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pPr>
            <w:hyperlink r:id="rId120" w:history="1">
              <w:r w:rsidR="002974D9" w:rsidRPr="001840BB">
                <w:rPr>
                  <w:rStyle w:val="Hyperlink"/>
                  <w:rFonts w:ascii="Times New Roman" w:hAnsi="Times New Roman" w:cs="Times New Roman"/>
                  <w:sz w:val="24"/>
                  <w:szCs w:val="24"/>
                </w:rPr>
                <w:t>Click Here</w:t>
              </w:r>
            </w:hyperlink>
          </w:p>
        </w:tc>
      </w:tr>
      <w:tr w:rsidR="002974D9" w:rsidRPr="00EA06AB" w14:paraId="6B81079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79F65CC6" w14:textId="77777777" w:rsidR="002974D9"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11</w:t>
            </w:r>
          </w:p>
        </w:tc>
        <w:tc>
          <w:tcPr>
            <w:tcW w:w="7229" w:type="dxa"/>
          </w:tcPr>
          <w:p w14:paraId="7B522192" w14:textId="77777777" w:rsidR="002974D9" w:rsidRPr="000762E4" w:rsidRDefault="002974D9" w:rsidP="00B14E3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623E85">
              <w:rPr>
                <w:rFonts w:ascii="Times New Roman" w:hAnsi="Times New Roman" w:cs="Times New Roman"/>
                <w:color w:val="002060"/>
                <w:sz w:val="24"/>
              </w:rPr>
              <w:t>Dissolution Notice of M/S Jagraon Solvex</w:t>
            </w:r>
            <w:r>
              <w:rPr>
                <w:rFonts w:ascii="Times New Roman" w:hAnsi="Times New Roman" w:cs="Times New Roman"/>
                <w:color w:val="002060"/>
                <w:sz w:val="24"/>
              </w:rPr>
              <w:t xml:space="preserve"> Ltd. (in liquidation) </w:t>
            </w:r>
          </w:p>
        </w:tc>
        <w:tc>
          <w:tcPr>
            <w:tcW w:w="1435" w:type="dxa"/>
          </w:tcPr>
          <w:p w14:paraId="18DED1CE" w14:textId="77777777" w:rsidR="002974D9" w:rsidRPr="00740BA3"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372397BD"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21" w:history="1">
              <w:r w:rsidR="002974D9" w:rsidRPr="001840BB">
                <w:rPr>
                  <w:rStyle w:val="Hyperlink"/>
                  <w:rFonts w:ascii="Times New Roman" w:hAnsi="Times New Roman" w:cs="Times New Roman"/>
                  <w:sz w:val="24"/>
                  <w:szCs w:val="24"/>
                </w:rPr>
                <w:t>Click Here</w:t>
              </w:r>
            </w:hyperlink>
          </w:p>
        </w:tc>
      </w:tr>
      <w:tr w:rsidR="002974D9" w:rsidRPr="00EA06AB" w14:paraId="3E95847F"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500C6B0B" w14:textId="77777777" w:rsidR="002974D9"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12</w:t>
            </w:r>
          </w:p>
        </w:tc>
        <w:tc>
          <w:tcPr>
            <w:tcW w:w="7229" w:type="dxa"/>
          </w:tcPr>
          <w:p w14:paraId="07735A58" w14:textId="77777777" w:rsidR="002974D9" w:rsidRPr="000762E4" w:rsidRDefault="002974D9" w:rsidP="00B14E3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E5FEB">
              <w:rPr>
                <w:rFonts w:ascii="Times New Roman" w:hAnsi="Times New Roman" w:cs="Times New Roman"/>
                <w:color w:val="002060"/>
                <w:sz w:val="24"/>
              </w:rPr>
              <w:t xml:space="preserve">More than 89,000 LLP Forms have been filed since launch of V3 LLP Portal including more than 23,500 Forms for LLP Name Reservation and LLP Incorporation as on 02-June-2022 </w:t>
            </w:r>
          </w:p>
        </w:tc>
        <w:tc>
          <w:tcPr>
            <w:tcW w:w="1435" w:type="dxa"/>
          </w:tcPr>
          <w:p w14:paraId="6F5D912C" w14:textId="77777777" w:rsidR="002974D9" w:rsidRPr="00B6675D"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3972F74" w14:textId="77777777" w:rsidR="002974D9" w:rsidRPr="00CE5FEB"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6"/>
                <w:szCs w:val="24"/>
              </w:rPr>
            </w:pPr>
          </w:p>
          <w:p w14:paraId="0A0479B1"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22" w:history="1">
              <w:r w:rsidR="002974D9" w:rsidRPr="001840BB">
                <w:rPr>
                  <w:rStyle w:val="Hyperlink"/>
                  <w:rFonts w:ascii="Times New Roman" w:hAnsi="Times New Roman" w:cs="Times New Roman"/>
                  <w:sz w:val="24"/>
                  <w:szCs w:val="24"/>
                </w:rPr>
                <w:t>Click Here</w:t>
              </w:r>
            </w:hyperlink>
          </w:p>
          <w:p w14:paraId="68BD3B36"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pPr>
          </w:p>
        </w:tc>
      </w:tr>
      <w:tr w:rsidR="002974D9" w:rsidRPr="00EA06AB" w14:paraId="4D25E35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908DBF9" w14:textId="77777777" w:rsidR="002974D9"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13</w:t>
            </w:r>
          </w:p>
        </w:tc>
        <w:tc>
          <w:tcPr>
            <w:tcW w:w="7229" w:type="dxa"/>
          </w:tcPr>
          <w:p w14:paraId="33EB9F26" w14:textId="77777777" w:rsidR="002974D9" w:rsidRPr="000762E4" w:rsidRDefault="002974D9" w:rsidP="00B14E3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E5FEB">
              <w:rPr>
                <w:rFonts w:ascii="Times New Roman" w:hAnsi="Times New Roman" w:cs="Times New Roman"/>
                <w:color w:val="002060"/>
                <w:sz w:val="24"/>
              </w:rPr>
              <w:t>New User Registration &amp; DSC Association services are live in V3. Please log a ticket on portal or reach out to our Helpdesk at 0120-4832500 or appl.helpdesk@mca.go</w:t>
            </w:r>
            <w:r>
              <w:rPr>
                <w:rFonts w:ascii="Times New Roman" w:hAnsi="Times New Roman" w:cs="Times New Roman"/>
                <w:color w:val="002060"/>
                <w:sz w:val="24"/>
              </w:rPr>
              <w:t>v.in in case of any issue.</w:t>
            </w:r>
          </w:p>
        </w:tc>
        <w:tc>
          <w:tcPr>
            <w:tcW w:w="1435" w:type="dxa"/>
          </w:tcPr>
          <w:p w14:paraId="7145376A" w14:textId="77777777" w:rsidR="002974D9" w:rsidRPr="00CE5FEB"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8"/>
                <w:szCs w:val="24"/>
              </w:rPr>
            </w:pPr>
          </w:p>
          <w:p w14:paraId="076BC9B5" w14:textId="77777777" w:rsidR="002974D9" w:rsidRPr="006931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hyperlink r:id="rId123" w:history="1">
              <w:r w:rsidR="002974D9" w:rsidRPr="001840BB">
                <w:rPr>
                  <w:rStyle w:val="Hyperlink"/>
                  <w:rFonts w:ascii="Times New Roman" w:hAnsi="Times New Roman" w:cs="Times New Roman"/>
                  <w:sz w:val="24"/>
                  <w:szCs w:val="24"/>
                </w:rPr>
                <w:t>Click Here</w:t>
              </w:r>
            </w:hyperlink>
          </w:p>
        </w:tc>
      </w:tr>
      <w:tr w:rsidR="002974D9" w:rsidRPr="00EA06AB" w14:paraId="626925C7" w14:textId="77777777" w:rsidTr="00B14E39">
        <w:tc>
          <w:tcPr>
            <w:cnfStyle w:val="001000000000" w:firstRow="0" w:lastRow="0" w:firstColumn="1" w:lastColumn="0" w:oddVBand="0" w:evenVBand="0" w:oddHBand="0" w:evenHBand="0" w:firstRowFirstColumn="0" w:firstRowLastColumn="0" w:lastRowFirstColumn="0" w:lastRowLastColumn="0"/>
            <w:tcW w:w="696" w:type="dxa"/>
          </w:tcPr>
          <w:p w14:paraId="418E8DF7" w14:textId="77777777" w:rsidR="002974D9"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14</w:t>
            </w:r>
          </w:p>
        </w:tc>
        <w:tc>
          <w:tcPr>
            <w:tcW w:w="7229" w:type="dxa"/>
          </w:tcPr>
          <w:p w14:paraId="14E91A05" w14:textId="77777777" w:rsidR="002974D9" w:rsidRPr="000762E4" w:rsidRDefault="002974D9" w:rsidP="00B14E3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92127">
              <w:rPr>
                <w:rFonts w:ascii="Times New Roman" w:hAnsi="Times New Roman" w:cs="Times New Roman"/>
                <w:color w:val="002060"/>
                <w:sz w:val="24"/>
              </w:rPr>
              <w:t>Relaxation in paying additional fees in case of delay in filling all the event based e-forms by LLPs which are due on and after 25th February, 2022 to 31st May, 202</w:t>
            </w:r>
            <w:r>
              <w:rPr>
                <w:rFonts w:ascii="Times New Roman" w:hAnsi="Times New Roman" w:cs="Times New Roman"/>
                <w:color w:val="002060"/>
                <w:sz w:val="24"/>
              </w:rPr>
              <w:t>2 up to 30th June, 2022</w:t>
            </w:r>
          </w:p>
        </w:tc>
        <w:tc>
          <w:tcPr>
            <w:tcW w:w="1435" w:type="dxa"/>
          </w:tcPr>
          <w:p w14:paraId="4D97EAC3" w14:textId="77777777" w:rsidR="002974D9" w:rsidRDefault="002974D9"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5816167A" w14:textId="77777777" w:rsidR="002974D9" w:rsidRPr="006931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hyperlink r:id="rId124" w:history="1">
              <w:r w:rsidR="002974D9" w:rsidRPr="001840BB">
                <w:rPr>
                  <w:rStyle w:val="Hyperlink"/>
                  <w:rFonts w:ascii="Times New Roman" w:hAnsi="Times New Roman" w:cs="Times New Roman"/>
                  <w:sz w:val="24"/>
                  <w:szCs w:val="24"/>
                </w:rPr>
                <w:t>Click Here</w:t>
              </w:r>
            </w:hyperlink>
          </w:p>
        </w:tc>
      </w:tr>
      <w:tr w:rsidR="002974D9" w:rsidRPr="00EA06AB" w14:paraId="26D727D9"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76DB2CDD" w14:textId="77777777" w:rsidR="002974D9" w:rsidRDefault="002974D9" w:rsidP="00B14E39">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w:t>
            </w:r>
          </w:p>
        </w:tc>
        <w:tc>
          <w:tcPr>
            <w:tcW w:w="7229" w:type="dxa"/>
          </w:tcPr>
          <w:p w14:paraId="515517DD" w14:textId="77777777" w:rsidR="002974D9" w:rsidRPr="000762E4" w:rsidRDefault="002974D9" w:rsidP="00B14E3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37C0D">
              <w:rPr>
                <w:rFonts w:ascii="Times New Roman" w:hAnsi="Times New Roman" w:cs="Times New Roman"/>
                <w:color w:val="002060"/>
                <w:sz w:val="24"/>
              </w:rPr>
              <w:t>Companies (Appointment and Qualification of Directors) A</w:t>
            </w:r>
            <w:r>
              <w:rPr>
                <w:rFonts w:ascii="Times New Roman" w:hAnsi="Times New Roman" w:cs="Times New Roman"/>
                <w:color w:val="002060"/>
                <w:sz w:val="24"/>
              </w:rPr>
              <w:t>mendment Rules, 2022</w:t>
            </w:r>
          </w:p>
        </w:tc>
        <w:tc>
          <w:tcPr>
            <w:tcW w:w="1435" w:type="dxa"/>
          </w:tcPr>
          <w:p w14:paraId="4881639C" w14:textId="77777777" w:rsidR="002974D9" w:rsidRPr="006931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hyperlink r:id="rId125" w:history="1">
              <w:r w:rsidR="002974D9" w:rsidRPr="001840BB">
                <w:rPr>
                  <w:rStyle w:val="Hyperlink"/>
                  <w:rFonts w:ascii="Times New Roman" w:hAnsi="Times New Roman" w:cs="Times New Roman"/>
                  <w:sz w:val="24"/>
                  <w:szCs w:val="24"/>
                </w:rPr>
                <w:t>Click Here</w:t>
              </w:r>
            </w:hyperlink>
          </w:p>
        </w:tc>
      </w:tr>
    </w:tbl>
    <w:p w14:paraId="6DF97C18" w14:textId="77777777" w:rsidR="002974D9" w:rsidRDefault="002974D9" w:rsidP="00C00FBE">
      <w:pPr>
        <w:spacing w:after="0" w:line="240" w:lineRule="auto"/>
        <w:ind w:right="-46"/>
        <w:jc w:val="both"/>
        <w:rPr>
          <w:rFonts w:ascii="Times New Roman" w:hAnsi="Times New Roman" w:cs="Times New Roman"/>
          <w:b/>
          <w:color w:val="002060"/>
          <w:sz w:val="24"/>
          <w:szCs w:val="24"/>
          <w:u w:val="single"/>
        </w:rPr>
      </w:pPr>
    </w:p>
    <w:p w14:paraId="08A59162" w14:textId="53C9E964" w:rsidR="00ED3FFF" w:rsidRDefault="007A4209" w:rsidP="00ED3FFF">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4F0440">
        <w:rPr>
          <w:rFonts w:ascii="Times New Roman" w:hAnsi="Times New Roman" w:cs="Times New Roman"/>
          <w:b/>
          <w:caps/>
          <w:color w:val="002060"/>
          <w:sz w:val="32"/>
          <w:szCs w:val="24"/>
          <w:u w:val="single"/>
        </w:rPr>
        <w:t>1</w:t>
      </w:r>
      <w:r w:rsidR="007B4197">
        <w:rPr>
          <w:rFonts w:ascii="Times New Roman" w:hAnsi="Times New Roman" w:cs="Times New Roman"/>
          <w:b/>
          <w:caps/>
          <w:color w:val="002060"/>
          <w:sz w:val="32"/>
          <w:szCs w:val="24"/>
          <w:u w:val="single"/>
        </w:rPr>
        <w:t>2</w:t>
      </w:r>
      <w:r w:rsidRPr="004F0440">
        <w:rPr>
          <w:rFonts w:ascii="Times New Roman" w:hAnsi="Times New Roman" w:cs="Times New Roman"/>
          <w:b/>
          <w:caps/>
          <w:color w:val="002060"/>
          <w:sz w:val="32"/>
          <w:szCs w:val="24"/>
          <w:u w:val="single"/>
        </w:rPr>
        <w:t>. IBBI Updates {Insolvency and Bankruptcy Board of India}</w:t>
      </w:r>
    </w:p>
    <w:p w14:paraId="3B392FFF" w14:textId="77777777" w:rsidR="00ED3FFF" w:rsidRDefault="00ED3FFF" w:rsidP="00ED3FFF">
      <w:pPr>
        <w:tabs>
          <w:tab w:val="left" w:pos="3575"/>
        </w:tabs>
        <w:spacing w:after="0" w:line="240" w:lineRule="auto"/>
        <w:ind w:left="-270" w:right="-46"/>
        <w:jc w:val="both"/>
        <w:rPr>
          <w:rFonts w:ascii="Times New Roman" w:hAnsi="Times New Roman" w:cs="Times New Roman"/>
          <w:b/>
          <w:caps/>
          <w:color w:val="002060"/>
          <w:sz w:val="32"/>
          <w:szCs w:val="24"/>
          <w:u w:val="single"/>
        </w:rPr>
      </w:pPr>
    </w:p>
    <w:p w14:paraId="7A52E236" w14:textId="1AB2372A" w:rsidR="007A4209" w:rsidRPr="00EA06AB" w:rsidRDefault="007A4209" w:rsidP="007B14E5">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2974D9">
        <w:rPr>
          <w:rFonts w:ascii="Times New Roman" w:hAnsi="Times New Roman" w:cs="Times New Roman"/>
          <w:b/>
          <w:i/>
          <w:color w:val="002060"/>
          <w:sz w:val="28"/>
          <w:szCs w:val="24"/>
          <w:u w:val="single"/>
        </w:rPr>
        <w:t>June</w:t>
      </w:r>
      <w:r w:rsidR="00482204" w:rsidRPr="00EA06AB">
        <w:rPr>
          <w:rFonts w:ascii="Times New Roman" w:hAnsi="Times New Roman" w:cs="Times New Roman"/>
          <w:b/>
          <w:i/>
          <w:color w:val="002060"/>
          <w:sz w:val="28"/>
          <w:szCs w:val="24"/>
          <w:u w:val="single"/>
        </w:rPr>
        <w:t>, 202</w:t>
      </w:r>
      <w:r w:rsidR="00BA5E97">
        <w:rPr>
          <w:rFonts w:ascii="Times New Roman" w:hAnsi="Times New Roman" w:cs="Times New Roman"/>
          <w:b/>
          <w:i/>
          <w:color w:val="002060"/>
          <w:sz w:val="28"/>
          <w:szCs w:val="24"/>
          <w:u w:val="single"/>
        </w:rPr>
        <w:t>2</w:t>
      </w:r>
      <w:r w:rsidR="00482204" w:rsidRPr="00EA06AB">
        <w:rPr>
          <w:rFonts w:ascii="Times New Roman" w:hAnsi="Times New Roman" w:cs="Times New Roman"/>
          <w:b/>
          <w:i/>
          <w:color w:val="002060"/>
          <w:sz w:val="28"/>
          <w:szCs w:val="24"/>
          <w:u w:val="single"/>
        </w:rPr>
        <w:t>)</w:t>
      </w:r>
    </w:p>
    <w:p w14:paraId="58BD22E8" w14:textId="77777777" w:rsidR="007A4209"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2974D9" w:rsidRPr="0069571A" w14:paraId="178CC333" w14:textId="77777777" w:rsidTr="00B14E39">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02C08C65" w14:textId="77777777" w:rsidR="002974D9" w:rsidRPr="0069571A" w:rsidRDefault="002974D9" w:rsidP="00B14E39">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2FD6BDA3" w14:textId="77777777" w:rsidR="002974D9" w:rsidRPr="0069571A" w:rsidRDefault="002974D9" w:rsidP="00B14E3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5C35D081" w14:textId="77777777" w:rsidR="002974D9" w:rsidRPr="0069571A" w:rsidRDefault="002974D9" w:rsidP="00B14E39">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2974D9" w14:paraId="1928E5CB"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0E29494E" w14:textId="77777777" w:rsidR="002974D9" w:rsidRPr="0069571A" w:rsidRDefault="002974D9" w:rsidP="00B14E39">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60EDFDA4" w14:textId="77777777" w:rsidR="002974D9" w:rsidRPr="0069571A"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01EBF">
              <w:rPr>
                <w:rFonts w:ascii="Times New Roman" w:hAnsi="Times New Roman" w:cs="Times New Roman"/>
                <w:color w:val="002060"/>
                <w:sz w:val="24"/>
                <w:szCs w:val="24"/>
              </w:rPr>
              <w:t>IBBI (Engagement of Research Associates and Consultants) (Amendment) Regulations, 2022</w:t>
            </w:r>
          </w:p>
        </w:tc>
        <w:tc>
          <w:tcPr>
            <w:tcW w:w="1338" w:type="dxa"/>
            <w:tcBorders>
              <w:left w:val="none" w:sz="0" w:space="0" w:color="auto"/>
              <w:right w:val="none" w:sz="0" w:space="0" w:color="auto"/>
            </w:tcBorders>
          </w:tcPr>
          <w:p w14:paraId="25286149"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pPr>
            <w:hyperlink r:id="rId126" w:history="1">
              <w:r w:rsidR="002974D9" w:rsidRPr="00F56C22">
                <w:rPr>
                  <w:rStyle w:val="Hyperlink"/>
                  <w:rFonts w:ascii="Times New Roman" w:hAnsi="Times New Roman" w:cs="Times New Roman"/>
                  <w:sz w:val="24"/>
                  <w:szCs w:val="24"/>
                </w:rPr>
                <w:t>Click here</w:t>
              </w:r>
            </w:hyperlink>
          </w:p>
        </w:tc>
      </w:tr>
      <w:tr w:rsidR="002974D9" w14:paraId="4CD06F7F" w14:textId="77777777" w:rsidTr="00B14E39">
        <w:tc>
          <w:tcPr>
            <w:cnfStyle w:val="001000000000" w:firstRow="0" w:lastRow="0" w:firstColumn="1" w:lastColumn="0" w:oddVBand="0" w:evenVBand="0" w:oddHBand="0" w:evenHBand="0" w:firstRowFirstColumn="0" w:firstRowLastColumn="0" w:lastRowFirstColumn="0" w:lastRowLastColumn="0"/>
            <w:tcW w:w="551" w:type="dxa"/>
          </w:tcPr>
          <w:p w14:paraId="51046008" w14:textId="77777777" w:rsidR="002974D9" w:rsidRPr="0069571A"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2FE4F118" w14:textId="77777777" w:rsidR="002974D9" w:rsidRPr="00FB722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01EBF">
              <w:rPr>
                <w:rFonts w:ascii="Times New Roman" w:hAnsi="Times New Roman" w:cs="Times New Roman"/>
                <w:color w:val="002060"/>
                <w:sz w:val="24"/>
                <w:szCs w:val="24"/>
              </w:rPr>
              <w:t>Inauguration of 75 events being organised under ‘Azadi ka Amrit Mahotsav’ across the nation - 1st June, 2022 at Bhopal</w:t>
            </w:r>
          </w:p>
        </w:tc>
        <w:tc>
          <w:tcPr>
            <w:tcW w:w="1338" w:type="dxa"/>
          </w:tcPr>
          <w:p w14:paraId="7D01E58E"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27" w:history="1">
              <w:r w:rsidR="002974D9" w:rsidRPr="00F56C22">
                <w:rPr>
                  <w:rStyle w:val="Hyperlink"/>
                  <w:rFonts w:ascii="Times New Roman" w:hAnsi="Times New Roman" w:cs="Times New Roman"/>
                  <w:sz w:val="24"/>
                  <w:szCs w:val="24"/>
                </w:rPr>
                <w:t>Click here</w:t>
              </w:r>
            </w:hyperlink>
          </w:p>
        </w:tc>
      </w:tr>
      <w:tr w:rsidR="002974D9" w14:paraId="72C9EFCC"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73523F2A"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354E1AE8" w14:textId="77777777" w:rsidR="002974D9" w:rsidRPr="00FB722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01EBF">
              <w:rPr>
                <w:rFonts w:ascii="Times New Roman" w:hAnsi="Times New Roman" w:cs="Times New Roman"/>
                <w:color w:val="002060"/>
                <w:sz w:val="24"/>
                <w:szCs w:val="24"/>
              </w:rPr>
              <w:t>Insolvency and Bankruptcy Board of India celebrates ‘Azadi ka Amrit Mahotsav’.</w:t>
            </w:r>
          </w:p>
        </w:tc>
        <w:tc>
          <w:tcPr>
            <w:tcW w:w="1338" w:type="dxa"/>
            <w:tcBorders>
              <w:left w:val="none" w:sz="0" w:space="0" w:color="auto"/>
              <w:bottom w:val="single" w:sz="4" w:space="0" w:color="auto"/>
              <w:right w:val="none" w:sz="0" w:space="0" w:color="auto"/>
            </w:tcBorders>
          </w:tcPr>
          <w:p w14:paraId="106AF872"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28" w:history="1">
              <w:r w:rsidR="002974D9" w:rsidRPr="00F56C22">
                <w:rPr>
                  <w:rStyle w:val="Hyperlink"/>
                  <w:rFonts w:ascii="Times New Roman" w:hAnsi="Times New Roman" w:cs="Times New Roman"/>
                  <w:sz w:val="24"/>
                  <w:szCs w:val="24"/>
                </w:rPr>
                <w:t>Click here</w:t>
              </w:r>
            </w:hyperlink>
          </w:p>
        </w:tc>
      </w:tr>
      <w:tr w:rsidR="002974D9" w14:paraId="146E792A" w14:textId="77777777" w:rsidTr="00B14E39">
        <w:tc>
          <w:tcPr>
            <w:cnfStyle w:val="001000000000" w:firstRow="0" w:lastRow="0" w:firstColumn="1" w:lastColumn="0" w:oddVBand="0" w:evenVBand="0" w:oddHBand="0" w:evenHBand="0" w:firstRowFirstColumn="0" w:firstRowLastColumn="0" w:lastRowFirstColumn="0" w:lastRowLastColumn="0"/>
            <w:tcW w:w="551" w:type="dxa"/>
          </w:tcPr>
          <w:p w14:paraId="480162C4"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7836C434" w14:textId="77777777" w:rsidR="002974D9" w:rsidRPr="00FB722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01EBF">
              <w:rPr>
                <w:rFonts w:ascii="Times New Roman" w:hAnsi="Times New Roman" w:cs="Times New Roman"/>
                <w:color w:val="002060"/>
                <w:sz w:val="24"/>
                <w:szCs w:val="24"/>
              </w:rPr>
              <w:t>In the matter of Mr. Arun Kumar Khandelia, IP</w:t>
            </w:r>
          </w:p>
        </w:tc>
        <w:tc>
          <w:tcPr>
            <w:tcW w:w="1338" w:type="dxa"/>
          </w:tcPr>
          <w:p w14:paraId="6811F846"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29" w:history="1">
              <w:r w:rsidR="002974D9" w:rsidRPr="00F56C22">
                <w:rPr>
                  <w:rStyle w:val="Hyperlink"/>
                  <w:rFonts w:ascii="Times New Roman" w:hAnsi="Times New Roman" w:cs="Times New Roman"/>
                  <w:sz w:val="24"/>
                  <w:szCs w:val="24"/>
                </w:rPr>
                <w:t>Click here</w:t>
              </w:r>
            </w:hyperlink>
          </w:p>
        </w:tc>
      </w:tr>
      <w:tr w:rsidR="002974D9" w14:paraId="2B53D59C"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6D2AEAAA"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right w:val="single" w:sz="4" w:space="0" w:color="auto"/>
            </w:tcBorders>
          </w:tcPr>
          <w:p w14:paraId="2279749F" w14:textId="77777777" w:rsidR="002974D9" w:rsidRPr="00FB722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D4884">
              <w:rPr>
                <w:rFonts w:ascii="Times New Roman" w:hAnsi="Times New Roman" w:cs="Times New Roman"/>
                <w:color w:val="002060"/>
                <w:sz w:val="24"/>
                <w:szCs w:val="24"/>
              </w:rPr>
              <w:t>In the matter of Mr. Srinivasan Karthigeyan, Insolvency Professional</w:t>
            </w:r>
          </w:p>
        </w:tc>
        <w:tc>
          <w:tcPr>
            <w:tcW w:w="1338" w:type="dxa"/>
            <w:tcBorders>
              <w:left w:val="single" w:sz="4" w:space="0" w:color="auto"/>
              <w:right w:val="single" w:sz="4" w:space="0" w:color="auto"/>
            </w:tcBorders>
          </w:tcPr>
          <w:p w14:paraId="287BAACA"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0" w:history="1">
              <w:r w:rsidR="002974D9" w:rsidRPr="00F56C22">
                <w:rPr>
                  <w:rStyle w:val="Hyperlink"/>
                  <w:rFonts w:ascii="Times New Roman" w:hAnsi="Times New Roman" w:cs="Times New Roman"/>
                  <w:sz w:val="24"/>
                  <w:szCs w:val="24"/>
                </w:rPr>
                <w:t>Click here</w:t>
              </w:r>
            </w:hyperlink>
          </w:p>
        </w:tc>
      </w:tr>
      <w:tr w:rsidR="002974D9" w14:paraId="57AAB70A" w14:textId="77777777" w:rsidTr="00B14E39">
        <w:tc>
          <w:tcPr>
            <w:cnfStyle w:val="001000000000" w:firstRow="0" w:lastRow="0" w:firstColumn="1" w:lastColumn="0" w:oddVBand="0" w:evenVBand="0" w:oddHBand="0" w:evenHBand="0" w:firstRowFirstColumn="0" w:firstRowLastColumn="0" w:lastRowFirstColumn="0" w:lastRowLastColumn="0"/>
            <w:tcW w:w="551" w:type="dxa"/>
          </w:tcPr>
          <w:p w14:paraId="4A368D6D"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29DC5A94" w14:textId="77777777" w:rsidR="002974D9" w:rsidRPr="00FB7226"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D4884">
              <w:rPr>
                <w:rFonts w:ascii="Times New Roman" w:hAnsi="Times New Roman" w:cs="Times New Roman"/>
                <w:color w:val="002060"/>
                <w:sz w:val="24"/>
                <w:szCs w:val="24"/>
              </w:rPr>
              <w:t>In the matter of Mr. Partha Sarathy Sarkar, Insolvency Professional</w:t>
            </w:r>
          </w:p>
        </w:tc>
        <w:tc>
          <w:tcPr>
            <w:tcW w:w="1338" w:type="dxa"/>
          </w:tcPr>
          <w:p w14:paraId="058B9A4A"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1" w:history="1">
              <w:r w:rsidR="002974D9" w:rsidRPr="00F56C22">
                <w:rPr>
                  <w:rStyle w:val="Hyperlink"/>
                  <w:rFonts w:ascii="Times New Roman" w:hAnsi="Times New Roman" w:cs="Times New Roman"/>
                  <w:sz w:val="24"/>
                  <w:szCs w:val="24"/>
                </w:rPr>
                <w:t>Click here</w:t>
              </w:r>
            </w:hyperlink>
          </w:p>
        </w:tc>
      </w:tr>
      <w:tr w:rsidR="002974D9" w14:paraId="67655EA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B3CD047"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tc>
        <w:tc>
          <w:tcPr>
            <w:tcW w:w="7921" w:type="dxa"/>
            <w:tcBorders>
              <w:left w:val="single" w:sz="4" w:space="0" w:color="auto"/>
              <w:right w:val="single" w:sz="4" w:space="0" w:color="auto"/>
            </w:tcBorders>
          </w:tcPr>
          <w:p w14:paraId="770EFEDE" w14:textId="77777777" w:rsidR="002974D9" w:rsidRPr="00FB7226"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D4884">
              <w:rPr>
                <w:rFonts w:ascii="Times New Roman" w:hAnsi="Times New Roman" w:cs="Times New Roman"/>
                <w:color w:val="002060"/>
                <w:sz w:val="24"/>
                <w:szCs w:val="24"/>
              </w:rPr>
              <w:t>Discussion Paper on Financial Self-Sufficiency of the Insolvency and Bankruptcy Board of India</w:t>
            </w:r>
          </w:p>
        </w:tc>
        <w:tc>
          <w:tcPr>
            <w:tcW w:w="1338" w:type="dxa"/>
            <w:tcBorders>
              <w:left w:val="single" w:sz="4" w:space="0" w:color="auto"/>
              <w:right w:val="single" w:sz="4" w:space="0" w:color="auto"/>
            </w:tcBorders>
          </w:tcPr>
          <w:p w14:paraId="15548B01"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2" w:history="1">
              <w:r w:rsidR="002974D9" w:rsidRPr="00F56C22">
                <w:rPr>
                  <w:rStyle w:val="Hyperlink"/>
                  <w:rFonts w:ascii="Times New Roman" w:hAnsi="Times New Roman" w:cs="Times New Roman"/>
                  <w:sz w:val="24"/>
                  <w:szCs w:val="24"/>
                </w:rPr>
                <w:t>Click here</w:t>
              </w:r>
            </w:hyperlink>
          </w:p>
        </w:tc>
      </w:tr>
      <w:tr w:rsidR="002974D9" w14:paraId="0431F629"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6EE37B1"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921" w:type="dxa"/>
            <w:tcBorders>
              <w:left w:val="single" w:sz="4" w:space="0" w:color="auto"/>
              <w:right w:val="single" w:sz="4" w:space="0" w:color="auto"/>
            </w:tcBorders>
          </w:tcPr>
          <w:p w14:paraId="6BDB4C27"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D4884">
              <w:rPr>
                <w:rFonts w:ascii="Times New Roman" w:hAnsi="Times New Roman" w:cs="Times New Roman"/>
                <w:color w:val="002060"/>
                <w:sz w:val="24"/>
                <w:szCs w:val="24"/>
              </w:rPr>
              <w:t>In the matter of Mr. Kedarram Ramratan Laddha, Insolvency Professional</w:t>
            </w:r>
          </w:p>
        </w:tc>
        <w:tc>
          <w:tcPr>
            <w:tcW w:w="1338" w:type="dxa"/>
            <w:tcBorders>
              <w:left w:val="single" w:sz="4" w:space="0" w:color="auto"/>
              <w:right w:val="single" w:sz="4" w:space="0" w:color="auto"/>
            </w:tcBorders>
          </w:tcPr>
          <w:p w14:paraId="57055F9D"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3" w:history="1">
              <w:r w:rsidR="002974D9" w:rsidRPr="00F56C22">
                <w:rPr>
                  <w:rStyle w:val="Hyperlink"/>
                  <w:rFonts w:ascii="Times New Roman" w:hAnsi="Times New Roman" w:cs="Times New Roman"/>
                  <w:sz w:val="24"/>
                  <w:szCs w:val="24"/>
                </w:rPr>
                <w:t>Click here</w:t>
              </w:r>
            </w:hyperlink>
          </w:p>
        </w:tc>
      </w:tr>
      <w:tr w:rsidR="002974D9" w14:paraId="269C308E"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BBD3A7F"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921" w:type="dxa"/>
            <w:tcBorders>
              <w:left w:val="single" w:sz="4" w:space="0" w:color="auto"/>
              <w:right w:val="single" w:sz="4" w:space="0" w:color="auto"/>
            </w:tcBorders>
          </w:tcPr>
          <w:p w14:paraId="7579C511"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020A1">
              <w:rPr>
                <w:rFonts w:ascii="Times New Roman" w:hAnsi="Times New Roman" w:cs="Times New Roman"/>
                <w:color w:val="002060"/>
                <w:sz w:val="24"/>
                <w:szCs w:val="24"/>
              </w:rPr>
              <w:t>Corporate Insolvency Resolution Processes Yielding Resolution Plans: As on 31st March, 2022</w:t>
            </w:r>
          </w:p>
        </w:tc>
        <w:tc>
          <w:tcPr>
            <w:tcW w:w="1338" w:type="dxa"/>
            <w:tcBorders>
              <w:left w:val="single" w:sz="4" w:space="0" w:color="auto"/>
              <w:right w:val="single" w:sz="4" w:space="0" w:color="auto"/>
            </w:tcBorders>
          </w:tcPr>
          <w:p w14:paraId="5B8A2073" w14:textId="77777777" w:rsidR="002974D9" w:rsidRPr="008020A1"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5D0BBE9B"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4" w:history="1">
              <w:r w:rsidR="002974D9" w:rsidRPr="00F56C22">
                <w:rPr>
                  <w:rStyle w:val="Hyperlink"/>
                  <w:rFonts w:ascii="Times New Roman" w:hAnsi="Times New Roman" w:cs="Times New Roman"/>
                  <w:sz w:val="24"/>
                  <w:szCs w:val="24"/>
                </w:rPr>
                <w:t>Click here</w:t>
              </w:r>
            </w:hyperlink>
          </w:p>
        </w:tc>
      </w:tr>
      <w:tr w:rsidR="002974D9" w14:paraId="19E67D21"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50FF6ECF"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921" w:type="dxa"/>
            <w:tcBorders>
              <w:left w:val="single" w:sz="4" w:space="0" w:color="auto"/>
              <w:right w:val="single" w:sz="4" w:space="0" w:color="auto"/>
            </w:tcBorders>
          </w:tcPr>
          <w:p w14:paraId="724AD004"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020A1">
              <w:rPr>
                <w:rFonts w:ascii="Times New Roman" w:hAnsi="Times New Roman" w:cs="Times New Roman"/>
                <w:color w:val="002060"/>
                <w:sz w:val="24"/>
                <w:szCs w:val="24"/>
              </w:rPr>
              <w:t>Corporate Insolvency Resolution Processes Ending With Order of Liquidation: As on 31st May, 2022</w:t>
            </w:r>
          </w:p>
        </w:tc>
        <w:tc>
          <w:tcPr>
            <w:tcW w:w="1338" w:type="dxa"/>
            <w:tcBorders>
              <w:left w:val="single" w:sz="4" w:space="0" w:color="auto"/>
              <w:right w:val="single" w:sz="4" w:space="0" w:color="auto"/>
            </w:tcBorders>
          </w:tcPr>
          <w:p w14:paraId="3B1B1AF8"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5" w:history="1">
              <w:r w:rsidR="002974D9" w:rsidRPr="00B06DE8">
                <w:rPr>
                  <w:rStyle w:val="Hyperlink"/>
                  <w:rFonts w:ascii="Times New Roman" w:hAnsi="Times New Roman" w:cs="Times New Roman"/>
                  <w:sz w:val="24"/>
                  <w:szCs w:val="24"/>
                </w:rPr>
                <w:t>Click here</w:t>
              </w:r>
            </w:hyperlink>
          </w:p>
        </w:tc>
      </w:tr>
      <w:tr w:rsidR="002974D9" w14:paraId="141DBE4A"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A5B1715"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7921" w:type="dxa"/>
            <w:tcBorders>
              <w:left w:val="single" w:sz="4" w:space="0" w:color="auto"/>
              <w:right w:val="single" w:sz="4" w:space="0" w:color="auto"/>
            </w:tcBorders>
          </w:tcPr>
          <w:p w14:paraId="53914E07"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209FF">
              <w:rPr>
                <w:rFonts w:ascii="Times New Roman" w:hAnsi="Times New Roman" w:cs="Times New Roman"/>
                <w:color w:val="002060"/>
                <w:sz w:val="24"/>
                <w:szCs w:val="24"/>
              </w:rPr>
              <w:t>Summary:Judgment dated 3rd June, 2022 of the Hon’ble Supreme Court of India in the matter of Vallal RCK Vs. M/s Siva Industries and Holdings Limited and Ors. [Civil Appeal Nos. 1811-1812 of 2022]</w:t>
            </w:r>
          </w:p>
        </w:tc>
        <w:tc>
          <w:tcPr>
            <w:tcW w:w="1338" w:type="dxa"/>
            <w:tcBorders>
              <w:left w:val="single" w:sz="4" w:space="0" w:color="auto"/>
              <w:right w:val="single" w:sz="4" w:space="0" w:color="auto"/>
            </w:tcBorders>
          </w:tcPr>
          <w:p w14:paraId="086B54BD"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89E833F"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6" w:history="1">
              <w:r w:rsidR="002974D9" w:rsidRPr="00F56C22">
                <w:rPr>
                  <w:rStyle w:val="Hyperlink"/>
                  <w:rFonts w:ascii="Times New Roman" w:hAnsi="Times New Roman" w:cs="Times New Roman"/>
                  <w:sz w:val="24"/>
                  <w:szCs w:val="24"/>
                </w:rPr>
                <w:t>Click here</w:t>
              </w:r>
            </w:hyperlink>
          </w:p>
        </w:tc>
      </w:tr>
      <w:tr w:rsidR="002974D9" w14:paraId="579D8017"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5419CB6A"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7921" w:type="dxa"/>
            <w:tcBorders>
              <w:left w:val="single" w:sz="4" w:space="0" w:color="auto"/>
              <w:right w:val="single" w:sz="4" w:space="0" w:color="auto"/>
            </w:tcBorders>
          </w:tcPr>
          <w:p w14:paraId="7C9D73A0"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209FF">
              <w:rPr>
                <w:rFonts w:ascii="Times New Roman" w:hAnsi="Times New Roman" w:cs="Times New Roman"/>
                <w:color w:val="002060"/>
                <w:sz w:val="24"/>
                <w:szCs w:val="24"/>
              </w:rPr>
              <w:t>Improvement to the scheme of examinations - frequency of attempts in Limited Insolvency Examination/ Valuation Examinations</w:t>
            </w:r>
          </w:p>
        </w:tc>
        <w:tc>
          <w:tcPr>
            <w:tcW w:w="1338" w:type="dxa"/>
            <w:tcBorders>
              <w:left w:val="single" w:sz="4" w:space="0" w:color="auto"/>
              <w:right w:val="single" w:sz="4" w:space="0" w:color="auto"/>
            </w:tcBorders>
          </w:tcPr>
          <w:p w14:paraId="3F69C453"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7" w:history="1">
              <w:r w:rsidR="002974D9" w:rsidRPr="00F56C22">
                <w:rPr>
                  <w:rStyle w:val="Hyperlink"/>
                  <w:rFonts w:ascii="Times New Roman" w:hAnsi="Times New Roman" w:cs="Times New Roman"/>
                  <w:sz w:val="24"/>
                  <w:szCs w:val="24"/>
                </w:rPr>
                <w:t>Click here</w:t>
              </w:r>
            </w:hyperlink>
          </w:p>
        </w:tc>
      </w:tr>
      <w:tr w:rsidR="002974D9" w14:paraId="2E837289"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5047C753"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7921" w:type="dxa"/>
            <w:tcBorders>
              <w:left w:val="single" w:sz="4" w:space="0" w:color="auto"/>
              <w:right w:val="single" w:sz="4" w:space="0" w:color="auto"/>
            </w:tcBorders>
          </w:tcPr>
          <w:p w14:paraId="6CB6943D"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672CA">
              <w:rPr>
                <w:rFonts w:ascii="Times New Roman" w:hAnsi="Times New Roman" w:cs="Times New Roman"/>
                <w:color w:val="002060"/>
                <w:sz w:val="24"/>
                <w:szCs w:val="24"/>
              </w:rPr>
              <w:t>Insolvency Professionals to act as Interim Resolution Professionals, Liquidators, Resolution Professionals and Bankruptcy Trustees (Recommendation) Guidelines, 2022</w:t>
            </w:r>
          </w:p>
        </w:tc>
        <w:tc>
          <w:tcPr>
            <w:tcW w:w="1338" w:type="dxa"/>
            <w:tcBorders>
              <w:left w:val="single" w:sz="4" w:space="0" w:color="auto"/>
              <w:right w:val="single" w:sz="4" w:space="0" w:color="auto"/>
            </w:tcBorders>
          </w:tcPr>
          <w:p w14:paraId="3361E73D"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DF0EB65"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8" w:history="1">
              <w:r w:rsidR="002974D9" w:rsidRPr="00F56C22">
                <w:rPr>
                  <w:rStyle w:val="Hyperlink"/>
                  <w:rFonts w:ascii="Times New Roman" w:hAnsi="Times New Roman" w:cs="Times New Roman"/>
                  <w:sz w:val="24"/>
                  <w:szCs w:val="24"/>
                </w:rPr>
                <w:t>Click here</w:t>
              </w:r>
            </w:hyperlink>
          </w:p>
        </w:tc>
      </w:tr>
      <w:tr w:rsidR="002974D9" w14:paraId="5B480702"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3CDBA61"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14</w:t>
            </w:r>
          </w:p>
        </w:tc>
        <w:tc>
          <w:tcPr>
            <w:tcW w:w="7921" w:type="dxa"/>
            <w:tcBorders>
              <w:left w:val="single" w:sz="4" w:space="0" w:color="auto"/>
              <w:right w:val="single" w:sz="4" w:space="0" w:color="auto"/>
            </w:tcBorders>
          </w:tcPr>
          <w:p w14:paraId="0673CF18"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672CA">
              <w:rPr>
                <w:rFonts w:ascii="Times New Roman" w:hAnsi="Times New Roman" w:cs="Times New Roman"/>
                <w:color w:val="002060"/>
                <w:sz w:val="24"/>
                <w:szCs w:val="24"/>
              </w:rPr>
              <w:t>Release of Publication - Insolvency: Now and Beyond</w:t>
            </w:r>
          </w:p>
        </w:tc>
        <w:tc>
          <w:tcPr>
            <w:tcW w:w="1338" w:type="dxa"/>
            <w:tcBorders>
              <w:left w:val="single" w:sz="4" w:space="0" w:color="auto"/>
              <w:right w:val="single" w:sz="4" w:space="0" w:color="auto"/>
            </w:tcBorders>
          </w:tcPr>
          <w:p w14:paraId="23DC7382"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9" w:history="1">
              <w:r w:rsidR="002974D9" w:rsidRPr="00F56C22">
                <w:rPr>
                  <w:rStyle w:val="Hyperlink"/>
                  <w:rFonts w:ascii="Times New Roman" w:hAnsi="Times New Roman" w:cs="Times New Roman"/>
                  <w:sz w:val="24"/>
                  <w:szCs w:val="24"/>
                </w:rPr>
                <w:t>Click here</w:t>
              </w:r>
            </w:hyperlink>
          </w:p>
        </w:tc>
      </w:tr>
      <w:tr w:rsidR="002974D9" w14:paraId="0591A8F8"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541CE2F"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p>
        </w:tc>
        <w:tc>
          <w:tcPr>
            <w:tcW w:w="7921" w:type="dxa"/>
            <w:tcBorders>
              <w:left w:val="single" w:sz="4" w:space="0" w:color="auto"/>
              <w:right w:val="single" w:sz="4" w:space="0" w:color="auto"/>
            </w:tcBorders>
          </w:tcPr>
          <w:p w14:paraId="788FE7F1"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672CA">
              <w:rPr>
                <w:rFonts w:ascii="Times New Roman" w:hAnsi="Times New Roman" w:cs="Times New Roman"/>
                <w:color w:val="002060"/>
                <w:sz w:val="24"/>
                <w:szCs w:val="24"/>
              </w:rPr>
              <w:t>Discussion Paper on Remuneration of an Insolvency Professional</w:t>
            </w:r>
          </w:p>
        </w:tc>
        <w:tc>
          <w:tcPr>
            <w:tcW w:w="1338" w:type="dxa"/>
            <w:tcBorders>
              <w:left w:val="single" w:sz="4" w:space="0" w:color="auto"/>
              <w:right w:val="single" w:sz="4" w:space="0" w:color="auto"/>
            </w:tcBorders>
          </w:tcPr>
          <w:p w14:paraId="43C206F4"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40" w:history="1">
              <w:r w:rsidR="002974D9" w:rsidRPr="00F56C22">
                <w:rPr>
                  <w:rStyle w:val="Hyperlink"/>
                  <w:rFonts w:ascii="Times New Roman" w:hAnsi="Times New Roman" w:cs="Times New Roman"/>
                  <w:sz w:val="24"/>
                  <w:szCs w:val="24"/>
                </w:rPr>
                <w:t>Click here</w:t>
              </w:r>
            </w:hyperlink>
          </w:p>
        </w:tc>
      </w:tr>
      <w:tr w:rsidR="002974D9" w14:paraId="47A45D4B"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00BDBE7"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16</w:t>
            </w:r>
          </w:p>
        </w:tc>
        <w:tc>
          <w:tcPr>
            <w:tcW w:w="7921" w:type="dxa"/>
            <w:tcBorders>
              <w:left w:val="single" w:sz="4" w:space="0" w:color="auto"/>
              <w:right w:val="single" w:sz="4" w:space="0" w:color="auto"/>
            </w:tcBorders>
          </w:tcPr>
          <w:p w14:paraId="22001465"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71BB1">
              <w:rPr>
                <w:rFonts w:ascii="Times New Roman" w:hAnsi="Times New Roman" w:cs="Times New Roman"/>
                <w:color w:val="002060"/>
                <w:sz w:val="24"/>
                <w:szCs w:val="24"/>
              </w:rPr>
              <w:t>Invitation of Public comments: Discussion Paper – Liquidation Process June 2022</w:t>
            </w:r>
          </w:p>
        </w:tc>
        <w:tc>
          <w:tcPr>
            <w:tcW w:w="1338" w:type="dxa"/>
            <w:tcBorders>
              <w:left w:val="single" w:sz="4" w:space="0" w:color="auto"/>
              <w:right w:val="single" w:sz="4" w:space="0" w:color="auto"/>
            </w:tcBorders>
          </w:tcPr>
          <w:p w14:paraId="781B3A9C"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41" w:history="1">
              <w:r w:rsidR="002974D9" w:rsidRPr="00F56C22">
                <w:rPr>
                  <w:rStyle w:val="Hyperlink"/>
                  <w:rFonts w:ascii="Times New Roman" w:hAnsi="Times New Roman" w:cs="Times New Roman"/>
                  <w:sz w:val="24"/>
                  <w:szCs w:val="24"/>
                </w:rPr>
                <w:t>Click here</w:t>
              </w:r>
            </w:hyperlink>
          </w:p>
        </w:tc>
      </w:tr>
      <w:tr w:rsidR="002974D9" w14:paraId="22283D82"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79BF25F"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921" w:type="dxa"/>
            <w:tcBorders>
              <w:left w:val="single" w:sz="4" w:space="0" w:color="auto"/>
              <w:right w:val="single" w:sz="4" w:space="0" w:color="auto"/>
            </w:tcBorders>
          </w:tcPr>
          <w:p w14:paraId="04ADDE1D"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71BB1">
              <w:rPr>
                <w:rFonts w:ascii="Times New Roman" w:hAnsi="Times New Roman" w:cs="Times New Roman"/>
                <w:color w:val="002060"/>
                <w:sz w:val="24"/>
                <w:szCs w:val="24"/>
              </w:rPr>
              <w:t>Discussion Paper on enabling entities to become insolvency professional</w:t>
            </w:r>
          </w:p>
        </w:tc>
        <w:tc>
          <w:tcPr>
            <w:tcW w:w="1338" w:type="dxa"/>
            <w:tcBorders>
              <w:left w:val="single" w:sz="4" w:space="0" w:color="auto"/>
              <w:right w:val="single" w:sz="4" w:space="0" w:color="auto"/>
            </w:tcBorders>
          </w:tcPr>
          <w:p w14:paraId="1D2EA979"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42" w:history="1">
              <w:r w:rsidR="002974D9" w:rsidRPr="00F56C22">
                <w:rPr>
                  <w:rStyle w:val="Hyperlink"/>
                  <w:rFonts w:ascii="Times New Roman" w:hAnsi="Times New Roman" w:cs="Times New Roman"/>
                  <w:sz w:val="24"/>
                  <w:szCs w:val="24"/>
                </w:rPr>
                <w:t>Click here</w:t>
              </w:r>
            </w:hyperlink>
          </w:p>
        </w:tc>
      </w:tr>
      <w:tr w:rsidR="002974D9" w14:paraId="2FD6EA31"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CCC60B1"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921" w:type="dxa"/>
            <w:tcBorders>
              <w:left w:val="single" w:sz="4" w:space="0" w:color="auto"/>
              <w:right w:val="single" w:sz="4" w:space="0" w:color="auto"/>
            </w:tcBorders>
          </w:tcPr>
          <w:p w14:paraId="47A6568B"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71BB1">
              <w:rPr>
                <w:rFonts w:ascii="Times New Roman" w:hAnsi="Times New Roman" w:cs="Times New Roman"/>
                <w:color w:val="002060"/>
                <w:sz w:val="24"/>
                <w:szCs w:val="24"/>
              </w:rPr>
              <w:t>In the matter of Mr. Venkata Suryanarayanarao Nagulapati, Insolvency Professional</w:t>
            </w:r>
          </w:p>
        </w:tc>
        <w:tc>
          <w:tcPr>
            <w:tcW w:w="1338" w:type="dxa"/>
            <w:tcBorders>
              <w:left w:val="single" w:sz="4" w:space="0" w:color="auto"/>
              <w:right w:val="single" w:sz="4" w:space="0" w:color="auto"/>
            </w:tcBorders>
          </w:tcPr>
          <w:p w14:paraId="5352F03B"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43" w:history="1">
              <w:r w:rsidR="002974D9" w:rsidRPr="00F56C22">
                <w:rPr>
                  <w:rStyle w:val="Hyperlink"/>
                  <w:rFonts w:ascii="Times New Roman" w:hAnsi="Times New Roman" w:cs="Times New Roman"/>
                  <w:sz w:val="24"/>
                  <w:szCs w:val="24"/>
                </w:rPr>
                <w:t>Click here</w:t>
              </w:r>
            </w:hyperlink>
          </w:p>
        </w:tc>
      </w:tr>
      <w:tr w:rsidR="002974D9" w14:paraId="7FD704AC" w14:textId="77777777" w:rsidTr="00B14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62E31CB6"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921" w:type="dxa"/>
            <w:tcBorders>
              <w:left w:val="single" w:sz="4" w:space="0" w:color="auto"/>
              <w:right w:val="single" w:sz="4" w:space="0" w:color="auto"/>
            </w:tcBorders>
          </w:tcPr>
          <w:p w14:paraId="3DD153D3" w14:textId="77777777" w:rsidR="002974D9" w:rsidRPr="004634F7" w:rsidRDefault="002974D9" w:rsidP="00B14E39">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71BB1">
              <w:rPr>
                <w:rFonts w:ascii="Times New Roman" w:hAnsi="Times New Roman" w:cs="Times New Roman"/>
                <w:color w:val="002060"/>
                <w:sz w:val="24"/>
                <w:szCs w:val="24"/>
              </w:rPr>
              <w:t>Insolvency and Bankruptcy Board of India amends the Insolvency and Bankruptcy Board of India (Grievance and Complaint Handling Procedure) Regulations, 2017 and the Insolvency and Bankruptcy Board of India (Inspection and Investigation) Regulations, 2017.</w:t>
            </w:r>
          </w:p>
        </w:tc>
        <w:tc>
          <w:tcPr>
            <w:tcW w:w="1338" w:type="dxa"/>
            <w:tcBorders>
              <w:left w:val="single" w:sz="4" w:space="0" w:color="auto"/>
              <w:right w:val="single" w:sz="4" w:space="0" w:color="auto"/>
            </w:tcBorders>
          </w:tcPr>
          <w:p w14:paraId="22899A19" w14:textId="77777777" w:rsidR="002974D9" w:rsidRDefault="002974D9"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3E97FC2" w14:textId="77777777" w:rsidR="002974D9" w:rsidRDefault="005A16AB" w:rsidP="00B14E3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44" w:history="1">
              <w:r w:rsidR="002974D9" w:rsidRPr="00F56C22">
                <w:rPr>
                  <w:rStyle w:val="Hyperlink"/>
                  <w:rFonts w:ascii="Times New Roman" w:hAnsi="Times New Roman" w:cs="Times New Roman"/>
                  <w:sz w:val="24"/>
                  <w:szCs w:val="24"/>
                </w:rPr>
                <w:t>Click here</w:t>
              </w:r>
            </w:hyperlink>
          </w:p>
        </w:tc>
      </w:tr>
      <w:tr w:rsidR="002974D9" w14:paraId="037CD04E" w14:textId="77777777" w:rsidTr="00B14E39">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6DB3A75" w14:textId="77777777" w:rsidR="002974D9" w:rsidRDefault="002974D9" w:rsidP="00B14E39">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921" w:type="dxa"/>
            <w:tcBorders>
              <w:left w:val="single" w:sz="4" w:space="0" w:color="auto"/>
              <w:right w:val="single" w:sz="4" w:space="0" w:color="auto"/>
            </w:tcBorders>
          </w:tcPr>
          <w:p w14:paraId="535EA3FF" w14:textId="77777777" w:rsidR="002974D9" w:rsidRPr="004634F7" w:rsidRDefault="002974D9" w:rsidP="00B14E39">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71BB1">
              <w:rPr>
                <w:rFonts w:ascii="Times New Roman" w:hAnsi="Times New Roman" w:cs="Times New Roman"/>
                <w:color w:val="002060"/>
                <w:sz w:val="24"/>
                <w:szCs w:val="24"/>
              </w:rPr>
              <w:t>IBBI (Insolvency Resolution P</w:t>
            </w:r>
            <w:bookmarkStart w:id="0" w:name="_GoBack"/>
            <w:bookmarkEnd w:id="0"/>
            <w:r w:rsidRPr="00871BB1">
              <w:rPr>
                <w:rFonts w:ascii="Times New Roman" w:hAnsi="Times New Roman" w:cs="Times New Roman"/>
                <w:color w:val="002060"/>
                <w:sz w:val="24"/>
                <w:szCs w:val="24"/>
              </w:rPr>
              <w:t>rocess for Corporate Persons) (Second Amendment) Regulations, 2022</w:t>
            </w:r>
          </w:p>
        </w:tc>
        <w:tc>
          <w:tcPr>
            <w:tcW w:w="1338" w:type="dxa"/>
            <w:tcBorders>
              <w:left w:val="single" w:sz="4" w:space="0" w:color="auto"/>
              <w:right w:val="single" w:sz="4" w:space="0" w:color="auto"/>
            </w:tcBorders>
          </w:tcPr>
          <w:p w14:paraId="70C65376" w14:textId="77777777" w:rsidR="002974D9" w:rsidRDefault="005A16AB" w:rsidP="00B14E3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45" w:history="1">
              <w:r w:rsidR="002974D9" w:rsidRPr="00F56C22">
                <w:rPr>
                  <w:rStyle w:val="Hyperlink"/>
                  <w:rFonts w:ascii="Times New Roman" w:hAnsi="Times New Roman" w:cs="Times New Roman"/>
                  <w:sz w:val="24"/>
                  <w:szCs w:val="24"/>
                </w:rPr>
                <w:t>Click here</w:t>
              </w:r>
            </w:hyperlink>
          </w:p>
        </w:tc>
      </w:tr>
    </w:tbl>
    <w:p w14:paraId="41FB007A" w14:textId="77777777" w:rsidR="002974D9" w:rsidRDefault="002974D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p w14:paraId="56F6BFE2" w14:textId="77777777"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14:paraId="532C214F" w14:textId="03CF8882" w:rsidR="007A4209" w:rsidRDefault="0084468D" w:rsidP="00C00FBE">
      <w:pPr>
        <w:tabs>
          <w:tab w:val="left" w:pos="3575"/>
        </w:tabs>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This A</w:t>
      </w:r>
      <w:r w:rsidR="007A4209" w:rsidRPr="00EA06AB">
        <w:rPr>
          <w:rFonts w:ascii="Times New Roman" w:hAnsi="Times New Roman" w:cs="Times New Roman"/>
          <w:b/>
          <w:color w:val="002060"/>
          <w:sz w:val="24"/>
          <w:szCs w:val="24"/>
        </w:rPr>
        <w:t>rticle</w:t>
      </w:r>
      <w:r>
        <w:rPr>
          <w:rFonts w:ascii="Times New Roman" w:hAnsi="Times New Roman" w:cs="Times New Roman"/>
          <w:b/>
          <w:color w:val="002060"/>
          <w:sz w:val="24"/>
          <w:szCs w:val="24"/>
        </w:rPr>
        <w:t xml:space="preserve"> / Compliance Tracker</w:t>
      </w:r>
      <w:r w:rsidR="007A4209" w:rsidRPr="00EA06AB">
        <w:rPr>
          <w:rFonts w:ascii="Times New Roman" w:hAnsi="Times New Roman" w:cs="Times New Roman"/>
          <w:b/>
          <w:color w:val="002060"/>
          <w:sz w:val="24"/>
          <w:szCs w:val="24"/>
        </w:rPr>
        <w:t xml:space="preserve"> is updated till </w:t>
      </w:r>
      <w:r w:rsidR="002974D9">
        <w:rPr>
          <w:rFonts w:ascii="Times New Roman" w:hAnsi="Times New Roman" w:cs="Times New Roman"/>
          <w:b/>
          <w:color w:val="002060"/>
          <w:sz w:val="24"/>
          <w:szCs w:val="24"/>
        </w:rPr>
        <w:t>01</w:t>
      </w:r>
      <w:r w:rsidR="002974D9" w:rsidRPr="002974D9">
        <w:rPr>
          <w:rFonts w:ascii="Times New Roman" w:hAnsi="Times New Roman" w:cs="Times New Roman"/>
          <w:b/>
          <w:color w:val="002060"/>
          <w:sz w:val="24"/>
          <w:szCs w:val="24"/>
          <w:vertAlign w:val="superscript"/>
        </w:rPr>
        <w:t>st</w:t>
      </w:r>
      <w:r w:rsidR="002974D9">
        <w:rPr>
          <w:rFonts w:ascii="Times New Roman" w:hAnsi="Times New Roman" w:cs="Times New Roman"/>
          <w:b/>
          <w:color w:val="002060"/>
          <w:sz w:val="24"/>
          <w:szCs w:val="24"/>
        </w:rPr>
        <w:t xml:space="preserve"> July</w:t>
      </w:r>
      <w:r w:rsidR="00782D2E">
        <w:rPr>
          <w:rFonts w:ascii="Times New Roman" w:hAnsi="Times New Roman" w:cs="Times New Roman"/>
          <w:b/>
          <w:color w:val="002060"/>
          <w:sz w:val="24"/>
          <w:szCs w:val="24"/>
        </w:rPr>
        <w:t xml:space="preserve">, </w:t>
      </w:r>
      <w:r w:rsidR="00013BCB" w:rsidRPr="00EA06AB">
        <w:rPr>
          <w:rFonts w:ascii="Times New Roman" w:hAnsi="Times New Roman" w:cs="Times New Roman"/>
          <w:b/>
          <w:color w:val="002060"/>
          <w:sz w:val="24"/>
          <w:szCs w:val="24"/>
        </w:rPr>
        <w:t>202</w:t>
      </w:r>
      <w:r w:rsidR="00C30140">
        <w:rPr>
          <w:rFonts w:ascii="Times New Roman" w:hAnsi="Times New Roman" w:cs="Times New Roman"/>
          <w:b/>
          <w:color w:val="002060"/>
          <w:sz w:val="24"/>
          <w:szCs w:val="24"/>
        </w:rPr>
        <w:t>2</w:t>
      </w:r>
      <w:r w:rsidR="007A4209" w:rsidRPr="00EA06AB">
        <w:rPr>
          <w:rFonts w:ascii="Times New Roman" w:hAnsi="Times New Roman" w:cs="Times New Roman"/>
          <w:b/>
          <w:color w:val="002060"/>
          <w:sz w:val="24"/>
          <w:szCs w:val="24"/>
        </w:rPr>
        <w:t xml:space="preserve"> with all Laws / Regulations and their respective amendments.</w:t>
      </w:r>
      <w:r w:rsidR="007A4209" w:rsidRPr="00EA06AB">
        <w:rPr>
          <w:rFonts w:ascii="Times New Roman" w:hAnsi="Times New Roman" w:cs="Times New Roman"/>
          <w:b/>
          <w:color w:val="002060"/>
          <w:sz w:val="24"/>
          <w:szCs w:val="24"/>
        </w:rPr>
        <w:tab/>
      </w:r>
    </w:p>
    <w:p w14:paraId="5F06B63A" w14:textId="77777777" w:rsidR="0084468D" w:rsidRPr="0084468D" w:rsidRDefault="0084468D" w:rsidP="00C00FBE">
      <w:pPr>
        <w:tabs>
          <w:tab w:val="left" w:pos="3575"/>
        </w:tabs>
        <w:spacing w:after="0" w:line="240" w:lineRule="auto"/>
        <w:ind w:right="-46"/>
        <w:jc w:val="both"/>
        <w:rPr>
          <w:rFonts w:ascii="Times New Roman" w:hAnsi="Times New Roman" w:cs="Times New Roman"/>
          <w:b/>
          <w:color w:val="002060"/>
          <w:sz w:val="12"/>
          <w:szCs w:val="24"/>
        </w:rPr>
      </w:pPr>
    </w:p>
    <w:p w14:paraId="1F89C9CE" w14:textId="77777777"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14:paraId="040FAB8C" w14:textId="343ADEEE" w:rsidR="00CB0199" w:rsidRDefault="00CB0199" w:rsidP="00C00FBE">
      <w:pPr>
        <w:tabs>
          <w:tab w:val="left" w:pos="3575"/>
        </w:tabs>
        <w:spacing w:after="0" w:line="240" w:lineRule="auto"/>
        <w:ind w:right="-46"/>
        <w:jc w:val="both"/>
        <w:rPr>
          <w:rFonts w:ascii="Times New Roman" w:hAnsi="Times New Roman" w:cs="Times New Roman"/>
          <w:i/>
          <w:color w:val="002060"/>
          <w:sz w:val="24"/>
          <w:szCs w:val="24"/>
        </w:rPr>
      </w:pPr>
      <w:r w:rsidRPr="00C00783">
        <w:rPr>
          <w:rFonts w:ascii="Times New Roman" w:hAnsi="Times New Roman" w:cs="Times New Roman"/>
          <w:b/>
          <w:i/>
          <w:color w:val="C00000"/>
          <w:sz w:val="28"/>
          <w:szCs w:val="24"/>
          <w:u w:val="single"/>
        </w:rPr>
        <w:t>Disclaimer:</w:t>
      </w:r>
      <w:r w:rsidRPr="00594F43">
        <w:rPr>
          <w:rFonts w:ascii="Times New Roman" w:hAnsi="Times New Roman" w:cs="Times New Roman"/>
          <w:b/>
          <w:i/>
          <w:color w:val="C00000"/>
          <w:sz w:val="28"/>
          <w:szCs w:val="24"/>
        </w:rPr>
        <w:t xml:space="preserve"> </w:t>
      </w:r>
      <w:r w:rsidRPr="00C00783">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sidRPr="00C00783">
        <w:rPr>
          <w:rFonts w:ascii="Times New Roman" w:hAnsi="Times New Roman" w:cs="Times New Roman"/>
          <w:i/>
          <w:color w:val="002060"/>
          <w:sz w:val="24"/>
          <w:szCs w:val="24"/>
        </w:rPr>
        <w:t xml:space="preserve"> Many sources have been considered including newspapers (ET, BS &amp; HT etc.)</w:t>
      </w:r>
      <w:r w:rsidR="005E220A">
        <w:rPr>
          <w:rFonts w:ascii="Times New Roman" w:hAnsi="Times New Roman" w:cs="Times New Roman"/>
          <w:i/>
          <w:color w:val="002060"/>
          <w:sz w:val="24"/>
          <w:szCs w:val="24"/>
        </w:rPr>
        <w:t>.</w:t>
      </w:r>
    </w:p>
    <w:p w14:paraId="0C6906E9" w14:textId="77777777" w:rsidR="005E220A" w:rsidRDefault="005E220A" w:rsidP="00C00FBE">
      <w:pPr>
        <w:tabs>
          <w:tab w:val="left" w:pos="3575"/>
        </w:tabs>
        <w:spacing w:after="0" w:line="240" w:lineRule="auto"/>
        <w:ind w:right="-46"/>
        <w:jc w:val="both"/>
        <w:rPr>
          <w:rFonts w:ascii="Times New Roman" w:hAnsi="Times New Roman" w:cs="Times New Roman"/>
          <w:i/>
          <w:color w:val="002060"/>
          <w:sz w:val="24"/>
          <w:szCs w:val="24"/>
        </w:rPr>
      </w:pPr>
    </w:p>
    <w:p w14:paraId="0343BA6A" w14:textId="77777777" w:rsidR="00B14E39" w:rsidRPr="005E220A" w:rsidRDefault="00B14E39" w:rsidP="00B14E39">
      <w:pPr>
        <w:tabs>
          <w:tab w:val="left" w:pos="3575"/>
        </w:tabs>
        <w:spacing w:after="0" w:line="240" w:lineRule="auto"/>
        <w:ind w:right="-46"/>
        <w:jc w:val="both"/>
        <w:rPr>
          <w:rFonts w:ascii="Times New Roman" w:hAnsi="Times New Roman" w:cs="Times New Roman"/>
          <w:b/>
          <w:color w:val="002060"/>
          <w:sz w:val="24"/>
          <w:szCs w:val="24"/>
        </w:rPr>
      </w:pPr>
      <w:r w:rsidRPr="005E220A">
        <w:rPr>
          <w:rFonts w:ascii="Times New Roman" w:hAnsi="Times New Roman" w:cs="Times New Roman"/>
          <w:b/>
          <w:i/>
          <w:color w:val="002060"/>
          <w:sz w:val="24"/>
          <w:szCs w:val="24"/>
        </w:rPr>
        <w:t xml:space="preserve">You may please share suggestions / feedback @ </w:t>
      </w:r>
      <w:hyperlink r:id="rId146" w:history="1">
        <w:r w:rsidRPr="005E220A">
          <w:rPr>
            <w:rStyle w:val="Hyperlink"/>
            <w:rFonts w:ascii="Times New Roman" w:hAnsi="Times New Roman" w:cs="Times New Roman"/>
            <w:b/>
            <w:i/>
            <w:sz w:val="24"/>
            <w:szCs w:val="24"/>
          </w:rPr>
          <w:t>cslalitrajput@gmail.com</w:t>
        </w:r>
      </w:hyperlink>
      <w:r w:rsidRPr="005E220A">
        <w:rPr>
          <w:rFonts w:ascii="Times New Roman" w:hAnsi="Times New Roman" w:cs="Times New Roman"/>
          <w:b/>
          <w:i/>
          <w:color w:val="002060"/>
          <w:sz w:val="24"/>
          <w:szCs w:val="24"/>
        </w:rPr>
        <w:t xml:space="preserve"> </w:t>
      </w:r>
    </w:p>
    <w:p w14:paraId="71592094" w14:textId="66BBDA48" w:rsidR="00B14E39" w:rsidRPr="00C00783" w:rsidRDefault="00B14E39" w:rsidP="00C00FBE">
      <w:pPr>
        <w:tabs>
          <w:tab w:val="left" w:pos="3575"/>
        </w:tabs>
        <w:spacing w:after="0" w:line="240" w:lineRule="auto"/>
        <w:ind w:right="-46"/>
        <w:jc w:val="both"/>
        <w:rPr>
          <w:rFonts w:ascii="Times New Roman" w:hAnsi="Times New Roman" w:cs="Times New Roman"/>
          <w:b/>
          <w:color w:val="002060"/>
          <w:sz w:val="24"/>
          <w:szCs w:val="24"/>
        </w:rPr>
      </w:pPr>
    </w:p>
    <w:sectPr w:rsidR="00B14E39" w:rsidRPr="00C00783" w:rsidSect="0002561D">
      <w:footerReference w:type="default" r:id="rId147"/>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3E847" w14:textId="77777777" w:rsidR="005A16AB" w:rsidRDefault="005A16AB" w:rsidP="00250227">
      <w:pPr>
        <w:spacing w:after="0" w:line="240" w:lineRule="auto"/>
      </w:pPr>
      <w:r>
        <w:separator/>
      </w:r>
    </w:p>
  </w:endnote>
  <w:endnote w:type="continuationSeparator" w:id="0">
    <w:p w14:paraId="16B61883" w14:textId="77777777" w:rsidR="005A16AB" w:rsidRDefault="005A16AB"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B14E39" w14:paraId="647936F4" w14:textId="77777777">
      <w:tc>
        <w:tcPr>
          <w:tcW w:w="918" w:type="dxa"/>
        </w:tcPr>
        <w:p w14:paraId="1EA62F37" w14:textId="77777777" w:rsidR="00B14E39" w:rsidRDefault="00B14E39">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261D34">
            <w:rPr>
              <w:b/>
              <w:noProof/>
              <w:color w:val="4F81BD" w:themeColor="accent1"/>
              <w:sz w:val="32"/>
              <w:szCs w:val="32"/>
            </w:rPr>
            <w:t>23</w:t>
          </w:r>
          <w:r>
            <w:rPr>
              <w:b/>
              <w:noProof/>
              <w:color w:val="4F81BD" w:themeColor="accent1"/>
              <w:sz w:val="32"/>
              <w:szCs w:val="32"/>
            </w:rPr>
            <w:fldChar w:fldCharType="end"/>
          </w:r>
        </w:p>
      </w:tc>
      <w:tc>
        <w:tcPr>
          <w:tcW w:w="7938" w:type="dxa"/>
        </w:tcPr>
        <w:p w14:paraId="686E2473" w14:textId="442E04C6" w:rsidR="00B14E39" w:rsidRPr="00B55C81" w:rsidRDefault="00B14E39">
          <w:pPr>
            <w:pStyle w:val="Footer"/>
            <w:rPr>
              <w:rFonts w:ascii="Bodoni MT" w:hAnsi="Bodoni MT"/>
              <w:b/>
              <w:i/>
              <w:color w:val="0070C0"/>
            </w:rPr>
          </w:pPr>
          <w:r w:rsidRPr="00B55C81">
            <w:rPr>
              <w:rFonts w:ascii="Bodoni MT" w:hAnsi="Bodoni MT"/>
              <w:b/>
              <w:i/>
              <w:color w:val="0070C0"/>
            </w:rPr>
            <w:t>Prepared by CS Lalit Rajput, +91 8802581290</w:t>
          </w:r>
        </w:p>
      </w:tc>
    </w:tr>
  </w:tbl>
  <w:p w14:paraId="193E0D0E" w14:textId="77777777" w:rsidR="00B14E39" w:rsidRDefault="00B14E39">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DE0C3" w14:textId="77777777" w:rsidR="005A16AB" w:rsidRDefault="005A16AB" w:rsidP="00250227">
      <w:pPr>
        <w:spacing w:after="0" w:line="240" w:lineRule="auto"/>
      </w:pPr>
      <w:r>
        <w:separator/>
      </w:r>
    </w:p>
  </w:footnote>
  <w:footnote w:type="continuationSeparator" w:id="0">
    <w:p w14:paraId="71A43C50" w14:textId="77777777" w:rsidR="005A16AB" w:rsidRDefault="005A16AB"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55D"/>
      </v:shape>
    </w:pict>
  </w:numPicBullet>
  <w:abstractNum w:abstractNumId="0" w15:restartNumberingAfterBreak="0">
    <w:nsid w:val="09FB0EBB"/>
    <w:multiLevelType w:val="hybridMultilevel"/>
    <w:tmpl w:val="216232F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2B3A22"/>
    <w:multiLevelType w:val="hybridMultilevel"/>
    <w:tmpl w:val="B0B4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3813FE"/>
    <w:multiLevelType w:val="hybridMultilevel"/>
    <w:tmpl w:val="34920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62895"/>
    <w:multiLevelType w:val="hybridMultilevel"/>
    <w:tmpl w:val="18B40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D3F3C"/>
    <w:multiLevelType w:val="hybridMultilevel"/>
    <w:tmpl w:val="446693F2"/>
    <w:lvl w:ilvl="0" w:tplc="04090001">
      <w:start w:val="1"/>
      <w:numFmt w:val="bullet"/>
      <w:lvlText w:val=""/>
      <w:lvlJc w:val="left"/>
      <w:pPr>
        <w:ind w:left="783" w:hanging="360"/>
      </w:pPr>
      <w:rPr>
        <w:rFonts w:ascii="Symbol" w:hAnsi="Symbol" w:hint="default"/>
      </w:rPr>
    </w:lvl>
    <w:lvl w:ilvl="1" w:tplc="40090003" w:tentative="1">
      <w:start w:val="1"/>
      <w:numFmt w:val="bullet"/>
      <w:lvlText w:val="o"/>
      <w:lvlJc w:val="left"/>
      <w:pPr>
        <w:ind w:left="1503" w:hanging="360"/>
      </w:pPr>
      <w:rPr>
        <w:rFonts w:ascii="Courier New" w:hAnsi="Courier New" w:cs="Courier New" w:hint="default"/>
      </w:rPr>
    </w:lvl>
    <w:lvl w:ilvl="2" w:tplc="40090005" w:tentative="1">
      <w:start w:val="1"/>
      <w:numFmt w:val="bullet"/>
      <w:lvlText w:val=""/>
      <w:lvlJc w:val="left"/>
      <w:pPr>
        <w:ind w:left="2223" w:hanging="360"/>
      </w:pPr>
      <w:rPr>
        <w:rFonts w:ascii="Wingdings" w:hAnsi="Wingdings" w:hint="default"/>
      </w:rPr>
    </w:lvl>
    <w:lvl w:ilvl="3" w:tplc="40090001" w:tentative="1">
      <w:start w:val="1"/>
      <w:numFmt w:val="bullet"/>
      <w:lvlText w:val=""/>
      <w:lvlJc w:val="left"/>
      <w:pPr>
        <w:ind w:left="2943" w:hanging="360"/>
      </w:pPr>
      <w:rPr>
        <w:rFonts w:ascii="Symbol" w:hAnsi="Symbol" w:hint="default"/>
      </w:rPr>
    </w:lvl>
    <w:lvl w:ilvl="4" w:tplc="40090003" w:tentative="1">
      <w:start w:val="1"/>
      <w:numFmt w:val="bullet"/>
      <w:lvlText w:val="o"/>
      <w:lvlJc w:val="left"/>
      <w:pPr>
        <w:ind w:left="3663" w:hanging="360"/>
      </w:pPr>
      <w:rPr>
        <w:rFonts w:ascii="Courier New" w:hAnsi="Courier New" w:cs="Courier New" w:hint="default"/>
      </w:rPr>
    </w:lvl>
    <w:lvl w:ilvl="5" w:tplc="40090005" w:tentative="1">
      <w:start w:val="1"/>
      <w:numFmt w:val="bullet"/>
      <w:lvlText w:val=""/>
      <w:lvlJc w:val="left"/>
      <w:pPr>
        <w:ind w:left="4383" w:hanging="360"/>
      </w:pPr>
      <w:rPr>
        <w:rFonts w:ascii="Wingdings" w:hAnsi="Wingdings" w:hint="default"/>
      </w:rPr>
    </w:lvl>
    <w:lvl w:ilvl="6" w:tplc="40090001" w:tentative="1">
      <w:start w:val="1"/>
      <w:numFmt w:val="bullet"/>
      <w:lvlText w:val=""/>
      <w:lvlJc w:val="left"/>
      <w:pPr>
        <w:ind w:left="5103" w:hanging="360"/>
      </w:pPr>
      <w:rPr>
        <w:rFonts w:ascii="Symbol" w:hAnsi="Symbol" w:hint="default"/>
      </w:rPr>
    </w:lvl>
    <w:lvl w:ilvl="7" w:tplc="40090003" w:tentative="1">
      <w:start w:val="1"/>
      <w:numFmt w:val="bullet"/>
      <w:lvlText w:val="o"/>
      <w:lvlJc w:val="left"/>
      <w:pPr>
        <w:ind w:left="5823" w:hanging="360"/>
      </w:pPr>
      <w:rPr>
        <w:rFonts w:ascii="Courier New" w:hAnsi="Courier New" w:cs="Courier New" w:hint="default"/>
      </w:rPr>
    </w:lvl>
    <w:lvl w:ilvl="8" w:tplc="40090005" w:tentative="1">
      <w:start w:val="1"/>
      <w:numFmt w:val="bullet"/>
      <w:lvlText w:val=""/>
      <w:lvlJc w:val="left"/>
      <w:pPr>
        <w:ind w:left="6543" w:hanging="360"/>
      </w:pPr>
      <w:rPr>
        <w:rFonts w:ascii="Wingdings" w:hAnsi="Wingdings" w:hint="default"/>
      </w:rPr>
    </w:lvl>
  </w:abstractNum>
  <w:abstractNum w:abstractNumId="12" w15:restartNumberingAfterBreak="0">
    <w:nsid w:val="2A676CBD"/>
    <w:multiLevelType w:val="hybridMultilevel"/>
    <w:tmpl w:val="22241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C05B6"/>
    <w:multiLevelType w:val="hybridMultilevel"/>
    <w:tmpl w:val="80D4D82C"/>
    <w:lvl w:ilvl="0" w:tplc="A2180EF0">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5" w15:restartNumberingAfterBreak="0">
    <w:nsid w:val="2E3F7288"/>
    <w:multiLevelType w:val="hybridMultilevel"/>
    <w:tmpl w:val="AB7C641C"/>
    <w:lvl w:ilvl="0" w:tplc="04090007">
      <w:start w:val="1"/>
      <w:numFmt w:val="bullet"/>
      <w:lvlText w:val=""/>
      <w:lvlPicBulletId w:val="0"/>
      <w:lvlJc w:val="left"/>
      <w:pPr>
        <w:ind w:left="720" w:hanging="360"/>
      </w:pPr>
      <w:rPr>
        <w:rFonts w:ascii="Symbol" w:hAnsi="Symbol" w:hint="default"/>
      </w:rPr>
    </w:lvl>
    <w:lvl w:ilvl="1" w:tplc="CCBA9FEC">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E552180"/>
    <w:multiLevelType w:val="hybridMultilevel"/>
    <w:tmpl w:val="AD5C43F8"/>
    <w:lvl w:ilvl="0" w:tplc="40090005">
      <w:start w:val="1"/>
      <w:numFmt w:val="bullet"/>
      <w:lvlText w:val=""/>
      <w:lvlJc w:val="left"/>
      <w:pPr>
        <w:ind w:left="720" w:hanging="360"/>
      </w:pPr>
      <w:rPr>
        <w:rFonts w:ascii="Wingdings" w:hAnsi="Wingdings"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F627D06"/>
    <w:multiLevelType w:val="hybridMultilevel"/>
    <w:tmpl w:val="118465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FDA7D39"/>
    <w:multiLevelType w:val="multilevel"/>
    <w:tmpl w:val="835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0F844E0"/>
    <w:multiLevelType w:val="hybridMultilevel"/>
    <w:tmpl w:val="32EE37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29D7845"/>
    <w:multiLevelType w:val="multilevel"/>
    <w:tmpl w:val="A8A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AF4979"/>
    <w:multiLevelType w:val="hybridMultilevel"/>
    <w:tmpl w:val="3ED018A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6795E7B"/>
    <w:multiLevelType w:val="hybridMultilevel"/>
    <w:tmpl w:val="A948DC4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387452"/>
    <w:multiLevelType w:val="hybridMultilevel"/>
    <w:tmpl w:val="8E6C5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CFE034E"/>
    <w:multiLevelType w:val="hybridMultilevel"/>
    <w:tmpl w:val="DD50048A"/>
    <w:lvl w:ilvl="0" w:tplc="04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844F5"/>
    <w:multiLevelType w:val="hybridMultilevel"/>
    <w:tmpl w:val="CAB6249A"/>
    <w:lvl w:ilvl="0" w:tplc="04090007">
      <w:start w:val="1"/>
      <w:numFmt w:val="bullet"/>
      <w:lvlText w:val=""/>
      <w:lvlPicBulletId w:val="0"/>
      <w:lvlJc w:val="left"/>
      <w:pPr>
        <w:ind w:left="720" w:hanging="360"/>
      </w:pPr>
      <w:rPr>
        <w:rFonts w:ascii="Symbol" w:hAnsi="Symbol"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0D51C04"/>
    <w:multiLevelType w:val="hybridMultilevel"/>
    <w:tmpl w:val="1070EB66"/>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FE19E0"/>
    <w:multiLevelType w:val="hybridMultilevel"/>
    <w:tmpl w:val="ABCC61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8CA2217"/>
    <w:multiLevelType w:val="hybridMultilevel"/>
    <w:tmpl w:val="B54470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9"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E705198"/>
    <w:multiLevelType w:val="hybridMultilevel"/>
    <w:tmpl w:val="F39A03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F540EEE"/>
    <w:multiLevelType w:val="hybridMultilevel"/>
    <w:tmpl w:val="EA94EC1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6"/>
  </w:num>
  <w:num w:numId="4">
    <w:abstractNumId w:val="10"/>
  </w:num>
  <w:num w:numId="5">
    <w:abstractNumId w:val="28"/>
  </w:num>
  <w:num w:numId="6">
    <w:abstractNumId w:val="32"/>
  </w:num>
  <w:num w:numId="7">
    <w:abstractNumId w:val="7"/>
  </w:num>
  <w:num w:numId="8">
    <w:abstractNumId w:val="24"/>
  </w:num>
  <w:num w:numId="9">
    <w:abstractNumId w:val="9"/>
  </w:num>
  <w:num w:numId="10">
    <w:abstractNumId w:val="13"/>
  </w:num>
  <w:num w:numId="11">
    <w:abstractNumId w:val="19"/>
  </w:num>
  <w:num w:numId="12">
    <w:abstractNumId w:val="31"/>
  </w:num>
  <w:num w:numId="13">
    <w:abstractNumId w:val="3"/>
  </w:num>
  <w:num w:numId="14">
    <w:abstractNumId w:val="20"/>
  </w:num>
  <w:num w:numId="15">
    <w:abstractNumId w:val="23"/>
  </w:num>
  <w:num w:numId="16">
    <w:abstractNumId w:val="15"/>
  </w:num>
  <w:num w:numId="17">
    <w:abstractNumId w:val="4"/>
  </w:num>
  <w:num w:numId="18">
    <w:abstractNumId w:val="37"/>
  </w:num>
  <w:num w:numId="19">
    <w:abstractNumId w:val="39"/>
  </w:num>
  <w:num w:numId="20">
    <w:abstractNumId w:val="0"/>
  </w:num>
  <w:num w:numId="21">
    <w:abstractNumId w:val="34"/>
  </w:num>
  <w:num w:numId="22">
    <w:abstractNumId w:val="1"/>
  </w:num>
  <w:num w:numId="23">
    <w:abstractNumId w:val="38"/>
  </w:num>
  <w:num w:numId="24">
    <w:abstractNumId w:val="26"/>
  </w:num>
  <w:num w:numId="25">
    <w:abstractNumId w:val="40"/>
  </w:num>
  <w:num w:numId="26">
    <w:abstractNumId w:val="30"/>
  </w:num>
  <w:num w:numId="27">
    <w:abstractNumId w:val="11"/>
  </w:num>
  <w:num w:numId="28">
    <w:abstractNumId w:val="12"/>
  </w:num>
  <w:num w:numId="29">
    <w:abstractNumId w:val="33"/>
  </w:num>
  <w:num w:numId="30">
    <w:abstractNumId w:val="5"/>
  </w:num>
  <w:num w:numId="31">
    <w:abstractNumId w:val="18"/>
  </w:num>
  <w:num w:numId="32">
    <w:abstractNumId w:val="22"/>
  </w:num>
  <w:num w:numId="33">
    <w:abstractNumId w:val="36"/>
  </w:num>
  <w:num w:numId="34">
    <w:abstractNumId w:val="25"/>
  </w:num>
  <w:num w:numId="35">
    <w:abstractNumId w:val="8"/>
  </w:num>
  <w:num w:numId="36">
    <w:abstractNumId w:val="41"/>
  </w:num>
  <w:num w:numId="37">
    <w:abstractNumId w:val="14"/>
  </w:num>
  <w:num w:numId="38">
    <w:abstractNumId w:val="2"/>
  </w:num>
  <w:num w:numId="39">
    <w:abstractNumId w:val="21"/>
  </w:num>
  <w:num w:numId="40">
    <w:abstractNumId w:val="29"/>
  </w:num>
  <w:num w:numId="41">
    <w:abstractNumId w:val="17"/>
  </w:num>
  <w:num w:numId="42">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EE0"/>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4006"/>
    <w:rsid w:val="000D4320"/>
    <w:rsid w:val="000D4B0A"/>
    <w:rsid w:val="000D522C"/>
    <w:rsid w:val="000D56A1"/>
    <w:rsid w:val="000D57D6"/>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18E1"/>
    <w:rsid w:val="002324E6"/>
    <w:rsid w:val="00232BAF"/>
    <w:rsid w:val="00234568"/>
    <w:rsid w:val="002346CF"/>
    <w:rsid w:val="00235336"/>
    <w:rsid w:val="00235594"/>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D34"/>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974D9"/>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05BE"/>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6AB"/>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20A"/>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0F34"/>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19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1D6"/>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13"/>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C76"/>
    <w:rsid w:val="008D51B7"/>
    <w:rsid w:val="008D5225"/>
    <w:rsid w:val="008D5A30"/>
    <w:rsid w:val="008D5C83"/>
    <w:rsid w:val="008D60AC"/>
    <w:rsid w:val="008D627A"/>
    <w:rsid w:val="008D6564"/>
    <w:rsid w:val="008D7085"/>
    <w:rsid w:val="008D731D"/>
    <w:rsid w:val="008D746D"/>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AA1"/>
    <w:rsid w:val="00993EB0"/>
    <w:rsid w:val="00994DE5"/>
    <w:rsid w:val="00994DF7"/>
    <w:rsid w:val="009952DA"/>
    <w:rsid w:val="009956CE"/>
    <w:rsid w:val="009956F6"/>
    <w:rsid w:val="00995AD7"/>
    <w:rsid w:val="00995CE8"/>
    <w:rsid w:val="009961BC"/>
    <w:rsid w:val="0099650B"/>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07CD"/>
    <w:rsid w:val="009C13F2"/>
    <w:rsid w:val="009C17BB"/>
    <w:rsid w:val="009C19EB"/>
    <w:rsid w:val="009C1F04"/>
    <w:rsid w:val="009C2286"/>
    <w:rsid w:val="009C2784"/>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E7E1A"/>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CD7"/>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B28"/>
    <w:rsid w:val="00B13CBA"/>
    <w:rsid w:val="00B144A1"/>
    <w:rsid w:val="00B14E39"/>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779"/>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783"/>
    <w:rsid w:val="00C00FBE"/>
    <w:rsid w:val="00C014DE"/>
    <w:rsid w:val="00C018DD"/>
    <w:rsid w:val="00C02379"/>
    <w:rsid w:val="00C02E75"/>
    <w:rsid w:val="00C02F1A"/>
    <w:rsid w:val="00C03D4E"/>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57"/>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5B6A"/>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7D2"/>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055"/>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480E"/>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2974D9"/>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ca.gov.in/bin/dms/getdocument?mds=wYSGjqnF6yGnx2KJbnw8aA%253D%253D&amp;type=open" TargetMode="External"/><Relationship Id="rId21" Type="http://schemas.openxmlformats.org/officeDocument/2006/relationships/hyperlink" Target="https://taxinformation.cbic.gov.in/view-pdf/1000423/ENG/Instructions" TargetMode="External"/><Relationship Id="rId42" Type="http://schemas.openxmlformats.org/officeDocument/2006/relationships/hyperlink" Target="https://www.rbi.org.in/Scripts/NotificationUser.aspx?Id=12329&amp;Mode=0" TargetMode="External"/><Relationship Id="rId63" Type="http://schemas.openxmlformats.org/officeDocument/2006/relationships/hyperlink" Target="https://www.india.com/business/working-hours-salary-structure-leaves-weekly-off-days-provident-fund-list-of-key-changes-to-come-into-effect-under-new-labour-laws-from-july-1-5470028/" TargetMode="External"/><Relationship Id="rId84" Type="http://schemas.openxmlformats.org/officeDocument/2006/relationships/hyperlink" Target="https://www.sebi.gov.in/legal/circulars/jun-2022/procedure-for-seeking-prior-approval-for-change-in-control-of-portfolio-managers_59504.html" TargetMode="External"/><Relationship Id="rId138" Type="http://schemas.openxmlformats.org/officeDocument/2006/relationships/hyperlink" Target="https://www.ibbi.gov.in/uploads/whatsnew/14f9dc60ce012e8bfa7f47421cc79a0b.pdf" TargetMode="External"/><Relationship Id="rId107" Type="http://schemas.openxmlformats.org/officeDocument/2006/relationships/hyperlink" Target="http://www.mca.gov.in/Ministry/pdf/Circular_06032020.pdf" TargetMode="External"/><Relationship Id="rId11" Type="http://schemas.openxmlformats.org/officeDocument/2006/relationships/hyperlink" Target="https://incometaxindia.gov.in/communications/notification/notification-2-of-2022.pdf" TargetMode="External"/><Relationship Id="rId32" Type="http://schemas.openxmlformats.org/officeDocument/2006/relationships/hyperlink" Target="https://www.rbi.org.in/Scripts/BS_PressReleaseDisplay.aspx?prid=53797" TargetMode="External"/><Relationship Id="rId53" Type="http://schemas.openxmlformats.org/officeDocument/2006/relationships/hyperlink" Target="https://www.rbi.org.in/Scripts/NotificationUser.aspx?Id=12344&amp;Mode=0" TargetMode="External"/><Relationship Id="rId74" Type="http://schemas.openxmlformats.org/officeDocument/2006/relationships/hyperlink" Target="https://timesofindia.indiatimes.com/city/lucknow/firms-not-immune-fromcriminal-prosecution-hc/articleshow/91904718.cms" TargetMode="External"/><Relationship Id="rId128" Type="http://schemas.openxmlformats.org/officeDocument/2006/relationships/hyperlink" Target="https://ibbi.gov.in/uploads/press/2022-06-03-200211-7fdux-7b1455a14080925f0d144ae7d2f4d1f4.pdf"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www.sebi.gov.in/legal/circulars/jun-2022/modification-in-the-operational-guidelines-for-foreign-portfolio-investors-designated-depository-participants-and-eligible-foreign-investors-bank-account-details-to-which-the-payment-is-to-be-done-_59884.html" TargetMode="External"/><Relationship Id="rId22" Type="http://schemas.openxmlformats.org/officeDocument/2006/relationships/hyperlink" Target="https://www.gst.gov.in/newsandupdates/read/543" TargetMode="External"/><Relationship Id="rId27" Type="http://schemas.openxmlformats.org/officeDocument/2006/relationships/hyperlink" Target="https://www.rbi.org.in/Scripts/NotificationUser.aspx?Id=12328&amp;Mode=0" TargetMode="External"/><Relationship Id="rId43" Type="http://schemas.openxmlformats.org/officeDocument/2006/relationships/hyperlink" Target="https://www.rbi.org.in/Scripts/NotificationUser.aspx?Id=12331&amp;Mode=0" TargetMode="External"/><Relationship Id="rId48" Type="http://schemas.openxmlformats.org/officeDocument/2006/relationships/hyperlink" Target="https://www.rbi.org.in/Scripts/BS_PressReleaseDisplay.aspx?prid=53817" TargetMode="External"/><Relationship Id="rId64" Type="http://schemas.openxmlformats.org/officeDocument/2006/relationships/hyperlink" Target="https://economictimes.indiatimes.com/news/economy/policy/decriminalisation-of-labour-penalties-relieves-employers/articleshow/92026852.cms" TargetMode="External"/><Relationship Id="rId69" Type="http://schemas.openxmlformats.org/officeDocument/2006/relationships/hyperlink" Target="https://www.cnbctv18.com/india/new-labour-laws-may-change-work-hours-pf-and-salary-structure-details-here-13787412.htm" TargetMode="External"/><Relationship Id="rId113" Type="http://schemas.openxmlformats.org/officeDocument/2006/relationships/hyperlink" Target="https://www.mca.gov.in/bin/dms/getdocument?mds=aZ6OYTHbq52Jus3VlGJPTw%253D%253D&amp;type=open" TargetMode="External"/><Relationship Id="rId118" Type="http://schemas.openxmlformats.org/officeDocument/2006/relationships/hyperlink" Target="https://www.mca.gov.in/bin/dms/getdocument?mds=v3BmoOiLyn0irUTzq%252Fx0Sg%253D%253D&amp;type=open" TargetMode="External"/><Relationship Id="rId134" Type="http://schemas.openxmlformats.org/officeDocument/2006/relationships/hyperlink" Target="https://www.ibbi.gov.in/uploads/whatsnew/2022-06-24-172611-67mt1-b68e259e48e1d725b08682940b2f9519.pdf" TargetMode="External"/><Relationship Id="rId139" Type="http://schemas.openxmlformats.org/officeDocument/2006/relationships/hyperlink" Target="https://www.ibbi.gov.in/uploads/whatsnew/eaeb7ed913d423a7a9d4f94de78f3ceb.pdf" TargetMode="External"/><Relationship Id="rId80" Type="http://schemas.openxmlformats.org/officeDocument/2006/relationships/hyperlink" Target="https://www.sebi.gov.in/legal/circulars/may-2022/standard-operating-procedures-sop-for-dispute-resolution-under-the-stock-exchange-arbitration-mechanism-for-disputes-between-a-listed-company-and-or-registrars-to-an-issue-and-share-transfer-agents-_59345.html" TargetMode="External"/><Relationship Id="rId85" Type="http://schemas.openxmlformats.org/officeDocument/2006/relationships/hyperlink" Target="https://www.sebi.gov.in/legal/circulars/jun-2022/investor-redressal-grievance-mechanism_59521.html" TargetMode="External"/><Relationship Id="rId12" Type="http://schemas.openxmlformats.org/officeDocument/2006/relationships/hyperlink" Target="https://incometaxindia.gov.in/communications/notification/notification-67-2022.pdf" TargetMode="External"/><Relationship Id="rId17" Type="http://schemas.openxmlformats.org/officeDocument/2006/relationships/hyperlink" Target="https://www.incometaxindia.gov.in/communications/notification/notification-no-01-of-2022.pdf" TargetMode="External"/><Relationship Id="rId33" Type="http://schemas.openxmlformats.org/officeDocument/2006/relationships/hyperlink" Target="https://www.rbi.org.in/Scripts/BS_PressReleaseDisplay.aspx?prid=53806" TargetMode="External"/><Relationship Id="rId38" Type="http://schemas.openxmlformats.org/officeDocument/2006/relationships/hyperlink" Target="https://www.rbi.org.in/Scripts/BS_PressReleaseDisplay.aspx?prid=53875" TargetMode="External"/><Relationship Id="rId59" Type="http://schemas.openxmlformats.org/officeDocument/2006/relationships/hyperlink" Target="https://pib.gov.in/PressReleseDetail.aspx?PRID=1835558" TargetMode="External"/><Relationship Id="rId103" Type="http://schemas.openxmlformats.org/officeDocument/2006/relationships/hyperlink" Target="http://www.mca.gov.in/Ministry/pdf/CompaniesOwnersAmendmentRules_08020219.pdf" TargetMode="External"/><Relationship Id="rId108" Type="http://schemas.openxmlformats.org/officeDocument/2006/relationships/hyperlink" Target="http://www.mca.gov.in/Ministry/pdf/Circular19_30042020.pdf" TargetMode="External"/><Relationship Id="rId124" Type="http://schemas.openxmlformats.org/officeDocument/2006/relationships/hyperlink" Target="https://www.mca.gov.in/bin/dms/getdocument?mds=xVZAKAA2Ap%252B7ha8Y%252FML4fw%253D%253D&amp;type=open" TargetMode="External"/><Relationship Id="rId129" Type="http://schemas.openxmlformats.org/officeDocument/2006/relationships/hyperlink" Target="https://www.ibbi.gov.in/uploads/order/099c263b7227067ffcb365c5a9c9a506.pdf" TargetMode="External"/><Relationship Id="rId54" Type="http://schemas.openxmlformats.org/officeDocument/2006/relationships/hyperlink" Target="https://www.rbi.org.in/Scripts/NotificationUser.aspx?Id=12345&amp;Mode=0" TargetMode="External"/><Relationship Id="rId70" Type="http://schemas.openxmlformats.org/officeDocument/2006/relationships/hyperlink" Target="https://www.financialexpress.com/money/increase-in-equity-exposure-key-to-employees-provident-funds-relevance-to-savers/2553462/" TargetMode="External"/><Relationship Id="rId75" Type="http://schemas.openxmlformats.org/officeDocument/2006/relationships/hyperlink" Target="https://economictimes.indiatimes.com/wealth/save/how-to-update-profile-photo-in-epf-account-before-filing-for-e-nomination/articleshow/91998259.cms" TargetMode="External"/><Relationship Id="rId91" Type="http://schemas.openxmlformats.org/officeDocument/2006/relationships/hyperlink" Target="https://www.sebi.gov.in/enforcement/orders/jun-2022/confirmatory-order-in-the-matter-of-capital-stroke-investment-services-pvt-ltd-_59588.html" TargetMode="External"/><Relationship Id="rId96" Type="http://schemas.openxmlformats.org/officeDocument/2006/relationships/hyperlink" Target="https://www.sebi.gov.in/legal/regulations/jun-2022/securities-and-exchange-board-of-india-employees-service-second-amendment-regulations-2022_59935.html" TargetMode="External"/><Relationship Id="rId140" Type="http://schemas.openxmlformats.org/officeDocument/2006/relationships/hyperlink" Target="https://www.ibbi.gov.in/uploads/whatsnew/5acce496099bfdf369bae66be487c985.pdf" TargetMode="External"/><Relationship Id="rId145" Type="http://schemas.openxmlformats.org/officeDocument/2006/relationships/hyperlink" Target="https://www.ibbi.gov.in/uploads/legalframwork/464f7748bbedc207be3a0cfd254e3138.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axinformation.cbic.gov.in/view-pdf/1009260/ENG/Notifications" TargetMode="External"/><Relationship Id="rId28" Type="http://schemas.openxmlformats.org/officeDocument/2006/relationships/hyperlink" Target="https://www.rbi.org.in/Scripts/BS_PressReleaseDisplay.aspx?prid=53783" TargetMode="External"/><Relationship Id="rId49" Type="http://schemas.openxmlformats.org/officeDocument/2006/relationships/hyperlink" Target="https://www.rbi.org.in/Scripts/BS_PressReleaseDisplay.aspx?prid=53833" TargetMode="External"/><Relationship Id="rId114" Type="http://schemas.openxmlformats.org/officeDocument/2006/relationships/hyperlink" Target="https://www.mca.gov.in/bin/dms/getdocument?mds=990KuqO9p4pp%252Bk7HFtJqtQ%253D%253D&amp;type=open" TargetMode="External"/><Relationship Id="rId119" Type="http://schemas.openxmlformats.org/officeDocument/2006/relationships/hyperlink" Target="https://www.mca.gov.in/bin/dms/getdocument?mds=T%252BqiRJpLdfubMEUKsJQoBw%253D%253D&amp;type=open" TargetMode="External"/><Relationship Id="rId44" Type="http://schemas.openxmlformats.org/officeDocument/2006/relationships/hyperlink" Target="https://www.rbi.org.in/Scripts/NotificationUser.aspx?Id=12335&amp;Mode=0" TargetMode="External"/><Relationship Id="rId60" Type="http://schemas.openxmlformats.org/officeDocument/2006/relationships/hyperlink" Target="https://pib.gov.in/PressReleseDetail.aspx?PRID=1836577" TargetMode="External"/><Relationship Id="rId65" Type="http://schemas.openxmlformats.org/officeDocument/2006/relationships/hyperlink" Target="https://www.dnaindia.com/business/report-new-labour-laws-from-july-1-how-working-hours-pf-in-hand-salary-leaves-will-change-labour-codes-2959103" TargetMode="External"/><Relationship Id="rId81" Type="http://schemas.openxmlformats.org/officeDocument/2006/relationships/hyperlink" Target="https://www.sebi.gov.in/reports-and-statistics/publications/may-2022/sebi-bulletin-may-2022_59357.html" TargetMode="External"/><Relationship Id="rId86" Type="http://schemas.openxmlformats.org/officeDocument/2006/relationships/hyperlink" Target="https://www.sebi.gov.in/legal/circulars/jun-2022/extension-of-facility-for-conducting-annual-meeting-and-other-meetings-of-unitholders-of-reits-and-invits-through-video-conferencing-vc-or-through-other-audio-visual-means-oavm-_59534.html" TargetMode="External"/><Relationship Id="rId130" Type="http://schemas.openxmlformats.org/officeDocument/2006/relationships/hyperlink" Target="https://www.ibbi.gov.in/uploads/order/28ab6572ffa44be20f53cdc98e64ad0f.pdf" TargetMode="External"/><Relationship Id="rId135" Type="http://schemas.openxmlformats.org/officeDocument/2006/relationships/hyperlink" Target="https://www.ibbi.gov.in/uploads/whatsnew/2022-06-24-172626-31psk-7c5825d3760d7b302b1dc24bc85ab826.pdf" TargetMode="External"/><Relationship Id="rId13" Type="http://schemas.openxmlformats.org/officeDocument/2006/relationships/hyperlink" Target="https://www.incometaxindia.gov.in/communications/circular/circular-no-12-2022.pdf" TargetMode="External"/><Relationship Id="rId18" Type="http://schemas.openxmlformats.org/officeDocument/2006/relationships/hyperlink" Target="https://taxinformation.cbic.gov.in/view-pdf/1009342/ENG/Notifications" TargetMode="External"/><Relationship Id="rId39" Type="http://schemas.openxmlformats.org/officeDocument/2006/relationships/hyperlink" Target="https://www.rbi.org.in/Scripts/BS_PressReleaseDisplay.aspx?prid=53876" TargetMode="External"/><Relationship Id="rId109" Type="http://schemas.openxmlformats.org/officeDocument/2006/relationships/hyperlink" Target="http://www.mca.gov.in/Ministry/pdf/GeneralCircularNo.26_06072020.pdf" TargetMode="External"/><Relationship Id="rId34" Type="http://schemas.openxmlformats.org/officeDocument/2006/relationships/hyperlink" Target="https://www.rbi.org.in/Scripts/NotificationUser.aspx?Id=12339&amp;Mode=0" TargetMode="External"/><Relationship Id="rId50" Type="http://schemas.openxmlformats.org/officeDocument/2006/relationships/hyperlink" Target="https://www.rbi.org.in/Scripts/BS_PressReleaseDisplay.aspx?prid=53831" TargetMode="External"/><Relationship Id="rId55" Type="http://schemas.openxmlformats.org/officeDocument/2006/relationships/hyperlink" Target="https://www.rbi.org.in/Scripts/BS_PressReleaseDisplay.aspx?prid=53900" TargetMode="External"/><Relationship Id="rId76" Type="http://schemas.openxmlformats.org/officeDocument/2006/relationships/hyperlink" Target="https://www.sebi.gov.in/legal/circulars/aug-2019/disclosure-of-reasons-for-encumbrance-by-promoter-of-listed-companies_43837.html" TargetMode="External"/><Relationship Id="rId97" Type="http://schemas.openxmlformats.org/officeDocument/2006/relationships/hyperlink" Target="https://www.sebi.gov.in/legal/regulations/jun-2022/securities-and-exchange-board-of-india-employees-service-regulations-2001-last-amended-on-june-22-2022-_59937.html" TargetMode="External"/><Relationship Id="rId104" Type="http://schemas.openxmlformats.org/officeDocument/2006/relationships/hyperlink" Target="https://enlightengovernance.blogspot.com/2019/07/draft-format-for-ben-1-sbo-rules-2018.html" TargetMode="External"/><Relationship Id="rId120" Type="http://schemas.openxmlformats.org/officeDocument/2006/relationships/hyperlink" Target="https://www.mca.gov.in/bin/dms/getdocument?mds=aLN2CSvwwwzNAnu%252BGj17uw%253D%253D&amp;type=open" TargetMode="External"/><Relationship Id="rId125" Type="http://schemas.openxmlformats.org/officeDocument/2006/relationships/hyperlink" Target="https://www.mca.gov.in/bin/dms/getdocument?mds=1QPa%252Fckqk4ob6rHXFQrVew%253D%253D&amp;type=open" TargetMode="External"/><Relationship Id="rId141" Type="http://schemas.openxmlformats.org/officeDocument/2006/relationships/hyperlink" Target="https://www.ibbi.gov.in/uploads/whatsnew/b3a47a6df67ffb00832dc7baec47123c.pdf" TargetMode="External"/><Relationship Id="rId146" Type="http://schemas.openxmlformats.org/officeDocument/2006/relationships/hyperlink" Target="mailto:cslalitrajput@gmail.com" TargetMode="External"/><Relationship Id="rId7" Type="http://schemas.openxmlformats.org/officeDocument/2006/relationships/endnotes" Target="endnotes.xml"/><Relationship Id="rId71" Type="http://schemas.openxmlformats.org/officeDocument/2006/relationships/hyperlink" Target="https://www.newindianexpress.com/business/2022/jun/18/spicejet-staff-struggle-over-undeposited-pf-2466953.html" TargetMode="External"/><Relationship Id="rId92" Type="http://schemas.openxmlformats.org/officeDocument/2006/relationships/hyperlink" Target="https://www.sebi.gov.in/legal/circulars/jun-2022/circular-on-modification-in-cyber-security-and-cyber-resilience-framework-of-mutual-funds-asset-management-companies-amcs-_59611.html"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3786" TargetMode="External"/><Relationship Id="rId24" Type="http://schemas.openxmlformats.org/officeDocument/2006/relationships/hyperlink" Target="https://www.gst.gov.in/newsandupdates/read/545" TargetMode="External"/><Relationship Id="rId40" Type="http://schemas.openxmlformats.org/officeDocument/2006/relationships/hyperlink" Target="https://www.rbi.org.in/Scripts/BS_PressReleaseDisplay.aspx?prid=53883" TargetMode="External"/><Relationship Id="rId45" Type="http://schemas.openxmlformats.org/officeDocument/2006/relationships/hyperlink" Target="https://www.rbi.org.in/Scripts/NotificationUser.aspx?Id=12334&amp;Mode=0" TargetMode="External"/><Relationship Id="rId66" Type="http://schemas.openxmlformats.org/officeDocument/2006/relationships/hyperlink" Target="https://economictimes.indiatimes.com/wealth/earn/how-employees-working-hours-annual-leave-will-change-under-the-new-labour-laws/articleshow/91982663.cms" TargetMode="External"/><Relationship Id="rId87" Type="http://schemas.openxmlformats.org/officeDocument/2006/relationships/hyperlink" Target="https://www.sebi.gov.in/reports-and-statistics/notice-for-meeting-on-schemes/jun-2022/notice-of-convening-the-meeting-of-equity-shareholders-of-danlaw-technologies-india-limited_59687.html" TargetMode="External"/><Relationship Id="rId110" Type="http://schemas.openxmlformats.org/officeDocument/2006/relationships/hyperlink" Target="https://enlightengovernance.blogspot.com/2020/06/note-on-form-nfra-2-auditors-return.html" TargetMode="External"/><Relationship Id="rId115" Type="http://schemas.openxmlformats.org/officeDocument/2006/relationships/hyperlink" Target="https://www.mca.gov.in/bin/dms/getdocument?mds=FyTAgO089obRTqQfH2mzYA%253D%253D&amp;type=open" TargetMode="External"/><Relationship Id="rId131" Type="http://schemas.openxmlformats.org/officeDocument/2006/relationships/hyperlink" Target="https://www.ibbi.gov.in/uploads/order/89aea2c2b9cc933dc8b9d6be571634d2.pdf" TargetMode="External"/><Relationship Id="rId136" Type="http://schemas.openxmlformats.org/officeDocument/2006/relationships/hyperlink" Target="https://www.ibbi.gov.in/uploads/legalframwork/c9943efddcb903c7d5fab018f2e1f290.pdf" TargetMode="External"/><Relationship Id="rId61" Type="http://schemas.openxmlformats.org/officeDocument/2006/relationships/hyperlink" Target="https://www.republicworld.com/business-news/india-business/new-labour-laws-from-july-1-all-you-need-to-know-on-in-hand-salary-increased-work-hours-articleshow.html" TargetMode="External"/><Relationship Id="rId82" Type="http://schemas.openxmlformats.org/officeDocument/2006/relationships/hyperlink" Target="https://www.sebi.gov.in/media/press-releases/jun-2022/shri-ashwani-bhatia-takes-charge-as-whole-time-member-sebi_59424.html" TargetMode="External"/><Relationship Id="rId19" Type="http://schemas.openxmlformats.org/officeDocument/2006/relationships/hyperlink" Target="https://taxinformation.cbic.gov.in/view-pdf/1000419/ENG/Instructions" TargetMode="External"/><Relationship Id="rId14" Type="http://schemas.openxmlformats.org/officeDocument/2006/relationships/hyperlink" Target="https://incometaxindia.gov.in/communications/notification/notification-64-2022.pdf" TargetMode="External"/><Relationship Id="rId30" Type="http://schemas.openxmlformats.org/officeDocument/2006/relationships/hyperlink" Target="https://www.rbi.org.in/Scripts/BS_PressReleaseDisplay.aspx?prid=53795" TargetMode="External"/><Relationship Id="rId35" Type="http://schemas.openxmlformats.org/officeDocument/2006/relationships/hyperlink" Target="https://www.rbi.org.in/Scripts/NotificationUser.aspx?Id=12340&amp;Mode=0" TargetMode="External"/><Relationship Id="rId56" Type="http://schemas.openxmlformats.org/officeDocument/2006/relationships/hyperlink" Target="https://www.rbi.org.in/Scripts/BS_PressReleaseDisplay.aspx?prid=53907" TargetMode="External"/><Relationship Id="rId77" Type="http://schemas.openxmlformats.org/officeDocument/2006/relationships/hyperlink" Target="https://www.sebi.gov.in/legal/circulars/aug-2019/non-compliance-with-certain-provisions-of-sebi-issue-of-capital-and-disclosure-requirements-regulations-2018-icdr-regulations-_43941.html" TargetMode="External"/><Relationship Id="rId100" Type="http://schemas.openxmlformats.org/officeDocument/2006/relationships/hyperlink" Target="https://www.sebi.gov.in/legal/circulars/jun-2022/reduction-of-timelines-for-listing-of-units-of-privately-placed-infrastructure-investment-trust-invit-_60089.html" TargetMode="External"/><Relationship Id="rId105" Type="http://schemas.openxmlformats.org/officeDocument/2006/relationships/hyperlink" Target="http://www.mca.gov.in/Ministry/pdf/GeneralCircular_24092019.pdf" TargetMode="External"/><Relationship Id="rId126" Type="http://schemas.openxmlformats.org/officeDocument/2006/relationships/hyperlink" Target="https://www.ibbi.gov.in/uploads/legalframwork/8767b1ec6da2b5431cbb6843ef1e44bd.pdf" TargetMode="External"/><Relationship Id="rId147" Type="http://schemas.openxmlformats.org/officeDocument/2006/relationships/footer" Target="footer1.xml"/><Relationship Id="rId8" Type="http://schemas.openxmlformats.org/officeDocument/2006/relationships/hyperlink" Target="https://incometaxindia.gov.in/communications/notification/notification-57-2022.pdf" TargetMode="External"/><Relationship Id="rId51" Type="http://schemas.openxmlformats.org/officeDocument/2006/relationships/hyperlink" Target="https://www.rbi.org.in/Scripts/BS_PressReleaseDisplay.aspx?prid=53843" TargetMode="External"/><Relationship Id="rId72" Type="http://schemas.openxmlformats.org/officeDocument/2006/relationships/hyperlink" Target="https://www.business-standard.com/article/current-affairs/how-to-file-epfo-e-nomination-online-via-uan-check-steps-and-features-122061301166_1.html" TargetMode="External"/><Relationship Id="rId93" Type="http://schemas.openxmlformats.org/officeDocument/2006/relationships/hyperlink" Target="https://www.sebi.gov.in/media/press-releases/jun-2022/caution-to-investors-against-dealing-with-unregulated-platforms-offering-algorithmic-trading_59672.html" TargetMode="External"/><Relationship Id="rId98" Type="http://schemas.openxmlformats.org/officeDocument/2006/relationships/hyperlink" Target="https://www.sebi.gov.in/legal/circulars/jun-2022/introduction-of-unified-payments-interface-upi-mechanism-for-real-estate-investment-trusts-reits-_60070.html" TargetMode="External"/><Relationship Id="rId121" Type="http://schemas.openxmlformats.org/officeDocument/2006/relationships/hyperlink" Target="https://www.mca.gov.in/bin/dms/getdocument?mds=z7405RU%252FSMSIdq3qPuFUlw%253D%253D&amp;type=open" TargetMode="External"/><Relationship Id="rId142" Type="http://schemas.openxmlformats.org/officeDocument/2006/relationships/hyperlink" Target="https://www.ibbi.gov.in/uploads/whatsnew/231e7931e0d73a5f0899664883154602.pdf" TargetMode="External"/><Relationship Id="rId3" Type="http://schemas.openxmlformats.org/officeDocument/2006/relationships/styles" Target="styles.xml"/><Relationship Id="rId25" Type="http://schemas.openxmlformats.org/officeDocument/2006/relationships/hyperlink" Target="https://flair.rbi.org.in/fla/faces/pages/login.xhtml" TargetMode="External"/><Relationship Id="rId46" Type="http://schemas.openxmlformats.org/officeDocument/2006/relationships/hyperlink" Target="https://www.rbi.org.in/Scripts/NotificationUser.aspx?Id=12337&amp;Mode=0" TargetMode="External"/><Relationship Id="rId67" Type="http://schemas.openxmlformats.org/officeDocument/2006/relationships/hyperlink" Target="https://www.cnbctv18.com/india/new-labour-laws-may-change-work-hours-pf-and-salary-structure-details-here-13787412.htm" TargetMode="External"/><Relationship Id="rId116" Type="http://schemas.openxmlformats.org/officeDocument/2006/relationships/hyperlink" Target="https://www.mca.gov.in/bin/dms/getdocument?mds=TffuoSoybbV3DKUqzsmMaQ%253D%253D&amp;type=open" TargetMode="External"/><Relationship Id="rId137" Type="http://schemas.openxmlformats.org/officeDocument/2006/relationships/hyperlink" Target="https://www.ibbi.gov.in/uploads/whatsnew/42ec2c3fcca473cb1d06e043ff03cfcc.pdf" TargetMode="External"/><Relationship Id="rId20" Type="http://schemas.openxmlformats.org/officeDocument/2006/relationships/hyperlink" Target="https://www.gst.gov.in/newsandupdates/read/545" TargetMode="External"/><Relationship Id="rId41" Type="http://schemas.openxmlformats.org/officeDocument/2006/relationships/hyperlink" Target="https://www.rbi.org.in/Scripts/BS_PressReleaseDisplay.aspx?prid=53886" TargetMode="External"/><Relationship Id="rId62" Type="http://schemas.openxmlformats.org/officeDocument/2006/relationships/hyperlink" Target="https://www.indiatimes.com/trending/social-relevance/new-labour-laws-and-how-it-affects-millennials-573115.html" TargetMode="External"/><Relationship Id="rId83" Type="http://schemas.openxmlformats.org/officeDocument/2006/relationships/hyperlink" Target="https://www.sebi.gov.in/media/press-releases/jun-2022/surrender-of-certificate-of-registration-of-principal-mutual-fund-pmf-_59503.html" TargetMode="External"/><Relationship Id="rId88" Type="http://schemas.openxmlformats.org/officeDocument/2006/relationships/hyperlink" Target="https://www.sebi.gov.in/enforcement/informal-guidance/jun-2022/informal-guidance-sought-by-ace-lansdowne-investments-services-llp-under-sebi-alternative-investment-funds-regulations-2012-and-sebi-portfolio-managers-regulations-2020_59693.html" TargetMode="External"/><Relationship Id="rId111" Type="http://schemas.openxmlformats.org/officeDocument/2006/relationships/hyperlink" Target="https://www.mca.gov.in/bin/dms/getdocument?mds=TSUhgzaYM1EZrcBLdlfGeg%253D%253D&amp;type=open" TargetMode="External"/><Relationship Id="rId132" Type="http://schemas.openxmlformats.org/officeDocument/2006/relationships/hyperlink" Target="https://www.ibbi.gov.in/uploads/whatsnew/37c941adb7e0d698c2d4974b08d48a89.pdf" TargetMode="External"/><Relationship Id="rId15" Type="http://schemas.openxmlformats.org/officeDocument/2006/relationships/hyperlink" Target="https://incometaxindia.gov.in/communications/notification/notification-65-2022.pdf" TargetMode="External"/><Relationship Id="rId36" Type="http://schemas.openxmlformats.org/officeDocument/2006/relationships/hyperlink" Target="https://www.rbi.org.in/Scripts/NotificationUser.aspx?Id=12341&amp;Mode=0" TargetMode="External"/><Relationship Id="rId57" Type="http://schemas.openxmlformats.org/officeDocument/2006/relationships/hyperlink" Target="https://www.rbi.org.in/Scripts/BS_PressReleaseDisplay.aspx?prid=53911" TargetMode="External"/><Relationship Id="rId106" Type="http://schemas.openxmlformats.org/officeDocument/2006/relationships/hyperlink" Target="http://www.mca.gov.in/Ministry/pdf/DIR3KYCcompleteMessage_13042019.pdf" TargetMode="External"/><Relationship Id="rId127" Type="http://schemas.openxmlformats.org/officeDocument/2006/relationships/hyperlink" Target="https://ibbi.gov.in/uploads/press/c2dec5e154cbbc964c70169122e49c9d.pdf" TargetMode="External"/><Relationship Id="rId10" Type="http://schemas.openxmlformats.org/officeDocument/2006/relationships/hyperlink" Target="https://www.incometaxindia.gov.in/communications/circular/circular-no-13-2022.pdf" TargetMode="External"/><Relationship Id="rId31" Type="http://schemas.openxmlformats.org/officeDocument/2006/relationships/hyperlink" Target="https://www.rbi.org.in/Scripts/BS_PressReleaseDisplay.aspx?prid=53798" TargetMode="External"/><Relationship Id="rId52" Type="http://schemas.openxmlformats.org/officeDocument/2006/relationships/hyperlink" Target="https://www.rbi.org.in/Scripts/BS_PressReleaseDisplay.aspx?prid=53852" TargetMode="External"/><Relationship Id="rId73" Type="http://schemas.openxmlformats.org/officeDocument/2006/relationships/hyperlink" Target="https://www.thehansindia.com/news/cities/hyderabad/hyderabad-anganwadi-asha-workers-demand-social-security-745597" TargetMode="External"/><Relationship Id="rId78" Type="http://schemas.openxmlformats.org/officeDocument/2006/relationships/hyperlink" Target="https://www.sebi.gov.in/legal/circulars/may-2022/modification-in-cyber-security-and-cyber-resilience-framework-of-kyc-registration-agencies-kras-_59318.html" TargetMode="External"/><Relationship Id="rId94" Type="http://schemas.openxmlformats.org/officeDocument/2006/relationships/hyperlink" Target="https://www.sebi.gov.in/legal/circulars/jun-2022/naming-tagging-of-demat-accounts-maintained-by-stock-brokers_59830.html" TargetMode="External"/><Relationship Id="rId99" Type="http://schemas.openxmlformats.org/officeDocument/2006/relationships/hyperlink" Target="https://www.sebi.gov.in/legal/circulars/jun-2022/introduction-of-unified-payments-interface-upi-mechanism-for-infrastructure-investment-trusts-invits-_60072.html" TargetMode="External"/><Relationship Id="rId101" Type="http://schemas.openxmlformats.org/officeDocument/2006/relationships/hyperlink" Target="https://www.sebi.gov.in/legal/circulars/jun-2022/implementation-of-circular-on-guidelines-in-pursuance-of-amendment-to-sebi-kyc-know-your-client-registration-agency-kra-regulations-2011-_60099.html" TargetMode="External"/><Relationship Id="rId122" Type="http://schemas.openxmlformats.org/officeDocument/2006/relationships/hyperlink" Target="https://www.mca.gov.in/content/mca/global/en/home.html" TargetMode="External"/><Relationship Id="rId143" Type="http://schemas.openxmlformats.org/officeDocument/2006/relationships/hyperlink" Target="https://www.ibbi.gov.in/uploads/order/ef1e689849d7fcbffffdd5d07f6c02da.pdf"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cometaxindia.gov.in/communications/circular/circular_11_2022.pdf" TargetMode="External"/><Relationship Id="rId26" Type="http://schemas.openxmlformats.org/officeDocument/2006/relationships/hyperlink" Target="https://www.rbi.org.in/Scripts/NotificationUser.aspx?Id=12327&amp;Mode=0" TargetMode="External"/><Relationship Id="rId47" Type="http://schemas.openxmlformats.org/officeDocument/2006/relationships/hyperlink" Target="https://www.rbi.org.in/Scripts/BS_PressReleaseDisplay.aspx?prid=53812" TargetMode="External"/><Relationship Id="rId68" Type="http://schemas.openxmlformats.org/officeDocument/2006/relationships/hyperlink" Target="https://economictimes.indiatimes.com/wealth/save/epf-account-how-to-generate-activate-uan/articleshow/92077754.cms" TargetMode="External"/><Relationship Id="rId89" Type="http://schemas.openxmlformats.org/officeDocument/2006/relationships/hyperlink" Target="https://www.sebi.gov.in/legal/circulars/jun-2022/nomination-for-mutual-fund-unit-holders_59743.html" TargetMode="External"/><Relationship Id="rId112" Type="http://schemas.openxmlformats.org/officeDocument/2006/relationships/hyperlink" Target="https://www.mca.gov.in/bin/dms/getdocument?mds=DwpeOWOkQn0xjviaWttd4g%253D%253D&amp;type=open" TargetMode="External"/><Relationship Id="rId133" Type="http://schemas.openxmlformats.org/officeDocument/2006/relationships/hyperlink" Target="https://www.ibbi.gov.in/uploads/order/1c108258f948f07b1298ce1acad24a19.pdf" TargetMode="External"/><Relationship Id="rId16" Type="http://schemas.openxmlformats.org/officeDocument/2006/relationships/hyperlink" Target="https://incometaxindia.gov.in/communications/notification/notification-66-2022.pdf" TargetMode="External"/><Relationship Id="rId37" Type="http://schemas.openxmlformats.org/officeDocument/2006/relationships/hyperlink" Target="https://www.rbi.org.in/Scripts/BS_PressReleaseDisplay.aspx?prid=53869" TargetMode="External"/><Relationship Id="rId58" Type="http://schemas.openxmlformats.org/officeDocument/2006/relationships/hyperlink" Target="https://www.rbi.org.in/Scripts/BS_PressReleaseDisplay.aspx?prid=53920" TargetMode="External"/><Relationship Id="rId79" Type="http://schemas.openxmlformats.org/officeDocument/2006/relationships/hyperlink" Target="https://www.sebi.gov.in/legal/circulars/may-2022/processing-of-asba-applications-in-public-issue-of-equity-shares-and-convertibles_59338.html" TargetMode="External"/><Relationship Id="rId102" Type="http://schemas.openxmlformats.org/officeDocument/2006/relationships/hyperlink" Target="https://www.sebi.gov.in/legal/circulars/jun-2022/guidelines-for-large-value-fund-for-accredited-investors-under-sebi-alternative-investment-funds-regulations-2012-and-requirement-of-compliance-officer-for-managers-of-all-aifs_60104.html" TargetMode="External"/><Relationship Id="rId123" Type="http://schemas.openxmlformats.org/officeDocument/2006/relationships/hyperlink" Target="https://www.mca.gov.in/content/mca/global/en/home.html" TargetMode="External"/><Relationship Id="rId144" Type="http://schemas.openxmlformats.org/officeDocument/2006/relationships/hyperlink" Target="https://ibbi.gov.in/uploads/press/9f964c88ee79634bb8e7b832dcce070a.pdf" TargetMode="External"/><Relationship Id="rId90" Type="http://schemas.openxmlformats.org/officeDocument/2006/relationships/hyperlink" Target="https://www.sebi.gov.in/legal/circulars/jun-2022/modification-in-cyber-security-and-cyber-resilience-framework-for-stock-brokers-depository-participants_59581.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545B1-88CF-46E9-BB26-D3DCC9A9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7387</TotalTime>
  <Pages>1</Pages>
  <Words>10832</Words>
  <Characters>61747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2305</cp:revision>
  <dcterms:created xsi:type="dcterms:W3CDTF">2020-08-31T12:45:00Z</dcterms:created>
  <dcterms:modified xsi:type="dcterms:W3CDTF">2022-07-10T05:40:00Z</dcterms:modified>
</cp:coreProperties>
</file>