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25" w:rsidRPr="009845F2" w:rsidRDefault="00B21B25" w:rsidP="009845F2">
      <w:pPr>
        <w:jc w:val="center"/>
        <w:rPr>
          <w:rFonts w:ascii="Book Antiqua" w:hAnsi="Book Antiqua"/>
          <w:b/>
          <w:sz w:val="24"/>
          <w:szCs w:val="24"/>
        </w:rPr>
      </w:pPr>
      <w:r w:rsidRPr="009845F2">
        <w:rPr>
          <w:rFonts w:ascii="Book Antiqua" w:hAnsi="Book Antiqua"/>
          <w:b/>
          <w:sz w:val="24"/>
          <w:szCs w:val="24"/>
        </w:rPr>
        <w:t>TO WHOM SO EVER IT MAY CONCERN</w:t>
      </w:r>
    </w:p>
    <w:p w:rsidR="00B21B25" w:rsidRPr="009845F2" w:rsidRDefault="00B21B25" w:rsidP="009845F2">
      <w:pPr>
        <w:jc w:val="both"/>
        <w:rPr>
          <w:rFonts w:ascii="Book Antiqua" w:hAnsi="Book Antiqua"/>
          <w:b/>
          <w:sz w:val="24"/>
          <w:szCs w:val="24"/>
        </w:rPr>
      </w:pPr>
    </w:p>
    <w:p w:rsidR="00B21B25" w:rsidRPr="009845F2" w:rsidRDefault="00B21B25" w:rsidP="009845F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845F2">
        <w:rPr>
          <w:rFonts w:ascii="Book Antiqua" w:hAnsi="Book Antiqua"/>
          <w:sz w:val="24"/>
          <w:szCs w:val="24"/>
        </w:rPr>
        <w:t>On the basis of books of accounts &amp; provisionally financial statements as on 31</w:t>
      </w:r>
      <w:r w:rsidRPr="009845F2">
        <w:rPr>
          <w:rFonts w:ascii="Book Antiqua" w:hAnsi="Book Antiqua"/>
          <w:sz w:val="24"/>
          <w:szCs w:val="24"/>
          <w:vertAlign w:val="superscript"/>
        </w:rPr>
        <w:t>st</w:t>
      </w:r>
      <w:r w:rsidRPr="009845F2">
        <w:rPr>
          <w:rFonts w:ascii="Book Antiqua" w:hAnsi="Book Antiqua"/>
          <w:sz w:val="24"/>
          <w:szCs w:val="24"/>
        </w:rPr>
        <w:t xml:space="preserve"> March, 2019 produced before us for verification, it has been certified that “ </w:t>
      </w:r>
      <w:r w:rsidR="00D73A55" w:rsidRPr="00D73A55">
        <w:rPr>
          <w:rFonts w:ascii="Book Antiqua" w:hAnsi="Book Antiqua"/>
          <w:sz w:val="24"/>
          <w:szCs w:val="24"/>
          <w:highlight w:val="yellow"/>
        </w:rPr>
        <w:t>name of company</w:t>
      </w:r>
      <w:r w:rsidRPr="009845F2">
        <w:rPr>
          <w:rFonts w:ascii="Book Antiqua" w:hAnsi="Book Antiqua"/>
          <w:sz w:val="24"/>
          <w:szCs w:val="24"/>
        </w:rPr>
        <w:t xml:space="preserve">” having its registered office at </w:t>
      </w:r>
      <w:r w:rsidR="00D73A55" w:rsidRPr="00D73A55">
        <w:rPr>
          <w:rFonts w:ascii="Book Antiqua" w:hAnsi="Book Antiqua"/>
          <w:sz w:val="24"/>
          <w:szCs w:val="24"/>
          <w:highlight w:val="yellow"/>
        </w:rPr>
        <w:t>____________</w:t>
      </w:r>
      <w:r w:rsidRPr="009845F2">
        <w:rPr>
          <w:rFonts w:ascii="Book Antiqua" w:hAnsi="Book Antiqua"/>
          <w:sz w:val="24"/>
          <w:szCs w:val="24"/>
        </w:rPr>
        <w:t xml:space="preserve"> has </w:t>
      </w:r>
      <w:r w:rsidR="009D4D83" w:rsidRPr="009845F2">
        <w:rPr>
          <w:rFonts w:ascii="Book Antiqua" w:hAnsi="Book Antiqua"/>
          <w:sz w:val="24"/>
          <w:szCs w:val="24"/>
        </w:rPr>
        <w:t xml:space="preserve">deposits and non-deposits </w:t>
      </w:r>
      <w:r w:rsidR="00CD045A" w:rsidRPr="009845F2">
        <w:rPr>
          <w:rFonts w:ascii="Book Antiqua" w:hAnsi="Book Antiqua"/>
          <w:sz w:val="24"/>
          <w:szCs w:val="24"/>
        </w:rPr>
        <w:t xml:space="preserve">details of which are </w:t>
      </w:r>
      <w:r w:rsidR="009D4D83" w:rsidRPr="009845F2">
        <w:rPr>
          <w:rFonts w:ascii="Book Antiqua" w:hAnsi="Book Antiqua"/>
          <w:sz w:val="24"/>
          <w:szCs w:val="24"/>
        </w:rPr>
        <w:t>as per the following schedules:</w:t>
      </w:r>
    </w:p>
    <w:p w:rsidR="009D4D83" w:rsidRPr="009845F2" w:rsidRDefault="009D4D83" w:rsidP="009845F2">
      <w:pPr>
        <w:jc w:val="both"/>
        <w:rPr>
          <w:rFonts w:ascii="Book Antiqua" w:hAnsi="Book Antiqua"/>
          <w:b/>
          <w:sz w:val="24"/>
          <w:szCs w:val="24"/>
        </w:rPr>
      </w:pPr>
      <w:r w:rsidRPr="009845F2">
        <w:rPr>
          <w:rFonts w:ascii="Book Antiqua" w:hAnsi="Book Antiqua"/>
          <w:b/>
          <w:sz w:val="24"/>
          <w:szCs w:val="24"/>
        </w:rPr>
        <w:t>Part I: Deposits</w:t>
      </w:r>
    </w:p>
    <w:tbl>
      <w:tblPr>
        <w:tblStyle w:val="TableGrid"/>
        <w:tblW w:w="9468" w:type="dxa"/>
        <w:tblLook w:val="04A0"/>
      </w:tblPr>
      <w:tblGrid>
        <w:gridCol w:w="1368"/>
        <w:gridCol w:w="6660"/>
        <w:gridCol w:w="1440"/>
      </w:tblGrid>
      <w:tr w:rsidR="009D4D83" w:rsidRPr="009845F2" w:rsidTr="009D4D83">
        <w:tc>
          <w:tcPr>
            <w:tcW w:w="1368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S.</w:t>
            </w:r>
            <w:r w:rsidR="009845F2" w:rsidRPr="009845F2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 w:rsidRPr="009845F2">
              <w:rPr>
                <w:rFonts w:ascii="Book Antiqua" w:hAnsi="Book Antiqua"/>
                <w:b/>
                <w:sz w:val="24"/>
                <w:szCs w:val="24"/>
              </w:rPr>
              <w:t>No.</w:t>
            </w:r>
          </w:p>
        </w:tc>
        <w:tc>
          <w:tcPr>
            <w:tcW w:w="6660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Particulars</w:t>
            </w:r>
          </w:p>
        </w:tc>
        <w:tc>
          <w:tcPr>
            <w:tcW w:w="1440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Amount</w:t>
            </w:r>
          </w:p>
        </w:tc>
      </w:tr>
      <w:tr w:rsidR="009D4D83" w:rsidRPr="009845F2" w:rsidTr="009D4D83">
        <w:tc>
          <w:tcPr>
            <w:tcW w:w="1368" w:type="dxa"/>
          </w:tcPr>
          <w:p w:rsidR="009D4D83" w:rsidRPr="009845F2" w:rsidRDefault="009D4D83" w:rsidP="00D73A55">
            <w:pPr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660" w:type="dxa"/>
          </w:tcPr>
          <w:p w:rsidR="009D4D83" w:rsidRPr="009845F2" w:rsidRDefault="009D4D83" w:rsidP="00D73A55">
            <w:pPr>
              <w:spacing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40" w:type="dxa"/>
          </w:tcPr>
          <w:p w:rsidR="009D4D83" w:rsidRPr="009845F2" w:rsidRDefault="009D4D83" w:rsidP="00D73A55">
            <w:pPr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9D4D83" w:rsidRPr="009845F2" w:rsidRDefault="009D4D83" w:rsidP="009845F2">
      <w:pPr>
        <w:jc w:val="both"/>
        <w:rPr>
          <w:rFonts w:ascii="Book Antiqua" w:hAnsi="Book Antiqua"/>
          <w:sz w:val="24"/>
          <w:szCs w:val="24"/>
        </w:rPr>
      </w:pPr>
    </w:p>
    <w:p w:rsidR="009D4D83" w:rsidRPr="009845F2" w:rsidRDefault="009D4D83" w:rsidP="009845F2">
      <w:pPr>
        <w:jc w:val="both"/>
        <w:rPr>
          <w:rFonts w:ascii="Book Antiqua" w:hAnsi="Book Antiqua"/>
          <w:b/>
          <w:sz w:val="24"/>
          <w:szCs w:val="24"/>
        </w:rPr>
      </w:pPr>
      <w:r w:rsidRPr="009845F2">
        <w:rPr>
          <w:rFonts w:ascii="Book Antiqua" w:hAnsi="Book Antiqua"/>
          <w:b/>
          <w:sz w:val="24"/>
          <w:szCs w:val="24"/>
        </w:rPr>
        <w:t>Part II: Non-Deposits</w:t>
      </w:r>
    </w:p>
    <w:tbl>
      <w:tblPr>
        <w:tblStyle w:val="TableGrid"/>
        <w:tblW w:w="9468" w:type="dxa"/>
        <w:tblLook w:val="04A0"/>
      </w:tblPr>
      <w:tblGrid>
        <w:gridCol w:w="1348"/>
        <w:gridCol w:w="6524"/>
        <w:gridCol w:w="1596"/>
      </w:tblGrid>
      <w:tr w:rsidR="009D4D83" w:rsidRPr="009845F2" w:rsidTr="008628D8">
        <w:tc>
          <w:tcPr>
            <w:tcW w:w="1348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S.</w:t>
            </w:r>
            <w:r w:rsidR="009845F2" w:rsidRPr="009845F2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r w:rsidRPr="009845F2">
              <w:rPr>
                <w:rFonts w:ascii="Book Antiqua" w:hAnsi="Book Antiqua"/>
                <w:b/>
                <w:sz w:val="24"/>
                <w:szCs w:val="24"/>
              </w:rPr>
              <w:t>No.</w:t>
            </w:r>
          </w:p>
        </w:tc>
        <w:tc>
          <w:tcPr>
            <w:tcW w:w="6524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Particulars</w:t>
            </w:r>
          </w:p>
        </w:tc>
        <w:tc>
          <w:tcPr>
            <w:tcW w:w="1596" w:type="dxa"/>
          </w:tcPr>
          <w:p w:rsidR="009D4D83" w:rsidRPr="009845F2" w:rsidRDefault="009D4D83" w:rsidP="009845F2">
            <w:pPr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845F2">
              <w:rPr>
                <w:rFonts w:ascii="Book Antiqua" w:hAnsi="Book Antiqua"/>
                <w:b/>
                <w:sz w:val="24"/>
                <w:szCs w:val="24"/>
              </w:rPr>
              <w:t>Amount</w:t>
            </w:r>
          </w:p>
        </w:tc>
      </w:tr>
    </w:tbl>
    <w:p w:rsidR="009D4D83" w:rsidRDefault="009D4D83" w:rsidP="009845F2">
      <w:pPr>
        <w:jc w:val="both"/>
        <w:rPr>
          <w:rFonts w:ascii="Book Antiqua" w:hAnsi="Book Antiqua"/>
          <w:sz w:val="24"/>
          <w:szCs w:val="24"/>
        </w:rPr>
      </w:pPr>
    </w:p>
    <w:p w:rsidR="008628D8" w:rsidRDefault="008628D8" w:rsidP="009845F2">
      <w:pPr>
        <w:jc w:val="both"/>
        <w:rPr>
          <w:rFonts w:ascii="Book Antiqua" w:hAnsi="Book Antiqua"/>
          <w:sz w:val="24"/>
          <w:szCs w:val="24"/>
        </w:rPr>
      </w:pPr>
    </w:p>
    <w:p w:rsidR="008628D8" w:rsidRDefault="008628D8" w:rsidP="009845F2">
      <w:pPr>
        <w:jc w:val="both"/>
        <w:rPr>
          <w:rFonts w:ascii="Book Antiqua" w:hAnsi="Book Antiqua"/>
          <w:sz w:val="24"/>
          <w:szCs w:val="24"/>
        </w:rPr>
      </w:pPr>
    </w:p>
    <w:p w:rsidR="008628D8" w:rsidRDefault="008628D8" w:rsidP="009845F2">
      <w:pPr>
        <w:jc w:val="both"/>
        <w:rPr>
          <w:rFonts w:ascii="Book Antiqua" w:hAnsi="Book Antiqua"/>
          <w:sz w:val="24"/>
          <w:szCs w:val="24"/>
        </w:rPr>
      </w:pPr>
    </w:p>
    <w:p w:rsidR="008628D8" w:rsidRPr="009845F2" w:rsidRDefault="008628D8" w:rsidP="009845F2">
      <w:pPr>
        <w:jc w:val="both"/>
        <w:rPr>
          <w:rFonts w:ascii="Book Antiqua" w:hAnsi="Book Antiqua"/>
          <w:sz w:val="24"/>
          <w:szCs w:val="24"/>
        </w:rPr>
      </w:pPr>
    </w:p>
    <w:p w:rsidR="00D73A55" w:rsidRPr="00D73A55" w:rsidRDefault="00D73A55" w:rsidP="009845F2">
      <w:pPr>
        <w:spacing w:after="0"/>
        <w:jc w:val="both"/>
        <w:rPr>
          <w:rFonts w:ascii="Book Antiqua" w:hAnsi="Book Antiqua"/>
          <w:sz w:val="24"/>
          <w:szCs w:val="24"/>
          <w:highlight w:val="yellow"/>
        </w:rPr>
      </w:pPr>
      <w:r w:rsidRPr="00D73A55">
        <w:rPr>
          <w:rFonts w:ascii="Book Antiqua" w:hAnsi="Book Antiqua"/>
          <w:sz w:val="24"/>
          <w:szCs w:val="24"/>
          <w:highlight w:val="yellow"/>
        </w:rPr>
        <w:t>(Name of CA Firm)</w:t>
      </w:r>
    </w:p>
    <w:p w:rsidR="00D73A55" w:rsidRPr="00D73A55" w:rsidRDefault="00D73A55" w:rsidP="009845F2">
      <w:pPr>
        <w:spacing w:after="0"/>
        <w:jc w:val="both"/>
        <w:rPr>
          <w:rFonts w:ascii="Book Antiqua" w:hAnsi="Book Antiqua"/>
          <w:sz w:val="24"/>
          <w:szCs w:val="24"/>
          <w:highlight w:val="yellow"/>
        </w:rPr>
      </w:pPr>
    </w:p>
    <w:p w:rsidR="00CD045A" w:rsidRPr="00D73A55" w:rsidRDefault="00D73A55" w:rsidP="009845F2">
      <w:pPr>
        <w:spacing w:after="0"/>
        <w:jc w:val="both"/>
        <w:rPr>
          <w:rFonts w:ascii="Book Antiqua" w:hAnsi="Book Antiqua"/>
          <w:sz w:val="24"/>
          <w:szCs w:val="24"/>
          <w:highlight w:val="yellow"/>
        </w:rPr>
      </w:pPr>
      <w:r w:rsidRPr="00D73A55">
        <w:rPr>
          <w:rFonts w:ascii="Book Antiqua" w:hAnsi="Book Antiqua"/>
          <w:sz w:val="24"/>
          <w:szCs w:val="24"/>
          <w:highlight w:val="yellow"/>
        </w:rPr>
        <w:t xml:space="preserve"> ----------------------------</w:t>
      </w:r>
    </w:p>
    <w:p w:rsidR="006F6260" w:rsidRPr="00D73A55" w:rsidRDefault="00D73A55" w:rsidP="009845F2">
      <w:pPr>
        <w:spacing w:after="0"/>
        <w:jc w:val="both"/>
        <w:rPr>
          <w:rFonts w:ascii="Book Antiqua" w:hAnsi="Book Antiqua"/>
          <w:sz w:val="24"/>
          <w:szCs w:val="24"/>
          <w:highlight w:val="yellow"/>
        </w:rPr>
      </w:pPr>
      <w:r w:rsidRPr="00D73A55">
        <w:rPr>
          <w:rFonts w:ascii="Book Antiqua" w:hAnsi="Book Antiqua"/>
          <w:sz w:val="24"/>
          <w:szCs w:val="24"/>
          <w:highlight w:val="yellow"/>
        </w:rPr>
        <w:t xml:space="preserve">Firm Registration No: </w:t>
      </w:r>
    </w:p>
    <w:p w:rsidR="00CD045A" w:rsidRPr="006F6260" w:rsidRDefault="00CD045A" w:rsidP="009845F2">
      <w:pPr>
        <w:spacing w:after="0"/>
        <w:jc w:val="both"/>
        <w:rPr>
          <w:rFonts w:ascii="Book Antiqua" w:hAnsi="Book Antiqua"/>
          <w:sz w:val="24"/>
          <w:szCs w:val="24"/>
        </w:rPr>
      </w:pPr>
      <w:r w:rsidRPr="00D73A55">
        <w:rPr>
          <w:rFonts w:ascii="Book Antiqua" w:hAnsi="Book Antiqua"/>
          <w:sz w:val="24"/>
          <w:szCs w:val="24"/>
          <w:highlight w:val="yellow"/>
        </w:rPr>
        <w:t>Chartered Accountants</w:t>
      </w:r>
    </w:p>
    <w:p w:rsidR="00CD045A" w:rsidRPr="006F6260" w:rsidRDefault="00CD045A" w:rsidP="009845F2">
      <w:pPr>
        <w:spacing w:after="0"/>
        <w:jc w:val="both"/>
        <w:rPr>
          <w:rFonts w:ascii="Book Antiqua" w:hAnsi="Book Antiqua"/>
          <w:sz w:val="24"/>
          <w:szCs w:val="24"/>
        </w:rPr>
      </w:pPr>
    </w:p>
    <w:p w:rsidR="00CD045A" w:rsidRPr="006F6260" w:rsidRDefault="00CD045A" w:rsidP="009845F2">
      <w:pPr>
        <w:spacing w:after="0"/>
        <w:jc w:val="both"/>
        <w:rPr>
          <w:rFonts w:ascii="Book Antiqua" w:hAnsi="Book Antiqua"/>
          <w:sz w:val="24"/>
          <w:szCs w:val="24"/>
        </w:rPr>
      </w:pPr>
    </w:p>
    <w:p w:rsidR="00CD045A" w:rsidRPr="006F6260" w:rsidRDefault="00C0336A" w:rsidP="009845F2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(Name</w:t>
      </w:r>
      <w:r w:rsidR="008628D8">
        <w:rPr>
          <w:rFonts w:ascii="Book Antiqua" w:hAnsi="Book Antiqua"/>
          <w:sz w:val="24"/>
          <w:szCs w:val="24"/>
        </w:rPr>
        <w:t>)</w:t>
      </w:r>
    </w:p>
    <w:p w:rsidR="00CD045A" w:rsidRPr="006F6260" w:rsidRDefault="00CD045A" w:rsidP="009845F2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F6260">
        <w:rPr>
          <w:rFonts w:ascii="Book Antiqua" w:hAnsi="Book Antiqua"/>
          <w:sz w:val="24"/>
          <w:szCs w:val="24"/>
        </w:rPr>
        <w:t xml:space="preserve">Partner </w:t>
      </w:r>
    </w:p>
    <w:p w:rsidR="00CD045A" w:rsidRPr="009845F2" w:rsidRDefault="008628D8" w:rsidP="009845F2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M. No.:</w:t>
      </w:r>
    </w:p>
    <w:sectPr w:rsidR="00CD045A" w:rsidRPr="009845F2" w:rsidSect="008652C4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A55" w:rsidRDefault="00D73A55" w:rsidP="00B21B25">
      <w:pPr>
        <w:spacing w:after="0" w:line="240" w:lineRule="auto"/>
      </w:pPr>
      <w:r>
        <w:separator/>
      </w:r>
    </w:p>
  </w:endnote>
  <w:endnote w:type="continuationSeparator" w:id="1">
    <w:p w:rsidR="00D73A55" w:rsidRDefault="00D73A55" w:rsidP="00B2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A55" w:rsidRDefault="00D73A55" w:rsidP="00B21B25">
      <w:pPr>
        <w:spacing w:after="0" w:line="240" w:lineRule="auto"/>
      </w:pPr>
      <w:r>
        <w:separator/>
      </w:r>
    </w:p>
  </w:footnote>
  <w:footnote w:type="continuationSeparator" w:id="1">
    <w:p w:rsidR="00D73A55" w:rsidRDefault="00D73A55" w:rsidP="00B21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A55" w:rsidRDefault="00D73A55">
    <w:pPr>
      <w:pStyle w:val="Header"/>
    </w:pPr>
    <w:r w:rsidRPr="00CD045A">
      <w:rPr>
        <w:highlight w:val="yellow"/>
      </w:rPr>
      <w:t>On the letterhead of the Auditor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1B25"/>
    <w:rsid w:val="00624DA2"/>
    <w:rsid w:val="006F6260"/>
    <w:rsid w:val="00835355"/>
    <w:rsid w:val="008628D8"/>
    <w:rsid w:val="008652C4"/>
    <w:rsid w:val="009845F2"/>
    <w:rsid w:val="009D4D83"/>
    <w:rsid w:val="00B21B25"/>
    <w:rsid w:val="00C0336A"/>
    <w:rsid w:val="00C36EA5"/>
    <w:rsid w:val="00CD045A"/>
    <w:rsid w:val="00D7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1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1B25"/>
  </w:style>
  <w:style w:type="paragraph" w:styleId="Footer">
    <w:name w:val="footer"/>
    <w:basedOn w:val="Normal"/>
    <w:link w:val="FooterChar"/>
    <w:uiPriority w:val="99"/>
    <w:semiHidden/>
    <w:unhideWhenUsed/>
    <w:rsid w:val="00B21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1B25"/>
  </w:style>
  <w:style w:type="table" w:styleId="TableGrid">
    <w:name w:val="Table Grid"/>
    <w:basedOn w:val="TableNormal"/>
    <w:uiPriority w:val="59"/>
    <w:rsid w:val="009D4D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abc</cp:lastModifiedBy>
  <cp:revision>3</cp:revision>
  <dcterms:created xsi:type="dcterms:W3CDTF">2019-06-26T07:30:00Z</dcterms:created>
  <dcterms:modified xsi:type="dcterms:W3CDTF">2019-06-26T10:02:00Z</dcterms:modified>
</cp:coreProperties>
</file>