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880207" w:rsidRDefault="00880207" w:rsidP="004029FD">
      <w:pPr>
        <w:widowControl/>
        <w:shd w:val="clear" w:color="auto" w:fill="FFFFFF"/>
        <w:autoSpaceDE/>
        <w:autoSpaceDN/>
        <w:spacing w:before="100" w:beforeAutospacing="1" w:after="100" w:afterAutospacing="1"/>
        <w:jc w:val="center"/>
        <w:rPr>
          <w:rFonts w:asciiTheme="minorHAnsi" w:eastAsia="Times New Roman" w:hAnsiTheme="minorHAnsi" w:cs="Helvetica"/>
          <w:b/>
          <w:bCs/>
          <w:color w:val="000000" w:themeColor="text1"/>
          <w:sz w:val="28"/>
          <w:szCs w:val="28"/>
          <w:lang w:bidi="ar-SA"/>
        </w:rPr>
      </w:pPr>
    </w:p>
    <w:p w:rsidR="0079577A" w:rsidRPr="004029FD" w:rsidRDefault="00FC5678" w:rsidP="004029FD">
      <w:pPr>
        <w:widowControl/>
        <w:shd w:val="clear" w:color="auto" w:fill="FFFFFF"/>
        <w:autoSpaceDE/>
        <w:autoSpaceDN/>
        <w:spacing w:before="100" w:beforeAutospacing="1" w:after="100" w:afterAutospacing="1"/>
        <w:jc w:val="center"/>
        <w:rPr>
          <w:rFonts w:asciiTheme="minorHAnsi" w:eastAsia="Times New Roman" w:hAnsiTheme="minorHAnsi" w:cs="Helvetica"/>
          <w:b/>
          <w:bCs/>
          <w:color w:val="000000" w:themeColor="text1"/>
          <w:sz w:val="28"/>
          <w:szCs w:val="28"/>
          <w:lang w:bidi="ar-SA"/>
        </w:rPr>
      </w:pPr>
      <w:r w:rsidRPr="004029FD">
        <w:rPr>
          <w:rFonts w:asciiTheme="minorHAnsi" w:eastAsia="Times New Roman" w:hAnsiTheme="minorHAnsi" w:cs="Helvetica"/>
          <w:b/>
          <w:bCs/>
          <w:color w:val="000000" w:themeColor="text1"/>
          <w:sz w:val="28"/>
          <w:szCs w:val="28"/>
          <w:lang w:bidi="ar-SA"/>
        </w:rPr>
        <w:t>Amendment in Schedule III of Companies Act, 2013 applicable w.e.f. 1st April, 2021</w:t>
      </w:r>
    </w:p>
    <w:p w:rsidR="00FC5678" w:rsidRDefault="00FC5678" w:rsidP="00D81042">
      <w:pPr>
        <w:widowControl/>
        <w:shd w:val="clear" w:color="auto" w:fill="FFFFFF"/>
        <w:autoSpaceDE/>
        <w:autoSpaceDN/>
        <w:jc w:val="both"/>
        <w:rPr>
          <w:rFonts w:asciiTheme="minorHAnsi" w:eastAsia="Times New Roman" w:hAnsiTheme="minorHAnsi" w:cs="Helvetica"/>
          <w:color w:val="000000" w:themeColor="text1"/>
          <w:sz w:val="24"/>
          <w:szCs w:val="24"/>
          <w:lang w:bidi="ar-SA"/>
        </w:rPr>
      </w:pPr>
      <w:r w:rsidRPr="004029FD">
        <w:rPr>
          <w:rFonts w:asciiTheme="minorHAnsi" w:eastAsia="Times New Roman" w:hAnsiTheme="minorHAnsi" w:cs="Helvetica"/>
          <w:color w:val="000000" w:themeColor="text1"/>
          <w:sz w:val="24"/>
          <w:szCs w:val="24"/>
          <w:lang w:bidi="ar-SA"/>
        </w:rPr>
        <w:t xml:space="preserve">The Ministry of Corporate Affairs (MCA) has amended </w:t>
      </w:r>
      <w:r w:rsidRPr="00FC5678">
        <w:rPr>
          <w:rFonts w:asciiTheme="minorHAnsi" w:eastAsia="Times New Roman" w:hAnsiTheme="minorHAnsi" w:cs="Helvetica"/>
          <w:color w:val="000000" w:themeColor="text1"/>
          <w:sz w:val="24"/>
          <w:szCs w:val="24"/>
          <w:lang w:bidi="ar-SA"/>
        </w:rPr>
        <w:t xml:space="preserve">Schedule III </w:t>
      </w:r>
      <w:r w:rsidRPr="004029FD">
        <w:rPr>
          <w:rFonts w:asciiTheme="minorHAnsi" w:eastAsia="Times New Roman" w:hAnsiTheme="minorHAnsi" w:cs="Helvetica"/>
          <w:color w:val="000000" w:themeColor="text1"/>
          <w:sz w:val="24"/>
          <w:szCs w:val="24"/>
          <w:lang w:bidi="ar-SA"/>
        </w:rPr>
        <w:t>of</w:t>
      </w:r>
      <w:r w:rsidRPr="00FC5678">
        <w:rPr>
          <w:rFonts w:asciiTheme="minorHAnsi" w:eastAsia="Times New Roman" w:hAnsiTheme="minorHAnsi" w:cs="Helvetica"/>
          <w:color w:val="000000" w:themeColor="text1"/>
          <w:sz w:val="24"/>
          <w:szCs w:val="24"/>
          <w:lang w:bidi="ar-SA"/>
        </w:rPr>
        <w:t xml:space="preserve"> the Companies Act, 2013 </w:t>
      </w:r>
      <w:r w:rsidRPr="004029FD">
        <w:rPr>
          <w:rFonts w:asciiTheme="minorHAnsi" w:eastAsia="Times New Roman" w:hAnsiTheme="minorHAnsi" w:cs="Helvetica"/>
          <w:color w:val="000000" w:themeColor="text1"/>
          <w:sz w:val="24"/>
          <w:szCs w:val="24"/>
          <w:lang w:bidi="ar-SA"/>
        </w:rPr>
        <w:t>on 24</w:t>
      </w:r>
      <w:r w:rsidRPr="004029FD">
        <w:rPr>
          <w:rFonts w:asciiTheme="minorHAnsi" w:eastAsia="Times New Roman" w:hAnsiTheme="minorHAnsi" w:cs="Helvetica"/>
          <w:color w:val="000000" w:themeColor="text1"/>
          <w:sz w:val="24"/>
          <w:szCs w:val="24"/>
          <w:vertAlign w:val="superscript"/>
          <w:lang w:bidi="ar-SA"/>
        </w:rPr>
        <w:t>th</w:t>
      </w:r>
      <w:r w:rsidRPr="004029FD">
        <w:rPr>
          <w:rFonts w:asciiTheme="minorHAnsi" w:eastAsia="Times New Roman" w:hAnsiTheme="minorHAnsi" w:cs="Helvetica"/>
          <w:color w:val="000000" w:themeColor="text1"/>
          <w:sz w:val="24"/>
          <w:szCs w:val="24"/>
          <w:lang w:bidi="ar-SA"/>
        </w:rPr>
        <w:t xml:space="preserve"> March, 2021. Sched</w:t>
      </w:r>
      <w:bookmarkStart w:id="0" w:name="_GoBack"/>
      <w:bookmarkEnd w:id="0"/>
      <w:r w:rsidRPr="004029FD">
        <w:rPr>
          <w:rFonts w:asciiTheme="minorHAnsi" w:eastAsia="Times New Roman" w:hAnsiTheme="minorHAnsi" w:cs="Helvetica"/>
          <w:color w:val="000000" w:themeColor="text1"/>
          <w:sz w:val="24"/>
          <w:szCs w:val="24"/>
          <w:lang w:bidi="ar-SA"/>
        </w:rPr>
        <w:t xml:space="preserve">ule III </w:t>
      </w:r>
      <w:r w:rsidRPr="00FC5678">
        <w:rPr>
          <w:rFonts w:asciiTheme="minorHAnsi" w:eastAsia="Times New Roman" w:hAnsiTheme="minorHAnsi" w:cs="Helvetica"/>
          <w:color w:val="000000" w:themeColor="text1"/>
          <w:sz w:val="24"/>
          <w:szCs w:val="24"/>
          <w:lang w:bidi="ar-SA"/>
        </w:rPr>
        <w:t xml:space="preserve">provides general instructions for </w:t>
      </w:r>
      <w:r w:rsidRPr="004029FD">
        <w:rPr>
          <w:rFonts w:asciiTheme="minorHAnsi" w:eastAsia="Times New Roman" w:hAnsiTheme="minorHAnsi" w:cs="Helvetica"/>
          <w:color w:val="000000" w:themeColor="text1"/>
          <w:sz w:val="24"/>
          <w:szCs w:val="24"/>
          <w:lang w:bidi="ar-SA"/>
        </w:rPr>
        <w:t>preparation</w:t>
      </w:r>
      <w:r w:rsidRPr="00FC5678">
        <w:rPr>
          <w:rFonts w:asciiTheme="minorHAnsi" w:eastAsia="Times New Roman" w:hAnsiTheme="minorHAnsi" w:cs="Helvetica"/>
          <w:color w:val="000000" w:themeColor="text1"/>
          <w:sz w:val="24"/>
          <w:szCs w:val="24"/>
          <w:lang w:bidi="ar-SA"/>
        </w:rPr>
        <w:t xml:space="preserve"> of </w:t>
      </w:r>
      <w:r w:rsidR="008B4EE6">
        <w:rPr>
          <w:rFonts w:asciiTheme="minorHAnsi" w:eastAsia="Times New Roman" w:hAnsiTheme="minorHAnsi" w:cs="Helvetica"/>
          <w:color w:val="000000" w:themeColor="text1"/>
          <w:sz w:val="24"/>
          <w:szCs w:val="24"/>
          <w:lang w:bidi="ar-SA"/>
        </w:rPr>
        <w:t xml:space="preserve">Financial Statement </w:t>
      </w:r>
      <w:r w:rsidRPr="00FC5678">
        <w:rPr>
          <w:rFonts w:asciiTheme="minorHAnsi" w:eastAsia="Times New Roman" w:hAnsiTheme="minorHAnsi" w:cs="Helvetica"/>
          <w:color w:val="000000" w:themeColor="text1"/>
          <w:sz w:val="24"/>
          <w:szCs w:val="24"/>
          <w:lang w:bidi="ar-SA"/>
        </w:rPr>
        <w:t xml:space="preserve">of a company </w:t>
      </w:r>
      <w:r w:rsidR="004029FD">
        <w:rPr>
          <w:rFonts w:asciiTheme="minorHAnsi" w:eastAsia="Times New Roman" w:hAnsiTheme="minorHAnsi" w:cs="Helvetica"/>
          <w:color w:val="000000" w:themeColor="text1"/>
          <w:sz w:val="24"/>
          <w:szCs w:val="24"/>
          <w:lang w:bidi="ar-SA"/>
        </w:rPr>
        <w:t xml:space="preserve">classified </w:t>
      </w:r>
      <w:r w:rsidRPr="00FC5678">
        <w:rPr>
          <w:rFonts w:asciiTheme="minorHAnsi" w:eastAsia="Times New Roman" w:hAnsiTheme="minorHAnsi" w:cs="Helvetica"/>
          <w:color w:val="000000" w:themeColor="text1"/>
          <w:sz w:val="24"/>
          <w:szCs w:val="24"/>
          <w:lang w:bidi="ar-SA"/>
        </w:rPr>
        <w:t xml:space="preserve">under </w:t>
      </w:r>
      <w:r w:rsidRPr="004029FD">
        <w:rPr>
          <w:rFonts w:asciiTheme="minorHAnsi" w:eastAsia="Times New Roman" w:hAnsiTheme="minorHAnsi" w:cs="Helvetica"/>
          <w:color w:val="000000" w:themeColor="text1"/>
          <w:sz w:val="24"/>
          <w:szCs w:val="24"/>
          <w:lang w:bidi="ar-SA"/>
        </w:rPr>
        <w:t>Division I (Indian GAAP)</w:t>
      </w:r>
      <w:r w:rsidRPr="00FC5678">
        <w:rPr>
          <w:rFonts w:asciiTheme="minorHAnsi" w:eastAsia="Times New Roman" w:hAnsiTheme="minorHAnsi" w:cs="Helvetica"/>
          <w:color w:val="000000" w:themeColor="text1"/>
          <w:sz w:val="24"/>
          <w:szCs w:val="24"/>
          <w:lang w:bidi="ar-SA"/>
        </w:rPr>
        <w:t xml:space="preserve"> and </w:t>
      </w:r>
      <w:r w:rsidRPr="004029FD">
        <w:rPr>
          <w:rFonts w:asciiTheme="minorHAnsi" w:eastAsia="Times New Roman" w:hAnsiTheme="minorHAnsi" w:cs="Helvetica"/>
          <w:color w:val="000000" w:themeColor="text1"/>
          <w:sz w:val="24"/>
          <w:szCs w:val="24"/>
          <w:lang w:bidi="ar-SA"/>
        </w:rPr>
        <w:t>Division II &amp; III (Ind</w:t>
      </w:r>
      <w:r w:rsidR="004029FD" w:rsidRPr="004029FD">
        <w:rPr>
          <w:rFonts w:asciiTheme="minorHAnsi" w:eastAsia="Times New Roman" w:hAnsiTheme="minorHAnsi" w:cs="Helvetica"/>
          <w:color w:val="000000" w:themeColor="text1"/>
          <w:sz w:val="24"/>
          <w:szCs w:val="24"/>
          <w:lang w:bidi="ar-SA"/>
        </w:rPr>
        <w:t xml:space="preserve"> </w:t>
      </w:r>
      <w:r w:rsidRPr="00FC5678">
        <w:rPr>
          <w:rFonts w:asciiTheme="minorHAnsi" w:eastAsia="Times New Roman" w:hAnsiTheme="minorHAnsi" w:cs="Helvetica"/>
          <w:color w:val="000000" w:themeColor="text1"/>
          <w:sz w:val="24"/>
          <w:szCs w:val="24"/>
          <w:lang w:bidi="ar-SA"/>
        </w:rPr>
        <w:t xml:space="preserve">AS). </w:t>
      </w:r>
      <w:r w:rsidR="00CA4AC2">
        <w:rPr>
          <w:rFonts w:asciiTheme="minorHAnsi" w:eastAsia="Times New Roman" w:hAnsiTheme="minorHAnsi" w:cs="Helvetica"/>
          <w:color w:val="000000" w:themeColor="text1"/>
          <w:sz w:val="24"/>
          <w:szCs w:val="24"/>
          <w:lang w:bidi="ar-SA"/>
        </w:rPr>
        <w:t xml:space="preserve"> Amendments under Division I (Indian GAAP) are covered below:</w:t>
      </w:r>
    </w:p>
    <w:p w:rsidR="00880207" w:rsidRDefault="00880207" w:rsidP="00D81042">
      <w:pPr>
        <w:widowControl/>
        <w:shd w:val="clear" w:color="auto" w:fill="FFFFFF"/>
        <w:autoSpaceDE/>
        <w:autoSpaceDN/>
        <w:jc w:val="both"/>
        <w:rPr>
          <w:rFonts w:asciiTheme="minorHAnsi" w:eastAsia="Times New Roman" w:hAnsiTheme="minorHAnsi" w:cs="Helvetica"/>
          <w:color w:val="000000" w:themeColor="text1"/>
          <w:sz w:val="24"/>
          <w:szCs w:val="24"/>
          <w:lang w:bidi="ar-SA"/>
        </w:rPr>
      </w:pPr>
    </w:p>
    <w:p w:rsidR="008B4EE6" w:rsidRDefault="00112984" w:rsidP="004B0AF1">
      <w:pPr>
        <w:widowControl/>
        <w:shd w:val="clear" w:color="auto" w:fill="FFFFFF"/>
        <w:autoSpaceDE/>
        <w:autoSpaceDN/>
        <w:jc w:val="both"/>
        <w:rPr>
          <w:rStyle w:val="Hyperlink"/>
          <w:rFonts w:asciiTheme="minorHAnsi" w:eastAsia="Times New Roman" w:hAnsiTheme="minorHAnsi" w:cs="Helvetica"/>
          <w:sz w:val="24"/>
          <w:szCs w:val="24"/>
          <w:lang w:bidi="ar-SA"/>
        </w:rPr>
      </w:pPr>
      <w:hyperlink r:id="rId8" w:history="1">
        <w:r w:rsidR="008B4EE6">
          <w:rPr>
            <w:rStyle w:val="Hyperlink"/>
            <w:rFonts w:asciiTheme="minorHAnsi" w:eastAsia="Times New Roman" w:hAnsiTheme="minorHAnsi" w:cs="Helvetica"/>
            <w:sz w:val="24"/>
            <w:szCs w:val="24"/>
            <w:lang w:bidi="ar-SA"/>
          </w:rPr>
          <w:t>MCA Notification can be accessed through Link</w:t>
        </w:r>
      </w:hyperlink>
    </w:p>
    <w:p w:rsidR="004B0AF1" w:rsidRPr="00FC5678" w:rsidRDefault="004B0AF1" w:rsidP="004B0AF1">
      <w:pPr>
        <w:widowControl/>
        <w:shd w:val="clear" w:color="auto" w:fill="FFFFFF"/>
        <w:autoSpaceDE/>
        <w:autoSpaceDN/>
        <w:jc w:val="both"/>
        <w:rPr>
          <w:rFonts w:asciiTheme="minorHAnsi" w:eastAsia="Times New Roman" w:hAnsiTheme="minorHAnsi" w:cs="Helvetica"/>
          <w:color w:val="000000" w:themeColor="text1"/>
          <w:sz w:val="24"/>
          <w:szCs w:val="24"/>
          <w:lang w:bidi="ar-SA"/>
        </w:rPr>
      </w:pPr>
    </w:p>
    <w:tbl>
      <w:tblPr>
        <w:tblStyle w:val="TableGrid"/>
        <w:tblW w:w="10800" w:type="dxa"/>
        <w:shd w:val="clear" w:color="auto" w:fill="D9D9D9" w:themeFill="background1" w:themeFillShade="D9"/>
        <w:tblLook w:val="04A0" w:firstRow="1" w:lastRow="0" w:firstColumn="1" w:lastColumn="0" w:noHBand="0" w:noVBand="1"/>
      </w:tblPr>
      <w:tblGrid>
        <w:gridCol w:w="766"/>
        <w:gridCol w:w="10034"/>
      </w:tblGrid>
      <w:tr w:rsidR="00CA4AC2" w:rsidRPr="004029FD" w:rsidTr="009A0DAE">
        <w:tc>
          <w:tcPr>
            <w:tcW w:w="766" w:type="dxa"/>
            <w:shd w:val="clear" w:color="auto" w:fill="D9D9D9" w:themeFill="background1" w:themeFillShade="D9"/>
          </w:tcPr>
          <w:p w:rsidR="00CA4AC2" w:rsidRPr="004029FD" w:rsidRDefault="00CA4AC2" w:rsidP="004029FD">
            <w:pPr>
              <w:widowControl/>
              <w:autoSpaceDE/>
              <w:autoSpaceDN/>
              <w:spacing w:before="100" w:beforeAutospacing="1" w:after="100" w:afterAutospacing="1"/>
              <w:jc w:val="center"/>
              <w:rPr>
                <w:rFonts w:asciiTheme="minorHAnsi" w:eastAsia="Times New Roman" w:hAnsiTheme="minorHAnsi" w:cs="Times New Roman"/>
                <w:b/>
                <w:color w:val="000000" w:themeColor="text1"/>
                <w:sz w:val="24"/>
                <w:szCs w:val="24"/>
                <w:lang w:bidi="ar-SA"/>
              </w:rPr>
            </w:pPr>
            <w:proofErr w:type="spellStart"/>
            <w:r>
              <w:rPr>
                <w:rFonts w:asciiTheme="minorHAnsi" w:eastAsia="Times New Roman" w:hAnsiTheme="minorHAnsi" w:cs="Times New Roman"/>
                <w:b/>
                <w:color w:val="000000" w:themeColor="text1"/>
                <w:sz w:val="24"/>
                <w:szCs w:val="24"/>
                <w:lang w:bidi="ar-SA"/>
              </w:rPr>
              <w:t>Sr.No</w:t>
            </w:r>
            <w:proofErr w:type="spellEnd"/>
          </w:p>
        </w:tc>
        <w:tc>
          <w:tcPr>
            <w:tcW w:w="10034" w:type="dxa"/>
            <w:shd w:val="clear" w:color="auto" w:fill="D9D9D9" w:themeFill="background1" w:themeFillShade="D9"/>
          </w:tcPr>
          <w:p w:rsidR="00CA4AC2" w:rsidRPr="004029FD" w:rsidRDefault="00CA4AC2" w:rsidP="004029FD">
            <w:pPr>
              <w:widowControl/>
              <w:autoSpaceDE/>
              <w:autoSpaceDN/>
              <w:spacing w:before="100" w:beforeAutospacing="1" w:after="100" w:afterAutospacing="1"/>
              <w:jc w:val="center"/>
              <w:rPr>
                <w:rFonts w:asciiTheme="minorHAnsi" w:eastAsia="Times New Roman" w:hAnsiTheme="minorHAnsi" w:cs="Times New Roman"/>
                <w:b/>
                <w:color w:val="000000" w:themeColor="text1"/>
                <w:sz w:val="24"/>
                <w:szCs w:val="24"/>
                <w:lang w:bidi="ar-SA"/>
              </w:rPr>
            </w:pPr>
            <w:r w:rsidRPr="004029FD">
              <w:rPr>
                <w:rFonts w:asciiTheme="minorHAnsi" w:eastAsia="Times New Roman" w:hAnsiTheme="minorHAnsi" w:cs="Times New Roman"/>
                <w:b/>
                <w:color w:val="000000" w:themeColor="text1"/>
                <w:sz w:val="24"/>
                <w:szCs w:val="24"/>
                <w:lang w:bidi="ar-SA"/>
              </w:rPr>
              <w:t>Division I (Indian GAAP)</w:t>
            </w:r>
          </w:p>
        </w:tc>
      </w:tr>
      <w:tr w:rsidR="00CA4AC2" w:rsidRPr="004029FD" w:rsidTr="009A0DAE">
        <w:tc>
          <w:tcPr>
            <w:tcW w:w="766" w:type="dxa"/>
          </w:tcPr>
          <w:p w:rsidR="00CA4AC2" w:rsidRDefault="00CA4AC2" w:rsidP="00CA4AC2">
            <w:pPr>
              <w:widowControl/>
              <w:autoSpaceDE/>
              <w:autoSpaceDN/>
              <w:jc w:val="center"/>
              <w:rPr>
                <w:rFonts w:asciiTheme="minorHAnsi" w:eastAsia="Times New Roman" w:hAnsiTheme="minorHAnsi" w:cs="Times New Roman"/>
                <w:b/>
                <w:color w:val="000000" w:themeColor="text1"/>
                <w:sz w:val="24"/>
                <w:szCs w:val="24"/>
                <w:lang w:bidi="ar-SA"/>
              </w:rPr>
            </w:pPr>
            <w:r>
              <w:rPr>
                <w:rFonts w:asciiTheme="minorHAnsi" w:eastAsia="Times New Roman" w:hAnsiTheme="minorHAnsi" w:cs="Times New Roman"/>
                <w:b/>
                <w:color w:val="000000" w:themeColor="text1"/>
                <w:sz w:val="24"/>
                <w:szCs w:val="24"/>
                <w:lang w:bidi="ar-SA"/>
              </w:rPr>
              <w:t>1</w:t>
            </w:r>
          </w:p>
        </w:tc>
        <w:tc>
          <w:tcPr>
            <w:tcW w:w="10034" w:type="dxa"/>
            <w:shd w:val="clear" w:color="auto" w:fill="auto"/>
          </w:tcPr>
          <w:p w:rsidR="00CA4AC2" w:rsidRDefault="00CA4AC2" w:rsidP="0045586B">
            <w:pPr>
              <w:widowControl/>
              <w:autoSpaceDE/>
              <w:autoSpaceDN/>
              <w:rPr>
                <w:rFonts w:asciiTheme="minorHAnsi" w:eastAsia="Times New Roman" w:hAnsiTheme="minorHAnsi" w:cs="Times New Roman"/>
                <w:b/>
                <w:color w:val="000000" w:themeColor="text1"/>
                <w:sz w:val="24"/>
                <w:szCs w:val="24"/>
                <w:lang w:bidi="ar-SA"/>
              </w:rPr>
            </w:pPr>
            <w:r w:rsidRPr="00CA4AC2">
              <w:rPr>
                <w:rFonts w:asciiTheme="minorHAnsi" w:eastAsia="Times New Roman" w:hAnsiTheme="minorHAnsi" w:cs="Times New Roman"/>
                <w:b/>
                <w:sz w:val="24"/>
                <w:szCs w:val="24"/>
                <w:lang w:bidi="ar-SA"/>
              </w:rPr>
              <w:t xml:space="preserve">Compulsory Rounding Off Figures based on </w:t>
            </w:r>
            <w:r w:rsidRPr="00CA4AC2">
              <w:rPr>
                <w:rFonts w:asciiTheme="minorHAnsi" w:eastAsia="Times New Roman" w:hAnsiTheme="minorHAnsi" w:cs="Times New Roman"/>
                <w:b/>
                <w:color w:val="00B050"/>
                <w:sz w:val="24"/>
                <w:szCs w:val="24"/>
                <w:lang w:bidi="ar-SA"/>
              </w:rPr>
              <w:t>Total Income</w:t>
            </w:r>
            <w:r w:rsidRPr="00CA4AC2">
              <w:rPr>
                <w:rFonts w:asciiTheme="minorHAnsi" w:eastAsia="Times New Roman" w:hAnsiTheme="minorHAnsi" w:cs="Times New Roman"/>
                <w:b/>
                <w:sz w:val="24"/>
                <w:szCs w:val="24"/>
                <w:lang w:bidi="ar-SA"/>
              </w:rPr>
              <w:t xml:space="preserve"> instead of</w:t>
            </w:r>
            <w:r>
              <w:rPr>
                <w:rFonts w:asciiTheme="minorHAnsi" w:eastAsia="Times New Roman" w:hAnsiTheme="minorHAnsi" w:cs="Times New Roman"/>
                <w:b/>
                <w:color w:val="000000" w:themeColor="text1"/>
                <w:sz w:val="24"/>
                <w:szCs w:val="24"/>
                <w:lang w:bidi="ar-SA"/>
              </w:rPr>
              <w:t xml:space="preserve"> </w:t>
            </w:r>
            <w:r w:rsidRPr="00CA4AC2">
              <w:rPr>
                <w:rFonts w:asciiTheme="minorHAnsi" w:eastAsia="Times New Roman" w:hAnsiTheme="minorHAnsi" w:cs="Times New Roman"/>
                <w:b/>
                <w:strike/>
                <w:color w:val="FF0000"/>
                <w:sz w:val="24"/>
                <w:szCs w:val="24"/>
                <w:lang w:bidi="ar-SA"/>
              </w:rPr>
              <w:t>Turnover</w:t>
            </w:r>
            <w:r>
              <w:rPr>
                <w:rFonts w:asciiTheme="minorHAnsi" w:eastAsia="Times New Roman" w:hAnsiTheme="minorHAnsi" w:cs="Times New Roman"/>
                <w:b/>
                <w:color w:val="000000" w:themeColor="text1"/>
                <w:sz w:val="24"/>
                <w:szCs w:val="24"/>
                <w:lang w:bidi="ar-SA"/>
              </w:rPr>
              <w:t>. Earlier Optional.</w:t>
            </w:r>
          </w:p>
          <w:p w:rsidR="00CA4AC2" w:rsidRPr="00CA4AC2" w:rsidRDefault="00CA4AC2" w:rsidP="0045586B">
            <w:pPr>
              <w:widowControl/>
              <w:autoSpaceDE/>
              <w:autoSpaceDN/>
              <w:jc w:val="both"/>
              <w:rPr>
                <w:rFonts w:asciiTheme="minorHAnsi" w:eastAsia="Times New Roman" w:hAnsiTheme="minorHAnsi" w:cs="Times New Roman"/>
                <w:color w:val="000000" w:themeColor="text1"/>
                <w:sz w:val="24"/>
                <w:szCs w:val="24"/>
                <w:lang w:bidi="ar-SA"/>
              </w:rPr>
            </w:pPr>
            <w:r w:rsidRPr="00CA4AC2">
              <w:rPr>
                <w:rFonts w:asciiTheme="minorHAnsi" w:eastAsia="Times New Roman" w:hAnsiTheme="minorHAnsi" w:cs="Times New Roman"/>
                <w:color w:val="000000" w:themeColor="text1"/>
                <w:sz w:val="24"/>
                <w:szCs w:val="24"/>
                <w:lang w:bidi="ar-SA"/>
              </w:rPr>
              <w:t xml:space="preserve">a. </w:t>
            </w:r>
            <w:r w:rsidRPr="00CA4AC2">
              <w:rPr>
                <w:rFonts w:asciiTheme="minorHAnsi" w:eastAsia="Times New Roman" w:hAnsiTheme="minorHAnsi" w:cs="Times New Roman"/>
                <w:strike/>
                <w:color w:val="FF0000"/>
                <w:sz w:val="24"/>
                <w:szCs w:val="24"/>
                <w:lang w:bidi="ar-SA"/>
              </w:rPr>
              <w:t xml:space="preserve">Turnover </w:t>
            </w:r>
            <w:r w:rsidRPr="00CA4AC2">
              <w:rPr>
                <w:rFonts w:asciiTheme="minorHAnsi" w:eastAsia="Times New Roman" w:hAnsiTheme="minorHAnsi" w:cs="Times New Roman"/>
                <w:color w:val="00B050"/>
                <w:sz w:val="24"/>
                <w:szCs w:val="24"/>
                <w:lang w:bidi="ar-SA"/>
              </w:rPr>
              <w:t>Total Income</w:t>
            </w:r>
            <w:r w:rsidRPr="00CA4AC2">
              <w:rPr>
                <w:rFonts w:asciiTheme="minorHAnsi" w:eastAsia="Times New Roman" w:hAnsiTheme="minorHAnsi" w:cs="Times New Roman"/>
                <w:sz w:val="24"/>
                <w:szCs w:val="24"/>
                <w:lang w:bidi="ar-SA"/>
              </w:rPr>
              <w:t xml:space="preserve"> </w:t>
            </w:r>
            <w:r w:rsidRPr="00CA4AC2">
              <w:rPr>
                <w:rFonts w:asciiTheme="minorHAnsi" w:eastAsia="Times New Roman" w:hAnsiTheme="minorHAnsi" w:cs="Times New Roman"/>
                <w:color w:val="000000" w:themeColor="text1"/>
                <w:sz w:val="24"/>
                <w:szCs w:val="24"/>
                <w:lang w:bidi="ar-SA"/>
              </w:rPr>
              <w:t>Less than 100 Crores – Nearest Hundreds, Thousands, Lakhs or millions</w:t>
            </w:r>
          </w:p>
          <w:p w:rsidR="00CA4AC2" w:rsidRPr="00CA4AC2" w:rsidRDefault="00CA4AC2" w:rsidP="009A0DAE">
            <w:pPr>
              <w:widowControl/>
              <w:autoSpaceDE/>
              <w:autoSpaceDN/>
              <w:spacing w:after="240"/>
              <w:jc w:val="both"/>
              <w:rPr>
                <w:rFonts w:asciiTheme="minorHAnsi" w:eastAsia="Times New Roman" w:hAnsiTheme="minorHAnsi" w:cs="Times New Roman"/>
                <w:color w:val="000000" w:themeColor="text1"/>
                <w:sz w:val="24"/>
                <w:szCs w:val="24"/>
                <w:lang w:bidi="ar-SA"/>
              </w:rPr>
            </w:pPr>
            <w:r w:rsidRPr="00CA4AC2">
              <w:rPr>
                <w:rFonts w:asciiTheme="minorHAnsi" w:eastAsia="Times New Roman" w:hAnsiTheme="minorHAnsi" w:cs="Times New Roman"/>
                <w:color w:val="000000" w:themeColor="text1"/>
                <w:sz w:val="24"/>
                <w:szCs w:val="24"/>
                <w:lang w:bidi="ar-SA"/>
              </w:rPr>
              <w:t xml:space="preserve">b. </w:t>
            </w:r>
            <w:r w:rsidRPr="00CA4AC2">
              <w:rPr>
                <w:rFonts w:asciiTheme="minorHAnsi" w:eastAsia="Times New Roman" w:hAnsiTheme="minorHAnsi" w:cs="Times New Roman"/>
                <w:strike/>
                <w:color w:val="FF0000"/>
                <w:sz w:val="24"/>
                <w:szCs w:val="24"/>
                <w:lang w:bidi="ar-SA"/>
              </w:rPr>
              <w:t xml:space="preserve">Turnover </w:t>
            </w:r>
            <w:r w:rsidRPr="00CA4AC2">
              <w:rPr>
                <w:rFonts w:asciiTheme="minorHAnsi" w:eastAsia="Times New Roman" w:hAnsiTheme="minorHAnsi" w:cs="Times New Roman"/>
                <w:color w:val="00B050"/>
                <w:sz w:val="24"/>
                <w:szCs w:val="24"/>
                <w:lang w:bidi="ar-SA"/>
              </w:rPr>
              <w:t>Total Income</w:t>
            </w:r>
            <w:r w:rsidRPr="00CA4AC2">
              <w:rPr>
                <w:rFonts w:asciiTheme="minorHAnsi" w:eastAsia="Times New Roman" w:hAnsiTheme="minorHAnsi" w:cs="Times New Roman"/>
                <w:color w:val="000000" w:themeColor="text1"/>
                <w:sz w:val="24"/>
                <w:szCs w:val="24"/>
                <w:lang w:bidi="ar-SA"/>
              </w:rPr>
              <w:t xml:space="preserve"> more than 100 Crores – Nearest Lakhs, millions or Crores</w:t>
            </w:r>
          </w:p>
        </w:tc>
      </w:tr>
      <w:tr w:rsidR="00CA4AC2" w:rsidRPr="004029FD" w:rsidTr="009A0DAE">
        <w:tc>
          <w:tcPr>
            <w:tcW w:w="766" w:type="dxa"/>
          </w:tcPr>
          <w:p w:rsidR="00CA4AC2" w:rsidRPr="00CA4AC2" w:rsidRDefault="00CA4AC2" w:rsidP="00CA4AC2">
            <w:pPr>
              <w:widowControl/>
              <w:autoSpaceDE/>
              <w:autoSpaceDN/>
              <w:jc w:val="center"/>
              <w:rPr>
                <w:rFonts w:asciiTheme="minorHAnsi" w:eastAsia="Times New Roman" w:hAnsiTheme="minorHAnsi" w:cs="Times New Roman"/>
                <w:b/>
                <w:color w:val="000000" w:themeColor="text1"/>
                <w:sz w:val="24"/>
                <w:szCs w:val="24"/>
                <w:lang w:bidi="ar-SA"/>
              </w:rPr>
            </w:pPr>
            <w:r w:rsidRPr="00CA4AC2">
              <w:rPr>
                <w:rFonts w:asciiTheme="minorHAnsi" w:eastAsia="Times New Roman" w:hAnsiTheme="minorHAnsi" w:cs="Times New Roman"/>
                <w:b/>
                <w:color w:val="000000" w:themeColor="text1"/>
                <w:sz w:val="24"/>
                <w:szCs w:val="24"/>
                <w:lang w:bidi="ar-SA"/>
              </w:rPr>
              <w:t>2</w:t>
            </w:r>
          </w:p>
        </w:tc>
        <w:tc>
          <w:tcPr>
            <w:tcW w:w="10034" w:type="dxa"/>
            <w:shd w:val="clear" w:color="auto" w:fill="auto"/>
          </w:tcPr>
          <w:p w:rsidR="00CA4AC2" w:rsidRPr="00F211E6" w:rsidRDefault="00CA4AC2" w:rsidP="0045586B">
            <w:pPr>
              <w:widowControl/>
              <w:autoSpaceDE/>
              <w:autoSpaceDN/>
              <w:rPr>
                <w:rFonts w:asciiTheme="minorHAnsi" w:eastAsia="Times New Roman" w:hAnsiTheme="minorHAnsi" w:cs="Times New Roman"/>
                <w:b/>
                <w:color w:val="000000" w:themeColor="text1"/>
                <w:sz w:val="24"/>
                <w:szCs w:val="24"/>
                <w:u w:val="single"/>
                <w:lang w:bidi="ar-SA"/>
              </w:rPr>
            </w:pPr>
            <w:r w:rsidRPr="00F211E6">
              <w:rPr>
                <w:rFonts w:asciiTheme="minorHAnsi" w:eastAsia="Times New Roman" w:hAnsiTheme="minorHAnsi" w:cs="Times New Roman"/>
                <w:b/>
                <w:color w:val="000000" w:themeColor="text1"/>
                <w:sz w:val="24"/>
                <w:szCs w:val="24"/>
                <w:u w:val="single"/>
                <w:lang w:bidi="ar-SA"/>
              </w:rPr>
              <w:t xml:space="preserve">Changes - Balance Sheet Face </w:t>
            </w:r>
          </w:p>
          <w:p w:rsidR="00E14B72" w:rsidRDefault="00CA4AC2" w:rsidP="008473DC">
            <w:pPr>
              <w:widowControl/>
              <w:autoSpaceDE/>
              <w:autoSpaceDN/>
              <w:spacing w:line="330" w:lineRule="atLeast"/>
              <w:rPr>
                <w:rFonts w:asciiTheme="minorHAnsi" w:eastAsia="Times New Roman" w:hAnsiTheme="minorHAnsi" w:cs="Times New Roman"/>
                <w:b/>
                <w:bCs/>
                <w:color w:val="000000"/>
                <w:sz w:val="24"/>
                <w:szCs w:val="24"/>
                <w:lang w:bidi="ar-SA"/>
              </w:rPr>
            </w:pPr>
            <w:r>
              <w:rPr>
                <w:rFonts w:asciiTheme="minorHAnsi" w:eastAsia="Times New Roman" w:hAnsiTheme="minorHAnsi" w:cs="Times New Roman"/>
                <w:b/>
                <w:bCs/>
                <w:color w:val="000000"/>
                <w:sz w:val="24"/>
                <w:szCs w:val="24"/>
                <w:lang w:bidi="ar-SA"/>
              </w:rPr>
              <w:t>a.</w:t>
            </w:r>
            <w:r w:rsidR="00E14B72">
              <w:rPr>
                <w:rFonts w:asciiTheme="minorHAnsi" w:eastAsia="Times New Roman" w:hAnsiTheme="minorHAnsi" w:cs="Times New Roman"/>
                <w:b/>
                <w:bCs/>
                <w:color w:val="000000"/>
                <w:sz w:val="24"/>
                <w:szCs w:val="24"/>
                <w:lang w:bidi="ar-SA"/>
              </w:rPr>
              <w:t xml:space="preserve"> </w:t>
            </w:r>
            <w:r w:rsidR="00E14B72" w:rsidRPr="00E14B72">
              <w:rPr>
                <w:rFonts w:asciiTheme="minorHAnsi" w:eastAsia="Times New Roman" w:hAnsiTheme="minorHAnsi" w:cs="Times New Roman"/>
                <w:b/>
                <w:bCs/>
                <w:color w:val="00B050"/>
                <w:sz w:val="24"/>
                <w:szCs w:val="24"/>
                <w:lang w:bidi="ar-SA"/>
              </w:rPr>
              <w:t>Addition</w:t>
            </w:r>
            <w:r w:rsidR="00E14B72">
              <w:rPr>
                <w:rFonts w:asciiTheme="minorHAnsi" w:eastAsia="Times New Roman" w:hAnsiTheme="minorHAnsi" w:cs="Times New Roman"/>
                <w:b/>
                <w:bCs/>
                <w:color w:val="000000"/>
                <w:sz w:val="24"/>
                <w:szCs w:val="24"/>
                <w:lang w:bidi="ar-SA"/>
              </w:rPr>
              <w:t>/</w:t>
            </w:r>
            <w:r w:rsidR="00E14B72" w:rsidRPr="00E14B72">
              <w:rPr>
                <w:rFonts w:asciiTheme="minorHAnsi" w:eastAsia="Times New Roman" w:hAnsiTheme="minorHAnsi" w:cs="Times New Roman"/>
                <w:b/>
                <w:bCs/>
                <w:color w:val="FF0000"/>
                <w:sz w:val="24"/>
                <w:szCs w:val="24"/>
                <w:lang w:bidi="ar-SA"/>
              </w:rPr>
              <w:t>Deletion</w:t>
            </w:r>
            <w:r>
              <w:rPr>
                <w:rFonts w:asciiTheme="minorHAnsi" w:eastAsia="Times New Roman" w:hAnsiTheme="minorHAnsi" w:cs="Times New Roman"/>
                <w:b/>
                <w:bCs/>
                <w:color w:val="000000"/>
                <w:sz w:val="24"/>
                <w:szCs w:val="24"/>
                <w:lang w:bidi="ar-SA"/>
              </w:rPr>
              <w:t xml:space="preserve"> </w:t>
            </w:r>
            <w:r w:rsidR="009A0DAE">
              <w:rPr>
                <w:rFonts w:asciiTheme="minorHAnsi" w:eastAsia="Times New Roman" w:hAnsiTheme="minorHAnsi" w:cs="Times New Roman"/>
                <w:b/>
                <w:bCs/>
                <w:color w:val="000000"/>
                <w:sz w:val="24"/>
                <w:szCs w:val="24"/>
                <w:lang w:bidi="ar-SA"/>
              </w:rPr>
              <w:t>under Sub Head Non-Current assets:</w:t>
            </w:r>
          </w:p>
          <w:p w:rsidR="00CA4AC2" w:rsidRPr="008473DC" w:rsidRDefault="00CA4AC2" w:rsidP="00E14B72">
            <w:pPr>
              <w:widowControl/>
              <w:autoSpaceDE/>
              <w:autoSpaceDN/>
              <w:spacing w:line="330" w:lineRule="atLeast"/>
              <w:ind w:left="720"/>
              <w:rPr>
                <w:rFonts w:asciiTheme="minorHAnsi" w:eastAsia="Times New Roman" w:hAnsiTheme="minorHAnsi" w:cs="Times New Roman"/>
                <w:color w:val="000000"/>
                <w:sz w:val="24"/>
                <w:szCs w:val="24"/>
                <w:lang w:bidi="ar-SA"/>
              </w:rPr>
            </w:pPr>
            <w:r w:rsidRPr="008473DC">
              <w:rPr>
                <w:rFonts w:asciiTheme="minorHAnsi" w:eastAsia="Times New Roman" w:hAnsiTheme="minorHAnsi" w:cs="Times New Roman"/>
                <w:b/>
                <w:bCs/>
                <w:color w:val="000000"/>
                <w:sz w:val="24"/>
                <w:szCs w:val="24"/>
                <w:lang w:bidi="ar-SA"/>
              </w:rPr>
              <w:t>II. ASSETS</w:t>
            </w:r>
          </w:p>
          <w:p w:rsidR="00CA4AC2" w:rsidRPr="008473DC" w:rsidRDefault="00CA4AC2" w:rsidP="00E14B72">
            <w:pPr>
              <w:widowControl/>
              <w:autoSpaceDE/>
              <w:autoSpaceDN/>
              <w:spacing w:line="330" w:lineRule="atLeast"/>
              <w:ind w:left="720"/>
              <w:rPr>
                <w:rFonts w:asciiTheme="minorHAnsi" w:eastAsia="Times New Roman" w:hAnsiTheme="minorHAnsi" w:cs="Times New Roman"/>
                <w:color w:val="000000"/>
                <w:sz w:val="24"/>
                <w:szCs w:val="24"/>
                <w:lang w:bidi="ar-SA"/>
              </w:rPr>
            </w:pPr>
            <w:r w:rsidRPr="008473DC">
              <w:rPr>
                <w:rFonts w:asciiTheme="minorHAnsi" w:eastAsia="Times New Roman" w:hAnsiTheme="minorHAnsi" w:cs="Times New Roman"/>
                <w:b/>
                <w:bCs/>
                <w:color w:val="000000"/>
                <w:sz w:val="24"/>
                <w:szCs w:val="24"/>
                <w:lang w:bidi="ar-SA"/>
              </w:rPr>
              <w:t xml:space="preserve">     Non-current assets</w:t>
            </w:r>
          </w:p>
          <w:p w:rsidR="00CA4AC2" w:rsidRPr="00CA4AC2" w:rsidRDefault="00CA4AC2" w:rsidP="00E14B72">
            <w:pPr>
              <w:widowControl/>
              <w:autoSpaceDE/>
              <w:autoSpaceDN/>
              <w:spacing w:line="330" w:lineRule="atLeast"/>
              <w:ind w:left="1440"/>
              <w:rPr>
                <w:rFonts w:asciiTheme="minorHAnsi" w:eastAsia="Times New Roman" w:hAnsiTheme="minorHAnsi" w:cs="Times New Roman"/>
                <w:b/>
                <w:color w:val="000000"/>
                <w:sz w:val="24"/>
                <w:szCs w:val="24"/>
                <w:lang w:bidi="ar-SA"/>
              </w:rPr>
            </w:pPr>
            <w:r w:rsidRPr="008473DC">
              <w:rPr>
                <w:rFonts w:asciiTheme="minorHAnsi" w:eastAsia="Times New Roman" w:hAnsiTheme="minorHAnsi" w:cs="Times New Roman"/>
                <w:b/>
                <w:color w:val="000000"/>
                <w:sz w:val="24"/>
                <w:szCs w:val="24"/>
                <w:lang w:bidi="ar-SA"/>
              </w:rPr>
              <w:t>(1) (</w:t>
            </w:r>
            <w:r w:rsidRPr="008473DC">
              <w:rPr>
                <w:rFonts w:asciiTheme="minorHAnsi" w:eastAsia="Times New Roman" w:hAnsiTheme="minorHAnsi" w:cs="Times New Roman"/>
                <w:b/>
                <w:iCs/>
                <w:color w:val="000000"/>
                <w:sz w:val="24"/>
                <w:szCs w:val="24"/>
                <w:lang w:bidi="ar-SA"/>
              </w:rPr>
              <w:t>a</w:t>
            </w:r>
            <w:r w:rsidRPr="008473DC">
              <w:rPr>
                <w:rFonts w:asciiTheme="minorHAnsi" w:eastAsia="Times New Roman" w:hAnsiTheme="minorHAnsi" w:cs="Times New Roman"/>
                <w:b/>
                <w:color w:val="000000"/>
                <w:sz w:val="24"/>
                <w:szCs w:val="24"/>
                <w:lang w:bidi="ar-SA"/>
              </w:rPr>
              <w:t xml:space="preserve">) </w:t>
            </w:r>
            <w:r w:rsidRPr="00CA4AC2">
              <w:rPr>
                <w:rFonts w:asciiTheme="minorHAnsi" w:eastAsia="Times New Roman" w:hAnsiTheme="minorHAnsi" w:cs="Times New Roman"/>
                <w:b/>
                <w:color w:val="000000"/>
                <w:sz w:val="24"/>
                <w:szCs w:val="24"/>
                <w:lang w:bidi="ar-SA"/>
              </w:rPr>
              <w:t xml:space="preserve">Property, Plant and Equipment </w:t>
            </w:r>
            <w:r w:rsidRPr="00CA4AC2">
              <w:rPr>
                <w:rFonts w:asciiTheme="minorHAnsi" w:eastAsia="Times New Roman" w:hAnsiTheme="minorHAnsi" w:cs="Times New Roman"/>
                <w:b/>
                <w:color w:val="00B050"/>
                <w:sz w:val="24"/>
                <w:szCs w:val="24"/>
                <w:lang w:bidi="ar-SA"/>
              </w:rPr>
              <w:t>and Intangible assets</w:t>
            </w:r>
          </w:p>
          <w:p w:rsidR="00CA4AC2" w:rsidRPr="00CA4AC2" w:rsidRDefault="00CA4AC2" w:rsidP="009A0DAE">
            <w:pPr>
              <w:widowControl/>
              <w:autoSpaceDE/>
              <w:autoSpaceDN/>
              <w:spacing w:after="240" w:line="330" w:lineRule="atLeast"/>
              <w:ind w:left="720"/>
              <w:rPr>
                <w:rFonts w:asciiTheme="minorHAnsi" w:eastAsia="Times New Roman" w:hAnsiTheme="minorHAnsi" w:cs="Times New Roman"/>
                <w:b/>
                <w:color w:val="00B050"/>
                <w:sz w:val="24"/>
                <w:szCs w:val="24"/>
                <w:lang w:bidi="ar-SA"/>
              </w:rPr>
            </w:pPr>
            <w:r w:rsidRPr="00CA4AC2">
              <w:rPr>
                <w:rFonts w:asciiTheme="minorHAnsi" w:eastAsia="Times New Roman" w:hAnsiTheme="minorHAnsi" w:cs="Times New Roman"/>
                <w:b/>
                <w:color w:val="000000"/>
                <w:sz w:val="24"/>
                <w:szCs w:val="24"/>
                <w:lang w:bidi="ar-SA"/>
              </w:rPr>
              <w:t xml:space="preserve">                          (</w:t>
            </w:r>
            <w:r w:rsidRPr="00CA4AC2">
              <w:rPr>
                <w:rFonts w:asciiTheme="minorHAnsi" w:eastAsia="Times New Roman" w:hAnsiTheme="minorHAnsi" w:cs="Times New Roman"/>
                <w:b/>
                <w:iCs/>
                <w:color w:val="000000"/>
                <w:sz w:val="24"/>
                <w:szCs w:val="24"/>
                <w:lang w:bidi="ar-SA"/>
              </w:rPr>
              <w:t>i</w:t>
            </w:r>
            <w:r w:rsidRPr="00CA4AC2">
              <w:rPr>
                <w:rFonts w:asciiTheme="minorHAnsi" w:eastAsia="Times New Roman" w:hAnsiTheme="minorHAnsi" w:cs="Times New Roman"/>
                <w:b/>
                <w:color w:val="000000"/>
                <w:sz w:val="24"/>
                <w:szCs w:val="24"/>
                <w:lang w:bidi="ar-SA"/>
              </w:rPr>
              <w:t xml:space="preserve">) </w:t>
            </w:r>
            <w:r w:rsidRPr="00CA4AC2">
              <w:rPr>
                <w:rFonts w:asciiTheme="minorHAnsi" w:eastAsia="Times New Roman" w:hAnsiTheme="minorHAnsi" w:cs="Times New Roman"/>
                <w:b/>
                <w:strike/>
                <w:color w:val="FF0000"/>
                <w:sz w:val="24"/>
                <w:szCs w:val="24"/>
                <w:lang w:bidi="ar-SA"/>
              </w:rPr>
              <w:t>Tangible assets</w:t>
            </w:r>
            <w:r w:rsidRPr="00CA4AC2">
              <w:rPr>
                <w:rFonts w:asciiTheme="minorHAnsi" w:eastAsia="Times New Roman" w:hAnsiTheme="minorHAnsi" w:cs="Times New Roman"/>
                <w:b/>
                <w:color w:val="FF0000"/>
                <w:sz w:val="24"/>
                <w:szCs w:val="24"/>
                <w:lang w:bidi="ar-SA"/>
              </w:rPr>
              <w:t xml:space="preserve"> </w:t>
            </w:r>
            <w:r w:rsidRPr="00CA4AC2">
              <w:rPr>
                <w:rFonts w:asciiTheme="minorHAnsi" w:eastAsia="Times New Roman" w:hAnsiTheme="minorHAnsi" w:cs="Times New Roman"/>
                <w:b/>
                <w:color w:val="00B050"/>
                <w:sz w:val="24"/>
                <w:szCs w:val="24"/>
                <w:lang w:bidi="ar-SA"/>
              </w:rPr>
              <w:t>Property, Plant and Equipment</w:t>
            </w:r>
          </w:p>
        </w:tc>
      </w:tr>
      <w:tr w:rsidR="00CA4AC2" w:rsidRPr="004029FD" w:rsidTr="009A0DAE">
        <w:tc>
          <w:tcPr>
            <w:tcW w:w="766" w:type="dxa"/>
          </w:tcPr>
          <w:p w:rsidR="00CA4AC2" w:rsidRPr="00CA4AC2" w:rsidRDefault="00CA4AC2" w:rsidP="00CA4AC2">
            <w:pPr>
              <w:widowControl/>
              <w:autoSpaceDE/>
              <w:autoSpaceDN/>
              <w:jc w:val="center"/>
              <w:rPr>
                <w:rFonts w:asciiTheme="minorHAnsi" w:eastAsia="Times New Roman" w:hAnsiTheme="minorHAnsi" w:cs="Times New Roman"/>
                <w:b/>
                <w:color w:val="000000" w:themeColor="text1"/>
                <w:sz w:val="24"/>
                <w:szCs w:val="24"/>
                <w:lang w:bidi="ar-SA"/>
              </w:rPr>
            </w:pPr>
            <w:r>
              <w:rPr>
                <w:rFonts w:asciiTheme="minorHAnsi" w:eastAsia="Times New Roman" w:hAnsiTheme="minorHAnsi" w:cs="Times New Roman"/>
                <w:b/>
                <w:color w:val="000000" w:themeColor="text1"/>
                <w:sz w:val="24"/>
                <w:szCs w:val="24"/>
                <w:lang w:bidi="ar-SA"/>
              </w:rPr>
              <w:t>3</w:t>
            </w:r>
          </w:p>
        </w:tc>
        <w:tc>
          <w:tcPr>
            <w:tcW w:w="10034" w:type="dxa"/>
            <w:shd w:val="clear" w:color="auto" w:fill="auto"/>
          </w:tcPr>
          <w:p w:rsidR="00CA4AC2" w:rsidRDefault="00CA4AC2" w:rsidP="0045586B">
            <w:pPr>
              <w:widowControl/>
              <w:autoSpaceDE/>
              <w:autoSpaceDN/>
              <w:rPr>
                <w:rFonts w:asciiTheme="minorHAnsi" w:eastAsia="Times New Roman" w:hAnsiTheme="minorHAnsi" w:cs="Times New Roman"/>
                <w:b/>
                <w:color w:val="000000" w:themeColor="text1"/>
                <w:sz w:val="24"/>
                <w:szCs w:val="24"/>
                <w:u w:val="single"/>
                <w:lang w:bidi="ar-SA"/>
              </w:rPr>
            </w:pPr>
            <w:r>
              <w:rPr>
                <w:rFonts w:asciiTheme="minorHAnsi" w:eastAsia="Times New Roman" w:hAnsiTheme="minorHAnsi" w:cs="Times New Roman"/>
                <w:b/>
                <w:color w:val="000000" w:themeColor="text1"/>
                <w:sz w:val="24"/>
                <w:szCs w:val="24"/>
                <w:u w:val="single"/>
                <w:lang w:bidi="ar-SA"/>
              </w:rPr>
              <w:t>Changes – Statement Profit &amp; Loss</w:t>
            </w:r>
            <w:r w:rsidR="00E14B72">
              <w:rPr>
                <w:rFonts w:asciiTheme="minorHAnsi" w:eastAsia="Times New Roman" w:hAnsiTheme="minorHAnsi" w:cs="Times New Roman"/>
                <w:b/>
                <w:color w:val="000000" w:themeColor="text1"/>
                <w:sz w:val="24"/>
                <w:szCs w:val="24"/>
                <w:u w:val="single"/>
                <w:lang w:bidi="ar-SA"/>
              </w:rPr>
              <w:t xml:space="preserve"> Face</w:t>
            </w:r>
          </w:p>
          <w:p w:rsidR="00E14B72" w:rsidRDefault="00E14B72" w:rsidP="00E14B72">
            <w:pPr>
              <w:widowControl/>
              <w:autoSpaceDE/>
              <w:autoSpaceDN/>
              <w:spacing w:line="330" w:lineRule="atLeast"/>
              <w:rPr>
                <w:rFonts w:asciiTheme="minorHAnsi" w:eastAsia="Times New Roman" w:hAnsiTheme="minorHAnsi" w:cs="Times New Roman"/>
                <w:b/>
                <w:bCs/>
                <w:color w:val="000000"/>
                <w:sz w:val="24"/>
                <w:szCs w:val="24"/>
                <w:lang w:bidi="ar-SA"/>
              </w:rPr>
            </w:pPr>
            <w:r>
              <w:rPr>
                <w:rFonts w:asciiTheme="minorHAnsi" w:eastAsia="Times New Roman" w:hAnsiTheme="minorHAnsi" w:cs="Times New Roman"/>
                <w:b/>
                <w:bCs/>
                <w:color w:val="000000"/>
                <w:sz w:val="24"/>
                <w:szCs w:val="24"/>
                <w:lang w:bidi="ar-SA"/>
              </w:rPr>
              <w:t xml:space="preserve">a. </w:t>
            </w:r>
            <w:r w:rsidRPr="00E14B72">
              <w:rPr>
                <w:rFonts w:asciiTheme="minorHAnsi" w:eastAsia="Times New Roman" w:hAnsiTheme="minorHAnsi" w:cs="Times New Roman"/>
                <w:b/>
                <w:bCs/>
                <w:color w:val="00B050"/>
                <w:sz w:val="24"/>
                <w:szCs w:val="24"/>
                <w:lang w:bidi="ar-SA"/>
              </w:rPr>
              <w:t>Addition</w:t>
            </w:r>
            <w:r>
              <w:rPr>
                <w:rFonts w:asciiTheme="minorHAnsi" w:eastAsia="Times New Roman" w:hAnsiTheme="minorHAnsi" w:cs="Times New Roman"/>
                <w:b/>
                <w:bCs/>
                <w:color w:val="000000"/>
                <w:sz w:val="24"/>
                <w:szCs w:val="24"/>
                <w:lang w:bidi="ar-SA"/>
              </w:rPr>
              <w:t>/</w:t>
            </w:r>
            <w:r w:rsidRPr="00E14B72">
              <w:rPr>
                <w:rFonts w:asciiTheme="minorHAnsi" w:eastAsia="Times New Roman" w:hAnsiTheme="minorHAnsi" w:cs="Times New Roman"/>
                <w:b/>
                <w:bCs/>
                <w:color w:val="FF0000"/>
                <w:sz w:val="24"/>
                <w:szCs w:val="24"/>
                <w:lang w:bidi="ar-SA"/>
              </w:rPr>
              <w:t>Deletion</w:t>
            </w:r>
            <w:r>
              <w:rPr>
                <w:rFonts w:asciiTheme="minorHAnsi" w:eastAsia="Times New Roman" w:hAnsiTheme="minorHAnsi" w:cs="Times New Roman"/>
                <w:b/>
                <w:bCs/>
                <w:color w:val="000000"/>
                <w:sz w:val="24"/>
                <w:szCs w:val="24"/>
                <w:lang w:bidi="ar-SA"/>
              </w:rPr>
              <w:t xml:space="preserve"> </w:t>
            </w:r>
            <w:r w:rsidR="009A0DAE">
              <w:rPr>
                <w:rFonts w:asciiTheme="minorHAnsi" w:eastAsia="Times New Roman" w:hAnsiTheme="minorHAnsi" w:cs="Times New Roman"/>
                <w:b/>
                <w:bCs/>
                <w:color w:val="000000"/>
                <w:sz w:val="24"/>
                <w:szCs w:val="24"/>
                <w:lang w:bidi="ar-SA"/>
              </w:rPr>
              <w:t>under III. below:</w:t>
            </w:r>
          </w:p>
          <w:p w:rsidR="00CA4AC2" w:rsidRPr="00E14B72" w:rsidRDefault="00CA4AC2" w:rsidP="00E14B72">
            <w:pPr>
              <w:ind w:left="720"/>
              <w:rPr>
                <w:rFonts w:asciiTheme="minorHAnsi" w:eastAsia="Times New Roman" w:hAnsiTheme="minorHAnsi" w:cs="Arial"/>
                <w:color w:val="333333"/>
                <w:sz w:val="24"/>
                <w:szCs w:val="24"/>
                <w:lang w:bidi="ar-SA"/>
              </w:rPr>
            </w:pPr>
            <w:r w:rsidRPr="00E14B72">
              <w:rPr>
                <w:rFonts w:asciiTheme="minorHAnsi" w:hAnsiTheme="minorHAnsi" w:cs="Arial"/>
                <w:b/>
                <w:color w:val="333333"/>
                <w:sz w:val="24"/>
                <w:szCs w:val="24"/>
              </w:rPr>
              <w:t xml:space="preserve">I. </w:t>
            </w:r>
            <w:r w:rsidRPr="00E14B72">
              <w:rPr>
                <w:rFonts w:asciiTheme="minorHAnsi" w:hAnsiTheme="minorHAnsi" w:cs="Arial"/>
                <w:color w:val="333333"/>
                <w:sz w:val="24"/>
                <w:szCs w:val="24"/>
              </w:rPr>
              <w:t>Revenue from operations</w:t>
            </w:r>
          </w:p>
          <w:p w:rsidR="00CA4AC2" w:rsidRPr="00E14B72" w:rsidRDefault="00CA4AC2" w:rsidP="00E14B72">
            <w:pPr>
              <w:ind w:left="720"/>
              <w:rPr>
                <w:rFonts w:asciiTheme="minorHAnsi" w:eastAsia="Times New Roman" w:hAnsiTheme="minorHAnsi" w:cs="Arial"/>
                <w:color w:val="333333"/>
                <w:sz w:val="24"/>
                <w:szCs w:val="24"/>
                <w:lang w:bidi="ar-SA"/>
              </w:rPr>
            </w:pPr>
            <w:r w:rsidRPr="00E14B72">
              <w:rPr>
                <w:rFonts w:asciiTheme="minorHAnsi" w:hAnsiTheme="minorHAnsi" w:cs="Arial"/>
                <w:b/>
                <w:color w:val="333333"/>
                <w:sz w:val="24"/>
                <w:szCs w:val="24"/>
              </w:rPr>
              <w:t>II.</w:t>
            </w:r>
            <w:r w:rsidRPr="00E14B72">
              <w:rPr>
                <w:rFonts w:asciiTheme="minorHAnsi" w:hAnsiTheme="minorHAnsi" w:cs="Arial"/>
                <w:color w:val="333333"/>
                <w:sz w:val="24"/>
                <w:szCs w:val="24"/>
              </w:rPr>
              <w:t xml:space="preserve"> Other income</w:t>
            </w:r>
          </w:p>
          <w:p w:rsidR="00CA4AC2" w:rsidRPr="009A0DAE" w:rsidRDefault="00CA4AC2" w:rsidP="009A0DAE">
            <w:pPr>
              <w:spacing w:after="240"/>
              <w:ind w:left="720"/>
              <w:rPr>
                <w:rFonts w:asciiTheme="minorHAnsi" w:eastAsia="Times New Roman" w:hAnsiTheme="minorHAnsi" w:cs="Arial"/>
                <w:color w:val="333333"/>
                <w:sz w:val="24"/>
                <w:szCs w:val="24"/>
                <w:lang w:bidi="ar-SA"/>
              </w:rPr>
            </w:pPr>
            <w:r w:rsidRPr="00E14B72">
              <w:rPr>
                <w:rFonts w:asciiTheme="minorHAnsi" w:hAnsiTheme="minorHAnsi" w:cs="Arial"/>
                <w:b/>
                <w:color w:val="333333"/>
                <w:sz w:val="24"/>
                <w:szCs w:val="24"/>
              </w:rPr>
              <w:t>III.</w:t>
            </w:r>
            <w:r w:rsidRPr="00E14B72">
              <w:rPr>
                <w:rFonts w:asciiTheme="minorHAnsi" w:hAnsiTheme="minorHAnsi" w:cs="Arial"/>
                <w:color w:val="333333"/>
                <w:sz w:val="24"/>
                <w:szCs w:val="24"/>
              </w:rPr>
              <w:t xml:space="preserve"> </w:t>
            </w:r>
            <w:r w:rsidRPr="00E14B72">
              <w:rPr>
                <w:rFonts w:asciiTheme="minorHAnsi" w:eastAsia="Times New Roman" w:hAnsiTheme="minorHAnsi" w:cs="Times New Roman"/>
                <w:b/>
                <w:sz w:val="24"/>
                <w:szCs w:val="24"/>
                <w:lang w:bidi="ar-SA"/>
              </w:rPr>
              <w:t xml:space="preserve">Total </w:t>
            </w:r>
            <w:r w:rsidRPr="00E14B72">
              <w:rPr>
                <w:rFonts w:asciiTheme="minorHAnsi" w:eastAsia="Times New Roman" w:hAnsiTheme="minorHAnsi" w:cs="Times New Roman"/>
                <w:b/>
                <w:strike/>
                <w:color w:val="FF0000"/>
                <w:sz w:val="24"/>
                <w:szCs w:val="24"/>
                <w:lang w:bidi="ar-SA"/>
              </w:rPr>
              <w:t>Revenue</w:t>
            </w:r>
            <w:r w:rsidRPr="00E14B72">
              <w:rPr>
                <w:rFonts w:asciiTheme="minorHAnsi" w:hAnsiTheme="minorHAnsi" w:cs="Arial"/>
                <w:color w:val="333333"/>
                <w:sz w:val="24"/>
                <w:szCs w:val="24"/>
              </w:rPr>
              <w:t xml:space="preserve"> </w:t>
            </w:r>
            <w:r w:rsidR="00E14B72" w:rsidRPr="00E14B72">
              <w:rPr>
                <w:rFonts w:asciiTheme="minorHAnsi" w:eastAsia="Times New Roman" w:hAnsiTheme="minorHAnsi" w:cs="Times New Roman"/>
                <w:b/>
                <w:color w:val="00B050"/>
                <w:sz w:val="24"/>
                <w:szCs w:val="24"/>
                <w:lang w:bidi="ar-SA"/>
              </w:rPr>
              <w:t>Income</w:t>
            </w:r>
            <w:r w:rsidR="00E14B72" w:rsidRPr="00E14B72">
              <w:rPr>
                <w:rFonts w:asciiTheme="minorHAnsi" w:hAnsiTheme="minorHAnsi" w:cs="Arial"/>
                <w:color w:val="333333"/>
                <w:sz w:val="24"/>
                <w:szCs w:val="24"/>
              </w:rPr>
              <w:t xml:space="preserve"> </w:t>
            </w:r>
            <w:r w:rsidRPr="00E14B72">
              <w:rPr>
                <w:rFonts w:asciiTheme="minorHAnsi" w:hAnsiTheme="minorHAnsi" w:cs="Arial"/>
                <w:color w:val="333333"/>
                <w:sz w:val="24"/>
                <w:szCs w:val="24"/>
              </w:rPr>
              <w:t>(I + II)</w:t>
            </w:r>
          </w:p>
        </w:tc>
      </w:tr>
      <w:tr w:rsidR="00CA4AC2" w:rsidRPr="004029FD" w:rsidTr="009A0DAE">
        <w:tc>
          <w:tcPr>
            <w:tcW w:w="766" w:type="dxa"/>
          </w:tcPr>
          <w:p w:rsidR="00CA4AC2" w:rsidRPr="00CA4AC2" w:rsidRDefault="00CA4AC2" w:rsidP="00CA4AC2">
            <w:pPr>
              <w:widowControl/>
              <w:autoSpaceDE/>
              <w:autoSpaceDN/>
              <w:spacing w:before="100" w:beforeAutospacing="1" w:after="100" w:afterAutospacing="1"/>
              <w:jc w:val="center"/>
              <w:rPr>
                <w:rFonts w:asciiTheme="minorHAnsi" w:eastAsia="Times New Roman" w:hAnsiTheme="minorHAnsi" w:cs="Times New Roman"/>
                <w:b/>
                <w:color w:val="000000" w:themeColor="text1"/>
                <w:sz w:val="24"/>
                <w:szCs w:val="24"/>
                <w:lang w:bidi="ar-SA"/>
              </w:rPr>
            </w:pPr>
            <w:r>
              <w:rPr>
                <w:rFonts w:asciiTheme="minorHAnsi" w:eastAsia="Times New Roman" w:hAnsiTheme="minorHAnsi" w:cs="Times New Roman"/>
                <w:b/>
                <w:color w:val="000000" w:themeColor="text1"/>
                <w:sz w:val="24"/>
                <w:szCs w:val="24"/>
                <w:lang w:bidi="ar-SA"/>
              </w:rPr>
              <w:t>4</w:t>
            </w:r>
          </w:p>
        </w:tc>
        <w:tc>
          <w:tcPr>
            <w:tcW w:w="10034" w:type="dxa"/>
            <w:shd w:val="clear" w:color="auto" w:fill="auto"/>
          </w:tcPr>
          <w:p w:rsidR="00880207" w:rsidRPr="00F211E6" w:rsidRDefault="00E14B72" w:rsidP="00880207">
            <w:pPr>
              <w:widowControl/>
              <w:autoSpaceDE/>
              <w:autoSpaceDN/>
              <w:spacing w:before="100" w:beforeAutospacing="1" w:after="240"/>
              <w:rPr>
                <w:rFonts w:asciiTheme="minorHAnsi" w:eastAsia="Times New Roman" w:hAnsiTheme="minorHAnsi" w:cs="Times New Roman"/>
                <w:b/>
                <w:color w:val="000000" w:themeColor="text1"/>
                <w:sz w:val="24"/>
                <w:szCs w:val="24"/>
                <w:u w:val="single"/>
                <w:lang w:bidi="ar-SA"/>
              </w:rPr>
            </w:pPr>
            <w:r w:rsidRPr="00E14B72">
              <w:rPr>
                <w:rFonts w:asciiTheme="minorHAnsi" w:eastAsia="Times New Roman" w:hAnsiTheme="minorHAnsi" w:cs="Times New Roman"/>
                <w:b/>
                <w:color w:val="FF0000"/>
                <w:sz w:val="24"/>
                <w:szCs w:val="24"/>
                <w:u w:val="single"/>
                <w:lang w:bidi="ar-SA"/>
              </w:rPr>
              <w:t xml:space="preserve">Deletion </w:t>
            </w:r>
            <w:r>
              <w:rPr>
                <w:rFonts w:asciiTheme="minorHAnsi" w:eastAsia="Times New Roman" w:hAnsiTheme="minorHAnsi" w:cs="Times New Roman"/>
                <w:b/>
                <w:color w:val="000000" w:themeColor="text1"/>
                <w:sz w:val="24"/>
                <w:szCs w:val="24"/>
                <w:u w:val="single"/>
                <w:lang w:bidi="ar-SA"/>
              </w:rPr>
              <w:t xml:space="preserve">/ </w:t>
            </w:r>
            <w:r w:rsidRPr="00E14B72">
              <w:rPr>
                <w:rFonts w:asciiTheme="minorHAnsi" w:eastAsia="Times New Roman" w:hAnsiTheme="minorHAnsi" w:cs="Times New Roman"/>
                <w:b/>
                <w:color w:val="00B050"/>
                <w:sz w:val="24"/>
                <w:szCs w:val="24"/>
                <w:u w:val="single"/>
                <w:lang w:bidi="ar-SA"/>
              </w:rPr>
              <w:t xml:space="preserve">Additional </w:t>
            </w:r>
            <w:r w:rsidR="00CA4AC2" w:rsidRPr="00E14B72">
              <w:rPr>
                <w:rFonts w:asciiTheme="minorHAnsi" w:eastAsia="Times New Roman" w:hAnsiTheme="minorHAnsi" w:cs="Times New Roman"/>
                <w:b/>
                <w:color w:val="00B050"/>
                <w:sz w:val="24"/>
                <w:szCs w:val="24"/>
                <w:u w:val="single"/>
                <w:lang w:bidi="ar-SA"/>
              </w:rPr>
              <w:t>Disclosure</w:t>
            </w:r>
            <w:r w:rsidR="00CA4AC2" w:rsidRPr="00F211E6">
              <w:rPr>
                <w:rFonts w:asciiTheme="minorHAnsi" w:eastAsia="Times New Roman" w:hAnsiTheme="minorHAnsi" w:cs="Times New Roman"/>
                <w:b/>
                <w:color w:val="000000" w:themeColor="text1"/>
                <w:sz w:val="24"/>
                <w:szCs w:val="24"/>
                <w:u w:val="single"/>
                <w:lang w:bidi="ar-SA"/>
              </w:rPr>
              <w:t xml:space="preserve"> under Notes </w:t>
            </w:r>
            <w:r>
              <w:rPr>
                <w:rFonts w:asciiTheme="minorHAnsi" w:eastAsia="Times New Roman" w:hAnsiTheme="minorHAnsi" w:cs="Times New Roman"/>
                <w:b/>
                <w:color w:val="000000" w:themeColor="text1"/>
                <w:sz w:val="24"/>
                <w:szCs w:val="24"/>
                <w:u w:val="single"/>
                <w:lang w:bidi="ar-SA"/>
              </w:rPr>
              <w:t>Balance Sheet</w:t>
            </w:r>
            <w:r w:rsidR="00F67DE7">
              <w:rPr>
                <w:rFonts w:asciiTheme="minorHAnsi" w:eastAsia="Times New Roman" w:hAnsiTheme="minorHAnsi" w:cs="Times New Roman"/>
                <w:b/>
                <w:color w:val="000000" w:themeColor="text1"/>
                <w:sz w:val="24"/>
                <w:szCs w:val="24"/>
                <w:u w:val="single"/>
                <w:lang w:bidi="ar-SA"/>
              </w:rPr>
              <w:t xml:space="preserve"> each Head wise</w:t>
            </w:r>
          </w:p>
          <w:p w:rsidR="00CA4AC2" w:rsidRPr="008022C2" w:rsidRDefault="00CA4AC2" w:rsidP="00C16459">
            <w:pPr>
              <w:pStyle w:val="ListParagraph"/>
              <w:widowControl/>
              <w:numPr>
                <w:ilvl w:val="0"/>
                <w:numId w:val="5"/>
              </w:numPr>
              <w:autoSpaceDE/>
              <w:autoSpaceDN/>
              <w:rPr>
                <w:rFonts w:asciiTheme="minorHAnsi" w:eastAsia="Times New Roman" w:hAnsiTheme="minorHAnsi" w:cs="Times New Roman"/>
                <w:b/>
                <w:color w:val="000000" w:themeColor="text1"/>
                <w:sz w:val="24"/>
                <w:szCs w:val="24"/>
                <w:u w:val="single"/>
                <w:lang w:bidi="ar-SA"/>
              </w:rPr>
            </w:pPr>
            <w:r w:rsidRPr="008022C2">
              <w:rPr>
                <w:rFonts w:asciiTheme="minorHAnsi" w:eastAsia="Times New Roman" w:hAnsiTheme="minorHAnsi" w:cs="Times New Roman"/>
                <w:b/>
                <w:color w:val="000000" w:themeColor="text1"/>
                <w:sz w:val="24"/>
                <w:szCs w:val="24"/>
                <w:u w:val="single"/>
                <w:lang w:bidi="ar-SA"/>
              </w:rPr>
              <w:t>Share Capital</w:t>
            </w:r>
          </w:p>
          <w:p w:rsidR="00CA4AC2" w:rsidRDefault="00CA4AC2" w:rsidP="00C16459">
            <w:pPr>
              <w:pStyle w:val="ListParagraph"/>
              <w:widowControl/>
              <w:numPr>
                <w:ilvl w:val="1"/>
                <w:numId w:val="5"/>
              </w:numPr>
              <w:autoSpaceDE/>
              <w:autoSpaceDN/>
              <w:spacing w:before="100" w:beforeAutospacing="1" w:after="100" w:afterAutospacing="1"/>
              <w:rPr>
                <w:rFonts w:asciiTheme="minorHAnsi" w:eastAsia="Times New Roman" w:hAnsiTheme="minorHAnsi" w:cs="Times New Roman"/>
                <w:b/>
                <w:color w:val="000000" w:themeColor="text1"/>
                <w:sz w:val="24"/>
                <w:szCs w:val="24"/>
                <w:lang w:bidi="ar-SA"/>
              </w:rPr>
            </w:pPr>
            <w:r w:rsidRPr="00F211E6">
              <w:rPr>
                <w:rFonts w:asciiTheme="minorHAnsi" w:eastAsia="Times New Roman" w:hAnsiTheme="minorHAnsi" w:cs="Times New Roman"/>
                <w:b/>
                <w:color w:val="00B050"/>
                <w:sz w:val="24"/>
                <w:szCs w:val="24"/>
                <w:lang w:bidi="ar-SA"/>
              </w:rPr>
              <w:t>Shareholding of Promoters &amp; % Change during the Year</w:t>
            </w:r>
          </w:p>
          <w:p w:rsidR="00CA4AC2" w:rsidRPr="008022C2" w:rsidRDefault="00CA4AC2" w:rsidP="00C16459">
            <w:pPr>
              <w:pStyle w:val="ListParagraph"/>
              <w:widowControl/>
              <w:numPr>
                <w:ilvl w:val="0"/>
                <w:numId w:val="5"/>
              </w:numPr>
              <w:autoSpaceDE/>
              <w:autoSpaceDN/>
              <w:spacing w:before="100" w:beforeAutospacing="1" w:after="100" w:afterAutospacing="1"/>
              <w:rPr>
                <w:rFonts w:asciiTheme="minorHAnsi" w:eastAsia="Times New Roman" w:hAnsiTheme="minorHAnsi" w:cs="Times New Roman"/>
                <w:b/>
                <w:color w:val="000000" w:themeColor="text1"/>
                <w:sz w:val="24"/>
                <w:szCs w:val="24"/>
                <w:u w:val="single"/>
                <w:lang w:bidi="ar-SA"/>
              </w:rPr>
            </w:pPr>
            <w:r w:rsidRPr="008022C2">
              <w:rPr>
                <w:rFonts w:asciiTheme="minorHAnsi" w:eastAsia="Times New Roman" w:hAnsiTheme="minorHAnsi" w:cs="Times New Roman"/>
                <w:b/>
                <w:color w:val="000000" w:themeColor="text1"/>
                <w:sz w:val="24"/>
                <w:szCs w:val="24"/>
                <w:u w:val="single"/>
                <w:lang w:bidi="ar-SA"/>
              </w:rPr>
              <w:t>Trade Payables</w:t>
            </w:r>
          </w:p>
          <w:p w:rsidR="00CA4AC2" w:rsidRPr="00F211E6" w:rsidRDefault="00CA4AC2" w:rsidP="00C16459">
            <w:pPr>
              <w:pStyle w:val="ListParagraph"/>
              <w:widowControl/>
              <w:numPr>
                <w:ilvl w:val="1"/>
                <w:numId w:val="5"/>
              </w:numPr>
              <w:autoSpaceDE/>
              <w:autoSpaceDN/>
              <w:spacing w:before="100" w:beforeAutospacing="1" w:after="100" w:afterAutospacing="1"/>
              <w:rPr>
                <w:rFonts w:asciiTheme="minorHAnsi" w:eastAsia="Times New Roman" w:hAnsiTheme="minorHAnsi" w:cs="Times New Roman"/>
                <w:b/>
                <w:color w:val="00B050"/>
                <w:sz w:val="24"/>
                <w:szCs w:val="24"/>
                <w:lang w:bidi="ar-SA"/>
              </w:rPr>
            </w:pPr>
            <w:r w:rsidRPr="00F211E6">
              <w:rPr>
                <w:rFonts w:asciiTheme="minorHAnsi" w:eastAsia="Times New Roman" w:hAnsiTheme="minorHAnsi" w:cs="Times New Roman"/>
                <w:b/>
                <w:color w:val="00B050"/>
                <w:sz w:val="24"/>
                <w:szCs w:val="24"/>
                <w:lang w:bidi="ar-SA"/>
              </w:rPr>
              <w:t>Trade Payable Ageing Schedule</w:t>
            </w:r>
          </w:p>
          <w:p w:rsidR="00CA4AC2" w:rsidRDefault="009A0DAE" w:rsidP="00C16459">
            <w:pPr>
              <w:pStyle w:val="ListParagraph"/>
              <w:widowControl/>
              <w:numPr>
                <w:ilvl w:val="0"/>
                <w:numId w:val="5"/>
              </w:numPr>
              <w:autoSpaceDE/>
              <w:autoSpaceDN/>
              <w:spacing w:before="100" w:beforeAutospacing="1" w:after="100" w:afterAutospacing="1"/>
              <w:rPr>
                <w:rFonts w:asciiTheme="minorHAnsi" w:eastAsia="Times New Roman" w:hAnsiTheme="minorHAnsi" w:cs="Times New Roman"/>
                <w:b/>
                <w:color w:val="000000" w:themeColor="text1"/>
                <w:sz w:val="24"/>
                <w:szCs w:val="24"/>
                <w:u w:val="single"/>
                <w:lang w:bidi="ar-SA"/>
              </w:rPr>
            </w:pPr>
            <w:r>
              <w:rPr>
                <w:rFonts w:asciiTheme="minorHAnsi" w:eastAsia="Times New Roman" w:hAnsiTheme="minorHAnsi" w:cs="Times New Roman"/>
                <w:b/>
                <w:color w:val="000000" w:themeColor="text1"/>
                <w:sz w:val="24"/>
                <w:szCs w:val="24"/>
                <w:u w:val="single"/>
                <w:lang w:bidi="ar-SA"/>
              </w:rPr>
              <w:t>Property, Plant and Equipment &amp; Intangible Assets</w:t>
            </w:r>
          </w:p>
          <w:p w:rsidR="00CA4AC2" w:rsidRPr="00F67DE7" w:rsidRDefault="009A0DAE" w:rsidP="00C16459">
            <w:pPr>
              <w:pStyle w:val="ListParagraph"/>
              <w:widowControl/>
              <w:numPr>
                <w:ilvl w:val="1"/>
                <w:numId w:val="5"/>
              </w:numPr>
              <w:autoSpaceDE/>
              <w:autoSpaceDN/>
              <w:spacing w:before="100" w:beforeAutospacing="1" w:after="100" w:afterAutospacing="1"/>
              <w:rPr>
                <w:rFonts w:asciiTheme="minorHAnsi" w:eastAsia="Times New Roman" w:hAnsiTheme="minorHAnsi" w:cs="Times New Roman"/>
                <w:b/>
                <w:color w:val="00B050"/>
                <w:sz w:val="24"/>
                <w:szCs w:val="24"/>
                <w:lang w:bidi="ar-SA"/>
              </w:rPr>
            </w:pPr>
            <w:r w:rsidRPr="00F67DE7">
              <w:rPr>
                <w:rFonts w:asciiTheme="minorHAnsi" w:eastAsia="Times New Roman" w:hAnsiTheme="minorHAnsi" w:cs="Times New Roman"/>
                <w:b/>
                <w:color w:val="00B050"/>
                <w:sz w:val="24"/>
                <w:szCs w:val="24"/>
                <w:lang w:bidi="ar-SA"/>
              </w:rPr>
              <w:t xml:space="preserve">Change due to Revaluation </w:t>
            </w:r>
            <w:r w:rsidR="00F67DE7" w:rsidRPr="00F67DE7">
              <w:rPr>
                <w:rFonts w:asciiTheme="minorHAnsi" w:eastAsia="Times New Roman" w:hAnsiTheme="minorHAnsi" w:cs="Times New Roman"/>
                <w:b/>
                <w:color w:val="00B050"/>
                <w:sz w:val="24"/>
                <w:szCs w:val="24"/>
                <w:lang w:bidi="ar-SA"/>
              </w:rPr>
              <w:t>if 10% or more</w:t>
            </w:r>
            <w:r w:rsidR="00F67DE7" w:rsidRPr="00F67DE7">
              <w:rPr>
                <w:b/>
                <w:color w:val="00B050"/>
              </w:rPr>
              <w:t xml:space="preserve"> </w:t>
            </w:r>
            <w:r w:rsidR="00F67DE7" w:rsidRPr="00F67DE7">
              <w:rPr>
                <w:rFonts w:asciiTheme="minorHAnsi" w:eastAsia="Times New Roman" w:hAnsiTheme="minorHAnsi" w:cs="Times New Roman"/>
                <w:b/>
                <w:color w:val="00B050"/>
                <w:sz w:val="24"/>
                <w:szCs w:val="24"/>
                <w:lang w:bidi="ar-SA"/>
              </w:rPr>
              <w:t>in the aggregate</w:t>
            </w:r>
            <w:r w:rsidR="00F67DE7" w:rsidRPr="00F67DE7">
              <w:rPr>
                <w:b/>
                <w:color w:val="00B050"/>
              </w:rPr>
              <w:t xml:space="preserve"> </w:t>
            </w:r>
            <w:r w:rsidR="00F67DE7" w:rsidRPr="00F67DE7">
              <w:rPr>
                <w:rFonts w:asciiTheme="minorHAnsi" w:eastAsia="Times New Roman" w:hAnsiTheme="minorHAnsi" w:cs="Times New Roman"/>
                <w:b/>
                <w:color w:val="00B050"/>
                <w:sz w:val="24"/>
                <w:szCs w:val="24"/>
                <w:lang w:bidi="ar-SA"/>
              </w:rPr>
              <w:t>of the net carrying of each class</w:t>
            </w:r>
          </w:p>
          <w:p w:rsidR="00CA4AC2" w:rsidRPr="00F211E6" w:rsidRDefault="00CA4AC2" w:rsidP="00C16459">
            <w:pPr>
              <w:pStyle w:val="ListParagraph"/>
              <w:widowControl/>
              <w:numPr>
                <w:ilvl w:val="0"/>
                <w:numId w:val="5"/>
              </w:numPr>
              <w:autoSpaceDE/>
              <w:autoSpaceDN/>
              <w:spacing w:before="100" w:beforeAutospacing="1" w:after="100" w:afterAutospacing="1"/>
              <w:rPr>
                <w:rFonts w:asciiTheme="minorHAnsi" w:eastAsia="Times New Roman" w:hAnsiTheme="minorHAnsi" w:cs="Times New Roman"/>
                <w:b/>
                <w:color w:val="000000" w:themeColor="text1"/>
                <w:sz w:val="24"/>
                <w:szCs w:val="24"/>
                <w:u w:val="single"/>
                <w:lang w:bidi="ar-SA"/>
              </w:rPr>
            </w:pPr>
            <w:r w:rsidRPr="00F211E6">
              <w:rPr>
                <w:rFonts w:asciiTheme="minorHAnsi" w:eastAsia="Times New Roman" w:hAnsiTheme="minorHAnsi" w:cs="Times New Roman"/>
                <w:b/>
                <w:color w:val="000000" w:themeColor="text1"/>
                <w:sz w:val="24"/>
                <w:szCs w:val="24"/>
                <w:u w:val="single"/>
                <w:lang w:bidi="ar-SA"/>
              </w:rPr>
              <w:t>Short Term Borrowing</w:t>
            </w:r>
          </w:p>
          <w:p w:rsidR="00CA4AC2" w:rsidRPr="00F211E6" w:rsidRDefault="00CA4AC2" w:rsidP="00C16459">
            <w:pPr>
              <w:pStyle w:val="ListParagraph"/>
              <w:widowControl/>
              <w:numPr>
                <w:ilvl w:val="1"/>
                <w:numId w:val="5"/>
              </w:numPr>
              <w:autoSpaceDE/>
              <w:autoSpaceDN/>
              <w:spacing w:before="100" w:beforeAutospacing="1" w:after="100" w:afterAutospacing="1"/>
              <w:rPr>
                <w:rFonts w:asciiTheme="minorHAnsi" w:eastAsia="Times New Roman" w:hAnsiTheme="minorHAnsi" w:cs="Times New Roman"/>
                <w:b/>
                <w:color w:val="000000" w:themeColor="text1"/>
                <w:sz w:val="24"/>
                <w:szCs w:val="24"/>
                <w:lang w:bidi="ar-SA"/>
              </w:rPr>
            </w:pPr>
            <w:r w:rsidRPr="00F211E6">
              <w:rPr>
                <w:rFonts w:asciiTheme="minorHAnsi" w:eastAsia="Times New Roman" w:hAnsiTheme="minorHAnsi" w:cs="Times New Roman"/>
                <w:b/>
                <w:color w:val="00B050"/>
                <w:sz w:val="24"/>
                <w:szCs w:val="24"/>
                <w:lang w:bidi="ar-SA"/>
              </w:rPr>
              <w:t>Current maturities of Long term borrowings</w:t>
            </w:r>
          </w:p>
          <w:p w:rsidR="00CA4AC2" w:rsidRPr="00F67DE7" w:rsidRDefault="00CA4AC2" w:rsidP="00C16459">
            <w:pPr>
              <w:pStyle w:val="ListParagraph"/>
              <w:widowControl/>
              <w:numPr>
                <w:ilvl w:val="0"/>
                <w:numId w:val="5"/>
              </w:numPr>
              <w:autoSpaceDE/>
              <w:autoSpaceDN/>
              <w:spacing w:before="100" w:beforeAutospacing="1" w:after="100" w:afterAutospacing="1"/>
              <w:rPr>
                <w:rFonts w:asciiTheme="minorHAnsi" w:eastAsia="Times New Roman" w:hAnsiTheme="minorHAnsi" w:cs="Times New Roman"/>
                <w:b/>
                <w:color w:val="000000" w:themeColor="text1"/>
                <w:sz w:val="24"/>
                <w:szCs w:val="24"/>
                <w:u w:val="single"/>
                <w:lang w:bidi="ar-SA"/>
              </w:rPr>
            </w:pPr>
            <w:r w:rsidRPr="00F67DE7">
              <w:rPr>
                <w:rFonts w:asciiTheme="minorHAnsi" w:eastAsia="Times New Roman" w:hAnsiTheme="minorHAnsi" w:cs="Times New Roman"/>
                <w:b/>
                <w:sz w:val="24"/>
                <w:szCs w:val="24"/>
                <w:u w:val="single"/>
                <w:lang w:bidi="ar-SA"/>
              </w:rPr>
              <w:t>Other Current Liabilities</w:t>
            </w:r>
          </w:p>
          <w:p w:rsidR="00CA4AC2" w:rsidRPr="00D81042" w:rsidRDefault="00CA4AC2" w:rsidP="00C16459">
            <w:pPr>
              <w:pStyle w:val="ListParagraph"/>
              <w:widowControl/>
              <w:numPr>
                <w:ilvl w:val="1"/>
                <w:numId w:val="5"/>
              </w:numPr>
              <w:autoSpaceDE/>
              <w:autoSpaceDN/>
              <w:spacing w:before="100" w:beforeAutospacing="1" w:after="100" w:afterAutospacing="1"/>
              <w:rPr>
                <w:rFonts w:asciiTheme="minorHAnsi" w:eastAsia="Times New Roman" w:hAnsiTheme="minorHAnsi" w:cs="Times New Roman"/>
                <w:b/>
                <w:strike/>
                <w:color w:val="000000" w:themeColor="text1"/>
                <w:sz w:val="24"/>
                <w:szCs w:val="24"/>
                <w:lang w:bidi="ar-SA"/>
              </w:rPr>
            </w:pPr>
            <w:r w:rsidRPr="00F211E6">
              <w:rPr>
                <w:rFonts w:asciiTheme="minorHAnsi" w:eastAsia="Times New Roman" w:hAnsiTheme="minorHAnsi" w:cs="Times New Roman"/>
                <w:b/>
                <w:strike/>
                <w:color w:val="FF0000"/>
                <w:sz w:val="24"/>
                <w:szCs w:val="24"/>
                <w:lang w:bidi="ar-SA"/>
              </w:rPr>
              <w:t>Current maturities of Long term borrowings</w:t>
            </w:r>
          </w:p>
          <w:p w:rsidR="00CA4AC2" w:rsidRPr="00F67DE7" w:rsidRDefault="00CA4AC2" w:rsidP="00C16459">
            <w:pPr>
              <w:pStyle w:val="ListParagraph"/>
              <w:widowControl/>
              <w:numPr>
                <w:ilvl w:val="0"/>
                <w:numId w:val="5"/>
              </w:numPr>
              <w:autoSpaceDE/>
              <w:autoSpaceDN/>
              <w:spacing w:before="100" w:beforeAutospacing="1" w:after="100" w:afterAutospacing="1"/>
              <w:rPr>
                <w:rFonts w:asciiTheme="minorHAnsi" w:eastAsia="Times New Roman" w:hAnsiTheme="minorHAnsi" w:cs="Times New Roman"/>
                <w:b/>
                <w:sz w:val="24"/>
                <w:szCs w:val="24"/>
                <w:u w:val="single"/>
                <w:lang w:bidi="ar-SA"/>
              </w:rPr>
            </w:pPr>
            <w:r w:rsidRPr="00F67DE7">
              <w:rPr>
                <w:rFonts w:asciiTheme="minorHAnsi" w:eastAsia="Times New Roman" w:hAnsiTheme="minorHAnsi" w:cs="Times New Roman"/>
                <w:b/>
                <w:sz w:val="24"/>
                <w:szCs w:val="24"/>
                <w:u w:val="single"/>
                <w:lang w:bidi="ar-SA"/>
              </w:rPr>
              <w:t>Long Term Loans and Advances</w:t>
            </w:r>
          </w:p>
          <w:p w:rsidR="00CA4AC2" w:rsidRPr="000D6457" w:rsidRDefault="00CA4AC2" w:rsidP="00C16459">
            <w:pPr>
              <w:pStyle w:val="ListParagraph"/>
              <w:widowControl/>
              <w:numPr>
                <w:ilvl w:val="1"/>
                <w:numId w:val="5"/>
              </w:numPr>
              <w:autoSpaceDE/>
              <w:autoSpaceDN/>
              <w:spacing w:before="100" w:beforeAutospacing="1" w:after="100" w:afterAutospacing="1"/>
              <w:rPr>
                <w:rFonts w:asciiTheme="minorHAnsi" w:eastAsia="Times New Roman" w:hAnsiTheme="minorHAnsi" w:cs="Times New Roman"/>
                <w:b/>
                <w:sz w:val="24"/>
                <w:szCs w:val="24"/>
                <w:lang w:bidi="ar-SA"/>
              </w:rPr>
            </w:pPr>
            <w:r w:rsidRPr="00D81042">
              <w:rPr>
                <w:rFonts w:asciiTheme="minorHAnsi" w:eastAsia="Times New Roman" w:hAnsiTheme="minorHAnsi" w:cs="Times New Roman"/>
                <w:b/>
                <w:strike/>
                <w:color w:val="FF0000"/>
                <w:sz w:val="24"/>
                <w:szCs w:val="24"/>
                <w:lang w:bidi="ar-SA"/>
              </w:rPr>
              <w:t>Security Deposits</w:t>
            </w:r>
          </w:p>
          <w:p w:rsidR="00CA4AC2" w:rsidRPr="00F67DE7" w:rsidRDefault="00CA4AC2" w:rsidP="00C16459">
            <w:pPr>
              <w:pStyle w:val="ListParagraph"/>
              <w:widowControl/>
              <w:numPr>
                <w:ilvl w:val="0"/>
                <w:numId w:val="5"/>
              </w:numPr>
              <w:autoSpaceDE/>
              <w:autoSpaceDN/>
              <w:spacing w:before="100" w:beforeAutospacing="1" w:after="100" w:afterAutospacing="1"/>
              <w:rPr>
                <w:rFonts w:asciiTheme="minorHAnsi" w:eastAsia="Times New Roman" w:hAnsiTheme="minorHAnsi" w:cs="Times New Roman"/>
                <w:b/>
                <w:sz w:val="24"/>
                <w:szCs w:val="24"/>
                <w:u w:val="single"/>
                <w:lang w:bidi="ar-SA"/>
              </w:rPr>
            </w:pPr>
            <w:r w:rsidRPr="00F67DE7">
              <w:rPr>
                <w:rFonts w:asciiTheme="minorHAnsi" w:eastAsia="Times New Roman" w:hAnsiTheme="minorHAnsi" w:cs="Times New Roman"/>
                <w:b/>
                <w:sz w:val="24"/>
                <w:szCs w:val="24"/>
                <w:u w:val="single"/>
                <w:lang w:bidi="ar-SA"/>
              </w:rPr>
              <w:t>Other Non-Current Asset</w:t>
            </w:r>
          </w:p>
          <w:p w:rsidR="00CA4AC2" w:rsidRPr="00D81042" w:rsidRDefault="00CA4AC2" w:rsidP="00C16459">
            <w:pPr>
              <w:pStyle w:val="ListParagraph"/>
              <w:widowControl/>
              <w:numPr>
                <w:ilvl w:val="1"/>
                <w:numId w:val="5"/>
              </w:numPr>
              <w:autoSpaceDE/>
              <w:autoSpaceDN/>
              <w:spacing w:before="100" w:beforeAutospacing="1" w:after="100" w:afterAutospacing="1"/>
              <w:rPr>
                <w:rFonts w:asciiTheme="minorHAnsi" w:eastAsia="Times New Roman" w:hAnsiTheme="minorHAnsi" w:cs="Times New Roman"/>
                <w:b/>
                <w:color w:val="00B050"/>
                <w:sz w:val="24"/>
                <w:szCs w:val="24"/>
                <w:lang w:bidi="ar-SA"/>
              </w:rPr>
            </w:pPr>
            <w:r w:rsidRPr="00D81042">
              <w:rPr>
                <w:rFonts w:asciiTheme="minorHAnsi" w:eastAsia="Times New Roman" w:hAnsiTheme="minorHAnsi" w:cs="Times New Roman"/>
                <w:b/>
                <w:color w:val="00B050"/>
                <w:sz w:val="24"/>
                <w:szCs w:val="24"/>
                <w:lang w:bidi="ar-SA"/>
              </w:rPr>
              <w:t>Security Deposit</w:t>
            </w:r>
          </w:p>
          <w:p w:rsidR="00CA4AC2" w:rsidRPr="008022C2" w:rsidRDefault="00CA4AC2" w:rsidP="00C16459">
            <w:pPr>
              <w:pStyle w:val="ListParagraph"/>
              <w:widowControl/>
              <w:numPr>
                <w:ilvl w:val="0"/>
                <w:numId w:val="5"/>
              </w:numPr>
              <w:autoSpaceDE/>
              <w:autoSpaceDN/>
              <w:spacing w:before="100" w:beforeAutospacing="1" w:after="100" w:afterAutospacing="1"/>
              <w:rPr>
                <w:rFonts w:asciiTheme="minorHAnsi" w:eastAsia="Times New Roman" w:hAnsiTheme="minorHAnsi" w:cs="Times New Roman"/>
                <w:b/>
                <w:color w:val="000000" w:themeColor="text1"/>
                <w:sz w:val="24"/>
                <w:szCs w:val="24"/>
                <w:u w:val="single"/>
                <w:lang w:bidi="ar-SA"/>
              </w:rPr>
            </w:pPr>
            <w:r w:rsidRPr="008022C2">
              <w:rPr>
                <w:rFonts w:asciiTheme="minorHAnsi" w:eastAsia="Times New Roman" w:hAnsiTheme="minorHAnsi" w:cs="Times New Roman"/>
                <w:b/>
                <w:color w:val="000000" w:themeColor="text1"/>
                <w:sz w:val="24"/>
                <w:szCs w:val="24"/>
                <w:u w:val="single"/>
                <w:lang w:bidi="ar-SA"/>
              </w:rPr>
              <w:t xml:space="preserve">Trade </w:t>
            </w:r>
            <w:r>
              <w:rPr>
                <w:rFonts w:asciiTheme="minorHAnsi" w:eastAsia="Times New Roman" w:hAnsiTheme="minorHAnsi" w:cs="Times New Roman"/>
                <w:b/>
                <w:color w:val="000000" w:themeColor="text1"/>
                <w:sz w:val="24"/>
                <w:szCs w:val="24"/>
                <w:u w:val="single"/>
                <w:lang w:bidi="ar-SA"/>
              </w:rPr>
              <w:t>Receivable</w:t>
            </w:r>
          </w:p>
          <w:p w:rsidR="00CA4AC2" w:rsidRPr="00880207" w:rsidRDefault="00CA4AC2" w:rsidP="00C16459">
            <w:pPr>
              <w:pStyle w:val="ListParagraph"/>
              <w:widowControl/>
              <w:numPr>
                <w:ilvl w:val="1"/>
                <w:numId w:val="5"/>
              </w:numPr>
              <w:autoSpaceDE/>
              <w:autoSpaceDN/>
              <w:spacing w:before="100" w:beforeAutospacing="1" w:after="100" w:afterAutospacing="1"/>
              <w:rPr>
                <w:rFonts w:asciiTheme="minorHAnsi" w:eastAsia="Times New Roman" w:hAnsiTheme="minorHAnsi" w:cs="Times New Roman"/>
                <w:b/>
                <w:strike/>
                <w:color w:val="000000" w:themeColor="text1"/>
                <w:sz w:val="24"/>
                <w:szCs w:val="24"/>
                <w:lang w:bidi="ar-SA"/>
              </w:rPr>
            </w:pPr>
            <w:r w:rsidRPr="00D81042">
              <w:rPr>
                <w:rFonts w:asciiTheme="minorHAnsi" w:eastAsia="Times New Roman" w:hAnsiTheme="minorHAnsi" w:cs="Times New Roman"/>
                <w:b/>
                <w:color w:val="00B050"/>
                <w:sz w:val="24"/>
                <w:szCs w:val="24"/>
                <w:lang w:bidi="ar-SA"/>
              </w:rPr>
              <w:t>Tr</w:t>
            </w:r>
            <w:r w:rsidR="00BE12FD">
              <w:rPr>
                <w:rFonts w:asciiTheme="minorHAnsi" w:eastAsia="Times New Roman" w:hAnsiTheme="minorHAnsi" w:cs="Times New Roman"/>
                <w:b/>
                <w:color w:val="00B050"/>
                <w:sz w:val="24"/>
                <w:szCs w:val="24"/>
                <w:lang w:bidi="ar-SA"/>
              </w:rPr>
              <w:t>ade Receivables ageing schedule</w:t>
            </w:r>
          </w:p>
          <w:p w:rsidR="00880207" w:rsidRDefault="00880207" w:rsidP="00880207">
            <w:pPr>
              <w:pStyle w:val="ListParagraph"/>
              <w:widowControl/>
              <w:autoSpaceDE/>
              <w:autoSpaceDN/>
              <w:spacing w:before="100" w:beforeAutospacing="1" w:after="100" w:afterAutospacing="1"/>
              <w:ind w:left="360" w:firstLine="0"/>
              <w:rPr>
                <w:rFonts w:asciiTheme="minorHAnsi" w:eastAsia="Times New Roman" w:hAnsiTheme="minorHAnsi" w:cs="Times New Roman"/>
                <w:b/>
                <w:color w:val="00B050"/>
                <w:sz w:val="24"/>
                <w:szCs w:val="24"/>
                <w:lang w:bidi="ar-SA"/>
              </w:rPr>
            </w:pPr>
          </w:p>
          <w:p w:rsidR="00CA4AC2" w:rsidRPr="00BE12FD" w:rsidRDefault="00CA4AC2" w:rsidP="00C16459">
            <w:pPr>
              <w:pStyle w:val="ListParagraph"/>
              <w:widowControl/>
              <w:numPr>
                <w:ilvl w:val="0"/>
                <w:numId w:val="5"/>
              </w:numPr>
              <w:autoSpaceDE/>
              <w:autoSpaceDN/>
              <w:spacing w:before="100" w:beforeAutospacing="1" w:after="100" w:afterAutospacing="1"/>
              <w:rPr>
                <w:rFonts w:asciiTheme="minorHAnsi" w:eastAsia="Times New Roman" w:hAnsiTheme="minorHAnsi" w:cs="Times New Roman"/>
                <w:b/>
                <w:color w:val="00B050"/>
                <w:sz w:val="24"/>
                <w:szCs w:val="24"/>
                <w:lang w:bidi="ar-SA"/>
              </w:rPr>
            </w:pPr>
            <w:r w:rsidRPr="00BE12FD">
              <w:rPr>
                <w:rFonts w:asciiTheme="minorHAnsi" w:eastAsia="Times New Roman" w:hAnsiTheme="minorHAnsi" w:cs="Times New Roman"/>
                <w:b/>
                <w:color w:val="00B050"/>
                <w:sz w:val="24"/>
                <w:szCs w:val="24"/>
                <w:lang w:bidi="ar-SA"/>
              </w:rPr>
              <w:t>Additional Regulatory Information</w:t>
            </w:r>
            <w:r w:rsidR="00BE12FD">
              <w:rPr>
                <w:rFonts w:asciiTheme="minorHAnsi" w:eastAsia="Times New Roman" w:hAnsiTheme="minorHAnsi" w:cs="Times New Roman"/>
                <w:b/>
                <w:color w:val="00B050"/>
                <w:sz w:val="24"/>
                <w:szCs w:val="24"/>
                <w:lang w:bidi="ar-SA"/>
              </w:rPr>
              <w:t xml:space="preserve"> :</w:t>
            </w:r>
          </w:p>
          <w:p w:rsidR="003477F8" w:rsidRDefault="003477F8" w:rsidP="00BE12FD">
            <w:pPr>
              <w:pStyle w:val="ListParagraph"/>
              <w:widowControl/>
              <w:numPr>
                <w:ilvl w:val="1"/>
                <w:numId w:val="5"/>
              </w:numPr>
              <w:autoSpaceDE/>
              <w:autoSpaceDN/>
              <w:spacing w:before="100" w:beforeAutospacing="1" w:after="100" w:afterAutospacing="1"/>
              <w:jc w:val="both"/>
              <w:rPr>
                <w:rFonts w:asciiTheme="minorHAnsi" w:eastAsia="Times New Roman" w:hAnsiTheme="minorHAnsi" w:cs="Times New Roman"/>
                <w:color w:val="000000" w:themeColor="text1"/>
                <w:sz w:val="24"/>
                <w:szCs w:val="24"/>
                <w:lang w:bidi="ar-SA"/>
              </w:rPr>
            </w:pPr>
            <w:r w:rsidRPr="003477F8">
              <w:rPr>
                <w:rFonts w:asciiTheme="minorHAnsi" w:eastAsia="Times New Roman" w:hAnsiTheme="minorHAnsi" w:cs="Times New Roman"/>
                <w:sz w:val="24"/>
                <w:szCs w:val="24"/>
                <w:lang w:bidi="ar-SA"/>
              </w:rPr>
              <w:t>Disclosure w.r.t borrowings from banks and financial institutions not used for the specific purpose for which it was taken at the balance sheet date.</w:t>
            </w:r>
          </w:p>
          <w:p w:rsidR="00CA4AC2" w:rsidRPr="00C16459" w:rsidRDefault="00CA4AC2" w:rsidP="00BE12FD">
            <w:pPr>
              <w:pStyle w:val="ListParagraph"/>
              <w:widowControl/>
              <w:numPr>
                <w:ilvl w:val="1"/>
                <w:numId w:val="5"/>
              </w:numPr>
              <w:autoSpaceDE/>
              <w:autoSpaceDN/>
              <w:spacing w:before="100" w:beforeAutospacing="1" w:after="100" w:afterAutospacing="1"/>
              <w:jc w:val="both"/>
              <w:rPr>
                <w:rFonts w:asciiTheme="minorHAnsi" w:eastAsia="Times New Roman" w:hAnsiTheme="minorHAnsi" w:cs="Times New Roman"/>
                <w:color w:val="000000" w:themeColor="text1"/>
                <w:sz w:val="24"/>
                <w:szCs w:val="24"/>
                <w:lang w:bidi="ar-SA"/>
              </w:rPr>
            </w:pPr>
            <w:r w:rsidRPr="00C16459">
              <w:rPr>
                <w:rFonts w:asciiTheme="minorHAnsi" w:eastAsia="Times New Roman" w:hAnsiTheme="minorHAnsi" w:cs="Times New Roman"/>
                <w:color w:val="000000" w:themeColor="text1"/>
                <w:sz w:val="24"/>
                <w:szCs w:val="24"/>
                <w:lang w:bidi="ar-SA"/>
              </w:rPr>
              <w:t>Details of Title deeds of Immovable Property not held in name of the Company</w:t>
            </w:r>
          </w:p>
          <w:p w:rsidR="00CA4AC2" w:rsidRPr="00C16459" w:rsidRDefault="00BE12FD" w:rsidP="00BE12FD">
            <w:pPr>
              <w:pStyle w:val="ListParagraph"/>
              <w:widowControl/>
              <w:numPr>
                <w:ilvl w:val="1"/>
                <w:numId w:val="5"/>
              </w:numPr>
              <w:autoSpaceDE/>
              <w:autoSpaceDN/>
              <w:spacing w:before="100" w:beforeAutospacing="1" w:after="100" w:afterAutospacing="1"/>
              <w:jc w:val="both"/>
              <w:rPr>
                <w:rFonts w:asciiTheme="minorHAnsi" w:eastAsia="Times New Roman" w:hAnsiTheme="minorHAnsi" w:cs="Times New Roman"/>
                <w:color w:val="000000" w:themeColor="text1"/>
                <w:sz w:val="24"/>
                <w:szCs w:val="24"/>
                <w:lang w:bidi="ar-SA"/>
              </w:rPr>
            </w:pPr>
            <w:r>
              <w:rPr>
                <w:rFonts w:asciiTheme="minorHAnsi" w:eastAsia="Times New Roman" w:hAnsiTheme="minorHAnsi" w:cs="Times New Roman"/>
                <w:color w:val="000000" w:themeColor="text1"/>
                <w:sz w:val="24"/>
                <w:szCs w:val="24"/>
                <w:lang w:bidi="ar-SA"/>
              </w:rPr>
              <w:t xml:space="preserve">Disclosure of </w:t>
            </w:r>
            <w:r w:rsidR="00CA4AC2" w:rsidRPr="00C16459">
              <w:rPr>
                <w:rFonts w:asciiTheme="minorHAnsi" w:eastAsia="Times New Roman" w:hAnsiTheme="minorHAnsi" w:cs="Times New Roman"/>
                <w:color w:val="000000" w:themeColor="text1"/>
                <w:sz w:val="24"/>
                <w:szCs w:val="24"/>
                <w:lang w:bidi="ar-SA"/>
              </w:rPr>
              <w:t xml:space="preserve">revaluation </w:t>
            </w:r>
            <w:r>
              <w:rPr>
                <w:rFonts w:asciiTheme="minorHAnsi" w:eastAsia="Times New Roman" w:hAnsiTheme="minorHAnsi" w:cs="Times New Roman"/>
                <w:color w:val="000000" w:themeColor="text1"/>
                <w:sz w:val="24"/>
                <w:szCs w:val="24"/>
                <w:lang w:bidi="ar-SA"/>
              </w:rPr>
              <w:t xml:space="preserve">if done </w:t>
            </w:r>
            <w:r w:rsidR="00CA4AC2" w:rsidRPr="00C16459">
              <w:rPr>
                <w:rFonts w:asciiTheme="minorHAnsi" w:eastAsia="Times New Roman" w:hAnsiTheme="minorHAnsi" w:cs="Times New Roman"/>
                <w:color w:val="000000" w:themeColor="text1"/>
                <w:sz w:val="24"/>
                <w:szCs w:val="24"/>
                <w:lang w:bidi="ar-SA"/>
              </w:rPr>
              <w:t>is based on the valuation by a registered valuer as defined under rule 2 of the Companies (Registered Valuers and Valuation) Rules, 2017.</w:t>
            </w:r>
          </w:p>
          <w:p w:rsidR="00CA4AC2" w:rsidRPr="00C16459" w:rsidRDefault="00CA4AC2" w:rsidP="00BE12FD">
            <w:pPr>
              <w:pStyle w:val="ListParagraph"/>
              <w:widowControl/>
              <w:numPr>
                <w:ilvl w:val="1"/>
                <w:numId w:val="5"/>
              </w:numPr>
              <w:autoSpaceDE/>
              <w:autoSpaceDN/>
              <w:spacing w:before="100" w:beforeAutospacing="1" w:after="100" w:afterAutospacing="1"/>
              <w:jc w:val="both"/>
              <w:rPr>
                <w:rFonts w:asciiTheme="minorHAnsi" w:eastAsia="Times New Roman" w:hAnsiTheme="minorHAnsi" w:cs="Times New Roman"/>
                <w:color w:val="000000" w:themeColor="text1"/>
                <w:sz w:val="24"/>
                <w:szCs w:val="24"/>
                <w:lang w:bidi="ar-SA"/>
              </w:rPr>
            </w:pPr>
            <w:r w:rsidRPr="00C16459">
              <w:rPr>
                <w:rFonts w:asciiTheme="minorHAnsi" w:eastAsia="Times New Roman" w:hAnsiTheme="minorHAnsi" w:cs="Times New Roman"/>
                <w:color w:val="000000" w:themeColor="text1"/>
                <w:sz w:val="24"/>
                <w:szCs w:val="24"/>
                <w:lang w:bidi="ar-SA"/>
              </w:rPr>
              <w:t>Certain disclosures shall be made where Loans or Advances in the nature of loans are granted to promoters, directors, KMPs and the related parties either severally or jointly with any other person, that are: (a) repayable on demand or (b) without specifying any terms or period of repayment.</w:t>
            </w:r>
          </w:p>
          <w:p w:rsidR="00CA4AC2" w:rsidRPr="00C16459" w:rsidRDefault="00CA4AC2" w:rsidP="00BE12FD">
            <w:pPr>
              <w:pStyle w:val="ListParagraph"/>
              <w:widowControl/>
              <w:numPr>
                <w:ilvl w:val="1"/>
                <w:numId w:val="5"/>
              </w:numPr>
              <w:autoSpaceDE/>
              <w:autoSpaceDN/>
              <w:spacing w:before="100" w:beforeAutospacing="1" w:after="100" w:afterAutospacing="1"/>
              <w:jc w:val="both"/>
              <w:rPr>
                <w:rFonts w:asciiTheme="minorHAnsi" w:eastAsia="Times New Roman" w:hAnsiTheme="minorHAnsi" w:cs="Times New Roman"/>
                <w:b/>
                <w:color w:val="000000" w:themeColor="text1"/>
                <w:sz w:val="24"/>
                <w:szCs w:val="24"/>
                <w:lang w:bidi="ar-SA"/>
              </w:rPr>
            </w:pPr>
            <w:r w:rsidRPr="00C16459">
              <w:rPr>
                <w:rFonts w:asciiTheme="minorHAnsi" w:eastAsia="Times New Roman" w:hAnsiTheme="minorHAnsi" w:cs="Times New Roman"/>
                <w:color w:val="000000" w:themeColor="text1"/>
                <w:sz w:val="24"/>
                <w:szCs w:val="24"/>
                <w:lang w:bidi="ar-SA"/>
              </w:rPr>
              <w:t>CWIP aging schedule</w:t>
            </w:r>
            <w:r>
              <w:rPr>
                <w:rFonts w:asciiTheme="minorHAnsi" w:eastAsia="Times New Roman" w:hAnsiTheme="minorHAnsi" w:cs="Times New Roman"/>
                <w:color w:val="000000" w:themeColor="text1"/>
                <w:sz w:val="24"/>
                <w:szCs w:val="24"/>
                <w:lang w:bidi="ar-SA"/>
              </w:rPr>
              <w:t xml:space="preserve"> &amp; Completion Schedule</w:t>
            </w:r>
          </w:p>
          <w:p w:rsidR="00CA4AC2" w:rsidRDefault="00CA4AC2" w:rsidP="00BE12FD">
            <w:pPr>
              <w:pStyle w:val="ListParagraph"/>
              <w:widowControl/>
              <w:numPr>
                <w:ilvl w:val="1"/>
                <w:numId w:val="5"/>
              </w:numPr>
              <w:autoSpaceDE/>
              <w:autoSpaceDN/>
              <w:spacing w:before="100" w:beforeAutospacing="1" w:after="100" w:afterAutospacing="1"/>
              <w:jc w:val="both"/>
              <w:rPr>
                <w:rFonts w:asciiTheme="minorHAnsi" w:eastAsia="Times New Roman" w:hAnsiTheme="minorHAnsi" w:cs="Times New Roman"/>
                <w:color w:val="000000" w:themeColor="text1"/>
                <w:sz w:val="24"/>
                <w:szCs w:val="24"/>
                <w:lang w:bidi="ar-SA"/>
              </w:rPr>
            </w:pPr>
            <w:r w:rsidRPr="00C16459">
              <w:rPr>
                <w:rFonts w:asciiTheme="minorHAnsi" w:eastAsia="Times New Roman" w:hAnsiTheme="minorHAnsi" w:cs="Times New Roman"/>
                <w:color w:val="000000" w:themeColor="text1"/>
                <w:sz w:val="24"/>
                <w:szCs w:val="24"/>
                <w:lang w:bidi="ar-SA"/>
              </w:rPr>
              <w:t>Intangible assets under development aging schedule</w:t>
            </w:r>
            <w:r>
              <w:rPr>
                <w:rFonts w:asciiTheme="minorHAnsi" w:eastAsia="Times New Roman" w:hAnsiTheme="minorHAnsi" w:cs="Times New Roman"/>
                <w:color w:val="000000" w:themeColor="text1"/>
                <w:sz w:val="24"/>
                <w:szCs w:val="24"/>
                <w:lang w:bidi="ar-SA"/>
              </w:rPr>
              <w:t xml:space="preserve"> &amp; Completion Schedule</w:t>
            </w:r>
          </w:p>
          <w:p w:rsidR="00CA4AC2" w:rsidRDefault="00CA4AC2" w:rsidP="00BE12FD">
            <w:pPr>
              <w:pStyle w:val="ListParagraph"/>
              <w:widowControl/>
              <w:numPr>
                <w:ilvl w:val="1"/>
                <w:numId w:val="5"/>
              </w:numPr>
              <w:autoSpaceDE/>
              <w:autoSpaceDN/>
              <w:spacing w:before="100" w:beforeAutospacing="1" w:after="100" w:afterAutospacing="1"/>
              <w:jc w:val="both"/>
              <w:rPr>
                <w:rFonts w:asciiTheme="minorHAnsi" w:eastAsia="Times New Roman" w:hAnsiTheme="minorHAnsi" w:cs="Times New Roman"/>
                <w:color w:val="000000" w:themeColor="text1"/>
                <w:sz w:val="24"/>
                <w:szCs w:val="24"/>
                <w:lang w:bidi="ar-SA"/>
              </w:rPr>
            </w:pPr>
            <w:r>
              <w:rPr>
                <w:rFonts w:asciiTheme="minorHAnsi" w:eastAsia="Times New Roman" w:hAnsiTheme="minorHAnsi" w:cs="Times New Roman"/>
                <w:color w:val="000000" w:themeColor="text1"/>
                <w:sz w:val="24"/>
                <w:szCs w:val="24"/>
                <w:lang w:bidi="ar-SA"/>
              </w:rPr>
              <w:t>Disclosure with respect to Benami Property held</w:t>
            </w:r>
          </w:p>
          <w:p w:rsidR="00CA4AC2" w:rsidRPr="00BE12FD" w:rsidRDefault="00BE12FD" w:rsidP="00BE12FD">
            <w:pPr>
              <w:pStyle w:val="ListParagraph"/>
              <w:widowControl/>
              <w:numPr>
                <w:ilvl w:val="1"/>
                <w:numId w:val="5"/>
              </w:numPr>
              <w:autoSpaceDE/>
              <w:autoSpaceDN/>
              <w:spacing w:before="100" w:beforeAutospacing="1" w:after="100" w:afterAutospacing="1"/>
              <w:jc w:val="both"/>
              <w:rPr>
                <w:rFonts w:asciiTheme="minorHAnsi" w:eastAsia="Times New Roman" w:hAnsiTheme="minorHAnsi" w:cs="Times New Roman"/>
                <w:b/>
                <w:color w:val="000000" w:themeColor="text1"/>
                <w:sz w:val="24"/>
                <w:szCs w:val="24"/>
                <w:lang w:bidi="ar-SA"/>
              </w:rPr>
            </w:pPr>
            <w:r w:rsidRPr="00BE12FD">
              <w:rPr>
                <w:rFonts w:asciiTheme="minorHAnsi" w:eastAsia="Times New Roman" w:hAnsiTheme="minorHAnsi" w:cs="Times New Roman"/>
                <w:b/>
                <w:color w:val="000000" w:themeColor="text1"/>
                <w:sz w:val="24"/>
                <w:szCs w:val="24"/>
                <w:lang w:bidi="ar-SA"/>
              </w:rPr>
              <w:t>Disclosure for</w:t>
            </w:r>
            <w:r w:rsidR="00CA4AC2" w:rsidRPr="00BE12FD">
              <w:rPr>
                <w:rFonts w:asciiTheme="minorHAnsi" w:eastAsia="Times New Roman" w:hAnsiTheme="minorHAnsi" w:cs="Times New Roman"/>
                <w:b/>
                <w:color w:val="000000" w:themeColor="text1"/>
                <w:sz w:val="24"/>
                <w:szCs w:val="24"/>
                <w:lang w:bidi="ar-SA"/>
              </w:rPr>
              <w:t xml:space="preserve"> borrowings from banks or financial institutions on the basis of security of current assets</w:t>
            </w:r>
            <w:r w:rsidRPr="00BE12FD">
              <w:rPr>
                <w:rFonts w:asciiTheme="minorHAnsi" w:eastAsia="Times New Roman" w:hAnsiTheme="minorHAnsi" w:cs="Times New Roman"/>
                <w:b/>
                <w:color w:val="000000" w:themeColor="text1"/>
                <w:sz w:val="24"/>
                <w:szCs w:val="24"/>
                <w:lang w:bidi="ar-SA"/>
              </w:rPr>
              <w:t>:</w:t>
            </w:r>
          </w:p>
          <w:p w:rsidR="00CA4AC2" w:rsidRDefault="00CA4AC2" w:rsidP="00BE12FD">
            <w:pPr>
              <w:pStyle w:val="ListParagraph"/>
              <w:widowControl/>
              <w:numPr>
                <w:ilvl w:val="2"/>
                <w:numId w:val="5"/>
              </w:numPr>
              <w:autoSpaceDE/>
              <w:autoSpaceDN/>
              <w:spacing w:before="100" w:beforeAutospacing="1" w:after="100" w:afterAutospacing="1"/>
              <w:jc w:val="both"/>
              <w:rPr>
                <w:rFonts w:asciiTheme="minorHAnsi" w:eastAsia="Times New Roman" w:hAnsiTheme="minorHAnsi" w:cs="Times New Roman"/>
                <w:color w:val="000000" w:themeColor="text1"/>
                <w:sz w:val="24"/>
                <w:szCs w:val="24"/>
                <w:lang w:bidi="ar-SA"/>
              </w:rPr>
            </w:pPr>
            <w:r w:rsidRPr="00481EC1">
              <w:rPr>
                <w:rFonts w:asciiTheme="minorHAnsi" w:eastAsia="Times New Roman" w:hAnsiTheme="minorHAnsi" w:cs="Times New Roman"/>
                <w:color w:val="000000" w:themeColor="text1"/>
                <w:sz w:val="24"/>
                <w:szCs w:val="24"/>
                <w:lang w:bidi="ar-SA"/>
              </w:rPr>
              <w:t>Whether quarterly returns or statements of current assets filed by the Company with</w:t>
            </w:r>
            <w:r>
              <w:rPr>
                <w:rFonts w:asciiTheme="minorHAnsi" w:eastAsia="Times New Roman" w:hAnsiTheme="minorHAnsi" w:cs="Times New Roman"/>
                <w:color w:val="000000" w:themeColor="text1"/>
                <w:sz w:val="24"/>
                <w:szCs w:val="24"/>
                <w:lang w:bidi="ar-SA"/>
              </w:rPr>
              <w:t xml:space="preserve"> </w:t>
            </w:r>
            <w:r w:rsidRPr="00481EC1">
              <w:rPr>
                <w:rFonts w:asciiTheme="minorHAnsi" w:eastAsia="Times New Roman" w:hAnsiTheme="minorHAnsi" w:cs="Times New Roman"/>
                <w:color w:val="000000" w:themeColor="text1"/>
                <w:sz w:val="24"/>
                <w:szCs w:val="24"/>
                <w:lang w:bidi="ar-SA"/>
              </w:rPr>
              <w:t>banks or financial institutions are in agreement with the books of accounts.</w:t>
            </w:r>
          </w:p>
          <w:p w:rsidR="00CA4AC2" w:rsidRDefault="00CA4AC2" w:rsidP="00BE12FD">
            <w:pPr>
              <w:pStyle w:val="ListParagraph"/>
              <w:widowControl/>
              <w:numPr>
                <w:ilvl w:val="2"/>
                <w:numId w:val="5"/>
              </w:numPr>
              <w:autoSpaceDE/>
              <w:autoSpaceDN/>
              <w:spacing w:before="100" w:beforeAutospacing="1" w:after="100" w:afterAutospacing="1"/>
              <w:jc w:val="both"/>
              <w:rPr>
                <w:rFonts w:asciiTheme="minorHAnsi" w:eastAsia="Times New Roman" w:hAnsiTheme="minorHAnsi" w:cs="Times New Roman"/>
                <w:color w:val="000000" w:themeColor="text1"/>
                <w:sz w:val="24"/>
                <w:szCs w:val="24"/>
                <w:lang w:bidi="ar-SA"/>
              </w:rPr>
            </w:pPr>
            <w:r>
              <w:rPr>
                <w:rFonts w:asciiTheme="minorHAnsi" w:eastAsia="Times New Roman" w:hAnsiTheme="minorHAnsi" w:cs="Times New Roman"/>
                <w:color w:val="000000" w:themeColor="text1"/>
                <w:sz w:val="24"/>
                <w:szCs w:val="24"/>
                <w:lang w:bidi="ar-SA"/>
              </w:rPr>
              <w:t>I</w:t>
            </w:r>
            <w:r w:rsidRPr="00481EC1">
              <w:rPr>
                <w:rFonts w:asciiTheme="minorHAnsi" w:eastAsia="Times New Roman" w:hAnsiTheme="minorHAnsi" w:cs="Times New Roman"/>
                <w:color w:val="000000" w:themeColor="text1"/>
                <w:sz w:val="24"/>
                <w:szCs w:val="24"/>
                <w:lang w:bidi="ar-SA"/>
              </w:rPr>
              <w:t>f not, summary of reconciliation and reasons of material discrepancies, if any to be</w:t>
            </w:r>
            <w:r>
              <w:rPr>
                <w:rFonts w:asciiTheme="minorHAnsi" w:eastAsia="Times New Roman" w:hAnsiTheme="minorHAnsi" w:cs="Times New Roman"/>
                <w:color w:val="000000" w:themeColor="text1"/>
                <w:sz w:val="24"/>
                <w:szCs w:val="24"/>
                <w:lang w:bidi="ar-SA"/>
              </w:rPr>
              <w:t xml:space="preserve"> </w:t>
            </w:r>
            <w:r w:rsidRPr="00481EC1">
              <w:rPr>
                <w:rFonts w:asciiTheme="minorHAnsi" w:eastAsia="Times New Roman" w:hAnsiTheme="minorHAnsi" w:cs="Times New Roman"/>
                <w:color w:val="000000" w:themeColor="text1"/>
                <w:sz w:val="24"/>
                <w:szCs w:val="24"/>
                <w:lang w:bidi="ar-SA"/>
              </w:rPr>
              <w:t>adequately disclosed.</w:t>
            </w:r>
          </w:p>
          <w:p w:rsidR="00CA4AC2" w:rsidRDefault="00CA4AC2" w:rsidP="00BE12FD">
            <w:pPr>
              <w:pStyle w:val="ListParagraph"/>
              <w:widowControl/>
              <w:numPr>
                <w:ilvl w:val="1"/>
                <w:numId w:val="5"/>
              </w:numPr>
              <w:autoSpaceDE/>
              <w:autoSpaceDN/>
              <w:spacing w:before="100" w:beforeAutospacing="1" w:after="100" w:afterAutospacing="1"/>
              <w:jc w:val="both"/>
              <w:rPr>
                <w:rFonts w:asciiTheme="minorHAnsi" w:eastAsia="Times New Roman" w:hAnsiTheme="minorHAnsi" w:cs="Times New Roman"/>
                <w:color w:val="000000" w:themeColor="text1"/>
                <w:sz w:val="24"/>
                <w:szCs w:val="24"/>
                <w:lang w:bidi="ar-SA"/>
              </w:rPr>
            </w:pPr>
            <w:r>
              <w:rPr>
                <w:rFonts w:asciiTheme="minorHAnsi" w:eastAsia="Times New Roman" w:hAnsiTheme="minorHAnsi" w:cs="Times New Roman"/>
                <w:color w:val="000000" w:themeColor="text1"/>
                <w:sz w:val="24"/>
                <w:szCs w:val="24"/>
                <w:lang w:bidi="ar-SA"/>
              </w:rPr>
              <w:t>Details if Company is declared wilful defaulter by any bank or financial institution</w:t>
            </w:r>
          </w:p>
          <w:p w:rsidR="00CA4AC2" w:rsidRDefault="00CA4AC2" w:rsidP="00BE12FD">
            <w:pPr>
              <w:pStyle w:val="ListParagraph"/>
              <w:widowControl/>
              <w:numPr>
                <w:ilvl w:val="1"/>
                <w:numId w:val="5"/>
              </w:numPr>
              <w:autoSpaceDE/>
              <w:autoSpaceDN/>
              <w:spacing w:before="100" w:beforeAutospacing="1" w:after="100" w:afterAutospacing="1"/>
              <w:jc w:val="both"/>
              <w:rPr>
                <w:rFonts w:asciiTheme="minorHAnsi" w:eastAsia="Times New Roman" w:hAnsiTheme="minorHAnsi" w:cs="Times New Roman"/>
                <w:color w:val="000000" w:themeColor="text1"/>
                <w:sz w:val="24"/>
                <w:szCs w:val="24"/>
                <w:lang w:bidi="ar-SA"/>
              </w:rPr>
            </w:pPr>
            <w:r>
              <w:rPr>
                <w:rFonts w:asciiTheme="minorHAnsi" w:eastAsia="Times New Roman" w:hAnsiTheme="minorHAnsi" w:cs="Times New Roman"/>
                <w:color w:val="000000" w:themeColor="text1"/>
                <w:sz w:val="24"/>
                <w:szCs w:val="24"/>
                <w:lang w:bidi="ar-SA"/>
              </w:rPr>
              <w:t>Details of Transaction if any with Struck off Companies.</w:t>
            </w:r>
          </w:p>
          <w:p w:rsidR="00CA4AC2" w:rsidRDefault="00CA4AC2" w:rsidP="00BE12FD">
            <w:pPr>
              <w:pStyle w:val="ListParagraph"/>
              <w:widowControl/>
              <w:numPr>
                <w:ilvl w:val="1"/>
                <w:numId w:val="5"/>
              </w:numPr>
              <w:autoSpaceDE/>
              <w:autoSpaceDN/>
              <w:spacing w:before="100" w:beforeAutospacing="1" w:after="100" w:afterAutospacing="1"/>
              <w:jc w:val="both"/>
              <w:rPr>
                <w:rFonts w:asciiTheme="minorHAnsi" w:eastAsia="Times New Roman" w:hAnsiTheme="minorHAnsi" w:cs="Times New Roman"/>
                <w:color w:val="000000" w:themeColor="text1"/>
                <w:sz w:val="24"/>
                <w:szCs w:val="24"/>
                <w:lang w:bidi="ar-SA"/>
              </w:rPr>
            </w:pPr>
            <w:r w:rsidRPr="00481EC1">
              <w:rPr>
                <w:rFonts w:asciiTheme="minorHAnsi" w:eastAsia="Times New Roman" w:hAnsiTheme="minorHAnsi" w:cs="Times New Roman"/>
                <w:color w:val="000000" w:themeColor="text1"/>
                <w:sz w:val="24"/>
                <w:szCs w:val="24"/>
                <w:lang w:bidi="ar-SA"/>
              </w:rPr>
              <w:t>Where any charges or satisfaction yet to be registered with Registrar of Companies beyond</w:t>
            </w:r>
            <w:r>
              <w:rPr>
                <w:rFonts w:asciiTheme="minorHAnsi" w:eastAsia="Times New Roman" w:hAnsiTheme="minorHAnsi" w:cs="Times New Roman"/>
                <w:color w:val="000000" w:themeColor="text1"/>
                <w:sz w:val="24"/>
                <w:szCs w:val="24"/>
                <w:lang w:bidi="ar-SA"/>
              </w:rPr>
              <w:t xml:space="preserve"> </w:t>
            </w:r>
            <w:r w:rsidRPr="00481EC1">
              <w:rPr>
                <w:rFonts w:asciiTheme="minorHAnsi" w:eastAsia="Times New Roman" w:hAnsiTheme="minorHAnsi" w:cs="Times New Roman"/>
                <w:color w:val="000000" w:themeColor="text1"/>
                <w:sz w:val="24"/>
                <w:szCs w:val="24"/>
                <w:lang w:bidi="ar-SA"/>
              </w:rPr>
              <w:t>the statutory period, details and reasons ther</w:t>
            </w:r>
            <w:r w:rsidR="0033018D">
              <w:rPr>
                <w:rFonts w:asciiTheme="minorHAnsi" w:eastAsia="Times New Roman" w:hAnsiTheme="minorHAnsi" w:cs="Times New Roman"/>
                <w:color w:val="000000" w:themeColor="text1"/>
                <w:sz w:val="24"/>
                <w:szCs w:val="24"/>
                <w:lang w:bidi="ar-SA"/>
              </w:rPr>
              <w:t>eof shall be disclosed</w:t>
            </w:r>
          </w:p>
          <w:p w:rsidR="00CA4AC2" w:rsidRDefault="00CA4AC2" w:rsidP="00BE12FD">
            <w:pPr>
              <w:pStyle w:val="ListParagraph"/>
              <w:widowControl/>
              <w:numPr>
                <w:ilvl w:val="1"/>
                <w:numId w:val="5"/>
              </w:numPr>
              <w:autoSpaceDE/>
              <w:autoSpaceDN/>
              <w:spacing w:before="100" w:beforeAutospacing="1" w:after="100" w:afterAutospacing="1"/>
              <w:jc w:val="both"/>
              <w:rPr>
                <w:rFonts w:asciiTheme="minorHAnsi" w:eastAsia="Times New Roman" w:hAnsiTheme="minorHAnsi" w:cs="Times New Roman"/>
                <w:color w:val="000000" w:themeColor="text1"/>
                <w:sz w:val="24"/>
                <w:szCs w:val="24"/>
                <w:lang w:bidi="ar-SA"/>
              </w:rPr>
            </w:pPr>
            <w:r>
              <w:rPr>
                <w:rFonts w:asciiTheme="minorHAnsi" w:eastAsia="Times New Roman" w:hAnsiTheme="minorHAnsi" w:cs="Times New Roman"/>
                <w:color w:val="000000" w:themeColor="text1"/>
                <w:sz w:val="24"/>
                <w:szCs w:val="24"/>
                <w:lang w:bidi="ar-SA"/>
              </w:rPr>
              <w:t xml:space="preserve">Disclosure w.r.t Non Compliance of </w:t>
            </w:r>
            <w:r w:rsidRPr="000D6457">
              <w:rPr>
                <w:rFonts w:asciiTheme="minorHAnsi" w:eastAsia="Times New Roman" w:hAnsiTheme="minorHAnsi" w:cs="Times New Roman"/>
                <w:color w:val="000000" w:themeColor="text1"/>
                <w:sz w:val="24"/>
                <w:szCs w:val="24"/>
                <w:lang w:bidi="ar-SA"/>
              </w:rPr>
              <w:t>Companies (Restriction on number of Layers) Rules, 2017</w:t>
            </w:r>
            <w:r>
              <w:rPr>
                <w:rFonts w:asciiTheme="minorHAnsi" w:eastAsia="Times New Roman" w:hAnsiTheme="minorHAnsi" w:cs="Times New Roman"/>
                <w:color w:val="000000" w:themeColor="text1"/>
                <w:sz w:val="24"/>
                <w:szCs w:val="24"/>
                <w:lang w:bidi="ar-SA"/>
              </w:rPr>
              <w:t>.</w:t>
            </w:r>
          </w:p>
          <w:p w:rsidR="00CA4AC2" w:rsidRDefault="00CA4AC2" w:rsidP="00BE12FD">
            <w:pPr>
              <w:pStyle w:val="ListParagraph"/>
              <w:widowControl/>
              <w:numPr>
                <w:ilvl w:val="1"/>
                <w:numId w:val="5"/>
              </w:numPr>
              <w:autoSpaceDE/>
              <w:autoSpaceDN/>
              <w:jc w:val="both"/>
              <w:rPr>
                <w:rFonts w:asciiTheme="minorHAnsi" w:eastAsia="Times New Roman" w:hAnsiTheme="minorHAnsi" w:cs="Times New Roman"/>
                <w:b/>
                <w:color w:val="000000" w:themeColor="text1"/>
                <w:sz w:val="24"/>
                <w:szCs w:val="24"/>
                <w:lang w:bidi="ar-SA"/>
              </w:rPr>
            </w:pPr>
            <w:r w:rsidRPr="000D6457">
              <w:rPr>
                <w:rFonts w:asciiTheme="minorHAnsi" w:eastAsia="Times New Roman" w:hAnsiTheme="minorHAnsi" w:cs="Times New Roman"/>
                <w:b/>
                <w:color w:val="000000" w:themeColor="text1"/>
                <w:sz w:val="24"/>
                <w:szCs w:val="24"/>
                <w:lang w:bidi="ar-SA"/>
              </w:rPr>
              <w:t xml:space="preserve">Following Ratios </w:t>
            </w:r>
            <w:r w:rsidR="00BE12FD">
              <w:rPr>
                <w:rFonts w:asciiTheme="minorHAnsi" w:eastAsia="Times New Roman" w:hAnsiTheme="minorHAnsi" w:cs="Times New Roman"/>
                <w:b/>
                <w:color w:val="000000" w:themeColor="text1"/>
                <w:sz w:val="24"/>
                <w:szCs w:val="24"/>
                <w:lang w:bidi="ar-SA"/>
              </w:rPr>
              <w:t xml:space="preserve">with Explanation &amp; Reason for 25% or more variation </w:t>
            </w:r>
            <w:r w:rsidRPr="000D6457">
              <w:rPr>
                <w:rFonts w:asciiTheme="minorHAnsi" w:eastAsia="Times New Roman" w:hAnsiTheme="minorHAnsi" w:cs="Times New Roman"/>
                <w:b/>
                <w:color w:val="000000" w:themeColor="text1"/>
                <w:sz w:val="24"/>
                <w:szCs w:val="24"/>
                <w:lang w:bidi="ar-SA"/>
              </w:rPr>
              <w:t>to be disclosed</w:t>
            </w:r>
            <w:r w:rsidR="00BE12FD">
              <w:rPr>
                <w:rFonts w:asciiTheme="minorHAnsi" w:eastAsia="Times New Roman" w:hAnsiTheme="minorHAnsi" w:cs="Times New Roman"/>
                <w:b/>
                <w:color w:val="000000" w:themeColor="text1"/>
                <w:sz w:val="24"/>
                <w:szCs w:val="24"/>
                <w:lang w:bidi="ar-SA"/>
              </w:rPr>
              <w:t>:</w:t>
            </w:r>
          </w:p>
          <w:p w:rsidR="00CA4AC2" w:rsidRPr="000D6457" w:rsidRDefault="00CA4AC2" w:rsidP="00BE12FD">
            <w:pPr>
              <w:pStyle w:val="ListParagraph"/>
              <w:widowControl/>
              <w:autoSpaceDE/>
              <w:autoSpaceDN/>
              <w:ind w:left="720" w:firstLine="0"/>
              <w:jc w:val="both"/>
              <w:rPr>
                <w:rFonts w:asciiTheme="minorHAnsi" w:eastAsia="Times New Roman" w:hAnsiTheme="minorHAnsi" w:cs="Times New Roman"/>
                <w:color w:val="000000" w:themeColor="text1"/>
                <w:sz w:val="24"/>
                <w:szCs w:val="24"/>
                <w:lang w:bidi="ar-SA"/>
              </w:rPr>
            </w:pPr>
            <w:r w:rsidRPr="000D6457">
              <w:rPr>
                <w:rFonts w:asciiTheme="minorHAnsi" w:eastAsia="Times New Roman" w:hAnsiTheme="minorHAnsi" w:cs="Times New Roman"/>
                <w:color w:val="000000" w:themeColor="text1"/>
                <w:sz w:val="24"/>
                <w:szCs w:val="24"/>
                <w:lang w:bidi="ar-SA"/>
              </w:rPr>
              <w:t>(a) Current Ratio, (b) Debt-Equity Ratio, (c) Debt Service Coverage Ratio, (d) Return on Equity Ratio, (e) Inventory turnover ratio, (f) Trade Receivables turnover ratio, (g) Trade payables turnover ratio, (h) Net capital turnover ratio, (i) Net profit ratio, (j) Return on Capital employed, (k) Return on investment.</w:t>
            </w:r>
          </w:p>
          <w:p w:rsidR="00CA4AC2" w:rsidRPr="00CA4AC2" w:rsidRDefault="00CA4AC2" w:rsidP="00BE12FD">
            <w:pPr>
              <w:pStyle w:val="ListParagraph"/>
              <w:widowControl/>
              <w:numPr>
                <w:ilvl w:val="1"/>
                <w:numId w:val="5"/>
              </w:numPr>
              <w:autoSpaceDE/>
              <w:autoSpaceDN/>
              <w:jc w:val="both"/>
              <w:rPr>
                <w:rFonts w:asciiTheme="minorHAnsi" w:eastAsia="Times New Roman" w:hAnsiTheme="minorHAnsi" w:cs="Times New Roman"/>
                <w:color w:val="000000" w:themeColor="text1"/>
                <w:sz w:val="24"/>
                <w:szCs w:val="24"/>
                <w:lang w:bidi="ar-SA"/>
              </w:rPr>
            </w:pPr>
            <w:r>
              <w:rPr>
                <w:rFonts w:asciiTheme="minorHAnsi" w:eastAsia="Times New Roman" w:hAnsiTheme="minorHAnsi" w:cs="Times New Roman"/>
                <w:color w:val="000000" w:themeColor="text1"/>
                <w:sz w:val="24"/>
                <w:szCs w:val="24"/>
                <w:lang w:bidi="ar-SA"/>
              </w:rPr>
              <w:t>Disclosure w.r.t</w:t>
            </w:r>
            <w:r w:rsidRPr="000D6457">
              <w:rPr>
                <w:rFonts w:asciiTheme="minorHAnsi" w:eastAsia="Times New Roman" w:hAnsiTheme="minorHAnsi" w:cs="Times New Roman"/>
                <w:color w:val="000000" w:themeColor="text1"/>
                <w:sz w:val="24"/>
                <w:szCs w:val="24"/>
                <w:lang w:bidi="ar-SA"/>
              </w:rPr>
              <w:t xml:space="preserve"> effect of such Scheme of Arrangements accounted for in the books of account of the Company ‘in accordance with the Scheme’ and ‘in accordance with accounting standards</w:t>
            </w:r>
            <w:r>
              <w:rPr>
                <w:rFonts w:asciiTheme="minorHAnsi" w:eastAsia="Times New Roman" w:hAnsiTheme="minorHAnsi" w:cs="Times New Roman"/>
                <w:color w:val="000000" w:themeColor="text1"/>
                <w:sz w:val="24"/>
                <w:szCs w:val="24"/>
                <w:lang w:bidi="ar-SA"/>
              </w:rPr>
              <w:t>’</w:t>
            </w:r>
            <w:r w:rsidRPr="000D6457">
              <w:rPr>
                <w:rFonts w:asciiTheme="minorHAnsi" w:eastAsia="Times New Roman" w:hAnsiTheme="minorHAnsi" w:cs="Times New Roman"/>
                <w:color w:val="000000" w:themeColor="text1"/>
                <w:sz w:val="24"/>
                <w:szCs w:val="24"/>
                <w:lang w:bidi="ar-SA"/>
              </w:rPr>
              <w:t xml:space="preserve"> and deviation in this regard shall be explained.</w:t>
            </w:r>
          </w:p>
          <w:p w:rsidR="00CA4AC2" w:rsidRDefault="00CA4AC2" w:rsidP="00CA4AC2">
            <w:pPr>
              <w:pStyle w:val="ListParagraph"/>
              <w:numPr>
                <w:ilvl w:val="1"/>
                <w:numId w:val="5"/>
              </w:numPr>
              <w:rPr>
                <w:rFonts w:asciiTheme="minorHAnsi" w:eastAsia="Times New Roman" w:hAnsiTheme="minorHAnsi" w:cs="Times New Roman"/>
                <w:color w:val="000000" w:themeColor="text1"/>
                <w:sz w:val="24"/>
                <w:szCs w:val="24"/>
                <w:lang w:bidi="ar-SA"/>
              </w:rPr>
            </w:pPr>
            <w:r w:rsidRPr="000D6457">
              <w:rPr>
                <w:rFonts w:asciiTheme="minorHAnsi" w:eastAsia="Times New Roman" w:hAnsiTheme="minorHAnsi" w:cs="Times New Roman"/>
                <w:color w:val="000000" w:themeColor="text1"/>
                <w:sz w:val="24"/>
                <w:szCs w:val="24"/>
                <w:lang w:bidi="ar-SA"/>
              </w:rPr>
              <w:t>Disclosure of Utilisation of Borrowed funds and share premium to be given</w:t>
            </w:r>
            <w:r w:rsidR="00BE12FD">
              <w:rPr>
                <w:rFonts w:asciiTheme="minorHAnsi" w:eastAsia="Times New Roman" w:hAnsiTheme="minorHAnsi" w:cs="Times New Roman"/>
                <w:color w:val="000000" w:themeColor="text1"/>
                <w:sz w:val="24"/>
                <w:szCs w:val="24"/>
                <w:lang w:bidi="ar-SA"/>
              </w:rPr>
              <w:t>.</w:t>
            </w:r>
          </w:p>
          <w:p w:rsidR="004B0AF1" w:rsidRPr="00CA4AC2" w:rsidRDefault="004B0AF1" w:rsidP="004B0AF1">
            <w:pPr>
              <w:pStyle w:val="ListParagraph"/>
              <w:ind w:left="720" w:firstLine="0"/>
              <w:rPr>
                <w:rFonts w:asciiTheme="minorHAnsi" w:eastAsia="Times New Roman" w:hAnsiTheme="minorHAnsi" w:cs="Times New Roman"/>
                <w:color w:val="000000" w:themeColor="text1"/>
                <w:sz w:val="24"/>
                <w:szCs w:val="24"/>
                <w:lang w:bidi="ar-SA"/>
              </w:rPr>
            </w:pPr>
          </w:p>
        </w:tc>
      </w:tr>
      <w:tr w:rsidR="00CA4AC2" w:rsidRPr="004029FD" w:rsidTr="009A0DAE">
        <w:tc>
          <w:tcPr>
            <w:tcW w:w="766" w:type="dxa"/>
          </w:tcPr>
          <w:p w:rsidR="00CA4AC2" w:rsidRPr="004029FD" w:rsidRDefault="00CA4AC2" w:rsidP="00FC5678">
            <w:pPr>
              <w:widowControl/>
              <w:autoSpaceDE/>
              <w:autoSpaceDN/>
              <w:spacing w:before="100" w:beforeAutospacing="1" w:after="100" w:afterAutospacing="1"/>
              <w:rPr>
                <w:rFonts w:asciiTheme="minorHAnsi" w:eastAsia="Times New Roman" w:hAnsiTheme="minorHAnsi" w:cs="Times New Roman"/>
                <w:b/>
                <w:color w:val="000000" w:themeColor="text1"/>
                <w:sz w:val="24"/>
                <w:szCs w:val="24"/>
                <w:lang w:bidi="ar-SA"/>
              </w:rPr>
            </w:pPr>
          </w:p>
        </w:tc>
        <w:tc>
          <w:tcPr>
            <w:tcW w:w="10034" w:type="dxa"/>
            <w:shd w:val="clear" w:color="auto" w:fill="auto"/>
          </w:tcPr>
          <w:p w:rsidR="00E14B72" w:rsidRPr="00F211E6" w:rsidRDefault="00BE12FD" w:rsidP="00BE12FD">
            <w:pPr>
              <w:widowControl/>
              <w:autoSpaceDE/>
              <w:autoSpaceDN/>
              <w:spacing w:before="100" w:beforeAutospacing="1"/>
              <w:rPr>
                <w:rFonts w:asciiTheme="minorHAnsi" w:eastAsia="Times New Roman" w:hAnsiTheme="minorHAnsi" w:cs="Times New Roman"/>
                <w:b/>
                <w:color w:val="000000" w:themeColor="text1"/>
                <w:sz w:val="24"/>
                <w:szCs w:val="24"/>
                <w:u w:val="single"/>
                <w:lang w:bidi="ar-SA"/>
              </w:rPr>
            </w:pPr>
            <w:r w:rsidRPr="00E14B72">
              <w:rPr>
                <w:rFonts w:asciiTheme="minorHAnsi" w:eastAsia="Times New Roman" w:hAnsiTheme="minorHAnsi" w:cs="Times New Roman"/>
                <w:b/>
                <w:color w:val="FF0000"/>
                <w:sz w:val="24"/>
                <w:szCs w:val="24"/>
                <w:u w:val="single"/>
                <w:lang w:bidi="ar-SA"/>
              </w:rPr>
              <w:t xml:space="preserve">Deletion </w:t>
            </w:r>
            <w:r>
              <w:rPr>
                <w:rFonts w:asciiTheme="minorHAnsi" w:eastAsia="Times New Roman" w:hAnsiTheme="minorHAnsi" w:cs="Times New Roman"/>
                <w:b/>
                <w:color w:val="000000" w:themeColor="text1"/>
                <w:sz w:val="24"/>
                <w:szCs w:val="24"/>
                <w:u w:val="single"/>
                <w:lang w:bidi="ar-SA"/>
              </w:rPr>
              <w:t xml:space="preserve">/ </w:t>
            </w:r>
            <w:r w:rsidRPr="00E14B72">
              <w:rPr>
                <w:rFonts w:asciiTheme="minorHAnsi" w:eastAsia="Times New Roman" w:hAnsiTheme="minorHAnsi" w:cs="Times New Roman"/>
                <w:b/>
                <w:color w:val="00B050"/>
                <w:sz w:val="24"/>
                <w:szCs w:val="24"/>
                <w:u w:val="single"/>
                <w:lang w:bidi="ar-SA"/>
              </w:rPr>
              <w:t>Additional Disclosure</w:t>
            </w:r>
            <w:r w:rsidRPr="00F211E6">
              <w:rPr>
                <w:rFonts w:asciiTheme="minorHAnsi" w:eastAsia="Times New Roman" w:hAnsiTheme="minorHAnsi" w:cs="Times New Roman"/>
                <w:b/>
                <w:color w:val="000000" w:themeColor="text1"/>
                <w:sz w:val="24"/>
                <w:szCs w:val="24"/>
                <w:u w:val="single"/>
                <w:lang w:bidi="ar-SA"/>
              </w:rPr>
              <w:t xml:space="preserve"> under Notes </w:t>
            </w:r>
            <w:r w:rsidR="00E14B72">
              <w:rPr>
                <w:rFonts w:asciiTheme="minorHAnsi" w:eastAsia="Times New Roman" w:hAnsiTheme="minorHAnsi" w:cs="Times New Roman"/>
                <w:b/>
                <w:color w:val="000000" w:themeColor="text1"/>
                <w:sz w:val="24"/>
                <w:szCs w:val="24"/>
                <w:u w:val="single"/>
                <w:lang w:bidi="ar-SA"/>
              </w:rPr>
              <w:t>Statement of Profit and Loss</w:t>
            </w:r>
          </w:p>
          <w:p w:rsidR="00E14B72" w:rsidRPr="008022C2" w:rsidRDefault="00E14B72" w:rsidP="00E14B72">
            <w:pPr>
              <w:pStyle w:val="ListParagraph"/>
              <w:widowControl/>
              <w:numPr>
                <w:ilvl w:val="0"/>
                <w:numId w:val="9"/>
              </w:numPr>
              <w:autoSpaceDE/>
              <w:autoSpaceDN/>
              <w:rPr>
                <w:rFonts w:asciiTheme="minorHAnsi" w:eastAsia="Times New Roman" w:hAnsiTheme="minorHAnsi" w:cs="Times New Roman"/>
                <w:b/>
                <w:color w:val="000000" w:themeColor="text1"/>
                <w:sz w:val="24"/>
                <w:szCs w:val="24"/>
                <w:u w:val="single"/>
                <w:lang w:bidi="ar-SA"/>
              </w:rPr>
            </w:pPr>
            <w:r>
              <w:rPr>
                <w:rFonts w:asciiTheme="minorHAnsi" w:eastAsia="Times New Roman" w:hAnsiTheme="minorHAnsi" w:cs="Times New Roman"/>
                <w:b/>
                <w:color w:val="000000" w:themeColor="text1"/>
                <w:sz w:val="24"/>
                <w:szCs w:val="24"/>
                <w:u w:val="single"/>
                <w:lang w:bidi="ar-SA"/>
              </w:rPr>
              <w:t>Revenue from Operations</w:t>
            </w:r>
          </w:p>
          <w:p w:rsidR="00E14B72" w:rsidRPr="00E14B72" w:rsidRDefault="00E14B72" w:rsidP="00E14B72">
            <w:pPr>
              <w:pStyle w:val="ListParagraph"/>
              <w:widowControl/>
              <w:numPr>
                <w:ilvl w:val="1"/>
                <w:numId w:val="9"/>
              </w:numPr>
              <w:autoSpaceDE/>
              <w:autoSpaceDN/>
              <w:spacing w:before="100" w:beforeAutospacing="1" w:after="100" w:afterAutospacing="1"/>
              <w:rPr>
                <w:rFonts w:asciiTheme="minorHAnsi" w:eastAsia="Times New Roman" w:hAnsiTheme="minorHAnsi" w:cs="Times New Roman"/>
                <w:b/>
                <w:color w:val="00B050"/>
                <w:sz w:val="24"/>
                <w:szCs w:val="24"/>
                <w:lang w:bidi="ar-SA"/>
              </w:rPr>
            </w:pPr>
            <w:r w:rsidRPr="00E14B72">
              <w:rPr>
                <w:b/>
                <w:color w:val="00B050"/>
                <w:sz w:val="24"/>
                <w:szCs w:val="24"/>
              </w:rPr>
              <w:t>Grants or donations received (relevant in case of section 8 companies only)</w:t>
            </w:r>
          </w:p>
          <w:p w:rsidR="009A0DAE" w:rsidRPr="009A0DAE" w:rsidRDefault="009A0DAE" w:rsidP="009A0DAE">
            <w:pPr>
              <w:pStyle w:val="ListParagraph"/>
              <w:widowControl/>
              <w:numPr>
                <w:ilvl w:val="0"/>
                <w:numId w:val="9"/>
              </w:numPr>
              <w:autoSpaceDE/>
              <w:autoSpaceDN/>
              <w:spacing w:before="100" w:beforeAutospacing="1" w:after="100" w:afterAutospacing="1"/>
              <w:rPr>
                <w:rFonts w:asciiTheme="minorHAnsi" w:eastAsia="Times New Roman" w:hAnsiTheme="minorHAnsi" w:cs="Times New Roman"/>
                <w:b/>
                <w:color w:val="000000" w:themeColor="text1"/>
                <w:sz w:val="24"/>
                <w:szCs w:val="24"/>
                <w:lang w:bidi="ar-SA"/>
              </w:rPr>
            </w:pPr>
            <w:r w:rsidRPr="00BE12FD">
              <w:rPr>
                <w:rFonts w:asciiTheme="minorHAnsi" w:eastAsia="Times New Roman" w:hAnsiTheme="minorHAnsi" w:cs="Times New Roman"/>
                <w:b/>
                <w:color w:val="00B050"/>
                <w:sz w:val="24"/>
                <w:szCs w:val="24"/>
                <w:lang w:bidi="ar-SA"/>
              </w:rPr>
              <w:t>Disclosure w.r.t Undisclosed Income</w:t>
            </w:r>
            <w:r w:rsidR="00BE12FD" w:rsidRPr="00BE12FD">
              <w:rPr>
                <w:rFonts w:asciiTheme="minorHAnsi" w:eastAsia="Times New Roman" w:hAnsiTheme="minorHAnsi" w:cs="Times New Roman"/>
                <w:b/>
                <w:color w:val="00B050"/>
                <w:sz w:val="24"/>
                <w:szCs w:val="24"/>
                <w:lang w:bidi="ar-SA"/>
              </w:rPr>
              <w:t xml:space="preserve"> </w:t>
            </w:r>
            <w:r w:rsidR="00BE12FD" w:rsidRPr="00BE12FD">
              <w:rPr>
                <w:rFonts w:asciiTheme="minorHAnsi" w:eastAsia="Times New Roman" w:hAnsiTheme="minorHAnsi" w:cs="Times New Roman"/>
                <w:color w:val="000000" w:themeColor="text1"/>
                <w:sz w:val="24"/>
                <w:szCs w:val="24"/>
                <w:lang w:bidi="ar-SA"/>
              </w:rPr>
              <w:t>identified</w:t>
            </w:r>
            <w:r w:rsidRPr="00BE12FD">
              <w:rPr>
                <w:sz w:val="24"/>
                <w:szCs w:val="24"/>
              </w:rPr>
              <w:t xml:space="preserve"> </w:t>
            </w:r>
            <w:r w:rsidRPr="009A0DAE">
              <w:rPr>
                <w:sz w:val="24"/>
                <w:szCs w:val="24"/>
              </w:rPr>
              <w:t>during the year in the tax assessments under the Income Tax Act, 1961 (such as, search or survey or any other relevant provisions of the Income Tax Act, 1961), unless there is immunity for disclosure under any scheme and also shall state whether the previously unrecorded income and related assets have been properly recorded in the books of account during the year.</w:t>
            </w:r>
          </w:p>
          <w:p w:rsidR="009A0DAE" w:rsidRPr="00BE12FD" w:rsidRDefault="009A0DAE" w:rsidP="009A0DAE">
            <w:pPr>
              <w:pStyle w:val="ListParagraph"/>
              <w:widowControl/>
              <w:numPr>
                <w:ilvl w:val="0"/>
                <w:numId w:val="9"/>
              </w:numPr>
              <w:autoSpaceDE/>
              <w:autoSpaceDN/>
              <w:spacing w:before="100" w:beforeAutospacing="1" w:after="100" w:afterAutospacing="1"/>
              <w:rPr>
                <w:rFonts w:asciiTheme="minorHAnsi" w:eastAsia="Times New Roman" w:hAnsiTheme="minorHAnsi" w:cs="Times New Roman"/>
                <w:b/>
                <w:color w:val="00B050"/>
                <w:sz w:val="24"/>
                <w:szCs w:val="24"/>
                <w:lang w:bidi="ar-SA"/>
              </w:rPr>
            </w:pPr>
            <w:r w:rsidRPr="00BE12FD">
              <w:rPr>
                <w:rFonts w:asciiTheme="minorHAnsi" w:eastAsia="Times New Roman" w:hAnsiTheme="minorHAnsi" w:cs="Times New Roman"/>
                <w:b/>
                <w:color w:val="00B050"/>
                <w:sz w:val="24"/>
                <w:szCs w:val="24"/>
                <w:lang w:bidi="ar-SA"/>
              </w:rPr>
              <w:t>Additional Disclosure w.r.t Corporate Social Responsibility (CSR) Expenditure</w:t>
            </w:r>
          </w:p>
          <w:p w:rsidR="009A0DAE" w:rsidRPr="009A0DAE" w:rsidRDefault="009A0DAE" w:rsidP="009A0DAE">
            <w:pPr>
              <w:pStyle w:val="ListParagraph"/>
              <w:widowControl/>
              <w:numPr>
                <w:ilvl w:val="0"/>
                <w:numId w:val="9"/>
              </w:numPr>
              <w:autoSpaceDE/>
              <w:autoSpaceDN/>
              <w:spacing w:before="100" w:beforeAutospacing="1" w:after="100" w:afterAutospacing="1"/>
              <w:rPr>
                <w:rFonts w:asciiTheme="minorHAnsi" w:eastAsia="Times New Roman" w:hAnsiTheme="minorHAnsi" w:cs="Times New Roman"/>
                <w:b/>
                <w:color w:val="000000" w:themeColor="text1"/>
                <w:sz w:val="24"/>
                <w:szCs w:val="24"/>
                <w:lang w:bidi="ar-SA"/>
              </w:rPr>
            </w:pPr>
            <w:r w:rsidRPr="00BE12FD">
              <w:rPr>
                <w:rFonts w:asciiTheme="minorHAnsi" w:eastAsia="Times New Roman" w:hAnsiTheme="minorHAnsi" w:cs="Times New Roman"/>
                <w:b/>
                <w:color w:val="00B050"/>
                <w:sz w:val="24"/>
                <w:szCs w:val="24"/>
                <w:lang w:bidi="ar-SA"/>
              </w:rPr>
              <w:t>Details of Crypto Currency or Virtual Currency if Company has traded or invested.</w:t>
            </w:r>
          </w:p>
        </w:tc>
      </w:tr>
    </w:tbl>
    <w:p w:rsidR="004029FD" w:rsidRPr="0021715F" w:rsidRDefault="0021715F" w:rsidP="0021715F">
      <w:pPr>
        <w:widowControl/>
        <w:shd w:val="clear" w:color="auto" w:fill="FFFFFF"/>
        <w:autoSpaceDE/>
        <w:autoSpaceDN/>
        <w:spacing w:before="100" w:beforeAutospacing="1" w:after="100" w:afterAutospacing="1"/>
        <w:rPr>
          <w:rFonts w:asciiTheme="minorHAnsi" w:eastAsia="Times New Roman" w:hAnsiTheme="minorHAnsi" w:cs="Times New Roman"/>
          <w:b/>
          <w:sz w:val="24"/>
          <w:szCs w:val="24"/>
          <w:lang w:bidi="ar-SA"/>
        </w:rPr>
      </w:pPr>
      <w:r>
        <w:rPr>
          <w:rFonts w:asciiTheme="minorHAnsi" w:eastAsia="Times New Roman" w:hAnsiTheme="minorHAnsi" w:cs="Times New Roman"/>
          <w:b/>
          <w:sz w:val="24"/>
          <w:szCs w:val="24"/>
          <w:lang w:bidi="ar-SA"/>
        </w:rPr>
        <w:t xml:space="preserve">Note: </w:t>
      </w:r>
      <w:r w:rsidRPr="0021715F">
        <w:rPr>
          <w:rFonts w:asciiTheme="minorHAnsi" w:eastAsia="Times New Roman" w:hAnsiTheme="minorHAnsi" w:cs="Times New Roman"/>
          <w:b/>
          <w:color w:val="00B050"/>
          <w:sz w:val="24"/>
          <w:szCs w:val="24"/>
          <w:lang w:bidi="ar-SA"/>
        </w:rPr>
        <w:t>Colour Green</w:t>
      </w:r>
      <w:r w:rsidRPr="0021715F">
        <w:rPr>
          <w:rFonts w:asciiTheme="minorHAnsi" w:eastAsia="Times New Roman" w:hAnsiTheme="minorHAnsi" w:cs="Times New Roman"/>
          <w:b/>
          <w:sz w:val="24"/>
          <w:szCs w:val="24"/>
          <w:lang w:bidi="ar-SA"/>
        </w:rPr>
        <w:t xml:space="preserve"> </w:t>
      </w:r>
      <w:r>
        <w:rPr>
          <w:rFonts w:asciiTheme="minorHAnsi" w:eastAsia="Times New Roman" w:hAnsiTheme="minorHAnsi" w:cs="Times New Roman"/>
          <w:b/>
          <w:sz w:val="24"/>
          <w:szCs w:val="24"/>
          <w:lang w:bidi="ar-SA"/>
        </w:rPr>
        <w:t xml:space="preserve">above </w:t>
      </w:r>
      <w:r w:rsidRPr="0021715F">
        <w:rPr>
          <w:rFonts w:asciiTheme="minorHAnsi" w:eastAsia="Times New Roman" w:hAnsiTheme="minorHAnsi" w:cs="Times New Roman"/>
          <w:b/>
          <w:sz w:val="24"/>
          <w:szCs w:val="24"/>
          <w:lang w:bidi="ar-SA"/>
        </w:rPr>
        <w:t xml:space="preserve">denotes Amendment/Additions &amp; </w:t>
      </w:r>
      <w:r w:rsidRPr="0021715F">
        <w:rPr>
          <w:rFonts w:asciiTheme="minorHAnsi" w:eastAsia="Times New Roman" w:hAnsiTheme="minorHAnsi" w:cs="Times New Roman"/>
          <w:b/>
          <w:color w:val="FF0000"/>
          <w:sz w:val="24"/>
          <w:szCs w:val="24"/>
          <w:lang w:bidi="ar-SA"/>
        </w:rPr>
        <w:t>Colour Red</w:t>
      </w:r>
      <w:r w:rsidRPr="0021715F">
        <w:rPr>
          <w:rFonts w:asciiTheme="minorHAnsi" w:eastAsia="Times New Roman" w:hAnsiTheme="minorHAnsi" w:cs="Times New Roman"/>
          <w:b/>
          <w:sz w:val="24"/>
          <w:szCs w:val="24"/>
          <w:lang w:bidi="ar-SA"/>
        </w:rPr>
        <w:t xml:space="preserve"> denotes Deletion/Omitted Part</w:t>
      </w:r>
      <w:r>
        <w:rPr>
          <w:rFonts w:asciiTheme="minorHAnsi" w:eastAsia="Times New Roman" w:hAnsiTheme="minorHAnsi" w:cs="Times New Roman"/>
          <w:b/>
          <w:color w:val="002060"/>
          <w:sz w:val="24"/>
          <w:szCs w:val="24"/>
          <w:lang w:bidi="ar-SA"/>
        </w:rPr>
        <w:t>.</w:t>
      </w:r>
    </w:p>
    <w:sectPr w:rsidR="004029FD" w:rsidRPr="0021715F" w:rsidSect="0021715F">
      <w:headerReference w:type="even" r:id="rId9"/>
      <w:headerReference w:type="default" r:id="rId10"/>
      <w:headerReference w:type="first" r:id="rId11"/>
      <w:type w:val="continuous"/>
      <w:pgSz w:w="12240" w:h="15840"/>
      <w:pgMar w:top="576" w:right="720" w:bottom="576" w:left="720" w:header="432"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984" w:rsidRDefault="00112984" w:rsidP="000D049A">
      <w:r>
        <w:separator/>
      </w:r>
    </w:p>
  </w:endnote>
  <w:endnote w:type="continuationSeparator" w:id="0">
    <w:p w:rsidR="00112984" w:rsidRDefault="00112984" w:rsidP="000D0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984" w:rsidRDefault="00112984" w:rsidP="000D049A">
      <w:r>
        <w:separator/>
      </w:r>
    </w:p>
  </w:footnote>
  <w:footnote w:type="continuationSeparator" w:id="0">
    <w:p w:rsidR="00112984" w:rsidRDefault="00112984" w:rsidP="000D04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15F" w:rsidRDefault="002171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15F" w:rsidRDefault="002171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15F" w:rsidRDefault="002171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3166D"/>
    <w:multiLevelType w:val="multilevel"/>
    <w:tmpl w:val="28080C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D80B51"/>
    <w:multiLevelType w:val="hybridMultilevel"/>
    <w:tmpl w:val="45763D4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8A522D"/>
    <w:multiLevelType w:val="multilevel"/>
    <w:tmpl w:val="A4668C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782B79"/>
    <w:multiLevelType w:val="multilevel"/>
    <w:tmpl w:val="6D62AC7A"/>
    <w:lvl w:ilvl="0">
      <w:start w:val="1"/>
      <w:numFmt w:val="decimal"/>
      <w:lvlText w:val="%1)"/>
      <w:lvlJc w:val="left"/>
      <w:pPr>
        <w:ind w:left="360" w:hanging="360"/>
      </w:pPr>
      <w:rPr>
        <w:rFonts w:hint="default"/>
        <w:strike w:val="0"/>
      </w:rPr>
    </w:lvl>
    <w:lvl w:ilvl="1">
      <w:start w:val="1"/>
      <w:numFmt w:val="lowerLetter"/>
      <w:lvlText w:val="%2)"/>
      <w:lvlJc w:val="left"/>
      <w:pPr>
        <w:ind w:left="720" w:hanging="360"/>
      </w:pPr>
      <w:rPr>
        <w:b w:val="0"/>
        <w:strike w:val="0"/>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50D791E"/>
    <w:multiLevelType w:val="hybridMultilevel"/>
    <w:tmpl w:val="7238314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7322FA0"/>
    <w:multiLevelType w:val="multilevel"/>
    <w:tmpl w:val="738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FE4ECB"/>
    <w:multiLevelType w:val="multilevel"/>
    <w:tmpl w:val="1A0C7E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057E87"/>
    <w:multiLevelType w:val="multilevel"/>
    <w:tmpl w:val="7F0457BA"/>
    <w:lvl w:ilvl="0">
      <w:start w:val="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49A62F80"/>
    <w:multiLevelType w:val="hybridMultilevel"/>
    <w:tmpl w:val="1A78F12C"/>
    <w:lvl w:ilvl="0" w:tplc="D13EEAFE">
      <w:numFmt w:val="bullet"/>
      <w:lvlText w:val=""/>
      <w:lvlJc w:val="left"/>
      <w:pPr>
        <w:ind w:left="860" w:hanging="361"/>
      </w:pPr>
      <w:rPr>
        <w:rFonts w:ascii="Symbol" w:eastAsia="Symbol" w:hAnsi="Symbol" w:cs="Symbol" w:hint="default"/>
        <w:w w:val="99"/>
        <w:sz w:val="24"/>
        <w:szCs w:val="24"/>
        <w:lang w:val="en-US" w:eastAsia="en-US" w:bidi="en-US"/>
      </w:rPr>
    </w:lvl>
    <w:lvl w:ilvl="1" w:tplc="AF26DB1A">
      <w:numFmt w:val="bullet"/>
      <w:lvlText w:val="•"/>
      <w:lvlJc w:val="left"/>
      <w:pPr>
        <w:ind w:left="1726" w:hanging="361"/>
      </w:pPr>
      <w:rPr>
        <w:rFonts w:hint="default"/>
        <w:lang w:val="en-US" w:eastAsia="en-US" w:bidi="en-US"/>
      </w:rPr>
    </w:lvl>
    <w:lvl w:ilvl="2" w:tplc="25C2C5EA">
      <w:numFmt w:val="bullet"/>
      <w:lvlText w:val="•"/>
      <w:lvlJc w:val="left"/>
      <w:pPr>
        <w:ind w:left="2592" w:hanging="361"/>
      </w:pPr>
      <w:rPr>
        <w:rFonts w:hint="default"/>
        <w:lang w:val="en-US" w:eastAsia="en-US" w:bidi="en-US"/>
      </w:rPr>
    </w:lvl>
    <w:lvl w:ilvl="3" w:tplc="149E6CEE">
      <w:numFmt w:val="bullet"/>
      <w:lvlText w:val="•"/>
      <w:lvlJc w:val="left"/>
      <w:pPr>
        <w:ind w:left="3458" w:hanging="361"/>
      </w:pPr>
      <w:rPr>
        <w:rFonts w:hint="default"/>
        <w:lang w:val="en-US" w:eastAsia="en-US" w:bidi="en-US"/>
      </w:rPr>
    </w:lvl>
    <w:lvl w:ilvl="4" w:tplc="5D2CE2F4">
      <w:numFmt w:val="bullet"/>
      <w:lvlText w:val="•"/>
      <w:lvlJc w:val="left"/>
      <w:pPr>
        <w:ind w:left="4324" w:hanging="361"/>
      </w:pPr>
      <w:rPr>
        <w:rFonts w:hint="default"/>
        <w:lang w:val="en-US" w:eastAsia="en-US" w:bidi="en-US"/>
      </w:rPr>
    </w:lvl>
    <w:lvl w:ilvl="5" w:tplc="4476D0E6">
      <w:numFmt w:val="bullet"/>
      <w:lvlText w:val="•"/>
      <w:lvlJc w:val="left"/>
      <w:pPr>
        <w:ind w:left="5190" w:hanging="361"/>
      </w:pPr>
      <w:rPr>
        <w:rFonts w:hint="default"/>
        <w:lang w:val="en-US" w:eastAsia="en-US" w:bidi="en-US"/>
      </w:rPr>
    </w:lvl>
    <w:lvl w:ilvl="6" w:tplc="80DCE3C4">
      <w:numFmt w:val="bullet"/>
      <w:lvlText w:val="•"/>
      <w:lvlJc w:val="left"/>
      <w:pPr>
        <w:ind w:left="6056" w:hanging="361"/>
      </w:pPr>
      <w:rPr>
        <w:rFonts w:hint="default"/>
        <w:lang w:val="en-US" w:eastAsia="en-US" w:bidi="en-US"/>
      </w:rPr>
    </w:lvl>
    <w:lvl w:ilvl="7" w:tplc="5A56F098">
      <w:numFmt w:val="bullet"/>
      <w:lvlText w:val="•"/>
      <w:lvlJc w:val="left"/>
      <w:pPr>
        <w:ind w:left="6922" w:hanging="361"/>
      </w:pPr>
      <w:rPr>
        <w:rFonts w:hint="default"/>
        <w:lang w:val="en-US" w:eastAsia="en-US" w:bidi="en-US"/>
      </w:rPr>
    </w:lvl>
    <w:lvl w:ilvl="8" w:tplc="BFBC2718">
      <w:numFmt w:val="bullet"/>
      <w:lvlText w:val="•"/>
      <w:lvlJc w:val="left"/>
      <w:pPr>
        <w:ind w:left="7788" w:hanging="361"/>
      </w:pPr>
      <w:rPr>
        <w:rFonts w:hint="default"/>
        <w:lang w:val="en-US" w:eastAsia="en-US" w:bidi="en-US"/>
      </w:rPr>
    </w:lvl>
  </w:abstractNum>
  <w:abstractNum w:abstractNumId="9">
    <w:nsid w:val="6DCA271C"/>
    <w:multiLevelType w:val="multilevel"/>
    <w:tmpl w:val="F684EAC4"/>
    <w:lvl w:ilvl="0">
      <w:start w:val="1"/>
      <w:numFmt w:val="decimal"/>
      <w:lvlText w:val="%1)"/>
      <w:lvlJc w:val="left"/>
      <w:pPr>
        <w:ind w:left="360" w:hanging="360"/>
      </w:pPr>
      <w:rPr>
        <w:rFonts w:hint="default"/>
        <w:b/>
        <w:strike w:val="0"/>
        <w:color w:val="auto"/>
      </w:rPr>
    </w:lvl>
    <w:lvl w:ilvl="1">
      <w:start w:val="1"/>
      <w:numFmt w:val="lowerLetter"/>
      <w:lvlText w:val="%2)"/>
      <w:lvlJc w:val="left"/>
      <w:pPr>
        <w:ind w:left="720" w:hanging="360"/>
      </w:pPr>
      <w:rPr>
        <w:b/>
        <w:strike w:val="0"/>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2"/>
  </w:num>
  <w:num w:numId="3">
    <w:abstractNumId w:val="0"/>
  </w:num>
  <w:num w:numId="4">
    <w:abstractNumId w:val="6"/>
  </w:num>
  <w:num w:numId="5">
    <w:abstractNumId w:val="3"/>
  </w:num>
  <w:num w:numId="6">
    <w:abstractNumId w:val="4"/>
  </w:num>
  <w:num w:numId="7">
    <w:abstractNumId w:val="7"/>
  </w:num>
  <w:num w:numId="8">
    <w:abstractNumId w:val="5"/>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54B"/>
    <w:rsid w:val="00051D8A"/>
    <w:rsid w:val="000D049A"/>
    <w:rsid w:val="000D6457"/>
    <w:rsid w:val="00112984"/>
    <w:rsid w:val="001F0069"/>
    <w:rsid w:val="001F0920"/>
    <w:rsid w:val="0021715F"/>
    <w:rsid w:val="002372BD"/>
    <w:rsid w:val="00293CED"/>
    <w:rsid w:val="002F45BB"/>
    <w:rsid w:val="00323866"/>
    <w:rsid w:val="0033018D"/>
    <w:rsid w:val="003477F8"/>
    <w:rsid w:val="004029FD"/>
    <w:rsid w:val="0045586B"/>
    <w:rsid w:val="00481EC1"/>
    <w:rsid w:val="004B0AF1"/>
    <w:rsid w:val="005114AE"/>
    <w:rsid w:val="00516443"/>
    <w:rsid w:val="0052054B"/>
    <w:rsid w:val="005351D2"/>
    <w:rsid w:val="00692F06"/>
    <w:rsid w:val="006A4110"/>
    <w:rsid w:val="006C081C"/>
    <w:rsid w:val="007730EB"/>
    <w:rsid w:val="0079577A"/>
    <w:rsid w:val="007A19B8"/>
    <w:rsid w:val="008022C2"/>
    <w:rsid w:val="008473DC"/>
    <w:rsid w:val="00873311"/>
    <w:rsid w:val="00880207"/>
    <w:rsid w:val="008B4EE6"/>
    <w:rsid w:val="008E35F6"/>
    <w:rsid w:val="009823C7"/>
    <w:rsid w:val="009A0DAE"/>
    <w:rsid w:val="00AE4E02"/>
    <w:rsid w:val="00B47A8D"/>
    <w:rsid w:val="00B66720"/>
    <w:rsid w:val="00BE12FD"/>
    <w:rsid w:val="00C15919"/>
    <w:rsid w:val="00C16459"/>
    <w:rsid w:val="00C344FF"/>
    <w:rsid w:val="00C50F62"/>
    <w:rsid w:val="00C80A7A"/>
    <w:rsid w:val="00C9382C"/>
    <w:rsid w:val="00CA4AC2"/>
    <w:rsid w:val="00CE134A"/>
    <w:rsid w:val="00D66FE3"/>
    <w:rsid w:val="00D81042"/>
    <w:rsid w:val="00D82B54"/>
    <w:rsid w:val="00DA2D5E"/>
    <w:rsid w:val="00DE7635"/>
    <w:rsid w:val="00E14B72"/>
    <w:rsid w:val="00E3499A"/>
    <w:rsid w:val="00EC635C"/>
    <w:rsid w:val="00ED42F3"/>
    <w:rsid w:val="00EE5F78"/>
    <w:rsid w:val="00EF77FE"/>
    <w:rsid w:val="00F11245"/>
    <w:rsid w:val="00F14252"/>
    <w:rsid w:val="00F211E6"/>
    <w:rsid w:val="00F5142F"/>
    <w:rsid w:val="00F67DE7"/>
    <w:rsid w:val="00FB794A"/>
    <w:rsid w:val="00FC567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FAA542-08E7-4A09-B6B2-399303B2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59" w:hanging="361"/>
    </w:pPr>
  </w:style>
  <w:style w:type="paragraph" w:customStyle="1" w:styleId="TableParagraph">
    <w:name w:val="Table Paragraph"/>
    <w:basedOn w:val="Normal"/>
    <w:uiPriority w:val="1"/>
    <w:qFormat/>
    <w:pPr>
      <w:spacing w:line="292" w:lineRule="exact"/>
      <w:ind w:left="106"/>
    </w:pPr>
  </w:style>
  <w:style w:type="paragraph" w:styleId="Header">
    <w:name w:val="header"/>
    <w:basedOn w:val="Normal"/>
    <w:link w:val="HeaderChar"/>
    <w:uiPriority w:val="99"/>
    <w:unhideWhenUsed/>
    <w:rsid w:val="000D049A"/>
    <w:pPr>
      <w:tabs>
        <w:tab w:val="center" w:pos="4680"/>
        <w:tab w:val="right" w:pos="9360"/>
      </w:tabs>
    </w:pPr>
  </w:style>
  <w:style w:type="character" w:customStyle="1" w:styleId="HeaderChar">
    <w:name w:val="Header Char"/>
    <w:basedOn w:val="DefaultParagraphFont"/>
    <w:link w:val="Header"/>
    <w:uiPriority w:val="99"/>
    <w:rsid w:val="000D049A"/>
    <w:rPr>
      <w:rFonts w:ascii="Calibri" w:eastAsia="Calibri" w:hAnsi="Calibri" w:cs="Calibri"/>
      <w:lang w:bidi="en-US"/>
    </w:rPr>
  </w:style>
  <w:style w:type="paragraph" w:styleId="Footer">
    <w:name w:val="footer"/>
    <w:basedOn w:val="Normal"/>
    <w:link w:val="FooterChar"/>
    <w:uiPriority w:val="99"/>
    <w:unhideWhenUsed/>
    <w:rsid w:val="000D049A"/>
    <w:pPr>
      <w:tabs>
        <w:tab w:val="center" w:pos="4680"/>
        <w:tab w:val="right" w:pos="9360"/>
      </w:tabs>
    </w:pPr>
  </w:style>
  <w:style w:type="character" w:customStyle="1" w:styleId="FooterChar">
    <w:name w:val="Footer Char"/>
    <w:basedOn w:val="DefaultParagraphFont"/>
    <w:link w:val="Footer"/>
    <w:uiPriority w:val="99"/>
    <w:rsid w:val="000D049A"/>
    <w:rPr>
      <w:rFonts w:ascii="Calibri" w:eastAsia="Calibri" w:hAnsi="Calibri" w:cs="Calibri"/>
      <w:lang w:bidi="en-US"/>
    </w:rPr>
  </w:style>
  <w:style w:type="character" w:styleId="Hyperlink">
    <w:name w:val="Hyperlink"/>
    <w:basedOn w:val="DefaultParagraphFont"/>
    <w:uiPriority w:val="99"/>
    <w:unhideWhenUsed/>
    <w:rsid w:val="006A4110"/>
    <w:rPr>
      <w:color w:val="0000FF" w:themeColor="hyperlink"/>
      <w:u w:val="single"/>
    </w:rPr>
  </w:style>
  <w:style w:type="character" w:customStyle="1" w:styleId="gmaildefault">
    <w:name w:val="gmail_default"/>
    <w:basedOn w:val="DefaultParagraphFont"/>
    <w:rsid w:val="008E35F6"/>
  </w:style>
  <w:style w:type="paragraph" w:styleId="NormalWeb">
    <w:name w:val="Normal (Web)"/>
    <w:basedOn w:val="Normal"/>
    <w:uiPriority w:val="99"/>
    <w:semiHidden/>
    <w:unhideWhenUsed/>
    <w:rsid w:val="0079577A"/>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Strong">
    <w:name w:val="Strong"/>
    <w:basedOn w:val="DefaultParagraphFont"/>
    <w:uiPriority w:val="22"/>
    <w:qFormat/>
    <w:rsid w:val="0079577A"/>
    <w:rPr>
      <w:b/>
      <w:bCs/>
    </w:rPr>
  </w:style>
  <w:style w:type="character" w:styleId="Emphasis">
    <w:name w:val="Emphasis"/>
    <w:basedOn w:val="DefaultParagraphFont"/>
    <w:uiPriority w:val="20"/>
    <w:qFormat/>
    <w:rsid w:val="0079577A"/>
    <w:rPr>
      <w:i/>
      <w:iCs/>
    </w:rPr>
  </w:style>
  <w:style w:type="table" w:styleId="TableGrid">
    <w:name w:val="Table Grid"/>
    <w:basedOn w:val="TableNormal"/>
    <w:uiPriority w:val="59"/>
    <w:rsid w:val="00402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B4E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2045">
      <w:bodyDiv w:val="1"/>
      <w:marLeft w:val="0"/>
      <w:marRight w:val="0"/>
      <w:marTop w:val="0"/>
      <w:marBottom w:val="0"/>
      <w:divBdr>
        <w:top w:val="none" w:sz="0" w:space="0" w:color="auto"/>
        <w:left w:val="none" w:sz="0" w:space="0" w:color="auto"/>
        <w:bottom w:val="none" w:sz="0" w:space="0" w:color="auto"/>
        <w:right w:val="none" w:sz="0" w:space="0" w:color="auto"/>
      </w:divBdr>
    </w:div>
    <w:div w:id="253519227">
      <w:bodyDiv w:val="1"/>
      <w:marLeft w:val="0"/>
      <w:marRight w:val="0"/>
      <w:marTop w:val="0"/>
      <w:marBottom w:val="0"/>
      <w:divBdr>
        <w:top w:val="none" w:sz="0" w:space="0" w:color="auto"/>
        <w:left w:val="none" w:sz="0" w:space="0" w:color="auto"/>
        <w:bottom w:val="none" w:sz="0" w:space="0" w:color="auto"/>
        <w:right w:val="none" w:sz="0" w:space="0" w:color="auto"/>
      </w:divBdr>
    </w:div>
    <w:div w:id="406732074">
      <w:bodyDiv w:val="1"/>
      <w:marLeft w:val="0"/>
      <w:marRight w:val="0"/>
      <w:marTop w:val="0"/>
      <w:marBottom w:val="0"/>
      <w:divBdr>
        <w:top w:val="none" w:sz="0" w:space="0" w:color="auto"/>
        <w:left w:val="none" w:sz="0" w:space="0" w:color="auto"/>
        <w:bottom w:val="none" w:sz="0" w:space="0" w:color="auto"/>
        <w:right w:val="none" w:sz="0" w:space="0" w:color="auto"/>
      </w:divBdr>
    </w:div>
    <w:div w:id="528684882">
      <w:bodyDiv w:val="1"/>
      <w:marLeft w:val="0"/>
      <w:marRight w:val="0"/>
      <w:marTop w:val="0"/>
      <w:marBottom w:val="0"/>
      <w:divBdr>
        <w:top w:val="none" w:sz="0" w:space="0" w:color="auto"/>
        <w:left w:val="none" w:sz="0" w:space="0" w:color="auto"/>
        <w:bottom w:val="none" w:sz="0" w:space="0" w:color="auto"/>
        <w:right w:val="none" w:sz="0" w:space="0" w:color="auto"/>
      </w:divBdr>
    </w:div>
    <w:div w:id="676923660">
      <w:bodyDiv w:val="1"/>
      <w:marLeft w:val="0"/>
      <w:marRight w:val="0"/>
      <w:marTop w:val="0"/>
      <w:marBottom w:val="0"/>
      <w:divBdr>
        <w:top w:val="none" w:sz="0" w:space="0" w:color="auto"/>
        <w:left w:val="none" w:sz="0" w:space="0" w:color="auto"/>
        <w:bottom w:val="none" w:sz="0" w:space="0" w:color="auto"/>
        <w:right w:val="none" w:sz="0" w:space="0" w:color="auto"/>
      </w:divBdr>
    </w:div>
    <w:div w:id="697122879">
      <w:bodyDiv w:val="1"/>
      <w:marLeft w:val="0"/>
      <w:marRight w:val="0"/>
      <w:marTop w:val="0"/>
      <w:marBottom w:val="0"/>
      <w:divBdr>
        <w:top w:val="none" w:sz="0" w:space="0" w:color="auto"/>
        <w:left w:val="none" w:sz="0" w:space="0" w:color="auto"/>
        <w:bottom w:val="none" w:sz="0" w:space="0" w:color="auto"/>
        <w:right w:val="none" w:sz="0" w:space="0" w:color="auto"/>
      </w:divBdr>
    </w:div>
    <w:div w:id="706414657">
      <w:bodyDiv w:val="1"/>
      <w:marLeft w:val="0"/>
      <w:marRight w:val="0"/>
      <w:marTop w:val="0"/>
      <w:marBottom w:val="0"/>
      <w:divBdr>
        <w:top w:val="none" w:sz="0" w:space="0" w:color="auto"/>
        <w:left w:val="none" w:sz="0" w:space="0" w:color="auto"/>
        <w:bottom w:val="none" w:sz="0" w:space="0" w:color="auto"/>
        <w:right w:val="none" w:sz="0" w:space="0" w:color="auto"/>
      </w:divBdr>
    </w:div>
    <w:div w:id="937178294">
      <w:bodyDiv w:val="1"/>
      <w:marLeft w:val="0"/>
      <w:marRight w:val="0"/>
      <w:marTop w:val="0"/>
      <w:marBottom w:val="0"/>
      <w:divBdr>
        <w:top w:val="none" w:sz="0" w:space="0" w:color="auto"/>
        <w:left w:val="none" w:sz="0" w:space="0" w:color="auto"/>
        <w:bottom w:val="none" w:sz="0" w:space="0" w:color="auto"/>
        <w:right w:val="none" w:sz="0" w:space="0" w:color="auto"/>
      </w:divBdr>
    </w:div>
    <w:div w:id="964845924">
      <w:bodyDiv w:val="1"/>
      <w:marLeft w:val="0"/>
      <w:marRight w:val="0"/>
      <w:marTop w:val="0"/>
      <w:marBottom w:val="0"/>
      <w:divBdr>
        <w:top w:val="none" w:sz="0" w:space="0" w:color="auto"/>
        <w:left w:val="none" w:sz="0" w:space="0" w:color="auto"/>
        <w:bottom w:val="none" w:sz="0" w:space="0" w:color="auto"/>
        <w:right w:val="none" w:sz="0" w:space="0" w:color="auto"/>
      </w:divBdr>
    </w:div>
    <w:div w:id="990211516">
      <w:bodyDiv w:val="1"/>
      <w:marLeft w:val="0"/>
      <w:marRight w:val="0"/>
      <w:marTop w:val="0"/>
      <w:marBottom w:val="0"/>
      <w:divBdr>
        <w:top w:val="none" w:sz="0" w:space="0" w:color="auto"/>
        <w:left w:val="none" w:sz="0" w:space="0" w:color="auto"/>
        <w:bottom w:val="none" w:sz="0" w:space="0" w:color="auto"/>
        <w:right w:val="none" w:sz="0" w:space="0" w:color="auto"/>
      </w:divBdr>
    </w:div>
    <w:div w:id="1129320584">
      <w:bodyDiv w:val="1"/>
      <w:marLeft w:val="0"/>
      <w:marRight w:val="0"/>
      <w:marTop w:val="0"/>
      <w:marBottom w:val="0"/>
      <w:divBdr>
        <w:top w:val="none" w:sz="0" w:space="0" w:color="auto"/>
        <w:left w:val="none" w:sz="0" w:space="0" w:color="auto"/>
        <w:bottom w:val="none" w:sz="0" w:space="0" w:color="auto"/>
        <w:right w:val="none" w:sz="0" w:space="0" w:color="auto"/>
      </w:divBdr>
    </w:div>
    <w:div w:id="1229539607">
      <w:bodyDiv w:val="1"/>
      <w:marLeft w:val="0"/>
      <w:marRight w:val="0"/>
      <w:marTop w:val="0"/>
      <w:marBottom w:val="0"/>
      <w:divBdr>
        <w:top w:val="none" w:sz="0" w:space="0" w:color="auto"/>
        <w:left w:val="none" w:sz="0" w:space="0" w:color="auto"/>
        <w:bottom w:val="none" w:sz="0" w:space="0" w:color="auto"/>
        <w:right w:val="none" w:sz="0" w:space="0" w:color="auto"/>
      </w:divBdr>
    </w:div>
    <w:div w:id="1518931937">
      <w:bodyDiv w:val="1"/>
      <w:marLeft w:val="0"/>
      <w:marRight w:val="0"/>
      <w:marTop w:val="0"/>
      <w:marBottom w:val="0"/>
      <w:divBdr>
        <w:top w:val="none" w:sz="0" w:space="0" w:color="auto"/>
        <w:left w:val="none" w:sz="0" w:space="0" w:color="auto"/>
        <w:bottom w:val="none" w:sz="0" w:space="0" w:color="auto"/>
        <w:right w:val="none" w:sz="0" w:space="0" w:color="auto"/>
      </w:divBdr>
    </w:div>
    <w:div w:id="1570075369">
      <w:bodyDiv w:val="1"/>
      <w:marLeft w:val="0"/>
      <w:marRight w:val="0"/>
      <w:marTop w:val="0"/>
      <w:marBottom w:val="0"/>
      <w:divBdr>
        <w:top w:val="none" w:sz="0" w:space="0" w:color="auto"/>
        <w:left w:val="none" w:sz="0" w:space="0" w:color="auto"/>
        <w:bottom w:val="none" w:sz="0" w:space="0" w:color="auto"/>
        <w:right w:val="none" w:sz="0" w:space="0" w:color="auto"/>
      </w:divBdr>
    </w:div>
    <w:div w:id="1773552365">
      <w:bodyDiv w:val="1"/>
      <w:marLeft w:val="0"/>
      <w:marRight w:val="0"/>
      <w:marTop w:val="0"/>
      <w:marBottom w:val="0"/>
      <w:divBdr>
        <w:top w:val="none" w:sz="0" w:space="0" w:color="auto"/>
        <w:left w:val="none" w:sz="0" w:space="0" w:color="auto"/>
        <w:bottom w:val="none" w:sz="0" w:space="0" w:color="auto"/>
        <w:right w:val="none" w:sz="0" w:space="0" w:color="auto"/>
      </w:divBdr>
    </w:div>
    <w:div w:id="1906598481">
      <w:bodyDiv w:val="1"/>
      <w:marLeft w:val="0"/>
      <w:marRight w:val="0"/>
      <w:marTop w:val="0"/>
      <w:marBottom w:val="0"/>
      <w:divBdr>
        <w:top w:val="none" w:sz="0" w:space="0" w:color="auto"/>
        <w:left w:val="none" w:sz="0" w:space="0" w:color="auto"/>
        <w:bottom w:val="none" w:sz="0" w:space="0" w:color="auto"/>
        <w:right w:val="none" w:sz="0" w:space="0" w:color="auto"/>
      </w:divBdr>
    </w:div>
    <w:div w:id="1958026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a.gov.in/Ministry/pdf/ScheduleIIIAmendmentNotification_2403202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4FB67-B599-4923-9C7D-28D6017C0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Pages>
  <Words>764</Words>
  <Characters>4359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Microsoft Word - Quotation- SFT</vt:lpstr>
    </vt:vector>
  </TitlesOfParts>
  <Company/>
  <LinksUpToDate>false</LinksUpToDate>
  <CharactersWithSpaces>5113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Quotation- SFT</dc:title>
  <dc:creator>Rohinid</dc:creator>
  <cp:lastModifiedBy>admin</cp:lastModifiedBy>
  <cp:revision>31</cp:revision>
  <cp:lastPrinted>2021-03-27T05:02:00Z</cp:lastPrinted>
  <dcterms:created xsi:type="dcterms:W3CDTF">2021-02-17T08:06:00Z</dcterms:created>
  <dcterms:modified xsi:type="dcterms:W3CDTF">2021-03-27T09:46:00Z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2018-05-23T00:00:00Z</vt:filetime>
  </property>
  <property fmtid="{D5CDD505-2E9C-101B-9397-08002B2CF9AE}" pid="3" name="Creator">
    <vt:lpwstr>PScript5.dll Version 5.2.2</vt:lpwstr>
  </property>
  <property fmtid="{D5CDD505-2E9C-101B-9397-08002B2CF9AE}" pid="4" name="LastSaved">
    <vt:filetime>2019-04-09T00:00:00Z</vt:filetime>
  </property>
</Properties>
</file>