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049" w:rsidRPr="00E46BC6" w:rsidRDefault="00483049" w:rsidP="00483049">
      <w:pPr>
        <w:jc w:val="center"/>
        <w:rPr>
          <w:rFonts w:ascii="Arial" w:hAnsi="Arial" w:cs="Arial"/>
        </w:rPr>
      </w:pPr>
      <w:r w:rsidRPr="00E46BC6">
        <w:rPr>
          <w:rFonts w:ascii="Arial" w:hAnsi="Arial" w:cs="Arial"/>
        </w:rPr>
        <w:t>Related party transaction under Companies Act</w:t>
      </w:r>
    </w:p>
    <w:p w:rsidR="00483049" w:rsidRPr="00E46BC6" w:rsidRDefault="00483049" w:rsidP="00483049">
      <w:pPr>
        <w:jc w:val="center"/>
        <w:rPr>
          <w:rFonts w:ascii="Arial" w:hAnsi="Arial" w:cs="Arial"/>
        </w:rPr>
      </w:pPr>
      <w:r w:rsidRPr="00E46BC6">
        <w:rPr>
          <w:rFonts w:ascii="Arial" w:hAnsi="Arial" w:cs="Arial"/>
        </w:rPr>
        <w:t>As on 30/10/2020</w:t>
      </w:r>
    </w:p>
    <w:p w:rsidR="00483049" w:rsidRPr="00E46BC6" w:rsidRDefault="00483049" w:rsidP="00483049">
      <w:pPr>
        <w:jc w:val="center"/>
        <w:rPr>
          <w:rFonts w:ascii="Arial" w:hAnsi="Arial" w:cs="Arial"/>
        </w:rPr>
      </w:pPr>
      <w:r w:rsidRPr="00E46BC6">
        <w:rPr>
          <w:rFonts w:ascii="Arial" w:hAnsi="Arial" w:cs="Arial"/>
        </w:rPr>
        <w:t>Table of Legal Provisions</w:t>
      </w:r>
    </w:p>
    <w:tbl>
      <w:tblPr>
        <w:tblStyle w:val="TableGrid"/>
        <w:tblW w:w="9322" w:type="dxa"/>
        <w:tblLayout w:type="fixed"/>
        <w:tblLook w:val="04A0"/>
      </w:tblPr>
      <w:tblGrid>
        <w:gridCol w:w="1242"/>
        <w:gridCol w:w="2268"/>
        <w:gridCol w:w="5812"/>
      </w:tblGrid>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Section/Rule/Notification/</w:t>
            </w:r>
          </w:p>
          <w:p w:rsidR="00483049" w:rsidRPr="00E46BC6" w:rsidRDefault="00483049" w:rsidP="009E6FC9">
            <w:pPr>
              <w:rPr>
                <w:rFonts w:ascii="Arial" w:hAnsi="Arial" w:cs="Arial"/>
              </w:rPr>
            </w:pPr>
            <w:r w:rsidRPr="00E46BC6">
              <w:rPr>
                <w:rFonts w:ascii="Arial" w:hAnsi="Arial" w:cs="Arial"/>
              </w:rPr>
              <w:t>Circular/Forms</w:t>
            </w:r>
          </w:p>
        </w:tc>
        <w:tc>
          <w:tcPr>
            <w:tcW w:w="2268" w:type="dxa"/>
          </w:tcPr>
          <w:p w:rsidR="00483049" w:rsidRPr="00E46BC6" w:rsidRDefault="00483049" w:rsidP="009E6FC9">
            <w:pPr>
              <w:rPr>
                <w:rFonts w:ascii="Arial" w:hAnsi="Arial" w:cs="Arial"/>
              </w:rPr>
            </w:pPr>
            <w:r w:rsidRPr="00E46BC6">
              <w:rPr>
                <w:rFonts w:ascii="Arial" w:hAnsi="Arial" w:cs="Arial"/>
              </w:rPr>
              <w:t xml:space="preserve">Source </w:t>
            </w:r>
          </w:p>
        </w:tc>
        <w:tc>
          <w:tcPr>
            <w:tcW w:w="5812" w:type="dxa"/>
          </w:tcPr>
          <w:p w:rsidR="00483049" w:rsidRPr="00E46BC6" w:rsidRDefault="00483049" w:rsidP="009E6FC9">
            <w:pPr>
              <w:rPr>
                <w:rFonts w:ascii="Arial" w:hAnsi="Arial" w:cs="Arial"/>
              </w:rPr>
            </w:pPr>
            <w:r w:rsidRPr="00E46BC6">
              <w:rPr>
                <w:rFonts w:ascii="Arial" w:hAnsi="Arial" w:cs="Arial"/>
              </w:rPr>
              <w:t>Subject</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2(76)</w:t>
            </w:r>
          </w:p>
        </w:tc>
        <w:tc>
          <w:tcPr>
            <w:tcW w:w="2268" w:type="dxa"/>
          </w:tcPr>
          <w:p w:rsidR="00483049" w:rsidRPr="00E46BC6" w:rsidRDefault="00483049" w:rsidP="009E6FC9">
            <w:pPr>
              <w:rPr>
                <w:rFonts w:ascii="Arial" w:hAnsi="Arial" w:cs="Arial"/>
              </w:rPr>
            </w:pPr>
            <w:r w:rsidRPr="00E46BC6">
              <w:rPr>
                <w:rFonts w:ascii="Arial" w:hAnsi="Arial" w:cs="Arial"/>
              </w:rPr>
              <w:t>Act</w:t>
            </w:r>
          </w:p>
        </w:tc>
        <w:tc>
          <w:tcPr>
            <w:tcW w:w="5812" w:type="dxa"/>
          </w:tcPr>
          <w:p w:rsidR="00483049" w:rsidRPr="00E46BC6" w:rsidRDefault="00483049" w:rsidP="009E6FC9">
            <w:pPr>
              <w:rPr>
                <w:rFonts w:ascii="Arial" w:hAnsi="Arial" w:cs="Arial"/>
              </w:rPr>
            </w:pPr>
            <w:r w:rsidRPr="00E46BC6">
              <w:rPr>
                <w:rFonts w:ascii="Arial" w:hAnsi="Arial" w:cs="Arial"/>
              </w:rPr>
              <w:t>Defines meaning of related party</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2(77)</w:t>
            </w:r>
          </w:p>
        </w:tc>
        <w:tc>
          <w:tcPr>
            <w:tcW w:w="2268" w:type="dxa"/>
          </w:tcPr>
          <w:p w:rsidR="00483049" w:rsidRPr="00E46BC6" w:rsidRDefault="00483049" w:rsidP="009E6FC9">
            <w:pPr>
              <w:rPr>
                <w:rFonts w:ascii="Arial" w:hAnsi="Arial" w:cs="Arial"/>
              </w:rPr>
            </w:pPr>
            <w:r w:rsidRPr="00E46BC6">
              <w:rPr>
                <w:rFonts w:ascii="Arial" w:hAnsi="Arial" w:cs="Arial"/>
              </w:rPr>
              <w:t>Act</w:t>
            </w:r>
          </w:p>
        </w:tc>
        <w:tc>
          <w:tcPr>
            <w:tcW w:w="5812" w:type="dxa"/>
          </w:tcPr>
          <w:p w:rsidR="00483049" w:rsidRPr="00E46BC6" w:rsidRDefault="00483049" w:rsidP="009E6FC9">
            <w:pPr>
              <w:rPr>
                <w:rFonts w:ascii="Arial" w:hAnsi="Arial" w:cs="Arial"/>
              </w:rPr>
            </w:pPr>
            <w:r w:rsidRPr="00E46BC6">
              <w:rPr>
                <w:rFonts w:ascii="Arial" w:hAnsi="Arial" w:cs="Arial"/>
              </w:rPr>
              <w:t>Defines meaning of relative</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134(3)</w:t>
            </w:r>
          </w:p>
        </w:tc>
        <w:tc>
          <w:tcPr>
            <w:tcW w:w="2268" w:type="dxa"/>
          </w:tcPr>
          <w:p w:rsidR="00483049" w:rsidRPr="00E46BC6" w:rsidRDefault="00483049" w:rsidP="009E6FC9">
            <w:pPr>
              <w:rPr>
                <w:rFonts w:ascii="Arial" w:hAnsi="Arial" w:cs="Arial"/>
              </w:rPr>
            </w:pPr>
            <w:r w:rsidRPr="00E46BC6">
              <w:rPr>
                <w:rFonts w:ascii="Arial" w:hAnsi="Arial" w:cs="Arial"/>
              </w:rPr>
              <w:t>Act</w:t>
            </w:r>
          </w:p>
        </w:tc>
        <w:tc>
          <w:tcPr>
            <w:tcW w:w="5812" w:type="dxa"/>
          </w:tcPr>
          <w:p w:rsidR="00483049" w:rsidRPr="00E46BC6" w:rsidRDefault="00483049" w:rsidP="009E6FC9">
            <w:pPr>
              <w:rPr>
                <w:rFonts w:ascii="Arial" w:hAnsi="Arial" w:cs="Arial"/>
              </w:rPr>
            </w:pPr>
            <w:r w:rsidRPr="00E46BC6">
              <w:rPr>
                <w:rFonts w:ascii="Arial" w:hAnsi="Arial" w:cs="Arial"/>
              </w:rPr>
              <w:t>Report of Board and matters to be contained therein</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188</w:t>
            </w:r>
          </w:p>
        </w:tc>
        <w:tc>
          <w:tcPr>
            <w:tcW w:w="2268" w:type="dxa"/>
          </w:tcPr>
          <w:p w:rsidR="00483049" w:rsidRPr="00E46BC6" w:rsidRDefault="00483049" w:rsidP="009E6FC9">
            <w:pPr>
              <w:rPr>
                <w:rFonts w:ascii="Arial" w:hAnsi="Arial" w:cs="Arial"/>
              </w:rPr>
            </w:pPr>
            <w:r w:rsidRPr="00E46BC6">
              <w:rPr>
                <w:rFonts w:ascii="Arial" w:hAnsi="Arial" w:cs="Arial"/>
              </w:rPr>
              <w:t>Act</w:t>
            </w:r>
          </w:p>
        </w:tc>
        <w:tc>
          <w:tcPr>
            <w:tcW w:w="5812" w:type="dxa"/>
          </w:tcPr>
          <w:p w:rsidR="00483049" w:rsidRPr="00E46BC6" w:rsidRDefault="00483049" w:rsidP="009E6FC9">
            <w:pPr>
              <w:rPr>
                <w:rFonts w:ascii="Arial" w:hAnsi="Arial" w:cs="Arial"/>
              </w:rPr>
            </w:pPr>
            <w:r w:rsidRPr="00E46BC6">
              <w:rPr>
                <w:rFonts w:ascii="Arial" w:hAnsi="Arial" w:cs="Arial"/>
              </w:rPr>
              <w:t>Transaction with Related Party</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189</w:t>
            </w:r>
          </w:p>
        </w:tc>
        <w:tc>
          <w:tcPr>
            <w:tcW w:w="2268" w:type="dxa"/>
          </w:tcPr>
          <w:p w:rsidR="00483049"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Act</w:t>
            </w:r>
          </w:p>
        </w:tc>
        <w:tc>
          <w:tcPr>
            <w:tcW w:w="5812" w:type="dxa"/>
          </w:tcPr>
          <w:p w:rsidR="00483049" w:rsidRPr="00E46BC6" w:rsidRDefault="00483049" w:rsidP="009E6FC9">
            <w:pPr>
              <w:rPr>
                <w:rFonts w:ascii="Arial" w:hAnsi="Arial" w:cs="Arial"/>
              </w:rPr>
            </w:pPr>
            <w:r w:rsidRPr="00E46BC6">
              <w:rPr>
                <w:rFonts w:ascii="Arial" w:hAnsi="Arial" w:cs="Arial"/>
                <w:bCs/>
                <w:shd w:val="clear" w:color="auto" w:fill="FFFFFF"/>
              </w:rPr>
              <w:t>Register of Contracts or Arrangements in Which Directors are Interested</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 xml:space="preserve">S. No. 15 </w:t>
            </w:r>
          </w:p>
        </w:tc>
        <w:tc>
          <w:tcPr>
            <w:tcW w:w="2268" w:type="dxa"/>
          </w:tcPr>
          <w:p w:rsidR="00E03B8E"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Notification dated 05/06/2015</w:t>
            </w:r>
            <w:r w:rsidR="00E03B8E" w:rsidRPr="00E46BC6">
              <w:rPr>
                <w:rStyle w:val="Strong"/>
                <w:rFonts w:ascii="Arial" w:hAnsi="Arial" w:cs="Arial"/>
                <w:b w:val="0"/>
                <w:shd w:val="clear" w:color="auto" w:fill="FFFFFF"/>
              </w:rPr>
              <w:t xml:space="preserve"> </w:t>
            </w:r>
          </w:p>
          <w:p w:rsidR="00483049" w:rsidRPr="00E46BC6" w:rsidRDefault="00E03B8E"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GSR 464(E)</w:t>
            </w:r>
          </w:p>
        </w:tc>
        <w:tc>
          <w:tcPr>
            <w:tcW w:w="5812" w:type="dxa"/>
          </w:tcPr>
          <w:p w:rsidR="00483049" w:rsidRPr="00E46BC6" w:rsidRDefault="00483049" w:rsidP="009E6FC9">
            <w:pPr>
              <w:rPr>
                <w:rFonts w:ascii="Arial" w:hAnsi="Arial" w:cs="Arial"/>
              </w:rPr>
            </w:pPr>
            <w:r w:rsidRPr="00E46BC6">
              <w:rPr>
                <w:rFonts w:ascii="Arial" w:hAnsi="Arial" w:cs="Arial"/>
              </w:rPr>
              <w:t>Provides exemption to Private Companies</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S. No. 26</w:t>
            </w:r>
          </w:p>
        </w:tc>
        <w:tc>
          <w:tcPr>
            <w:tcW w:w="2268" w:type="dxa"/>
          </w:tcPr>
          <w:p w:rsidR="00E03B8E" w:rsidRPr="00E46BC6" w:rsidRDefault="00483049" w:rsidP="00E03B8E">
            <w:pPr>
              <w:rPr>
                <w:rStyle w:val="Strong"/>
                <w:rFonts w:ascii="Arial" w:hAnsi="Arial" w:cs="Arial"/>
                <w:b w:val="0"/>
                <w:shd w:val="clear" w:color="auto" w:fill="FFFFFF"/>
              </w:rPr>
            </w:pPr>
            <w:r w:rsidRPr="00E46BC6">
              <w:rPr>
                <w:rStyle w:val="Strong"/>
                <w:rFonts w:ascii="Arial" w:hAnsi="Arial" w:cs="Arial"/>
                <w:b w:val="0"/>
                <w:shd w:val="clear" w:color="auto" w:fill="FFFFFF"/>
              </w:rPr>
              <w:t>Notification dated 05/06/2015 and 02/03/2020</w:t>
            </w:r>
            <w:r w:rsidR="00E03B8E" w:rsidRPr="00E46BC6">
              <w:rPr>
                <w:rStyle w:val="Strong"/>
                <w:rFonts w:ascii="Arial" w:hAnsi="Arial" w:cs="Arial"/>
                <w:b w:val="0"/>
                <w:shd w:val="clear" w:color="auto" w:fill="FFFFFF"/>
              </w:rPr>
              <w:t xml:space="preserve"> </w:t>
            </w:r>
          </w:p>
          <w:p w:rsidR="00483049" w:rsidRPr="00E46BC6" w:rsidRDefault="00E03B8E" w:rsidP="00E03B8E">
            <w:pPr>
              <w:rPr>
                <w:rStyle w:val="Strong"/>
                <w:rFonts w:ascii="Arial" w:hAnsi="Arial" w:cs="Arial"/>
                <w:b w:val="0"/>
                <w:shd w:val="clear" w:color="auto" w:fill="FFFFFF"/>
              </w:rPr>
            </w:pPr>
            <w:r w:rsidRPr="00E46BC6">
              <w:rPr>
                <w:rStyle w:val="Strong"/>
                <w:rFonts w:ascii="Arial" w:hAnsi="Arial" w:cs="Arial"/>
                <w:b w:val="0"/>
                <w:shd w:val="clear" w:color="auto" w:fill="FFFFFF"/>
              </w:rPr>
              <w:t xml:space="preserve">GSR 463(E)  </w:t>
            </w:r>
          </w:p>
        </w:tc>
        <w:tc>
          <w:tcPr>
            <w:tcW w:w="5812" w:type="dxa"/>
          </w:tcPr>
          <w:p w:rsidR="00483049" w:rsidRPr="00E46BC6" w:rsidRDefault="00483049" w:rsidP="009E6FC9">
            <w:pPr>
              <w:rPr>
                <w:rFonts w:ascii="Arial" w:hAnsi="Arial" w:cs="Arial"/>
              </w:rPr>
            </w:pPr>
            <w:r w:rsidRPr="00E46BC6">
              <w:rPr>
                <w:rFonts w:ascii="Arial" w:hAnsi="Arial" w:cs="Arial"/>
              </w:rPr>
              <w:t>Provides exemption to Government Companies</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S. No. 20</w:t>
            </w:r>
          </w:p>
        </w:tc>
        <w:tc>
          <w:tcPr>
            <w:tcW w:w="2268" w:type="dxa"/>
          </w:tcPr>
          <w:p w:rsidR="00E03B8E"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Notification dated 05/06/2015</w:t>
            </w:r>
            <w:r w:rsidR="00E03B8E" w:rsidRPr="00E46BC6">
              <w:rPr>
                <w:rStyle w:val="Strong"/>
                <w:rFonts w:ascii="Arial" w:hAnsi="Arial" w:cs="Arial"/>
                <w:b w:val="0"/>
                <w:shd w:val="clear" w:color="auto" w:fill="FFFFFF"/>
              </w:rPr>
              <w:t xml:space="preserve"> </w:t>
            </w:r>
          </w:p>
          <w:p w:rsidR="00483049" w:rsidRPr="00E46BC6" w:rsidRDefault="00E03B8E"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GSR 466(E)</w:t>
            </w:r>
          </w:p>
        </w:tc>
        <w:tc>
          <w:tcPr>
            <w:tcW w:w="5812" w:type="dxa"/>
          </w:tcPr>
          <w:p w:rsidR="00483049" w:rsidRPr="00E46BC6" w:rsidRDefault="00483049" w:rsidP="009E6FC9">
            <w:pPr>
              <w:rPr>
                <w:rFonts w:ascii="Arial" w:hAnsi="Arial" w:cs="Arial"/>
              </w:rPr>
            </w:pPr>
            <w:r w:rsidRPr="00E46BC6">
              <w:rPr>
                <w:rFonts w:ascii="Arial" w:hAnsi="Arial" w:cs="Arial"/>
              </w:rPr>
              <w:t>Provides exemption to Section 8 Companies</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S. No. 57</w:t>
            </w:r>
          </w:p>
        </w:tc>
        <w:tc>
          <w:tcPr>
            <w:tcW w:w="2268" w:type="dxa"/>
          </w:tcPr>
          <w:p w:rsidR="00483049"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Notification dated 04/01/2017</w:t>
            </w:r>
          </w:p>
        </w:tc>
        <w:tc>
          <w:tcPr>
            <w:tcW w:w="5812" w:type="dxa"/>
          </w:tcPr>
          <w:p w:rsidR="00483049" w:rsidRPr="00E46BC6" w:rsidRDefault="00483049" w:rsidP="009E6FC9">
            <w:pPr>
              <w:rPr>
                <w:rFonts w:ascii="Arial" w:hAnsi="Arial" w:cs="Arial"/>
              </w:rPr>
            </w:pPr>
            <w:r w:rsidRPr="00E46BC6">
              <w:rPr>
                <w:rFonts w:ascii="Arial" w:hAnsi="Arial" w:cs="Arial"/>
              </w:rPr>
              <w:t>Provides exemption to IFSC  Companies</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30/2014</w:t>
            </w:r>
          </w:p>
        </w:tc>
        <w:tc>
          <w:tcPr>
            <w:tcW w:w="2268" w:type="dxa"/>
          </w:tcPr>
          <w:p w:rsidR="00483049"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General Circular</w:t>
            </w:r>
          </w:p>
        </w:tc>
        <w:tc>
          <w:tcPr>
            <w:tcW w:w="5812" w:type="dxa"/>
          </w:tcPr>
          <w:p w:rsidR="00483049" w:rsidRPr="00E46BC6" w:rsidRDefault="00483049" w:rsidP="009E6FC9">
            <w:pPr>
              <w:rPr>
                <w:rFonts w:ascii="Arial" w:hAnsi="Arial" w:cs="Arial"/>
              </w:rPr>
            </w:pPr>
            <w:r w:rsidRPr="00E46BC6">
              <w:rPr>
                <w:rFonts w:ascii="Arial" w:hAnsi="Arial" w:cs="Arial"/>
              </w:rPr>
              <w:t xml:space="preserve">Clarifications regarding related party transactions </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3</w:t>
            </w:r>
          </w:p>
        </w:tc>
        <w:tc>
          <w:tcPr>
            <w:tcW w:w="2268" w:type="dxa"/>
          </w:tcPr>
          <w:p w:rsidR="00483049" w:rsidRPr="00E46BC6" w:rsidRDefault="00483049" w:rsidP="009E6FC9">
            <w:pPr>
              <w:rPr>
                <w:rFonts w:ascii="Arial" w:hAnsi="Arial" w:cs="Arial"/>
              </w:rPr>
            </w:pPr>
            <w:r w:rsidRPr="00E46BC6">
              <w:rPr>
                <w:rStyle w:val="Strong"/>
                <w:rFonts w:ascii="Arial" w:hAnsi="Arial" w:cs="Arial"/>
                <w:b w:val="0"/>
                <w:shd w:val="clear" w:color="auto" w:fill="FFFFFF"/>
              </w:rPr>
              <w:t>Companies (Specification of definitions details) Rules, 2014</w:t>
            </w:r>
            <w:r w:rsidRPr="00E46BC6">
              <w:rPr>
                <w:rStyle w:val="Strong"/>
                <w:rFonts w:ascii="Arial" w:hAnsi="Arial" w:cs="Arial"/>
                <w:shd w:val="clear" w:color="auto" w:fill="FFFFFF"/>
              </w:rPr>
              <w:t>.</w:t>
            </w:r>
          </w:p>
        </w:tc>
        <w:tc>
          <w:tcPr>
            <w:tcW w:w="5812" w:type="dxa"/>
          </w:tcPr>
          <w:p w:rsidR="00483049" w:rsidRPr="00E46BC6" w:rsidRDefault="00483049" w:rsidP="009E6FC9">
            <w:pPr>
              <w:rPr>
                <w:rFonts w:ascii="Arial" w:hAnsi="Arial" w:cs="Arial"/>
              </w:rPr>
            </w:pPr>
            <w:r w:rsidRPr="00E46BC6">
              <w:rPr>
                <w:rFonts w:ascii="Arial" w:hAnsi="Arial" w:cs="Arial"/>
              </w:rPr>
              <w:t>Other persons prescribed to be related party u/s 2(76)(ix)</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4</w:t>
            </w:r>
          </w:p>
        </w:tc>
        <w:tc>
          <w:tcPr>
            <w:tcW w:w="2268" w:type="dxa"/>
          </w:tcPr>
          <w:p w:rsidR="00483049" w:rsidRPr="00E46BC6" w:rsidRDefault="00483049" w:rsidP="009E6FC9">
            <w:pPr>
              <w:rPr>
                <w:rStyle w:val="Strong"/>
                <w:rFonts w:ascii="Arial" w:hAnsi="Arial" w:cs="Arial"/>
                <w:b w:val="0"/>
                <w:shd w:val="clear" w:color="auto" w:fill="FFFFFF"/>
              </w:rPr>
            </w:pPr>
            <w:r w:rsidRPr="00E46BC6">
              <w:rPr>
                <w:rStyle w:val="Strong"/>
                <w:rFonts w:ascii="Arial" w:hAnsi="Arial" w:cs="Arial"/>
                <w:b w:val="0"/>
                <w:shd w:val="clear" w:color="auto" w:fill="FFFFFF"/>
              </w:rPr>
              <w:t>Companies (Specification of definitions details) Rules, 2014.</w:t>
            </w:r>
          </w:p>
        </w:tc>
        <w:tc>
          <w:tcPr>
            <w:tcW w:w="5812" w:type="dxa"/>
          </w:tcPr>
          <w:p w:rsidR="00483049" w:rsidRPr="00E46BC6" w:rsidRDefault="00483049" w:rsidP="009E6FC9">
            <w:pPr>
              <w:rPr>
                <w:rFonts w:ascii="Arial" w:hAnsi="Arial" w:cs="Arial"/>
              </w:rPr>
            </w:pPr>
            <w:r w:rsidRPr="00E46BC6">
              <w:rPr>
                <w:rFonts w:ascii="Arial" w:hAnsi="Arial" w:cs="Arial"/>
              </w:rPr>
              <w:t>Other person prescribed to be relative u/s 2(77)(iii)</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6A</w:t>
            </w:r>
          </w:p>
        </w:tc>
        <w:tc>
          <w:tcPr>
            <w:tcW w:w="2268" w:type="dxa"/>
          </w:tcPr>
          <w:p w:rsidR="00483049" w:rsidRPr="00E46BC6" w:rsidRDefault="00483049" w:rsidP="009E6FC9">
            <w:pPr>
              <w:rPr>
                <w:rStyle w:val="Strong"/>
                <w:rFonts w:ascii="Arial" w:hAnsi="Arial" w:cs="Arial"/>
                <w:shd w:val="clear" w:color="auto" w:fill="FFFFFF"/>
              </w:rPr>
            </w:pPr>
            <w:r w:rsidRPr="00E46BC6">
              <w:rPr>
                <w:rFonts w:ascii="Arial" w:hAnsi="Arial" w:cs="Arial"/>
              </w:rPr>
              <w:t>Companies (Meetings of Board and its Powers) Rules 2014</w:t>
            </w:r>
          </w:p>
        </w:tc>
        <w:tc>
          <w:tcPr>
            <w:tcW w:w="5812" w:type="dxa"/>
          </w:tcPr>
          <w:p w:rsidR="00483049" w:rsidRPr="00E46BC6" w:rsidRDefault="00483049" w:rsidP="009E6FC9">
            <w:pPr>
              <w:rPr>
                <w:rFonts w:ascii="Arial" w:hAnsi="Arial" w:cs="Arial"/>
                <w:b/>
                <w:bCs/>
                <w:sz w:val="20"/>
                <w:szCs w:val="20"/>
              </w:rPr>
            </w:pPr>
            <w:r w:rsidRPr="00E46BC6">
              <w:rPr>
                <w:rStyle w:val="Strong"/>
                <w:rFonts w:ascii="Arial" w:hAnsi="Arial" w:cs="Arial"/>
                <w:b w:val="0"/>
                <w:shd w:val="clear" w:color="auto" w:fill="FFFFFF"/>
              </w:rPr>
              <w:t>Omnibus Approval for Related Party Transactions on Annual Basis</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15</w:t>
            </w:r>
          </w:p>
        </w:tc>
        <w:tc>
          <w:tcPr>
            <w:tcW w:w="2268" w:type="dxa"/>
          </w:tcPr>
          <w:p w:rsidR="00483049" w:rsidRPr="00E46BC6" w:rsidRDefault="00483049" w:rsidP="009E6FC9">
            <w:pPr>
              <w:rPr>
                <w:rStyle w:val="Strong"/>
                <w:rFonts w:ascii="Arial" w:hAnsi="Arial" w:cs="Arial"/>
                <w:shd w:val="clear" w:color="auto" w:fill="FFFFFF"/>
              </w:rPr>
            </w:pPr>
            <w:r w:rsidRPr="00E46BC6">
              <w:rPr>
                <w:rFonts w:ascii="Arial" w:hAnsi="Arial" w:cs="Arial"/>
              </w:rPr>
              <w:t>Companies (Meetings of Board and its Powers) Rules 2014</w:t>
            </w:r>
          </w:p>
        </w:tc>
        <w:tc>
          <w:tcPr>
            <w:tcW w:w="5812" w:type="dxa"/>
          </w:tcPr>
          <w:p w:rsidR="00483049" w:rsidRPr="00E46BC6" w:rsidRDefault="00483049" w:rsidP="009E6FC9">
            <w:pPr>
              <w:rPr>
                <w:rFonts w:ascii="Arial" w:hAnsi="Arial" w:cs="Arial"/>
              </w:rPr>
            </w:pPr>
            <w:r w:rsidRPr="00E46BC6">
              <w:rPr>
                <w:rFonts w:ascii="Arial" w:hAnsi="Arial" w:cs="Arial"/>
                <w:bCs/>
                <w:sz w:val="20"/>
                <w:szCs w:val="20"/>
              </w:rPr>
              <w:t>Conditions to Contract or Arrangement With a Related Party </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16</w:t>
            </w:r>
          </w:p>
        </w:tc>
        <w:tc>
          <w:tcPr>
            <w:tcW w:w="2268" w:type="dxa"/>
          </w:tcPr>
          <w:p w:rsidR="00483049" w:rsidRPr="00E46BC6" w:rsidRDefault="00483049" w:rsidP="009E6FC9">
            <w:pPr>
              <w:rPr>
                <w:rFonts w:ascii="Arial" w:hAnsi="Arial" w:cs="Arial"/>
                <w:b/>
                <w:bCs/>
                <w:shd w:val="clear" w:color="auto" w:fill="FFFFFF"/>
              </w:rPr>
            </w:pPr>
            <w:r w:rsidRPr="00E46BC6">
              <w:rPr>
                <w:rFonts w:ascii="Arial" w:hAnsi="Arial" w:cs="Arial"/>
              </w:rPr>
              <w:t>Companies (Meetings of Board and its Powers) Rules 2014</w:t>
            </w:r>
          </w:p>
        </w:tc>
        <w:tc>
          <w:tcPr>
            <w:tcW w:w="5812" w:type="dxa"/>
          </w:tcPr>
          <w:p w:rsidR="00483049" w:rsidRPr="00E46BC6" w:rsidRDefault="00483049" w:rsidP="009E6FC9">
            <w:pPr>
              <w:rPr>
                <w:rFonts w:ascii="Arial" w:hAnsi="Arial" w:cs="Arial"/>
                <w:bCs/>
                <w:sz w:val="20"/>
                <w:szCs w:val="20"/>
              </w:rPr>
            </w:pPr>
            <w:r w:rsidRPr="00E46BC6">
              <w:rPr>
                <w:rFonts w:ascii="Arial" w:hAnsi="Arial" w:cs="Arial"/>
                <w:bCs/>
                <w:sz w:val="20"/>
                <w:szCs w:val="20"/>
                <w:shd w:val="clear" w:color="auto" w:fill="FFFFFF"/>
              </w:rPr>
              <w:t>Register of Contracts or Arrangements in Which Directors are Interested</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lastRenderedPageBreak/>
              <w:t>8(2)</w:t>
            </w:r>
          </w:p>
        </w:tc>
        <w:tc>
          <w:tcPr>
            <w:tcW w:w="2268" w:type="dxa"/>
          </w:tcPr>
          <w:p w:rsidR="00483049" w:rsidRPr="00E46BC6" w:rsidRDefault="00483049" w:rsidP="009E6FC9">
            <w:pPr>
              <w:rPr>
                <w:rFonts w:ascii="Arial" w:hAnsi="Arial" w:cs="Arial"/>
                <w:b/>
                <w:bCs/>
                <w:shd w:val="clear" w:color="auto" w:fill="FFFFFF"/>
              </w:rPr>
            </w:pPr>
            <w:r w:rsidRPr="00E46BC6">
              <w:rPr>
                <w:rFonts w:ascii="Arial" w:hAnsi="Arial" w:cs="Arial"/>
                <w:shd w:val="clear" w:color="auto" w:fill="FFFFFF"/>
              </w:rPr>
              <w:t>Companies (Accounts) Rules, 2014.</w:t>
            </w:r>
          </w:p>
        </w:tc>
        <w:tc>
          <w:tcPr>
            <w:tcW w:w="5812" w:type="dxa"/>
          </w:tcPr>
          <w:p w:rsidR="00483049" w:rsidRPr="00E46BC6" w:rsidRDefault="00483049" w:rsidP="009E6FC9">
            <w:pPr>
              <w:rPr>
                <w:rFonts w:ascii="Arial" w:hAnsi="Arial" w:cs="Arial"/>
                <w:bCs/>
                <w:sz w:val="20"/>
                <w:szCs w:val="20"/>
              </w:rPr>
            </w:pPr>
            <w:r w:rsidRPr="00E46BC6">
              <w:rPr>
                <w:rFonts w:ascii="Arial" w:hAnsi="Arial" w:cs="Arial"/>
                <w:bCs/>
                <w:sz w:val="20"/>
                <w:szCs w:val="20"/>
              </w:rPr>
              <w:t>Reporting in Board report particulars of Contract or arrangement with related party</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IND AS-24</w:t>
            </w:r>
          </w:p>
        </w:tc>
        <w:tc>
          <w:tcPr>
            <w:tcW w:w="2268" w:type="dxa"/>
          </w:tcPr>
          <w:p w:rsidR="00483049" w:rsidRPr="00E46BC6" w:rsidRDefault="00483049" w:rsidP="009E6FC9">
            <w:pPr>
              <w:rPr>
                <w:rStyle w:val="Strong"/>
                <w:rFonts w:ascii="Arial" w:hAnsi="Arial" w:cs="Arial"/>
                <w:shd w:val="clear" w:color="auto" w:fill="FFFFFF"/>
              </w:rPr>
            </w:pPr>
            <w:r w:rsidRPr="00E46BC6">
              <w:rPr>
                <w:rFonts w:ascii="Arial" w:hAnsi="Arial" w:cs="Arial"/>
                <w:bCs/>
                <w:shd w:val="clear" w:color="auto" w:fill="FFFFFF"/>
              </w:rPr>
              <w:t>Related Party Disclosures</w:t>
            </w:r>
          </w:p>
        </w:tc>
        <w:tc>
          <w:tcPr>
            <w:tcW w:w="5812" w:type="dxa"/>
          </w:tcPr>
          <w:p w:rsidR="00483049" w:rsidRPr="00E46BC6" w:rsidRDefault="00483049" w:rsidP="009E6FC9">
            <w:pPr>
              <w:rPr>
                <w:rFonts w:ascii="Arial" w:hAnsi="Arial" w:cs="Arial"/>
                <w:bCs/>
                <w:sz w:val="20"/>
                <w:szCs w:val="20"/>
              </w:rPr>
            </w:pP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AS-18</w:t>
            </w:r>
          </w:p>
        </w:tc>
        <w:tc>
          <w:tcPr>
            <w:tcW w:w="2268" w:type="dxa"/>
          </w:tcPr>
          <w:p w:rsidR="00483049" w:rsidRPr="00E46BC6" w:rsidRDefault="00483049" w:rsidP="009E6FC9">
            <w:pPr>
              <w:rPr>
                <w:rFonts w:ascii="Arial" w:hAnsi="Arial" w:cs="Arial"/>
              </w:rPr>
            </w:pPr>
            <w:r w:rsidRPr="00E46BC6">
              <w:rPr>
                <w:rFonts w:ascii="Arial" w:hAnsi="Arial" w:cs="Arial"/>
                <w:bCs/>
                <w:shd w:val="clear" w:color="auto" w:fill="FFFFFF"/>
              </w:rPr>
              <w:t>Related Party Disclosures</w:t>
            </w:r>
          </w:p>
        </w:tc>
        <w:tc>
          <w:tcPr>
            <w:tcW w:w="5812" w:type="dxa"/>
          </w:tcPr>
          <w:p w:rsidR="00483049" w:rsidRPr="00E46BC6" w:rsidRDefault="00483049" w:rsidP="009E6FC9">
            <w:pPr>
              <w:rPr>
                <w:rFonts w:ascii="Arial" w:hAnsi="Arial" w:cs="Arial"/>
                <w:bCs/>
                <w:sz w:val="20"/>
                <w:szCs w:val="20"/>
              </w:rPr>
            </w:pP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AOC-2</w:t>
            </w:r>
          </w:p>
        </w:tc>
        <w:tc>
          <w:tcPr>
            <w:tcW w:w="2268" w:type="dxa"/>
          </w:tcPr>
          <w:p w:rsidR="00483049" w:rsidRPr="00E46BC6" w:rsidRDefault="00483049" w:rsidP="009E6FC9">
            <w:pPr>
              <w:rPr>
                <w:rFonts w:ascii="Arial" w:hAnsi="Arial" w:cs="Arial"/>
                <w:b/>
                <w:bCs/>
                <w:shd w:val="clear" w:color="auto" w:fill="FFFFFF"/>
              </w:rPr>
            </w:pPr>
            <w:r w:rsidRPr="00E46BC6">
              <w:rPr>
                <w:rFonts w:ascii="Arial" w:hAnsi="Arial" w:cs="Arial"/>
              </w:rPr>
              <w:t>Form for disclosure of particulars of contracts/arrangements entered into by the company with related parties</w:t>
            </w:r>
          </w:p>
        </w:tc>
        <w:tc>
          <w:tcPr>
            <w:tcW w:w="5812" w:type="dxa"/>
          </w:tcPr>
          <w:p w:rsidR="00483049" w:rsidRPr="00E46BC6" w:rsidRDefault="00483049" w:rsidP="009E6FC9">
            <w:pPr>
              <w:rPr>
                <w:rFonts w:ascii="Arial" w:hAnsi="Arial" w:cs="Arial"/>
                <w:bCs/>
                <w:sz w:val="20"/>
                <w:szCs w:val="20"/>
              </w:rPr>
            </w:pPr>
            <w:r w:rsidRPr="00E46BC6">
              <w:rPr>
                <w:rFonts w:ascii="Arial" w:hAnsi="Arial" w:cs="Arial"/>
                <w:bCs/>
                <w:sz w:val="20"/>
                <w:szCs w:val="20"/>
              </w:rPr>
              <w:t>Disclosures of such transactions in Board Report.</w:t>
            </w:r>
          </w:p>
        </w:tc>
      </w:tr>
      <w:tr w:rsidR="00483049" w:rsidRPr="00E46BC6" w:rsidTr="00483049">
        <w:tc>
          <w:tcPr>
            <w:tcW w:w="1242" w:type="dxa"/>
          </w:tcPr>
          <w:p w:rsidR="00483049" w:rsidRPr="00E46BC6" w:rsidRDefault="00483049" w:rsidP="009E6FC9">
            <w:pPr>
              <w:rPr>
                <w:rFonts w:ascii="Arial" w:hAnsi="Arial" w:cs="Arial"/>
              </w:rPr>
            </w:pPr>
            <w:r w:rsidRPr="00E46BC6">
              <w:rPr>
                <w:rFonts w:ascii="Arial" w:hAnsi="Arial" w:cs="Arial"/>
              </w:rPr>
              <w:t>MBP-4</w:t>
            </w:r>
          </w:p>
        </w:tc>
        <w:tc>
          <w:tcPr>
            <w:tcW w:w="2268" w:type="dxa"/>
          </w:tcPr>
          <w:p w:rsidR="00483049" w:rsidRPr="00E46BC6" w:rsidRDefault="00483049" w:rsidP="009E6FC9">
            <w:pPr>
              <w:rPr>
                <w:rFonts w:ascii="Arial" w:hAnsi="Arial" w:cs="Arial"/>
              </w:rPr>
            </w:pPr>
            <w:r w:rsidRPr="00E46BC6">
              <w:rPr>
                <w:rFonts w:ascii="Arial" w:hAnsi="Arial" w:cs="Arial"/>
              </w:rPr>
              <w:t>Register of contracts with related party and contracts and Bodies etc. in which directors are interested</w:t>
            </w:r>
          </w:p>
        </w:tc>
        <w:tc>
          <w:tcPr>
            <w:tcW w:w="5812" w:type="dxa"/>
          </w:tcPr>
          <w:p w:rsidR="00483049" w:rsidRPr="00E46BC6" w:rsidRDefault="00483049" w:rsidP="009E6FC9">
            <w:pPr>
              <w:rPr>
                <w:rFonts w:ascii="Arial" w:hAnsi="Arial" w:cs="Arial"/>
                <w:bCs/>
                <w:sz w:val="20"/>
                <w:szCs w:val="20"/>
              </w:rPr>
            </w:pPr>
            <w:r w:rsidRPr="00E46BC6">
              <w:rPr>
                <w:rFonts w:ascii="Arial" w:hAnsi="Arial" w:cs="Arial"/>
                <w:bCs/>
                <w:sz w:val="20"/>
                <w:szCs w:val="20"/>
              </w:rPr>
              <w:t>Pursuant to Section 189 and Rule 16</w:t>
            </w:r>
          </w:p>
        </w:tc>
      </w:tr>
    </w:tbl>
    <w:p w:rsidR="00483049" w:rsidRPr="00E46BC6" w:rsidRDefault="00483049" w:rsidP="00483049">
      <w:pPr>
        <w:rPr>
          <w:rFonts w:ascii="Arial" w:hAnsi="Arial" w:cs="Arial"/>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483049" w:rsidRDefault="00483049" w:rsidP="004522D7">
      <w:pPr>
        <w:jc w:val="center"/>
        <w:rPr>
          <w:b/>
          <w:lang w:val="en-IN"/>
        </w:rPr>
      </w:pPr>
    </w:p>
    <w:p w:rsidR="007F015B" w:rsidRPr="00483049" w:rsidRDefault="007F015B">
      <w:pPr>
        <w:rPr>
          <w:rFonts w:ascii="Arial" w:hAnsi="Arial" w:cs="Arial"/>
          <w:i/>
          <w:color w:val="FF0000"/>
          <w:lang w:val="en-IN"/>
        </w:rPr>
      </w:pPr>
      <w:r w:rsidRPr="00483049">
        <w:rPr>
          <w:rFonts w:ascii="Arial" w:hAnsi="Arial" w:cs="Arial"/>
          <w:i/>
          <w:color w:val="FF0000"/>
          <w:lang w:val="en-IN"/>
        </w:rPr>
        <w:lastRenderedPageBreak/>
        <w:t>Q1. Who is a related party?</w:t>
      </w:r>
    </w:p>
    <w:p w:rsidR="007F015B" w:rsidRPr="00483049" w:rsidRDefault="007F015B" w:rsidP="00483049">
      <w:pPr>
        <w:jc w:val="both"/>
        <w:rPr>
          <w:rStyle w:val="Strong"/>
          <w:rFonts w:ascii="Arial" w:hAnsi="Arial" w:cs="Arial"/>
          <w:color w:val="333333"/>
          <w:shd w:val="clear" w:color="auto" w:fill="FFFFFF"/>
        </w:rPr>
      </w:pPr>
      <w:r w:rsidRPr="00483049">
        <w:rPr>
          <w:rFonts w:ascii="Arial" w:hAnsi="Arial" w:cs="Arial"/>
          <w:lang w:val="en-IN"/>
        </w:rPr>
        <w:t>Ans. Related party has been defined u/s 2(76) and</w:t>
      </w:r>
      <w:r w:rsidR="00131C87">
        <w:rPr>
          <w:rFonts w:ascii="Arial" w:hAnsi="Arial" w:cs="Arial"/>
          <w:lang w:val="en-IN"/>
        </w:rPr>
        <w:t xml:space="preserve"> </w:t>
      </w:r>
      <w:r w:rsidRPr="00483049">
        <w:rPr>
          <w:rFonts w:ascii="Arial" w:hAnsi="Arial" w:cs="Arial"/>
          <w:lang w:val="en-IN"/>
        </w:rPr>
        <w:t xml:space="preserve">2(77) read with rule 3 and 4 of </w:t>
      </w:r>
      <w:r w:rsidRPr="00483049">
        <w:rPr>
          <w:rStyle w:val="Strong"/>
          <w:rFonts w:ascii="Arial" w:hAnsi="Arial" w:cs="Arial"/>
          <w:b w:val="0"/>
          <w:color w:val="333333"/>
          <w:shd w:val="clear" w:color="auto" w:fill="FFFFFF"/>
        </w:rPr>
        <w:t>Companies (Specification of definitions details) Rules, 2014</w:t>
      </w:r>
      <w:r w:rsidRPr="00483049">
        <w:rPr>
          <w:rStyle w:val="Strong"/>
          <w:rFonts w:ascii="Arial" w:hAnsi="Arial" w:cs="Arial"/>
          <w:color w:val="333333"/>
          <w:shd w:val="clear" w:color="auto" w:fill="FFFFFF"/>
        </w:rPr>
        <w:t>.</w:t>
      </w:r>
    </w:p>
    <w:p w:rsidR="008F0968" w:rsidRPr="00483049" w:rsidRDefault="00131C87" w:rsidP="008F0968">
      <w:pPr>
        <w:jc w:val="both"/>
        <w:rPr>
          <w:rFonts w:ascii="Arial" w:hAnsi="Arial" w:cs="Arial"/>
          <w:lang w:val="en-IN"/>
        </w:rPr>
      </w:pPr>
      <w:r>
        <w:rPr>
          <w:rFonts w:ascii="Arial" w:hAnsi="Arial" w:cs="Arial"/>
          <w:lang w:val="en-IN"/>
        </w:rPr>
        <w:t xml:space="preserve">Also </w:t>
      </w:r>
      <w:r w:rsidR="008F0968" w:rsidRPr="00483049">
        <w:rPr>
          <w:rFonts w:ascii="Arial" w:hAnsi="Arial" w:cs="Arial"/>
          <w:lang w:val="en-IN"/>
        </w:rPr>
        <w:t xml:space="preserve">General Circular 30/2014 dt. 17/07/2014 </w:t>
      </w:r>
      <w:r w:rsidR="008F0968">
        <w:rPr>
          <w:rFonts w:ascii="Arial" w:hAnsi="Arial" w:cs="Arial"/>
          <w:lang w:val="en-IN"/>
        </w:rPr>
        <w:t>clarifies</w:t>
      </w:r>
      <w:r w:rsidR="008F0968" w:rsidRPr="00483049">
        <w:rPr>
          <w:rFonts w:ascii="Arial" w:hAnsi="Arial" w:cs="Arial"/>
          <w:lang w:val="en-IN"/>
        </w:rPr>
        <w:t xml:space="preserve"> that related party in this context shall include only that related party which is interested in the transaction.   </w:t>
      </w:r>
    </w:p>
    <w:p w:rsidR="007F015B" w:rsidRPr="00483049" w:rsidRDefault="007F015B">
      <w:pPr>
        <w:rPr>
          <w:rStyle w:val="Strong"/>
          <w:rFonts w:ascii="Arial" w:hAnsi="Arial" w:cs="Arial"/>
          <w:b w:val="0"/>
          <w:i/>
          <w:color w:val="FF0000"/>
          <w:shd w:val="clear" w:color="auto" w:fill="FFFFFF"/>
        </w:rPr>
      </w:pPr>
      <w:r w:rsidRPr="00483049">
        <w:rPr>
          <w:rStyle w:val="Strong"/>
          <w:rFonts w:ascii="Arial" w:hAnsi="Arial" w:cs="Arial"/>
          <w:b w:val="0"/>
          <w:i/>
          <w:color w:val="FF0000"/>
          <w:shd w:val="clear" w:color="auto" w:fill="FFFFFF"/>
        </w:rPr>
        <w:t>Q2. What are the transactions covered for regulation with related party</w:t>
      </w:r>
      <w:r w:rsidR="00131C87">
        <w:rPr>
          <w:rStyle w:val="Strong"/>
          <w:rFonts w:ascii="Arial" w:hAnsi="Arial" w:cs="Arial"/>
          <w:b w:val="0"/>
          <w:i/>
          <w:color w:val="FF0000"/>
          <w:shd w:val="clear" w:color="auto" w:fill="FFFFFF"/>
        </w:rPr>
        <w:t>, any exceptions</w:t>
      </w:r>
      <w:r w:rsidRPr="00483049">
        <w:rPr>
          <w:rStyle w:val="Strong"/>
          <w:rFonts w:ascii="Arial" w:hAnsi="Arial" w:cs="Arial"/>
          <w:b w:val="0"/>
          <w:i/>
          <w:color w:val="FF0000"/>
          <w:shd w:val="clear" w:color="auto" w:fill="FFFFFF"/>
        </w:rPr>
        <w:t>?</w:t>
      </w:r>
    </w:p>
    <w:p w:rsidR="007F015B" w:rsidRPr="00483049" w:rsidRDefault="007F015B" w:rsidP="00265DAD">
      <w:pPr>
        <w:jc w:val="both"/>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 xml:space="preserve">Ans. The transactions are </w:t>
      </w:r>
      <w:r w:rsidR="00467406" w:rsidRPr="00483049">
        <w:rPr>
          <w:rStyle w:val="Strong"/>
          <w:rFonts w:ascii="Arial" w:hAnsi="Arial" w:cs="Arial"/>
          <w:b w:val="0"/>
          <w:color w:val="333333"/>
          <w:shd w:val="clear" w:color="auto" w:fill="FFFFFF"/>
        </w:rPr>
        <w:t xml:space="preserve">contract or arrangement of the nature as categorized </w:t>
      </w:r>
      <w:r w:rsidRPr="00483049">
        <w:rPr>
          <w:rStyle w:val="Strong"/>
          <w:rFonts w:ascii="Arial" w:hAnsi="Arial" w:cs="Arial"/>
          <w:b w:val="0"/>
          <w:color w:val="333333"/>
          <w:shd w:val="clear" w:color="auto" w:fill="FFFFFF"/>
        </w:rPr>
        <w:t>u/s 188(1).</w:t>
      </w:r>
      <w:r w:rsidR="00467406" w:rsidRPr="00483049">
        <w:rPr>
          <w:rStyle w:val="Strong"/>
          <w:rFonts w:ascii="Arial" w:hAnsi="Arial" w:cs="Arial"/>
          <w:b w:val="0"/>
          <w:color w:val="333333"/>
          <w:shd w:val="clear" w:color="auto" w:fill="FFFFFF"/>
        </w:rPr>
        <w:t xml:space="preserve"> The contract or arrangement </w:t>
      </w:r>
      <w:r w:rsidR="00265DAD" w:rsidRPr="00483049">
        <w:rPr>
          <w:rStyle w:val="Strong"/>
          <w:rFonts w:ascii="Arial" w:hAnsi="Arial" w:cs="Arial"/>
          <w:b w:val="0"/>
          <w:color w:val="333333"/>
          <w:shd w:val="clear" w:color="auto" w:fill="FFFFFF"/>
        </w:rPr>
        <w:t xml:space="preserve">are not defined however it </w:t>
      </w:r>
      <w:r w:rsidR="00467406" w:rsidRPr="00483049">
        <w:rPr>
          <w:rStyle w:val="Strong"/>
          <w:rFonts w:ascii="Arial" w:hAnsi="Arial" w:cs="Arial"/>
          <w:b w:val="0"/>
          <w:color w:val="333333"/>
          <w:shd w:val="clear" w:color="auto" w:fill="FFFFFF"/>
        </w:rPr>
        <w:t xml:space="preserve">may </w:t>
      </w:r>
      <w:r w:rsidR="00131C87">
        <w:rPr>
          <w:rStyle w:val="Strong"/>
          <w:rFonts w:ascii="Arial" w:hAnsi="Arial" w:cs="Arial"/>
          <w:b w:val="0"/>
          <w:color w:val="333333"/>
          <w:shd w:val="clear" w:color="auto" w:fill="FFFFFF"/>
        </w:rPr>
        <w:t xml:space="preserve">include </w:t>
      </w:r>
      <w:r w:rsidR="00467406" w:rsidRPr="00483049">
        <w:rPr>
          <w:rStyle w:val="Strong"/>
          <w:rFonts w:ascii="Arial" w:hAnsi="Arial" w:cs="Arial"/>
          <w:b w:val="0"/>
          <w:color w:val="333333"/>
          <w:shd w:val="clear" w:color="auto" w:fill="FFFFFF"/>
        </w:rPr>
        <w:t xml:space="preserve">an isolated or single transaction or may be a series of recurring transaction or </w:t>
      </w:r>
      <w:r w:rsidR="00265DAD" w:rsidRPr="00483049">
        <w:rPr>
          <w:rStyle w:val="Strong"/>
          <w:rFonts w:ascii="Arial" w:hAnsi="Arial" w:cs="Arial"/>
          <w:b w:val="0"/>
          <w:color w:val="333333"/>
          <w:shd w:val="clear" w:color="auto" w:fill="FFFFFF"/>
        </w:rPr>
        <w:t>different transactions covered in one contract or arrangement.</w:t>
      </w:r>
    </w:p>
    <w:p w:rsidR="00131C87" w:rsidRDefault="00131C87" w:rsidP="00265DAD">
      <w:pPr>
        <w:jc w:val="both"/>
        <w:rPr>
          <w:rStyle w:val="Strong"/>
          <w:rFonts w:ascii="Arial" w:hAnsi="Arial" w:cs="Arial"/>
          <w:b w:val="0"/>
          <w:color w:val="333333"/>
          <w:shd w:val="clear" w:color="auto" w:fill="FFFFFF"/>
        </w:rPr>
      </w:pPr>
      <w:r>
        <w:rPr>
          <w:rStyle w:val="Strong"/>
          <w:rFonts w:ascii="Arial" w:hAnsi="Arial" w:cs="Arial"/>
          <w:b w:val="0"/>
          <w:color w:val="333333"/>
          <w:shd w:val="clear" w:color="auto" w:fill="FFFFFF"/>
        </w:rPr>
        <w:t>Exceptions-</w:t>
      </w:r>
      <w:r w:rsidRPr="00131C87">
        <w:rPr>
          <w:rStyle w:val="Strong"/>
          <w:rFonts w:ascii="Arial" w:hAnsi="Arial" w:cs="Arial"/>
          <w:b w:val="0"/>
          <w:color w:val="333333"/>
          <w:shd w:val="clear" w:color="auto" w:fill="FFFFFF"/>
        </w:rPr>
        <w:t xml:space="preserve"> </w:t>
      </w:r>
    </w:p>
    <w:p w:rsidR="00131C87" w:rsidRPr="00131C87" w:rsidRDefault="00131C87" w:rsidP="00265DAD">
      <w:pPr>
        <w:jc w:val="both"/>
      </w:pPr>
      <w:r w:rsidRPr="00483049">
        <w:rPr>
          <w:rStyle w:val="Strong"/>
          <w:rFonts w:ascii="Arial" w:hAnsi="Arial" w:cs="Arial"/>
          <w:b w:val="0"/>
          <w:color w:val="333333"/>
          <w:shd w:val="clear" w:color="auto" w:fill="FFFFFF"/>
        </w:rPr>
        <w:t>General Circular No. 30/2014 dt. 17/07/2014 provides that</w:t>
      </w:r>
      <w:r>
        <w:rPr>
          <w:rStyle w:val="Strong"/>
          <w:rFonts w:ascii="Arial" w:hAnsi="Arial" w:cs="Arial"/>
          <w:b w:val="0"/>
          <w:color w:val="333333"/>
          <w:shd w:val="clear" w:color="auto" w:fill="FFFFFF"/>
        </w:rPr>
        <w:t>-</w:t>
      </w:r>
    </w:p>
    <w:p w:rsidR="00BC56CA" w:rsidRPr="00483049" w:rsidRDefault="00131C87" w:rsidP="00265DAD">
      <w:pPr>
        <w:jc w:val="both"/>
        <w:rPr>
          <w:rStyle w:val="Strong"/>
          <w:rFonts w:ascii="Arial" w:hAnsi="Arial" w:cs="Arial"/>
          <w:b w:val="0"/>
          <w:color w:val="333333"/>
          <w:shd w:val="clear" w:color="auto" w:fill="FFFFFF"/>
        </w:rPr>
      </w:pPr>
      <w:r>
        <w:rPr>
          <w:rStyle w:val="Strong"/>
          <w:rFonts w:ascii="Arial" w:hAnsi="Arial" w:cs="Arial"/>
          <w:b w:val="0"/>
          <w:color w:val="333333"/>
          <w:shd w:val="clear" w:color="auto" w:fill="FFFFFF"/>
        </w:rPr>
        <w:t>i)</w:t>
      </w:r>
      <w:r w:rsidR="00BC56CA" w:rsidRPr="00483049">
        <w:rPr>
          <w:rStyle w:val="Strong"/>
          <w:rFonts w:ascii="Arial" w:hAnsi="Arial" w:cs="Arial"/>
          <w:b w:val="0"/>
          <w:color w:val="333333"/>
          <w:shd w:val="clear" w:color="auto" w:fill="FFFFFF"/>
        </w:rPr>
        <w:t xml:space="preserve"> matters related to compromises, arrangements and amalgamations carried under specific provision of Act shall not attract provisions of Section 188. </w:t>
      </w:r>
    </w:p>
    <w:p w:rsidR="00BC56CA" w:rsidRPr="00483049" w:rsidRDefault="00131C87" w:rsidP="00131C87">
      <w:pPr>
        <w:jc w:val="both"/>
        <w:rPr>
          <w:rStyle w:val="Strong"/>
          <w:rFonts w:ascii="Arial" w:hAnsi="Arial" w:cs="Arial"/>
          <w:b w:val="0"/>
          <w:color w:val="333333"/>
          <w:shd w:val="clear" w:color="auto" w:fill="FFFFFF"/>
        </w:rPr>
      </w:pPr>
      <w:r>
        <w:rPr>
          <w:rStyle w:val="Strong"/>
          <w:rFonts w:ascii="Arial" w:hAnsi="Arial" w:cs="Arial"/>
          <w:b w:val="0"/>
          <w:color w:val="333333"/>
          <w:shd w:val="clear" w:color="auto" w:fill="FFFFFF"/>
        </w:rPr>
        <w:t>ii)</w:t>
      </w:r>
      <w:r w:rsidR="00BC56CA" w:rsidRPr="00483049">
        <w:rPr>
          <w:rStyle w:val="Strong"/>
          <w:rFonts w:ascii="Arial" w:hAnsi="Arial" w:cs="Arial"/>
          <w:b w:val="0"/>
          <w:color w:val="333333"/>
          <w:shd w:val="clear" w:color="auto" w:fill="FFFFFF"/>
        </w:rPr>
        <w:t xml:space="preserve"> in case of contracts entered u/s 297 of Companies Act 1956 and </w:t>
      </w:r>
      <w:r>
        <w:rPr>
          <w:rStyle w:val="Strong"/>
          <w:rFonts w:ascii="Arial" w:hAnsi="Arial" w:cs="Arial"/>
          <w:b w:val="0"/>
          <w:color w:val="333333"/>
          <w:shd w:val="clear" w:color="auto" w:fill="FFFFFF"/>
        </w:rPr>
        <w:t xml:space="preserve">continued to be </w:t>
      </w:r>
      <w:r w:rsidR="00BC56CA" w:rsidRPr="00483049">
        <w:rPr>
          <w:rStyle w:val="Strong"/>
          <w:rFonts w:ascii="Arial" w:hAnsi="Arial" w:cs="Arial"/>
          <w:b w:val="0"/>
          <w:color w:val="333333"/>
          <w:shd w:val="clear" w:color="auto" w:fill="FFFFFF"/>
        </w:rPr>
        <w:t xml:space="preserve">carried before enforcing section 188 shall not be attracted by provisions of section 188 unless modified after such enforcement.  </w:t>
      </w:r>
    </w:p>
    <w:p w:rsidR="007F015B" w:rsidRPr="00483049" w:rsidRDefault="007F015B">
      <w:pPr>
        <w:rPr>
          <w:rStyle w:val="Strong"/>
          <w:rFonts w:ascii="Arial" w:hAnsi="Arial" w:cs="Arial"/>
          <w:b w:val="0"/>
          <w:i/>
          <w:color w:val="FF0000"/>
          <w:shd w:val="clear" w:color="auto" w:fill="FFFFFF"/>
        </w:rPr>
      </w:pPr>
      <w:r w:rsidRPr="00483049">
        <w:rPr>
          <w:rStyle w:val="Strong"/>
          <w:rFonts w:ascii="Arial" w:hAnsi="Arial" w:cs="Arial"/>
          <w:b w:val="0"/>
          <w:i/>
          <w:color w:val="FF0000"/>
          <w:shd w:val="clear" w:color="auto" w:fill="FFFFFF"/>
        </w:rPr>
        <w:t xml:space="preserve">Q3. What are </w:t>
      </w:r>
      <w:r w:rsidR="00F237A7" w:rsidRPr="00483049">
        <w:rPr>
          <w:rStyle w:val="Strong"/>
          <w:rFonts w:ascii="Arial" w:hAnsi="Arial" w:cs="Arial"/>
          <w:b w:val="0"/>
          <w:i/>
          <w:color w:val="FF0000"/>
          <w:shd w:val="clear" w:color="auto" w:fill="FFFFFF"/>
        </w:rPr>
        <w:t xml:space="preserve">major regulations </w:t>
      </w:r>
      <w:r w:rsidRPr="00483049">
        <w:rPr>
          <w:rStyle w:val="Strong"/>
          <w:rFonts w:ascii="Arial" w:hAnsi="Arial" w:cs="Arial"/>
          <w:b w:val="0"/>
          <w:i/>
          <w:color w:val="FF0000"/>
          <w:shd w:val="clear" w:color="auto" w:fill="FFFFFF"/>
        </w:rPr>
        <w:t>prescribed for executing transactions with related party?</w:t>
      </w:r>
    </w:p>
    <w:p w:rsidR="007F015B" w:rsidRPr="00483049" w:rsidRDefault="007F015B">
      <w:pPr>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 xml:space="preserve">Ans. The </w:t>
      </w:r>
      <w:r w:rsidR="00F237A7" w:rsidRPr="00483049">
        <w:rPr>
          <w:rStyle w:val="Strong"/>
          <w:rFonts w:ascii="Arial" w:hAnsi="Arial" w:cs="Arial"/>
          <w:b w:val="0"/>
          <w:color w:val="333333"/>
          <w:shd w:val="clear" w:color="auto" w:fill="FFFFFF"/>
        </w:rPr>
        <w:t xml:space="preserve">major </w:t>
      </w:r>
      <w:r w:rsidRPr="00483049">
        <w:rPr>
          <w:rStyle w:val="Strong"/>
          <w:rFonts w:ascii="Arial" w:hAnsi="Arial" w:cs="Arial"/>
          <w:b w:val="0"/>
          <w:color w:val="333333"/>
          <w:shd w:val="clear" w:color="auto" w:fill="FFFFFF"/>
        </w:rPr>
        <w:t>regulations are prescribed u/s 188 which are as under-</w:t>
      </w:r>
    </w:p>
    <w:p w:rsidR="007F015B" w:rsidRPr="00483049" w:rsidRDefault="007F015B">
      <w:pPr>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i) Such transactions requires approval of board, and/or</w:t>
      </w:r>
    </w:p>
    <w:p w:rsidR="007F015B" w:rsidRPr="00483049" w:rsidRDefault="007F015B">
      <w:pPr>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ii) Such transactions requires prior approval of Company</w:t>
      </w:r>
      <w:r w:rsidR="00131C87">
        <w:rPr>
          <w:rStyle w:val="Strong"/>
          <w:rFonts w:ascii="Arial" w:hAnsi="Arial" w:cs="Arial"/>
          <w:b w:val="0"/>
          <w:color w:val="333333"/>
          <w:shd w:val="clear" w:color="auto" w:fill="FFFFFF"/>
        </w:rPr>
        <w:t>, and</w:t>
      </w:r>
    </w:p>
    <w:p w:rsidR="007F015B" w:rsidRPr="00483049" w:rsidRDefault="007F015B">
      <w:pPr>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iii) Such transactions requires reporting in Board Report in form AOC-2</w:t>
      </w:r>
      <w:r w:rsidR="00131C87">
        <w:rPr>
          <w:rStyle w:val="Strong"/>
          <w:rFonts w:ascii="Arial" w:hAnsi="Arial" w:cs="Arial"/>
          <w:b w:val="0"/>
          <w:color w:val="333333"/>
          <w:shd w:val="clear" w:color="auto" w:fill="FFFFFF"/>
        </w:rPr>
        <w:t>, and</w:t>
      </w:r>
    </w:p>
    <w:p w:rsidR="007F015B" w:rsidRPr="00483049" w:rsidRDefault="007F015B">
      <w:pPr>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iv) Such tra</w:t>
      </w:r>
      <w:r w:rsidR="00F237A7" w:rsidRPr="00483049">
        <w:rPr>
          <w:rStyle w:val="Strong"/>
          <w:rFonts w:ascii="Arial" w:hAnsi="Arial" w:cs="Arial"/>
          <w:b w:val="0"/>
          <w:color w:val="333333"/>
          <w:shd w:val="clear" w:color="auto" w:fill="FFFFFF"/>
        </w:rPr>
        <w:t>nsactions requires disclosure under</w:t>
      </w:r>
      <w:r w:rsidRPr="00483049">
        <w:rPr>
          <w:rStyle w:val="Strong"/>
          <w:rFonts w:ascii="Arial" w:hAnsi="Arial" w:cs="Arial"/>
          <w:b w:val="0"/>
          <w:color w:val="333333"/>
          <w:shd w:val="clear" w:color="auto" w:fill="FFFFFF"/>
        </w:rPr>
        <w:t xml:space="preserve"> AS-18 or IAS-24.</w:t>
      </w:r>
    </w:p>
    <w:p w:rsidR="007F015B" w:rsidRPr="00483049" w:rsidRDefault="00F237A7" w:rsidP="00467406">
      <w:pPr>
        <w:jc w:val="both"/>
        <w:rPr>
          <w:rFonts w:ascii="Arial" w:hAnsi="Arial" w:cs="Arial"/>
          <w:b/>
          <w:i/>
          <w:color w:val="FF0000"/>
          <w:lang w:val="en-IN"/>
        </w:rPr>
      </w:pPr>
      <w:r w:rsidRPr="00483049">
        <w:rPr>
          <w:rStyle w:val="Strong"/>
          <w:rFonts w:ascii="Arial" w:hAnsi="Arial" w:cs="Arial"/>
          <w:b w:val="0"/>
          <w:i/>
          <w:color w:val="FF0000"/>
          <w:shd w:val="clear" w:color="auto" w:fill="FFFFFF"/>
        </w:rPr>
        <w:t>Q4. In what manner board approval is given</w:t>
      </w:r>
      <w:r w:rsidR="00131C87">
        <w:rPr>
          <w:rStyle w:val="Strong"/>
          <w:rFonts w:ascii="Arial" w:hAnsi="Arial" w:cs="Arial"/>
          <w:b w:val="0"/>
          <w:i/>
          <w:color w:val="FF0000"/>
          <w:shd w:val="clear" w:color="auto" w:fill="FFFFFF"/>
        </w:rPr>
        <w:t>,</w:t>
      </w:r>
      <w:r w:rsidR="000A4E4D" w:rsidRPr="00483049">
        <w:rPr>
          <w:rStyle w:val="Strong"/>
          <w:rFonts w:ascii="Arial" w:hAnsi="Arial" w:cs="Arial"/>
          <w:b w:val="0"/>
          <w:i/>
          <w:color w:val="FF0000"/>
          <w:shd w:val="clear" w:color="auto" w:fill="FFFFFF"/>
        </w:rPr>
        <w:t xml:space="preserve"> whether </w:t>
      </w:r>
      <w:r w:rsidR="00E11E9E" w:rsidRPr="00483049">
        <w:rPr>
          <w:rStyle w:val="Strong"/>
          <w:rFonts w:ascii="Arial" w:hAnsi="Arial" w:cs="Arial"/>
          <w:b w:val="0"/>
          <w:i/>
          <w:color w:val="FF0000"/>
          <w:shd w:val="clear" w:color="auto" w:fill="FFFFFF"/>
        </w:rPr>
        <w:t xml:space="preserve">required </w:t>
      </w:r>
      <w:r w:rsidR="000A4E4D" w:rsidRPr="00483049">
        <w:rPr>
          <w:rStyle w:val="Strong"/>
          <w:rFonts w:ascii="Arial" w:hAnsi="Arial" w:cs="Arial"/>
          <w:b w:val="0"/>
          <w:i/>
          <w:color w:val="FF0000"/>
          <w:shd w:val="clear" w:color="auto" w:fill="FFFFFF"/>
        </w:rPr>
        <w:t>for each transaction</w:t>
      </w:r>
      <w:r w:rsidRPr="00483049">
        <w:rPr>
          <w:rStyle w:val="Strong"/>
          <w:rFonts w:ascii="Arial" w:hAnsi="Arial" w:cs="Arial"/>
          <w:b w:val="0"/>
          <w:i/>
          <w:color w:val="FF0000"/>
          <w:shd w:val="clear" w:color="auto" w:fill="FFFFFF"/>
        </w:rPr>
        <w:t>, whether  require</w:t>
      </w:r>
      <w:r w:rsidR="00E11E9E" w:rsidRPr="00483049">
        <w:rPr>
          <w:rStyle w:val="Strong"/>
          <w:rFonts w:ascii="Arial" w:hAnsi="Arial" w:cs="Arial"/>
          <w:b w:val="0"/>
          <w:i/>
          <w:color w:val="FF0000"/>
          <w:shd w:val="clear" w:color="auto" w:fill="FFFFFF"/>
        </w:rPr>
        <w:t>d</w:t>
      </w:r>
      <w:r w:rsidRPr="00483049">
        <w:rPr>
          <w:rStyle w:val="Strong"/>
          <w:rFonts w:ascii="Arial" w:hAnsi="Arial" w:cs="Arial"/>
          <w:b w:val="0"/>
          <w:i/>
          <w:color w:val="FF0000"/>
          <w:shd w:val="clear" w:color="auto" w:fill="FFFFFF"/>
        </w:rPr>
        <w:t xml:space="preserve"> prior to entering into such transactions</w:t>
      </w:r>
      <w:r w:rsidR="00131C87">
        <w:rPr>
          <w:rStyle w:val="Strong"/>
          <w:rFonts w:ascii="Arial" w:hAnsi="Arial" w:cs="Arial"/>
          <w:b w:val="0"/>
          <w:i/>
          <w:color w:val="FF0000"/>
          <w:shd w:val="clear" w:color="auto" w:fill="FFFFFF"/>
        </w:rPr>
        <w:t>,</w:t>
      </w:r>
      <w:r w:rsidRPr="00483049">
        <w:rPr>
          <w:rStyle w:val="Strong"/>
          <w:rFonts w:ascii="Arial" w:hAnsi="Arial" w:cs="Arial"/>
          <w:b w:val="0"/>
          <w:i/>
          <w:color w:val="FF0000"/>
          <w:shd w:val="clear" w:color="auto" w:fill="FFFFFF"/>
        </w:rPr>
        <w:t xml:space="preserve"> what if the board approval is either denied or not taken</w:t>
      </w:r>
      <w:r w:rsidR="00E11E9E" w:rsidRPr="00483049">
        <w:rPr>
          <w:rStyle w:val="Strong"/>
          <w:rFonts w:ascii="Arial" w:hAnsi="Arial" w:cs="Arial"/>
          <w:b w:val="0"/>
          <w:i/>
          <w:color w:val="FF0000"/>
          <w:shd w:val="clear" w:color="auto" w:fill="FFFFFF"/>
        </w:rPr>
        <w:t>, whether any transactions are excluded from this requirement</w:t>
      </w:r>
      <w:r w:rsidR="00131C87">
        <w:rPr>
          <w:rStyle w:val="Strong"/>
          <w:rFonts w:ascii="Arial" w:hAnsi="Arial" w:cs="Arial"/>
          <w:b w:val="0"/>
          <w:i/>
          <w:color w:val="FF0000"/>
          <w:shd w:val="clear" w:color="auto" w:fill="FFFFFF"/>
        </w:rPr>
        <w:t xml:space="preserve"> and</w:t>
      </w:r>
      <w:r w:rsidR="007B0F85" w:rsidRPr="00483049">
        <w:rPr>
          <w:rStyle w:val="Strong"/>
          <w:rFonts w:ascii="Arial" w:hAnsi="Arial" w:cs="Arial"/>
          <w:b w:val="0"/>
          <w:i/>
          <w:color w:val="FF0000"/>
          <w:shd w:val="clear" w:color="auto" w:fill="FFFFFF"/>
        </w:rPr>
        <w:t xml:space="preserve"> what are the conditions to be fulfilled for Board Resolution</w:t>
      </w:r>
      <w:r w:rsidRPr="00483049">
        <w:rPr>
          <w:rStyle w:val="Strong"/>
          <w:rFonts w:ascii="Arial" w:hAnsi="Arial" w:cs="Arial"/>
          <w:b w:val="0"/>
          <w:i/>
          <w:color w:val="FF0000"/>
          <w:shd w:val="clear" w:color="auto" w:fill="FFFFFF"/>
        </w:rPr>
        <w:t>?</w:t>
      </w:r>
      <w:r w:rsidR="007F015B" w:rsidRPr="00483049">
        <w:rPr>
          <w:rStyle w:val="Strong"/>
          <w:rFonts w:ascii="Arial" w:hAnsi="Arial" w:cs="Arial"/>
          <w:b w:val="0"/>
          <w:i/>
          <w:color w:val="FF0000"/>
          <w:shd w:val="clear" w:color="auto" w:fill="FFFFFF"/>
        </w:rPr>
        <w:t xml:space="preserve"> </w:t>
      </w:r>
    </w:p>
    <w:p w:rsidR="00980416" w:rsidRPr="00483049" w:rsidRDefault="007A5917">
      <w:pPr>
        <w:rPr>
          <w:rFonts w:ascii="Arial" w:hAnsi="Arial" w:cs="Arial"/>
          <w:lang w:val="en-IN"/>
        </w:rPr>
      </w:pPr>
      <w:r w:rsidRPr="00483049">
        <w:rPr>
          <w:rFonts w:ascii="Arial" w:hAnsi="Arial" w:cs="Arial"/>
          <w:lang w:val="en-IN"/>
        </w:rPr>
        <w:t xml:space="preserve">Ans. </w:t>
      </w:r>
    </w:p>
    <w:p w:rsidR="00980416" w:rsidRPr="00483049" w:rsidRDefault="00980416">
      <w:pPr>
        <w:rPr>
          <w:rFonts w:ascii="Arial" w:hAnsi="Arial" w:cs="Arial"/>
          <w:lang w:val="en-IN"/>
        </w:rPr>
      </w:pPr>
      <w:r w:rsidRPr="00483049">
        <w:rPr>
          <w:rFonts w:ascii="Arial" w:hAnsi="Arial" w:cs="Arial"/>
          <w:lang w:val="en-IN"/>
        </w:rPr>
        <w:t>i) Mode of approval-</w:t>
      </w:r>
    </w:p>
    <w:p w:rsidR="008A202F" w:rsidRPr="00483049" w:rsidRDefault="007A5917" w:rsidP="0069139D">
      <w:pPr>
        <w:jc w:val="both"/>
        <w:rPr>
          <w:rFonts w:ascii="Arial" w:hAnsi="Arial" w:cs="Arial"/>
          <w:lang w:val="en-IN"/>
        </w:rPr>
      </w:pPr>
      <w:r w:rsidRPr="00483049">
        <w:rPr>
          <w:rFonts w:ascii="Arial" w:hAnsi="Arial" w:cs="Arial"/>
          <w:lang w:val="en-IN"/>
        </w:rPr>
        <w:t xml:space="preserve">The </w:t>
      </w:r>
      <w:r w:rsidR="00F237A7" w:rsidRPr="00483049">
        <w:rPr>
          <w:rFonts w:ascii="Arial" w:hAnsi="Arial" w:cs="Arial"/>
          <w:lang w:val="en-IN"/>
        </w:rPr>
        <w:t xml:space="preserve">Board approval is given through a resolution. It means that for each of such transactions </w:t>
      </w:r>
      <w:r w:rsidR="00980416" w:rsidRPr="00483049">
        <w:rPr>
          <w:rFonts w:ascii="Arial" w:hAnsi="Arial" w:cs="Arial"/>
          <w:lang w:val="en-IN"/>
        </w:rPr>
        <w:t>board approval is required by way of resolution</w:t>
      </w:r>
      <w:r w:rsidR="00467406" w:rsidRPr="00483049">
        <w:rPr>
          <w:rFonts w:ascii="Arial" w:hAnsi="Arial" w:cs="Arial"/>
          <w:lang w:val="en-IN"/>
        </w:rPr>
        <w:t xml:space="preserve">, in other words, it </w:t>
      </w:r>
      <w:r w:rsidR="00980416" w:rsidRPr="00483049">
        <w:rPr>
          <w:rFonts w:ascii="Arial" w:hAnsi="Arial" w:cs="Arial"/>
          <w:lang w:val="en-IN"/>
        </w:rPr>
        <w:t>means that the power to allow or approve such transactions cannot be delegated by board.</w:t>
      </w:r>
    </w:p>
    <w:p w:rsidR="00980416" w:rsidRPr="00483049" w:rsidRDefault="008A202F" w:rsidP="0069139D">
      <w:pPr>
        <w:jc w:val="both"/>
        <w:rPr>
          <w:rFonts w:ascii="Arial" w:hAnsi="Arial" w:cs="Arial"/>
          <w:lang w:val="en-IN"/>
        </w:rPr>
      </w:pPr>
      <w:r w:rsidRPr="00483049">
        <w:rPr>
          <w:rFonts w:ascii="Arial" w:hAnsi="Arial" w:cs="Arial"/>
          <w:lang w:val="en-IN"/>
        </w:rPr>
        <w:lastRenderedPageBreak/>
        <w:t xml:space="preserve">Rule 6A of </w:t>
      </w:r>
      <w:r w:rsidRPr="00483049">
        <w:rPr>
          <w:rFonts w:ascii="Arial" w:hAnsi="Arial" w:cs="Arial"/>
        </w:rPr>
        <w:t>Companies (Meetings of Board and its Powers) Rules 2014 however provides the delegation of such approval to Audit Committee subject to conditions.</w:t>
      </w:r>
      <w:r w:rsidR="00980416" w:rsidRPr="00483049">
        <w:rPr>
          <w:rFonts w:ascii="Arial" w:hAnsi="Arial" w:cs="Arial"/>
          <w:lang w:val="en-IN"/>
        </w:rPr>
        <w:t xml:space="preserve"> </w:t>
      </w:r>
    </w:p>
    <w:p w:rsidR="0069139D" w:rsidRDefault="0069139D">
      <w:pPr>
        <w:rPr>
          <w:rFonts w:ascii="Arial" w:hAnsi="Arial" w:cs="Arial"/>
          <w:lang w:val="en-IN"/>
        </w:rPr>
      </w:pPr>
    </w:p>
    <w:p w:rsidR="000A4E4D" w:rsidRPr="00483049" w:rsidRDefault="000A4E4D">
      <w:pPr>
        <w:rPr>
          <w:rFonts w:ascii="Arial" w:hAnsi="Arial" w:cs="Arial"/>
          <w:lang w:val="en-IN"/>
        </w:rPr>
      </w:pPr>
      <w:r w:rsidRPr="00483049">
        <w:rPr>
          <w:rFonts w:ascii="Arial" w:hAnsi="Arial" w:cs="Arial"/>
          <w:lang w:val="en-IN"/>
        </w:rPr>
        <w:t>ii) transaction wise-</w:t>
      </w:r>
    </w:p>
    <w:p w:rsidR="000A4E4D" w:rsidRPr="00483049" w:rsidRDefault="000A4E4D">
      <w:pPr>
        <w:rPr>
          <w:rFonts w:ascii="Arial" w:hAnsi="Arial" w:cs="Arial"/>
          <w:lang w:val="en-IN"/>
        </w:rPr>
      </w:pPr>
      <w:r w:rsidRPr="00483049">
        <w:rPr>
          <w:rFonts w:ascii="Arial" w:hAnsi="Arial" w:cs="Arial"/>
          <w:lang w:val="en-IN"/>
        </w:rPr>
        <w:t xml:space="preserve">The approval may be given for each transaction separately or a single or multiple approval may be given towards series of transaction having same and continuous nature. </w:t>
      </w:r>
      <w:r w:rsidR="00E11E9E" w:rsidRPr="00483049">
        <w:rPr>
          <w:rFonts w:ascii="Arial" w:hAnsi="Arial" w:cs="Arial"/>
          <w:lang w:val="en-IN"/>
        </w:rPr>
        <w:t xml:space="preserve">The approval given without any limitation to time and amount may not be re-given for each financial year </w:t>
      </w:r>
      <w:r w:rsidR="00131C87">
        <w:rPr>
          <w:rFonts w:ascii="Arial" w:hAnsi="Arial" w:cs="Arial"/>
          <w:lang w:val="en-IN"/>
        </w:rPr>
        <w:t xml:space="preserve">separately </w:t>
      </w:r>
      <w:r w:rsidR="00E11E9E" w:rsidRPr="00483049">
        <w:rPr>
          <w:rFonts w:ascii="Arial" w:hAnsi="Arial" w:cs="Arial"/>
          <w:lang w:val="en-IN"/>
        </w:rPr>
        <w:t xml:space="preserve">and thus </w:t>
      </w:r>
      <w:r w:rsidR="00131C87">
        <w:rPr>
          <w:rFonts w:ascii="Arial" w:hAnsi="Arial" w:cs="Arial"/>
          <w:lang w:val="en-IN"/>
        </w:rPr>
        <w:t xml:space="preserve">approval </w:t>
      </w:r>
      <w:r w:rsidR="00E11E9E" w:rsidRPr="00483049">
        <w:rPr>
          <w:rFonts w:ascii="Arial" w:hAnsi="Arial" w:cs="Arial"/>
          <w:lang w:val="en-IN"/>
        </w:rPr>
        <w:t xml:space="preserve">may cover multiple years or remain effective until withdrawan. </w:t>
      </w:r>
      <w:r w:rsidR="00467406" w:rsidRPr="00483049">
        <w:rPr>
          <w:rFonts w:ascii="Arial" w:hAnsi="Arial" w:cs="Arial"/>
          <w:lang w:val="en-IN"/>
        </w:rPr>
        <w:t xml:space="preserve"> </w:t>
      </w:r>
    </w:p>
    <w:p w:rsidR="00E4151F" w:rsidRPr="00483049" w:rsidRDefault="008A202F" w:rsidP="0069139D">
      <w:pPr>
        <w:jc w:val="both"/>
        <w:rPr>
          <w:rFonts w:ascii="Arial" w:hAnsi="Arial" w:cs="Arial"/>
          <w:lang w:val="en-IN"/>
        </w:rPr>
      </w:pPr>
      <w:r w:rsidRPr="00483049">
        <w:rPr>
          <w:rFonts w:ascii="Arial" w:hAnsi="Arial" w:cs="Arial"/>
          <w:lang w:val="en-IN"/>
        </w:rPr>
        <w:t xml:space="preserve">Rule 6A </w:t>
      </w:r>
      <w:r w:rsidRPr="00483049">
        <w:rPr>
          <w:rFonts w:ascii="Arial" w:hAnsi="Arial" w:cs="Arial"/>
        </w:rPr>
        <w:t xml:space="preserve">Companies (Meetings of Board and its Powers) Rules 2014 provides Omnibus approval </w:t>
      </w:r>
      <w:r w:rsidR="0069139D">
        <w:rPr>
          <w:rFonts w:ascii="Arial" w:hAnsi="Arial" w:cs="Arial"/>
        </w:rPr>
        <w:t>mechanism for</w:t>
      </w:r>
      <w:r w:rsidRPr="00483049">
        <w:rPr>
          <w:rFonts w:ascii="Arial" w:hAnsi="Arial" w:cs="Arial"/>
        </w:rPr>
        <w:t xml:space="preserve"> such transactions.</w:t>
      </w:r>
    </w:p>
    <w:p w:rsidR="00980416" w:rsidRPr="00483049" w:rsidRDefault="00E11E9E">
      <w:pPr>
        <w:rPr>
          <w:rFonts w:ascii="Arial" w:hAnsi="Arial" w:cs="Arial"/>
          <w:lang w:val="en-IN"/>
        </w:rPr>
      </w:pPr>
      <w:r w:rsidRPr="00483049">
        <w:rPr>
          <w:rFonts w:ascii="Arial" w:hAnsi="Arial" w:cs="Arial"/>
          <w:lang w:val="en-IN"/>
        </w:rPr>
        <w:t>i</w:t>
      </w:r>
      <w:r w:rsidR="00980416" w:rsidRPr="00483049">
        <w:rPr>
          <w:rFonts w:ascii="Arial" w:hAnsi="Arial" w:cs="Arial"/>
          <w:lang w:val="en-IN"/>
        </w:rPr>
        <w:t>ii) Timing of approval-</w:t>
      </w:r>
    </w:p>
    <w:p w:rsidR="00860E96" w:rsidRPr="00483049" w:rsidRDefault="00860E96" w:rsidP="0069139D">
      <w:pPr>
        <w:jc w:val="both"/>
        <w:rPr>
          <w:rFonts w:ascii="Arial" w:hAnsi="Arial" w:cs="Arial"/>
          <w:lang w:val="en-IN"/>
        </w:rPr>
      </w:pPr>
      <w:r w:rsidRPr="00483049">
        <w:rPr>
          <w:rFonts w:ascii="Arial" w:hAnsi="Arial" w:cs="Arial"/>
          <w:lang w:val="en-IN"/>
        </w:rPr>
        <w:t>By the language of the section 188 it appears that the said approval should be granted before entering into such transaction, however section 188(3) provides that such approval can also be given within three months from the date of entering into such transaction</w:t>
      </w:r>
      <w:r w:rsidR="000E2F8D">
        <w:rPr>
          <w:rFonts w:ascii="Arial" w:hAnsi="Arial" w:cs="Arial"/>
          <w:lang w:val="en-IN"/>
        </w:rPr>
        <w:t xml:space="preserve"> i.e. ratification is allowed within three months</w:t>
      </w:r>
      <w:r w:rsidRPr="00483049">
        <w:rPr>
          <w:rFonts w:ascii="Arial" w:hAnsi="Arial" w:cs="Arial"/>
          <w:lang w:val="en-IN"/>
        </w:rPr>
        <w:t xml:space="preserve">. </w:t>
      </w:r>
    </w:p>
    <w:p w:rsidR="0023129D" w:rsidRPr="00483049" w:rsidRDefault="00860E96">
      <w:pPr>
        <w:rPr>
          <w:rFonts w:ascii="Arial" w:hAnsi="Arial" w:cs="Arial"/>
          <w:lang w:val="en-IN"/>
        </w:rPr>
      </w:pPr>
      <w:r w:rsidRPr="00483049">
        <w:rPr>
          <w:rFonts w:ascii="Arial" w:hAnsi="Arial" w:cs="Arial"/>
          <w:lang w:val="en-IN"/>
        </w:rPr>
        <w:t>i</w:t>
      </w:r>
      <w:r w:rsidR="00E11E9E" w:rsidRPr="00483049">
        <w:rPr>
          <w:rFonts w:ascii="Arial" w:hAnsi="Arial" w:cs="Arial"/>
          <w:lang w:val="en-IN"/>
        </w:rPr>
        <w:t>v</w:t>
      </w:r>
      <w:r w:rsidRPr="00483049">
        <w:rPr>
          <w:rFonts w:ascii="Arial" w:hAnsi="Arial" w:cs="Arial"/>
          <w:lang w:val="en-IN"/>
        </w:rPr>
        <w:t xml:space="preserve">) After effects of non-approval- </w:t>
      </w:r>
    </w:p>
    <w:p w:rsidR="00860E96" w:rsidRPr="00483049" w:rsidRDefault="00860E96">
      <w:pPr>
        <w:rPr>
          <w:rFonts w:ascii="Arial" w:hAnsi="Arial" w:cs="Arial"/>
          <w:lang w:val="en-IN"/>
        </w:rPr>
      </w:pPr>
      <w:r w:rsidRPr="00483049">
        <w:rPr>
          <w:rFonts w:ascii="Arial" w:hAnsi="Arial" w:cs="Arial"/>
          <w:lang w:val="en-IN"/>
        </w:rPr>
        <w:t>If the requisite approval of the board is not given as above, the consequences are-</w:t>
      </w:r>
    </w:p>
    <w:p w:rsidR="00860E96" w:rsidRPr="00483049" w:rsidRDefault="00860E96" w:rsidP="006D5B64">
      <w:pPr>
        <w:ind w:firstLine="720"/>
        <w:rPr>
          <w:rFonts w:ascii="Arial" w:hAnsi="Arial" w:cs="Arial"/>
          <w:lang w:val="en-IN"/>
        </w:rPr>
      </w:pPr>
      <w:r w:rsidRPr="00483049">
        <w:rPr>
          <w:rFonts w:ascii="Arial" w:hAnsi="Arial" w:cs="Arial"/>
          <w:lang w:val="en-IN"/>
        </w:rPr>
        <w:t xml:space="preserve">a) The transaction </w:t>
      </w:r>
      <w:r w:rsidR="0023129D" w:rsidRPr="00483049">
        <w:rPr>
          <w:rFonts w:ascii="Arial" w:hAnsi="Arial" w:cs="Arial"/>
          <w:lang w:val="en-IN"/>
        </w:rPr>
        <w:t xml:space="preserve">shall </w:t>
      </w:r>
      <w:r w:rsidRPr="00483049">
        <w:rPr>
          <w:rFonts w:ascii="Arial" w:hAnsi="Arial" w:cs="Arial"/>
          <w:lang w:val="en-IN"/>
        </w:rPr>
        <w:t xml:space="preserve">become voidable at the option of the </w:t>
      </w:r>
      <w:r w:rsidR="0023129D" w:rsidRPr="00483049">
        <w:rPr>
          <w:rFonts w:ascii="Arial" w:hAnsi="Arial" w:cs="Arial"/>
          <w:lang w:val="en-IN"/>
        </w:rPr>
        <w:t>Board</w:t>
      </w:r>
      <w:r w:rsidRPr="00483049">
        <w:rPr>
          <w:rFonts w:ascii="Arial" w:hAnsi="Arial" w:cs="Arial"/>
          <w:lang w:val="en-IN"/>
        </w:rPr>
        <w:t>, and</w:t>
      </w:r>
    </w:p>
    <w:p w:rsidR="00860E96" w:rsidRPr="00483049" w:rsidRDefault="00860E96" w:rsidP="006D5B64">
      <w:pPr>
        <w:ind w:firstLine="720"/>
        <w:rPr>
          <w:rFonts w:ascii="Arial" w:hAnsi="Arial" w:cs="Arial"/>
          <w:lang w:val="en-IN"/>
        </w:rPr>
      </w:pPr>
      <w:r w:rsidRPr="00483049">
        <w:rPr>
          <w:rFonts w:ascii="Arial" w:hAnsi="Arial" w:cs="Arial"/>
          <w:lang w:val="en-IN"/>
        </w:rPr>
        <w:t xml:space="preserve">b) the director who authorises the transaction shall </w:t>
      </w:r>
      <w:r w:rsidR="000A4E4D" w:rsidRPr="00483049">
        <w:rPr>
          <w:rFonts w:ascii="Arial" w:hAnsi="Arial" w:cs="Arial"/>
          <w:lang w:val="en-IN"/>
        </w:rPr>
        <w:t>indemnify</w:t>
      </w:r>
      <w:r w:rsidRPr="00483049">
        <w:rPr>
          <w:rFonts w:ascii="Arial" w:hAnsi="Arial" w:cs="Arial"/>
          <w:lang w:val="en-IN"/>
        </w:rPr>
        <w:t xml:space="preserve"> the company, and</w:t>
      </w:r>
    </w:p>
    <w:p w:rsidR="007A5917" w:rsidRPr="00483049" w:rsidRDefault="00860E96" w:rsidP="006D5B64">
      <w:pPr>
        <w:ind w:left="720"/>
        <w:rPr>
          <w:rFonts w:ascii="Arial" w:hAnsi="Arial" w:cs="Arial"/>
          <w:lang w:val="en-IN"/>
        </w:rPr>
      </w:pPr>
      <w:r w:rsidRPr="00483049">
        <w:rPr>
          <w:rFonts w:ascii="Arial" w:hAnsi="Arial" w:cs="Arial"/>
          <w:lang w:val="en-IN"/>
        </w:rPr>
        <w:t>c) if the transaction is entered with a related party to any director, such director shall ind</w:t>
      </w:r>
      <w:r w:rsidR="000A4E4D" w:rsidRPr="00483049">
        <w:rPr>
          <w:rFonts w:ascii="Arial" w:hAnsi="Arial" w:cs="Arial"/>
          <w:lang w:val="en-IN"/>
        </w:rPr>
        <w:t>e</w:t>
      </w:r>
      <w:r w:rsidRPr="00483049">
        <w:rPr>
          <w:rFonts w:ascii="Arial" w:hAnsi="Arial" w:cs="Arial"/>
          <w:lang w:val="en-IN"/>
        </w:rPr>
        <w:t>mnify the company</w:t>
      </w:r>
      <w:r w:rsidR="000A4E4D" w:rsidRPr="00483049">
        <w:rPr>
          <w:rFonts w:ascii="Arial" w:hAnsi="Arial" w:cs="Arial"/>
          <w:lang w:val="en-IN"/>
        </w:rPr>
        <w:t>.</w:t>
      </w:r>
      <w:r w:rsidRPr="00483049">
        <w:rPr>
          <w:rFonts w:ascii="Arial" w:hAnsi="Arial" w:cs="Arial"/>
          <w:lang w:val="en-IN"/>
        </w:rPr>
        <w:t xml:space="preserve"> </w:t>
      </w:r>
    </w:p>
    <w:p w:rsidR="000A4E4D" w:rsidRPr="00483049" w:rsidRDefault="000A4E4D" w:rsidP="000E2F8D">
      <w:pPr>
        <w:ind w:left="720"/>
        <w:jc w:val="both"/>
        <w:rPr>
          <w:rFonts w:ascii="Arial" w:hAnsi="Arial" w:cs="Arial"/>
          <w:lang w:val="en-IN"/>
        </w:rPr>
      </w:pPr>
      <w:r w:rsidRPr="00483049">
        <w:rPr>
          <w:rFonts w:ascii="Arial" w:hAnsi="Arial" w:cs="Arial"/>
          <w:lang w:val="en-IN"/>
        </w:rPr>
        <w:t xml:space="preserve">d) the Company may take action against (Which </w:t>
      </w:r>
      <w:r w:rsidR="000E2F8D">
        <w:rPr>
          <w:rFonts w:ascii="Arial" w:hAnsi="Arial" w:cs="Arial"/>
          <w:lang w:val="en-IN"/>
        </w:rPr>
        <w:t>and what action,</w:t>
      </w:r>
      <w:r w:rsidRPr="00483049">
        <w:rPr>
          <w:rFonts w:ascii="Arial" w:hAnsi="Arial" w:cs="Arial"/>
          <w:lang w:val="en-IN"/>
        </w:rPr>
        <w:t xml:space="preserve"> not specified</w:t>
      </w:r>
      <w:r w:rsidR="000E2F8D">
        <w:rPr>
          <w:rFonts w:ascii="Arial" w:hAnsi="Arial" w:cs="Arial"/>
          <w:lang w:val="en-IN"/>
        </w:rPr>
        <w:t>,</w:t>
      </w:r>
      <w:r w:rsidRPr="00483049">
        <w:rPr>
          <w:rFonts w:ascii="Arial" w:hAnsi="Arial" w:cs="Arial"/>
          <w:lang w:val="en-IN"/>
        </w:rPr>
        <w:t xml:space="preserve"> so may be civil or criminal action under general laws as the case may be) such directors or employees concerned.</w:t>
      </w:r>
    </w:p>
    <w:p w:rsidR="00E11E9E" w:rsidRPr="00483049" w:rsidRDefault="00E11E9E">
      <w:pPr>
        <w:rPr>
          <w:rFonts w:ascii="Arial" w:hAnsi="Arial" w:cs="Arial"/>
          <w:lang w:val="en-IN"/>
        </w:rPr>
      </w:pPr>
      <w:r w:rsidRPr="00483049">
        <w:rPr>
          <w:rFonts w:ascii="Arial" w:hAnsi="Arial" w:cs="Arial"/>
          <w:lang w:val="en-IN"/>
        </w:rPr>
        <w:t>v) Exclusions-</w:t>
      </w:r>
    </w:p>
    <w:p w:rsidR="00B755BB" w:rsidRPr="00483049" w:rsidRDefault="00B65CDC" w:rsidP="000E2F8D">
      <w:pPr>
        <w:jc w:val="both"/>
        <w:rPr>
          <w:rFonts w:ascii="Arial" w:hAnsi="Arial" w:cs="Arial"/>
          <w:lang w:val="en-IN"/>
        </w:rPr>
      </w:pPr>
      <w:r w:rsidRPr="00483049">
        <w:rPr>
          <w:rFonts w:ascii="Arial" w:hAnsi="Arial" w:cs="Arial"/>
          <w:lang w:val="en-IN"/>
        </w:rPr>
        <w:t>Fourth</w:t>
      </w:r>
      <w:r w:rsidR="001E71B2" w:rsidRPr="00483049">
        <w:rPr>
          <w:rFonts w:ascii="Arial" w:hAnsi="Arial" w:cs="Arial"/>
          <w:lang w:val="en-IN"/>
        </w:rPr>
        <w:t xml:space="preserve"> proviso to section 188(1) provides that nothing contained in this seb-section shall apply where transactions are </w:t>
      </w:r>
      <w:r w:rsidR="00B755BB" w:rsidRPr="00483049">
        <w:rPr>
          <w:rFonts w:ascii="Arial" w:hAnsi="Arial" w:cs="Arial"/>
          <w:lang w:val="en-IN"/>
        </w:rPr>
        <w:t xml:space="preserve">carried </w:t>
      </w:r>
      <w:r w:rsidR="001E71B2" w:rsidRPr="00483049">
        <w:rPr>
          <w:rFonts w:ascii="Arial" w:hAnsi="Arial" w:cs="Arial"/>
          <w:lang w:val="en-IN"/>
        </w:rPr>
        <w:t>on arm length basis and in ordinary course of business.</w:t>
      </w:r>
      <w:r w:rsidR="00030AC6" w:rsidRPr="00483049">
        <w:rPr>
          <w:rFonts w:ascii="Arial" w:hAnsi="Arial" w:cs="Arial"/>
          <w:lang w:val="en-IN"/>
        </w:rPr>
        <w:t xml:space="preserve"> </w:t>
      </w:r>
    </w:p>
    <w:p w:rsidR="007B0F85" w:rsidRPr="00483049" w:rsidRDefault="007B0F85">
      <w:pPr>
        <w:rPr>
          <w:rFonts w:ascii="Arial" w:hAnsi="Arial" w:cs="Arial"/>
          <w:lang w:val="en-IN"/>
        </w:rPr>
      </w:pPr>
      <w:r w:rsidRPr="00483049">
        <w:rPr>
          <w:rFonts w:ascii="Arial" w:hAnsi="Arial" w:cs="Arial"/>
          <w:lang w:val="en-IN"/>
        </w:rPr>
        <w:t>vi) Conditions-</w:t>
      </w:r>
    </w:p>
    <w:p w:rsidR="007B0F85" w:rsidRPr="00483049" w:rsidRDefault="007B0F85" w:rsidP="0069139D">
      <w:pPr>
        <w:jc w:val="both"/>
        <w:rPr>
          <w:rFonts w:ascii="Arial" w:hAnsi="Arial" w:cs="Arial"/>
        </w:rPr>
      </w:pPr>
      <w:r w:rsidRPr="00483049">
        <w:rPr>
          <w:rFonts w:ascii="Arial" w:hAnsi="Arial" w:cs="Arial"/>
          <w:lang w:val="en-IN"/>
        </w:rPr>
        <w:t xml:space="preserve">Rule 15(1) of </w:t>
      </w:r>
      <w:r w:rsidRPr="00483049">
        <w:rPr>
          <w:rFonts w:ascii="Arial" w:hAnsi="Arial" w:cs="Arial"/>
        </w:rPr>
        <w:t>Companies (Meetings of Board and its Powers) Rules 2014 provides certain requirements as to Board resolution such as agenda</w:t>
      </w:r>
      <w:r w:rsidR="00F75BCB" w:rsidRPr="00483049">
        <w:rPr>
          <w:rFonts w:ascii="Arial" w:hAnsi="Arial" w:cs="Arial"/>
        </w:rPr>
        <w:t xml:space="preserve">, nature of transaction, amount and period, detail of related party etc. to be disclosed for resolution. </w:t>
      </w:r>
    </w:p>
    <w:p w:rsidR="008A202F" w:rsidRPr="00483049" w:rsidRDefault="00F75BCB" w:rsidP="0069139D">
      <w:pPr>
        <w:jc w:val="both"/>
        <w:rPr>
          <w:rFonts w:ascii="Arial" w:hAnsi="Arial" w:cs="Arial"/>
          <w:lang w:val="en-IN"/>
        </w:rPr>
      </w:pPr>
      <w:r w:rsidRPr="00483049">
        <w:rPr>
          <w:rFonts w:ascii="Arial" w:hAnsi="Arial" w:cs="Arial"/>
        </w:rPr>
        <w:lastRenderedPageBreak/>
        <w:t xml:space="preserve">Rule 15(2) </w:t>
      </w:r>
      <w:r w:rsidRPr="00483049">
        <w:rPr>
          <w:rFonts w:ascii="Arial" w:hAnsi="Arial" w:cs="Arial"/>
          <w:lang w:val="en-IN"/>
        </w:rPr>
        <w:t xml:space="preserve">of </w:t>
      </w:r>
      <w:r w:rsidRPr="00483049">
        <w:rPr>
          <w:rFonts w:ascii="Arial" w:hAnsi="Arial" w:cs="Arial"/>
        </w:rPr>
        <w:t xml:space="preserve">Companies (Meetings of Board and its Powers) Rules 2014 provides that interested director shall not be </w:t>
      </w:r>
      <w:r w:rsidRPr="00483049">
        <w:rPr>
          <w:rFonts w:ascii="Arial" w:hAnsi="Arial" w:cs="Arial"/>
          <w:lang w:val="en-IN"/>
        </w:rPr>
        <w:t>present during discussion of transaction, however he can vote after discussion as no specific bar is provided.</w:t>
      </w:r>
    </w:p>
    <w:p w:rsidR="008A202F" w:rsidRPr="00483049" w:rsidRDefault="008A202F" w:rsidP="0069139D">
      <w:pPr>
        <w:jc w:val="both"/>
        <w:rPr>
          <w:rFonts w:ascii="Arial" w:hAnsi="Arial" w:cs="Arial"/>
        </w:rPr>
      </w:pPr>
      <w:r w:rsidRPr="00483049">
        <w:rPr>
          <w:rFonts w:ascii="Arial" w:hAnsi="Arial" w:cs="Arial"/>
          <w:lang w:val="en-IN"/>
        </w:rPr>
        <w:t xml:space="preserve">Rule 6A of </w:t>
      </w:r>
      <w:r w:rsidRPr="00483049">
        <w:rPr>
          <w:rFonts w:ascii="Arial" w:hAnsi="Arial" w:cs="Arial"/>
        </w:rPr>
        <w:t xml:space="preserve">Companies (Meetings of Board and its Powers) Rules 2014 in regard to Omnibus Approval provides </w:t>
      </w:r>
      <w:r w:rsidR="0069139D">
        <w:rPr>
          <w:rFonts w:ascii="Arial" w:hAnsi="Arial" w:cs="Arial"/>
        </w:rPr>
        <w:t>under-mentioned conditions</w:t>
      </w:r>
      <w:r w:rsidRPr="00483049">
        <w:rPr>
          <w:rFonts w:ascii="Arial" w:hAnsi="Arial" w:cs="Arial"/>
        </w:rPr>
        <w:t>-</w:t>
      </w:r>
    </w:p>
    <w:p w:rsidR="008A202F" w:rsidRPr="00483049" w:rsidRDefault="008A202F" w:rsidP="006D5B64">
      <w:pPr>
        <w:ind w:firstLine="720"/>
        <w:rPr>
          <w:rFonts w:ascii="Arial" w:hAnsi="Arial" w:cs="Arial"/>
        </w:rPr>
      </w:pPr>
      <w:r w:rsidRPr="00483049">
        <w:rPr>
          <w:rFonts w:ascii="Arial" w:hAnsi="Arial" w:cs="Arial"/>
        </w:rPr>
        <w:t xml:space="preserve">I. All such transactions shall be approved by Audit Committee, </w:t>
      </w:r>
    </w:p>
    <w:p w:rsidR="003601BC" w:rsidRPr="00483049" w:rsidRDefault="008A202F" w:rsidP="000E2F8D">
      <w:pPr>
        <w:ind w:left="720"/>
        <w:jc w:val="both"/>
        <w:rPr>
          <w:rFonts w:ascii="Arial" w:hAnsi="Arial" w:cs="Arial"/>
        </w:rPr>
      </w:pPr>
      <w:r w:rsidRPr="00483049">
        <w:rPr>
          <w:rFonts w:ascii="Arial" w:hAnsi="Arial" w:cs="Arial"/>
        </w:rPr>
        <w:t>II. The Audit Committee after</w:t>
      </w:r>
      <w:r w:rsidR="00F75BCB" w:rsidRPr="00483049">
        <w:rPr>
          <w:rFonts w:ascii="Arial" w:hAnsi="Arial" w:cs="Arial"/>
        </w:rPr>
        <w:t xml:space="preserve"> </w:t>
      </w:r>
      <w:r w:rsidRPr="00483049">
        <w:rPr>
          <w:rFonts w:ascii="Arial" w:hAnsi="Arial" w:cs="Arial"/>
        </w:rPr>
        <w:t xml:space="preserve">approval of Board shall make criteria such as maximum value in aggregate/per transaction, disclosures, review intervals and non-eligible transactions after considering the specified factors such </w:t>
      </w:r>
      <w:r w:rsidR="003601BC" w:rsidRPr="00483049">
        <w:rPr>
          <w:rFonts w:ascii="Arial" w:hAnsi="Arial" w:cs="Arial"/>
        </w:rPr>
        <w:t xml:space="preserve">as repetitiveness of transaction and justification </w:t>
      </w:r>
      <w:r w:rsidRPr="00483049">
        <w:rPr>
          <w:rFonts w:ascii="Arial" w:hAnsi="Arial" w:cs="Arial"/>
        </w:rPr>
        <w:t xml:space="preserve">for </w:t>
      </w:r>
      <w:r w:rsidR="003601BC" w:rsidRPr="00483049">
        <w:rPr>
          <w:rFonts w:ascii="Arial" w:hAnsi="Arial" w:cs="Arial"/>
        </w:rPr>
        <w:t>Omnibus Approval,</w:t>
      </w:r>
    </w:p>
    <w:p w:rsidR="003601BC" w:rsidRPr="00483049" w:rsidRDefault="003601BC" w:rsidP="000E2F8D">
      <w:pPr>
        <w:ind w:left="720"/>
        <w:jc w:val="both"/>
        <w:rPr>
          <w:rFonts w:ascii="Arial" w:hAnsi="Arial" w:cs="Arial"/>
        </w:rPr>
      </w:pPr>
      <w:r w:rsidRPr="00483049">
        <w:rPr>
          <w:rFonts w:ascii="Arial" w:hAnsi="Arial" w:cs="Arial"/>
        </w:rPr>
        <w:t>III. The Omnibus Approval shall contain the name of related party, duration of approval, maximum amount and prices of transaction, nature of tran</w:t>
      </w:r>
      <w:r w:rsidR="008A202F" w:rsidRPr="00483049">
        <w:rPr>
          <w:rFonts w:ascii="Arial" w:hAnsi="Arial" w:cs="Arial"/>
        </w:rPr>
        <w:t>s</w:t>
      </w:r>
      <w:r w:rsidRPr="00483049">
        <w:rPr>
          <w:rFonts w:ascii="Arial" w:hAnsi="Arial" w:cs="Arial"/>
        </w:rPr>
        <w:t>action and such other information relevant for taking approval,</w:t>
      </w:r>
    </w:p>
    <w:p w:rsidR="003601BC" w:rsidRPr="00483049" w:rsidRDefault="003601BC" w:rsidP="000E2F8D">
      <w:pPr>
        <w:ind w:left="720"/>
        <w:jc w:val="both"/>
        <w:rPr>
          <w:rFonts w:ascii="Arial" w:hAnsi="Arial" w:cs="Arial"/>
        </w:rPr>
      </w:pPr>
      <w:r w:rsidRPr="00483049">
        <w:rPr>
          <w:rFonts w:ascii="Arial" w:hAnsi="Arial" w:cs="Arial"/>
        </w:rPr>
        <w:t>IV.  In urgent situations where the above information are not available, Audit Committee may grant Omnibus Approval for transaction not exceeding One Crore.</w:t>
      </w:r>
    </w:p>
    <w:p w:rsidR="003601BC" w:rsidRPr="00483049" w:rsidRDefault="003601BC" w:rsidP="006D5B64">
      <w:pPr>
        <w:ind w:firstLine="720"/>
        <w:rPr>
          <w:rFonts w:ascii="Arial" w:hAnsi="Arial" w:cs="Arial"/>
        </w:rPr>
      </w:pPr>
      <w:r w:rsidRPr="00483049">
        <w:rPr>
          <w:rFonts w:ascii="Arial" w:hAnsi="Arial" w:cs="Arial"/>
        </w:rPr>
        <w:t>V. Omnibus approval shall have be valid for the FY in which it is given.</w:t>
      </w:r>
    </w:p>
    <w:p w:rsidR="003601BC" w:rsidRPr="00483049" w:rsidRDefault="003601BC" w:rsidP="000E2F8D">
      <w:pPr>
        <w:ind w:firstLine="720"/>
        <w:jc w:val="both"/>
        <w:rPr>
          <w:rFonts w:ascii="Arial" w:hAnsi="Arial" w:cs="Arial"/>
        </w:rPr>
      </w:pPr>
      <w:r w:rsidRPr="00483049">
        <w:rPr>
          <w:rFonts w:ascii="Arial" w:hAnsi="Arial" w:cs="Arial"/>
        </w:rPr>
        <w:t xml:space="preserve">VI.  Selling or disposing undertaking of the Company are outside the scope of Omnibus </w:t>
      </w:r>
      <w:r w:rsidR="006D5B64">
        <w:rPr>
          <w:rFonts w:ascii="Arial" w:hAnsi="Arial" w:cs="Arial"/>
        </w:rPr>
        <w:tab/>
      </w:r>
      <w:r w:rsidRPr="00483049">
        <w:rPr>
          <w:rFonts w:ascii="Arial" w:hAnsi="Arial" w:cs="Arial"/>
        </w:rPr>
        <w:t>Approval.</w:t>
      </w:r>
    </w:p>
    <w:p w:rsidR="003601BC" w:rsidRPr="00483049" w:rsidRDefault="003601BC" w:rsidP="006D5B64">
      <w:pPr>
        <w:ind w:firstLine="720"/>
        <w:rPr>
          <w:rFonts w:ascii="Arial" w:hAnsi="Arial" w:cs="Arial"/>
        </w:rPr>
      </w:pPr>
      <w:r w:rsidRPr="00483049">
        <w:rPr>
          <w:rFonts w:ascii="Arial" w:hAnsi="Arial" w:cs="Arial"/>
        </w:rPr>
        <w:t xml:space="preserve">VII. Audit Committee may prescribe any other condition as it may deem fit. </w:t>
      </w:r>
    </w:p>
    <w:p w:rsidR="00265DAD" w:rsidRPr="006D5B64" w:rsidRDefault="007B0F85" w:rsidP="00265DAD">
      <w:pPr>
        <w:jc w:val="both"/>
        <w:rPr>
          <w:rStyle w:val="Strong"/>
          <w:rFonts w:ascii="Arial" w:hAnsi="Arial" w:cs="Arial"/>
          <w:b w:val="0"/>
          <w:i/>
          <w:color w:val="FF0000"/>
          <w:shd w:val="clear" w:color="auto" w:fill="FFFFFF"/>
        </w:rPr>
      </w:pPr>
      <w:r w:rsidRPr="006D5B64">
        <w:rPr>
          <w:rStyle w:val="Strong"/>
          <w:rFonts w:ascii="Arial" w:hAnsi="Arial" w:cs="Arial"/>
          <w:b w:val="0"/>
          <w:i/>
          <w:color w:val="FF0000"/>
          <w:shd w:val="clear" w:color="auto" w:fill="FFFFFF"/>
        </w:rPr>
        <w:t xml:space="preserve">Q5. Under what circumstances </w:t>
      </w:r>
      <w:r w:rsidR="00265DAD" w:rsidRPr="006D5B64">
        <w:rPr>
          <w:rStyle w:val="Strong"/>
          <w:rFonts w:ascii="Arial" w:hAnsi="Arial" w:cs="Arial"/>
          <w:b w:val="0"/>
          <w:i/>
          <w:color w:val="FF0000"/>
          <w:shd w:val="clear" w:color="auto" w:fill="FFFFFF"/>
        </w:rPr>
        <w:t xml:space="preserve">Company resolution is required, whether </w:t>
      </w:r>
      <w:r w:rsidR="004C7D88" w:rsidRPr="006D5B64">
        <w:rPr>
          <w:rStyle w:val="Strong"/>
          <w:rFonts w:ascii="Arial" w:hAnsi="Arial" w:cs="Arial"/>
          <w:b w:val="0"/>
          <w:i/>
          <w:color w:val="FF0000"/>
          <w:shd w:val="clear" w:color="auto" w:fill="FFFFFF"/>
        </w:rPr>
        <w:t xml:space="preserve">it applies upon all Companies, whether resolution is </w:t>
      </w:r>
      <w:r w:rsidR="00265DAD" w:rsidRPr="006D5B64">
        <w:rPr>
          <w:rStyle w:val="Strong"/>
          <w:rFonts w:ascii="Arial" w:hAnsi="Arial" w:cs="Arial"/>
          <w:b w:val="0"/>
          <w:i/>
          <w:color w:val="FF0000"/>
          <w:shd w:val="clear" w:color="auto" w:fill="FFFFFF"/>
        </w:rPr>
        <w:t>required for each transaction</w:t>
      </w:r>
      <w:r w:rsidR="004522D7" w:rsidRPr="006D5B64">
        <w:rPr>
          <w:rStyle w:val="Strong"/>
          <w:rFonts w:ascii="Arial" w:hAnsi="Arial" w:cs="Arial"/>
          <w:b w:val="0"/>
          <w:i/>
          <w:color w:val="FF0000"/>
          <w:shd w:val="clear" w:color="auto" w:fill="FFFFFF"/>
        </w:rPr>
        <w:t xml:space="preserve"> separately</w:t>
      </w:r>
      <w:r w:rsidR="00265DAD" w:rsidRPr="006D5B64">
        <w:rPr>
          <w:rStyle w:val="Strong"/>
          <w:rFonts w:ascii="Arial" w:hAnsi="Arial" w:cs="Arial"/>
          <w:b w:val="0"/>
          <w:i/>
          <w:color w:val="FF0000"/>
          <w:shd w:val="clear" w:color="auto" w:fill="FFFFFF"/>
        </w:rPr>
        <w:t xml:space="preserve">, </w:t>
      </w:r>
      <w:r w:rsidR="00DB53B7" w:rsidRPr="006D5B64">
        <w:rPr>
          <w:rStyle w:val="Strong"/>
          <w:rFonts w:ascii="Arial" w:hAnsi="Arial" w:cs="Arial"/>
          <w:b w:val="0"/>
          <w:i/>
          <w:color w:val="FF0000"/>
          <w:shd w:val="clear" w:color="auto" w:fill="FFFFFF"/>
        </w:rPr>
        <w:t xml:space="preserve">which resolution  required </w:t>
      </w:r>
      <w:r w:rsidR="000E2F8D">
        <w:rPr>
          <w:rStyle w:val="Strong"/>
          <w:rFonts w:ascii="Arial" w:hAnsi="Arial" w:cs="Arial"/>
          <w:b w:val="0"/>
          <w:i/>
          <w:color w:val="FF0000"/>
          <w:shd w:val="clear" w:color="auto" w:fill="FFFFFF"/>
        </w:rPr>
        <w:t xml:space="preserve">is </w:t>
      </w:r>
      <w:r w:rsidR="00DB53B7" w:rsidRPr="006D5B64">
        <w:rPr>
          <w:rStyle w:val="Strong"/>
          <w:rFonts w:ascii="Arial" w:hAnsi="Arial" w:cs="Arial"/>
          <w:b w:val="0"/>
          <w:i/>
          <w:color w:val="FF0000"/>
          <w:shd w:val="clear" w:color="auto" w:fill="FFFFFF"/>
        </w:rPr>
        <w:t xml:space="preserve">special or ordinary, </w:t>
      </w:r>
      <w:r w:rsidR="00265DAD" w:rsidRPr="006D5B64">
        <w:rPr>
          <w:rStyle w:val="Strong"/>
          <w:rFonts w:ascii="Arial" w:hAnsi="Arial" w:cs="Arial"/>
          <w:b w:val="0"/>
          <w:i/>
          <w:color w:val="FF0000"/>
          <w:shd w:val="clear" w:color="auto" w:fill="FFFFFF"/>
        </w:rPr>
        <w:t>whether it is required prior to entering into such transactions</w:t>
      </w:r>
      <w:r w:rsidR="000E2F8D">
        <w:rPr>
          <w:rStyle w:val="Strong"/>
          <w:rFonts w:ascii="Arial" w:hAnsi="Arial" w:cs="Arial"/>
          <w:b w:val="0"/>
          <w:i/>
          <w:color w:val="FF0000"/>
          <w:shd w:val="clear" w:color="auto" w:fill="FFFFFF"/>
        </w:rPr>
        <w:t>,</w:t>
      </w:r>
      <w:r w:rsidR="00265DAD" w:rsidRPr="006D5B64">
        <w:rPr>
          <w:rStyle w:val="Strong"/>
          <w:rFonts w:ascii="Arial" w:hAnsi="Arial" w:cs="Arial"/>
          <w:b w:val="0"/>
          <w:i/>
          <w:color w:val="FF0000"/>
          <w:shd w:val="clear" w:color="auto" w:fill="FFFFFF"/>
        </w:rPr>
        <w:t xml:space="preserve"> what if the Company approval is either denied or not taken, whether any transactions </w:t>
      </w:r>
      <w:r w:rsidR="004C7D88" w:rsidRPr="006D5B64">
        <w:rPr>
          <w:rStyle w:val="Strong"/>
          <w:rFonts w:ascii="Arial" w:hAnsi="Arial" w:cs="Arial"/>
          <w:b w:val="0"/>
          <w:i/>
          <w:color w:val="FF0000"/>
          <w:shd w:val="clear" w:color="auto" w:fill="FFFFFF"/>
        </w:rPr>
        <w:t xml:space="preserve">or Company </w:t>
      </w:r>
      <w:r w:rsidR="00265DAD" w:rsidRPr="006D5B64">
        <w:rPr>
          <w:rStyle w:val="Strong"/>
          <w:rFonts w:ascii="Arial" w:hAnsi="Arial" w:cs="Arial"/>
          <w:b w:val="0"/>
          <w:i/>
          <w:color w:val="FF0000"/>
          <w:shd w:val="clear" w:color="auto" w:fill="FFFFFF"/>
        </w:rPr>
        <w:t>are excluded from this requirement</w:t>
      </w:r>
      <w:r w:rsidR="00F75BCB" w:rsidRPr="006D5B64">
        <w:rPr>
          <w:rStyle w:val="Strong"/>
          <w:rFonts w:ascii="Arial" w:hAnsi="Arial" w:cs="Arial"/>
          <w:b w:val="0"/>
          <w:i/>
          <w:color w:val="FF0000"/>
          <w:shd w:val="clear" w:color="auto" w:fill="FFFFFF"/>
        </w:rPr>
        <w:t>, what are the conditions to be fulfilled for Company Resolution</w:t>
      </w:r>
      <w:r w:rsidR="00265DAD" w:rsidRPr="006D5B64">
        <w:rPr>
          <w:rStyle w:val="Strong"/>
          <w:rFonts w:ascii="Arial" w:hAnsi="Arial" w:cs="Arial"/>
          <w:b w:val="0"/>
          <w:i/>
          <w:color w:val="FF0000"/>
          <w:shd w:val="clear" w:color="auto" w:fill="FFFFFF"/>
        </w:rPr>
        <w:t xml:space="preserve">? </w:t>
      </w:r>
    </w:p>
    <w:p w:rsidR="00265DAD" w:rsidRPr="00483049" w:rsidRDefault="00265DAD" w:rsidP="00265DAD">
      <w:pPr>
        <w:jc w:val="both"/>
        <w:rPr>
          <w:rStyle w:val="Strong"/>
          <w:rFonts w:ascii="Arial" w:hAnsi="Arial" w:cs="Arial"/>
          <w:b w:val="0"/>
          <w:color w:val="333333"/>
          <w:shd w:val="clear" w:color="auto" w:fill="FFFFFF"/>
        </w:rPr>
      </w:pPr>
      <w:r w:rsidRPr="00483049">
        <w:rPr>
          <w:rStyle w:val="Strong"/>
          <w:rFonts w:ascii="Arial" w:hAnsi="Arial" w:cs="Arial"/>
          <w:b w:val="0"/>
          <w:color w:val="333333"/>
          <w:shd w:val="clear" w:color="auto" w:fill="FFFFFF"/>
        </w:rPr>
        <w:t xml:space="preserve">Ans. </w:t>
      </w:r>
    </w:p>
    <w:p w:rsidR="00265DAD" w:rsidRPr="00E66DA4" w:rsidRDefault="00265DAD" w:rsidP="00265DAD">
      <w:pPr>
        <w:jc w:val="both"/>
        <w:rPr>
          <w:rStyle w:val="Strong"/>
          <w:rFonts w:ascii="Arial" w:hAnsi="Arial" w:cs="Arial"/>
          <w:b w:val="0"/>
          <w:color w:val="000000" w:themeColor="text1"/>
          <w:shd w:val="clear" w:color="auto" w:fill="FFFFFF"/>
        </w:rPr>
      </w:pPr>
      <w:r w:rsidRPr="00E66DA4">
        <w:rPr>
          <w:rStyle w:val="Strong"/>
          <w:rFonts w:ascii="Arial" w:hAnsi="Arial" w:cs="Arial"/>
          <w:b w:val="0"/>
          <w:color w:val="000000" w:themeColor="text1"/>
          <w:shd w:val="clear" w:color="auto" w:fill="FFFFFF"/>
        </w:rPr>
        <w:t>i) Circumstances when the Company resolution is required-</w:t>
      </w:r>
    </w:p>
    <w:p w:rsidR="00B070DE" w:rsidRPr="00E66DA4" w:rsidRDefault="00B070DE" w:rsidP="00265DAD">
      <w:pPr>
        <w:jc w:val="both"/>
        <w:rPr>
          <w:rStyle w:val="Strong"/>
          <w:rFonts w:ascii="Arial" w:hAnsi="Arial" w:cs="Arial"/>
          <w:b w:val="0"/>
          <w:color w:val="000000" w:themeColor="text1"/>
          <w:shd w:val="clear" w:color="auto" w:fill="FFFFFF"/>
        </w:rPr>
      </w:pPr>
      <w:r w:rsidRPr="00E66DA4">
        <w:rPr>
          <w:rStyle w:val="Strong"/>
          <w:rFonts w:ascii="Arial" w:hAnsi="Arial" w:cs="Arial"/>
          <w:b w:val="0"/>
          <w:color w:val="000000" w:themeColor="text1"/>
          <w:shd w:val="clear" w:color="auto" w:fill="FFFFFF"/>
        </w:rPr>
        <w:t xml:space="preserve">First proviso of Section 188(1) provides that where the Company is having paid up capital not less than </w:t>
      </w:r>
      <w:r w:rsidR="006D5B64" w:rsidRPr="00E66DA4">
        <w:rPr>
          <w:rStyle w:val="Strong"/>
          <w:rFonts w:ascii="Arial" w:hAnsi="Arial" w:cs="Arial"/>
          <w:b w:val="0"/>
          <w:color w:val="000000" w:themeColor="text1"/>
          <w:shd w:val="clear" w:color="auto" w:fill="FFFFFF"/>
        </w:rPr>
        <w:t>the specified amount</w:t>
      </w:r>
      <w:r w:rsidRPr="00E66DA4">
        <w:rPr>
          <w:rStyle w:val="Strong"/>
          <w:rFonts w:ascii="Arial" w:hAnsi="Arial" w:cs="Arial"/>
          <w:b w:val="0"/>
          <w:color w:val="000000" w:themeColor="text1"/>
          <w:shd w:val="clear" w:color="auto" w:fill="FFFFFF"/>
        </w:rPr>
        <w:t xml:space="preserve"> </w:t>
      </w:r>
      <w:r w:rsidRPr="00E66DA4">
        <w:rPr>
          <w:rStyle w:val="Strong"/>
          <w:rFonts w:ascii="Arial" w:hAnsi="Arial" w:cs="Arial"/>
          <w:i/>
          <w:color w:val="000000" w:themeColor="text1"/>
          <w:u w:val="single"/>
          <w:shd w:val="clear" w:color="auto" w:fill="FFFFFF"/>
        </w:rPr>
        <w:t>or</w:t>
      </w:r>
      <w:r w:rsidRPr="00E66DA4">
        <w:rPr>
          <w:rStyle w:val="Strong"/>
          <w:rFonts w:ascii="Arial" w:hAnsi="Arial" w:cs="Arial"/>
          <w:b w:val="0"/>
          <w:color w:val="000000" w:themeColor="text1"/>
          <w:shd w:val="clear" w:color="auto" w:fill="FFFFFF"/>
        </w:rPr>
        <w:t xml:space="preserve"> transaction </w:t>
      </w:r>
      <w:r w:rsidR="009C1E4F" w:rsidRPr="00E66DA4">
        <w:rPr>
          <w:rStyle w:val="Strong"/>
          <w:rFonts w:ascii="Arial" w:hAnsi="Arial" w:cs="Arial"/>
          <w:b w:val="0"/>
          <w:color w:val="000000" w:themeColor="text1"/>
          <w:shd w:val="clear" w:color="auto" w:fill="FFFFFF"/>
        </w:rPr>
        <w:t xml:space="preserve">(However the section uses ‘not’ before exceeding which appears to be </w:t>
      </w:r>
      <w:r w:rsidR="006D5B64" w:rsidRPr="00E66DA4">
        <w:rPr>
          <w:rStyle w:val="Strong"/>
          <w:rFonts w:ascii="Arial" w:hAnsi="Arial" w:cs="Arial"/>
          <w:b w:val="0"/>
          <w:color w:val="000000" w:themeColor="text1"/>
          <w:shd w:val="clear" w:color="auto" w:fill="FFFFFF"/>
        </w:rPr>
        <w:t xml:space="preserve">a </w:t>
      </w:r>
      <w:r w:rsidR="009C1E4F" w:rsidRPr="00E66DA4">
        <w:rPr>
          <w:rStyle w:val="Strong"/>
          <w:rFonts w:ascii="Arial" w:hAnsi="Arial" w:cs="Arial"/>
          <w:b w:val="0"/>
          <w:color w:val="000000" w:themeColor="text1"/>
          <w:shd w:val="clear" w:color="auto" w:fill="FFFFFF"/>
        </w:rPr>
        <w:t xml:space="preserve">drafting error) </w:t>
      </w:r>
      <w:r w:rsidRPr="00E66DA4">
        <w:rPr>
          <w:rStyle w:val="Strong"/>
          <w:rFonts w:ascii="Arial" w:hAnsi="Arial" w:cs="Arial"/>
          <w:b w:val="0"/>
          <w:color w:val="000000" w:themeColor="text1"/>
          <w:shd w:val="clear" w:color="auto" w:fill="FFFFFF"/>
        </w:rPr>
        <w:t>exceeding such sums as may be prescribed the Company resolution is required to enter into such transaction.</w:t>
      </w:r>
    </w:p>
    <w:p w:rsidR="00DB53B7" w:rsidRPr="00483049" w:rsidRDefault="00B070DE" w:rsidP="00265DAD">
      <w:pPr>
        <w:jc w:val="both"/>
        <w:rPr>
          <w:rFonts w:ascii="Arial" w:hAnsi="Arial" w:cs="Arial"/>
        </w:rPr>
      </w:pPr>
      <w:r w:rsidRPr="00E66DA4">
        <w:rPr>
          <w:rStyle w:val="Strong"/>
          <w:rFonts w:ascii="Arial" w:hAnsi="Arial" w:cs="Arial"/>
          <w:b w:val="0"/>
          <w:color w:val="000000" w:themeColor="text1"/>
          <w:shd w:val="clear" w:color="auto" w:fill="FFFFFF"/>
        </w:rPr>
        <w:t>Rule 15 of the</w:t>
      </w:r>
      <w:r w:rsidRPr="00483049">
        <w:rPr>
          <w:rStyle w:val="Strong"/>
          <w:rFonts w:ascii="Arial" w:hAnsi="Arial" w:cs="Arial"/>
          <w:b w:val="0"/>
          <w:color w:val="333333"/>
          <w:shd w:val="clear" w:color="auto" w:fill="FFFFFF"/>
        </w:rPr>
        <w:t xml:space="preserve"> </w:t>
      </w:r>
      <w:r w:rsidRPr="00483049">
        <w:rPr>
          <w:rFonts w:ascii="Arial" w:hAnsi="Arial" w:cs="Arial"/>
        </w:rPr>
        <w:t xml:space="preserve">Companies (Meetings of Board and its Powers) Rules 2014 </w:t>
      </w:r>
      <w:r w:rsidR="00DB53B7" w:rsidRPr="00483049">
        <w:rPr>
          <w:rFonts w:ascii="Arial" w:hAnsi="Arial" w:cs="Arial"/>
        </w:rPr>
        <w:t xml:space="preserve">provides </w:t>
      </w:r>
      <w:r w:rsidR="006D5B64">
        <w:rPr>
          <w:rFonts w:ascii="Arial" w:hAnsi="Arial" w:cs="Arial"/>
        </w:rPr>
        <w:t xml:space="preserve">limits </w:t>
      </w:r>
      <w:r w:rsidR="006D5B64" w:rsidRPr="00483049">
        <w:rPr>
          <w:rFonts w:ascii="Arial" w:hAnsi="Arial" w:cs="Arial"/>
        </w:rPr>
        <w:t>in respect of following transactions</w:t>
      </w:r>
      <w:r w:rsidR="006D5B64">
        <w:rPr>
          <w:rFonts w:ascii="Arial" w:hAnsi="Arial" w:cs="Arial"/>
        </w:rPr>
        <w:t xml:space="preserve"> above which </w:t>
      </w:r>
      <w:r w:rsidR="00DB53B7" w:rsidRPr="00483049">
        <w:rPr>
          <w:rFonts w:ascii="Arial" w:hAnsi="Arial" w:cs="Arial"/>
        </w:rPr>
        <w:t>Company resolution is required</w:t>
      </w:r>
      <w:r w:rsidR="00C22097" w:rsidRPr="00483049">
        <w:rPr>
          <w:rFonts w:ascii="Arial" w:hAnsi="Arial" w:cs="Arial"/>
        </w:rPr>
        <w:t xml:space="preserve">, </w:t>
      </w:r>
      <w:r w:rsidR="00DB53B7" w:rsidRPr="00483049">
        <w:rPr>
          <w:rFonts w:ascii="Arial" w:hAnsi="Arial" w:cs="Arial"/>
        </w:rPr>
        <w:t>-</w:t>
      </w:r>
    </w:p>
    <w:p w:rsidR="00DB53B7" w:rsidRPr="006D5B64" w:rsidRDefault="00DB53B7" w:rsidP="006D5B64">
      <w:pPr>
        <w:ind w:firstLine="720"/>
        <w:jc w:val="both"/>
        <w:rPr>
          <w:rFonts w:ascii="Arial" w:hAnsi="Arial" w:cs="Arial"/>
          <w:color w:val="000000" w:themeColor="text1"/>
        </w:rPr>
      </w:pPr>
      <w:r w:rsidRPr="006D5B64">
        <w:rPr>
          <w:rFonts w:ascii="Arial" w:hAnsi="Arial" w:cs="Arial"/>
          <w:color w:val="000000" w:themeColor="text1"/>
        </w:rPr>
        <w:t xml:space="preserve">a. sale, purchase or supply of any goods or material, directly or through appointment of </w:t>
      </w:r>
      <w:r w:rsidR="006D5B64" w:rsidRPr="006D5B64">
        <w:rPr>
          <w:rFonts w:ascii="Arial" w:hAnsi="Arial" w:cs="Arial"/>
          <w:color w:val="000000" w:themeColor="text1"/>
        </w:rPr>
        <w:tab/>
      </w:r>
      <w:r w:rsidRPr="006D5B64">
        <w:rPr>
          <w:rFonts w:ascii="Arial" w:hAnsi="Arial" w:cs="Arial"/>
          <w:color w:val="000000" w:themeColor="text1"/>
        </w:rPr>
        <w:t>agent, amounting to ten percent or more of the turnover of the company.</w:t>
      </w:r>
    </w:p>
    <w:p w:rsidR="00B070DE" w:rsidRPr="006D5B64" w:rsidRDefault="00DB53B7" w:rsidP="006D5B64">
      <w:pPr>
        <w:ind w:left="720"/>
        <w:jc w:val="both"/>
        <w:rPr>
          <w:rStyle w:val="Strong"/>
          <w:rFonts w:ascii="Arial" w:hAnsi="Arial" w:cs="Arial"/>
          <w:b w:val="0"/>
          <w:color w:val="000000" w:themeColor="text1"/>
          <w:shd w:val="clear" w:color="auto" w:fill="FFFFFF"/>
        </w:rPr>
      </w:pPr>
      <w:r w:rsidRPr="006D5B64">
        <w:rPr>
          <w:rFonts w:ascii="Arial" w:hAnsi="Arial" w:cs="Arial"/>
          <w:color w:val="000000" w:themeColor="text1"/>
        </w:rPr>
        <w:lastRenderedPageBreak/>
        <w:t>b. selling or otherwise disposing of or buying property of any kind, directly or through appointment of agent, amounting to ten percent or more of net worth of the company. (Property includes both movable and immovable property but excludes goods or material)</w:t>
      </w:r>
      <w:r w:rsidR="006D5B64">
        <w:rPr>
          <w:rFonts w:ascii="Arial" w:hAnsi="Arial" w:cs="Arial"/>
          <w:color w:val="000000" w:themeColor="text1"/>
        </w:rPr>
        <w:t>.</w:t>
      </w:r>
      <w:r w:rsidRPr="006D5B64">
        <w:rPr>
          <w:rFonts w:ascii="Arial" w:hAnsi="Arial" w:cs="Arial"/>
          <w:color w:val="000000" w:themeColor="text1"/>
        </w:rPr>
        <w:t xml:space="preserve"> </w:t>
      </w:r>
    </w:p>
    <w:p w:rsidR="00265DAD" w:rsidRPr="006D5B64" w:rsidRDefault="00DB53B7" w:rsidP="006D5B64">
      <w:pPr>
        <w:ind w:left="720"/>
        <w:jc w:val="both"/>
        <w:rPr>
          <w:rFonts w:ascii="Arial" w:hAnsi="Arial" w:cs="Arial"/>
          <w:color w:val="000000" w:themeColor="text1"/>
        </w:rPr>
      </w:pPr>
      <w:r w:rsidRPr="006D5B64">
        <w:rPr>
          <w:rFonts w:ascii="Arial" w:hAnsi="Arial" w:cs="Arial"/>
          <w:b/>
          <w:color w:val="000000" w:themeColor="text1"/>
          <w:lang w:val="en-IN"/>
        </w:rPr>
        <w:t xml:space="preserve">c. </w:t>
      </w:r>
      <w:r w:rsidRPr="006D5B64">
        <w:rPr>
          <w:rFonts w:ascii="Arial" w:hAnsi="Arial" w:cs="Arial"/>
          <w:color w:val="000000" w:themeColor="text1"/>
        </w:rPr>
        <w:t>leasing of property any kind amounting to ten per cent or more of the turnover of the company</w:t>
      </w:r>
      <w:r w:rsidR="00C22097" w:rsidRPr="006D5B64">
        <w:rPr>
          <w:rFonts w:ascii="Arial" w:hAnsi="Arial" w:cs="Arial"/>
          <w:color w:val="000000" w:themeColor="text1"/>
        </w:rPr>
        <w:t>. (Though not specified, it should include both lease-out and lease-in of property).</w:t>
      </w:r>
    </w:p>
    <w:p w:rsidR="00C22097" w:rsidRPr="006D5B64" w:rsidRDefault="00C22097" w:rsidP="006D5B64">
      <w:pPr>
        <w:ind w:left="720"/>
        <w:jc w:val="both"/>
        <w:rPr>
          <w:rFonts w:ascii="Arial" w:hAnsi="Arial" w:cs="Arial"/>
          <w:b/>
          <w:color w:val="000000" w:themeColor="text1"/>
          <w:lang w:val="en-IN"/>
        </w:rPr>
      </w:pPr>
      <w:r w:rsidRPr="006D5B64">
        <w:rPr>
          <w:rFonts w:ascii="Arial" w:hAnsi="Arial" w:cs="Arial"/>
          <w:color w:val="000000" w:themeColor="text1"/>
        </w:rPr>
        <w:t>d. availing or rendering of any services, directly or through appointment of agent, amounting to ten percent or more of the turnover of the company.</w:t>
      </w:r>
    </w:p>
    <w:p w:rsidR="00184D18" w:rsidRPr="006D5B64" w:rsidRDefault="00C22097" w:rsidP="000E2F8D">
      <w:pPr>
        <w:ind w:left="720"/>
        <w:jc w:val="both"/>
        <w:rPr>
          <w:rFonts w:ascii="Arial" w:hAnsi="Arial" w:cs="Arial"/>
          <w:color w:val="000000" w:themeColor="text1"/>
          <w:lang w:val="en-IN"/>
        </w:rPr>
      </w:pPr>
      <w:r w:rsidRPr="006D5B64">
        <w:rPr>
          <w:rFonts w:ascii="Arial" w:hAnsi="Arial" w:cs="Arial"/>
          <w:color w:val="000000" w:themeColor="text1"/>
          <w:shd w:val="clear" w:color="auto" w:fill="EEEEEE"/>
        </w:rPr>
        <w:t>Explanation 1.- It is hereby clarified that the limits specified in sub-clause (a) to (d) above shall apply for transaction or transactions to be entered into either individually or taken together with the previous transactions during a financial year.</w:t>
      </w:r>
    </w:p>
    <w:p w:rsidR="000A4E4D" w:rsidRPr="006D5B64" w:rsidRDefault="00C22097" w:rsidP="006D5B64">
      <w:pPr>
        <w:ind w:left="720"/>
        <w:jc w:val="both"/>
        <w:rPr>
          <w:rFonts w:ascii="Arial" w:hAnsi="Arial" w:cs="Arial"/>
          <w:color w:val="000000" w:themeColor="text1"/>
          <w:lang w:val="en-IN"/>
        </w:rPr>
      </w:pPr>
      <w:r w:rsidRPr="006D5B64">
        <w:rPr>
          <w:rFonts w:ascii="Arial" w:hAnsi="Arial" w:cs="Arial"/>
          <w:color w:val="000000" w:themeColor="text1"/>
          <w:shd w:val="clear" w:color="auto" w:fill="EEEEEE"/>
        </w:rPr>
        <w:t>Explanation 2.- The turnover net worth referred above shall be computed on the basis of the audited financial statement of the preceding financial year.</w:t>
      </w:r>
      <w:r w:rsidR="000A4E4D" w:rsidRPr="006D5B64">
        <w:rPr>
          <w:rFonts w:ascii="Arial" w:hAnsi="Arial" w:cs="Arial"/>
          <w:color w:val="000000" w:themeColor="text1"/>
          <w:lang w:val="en-IN"/>
        </w:rPr>
        <w:t xml:space="preserve"> </w:t>
      </w:r>
    </w:p>
    <w:p w:rsidR="00C22097" w:rsidRPr="006D5B64" w:rsidRDefault="00C22097" w:rsidP="0069139D">
      <w:pPr>
        <w:pStyle w:val="NormalWeb"/>
        <w:spacing w:before="0" w:beforeAutospacing="0" w:afterAutospacing="0"/>
        <w:ind w:left="720"/>
        <w:jc w:val="both"/>
        <w:rPr>
          <w:rFonts w:ascii="Arial" w:hAnsi="Arial" w:cs="Arial"/>
          <w:color w:val="000000" w:themeColor="text1"/>
          <w:sz w:val="22"/>
          <w:szCs w:val="22"/>
        </w:rPr>
      </w:pPr>
      <w:r w:rsidRPr="006D5B64">
        <w:rPr>
          <w:rFonts w:ascii="Arial" w:hAnsi="Arial" w:cs="Arial"/>
          <w:color w:val="000000" w:themeColor="text1"/>
          <w:sz w:val="22"/>
          <w:szCs w:val="22"/>
        </w:rPr>
        <w:t>e.  appointment to any office or place of profit in the company, its subsidiary company or ass</w:t>
      </w:r>
      <w:r w:rsidR="00714787" w:rsidRPr="006D5B64">
        <w:rPr>
          <w:rFonts w:ascii="Arial" w:hAnsi="Arial" w:cs="Arial"/>
          <w:color w:val="000000" w:themeColor="text1"/>
          <w:sz w:val="22"/>
          <w:szCs w:val="22"/>
        </w:rPr>
        <w:t>ociate company at a monthly rem</w:t>
      </w:r>
      <w:r w:rsidRPr="006D5B64">
        <w:rPr>
          <w:rFonts w:ascii="Arial" w:hAnsi="Arial" w:cs="Arial"/>
          <w:color w:val="000000" w:themeColor="text1"/>
          <w:sz w:val="22"/>
          <w:szCs w:val="22"/>
        </w:rPr>
        <w:t>uneration exceeding two and a half lakh rupees</w:t>
      </w:r>
      <w:r w:rsidR="000E2F8D">
        <w:rPr>
          <w:rFonts w:ascii="Arial" w:hAnsi="Arial" w:cs="Arial"/>
          <w:color w:val="000000" w:themeColor="text1"/>
          <w:sz w:val="22"/>
          <w:szCs w:val="22"/>
        </w:rPr>
        <w:t>.</w:t>
      </w:r>
      <w:r w:rsidRPr="006D5B64">
        <w:rPr>
          <w:rFonts w:ascii="Arial" w:hAnsi="Arial" w:cs="Arial"/>
          <w:color w:val="000000" w:themeColor="text1"/>
          <w:sz w:val="22"/>
          <w:szCs w:val="22"/>
        </w:rPr>
        <w:t xml:space="preserve"> </w:t>
      </w:r>
    </w:p>
    <w:p w:rsidR="00C22097" w:rsidRPr="006D5B64" w:rsidRDefault="00C22097" w:rsidP="0069139D">
      <w:pPr>
        <w:pStyle w:val="NormalWeb"/>
        <w:spacing w:before="0" w:beforeAutospacing="0" w:afterAutospacing="0"/>
        <w:ind w:firstLine="720"/>
        <w:jc w:val="both"/>
        <w:rPr>
          <w:rFonts w:ascii="Arial" w:hAnsi="Arial" w:cs="Arial"/>
          <w:color w:val="000000" w:themeColor="text1"/>
          <w:sz w:val="22"/>
          <w:szCs w:val="22"/>
        </w:rPr>
      </w:pPr>
      <w:r w:rsidRPr="006D5B64">
        <w:rPr>
          <w:rFonts w:ascii="Arial" w:hAnsi="Arial" w:cs="Arial"/>
          <w:color w:val="000000" w:themeColor="text1"/>
          <w:sz w:val="22"/>
          <w:szCs w:val="22"/>
        </w:rPr>
        <w:t>f</w:t>
      </w:r>
      <w:r w:rsidR="00714787" w:rsidRPr="006D5B64">
        <w:rPr>
          <w:rFonts w:ascii="Arial" w:hAnsi="Arial" w:cs="Arial"/>
          <w:color w:val="000000" w:themeColor="text1"/>
          <w:sz w:val="22"/>
          <w:szCs w:val="22"/>
        </w:rPr>
        <w:t xml:space="preserve">. </w:t>
      </w:r>
      <w:r w:rsidRPr="006D5B64">
        <w:rPr>
          <w:rFonts w:ascii="Arial" w:hAnsi="Arial" w:cs="Arial"/>
          <w:color w:val="000000" w:themeColor="text1"/>
          <w:sz w:val="22"/>
          <w:szCs w:val="22"/>
        </w:rPr>
        <w:t xml:space="preserve"> underwriting the subscription of any securities or derivatives thereof of the company </w:t>
      </w:r>
      <w:r w:rsidR="0069139D">
        <w:rPr>
          <w:rFonts w:ascii="Arial" w:hAnsi="Arial" w:cs="Arial"/>
          <w:color w:val="000000" w:themeColor="text1"/>
          <w:sz w:val="22"/>
          <w:szCs w:val="22"/>
        </w:rPr>
        <w:tab/>
      </w:r>
      <w:r w:rsidRPr="006D5B64">
        <w:rPr>
          <w:rFonts w:ascii="Arial" w:hAnsi="Arial" w:cs="Arial"/>
          <w:color w:val="000000" w:themeColor="text1"/>
          <w:sz w:val="22"/>
          <w:szCs w:val="22"/>
        </w:rPr>
        <w:t xml:space="preserve">remuneration exceeding one percent of the net worth of the Company. </w:t>
      </w:r>
    </w:p>
    <w:p w:rsidR="00714787" w:rsidRPr="006D5B64" w:rsidRDefault="00714787" w:rsidP="0069139D">
      <w:pPr>
        <w:ind w:left="720"/>
        <w:jc w:val="both"/>
        <w:rPr>
          <w:rFonts w:ascii="Arial" w:hAnsi="Arial" w:cs="Arial"/>
          <w:color w:val="000000" w:themeColor="text1"/>
          <w:lang w:val="en-IN"/>
        </w:rPr>
      </w:pPr>
      <w:r w:rsidRPr="006D5B64">
        <w:rPr>
          <w:rFonts w:ascii="Arial" w:hAnsi="Arial" w:cs="Arial"/>
          <w:color w:val="000000" w:themeColor="text1"/>
          <w:shd w:val="clear" w:color="auto" w:fill="EEEEEE"/>
        </w:rPr>
        <w:t>Explanation - The net worth referred above shall be computed on the basis of the audited financial statement of the preceding financial year.</w:t>
      </w:r>
      <w:r w:rsidRPr="006D5B64">
        <w:rPr>
          <w:rFonts w:ascii="Arial" w:hAnsi="Arial" w:cs="Arial"/>
          <w:color w:val="000000" w:themeColor="text1"/>
          <w:lang w:val="en-IN"/>
        </w:rPr>
        <w:t xml:space="preserve"> </w:t>
      </w:r>
    </w:p>
    <w:p w:rsidR="00AA2397" w:rsidRPr="00483049" w:rsidRDefault="00AA2397" w:rsidP="00E30471">
      <w:pPr>
        <w:rPr>
          <w:rFonts w:ascii="Arial" w:hAnsi="Arial" w:cs="Arial"/>
          <w:lang w:val="en-IN"/>
        </w:rPr>
      </w:pPr>
      <w:r w:rsidRPr="00483049">
        <w:rPr>
          <w:rFonts w:ascii="Arial" w:hAnsi="Arial" w:cs="Arial"/>
          <w:lang w:val="en-IN"/>
        </w:rPr>
        <w:t>ii) Whether it applies to all companies-</w:t>
      </w:r>
    </w:p>
    <w:p w:rsidR="00AA2397" w:rsidRPr="00483049" w:rsidRDefault="00AA2397" w:rsidP="0069139D">
      <w:pPr>
        <w:jc w:val="both"/>
        <w:rPr>
          <w:rFonts w:ascii="Arial" w:hAnsi="Arial" w:cs="Arial"/>
          <w:lang w:val="en-IN"/>
        </w:rPr>
      </w:pPr>
      <w:r w:rsidRPr="00483049">
        <w:rPr>
          <w:rFonts w:ascii="Arial" w:hAnsi="Arial" w:cs="Arial"/>
          <w:lang w:val="en-IN"/>
        </w:rPr>
        <w:t>The section 188 does not exclude any specific type of company and thus the requirement of company resolution has to be complied by all companies i.e. public company, private company, Company limited by share or guarantee, one person company, small company, government company</w:t>
      </w:r>
      <w:r w:rsidR="000E2F8D">
        <w:rPr>
          <w:rFonts w:ascii="Arial" w:hAnsi="Arial" w:cs="Arial"/>
          <w:lang w:val="en-IN"/>
        </w:rPr>
        <w:t>,</w:t>
      </w:r>
      <w:r w:rsidRPr="00483049">
        <w:rPr>
          <w:rFonts w:ascii="Arial" w:hAnsi="Arial" w:cs="Arial"/>
          <w:lang w:val="en-IN"/>
        </w:rPr>
        <w:t xml:space="preserve"> non profit company or any other type of company</w:t>
      </w:r>
      <w:r w:rsidR="0069139D">
        <w:rPr>
          <w:rFonts w:ascii="Arial" w:hAnsi="Arial" w:cs="Arial"/>
          <w:lang w:val="en-IN"/>
        </w:rPr>
        <w:t>.</w:t>
      </w:r>
    </w:p>
    <w:p w:rsidR="00AA2397" w:rsidRPr="00483049" w:rsidRDefault="004522D7" w:rsidP="00E30471">
      <w:pPr>
        <w:rPr>
          <w:rFonts w:ascii="Arial" w:hAnsi="Arial" w:cs="Arial"/>
          <w:lang w:val="en-IN"/>
        </w:rPr>
      </w:pPr>
      <w:r w:rsidRPr="00483049">
        <w:rPr>
          <w:rFonts w:ascii="Arial" w:hAnsi="Arial" w:cs="Arial"/>
          <w:lang w:val="en-IN"/>
        </w:rPr>
        <w:t>ii</w:t>
      </w:r>
      <w:r w:rsidR="00AA2397" w:rsidRPr="00483049">
        <w:rPr>
          <w:rFonts w:ascii="Arial" w:hAnsi="Arial" w:cs="Arial"/>
          <w:lang w:val="en-IN"/>
        </w:rPr>
        <w:t>i) transaction wise-</w:t>
      </w:r>
    </w:p>
    <w:p w:rsidR="0069139D" w:rsidRDefault="00AA2397" w:rsidP="000E2F8D">
      <w:pPr>
        <w:jc w:val="both"/>
        <w:rPr>
          <w:rFonts w:ascii="Arial" w:hAnsi="Arial" w:cs="Arial"/>
          <w:lang w:val="en-IN"/>
        </w:rPr>
      </w:pPr>
      <w:r w:rsidRPr="00483049">
        <w:rPr>
          <w:rFonts w:ascii="Arial" w:hAnsi="Arial" w:cs="Arial"/>
          <w:lang w:val="en-IN"/>
        </w:rPr>
        <w:t xml:space="preserve">The approval may be given for each transaction separately or a single or multiple approval may be given towards series of transaction having same and continuous nature. The approval given without any limitation to time and amount may not be re-given for each financial year again and thus may cover multiple years or remain effective until </w:t>
      </w:r>
      <w:r w:rsidR="0069139D" w:rsidRPr="00483049">
        <w:rPr>
          <w:rFonts w:ascii="Arial" w:hAnsi="Arial" w:cs="Arial"/>
          <w:lang w:val="en-IN"/>
        </w:rPr>
        <w:t>withdrawn</w:t>
      </w:r>
      <w:r w:rsidRPr="00483049">
        <w:rPr>
          <w:rFonts w:ascii="Arial" w:hAnsi="Arial" w:cs="Arial"/>
          <w:lang w:val="en-IN"/>
        </w:rPr>
        <w:t>.</w:t>
      </w:r>
      <w:r w:rsidR="0069139D">
        <w:rPr>
          <w:rFonts w:ascii="Arial" w:hAnsi="Arial" w:cs="Arial"/>
          <w:lang w:val="en-IN"/>
        </w:rPr>
        <w:t xml:space="preserve"> </w:t>
      </w:r>
      <w:r w:rsidR="000E2F8D">
        <w:rPr>
          <w:rFonts w:ascii="Arial" w:hAnsi="Arial" w:cs="Arial"/>
          <w:lang w:val="en-IN"/>
        </w:rPr>
        <w:t>However certain exceptions and exemptions are provided to certain companies which are elsewhere discussed herein.</w:t>
      </w:r>
    </w:p>
    <w:p w:rsidR="00B65CDC" w:rsidRPr="00483049" w:rsidRDefault="004522D7" w:rsidP="00E30471">
      <w:pPr>
        <w:rPr>
          <w:rFonts w:ascii="Arial" w:hAnsi="Arial" w:cs="Arial"/>
          <w:lang w:val="en-IN"/>
        </w:rPr>
      </w:pPr>
      <w:r w:rsidRPr="00483049">
        <w:rPr>
          <w:rFonts w:ascii="Arial" w:hAnsi="Arial" w:cs="Arial"/>
          <w:lang w:val="en-IN"/>
        </w:rPr>
        <w:t>i</w:t>
      </w:r>
      <w:r w:rsidR="00AA2397" w:rsidRPr="00483049">
        <w:rPr>
          <w:rFonts w:ascii="Arial" w:hAnsi="Arial" w:cs="Arial"/>
          <w:lang w:val="en-IN"/>
        </w:rPr>
        <w:t>v) Type of resolution-</w:t>
      </w:r>
    </w:p>
    <w:p w:rsidR="00A22347" w:rsidRDefault="00A22347" w:rsidP="00E66DA4">
      <w:pPr>
        <w:jc w:val="both"/>
        <w:rPr>
          <w:rFonts w:ascii="Arial" w:hAnsi="Arial" w:cs="Arial"/>
          <w:lang w:val="en-IN"/>
        </w:rPr>
      </w:pPr>
      <w:r w:rsidRPr="00483049">
        <w:rPr>
          <w:rFonts w:ascii="Arial" w:hAnsi="Arial" w:cs="Arial"/>
          <w:lang w:val="en-IN"/>
        </w:rPr>
        <w:t xml:space="preserve">Ordinary resolution since 29/05/2015 </w:t>
      </w:r>
      <w:r w:rsidR="004522D7" w:rsidRPr="00483049">
        <w:rPr>
          <w:rFonts w:ascii="Arial" w:hAnsi="Arial" w:cs="Arial"/>
          <w:lang w:val="en-IN"/>
        </w:rPr>
        <w:t xml:space="preserve">and </w:t>
      </w:r>
      <w:r w:rsidRPr="00483049">
        <w:rPr>
          <w:rFonts w:ascii="Arial" w:hAnsi="Arial" w:cs="Arial"/>
          <w:lang w:val="en-IN"/>
        </w:rPr>
        <w:t>before that Special resolution was required since inception of Companies Act 2013.</w:t>
      </w:r>
    </w:p>
    <w:p w:rsidR="000E2F8D" w:rsidRPr="00483049" w:rsidRDefault="000E2F8D" w:rsidP="00E66DA4">
      <w:pPr>
        <w:jc w:val="both"/>
        <w:rPr>
          <w:rFonts w:ascii="Arial" w:hAnsi="Arial" w:cs="Arial"/>
          <w:lang w:val="en-IN"/>
        </w:rPr>
      </w:pPr>
    </w:p>
    <w:p w:rsidR="00A22347" w:rsidRPr="00483049" w:rsidRDefault="004522D7" w:rsidP="00A22347">
      <w:pPr>
        <w:rPr>
          <w:rFonts w:ascii="Arial" w:hAnsi="Arial" w:cs="Arial"/>
          <w:lang w:val="en-IN"/>
        </w:rPr>
      </w:pPr>
      <w:r w:rsidRPr="00483049">
        <w:rPr>
          <w:rFonts w:ascii="Arial" w:hAnsi="Arial" w:cs="Arial"/>
          <w:lang w:val="en-IN"/>
        </w:rPr>
        <w:lastRenderedPageBreak/>
        <w:t>v</w:t>
      </w:r>
      <w:r w:rsidR="00A22347" w:rsidRPr="00483049">
        <w:rPr>
          <w:rFonts w:ascii="Arial" w:hAnsi="Arial" w:cs="Arial"/>
          <w:lang w:val="en-IN"/>
        </w:rPr>
        <w:t>) Timing of approval-</w:t>
      </w:r>
    </w:p>
    <w:p w:rsidR="00A22347" w:rsidRPr="00483049" w:rsidRDefault="00A22347" w:rsidP="00E66DA4">
      <w:pPr>
        <w:jc w:val="both"/>
        <w:rPr>
          <w:rFonts w:ascii="Arial" w:hAnsi="Arial" w:cs="Arial"/>
          <w:lang w:val="en-IN"/>
        </w:rPr>
      </w:pPr>
      <w:r w:rsidRPr="00483049">
        <w:rPr>
          <w:rFonts w:ascii="Arial" w:hAnsi="Arial" w:cs="Arial"/>
          <w:lang w:val="en-IN"/>
        </w:rPr>
        <w:t xml:space="preserve">By the language of the section 188 it appears that the said approval should be granted before entering into such transaction, however section 188(3) provides that such approval can also be given within three months from the date of entering into such transaction. </w:t>
      </w:r>
    </w:p>
    <w:p w:rsidR="0023129D" w:rsidRPr="00483049" w:rsidRDefault="004522D7" w:rsidP="004522D7">
      <w:pPr>
        <w:rPr>
          <w:rFonts w:ascii="Arial" w:hAnsi="Arial" w:cs="Arial"/>
          <w:lang w:val="en-IN"/>
        </w:rPr>
      </w:pPr>
      <w:r w:rsidRPr="00483049">
        <w:rPr>
          <w:rFonts w:ascii="Arial" w:hAnsi="Arial" w:cs="Arial"/>
          <w:lang w:val="en-IN"/>
        </w:rPr>
        <w:t xml:space="preserve">vi) After effects of non-approval- </w:t>
      </w:r>
    </w:p>
    <w:p w:rsidR="004522D7" w:rsidRPr="00483049" w:rsidRDefault="004522D7" w:rsidP="004522D7">
      <w:pPr>
        <w:rPr>
          <w:rFonts w:ascii="Arial" w:hAnsi="Arial" w:cs="Arial"/>
          <w:lang w:val="en-IN"/>
        </w:rPr>
      </w:pPr>
      <w:r w:rsidRPr="00483049">
        <w:rPr>
          <w:rFonts w:ascii="Arial" w:hAnsi="Arial" w:cs="Arial"/>
          <w:lang w:val="en-IN"/>
        </w:rPr>
        <w:t xml:space="preserve">If the requisite approval of the </w:t>
      </w:r>
      <w:r w:rsidR="0023129D" w:rsidRPr="00483049">
        <w:rPr>
          <w:rFonts w:ascii="Arial" w:hAnsi="Arial" w:cs="Arial"/>
          <w:lang w:val="en-IN"/>
        </w:rPr>
        <w:t>Company</w:t>
      </w:r>
      <w:r w:rsidRPr="00483049">
        <w:rPr>
          <w:rFonts w:ascii="Arial" w:hAnsi="Arial" w:cs="Arial"/>
          <w:lang w:val="en-IN"/>
        </w:rPr>
        <w:t xml:space="preserve"> is not given as above, the consequences are-</w:t>
      </w:r>
    </w:p>
    <w:p w:rsidR="004522D7" w:rsidRPr="00483049" w:rsidRDefault="004522D7" w:rsidP="00E66DA4">
      <w:pPr>
        <w:ind w:firstLine="720"/>
        <w:rPr>
          <w:rFonts w:ascii="Arial" w:hAnsi="Arial" w:cs="Arial"/>
          <w:lang w:val="en-IN"/>
        </w:rPr>
      </w:pPr>
      <w:r w:rsidRPr="00483049">
        <w:rPr>
          <w:rFonts w:ascii="Arial" w:hAnsi="Arial" w:cs="Arial"/>
          <w:lang w:val="en-IN"/>
        </w:rPr>
        <w:t xml:space="preserve">a) The transaction </w:t>
      </w:r>
      <w:r w:rsidR="0023129D" w:rsidRPr="00483049">
        <w:rPr>
          <w:rFonts w:ascii="Arial" w:hAnsi="Arial" w:cs="Arial"/>
          <w:lang w:val="en-IN"/>
        </w:rPr>
        <w:t xml:space="preserve">shall </w:t>
      </w:r>
      <w:r w:rsidRPr="00483049">
        <w:rPr>
          <w:rFonts w:ascii="Arial" w:hAnsi="Arial" w:cs="Arial"/>
          <w:lang w:val="en-IN"/>
        </w:rPr>
        <w:t>become voidable at the option of the company, and</w:t>
      </w:r>
    </w:p>
    <w:p w:rsidR="004522D7" w:rsidRPr="00483049" w:rsidRDefault="004522D7" w:rsidP="00E66DA4">
      <w:pPr>
        <w:ind w:firstLine="720"/>
        <w:rPr>
          <w:rFonts w:ascii="Arial" w:hAnsi="Arial" w:cs="Arial"/>
          <w:lang w:val="en-IN"/>
        </w:rPr>
      </w:pPr>
      <w:r w:rsidRPr="00483049">
        <w:rPr>
          <w:rFonts w:ascii="Arial" w:hAnsi="Arial" w:cs="Arial"/>
          <w:lang w:val="en-IN"/>
        </w:rPr>
        <w:t>b) the director who authorises the transaction shall indemnify the company, and</w:t>
      </w:r>
    </w:p>
    <w:p w:rsidR="004522D7" w:rsidRPr="00483049" w:rsidRDefault="004522D7" w:rsidP="00AC656C">
      <w:pPr>
        <w:ind w:left="720"/>
        <w:jc w:val="both"/>
        <w:rPr>
          <w:rFonts w:ascii="Arial" w:hAnsi="Arial" w:cs="Arial"/>
          <w:lang w:val="en-IN"/>
        </w:rPr>
      </w:pPr>
      <w:r w:rsidRPr="00483049">
        <w:rPr>
          <w:rFonts w:ascii="Arial" w:hAnsi="Arial" w:cs="Arial"/>
          <w:lang w:val="en-IN"/>
        </w:rPr>
        <w:t xml:space="preserve">c) if the transaction is entered with a related party to any director, such director shall indemnify the company. </w:t>
      </w:r>
    </w:p>
    <w:p w:rsidR="004522D7" w:rsidRPr="00483049" w:rsidRDefault="004522D7" w:rsidP="00AC656C">
      <w:pPr>
        <w:ind w:left="720"/>
        <w:jc w:val="both"/>
        <w:rPr>
          <w:rFonts w:ascii="Arial" w:hAnsi="Arial" w:cs="Arial"/>
          <w:lang w:val="en-IN"/>
        </w:rPr>
      </w:pPr>
      <w:r w:rsidRPr="00483049">
        <w:rPr>
          <w:rFonts w:ascii="Arial" w:hAnsi="Arial" w:cs="Arial"/>
          <w:lang w:val="en-IN"/>
        </w:rPr>
        <w:t>d) the Company may take action against (Which action, not specified so may be civil or criminal action under general laws as the case may be) such directors or employees concerned.</w:t>
      </w:r>
    </w:p>
    <w:p w:rsidR="004522D7" w:rsidRPr="00483049" w:rsidRDefault="004522D7" w:rsidP="004522D7">
      <w:pPr>
        <w:rPr>
          <w:rStyle w:val="Strong"/>
          <w:rFonts w:ascii="Arial" w:hAnsi="Arial" w:cs="Arial"/>
          <w:b w:val="0"/>
          <w:color w:val="333333"/>
          <w:shd w:val="clear" w:color="auto" w:fill="FFFFFF"/>
        </w:rPr>
      </w:pPr>
      <w:r w:rsidRPr="00483049">
        <w:rPr>
          <w:rFonts w:ascii="Arial" w:hAnsi="Arial" w:cs="Arial"/>
          <w:lang w:val="en-IN"/>
        </w:rPr>
        <w:t xml:space="preserve">vii) </w:t>
      </w:r>
      <w:r w:rsidRPr="00E66DA4">
        <w:rPr>
          <w:rStyle w:val="Strong"/>
          <w:rFonts w:ascii="Arial" w:hAnsi="Arial" w:cs="Arial"/>
          <w:b w:val="0"/>
          <w:color w:val="000000" w:themeColor="text1"/>
          <w:shd w:val="clear" w:color="auto" w:fill="FFFFFF"/>
        </w:rPr>
        <w:t>Circumstances/transactions when the Company resolution is not required-</w:t>
      </w:r>
    </w:p>
    <w:p w:rsidR="004522D7" w:rsidRPr="00E66DA4" w:rsidRDefault="004522D7" w:rsidP="00E66DA4">
      <w:pPr>
        <w:ind w:left="720"/>
        <w:jc w:val="both"/>
        <w:rPr>
          <w:rFonts w:ascii="Arial" w:hAnsi="Arial" w:cs="Arial"/>
          <w:color w:val="000000" w:themeColor="text1"/>
          <w:lang w:val="en-IN"/>
        </w:rPr>
      </w:pPr>
      <w:r w:rsidRPr="00E66DA4">
        <w:rPr>
          <w:rFonts w:ascii="Arial" w:hAnsi="Arial" w:cs="Arial"/>
          <w:color w:val="000000" w:themeColor="text1"/>
          <w:lang w:val="en-IN"/>
        </w:rPr>
        <w:t xml:space="preserve">a. First proviso to section 188(1) provides that Company resolution is required if paid up capital of the company is not less than specified amount. However no such minimum capital amount has </w:t>
      </w:r>
      <w:r w:rsidR="00AC656C">
        <w:rPr>
          <w:rFonts w:ascii="Arial" w:hAnsi="Arial" w:cs="Arial"/>
          <w:color w:val="000000" w:themeColor="text1"/>
          <w:lang w:val="en-IN"/>
        </w:rPr>
        <w:t xml:space="preserve">yet </w:t>
      </w:r>
      <w:r w:rsidRPr="00E66DA4">
        <w:rPr>
          <w:rFonts w:ascii="Arial" w:hAnsi="Arial" w:cs="Arial"/>
          <w:color w:val="000000" w:themeColor="text1"/>
          <w:lang w:val="en-IN"/>
        </w:rPr>
        <w:t>been specified and since this is an enabling provision thus unless such minimum capital is not specified no Company is r</w:t>
      </w:r>
      <w:r w:rsidR="00AC656C">
        <w:rPr>
          <w:rFonts w:ascii="Arial" w:hAnsi="Arial" w:cs="Arial"/>
          <w:color w:val="000000" w:themeColor="text1"/>
          <w:lang w:val="en-IN"/>
        </w:rPr>
        <w:t>equired to have such resolution under this limb.</w:t>
      </w:r>
    </w:p>
    <w:p w:rsidR="004522D7" w:rsidRDefault="004522D7" w:rsidP="00E66DA4">
      <w:pPr>
        <w:ind w:left="720"/>
        <w:jc w:val="both"/>
        <w:rPr>
          <w:rFonts w:ascii="Arial" w:hAnsi="Arial" w:cs="Arial"/>
        </w:rPr>
      </w:pPr>
      <w:r w:rsidRPr="00E66DA4">
        <w:rPr>
          <w:rFonts w:ascii="Arial" w:hAnsi="Arial" w:cs="Arial"/>
          <w:color w:val="000000" w:themeColor="text1"/>
          <w:lang w:val="en-IN"/>
        </w:rPr>
        <w:t xml:space="preserve">b. First </w:t>
      </w:r>
      <w:r w:rsidRPr="00483049">
        <w:rPr>
          <w:rFonts w:ascii="Arial" w:hAnsi="Arial" w:cs="Arial"/>
          <w:lang w:val="en-IN"/>
        </w:rPr>
        <w:t xml:space="preserve">proviso to section 188(1) </w:t>
      </w:r>
      <w:r w:rsidR="00AC656C">
        <w:rPr>
          <w:rFonts w:ascii="Arial" w:hAnsi="Arial" w:cs="Arial"/>
          <w:lang w:val="en-IN"/>
        </w:rPr>
        <w:t xml:space="preserve">further </w:t>
      </w:r>
      <w:r w:rsidRPr="00483049">
        <w:rPr>
          <w:rFonts w:ascii="Arial" w:hAnsi="Arial" w:cs="Arial"/>
          <w:lang w:val="en-IN"/>
        </w:rPr>
        <w:t xml:space="preserve">provides </w:t>
      </w:r>
      <w:r w:rsidR="00AC656C">
        <w:rPr>
          <w:rFonts w:ascii="Arial" w:hAnsi="Arial" w:cs="Arial"/>
          <w:lang w:val="en-IN"/>
        </w:rPr>
        <w:t xml:space="preserve">as an alternative condition </w:t>
      </w:r>
      <w:r w:rsidRPr="00483049">
        <w:rPr>
          <w:rFonts w:ascii="Arial" w:hAnsi="Arial" w:cs="Arial"/>
          <w:lang w:val="en-IN"/>
        </w:rPr>
        <w:t xml:space="preserve">that Company resolution is required if transaction exceeds such sum as may be prescribed </w:t>
      </w:r>
      <w:r w:rsidRPr="008F0968">
        <w:rPr>
          <w:rStyle w:val="Strong"/>
          <w:rFonts w:ascii="Arial" w:hAnsi="Arial" w:cs="Arial"/>
          <w:b w:val="0"/>
          <w:shd w:val="clear" w:color="auto" w:fill="FFFFFF"/>
        </w:rPr>
        <w:t xml:space="preserve">(However the </w:t>
      </w:r>
      <w:r w:rsidR="00AC656C">
        <w:rPr>
          <w:rStyle w:val="Strong"/>
          <w:rFonts w:ascii="Arial" w:hAnsi="Arial" w:cs="Arial"/>
          <w:b w:val="0"/>
          <w:shd w:val="clear" w:color="auto" w:fill="FFFFFF"/>
        </w:rPr>
        <w:t>proviso</w:t>
      </w:r>
      <w:r w:rsidRPr="008F0968">
        <w:rPr>
          <w:rStyle w:val="Strong"/>
          <w:rFonts w:ascii="Arial" w:hAnsi="Arial" w:cs="Arial"/>
          <w:b w:val="0"/>
          <w:shd w:val="clear" w:color="auto" w:fill="FFFFFF"/>
        </w:rPr>
        <w:t xml:space="preserve"> uses ‘not’ before exceeding which appears to be drafting error) and thus any transaction below the amount or percentage prescribed u/r 15 of </w:t>
      </w:r>
      <w:r w:rsidRPr="00483049">
        <w:rPr>
          <w:rFonts w:ascii="Arial" w:hAnsi="Arial" w:cs="Arial"/>
        </w:rPr>
        <w:t>Companies (Meetings of Board and its Powers) Rules 2014 is not attracted by the requisition of Company resolution.</w:t>
      </w:r>
      <w:r w:rsidR="00AC656C">
        <w:rPr>
          <w:rFonts w:ascii="Arial" w:hAnsi="Arial" w:cs="Arial"/>
        </w:rPr>
        <w:t xml:space="preserve"> Thus if transaction exceeds amount prescribed the Company resolution is required disregarding the non-coverage under first limb referred in (a) above.</w:t>
      </w:r>
    </w:p>
    <w:p w:rsidR="004522D7" w:rsidRPr="00483049" w:rsidRDefault="004522D7" w:rsidP="00E66DA4">
      <w:pPr>
        <w:ind w:left="720"/>
        <w:jc w:val="both"/>
        <w:rPr>
          <w:rFonts w:ascii="Arial" w:hAnsi="Arial" w:cs="Arial"/>
          <w:lang w:val="en-IN"/>
        </w:rPr>
      </w:pPr>
      <w:r w:rsidRPr="00483049">
        <w:rPr>
          <w:rFonts w:ascii="Arial" w:hAnsi="Arial" w:cs="Arial"/>
          <w:lang w:val="en-IN"/>
        </w:rPr>
        <w:t xml:space="preserve">c. Fourth proviso to section 188(1) provides that nothing contained in this seb-section shall apply where transactions are carried on arm length basis and in ordinary course of business. </w:t>
      </w:r>
    </w:p>
    <w:p w:rsidR="004522D7" w:rsidRPr="00483049" w:rsidRDefault="004522D7" w:rsidP="00E66DA4">
      <w:pPr>
        <w:ind w:left="720"/>
        <w:jc w:val="both"/>
        <w:rPr>
          <w:rFonts w:ascii="Arial" w:hAnsi="Arial" w:cs="Arial"/>
          <w:lang w:val="en-IN"/>
        </w:rPr>
      </w:pPr>
      <w:r w:rsidRPr="00483049">
        <w:rPr>
          <w:rFonts w:ascii="Arial" w:hAnsi="Arial" w:cs="Arial"/>
          <w:lang w:val="en-IN"/>
        </w:rPr>
        <w:t>d. Fifth proviso to section 188(1) provides that transaction between holding and a wholly owned subsidiary is not covered if accounts of subsidiary are consolidated with holding company and are subject to approval by shareholders in general meeting.</w:t>
      </w:r>
    </w:p>
    <w:p w:rsidR="0023129D" w:rsidRPr="00483049" w:rsidRDefault="0023129D" w:rsidP="00E66DA4">
      <w:pPr>
        <w:ind w:left="720"/>
        <w:jc w:val="both"/>
        <w:rPr>
          <w:rFonts w:ascii="Arial" w:hAnsi="Arial" w:cs="Arial"/>
          <w:lang w:val="en-IN"/>
        </w:rPr>
      </w:pPr>
      <w:r w:rsidRPr="00483049">
        <w:rPr>
          <w:rFonts w:ascii="Arial" w:hAnsi="Arial" w:cs="Arial"/>
          <w:lang w:val="en-IN"/>
        </w:rPr>
        <w:t xml:space="preserve">e. Notification dt. 05/06/2015 </w:t>
      </w:r>
      <w:r w:rsidR="008F0968">
        <w:rPr>
          <w:rFonts w:ascii="Arial" w:hAnsi="Arial" w:cs="Arial"/>
          <w:lang w:val="en-IN"/>
        </w:rPr>
        <w:t xml:space="preserve">GSR 463(E) </w:t>
      </w:r>
      <w:r w:rsidRPr="00483049">
        <w:rPr>
          <w:rFonts w:ascii="Arial" w:hAnsi="Arial" w:cs="Arial"/>
          <w:lang w:val="en-IN"/>
        </w:rPr>
        <w:t>provides that</w:t>
      </w:r>
      <w:r w:rsidR="00F40161" w:rsidRPr="00483049">
        <w:rPr>
          <w:rFonts w:ascii="Arial" w:hAnsi="Arial" w:cs="Arial"/>
          <w:lang w:val="en-IN"/>
        </w:rPr>
        <w:t xml:space="preserve"> first proviso to section 188(1) shall not apply in case of</w:t>
      </w:r>
      <w:r w:rsidRPr="00483049">
        <w:rPr>
          <w:rFonts w:ascii="Arial" w:hAnsi="Arial" w:cs="Arial"/>
          <w:lang w:val="en-IN"/>
        </w:rPr>
        <w:t>-</w:t>
      </w:r>
    </w:p>
    <w:p w:rsidR="0000428D" w:rsidRPr="00E66DA4" w:rsidRDefault="0000428D" w:rsidP="00E66DA4">
      <w:pPr>
        <w:pStyle w:val="NormalWeb"/>
        <w:shd w:val="clear" w:color="auto" w:fill="FFFFFF"/>
        <w:spacing w:before="0" w:beforeAutospacing="0" w:afterAutospacing="0"/>
        <w:ind w:left="1440"/>
        <w:jc w:val="both"/>
        <w:rPr>
          <w:rFonts w:ascii="Arial" w:hAnsi="Arial" w:cs="Arial"/>
          <w:color w:val="000000" w:themeColor="text1"/>
          <w:sz w:val="22"/>
          <w:szCs w:val="22"/>
        </w:rPr>
      </w:pPr>
      <w:r w:rsidRPr="00E66DA4">
        <w:rPr>
          <w:rFonts w:ascii="Arial" w:hAnsi="Arial" w:cs="Arial"/>
          <w:color w:val="000000" w:themeColor="text1"/>
          <w:sz w:val="22"/>
          <w:szCs w:val="22"/>
        </w:rPr>
        <w:lastRenderedPageBreak/>
        <w:t>I. a Government company in respect of contracts or arrangements entered into by it with any other Government company, or with Central Government or any State Government or any combination thereof;</w:t>
      </w:r>
    </w:p>
    <w:p w:rsidR="0000428D" w:rsidRPr="00483049" w:rsidRDefault="0000428D" w:rsidP="00E66DA4">
      <w:pPr>
        <w:pStyle w:val="NormalWeb"/>
        <w:shd w:val="clear" w:color="auto" w:fill="FFFFFF"/>
        <w:spacing w:before="0" w:beforeAutospacing="0" w:afterAutospacing="0"/>
        <w:ind w:left="1440"/>
        <w:jc w:val="both"/>
        <w:rPr>
          <w:rFonts w:ascii="Arial" w:hAnsi="Arial" w:cs="Arial"/>
          <w:color w:val="333333"/>
          <w:sz w:val="22"/>
          <w:szCs w:val="22"/>
        </w:rPr>
      </w:pPr>
      <w:r w:rsidRPr="00E66DA4">
        <w:rPr>
          <w:rFonts w:ascii="Arial" w:hAnsi="Arial" w:cs="Arial"/>
          <w:color w:val="000000" w:themeColor="text1"/>
          <w:sz w:val="22"/>
          <w:szCs w:val="22"/>
        </w:rPr>
        <w:t>II. a Government company, other than a listed company, in respect of contracts or arrangements other than those referred to in clause (a), in case such company obtains approval of the Ministry or Department of the Central Government which is administratrvely in charge of the company, or, as the case may be, the State Government before entering into such contract or arrangement</w:t>
      </w:r>
      <w:r w:rsidRPr="00483049">
        <w:rPr>
          <w:rFonts w:ascii="Arial" w:hAnsi="Arial" w:cs="Arial"/>
          <w:color w:val="0000FF"/>
          <w:sz w:val="22"/>
          <w:szCs w:val="22"/>
        </w:rPr>
        <w:t>.</w:t>
      </w:r>
    </w:p>
    <w:p w:rsidR="00614919" w:rsidRPr="00483049" w:rsidRDefault="00614919" w:rsidP="004522D7">
      <w:pPr>
        <w:rPr>
          <w:rFonts w:ascii="Arial" w:hAnsi="Arial" w:cs="Arial"/>
          <w:lang w:val="en-IN"/>
        </w:rPr>
      </w:pPr>
      <w:r w:rsidRPr="00483049">
        <w:rPr>
          <w:rFonts w:ascii="Arial" w:hAnsi="Arial" w:cs="Arial"/>
          <w:lang w:val="en-IN"/>
        </w:rPr>
        <w:t>viii) Conditions-</w:t>
      </w:r>
    </w:p>
    <w:p w:rsidR="00614919" w:rsidRPr="00483049" w:rsidRDefault="00614919" w:rsidP="00E66DA4">
      <w:pPr>
        <w:jc w:val="both"/>
        <w:rPr>
          <w:rFonts w:ascii="Arial" w:hAnsi="Arial" w:cs="Arial"/>
          <w:lang w:val="en-IN"/>
        </w:rPr>
      </w:pPr>
      <w:r w:rsidRPr="00483049">
        <w:rPr>
          <w:rFonts w:ascii="Arial" w:hAnsi="Arial" w:cs="Arial"/>
          <w:lang w:val="en-IN"/>
        </w:rPr>
        <w:t xml:space="preserve">Rule 15(3) of </w:t>
      </w:r>
      <w:r w:rsidRPr="00483049">
        <w:rPr>
          <w:rFonts w:ascii="Arial" w:hAnsi="Arial" w:cs="Arial"/>
        </w:rPr>
        <w:t xml:space="preserve">Companies (Meetings of Board and its Powers) Rules 2014 provides that </w:t>
      </w:r>
      <w:r w:rsidR="0023129D" w:rsidRPr="00483049">
        <w:rPr>
          <w:rFonts w:ascii="Arial" w:hAnsi="Arial" w:cs="Arial"/>
        </w:rPr>
        <w:t>explanatory statement to the notice of meeting to contain name and relation of related party, nature, amount and other material information of the transaction.</w:t>
      </w:r>
    </w:p>
    <w:p w:rsidR="004522D7" w:rsidRPr="00E66DA4" w:rsidRDefault="004522D7" w:rsidP="00E66DA4">
      <w:pPr>
        <w:jc w:val="both"/>
        <w:rPr>
          <w:rFonts w:ascii="Arial" w:hAnsi="Arial" w:cs="Arial"/>
          <w:i/>
          <w:color w:val="FF0000"/>
          <w:lang w:val="en-IN"/>
        </w:rPr>
      </w:pPr>
      <w:r w:rsidRPr="00E66DA4">
        <w:rPr>
          <w:rFonts w:ascii="Arial" w:hAnsi="Arial" w:cs="Arial"/>
          <w:i/>
          <w:color w:val="FF0000"/>
          <w:lang w:val="en-IN"/>
        </w:rPr>
        <w:t>Q6. Whether a related party is entitled to vote in Board resolution or Company resolution</w:t>
      </w:r>
      <w:r w:rsidR="004D591A" w:rsidRPr="00E66DA4">
        <w:rPr>
          <w:rFonts w:ascii="Arial" w:hAnsi="Arial" w:cs="Arial"/>
          <w:i/>
          <w:color w:val="FF0000"/>
          <w:lang w:val="en-IN"/>
        </w:rPr>
        <w:t>, is there any ex</w:t>
      </w:r>
      <w:r w:rsidR="00F15A84" w:rsidRPr="00E66DA4">
        <w:rPr>
          <w:rFonts w:ascii="Arial" w:hAnsi="Arial" w:cs="Arial"/>
          <w:i/>
          <w:color w:val="FF0000"/>
          <w:lang w:val="en-IN"/>
        </w:rPr>
        <w:t>e</w:t>
      </w:r>
      <w:r w:rsidR="004D591A" w:rsidRPr="00E66DA4">
        <w:rPr>
          <w:rFonts w:ascii="Arial" w:hAnsi="Arial" w:cs="Arial"/>
          <w:i/>
          <w:color w:val="FF0000"/>
          <w:lang w:val="en-IN"/>
        </w:rPr>
        <w:t>m</w:t>
      </w:r>
      <w:r w:rsidR="00F15A84" w:rsidRPr="00E66DA4">
        <w:rPr>
          <w:rFonts w:ascii="Arial" w:hAnsi="Arial" w:cs="Arial"/>
          <w:i/>
          <w:color w:val="FF0000"/>
          <w:lang w:val="en-IN"/>
        </w:rPr>
        <w:t>ption</w:t>
      </w:r>
      <w:r w:rsidRPr="00E66DA4">
        <w:rPr>
          <w:rFonts w:ascii="Arial" w:hAnsi="Arial" w:cs="Arial"/>
          <w:i/>
          <w:color w:val="FF0000"/>
          <w:lang w:val="en-IN"/>
        </w:rPr>
        <w:t>?</w:t>
      </w:r>
    </w:p>
    <w:p w:rsidR="00C1757B" w:rsidRPr="00483049" w:rsidRDefault="004522D7" w:rsidP="00E30471">
      <w:pPr>
        <w:rPr>
          <w:rFonts w:ascii="Arial" w:hAnsi="Arial" w:cs="Arial"/>
          <w:lang w:val="en-IN"/>
        </w:rPr>
      </w:pPr>
      <w:r w:rsidRPr="00483049">
        <w:rPr>
          <w:rFonts w:ascii="Arial" w:hAnsi="Arial" w:cs="Arial"/>
          <w:lang w:val="en-IN"/>
        </w:rPr>
        <w:t xml:space="preserve">Ans. </w:t>
      </w:r>
    </w:p>
    <w:p w:rsidR="00C1757B" w:rsidRPr="00483049" w:rsidRDefault="00E66DA4" w:rsidP="00E30471">
      <w:pPr>
        <w:rPr>
          <w:rFonts w:ascii="Arial" w:hAnsi="Arial" w:cs="Arial"/>
          <w:lang w:val="en-IN"/>
        </w:rPr>
      </w:pPr>
      <w:r>
        <w:rPr>
          <w:rFonts w:ascii="Arial" w:hAnsi="Arial" w:cs="Arial"/>
          <w:lang w:val="en-IN"/>
        </w:rPr>
        <w:t xml:space="preserve">i) </w:t>
      </w:r>
      <w:r w:rsidR="00C1757B" w:rsidRPr="00483049">
        <w:rPr>
          <w:rFonts w:ascii="Arial" w:hAnsi="Arial" w:cs="Arial"/>
          <w:lang w:val="en-IN"/>
        </w:rPr>
        <w:t xml:space="preserve">Board Resolution- </w:t>
      </w:r>
    </w:p>
    <w:p w:rsidR="00C1757B" w:rsidRPr="00483049" w:rsidRDefault="00C1757B" w:rsidP="00E66DA4">
      <w:pPr>
        <w:jc w:val="both"/>
        <w:rPr>
          <w:rFonts w:ascii="Arial" w:hAnsi="Arial" w:cs="Arial"/>
          <w:lang w:val="en-IN"/>
        </w:rPr>
      </w:pPr>
      <w:r w:rsidRPr="00483049">
        <w:rPr>
          <w:rFonts w:ascii="Arial" w:hAnsi="Arial" w:cs="Arial"/>
          <w:lang w:val="en-IN"/>
        </w:rPr>
        <w:t xml:space="preserve">Rule 15(2) </w:t>
      </w:r>
      <w:r w:rsidR="00AC656C">
        <w:rPr>
          <w:rFonts w:ascii="Arial" w:hAnsi="Arial" w:cs="Arial"/>
          <w:lang w:val="en-IN"/>
        </w:rPr>
        <w:t xml:space="preserve">of </w:t>
      </w:r>
      <w:r w:rsidR="00AC656C" w:rsidRPr="00B627DC">
        <w:rPr>
          <w:rFonts w:ascii="Arial" w:hAnsi="Arial" w:cs="Arial"/>
        </w:rPr>
        <w:t>Companies (Meetings of Board and its Powers) Rules 2014</w:t>
      </w:r>
      <w:r w:rsidR="00AC656C">
        <w:rPr>
          <w:rFonts w:ascii="Arial" w:hAnsi="Arial" w:cs="Arial"/>
        </w:rPr>
        <w:t xml:space="preserve"> </w:t>
      </w:r>
      <w:r w:rsidRPr="00483049">
        <w:rPr>
          <w:rFonts w:ascii="Arial" w:hAnsi="Arial" w:cs="Arial"/>
          <w:lang w:val="en-IN"/>
        </w:rPr>
        <w:t xml:space="preserve">prescribes </w:t>
      </w:r>
      <w:r w:rsidR="00AC656C">
        <w:rPr>
          <w:rFonts w:ascii="Arial" w:hAnsi="Arial" w:cs="Arial"/>
          <w:lang w:val="en-IN"/>
        </w:rPr>
        <w:t xml:space="preserve">that </w:t>
      </w:r>
      <w:r w:rsidRPr="00483049">
        <w:rPr>
          <w:rFonts w:ascii="Arial" w:hAnsi="Arial" w:cs="Arial"/>
          <w:lang w:val="en-IN"/>
        </w:rPr>
        <w:t>in case of Board resolution the interested director shall not be present during discussion of transaction, however he can vote after discussion as no specific bar is provided.</w:t>
      </w:r>
    </w:p>
    <w:p w:rsidR="00C1757B" w:rsidRPr="00483049" w:rsidRDefault="00E66DA4" w:rsidP="00E30471">
      <w:pPr>
        <w:rPr>
          <w:rFonts w:ascii="Arial" w:hAnsi="Arial" w:cs="Arial"/>
          <w:lang w:val="en-IN"/>
        </w:rPr>
      </w:pPr>
      <w:r>
        <w:rPr>
          <w:rFonts w:ascii="Arial" w:hAnsi="Arial" w:cs="Arial"/>
          <w:lang w:val="en-IN"/>
        </w:rPr>
        <w:t xml:space="preserve">ii) </w:t>
      </w:r>
      <w:r w:rsidR="00C1757B" w:rsidRPr="00483049">
        <w:rPr>
          <w:rFonts w:ascii="Arial" w:hAnsi="Arial" w:cs="Arial"/>
          <w:lang w:val="en-IN"/>
        </w:rPr>
        <w:t>Company Resolution-</w:t>
      </w:r>
    </w:p>
    <w:p w:rsidR="00C1757B" w:rsidRPr="00483049" w:rsidRDefault="00E66DA4" w:rsidP="00E66DA4">
      <w:pPr>
        <w:ind w:left="720"/>
        <w:jc w:val="both"/>
        <w:rPr>
          <w:rFonts w:ascii="Arial" w:hAnsi="Arial" w:cs="Arial"/>
          <w:lang w:val="en-IN"/>
        </w:rPr>
      </w:pPr>
      <w:r>
        <w:rPr>
          <w:rFonts w:ascii="Arial" w:hAnsi="Arial" w:cs="Arial"/>
          <w:lang w:val="en-IN"/>
        </w:rPr>
        <w:t>a</w:t>
      </w:r>
      <w:r w:rsidR="00C1757B" w:rsidRPr="00483049">
        <w:rPr>
          <w:rFonts w:ascii="Arial" w:hAnsi="Arial" w:cs="Arial"/>
          <w:lang w:val="en-IN"/>
        </w:rPr>
        <w:t xml:space="preserve">) Second proviso to section 188(1) provides that no member who is a related party shall vote on resolution. However third proviso provides that this condition shall not be applicable if 90% or more members, </w:t>
      </w:r>
      <w:r w:rsidR="00C1757B" w:rsidRPr="00483049">
        <w:rPr>
          <w:rFonts w:ascii="Arial" w:hAnsi="Arial" w:cs="Arial"/>
          <w:u w:val="single"/>
          <w:lang w:val="en-IN"/>
        </w:rPr>
        <w:t>in numbers</w:t>
      </w:r>
      <w:r w:rsidR="00C1757B" w:rsidRPr="00483049">
        <w:rPr>
          <w:rFonts w:ascii="Arial" w:hAnsi="Arial" w:cs="Arial"/>
          <w:lang w:val="en-IN"/>
        </w:rPr>
        <w:t xml:space="preserve"> (thus not in percentage) either are relative of promoters or are themselves related parties.</w:t>
      </w:r>
    </w:p>
    <w:p w:rsidR="007B0F85" w:rsidRDefault="00E66DA4" w:rsidP="00E66DA4">
      <w:pPr>
        <w:ind w:left="720"/>
        <w:jc w:val="both"/>
        <w:rPr>
          <w:rFonts w:ascii="Arial" w:hAnsi="Arial" w:cs="Arial"/>
          <w:lang w:val="en-IN"/>
        </w:rPr>
      </w:pPr>
      <w:r>
        <w:rPr>
          <w:rFonts w:ascii="Arial" w:hAnsi="Arial" w:cs="Arial"/>
          <w:lang w:val="en-IN"/>
        </w:rPr>
        <w:t>b</w:t>
      </w:r>
      <w:r w:rsidR="00F15A84" w:rsidRPr="00483049">
        <w:rPr>
          <w:rFonts w:ascii="Arial" w:hAnsi="Arial" w:cs="Arial"/>
          <w:lang w:val="en-IN"/>
        </w:rPr>
        <w:t xml:space="preserve">) Notification dated 05/06/2015 </w:t>
      </w:r>
      <w:r w:rsidR="00E03B8E">
        <w:rPr>
          <w:rFonts w:ascii="Arial" w:hAnsi="Arial" w:cs="Arial"/>
          <w:lang w:val="en-IN"/>
        </w:rPr>
        <w:t xml:space="preserve">GSR 464(E) </w:t>
      </w:r>
      <w:r w:rsidR="00F15A84" w:rsidRPr="00483049">
        <w:rPr>
          <w:rFonts w:ascii="Arial" w:hAnsi="Arial" w:cs="Arial"/>
          <w:lang w:val="en-IN"/>
        </w:rPr>
        <w:t>provides that above Second proviso shall not be applicable to private Companies.</w:t>
      </w:r>
    </w:p>
    <w:p w:rsidR="008E1E7A" w:rsidRPr="00483049" w:rsidRDefault="00E66DA4" w:rsidP="008E1E7A">
      <w:pPr>
        <w:ind w:left="720"/>
        <w:jc w:val="both"/>
        <w:rPr>
          <w:rFonts w:ascii="Arial" w:hAnsi="Arial" w:cs="Arial"/>
          <w:lang w:val="en-IN"/>
        </w:rPr>
      </w:pPr>
      <w:r>
        <w:rPr>
          <w:rFonts w:ascii="Arial" w:hAnsi="Arial" w:cs="Arial"/>
          <w:lang w:val="en-IN"/>
        </w:rPr>
        <w:t>c)</w:t>
      </w:r>
      <w:r w:rsidR="008E1E7A">
        <w:rPr>
          <w:rFonts w:ascii="Arial" w:hAnsi="Arial" w:cs="Arial"/>
          <w:lang w:val="en-IN"/>
        </w:rPr>
        <w:t xml:space="preserve"> </w:t>
      </w:r>
      <w:r w:rsidR="008E1E7A" w:rsidRPr="00483049">
        <w:rPr>
          <w:rFonts w:ascii="Arial" w:hAnsi="Arial" w:cs="Arial"/>
          <w:lang w:val="en-IN"/>
        </w:rPr>
        <w:t xml:space="preserve">Notification dt. 05/06/2015 </w:t>
      </w:r>
      <w:r w:rsidR="00E03B8E">
        <w:rPr>
          <w:rFonts w:ascii="Arial" w:hAnsi="Arial" w:cs="Arial"/>
          <w:lang w:val="en-IN"/>
        </w:rPr>
        <w:t xml:space="preserve">GSR 463(E) </w:t>
      </w:r>
      <w:r w:rsidR="008E1E7A" w:rsidRPr="00483049">
        <w:rPr>
          <w:rFonts w:ascii="Arial" w:hAnsi="Arial" w:cs="Arial"/>
          <w:lang w:val="en-IN"/>
        </w:rPr>
        <w:t>provides that second proviso to section 188(1) shall not apply in case of-</w:t>
      </w:r>
    </w:p>
    <w:p w:rsidR="008E1E7A" w:rsidRPr="00E66DA4" w:rsidRDefault="008E1E7A" w:rsidP="008E1E7A">
      <w:pPr>
        <w:pStyle w:val="NormalWeb"/>
        <w:shd w:val="clear" w:color="auto" w:fill="FFFFFF"/>
        <w:spacing w:before="0" w:beforeAutospacing="0" w:afterAutospacing="0"/>
        <w:ind w:left="1440"/>
        <w:jc w:val="both"/>
        <w:rPr>
          <w:rFonts w:ascii="Arial" w:hAnsi="Arial" w:cs="Arial"/>
          <w:color w:val="000000" w:themeColor="text1"/>
          <w:sz w:val="22"/>
          <w:szCs w:val="22"/>
        </w:rPr>
      </w:pPr>
      <w:r w:rsidRPr="00E66DA4">
        <w:rPr>
          <w:rFonts w:ascii="Arial" w:hAnsi="Arial" w:cs="Arial"/>
          <w:color w:val="000000" w:themeColor="text1"/>
          <w:sz w:val="22"/>
          <w:szCs w:val="22"/>
        </w:rPr>
        <w:t>I. a Government company in respect of contracts or arrangements entered into by it with any other Government company, or with Central Government or any State Government or any combination thereof;</w:t>
      </w:r>
    </w:p>
    <w:p w:rsidR="008E1E7A" w:rsidRPr="00483049" w:rsidRDefault="008E1E7A" w:rsidP="008E1E7A">
      <w:pPr>
        <w:pStyle w:val="NormalWeb"/>
        <w:shd w:val="clear" w:color="auto" w:fill="FFFFFF"/>
        <w:spacing w:before="0" w:beforeAutospacing="0" w:afterAutospacing="0"/>
        <w:ind w:left="1440"/>
        <w:jc w:val="both"/>
        <w:rPr>
          <w:rFonts w:ascii="Arial" w:hAnsi="Arial" w:cs="Arial"/>
          <w:color w:val="333333"/>
          <w:sz w:val="22"/>
          <w:szCs w:val="22"/>
        </w:rPr>
      </w:pPr>
      <w:r w:rsidRPr="00E66DA4">
        <w:rPr>
          <w:rFonts w:ascii="Arial" w:hAnsi="Arial" w:cs="Arial"/>
          <w:color w:val="000000" w:themeColor="text1"/>
          <w:sz w:val="22"/>
          <w:szCs w:val="22"/>
        </w:rPr>
        <w:t>II. a Government company, other than a listed company, in respect of contracts or arrangements other than those referred to in clause (a), in case such company obtains approval of the Ministry or Department of the Central Government which is administratrvely in charge of the company, or, as the case may be, the State Government before entering into such contract or arrangement</w:t>
      </w:r>
      <w:r w:rsidRPr="00483049">
        <w:rPr>
          <w:rFonts w:ascii="Arial" w:hAnsi="Arial" w:cs="Arial"/>
          <w:color w:val="0000FF"/>
          <w:sz w:val="22"/>
          <w:szCs w:val="22"/>
        </w:rPr>
        <w:t>.</w:t>
      </w:r>
    </w:p>
    <w:p w:rsidR="00E66DA4" w:rsidRPr="00483049" w:rsidRDefault="008E1E7A" w:rsidP="00E66DA4">
      <w:pPr>
        <w:ind w:left="720"/>
        <w:jc w:val="both"/>
        <w:rPr>
          <w:rFonts w:ascii="Arial" w:hAnsi="Arial" w:cs="Arial"/>
          <w:lang w:val="en-IN"/>
        </w:rPr>
      </w:pPr>
      <w:r>
        <w:rPr>
          <w:rFonts w:ascii="Arial" w:hAnsi="Arial" w:cs="Arial"/>
          <w:lang w:val="en-IN"/>
        </w:rPr>
        <w:lastRenderedPageBreak/>
        <w:t xml:space="preserve">d) </w:t>
      </w:r>
      <w:r w:rsidRPr="00483049">
        <w:rPr>
          <w:rFonts w:ascii="Arial" w:hAnsi="Arial" w:cs="Arial"/>
          <w:lang w:val="en-IN"/>
        </w:rPr>
        <w:t>Notification dt. 05/06/2015 provides that second proviso to section 188(1) shall not apply in case of a unlisted public company duly licensed to operate from International Financial service Centre located in a SEZ area</w:t>
      </w:r>
      <w:r>
        <w:rPr>
          <w:rFonts w:ascii="Arial" w:hAnsi="Arial" w:cs="Arial"/>
          <w:lang w:val="en-IN"/>
        </w:rPr>
        <w:t>.</w:t>
      </w:r>
    </w:p>
    <w:p w:rsidR="00773326" w:rsidRPr="00E66DA4" w:rsidRDefault="00773326" w:rsidP="00E66DA4">
      <w:pPr>
        <w:jc w:val="both"/>
        <w:rPr>
          <w:rFonts w:ascii="Arial" w:hAnsi="Arial" w:cs="Arial"/>
          <w:i/>
          <w:color w:val="FF0000"/>
          <w:lang w:val="en-IN"/>
        </w:rPr>
      </w:pPr>
      <w:r w:rsidRPr="00E66DA4">
        <w:rPr>
          <w:rFonts w:ascii="Arial" w:hAnsi="Arial" w:cs="Arial"/>
          <w:i/>
          <w:color w:val="FF0000"/>
          <w:lang w:val="en-IN"/>
        </w:rPr>
        <w:t xml:space="preserve">Q7. What are the records </w:t>
      </w:r>
      <w:r w:rsidR="00AC656C" w:rsidRPr="00E66DA4">
        <w:rPr>
          <w:rFonts w:ascii="Arial" w:hAnsi="Arial" w:cs="Arial"/>
          <w:i/>
          <w:color w:val="FF0000"/>
          <w:lang w:val="en-IN"/>
        </w:rPr>
        <w:t xml:space="preserve">to be maintained </w:t>
      </w:r>
      <w:r w:rsidR="00602AE9" w:rsidRPr="00E66DA4">
        <w:rPr>
          <w:rFonts w:ascii="Arial" w:hAnsi="Arial" w:cs="Arial"/>
          <w:i/>
          <w:color w:val="FF0000"/>
          <w:lang w:val="en-IN"/>
        </w:rPr>
        <w:t xml:space="preserve">and the related regulations </w:t>
      </w:r>
      <w:r w:rsidRPr="00E66DA4">
        <w:rPr>
          <w:rFonts w:ascii="Arial" w:hAnsi="Arial" w:cs="Arial"/>
          <w:i/>
          <w:color w:val="FF0000"/>
          <w:lang w:val="en-IN"/>
        </w:rPr>
        <w:t>for the purpose of recording related party transactions?</w:t>
      </w:r>
    </w:p>
    <w:p w:rsidR="00602AE9" w:rsidRPr="00483049" w:rsidRDefault="00773326" w:rsidP="00E30471">
      <w:pPr>
        <w:rPr>
          <w:rFonts w:ascii="Arial" w:hAnsi="Arial" w:cs="Arial"/>
          <w:lang w:val="en-IN"/>
        </w:rPr>
      </w:pPr>
      <w:r w:rsidRPr="00483049">
        <w:rPr>
          <w:rFonts w:ascii="Arial" w:hAnsi="Arial" w:cs="Arial"/>
          <w:lang w:val="en-IN"/>
        </w:rPr>
        <w:t>Ans.</w:t>
      </w:r>
      <w:r w:rsidR="00602AE9" w:rsidRPr="00483049">
        <w:rPr>
          <w:rFonts w:ascii="Arial" w:hAnsi="Arial" w:cs="Arial"/>
          <w:lang w:val="en-IN"/>
        </w:rPr>
        <w:t xml:space="preserve"> Section 189 provides that-</w:t>
      </w:r>
    </w:p>
    <w:p w:rsidR="00602AE9" w:rsidRPr="00483049" w:rsidRDefault="00602AE9" w:rsidP="008F0968">
      <w:pPr>
        <w:jc w:val="both"/>
        <w:rPr>
          <w:rFonts w:ascii="Arial" w:hAnsi="Arial" w:cs="Arial"/>
          <w:color w:val="333333"/>
          <w:shd w:val="clear" w:color="auto" w:fill="FFFFFF"/>
        </w:rPr>
      </w:pPr>
      <w:r w:rsidRPr="00483049">
        <w:rPr>
          <w:rFonts w:ascii="Arial" w:hAnsi="Arial" w:cs="Arial"/>
          <w:lang w:val="en-IN"/>
        </w:rPr>
        <w:t xml:space="preserve">i. </w:t>
      </w:r>
      <w:r w:rsidRPr="00483049">
        <w:rPr>
          <w:rFonts w:ascii="Arial" w:hAnsi="Arial" w:cs="Arial"/>
          <w:color w:val="333333"/>
          <w:shd w:val="clear" w:color="auto" w:fill="FFFFFF"/>
        </w:rPr>
        <w:t xml:space="preserve">Every company shall keep one or more registers giving separately the particulars of all contracts or arrangements to which </w:t>
      </w:r>
      <w:hyperlink r:id="rId7" w:tgtFrame="_blank" w:history="1">
        <w:r w:rsidRPr="008F0968">
          <w:rPr>
            <w:rStyle w:val="Hyperlink"/>
            <w:rFonts w:ascii="Arial" w:hAnsi="Arial" w:cs="Arial"/>
            <w:color w:val="auto"/>
            <w:u w:val="none"/>
            <w:shd w:val="clear" w:color="auto" w:fill="FFFFFF"/>
          </w:rPr>
          <w:t>section 188</w:t>
        </w:r>
      </w:hyperlink>
      <w:r w:rsidRPr="00483049">
        <w:rPr>
          <w:rFonts w:ascii="Arial" w:hAnsi="Arial" w:cs="Arial"/>
          <w:color w:val="333333"/>
          <w:shd w:val="clear" w:color="auto" w:fill="FFFFFF"/>
        </w:rPr>
        <w:t> applies, in such manner and containing such particulars </w:t>
      </w:r>
      <w:hyperlink r:id="rId8" w:tgtFrame="_blank" w:history="1">
        <w:r w:rsidRPr="008F0968">
          <w:rPr>
            <w:rStyle w:val="Hyperlink"/>
            <w:rFonts w:ascii="Arial" w:hAnsi="Arial" w:cs="Arial"/>
            <w:color w:val="auto"/>
            <w:u w:val="none"/>
            <w:shd w:val="clear" w:color="auto" w:fill="FFFFFF"/>
          </w:rPr>
          <w:t>as may be prescribed</w:t>
        </w:r>
      </w:hyperlink>
      <w:r w:rsidRPr="00483049">
        <w:rPr>
          <w:rFonts w:ascii="Arial" w:hAnsi="Arial" w:cs="Arial"/>
          <w:color w:val="333333"/>
          <w:shd w:val="clear" w:color="auto" w:fill="FFFFFF"/>
        </w:rPr>
        <w:t> and after entering the particulars, such register or registers shall be placed before the next meeting of the Board and signed by all the directors present at the meeting</w:t>
      </w:r>
      <w:r w:rsidR="00071A33" w:rsidRPr="00483049">
        <w:rPr>
          <w:rFonts w:ascii="Arial" w:hAnsi="Arial" w:cs="Arial"/>
          <w:color w:val="333333"/>
          <w:shd w:val="clear" w:color="auto" w:fill="FFFFFF"/>
        </w:rPr>
        <w:t xml:space="preserve"> (189(1))</w:t>
      </w:r>
      <w:r w:rsidRPr="00483049">
        <w:rPr>
          <w:rFonts w:ascii="Arial" w:hAnsi="Arial" w:cs="Arial"/>
          <w:color w:val="333333"/>
          <w:shd w:val="clear" w:color="auto" w:fill="FFFFFF"/>
        </w:rPr>
        <w:t>.</w:t>
      </w:r>
    </w:p>
    <w:p w:rsidR="008F0968" w:rsidRDefault="00071A33" w:rsidP="008F0968">
      <w:pPr>
        <w:spacing w:after="0" w:line="240" w:lineRule="auto"/>
        <w:rPr>
          <w:rFonts w:ascii="Arial" w:hAnsi="Arial" w:cs="Arial"/>
          <w:color w:val="333333"/>
          <w:shd w:val="clear" w:color="auto" w:fill="FFFFFF"/>
        </w:rPr>
      </w:pPr>
      <w:r w:rsidRPr="00483049">
        <w:rPr>
          <w:rFonts w:ascii="Arial" w:hAnsi="Arial" w:cs="Arial"/>
          <w:color w:val="333333"/>
          <w:shd w:val="clear" w:color="auto" w:fill="FFFFFF"/>
        </w:rPr>
        <w:t>However it shall not shall apply to any contract or arrangement—</w:t>
      </w:r>
      <w:r w:rsidRPr="00483049">
        <w:rPr>
          <w:rFonts w:ascii="Arial" w:hAnsi="Arial" w:cs="Arial"/>
          <w:color w:val="333333"/>
        </w:rPr>
        <w:br/>
      </w:r>
    </w:p>
    <w:p w:rsidR="008F0968" w:rsidRDefault="00071A33" w:rsidP="008F0968">
      <w:pPr>
        <w:spacing w:after="0" w:line="240" w:lineRule="auto"/>
        <w:jc w:val="both"/>
        <w:rPr>
          <w:rFonts w:ascii="Arial" w:hAnsi="Arial" w:cs="Arial"/>
          <w:color w:val="333333"/>
          <w:shd w:val="clear" w:color="auto" w:fill="FFFFFF"/>
        </w:rPr>
      </w:pPr>
      <w:r w:rsidRPr="00483049">
        <w:rPr>
          <w:rFonts w:ascii="Arial" w:hAnsi="Arial" w:cs="Arial"/>
          <w:color w:val="333333"/>
          <w:shd w:val="clear" w:color="auto" w:fill="FFFFFF"/>
        </w:rPr>
        <w:t>(a) for the sale, purchase or supply of any goods, materials or services if the value of such goods and materials or the cost of such services does not exceed five lakh rupees in the aggregate in any year; or</w:t>
      </w:r>
      <w:r w:rsidRPr="00483049">
        <w:rPr>
          <w:rFonts w:ascii="Arial" w:hAnsi="Arial" w:cs="Arial"/>
          <w:color w:val="333333"/>
        </w:rPr>
        <w:br/>
      </w:r>
    </w:p>
    <w:p w:rsidR="00071A33" w:rsidRPr="00483049" w:rsidRDefault="00071A33" w:rsidP="008F0968">
      <w:pPr>
        <w:spacing w:after="0" w:line="240" w:lineRule="auto"/>
        <w:jc w:val="both"/>
        <w:rPr>
          <w:rFonts w:ascii="Arial" w:hAnsi="Arial" w:cs="Arial"/>
          <w:lang w:val="en-IN"/>
        </w:rPr>
      </w:pPr>
      <w:r w:rsidRPr="00483049">
        <w:rPr>
          <w:rFonts w:ascii="Arial" w:hAnsi="Arial" w:cs="Arial"/>
          <w:color w:val="333333"/>
          <w:shd w:val="clear" w:color="auto" w:fill="FFFFFF"/>
        </w:rPr>
        <w:t>(b) by a banking company for the collection of bills in the ordinary course of its business.</w:t>
      </w:r>
    </w:p>
    <w:p w:rsidR="008F0968" w:rsidRDefault="008F0968" w:rsidP="00E30471">
      <w:pPr>
        <w:rPr>
          <w:rFonts w:ascii="Arial" w:hAnsi="Arial" w:cs="Arial"/>
          <w:color w:val="333333"/>
          <w:shd w:val="clear" w:color="auto" w:fill="FFFFFF"/>
        </w:rPr>
      </w:pPr>
    </w:p>
    <w:p w:rsidR="00071A33" w:rsidRPr="008F0968" w:rsidRDefault="008F0968" w:rsidP="008F0968">
      <w:pPr>
        <w:jc w:val="both"/>
        <w:rPr>
          <w:rFonts w:ascii="Arial" w:hAnsi="Arial" w:cs="Arial"/>
          <w:b/>
          <w:color w:val="333333"/>
          <w:shd w:val="clear" w:color="auto" w:fill="FFFFFF"/>
        </w:rPr>
      </w:pPr>
      <w:r>
        <w:rPr>
          <w:rFonts w:ascii="Arial" w:hAnsi="Arial" w:cs="Arial"/>
          <w:color w:val="333333"/>
          <w:shd w:val="clear" w:color="auto" w:fill="FFFFFF"/>
        </w:rPr>
        <w:t xml:space="preserve">Further Notification </w:t>
      </w:r>
      <w:r w:rsidR="00071A33" w:rsidRPr="00483049">
        <w:rPr>
          <w:rFonts w:ascii="Arial" w:hAnsi="Arial" w:cs="Arial"/>
          <w:color w:val="333333"/>
          <w:shd w:val="clear" w:color="auto" w:fill="FFFFFF"/>
        </w:rPr>
        <w:t xml:space="preserve">dt. 05/06/2015 </w:t>
      </w:r>
      <w:r>
        <w:rPr>
          <w:rFonts w:ascii="Arial" w:hAnsi="Arial" w:cs="Arial"/>
          <w:color w:val="333333"/>
          <w:shd w:val="clear" w:color="auto" w:fill="FFFFFF"/>
        </w:rPr>
        <w:t xml:space="preserve">GSR 466(E) </w:t>
      </w:r>
      <w:r w:rsidR="00071A33" w:rsidRPr="00483049">
        <w:rPr>
          <w:rFonts w:ascii="Arial" w:hAnsi="Arial" w:cs="Arial"/>
          <w:color w:val="333333"/>
          <w:shd w:val="clear" w:color="auto" w:fill="FFFFFF"/>
        </w:rPr>
        <w:t xml:space="preserve">provides that </w:t>
      </w:r>
      <w:r w:rsidRPr="008F0968">
        <w:rPr>
          <w:rFonts w:ascii="Arial" w:hAnsi="Arial" w:cs="Arial"/>
          <w:shd w:val="clear" w:color="auto" w:fill="FFFFFF"/>
        </w:rPr>
        <w:t>i</w:t>
      </w:r>
      <w:r w:rsidR="00071A33" w:rsidRPr="008F0968">
        <w:rPr>
          <w:rFonts w:ascii="Arial" w:hAnsi="Arial" w:cs="Arial"/>
          <w:shd w:val="clear" w:color="auto" w:fill="FFFFFF"/>
        </w:rPr>
        <w:t>n case of Section 8 company, Section 189 shall apply only if the transaction with reference to section 188 on the basis of terms and conditions of the contract or arrangement exceeds one lakh rupees.</w:t>
      </w:r>
    </w:p>
    <w:p w:rsidR="00602AE9" w:rsidRPr="00483049" w:rsidRDefault="00602AE9" w:rsidP="00DA7922">
      <w:pPr>
        <w:jc w:val="both"/>
        <w:rPr>
          <w:rFonts w:ascii="Arial" w:hAnsi="Arial" w:cs="Arial"/>
          <w:color w:val="333333"/>
          <w:shd w:val="clear" w:color="auto" w:fill="FFFFFF"/>
        </w:rPr>
      </w:pPr>
      <w:r w:rsidRPr="00483049">
        <w:rPr>
          <w:rFonts w:ascii="Arial" w:hAnsi="Arial" w:cs="Arial"/>
          <w:color w:val="333333"/>
          <w:shd w:val="clear" w:color="auto" w:fill="FFFFFF"/>
        </w:rPr>
        <w:t xml:space="preserve">ii. Every company shall keep one or more registers giving separately the particulars of all contracts or arrangements to which </w:t>
      </w:r>
      <w:hyperlink r:id="rId9" w:tgtFrame="_blank" w:history="1">
        <w:r w:rsidRPr="00DA7922">
          <w:rPr>
            <w:rStyle w:val="Hyperlink"/>
            <w:rFonts w:ascii="Arial" w:hAnsi="Arial" w:cs="Arial"/>
            <w:color w:val="auto"/>
            <w:u w:val="none"/>
            <w:shd w:val="clear" w:color="auto" w:fill="FFFFFF"/>
          </w:rPr>
          <w:t>section 188</w:t>
        </w:r>
      </w:hyperlink>
      <w:r w:rsidRPr="00483049">
        <w:rPr>
          <w:rFonts w:ascii="Arial" w:hAnsi="Arial" w:cs="Arial"/>
          <w:color w:val="333333"/>
          <w:shd w:val="clear" w:color="auto" w:fill="FFFFFF"/>
        </w:rPr>
        <w:t> applies, in such manner and containing such particulars </w:t>
      </w:r>
      <w:hyperlink r:id="rId10" w:tgtFrame="_blank" w:history="1">
        <w:r w:rsidRPr="00DA7922">
          <w:rPr>
            <w:rStyle w:val="Hyperlink"/>
            <w:rFonts w:ascii="Arial" w:hAnsi="Arial" w:cs="Arial"/>
            <w:color w:val="auto"/>
            <w:u w:val="none"/>
            <w:shd w:val="clear" w:color="auto" w:fill="FFFFFF"/>
          </w:rPr>
          <w:t>as may be prescribed</w:t>
        </w:r>
      </w:hyperlink>
      <w:r w:rsidRPr="00483049">
        <w:rPr>
          <w:rFonts w:ascii="Arial" w:hAnsi="Arial" w:cs="Arial"/>
          <w:color w:val="333333"/>
          <w:shd w:val="clear" w:color="auto" w:fill="FFFFFF"/>
        </w:rPr>
        <w:t> and after entering the particulars, such register or registers shall be placed before the next meeting of the Board and signed by all the directors present at the meeting</w:t>
      </w:r>
      <w:r w:rsidR="00071A33" w:rsidRPr="00483049">
        <w:rPr>
          <w:rFonts w:ascii="Arial" w:hAnsi="Arial" w:cs="Arial"/>
          <w:color w:val="333333"/>
          <w:shd w:val="clear" w:color="auto" w:fill="FFFFFF"/>
        </w:rPr>
        <w:t xml:space="preserve"> (189(3))</w:t>
      </w:r>
      <w:r w:rsidRPr="00483049">
        <w:rPr>
          <w:rFonts w:ascii="Arial" w:hAnsi="Arial" w:cs="Arial"/>
          <w:color w:val="333333"/>
          <w:shd w:val="clear" w:color="auto" w:fill="FFFFFF"/>
        </w:rPr>
        <w:t>.</w:t>
      </w:r>
    </w:p>
    <w:p w:rsidR="00602AE9" w:rsidRPr="00483049" w:rsidRDefault="00602AE9" w:rsidP="00DA7922">
      <w:pPr>
        <w:jc w:val="both"/>
        <w:rPr>
          <w:rFonts w:ascii="Arial" w:hAnsi="Arial" w:cs="Arial"/>
          <w:color w:val="333333"/>
          <w:shd w:val="clear" w:color="auto" w:fill="FFFFFF"/>
        </w:rPr>
      </w:pPr>
      <w:r w:rsidRPr="00483049">
        <w:rPr>
          <w:rFonts w:ascii="Arial" w:hAnsi="Arial" w:cs="Arial"/>
          <w:color w:val="333333"/>
          <w:shd w:val="clear" w:color="auto" w:fill="FFFFFF"/>
        </w:rPr>
        <w:t>iii. The register to be kept under this section shall also be produced at the commencement of every annual general meeting of the company and shall remain open and accessible during the continuance of the meeting to any person having the right to attend the meeting.</w:t>
      </w:r>
    </w:p>
    <w:p w:rsidR="00C6005B" w:rsidRPr="00483049" w:rsidRDefault="00C6005B" w:rsidP="00DA7922">
      <w:pPr>
        <w:jc w:val="both"/>
        <w:rPr>
          <w:rFonts w:ascii="Arial" w:hAnsi="Arial" w:cs="Arial"/>
          <w:lang w:val="en-IN"/>
        </w:rPr>
      </w:pPr>
      <w:r w:rsidRPr="00483049">
        <w:rPr>
          <w:rFonts w:ascii="Arial" w:hAnsi="Arial" w:cs="Arial"/>
          <w:lang w:val="en-IN"/>
        </w:rPr>
        <w:t xml:space="preserve">iv. Rule 16 of </w:t>
      </w:r>
      <w:r w:rsidRPr="00483049">
        <w:rPr>
          <w:rFonts w:ascii="Arial" w:hAnsi="Arial" w:cs="Arial"/>
        </w:rPr>
        <w:t xml:space="preserve">Companies (Meetings of Board and its Powers) Rules 2014 </w:t>
      </w:r>
      <w:r w:rsidRPr="00483049">
        <w:rPr>
          <w:rFonts w:ascii="Arial" w:hAnsi="Arial" w:cs="Arial"/>
          <w:lang w:val="en-IN"/>
        </w:rPr>
        <w:t>provides that s</w:t>
      </w:r>
      <w:r w:rsidR="00071A33" w:rsidRPr="00483049">
        <w:rPr>
          <w:rFonts w:ascii="Arial" w:hAnsi="Arial" w:cs="Arial"/>
          <w:lang w:val="en-IN"/>
        </w:rPr>
        <w:t>uch register to be maintained in form MBP-4</w:t>
      </w:r>
      <w:r w:rsidRPr="00483049">
        <w:rPr>
          <w:rFonts w:ascii="Arial" w:hAnsi="Arial" w:cs="Arial"/>
          <w:lang w:val="en-IN"/>
        </w:rPr>
        <w:t xml:space="preserve"> containing particulars-</w:t>
      </w:r>
    </w:p>
    <w:p w:rsidR="00071A33" w:rsidRPr="00483049" w:rsidRDefault="00C6005B" w:rsidP="00DA7922">
      <w:pPr>
        <w:ind w:firstLine="720"/>
        <w:rPr>
          <w:rFonts w:ascii="Arial" w:hAnsi="Arial" w:cs="Arial"/>
          <w:lang w:val="en-IN"/>
        </w:rPr>
      </w:pPr>
      <w:r w:rsidRPr="00483049">
        <w:rPr>
          <w:rFonts w:ascii="Arial" w:hAnsi="Arial" w:cs="Arial"/>
          <w:lang w:val="en-IN"/>
        </w:rPr>
        <w:t>I. of concerns in which directors are having interest,</w:t>
      </w:r>
    </w:p>
    <w:p w:rsidR="00C6005B" w:rsidRPr="00483049" w:rsidRDefault="00C6005B" w:rsidP="00DA7922">
      <w:pPr>
        <w:ind w:firstLine="720"/>
        <w:rPr>
          <w:rFonts w:ascii="Arial" w:hAnsi="Arial" w:cs="Arial"/>
          <w:lang w:val="en-IN"/>
        </w:rPr>
      </w:pPr>
      <w:r w:rsidRPr="00483049">
        <w:rPr>
          <w:rFonts w:ascii="Arial" w:hAnsi="Arial" w:cs="Arial"/>
          <w:lang w:val="en-IN"/>
        </w:rPr>
        <w:t xml:space="preserve">II. </w:t>
      </w:r>
      <w:r w:rsidR="00DA7922">
        <w:rPr>
          <w:rFonts w:ascii="Arial" w:hAnsi="Arial" w:cs="Arial"/>
          <w:lang w:val="en-IN"/>
        </w:rPr>
        <w:t xml:space="preserve">of </w:t>
      </w:r>
      <w:r w:rsidRPr="00483049">
        <w:rPr>
          <w:rFonts w:ascii="Arial" w:hAnsi="Arial" w:cs="Arial"/>
          <w:lang w:val="en-IN"/>
        </w:rPr>
        <w:t>Contracts and arrangements with such concerns,</w:t>
      </w:r>
    </w:p>
    <w:p w:rsidR="00C6005B" w:rsidRPr="00483049" w:rsidRDefault="00C6005B" w:rsidP="00DA7922">
      <w:pPr>
        <w:ind w:firstLine="720"/>
        <w:rPr>
          <w:rFonts w:ascii="Arial" w:hAnsi="Arial" w:cs="Arial"/>
          <w:lang w:val="en-IN"/>
        </w:rPr>
      </w:pPr>
      <w:r w:rsidRPr="00483049">
        <w:rPr>
          <w:rFonts w:ascii="Arial" w:hAnsi="Arial" w:cs="Arial"/>
          <w:lang w:val="en-IN"/>
        </w:rPr>
        <w:t xml:space="preserve">III. </w:t>
      </w:r>
      <w:r w:rsidR="00DA7922">
        <w:rPr>
          <w:rFonts w:ascii="Arial" w:hAnsi="Arial" w:cs="Arial"/>
          <w:lang w:val="en-IN"/>
        </w:rPr>
        <w:t xml:space="preserve">of </w:t>
      </w:r>
      <w:r w:rsidRPr="00483049">
        <w:rPr>
          <w:rFonts w:ascii="Arial" w:hAnsi="Arial" w:cs="Arial"/>
          <w:lang w:val="en-IN"/>
        </w:rPr>
        <w:t>Contracts and arrangements with other related parties,</w:t>
      </w:r>
    </w:p>
    <w:p w:rsidR="00C6005B" w:rsidRPr="00483049" w:rsidRDefault="00C6005B" w:rsidP="00DA7922">
      <w:pPr>
        <w:jc w:val="both"/>
        <w:rPr>
          <w:rFonts w:ascii="Arial" w:hAnsi="Arial" w:cs="Arial"/>
        </w:rPr>
      </w:pPr>
      <w:r w:rsidRPr="00483049">
        <w:rPr>
          <w:rFonts w:ascii="Arial" w:hAnsi="Arial" w:cs="Arial"/>
          <w:lang w:val="en-IN"/>
        </w:rPr>
        <w:lastRenderedPageBreak/>
        <w:t xml:space="preserve">v. Rule 16 of </w:t>
      </w:r>
      <w:r w:rsidRPr="00483049">
        <w:rPr>
          <w:rFonts w:ascii="Arial" w:hAnsi="Arial" w:cs="Arial"/>
        </w:rPr>
        <w:t>Companies (Meetings of Board and its Powers) Rules 2014 provides that entry in the register to be done in chronological order and to be signed either by Company secretary or any other person authorized by the Board.</w:t>
      </w:r>
    </w:p>
    <w:p w:rsidR="00DA7922" w:rsidRDefault="00DA7922" w:rsidP="00E30471">
      <w:pPr>
        <w:rPr>
          <w:rFonts w:ascii="Arial" w:hAnsi="Arial" w:cs="Arial"/>
          <w:lang w:val="en-IN"/>
        </w:rPr>
      </w:pPr>
    </w:p>
    <w:p w:rsidR="00C6005B" w:rsidRPr="00483049" w:rsidRDefault="00C6005B" w:rsidP="00DA7922">
      <w:pPr>
        <w:jc w:val="both"/>
        <w:rPr>
          <w:rFonts w:ascii="Arial" w:hAnsi="Arial" w:cs="Arial"/>
        </w:rPr>
      </w:pPr>
      <w:r w:rsidRPr="00483049">
        <w:rPr>
          <w:rFonts w:ascii="Arial" w:hAnsi="Arial" w:cs="Arial"/>
          <w:lang w:val="en-IN"/>
        </w:rPr>
        <w:t xml:space="preserve">vi. Rule 16 of </w:t>
      </w:r>
      <w:r w:rsidRPr="00483049">
        <w:rPr>
          <w:rFonts w:ascii="Arial" w:hAnsi="Arial" w:cs="Arial"/>
        </w:rPr>
        <w:t xml:space="preserve">Companies (Meetings of Board and its Powers) Rules 2014 also provides that register should be kept at registered office, shall be preserved </w:t>
      </w:r>
      <w:r w:rsidRPr="00483049">
        <w:rPr>
          <w:rFonts w:ascii="Arial" w:hAnsi="Arial" w:cs="Arial"/>
          <w:u w:val="single"/>
        </w:rPr>
        <w:t xml:space="preserve">permanently </w:t>
      </w:r>
      <w:r w:rsidRPr="00483049">
        <w:rPr>
          <w:rFonts w:ascii="Arial" w:hAnsi="Arial" w:cs="Arial"/>
        </w:rPr>
        <w:t xml:space="preserve">and shall be kept under the custody of </w:t>
      </w:r>
      <w:r w:rsidR="00CD193C" w:rsidRPr="00483049">
        <w:rPr>
          <w:rFonts w:ascii="Arial" w:hAnsi="Arial" w:cs="Arial"/>
        </w:rPr>
        <w:t>either the Company secretary or any other person authorized by the Board.</w:t>
      </w:r>
      <w:r w:rsidRPr="00483049">
        <w:rPr>
          <w:rFonts w:ascii="Arial" w:hAnsi="Arial" w:cs="Arial"/>
        </w:rPr>
        <w:t xml:space="preserve">  </w:t>
      </w:r>
    </w:p>
    <w:p w:rsidR="00207D14" w:rsidRPr="00483049" w:rsidRDefault="00207D14" w:rsidP="00DA7922">
      <w:pPr>
        <w:jc w:val="both"/>
        <w:rPr>
          <w:rFonts w:ascii="Arial" w:hAnsi="Arial" w:cs="Arial"/>
          <w:lang w:val="en-IN"/>
        </w:rPr>
      </w:pPr>
      <w:r w:rsidRPr="00483049">
        <w:rPr>
          <w:rFonts w:ascii="Arial" w:hAnsi="Arial" w:cs="Arial"/>
        </w:rPr>
        <w:t xml:space="preserve">vii. </w:t>
      </w:r>
      <w:r w:rsidRPr="00483049">
        <w:rPr>
          <w:rFonts w:ascii="Arial" w:hAnsi="Arial" w:cs="Arial"/>
          <w:lang w:val="en-IN"/>
        </w:rPr>
        <w:t xml:space="preserve">Rule 16 of </w:t>
      </w:r>
      <w:r w:rsidRPr="00483049">
        <w:rPr>
          <w:rFonts w:ascii="Arial" w:hAnsi="Arial" w:cs="Arial"/>
        </w:rPr>
        <w:t>Companies (Meetings of Board and its Powers) Rules 2014 also provides t</w:t>
      </w:r>
      <w:r w:rsidRPr="00483049">
        <w:rPr>
          <w:rFonts w:ascii="Arial" w:hAnsi="Arial" w:cs="Arial"/>
          <w:color w:val="333333"/>
        </w:rPr>
        <w:t>he company shall provide extracts from such register to a member of the company on his request, within seven days from the date on which such request is made upon the payment of such fee as may be specified in the articles of the company but not exceeding ten rupees per page.</w:t>
      </w:r>
    </w:p>
    <w:p w:rsidR="00BC56CA" w:rsidRPr="00DA7922" w:rsidRDefault="00773326" w:rsidP="00E30471">
      <w:pPr>
        <w:rPr>
          <w:rFonts w:ascii="Arial" w:hAnsi="Arial" w:cs="Arial"/>
          <w:i/>
          <w:color w:val="FF0000"/>
          <w:lang w:val="en-IN"/>
        </w:rPr>
      </w:pPr>
      <w:r w:rsidRPr="00DA7922">
        <w:rPr>
          <w:rFonts w:ascii="Arial" w:hAnsi="Arial" w:cs="Arial"/>
          <w:i/>
          <w:color w:val="FF0000"/>
          <w:lang w:val="en-IN"/>
        </w:rPr>
        <w:t>Q8</w:t>
      </w:r>
      <w:r w:rsidR="00BC56CA" w:rsidRPr="00DA7922">
        <w:rPr>
          <w:rFonts w:ascii="Arial" w:hAnsi="Arial" w:cs="Arial"/>
          <w:i/>
          <w:color w:val="FF0000"/>
          <w:lang w:val="en-IN"/>
        </w:rPr>
        <w:t>. What are the penal provisions for mis-compliance or non-compliance?</w:t>
      </w:r>
    </w:p>
    <w:p w:rsidR="00BC56CA" w:rsidRPr="00483049" w:rsidRDefault="00BC56CA" w:rsidP="00E30471">
      <w:pPr>
        <w:rPr>
          <w:rFonts w:ascii="Arial" w:hAnsi="Arial" w:cs="Arial"/>
          <w:lang w:val="en-IN"/>
        </w:rPr>
      </w:pPr>
      <w:r w:rsidRPr="00483049">
        <w:rPr>
          <w:rFonts w:ascii="Arial" w:hAnsi="Arial" w:cs="Arial"/>
          <w:lang w:val="en-IN"/>
        </w:rPr>
        <w:t xml:space="preserve">Ans. </w:t>
      </w:r>
    </w:p>
    <w:p w:rsidR="00BC56CA" w:rsidRPr="00483049" w:rsidRDefault="00773326" w:rsidP="00BC56CA">
      <w:pPr>
        <w:spacing w:after="100" w:line="240" w:lineRule="auto"/>
        <w:jc w:val="both"/>
        <w:rPr>
          <w:rFonts w:ascii="Arial" w:eastAsia="Times New Roman" w:hAnsi="Arial" w:cs="Arial"/>
          <w:color w:val="333333"/>
        </w:rPr>
      </w:pPr>
      <w:r w:rsidRPr="00483049">
        <w:rPr>
          <w:rFonts w:ascii="Arial" w:eastAsia="Times New Roman" w:hAnsi="Arial" w:cs="Arial"/>
          <w:color w:val="333333"/>
        </w:rPr>
        <w:t xml:space="preserve">a. Section 188(5) </w:t>
      </w:r>
      <w:r w:rsidR="00DA7922">
        <w:rPr>
          <w:rFonts w:ascii="Arial" w:eastAsia="Times New Roman" w:hAnsi="Arial" w:cs="Arial"/>
          <w:color w:val="333333"/>
        </w:rPr>
        <w:t>provides that a</w:t>
      </w:r>
      <w:r w:rsidR="00BC56CA" w:rsidRPr="00483049">
        <w:rPr>
          <w:rFonts w:ascii="Arial" w:eastAsia="Times New Roman" w:hAnsi="Arial" w:cs="Arial"/>
          <w:color w:val="333333"/>
        </w:rPr>
        <w:t>ny director or any other employee of a company, who had entered into or authorised the contract or arrangement in violation of the provisions of this section shall,—</w:t>
      </w:r>
      <w:r w:rsidR="00BC56CA" w:rsidRPr="00483049">
        <w:rPr>
          <w:rFonts w:ascii="Arial" w:eastAsia="Times New Roman" w:hAnsi="Arial" w:cs="Arial"/>
          <w:color w:val="333333"/>
        </w:rPr>
        <w:br/>
      </w:r>
    </w:p>
    <w:p w:rsidR="00BC56CA" w:rsidRPr="00483049" w:rsidRDefault="00BC56CA" w:rsidP="00DA7922">
      <w:pPr>
        <w:spacing w:after="100" w:line="240" w:lineRule="auto"/>
        <w:ind w:left="720"/>
        <w:jc w:val="both"/>
        <w:rPr>
          <w:rFonts w:ascii="Arial" w:eastAsia="Times New Roman" w:hAnsi="Arial" w:cs="Arial"/>
          <w:color w:val="333333"/>
        </w:rPr>
      </w:pPr>
      <w:r w:rsidRPr="00483049">
        <w:rPr>
          <w:rFonts w:ascii="Arial" w:eastAsia="Times New Roman" w:hAnsi="Arial" w:cs="Arial"/>
          <w:color w:val="333333"/>
        </w:rPr>
        <w:t>(i) in case of listed company, be punishable with imprisonment for a term which may extend to one year or with fine which shall not be less than twenty-five thousand rupees but which may extend to five lakh rupees, or with both; and</w:t>
      </w:r>
    </w:p>
    <w:p w:rsidR="00BC56CA" w:rsidRPr="00483049" w:rsidRDefault="00BC56CA" w:rsidP="00DA7922">
      <w:pPr>
        <w:spacing w:after="100" w:line="240" w:lineRule="auto"/>
        <w:ind w:left="720"/>
        <w:jc w:val="both"/>
        <w:rPr>
          <w:rFonts w:ascii="Arial" w:eastAsia="Times New Roman" w:hAnsi="Arial" w:cs="Arial"/>
          <w:color w:val="333333"/>
        </w:rPr>
      </w:pPr>
      <w:r w:rsidRPr="00483049">
        <w:rPr>
          <w:rFonts w:ascii="Arial" w:eastAsia="Times New Roman" w:hAnsi="Arial" w:cs="Arial"/>
          <w:color w:val="333333"/>
        </w:rPr>
        <w:t>(ii) In case of any other company, be punishable with fine which shall not be less than twenty-five thousand rupees but which may extend to five lakh rupees.</w:t>
      </w:r>
    </w:p>
    <w:p w:rsidR="00773326" w:rsidRPr="00483049" w:rsidRDefault="00773326" w:rsidP="00DA7922">
      <w:pPr>
        <w:jc w:val="both"/>
        <w:rPr>
          <w:rFonts w:ascii="Arial" w:hAnsi="Arial" w:cs="Arial"/>
          <w:color w:val="333333"/>
          <w:shd w:val="clear" w:color="auto" w:fill="FFFFFF"/>
        </w:rPr>
      </w:pPr>
      <w:r w:rsidRPr="00483049">
        <w:rPr>
          <w:rFonts w:ascii="Arial" w:hAnsi="Arial" w:cs="Arial"/>
          <w:lang w:val="en-IN"/>
        </w:rPr>
        <w:t>b. Section 189(6) provides that e</w:t>
      </w:r>
      <w:r w:rsidRPr="00483049">
        <w:rPr>
          <w:rFonts w:ascii="Arial" w:hAnsi="Arial" w:cs="Arial"/>
          <w:color w:val="333333"/>
          <w:shd w:val="clear" w:color="auto" w:fill="FFFFFF"/>
        </w:rPr>
        <w:t>very director who fails to comply with the provisions of this section and the rules made thereunder i.e. in regard to maintenance of register of transaction and related regulations shall be liable to a penalty of twenty-five thousand rupees.</w:t>
      </w:r>
    </w:p>
    <w:p w:rsidR="00207D14" w:rsidRPr="00DA7922" w:rsidRDefault="00DC435A" w:rsidP="00DA7922">
      <w:pPr>
        <w:jc w:val="both"/>
        <w:rPr>
          <w:rFonts w:ascii="Arial" w:hAnsi="Arial" w:cs="Arial"/>
          <w:i/>
          <w:color w:val="FF0000"/>
          <w:shd w:val="clear" w:color="auto" w:fill="FFFFFF"/>
        </w:rPr>
      </w:pPr>
      <w:r w:rsidRPr="00DA7922">
        <w:rPr>
          <w:rFonts w:ascii="Arial" w:hAnsi="Arial" w:cs="Arial"/>
          <w:i/>
          <w:color w:val="FF0000"/>
          <w:shd w:val="clear" w:color="auto" w:fill="FFFFFF"/>
        </w:rPr>
        <w:t>Q9. What are the disclosure and reporting</w:t>
      </w:r>
      <w:r w:rsidR="00207D14" w:rsidRPr="00DA7922">
        <w:rPr>
          <w:rFonts w:ascii="Arial" w:hAnsi="Arial" w:cs="Arial"/>
          <w:i/>
          <w:color w:val="FF0000"/>
          <w:shd w:val="clear" w:color="auto" w:fill="FFFFFF"/>
        </w:rPr>
        <w:t xml:space="preserve"> requirement</w:t>
      </w:r>
      <w:r w:rsidRPr="00DA7922">
        <w:rPr>
          <w:rFonts w:ascii="Arial" w:hAnsi="Arial" w:cs="Arial"/>
          <w:i/>
          <w:color w:val="FF0000"/>
          <w:shd w:val="clear" w:color="auto" w:fill="FFFFFF"/>
        </w:rPr>
        <w:t>s</w:t>
      </w:r>
      <w:r w:rsidR="00207D14" w:rsidRPr="00DA7922">
        <w:rPr>
          <w:rFonts w:ascii="Arial" w:hAnsi="Arial" w:cs="Arial"/>
          <w:i/>
          <w:color w:val="FF0000"/>
          <w:shd w:val="clear" w:color="auto" w:fill="FFFFFF"/>
        </w:rPr>
        <w:t xml:space="preserve"> in regard to the related party</w:t>
      </w:r>
      <w:r w:rsidR="00DA7922" w:rsidRPr="00DA7922">
        <w:rPr>
          <w:rFonts w:ascii="Arial" w:hAnsi="Arial" w:cs="Arial"/>
          <w:i/>
          <w:color w:val="FF0000"/>
          <w:shd w:val="clear" w:color="auto" w:fill="FFFFFF"/>
        </w:rPr>
        <w:t xml:space="preserve"> </w:t>
      </w:r>
      <w:r w:rsidR="00207D14" w:rsidRPr="00DA7922">
        <w:rPr>
          <w:rFonts w:ascii="Arial" w:hAnsi="Arial" w:cs="Arial"/>
          <w:i/>
          <w:color w:val="FF0000"/>
          <w:shd w:val="clear" w:color="auto" w:fill="FFFFFF"/>
        </w:rPr>
        <w:t>transactions?</w:t>
      </w:r>
    </w:p>
    <w:p w:rsidR="00DC435A" w:rsidRPr="00483049" w:rsidRDefault="00DC435A" w:rsidP="00E30471">
      <w:pPr>
        <w:rPr>
          <w:rFonts w:ascii="Arial" w:hAnsi="Arial" w:cs="Arial"/>
          <w:lang w:val="en-IN"/>
        </w:rPr>
      </w:pPr>
      <w:r w:rsidRPr="00483049">
        <w:rPr>
          <w:rFonts w:ascii="Arial" w:hAnsi="Arial" w:cs="Arial"/>
          <w:lang w:val="en-IN"/>
        </w:rPr>
        <w:t xml:space="preserve">Ans. Reporting </w:t>
      </w:r>
      <w:r w:rsidR="00DA7922">
        <w:rPr>
          <w:rFonts w:ascii="Arial" w:hAnsi="Arial" w:cs="Arial"/>
          <w:lang w:val="en-IN"/>
        </w:rPr>
        <w:t xml:space="preserve">and disclosures are required </w:t>
      </w:r>
      <w:r w:rsidRPr="00483049">
        <w:rPr>
          <w:rFonts w:ascii="Arial" w:hAnsi="Arial" w:cs="Arial"/>
          <w:lang w:val="en-IN"/>
        </w:rPr>
        <w:t>in-</w:t>
      </w:r>
    </w:p>
    <w:p w:rsidR="00773326" w:rsidRPr="00483049" w:rsidRDefault="00DC435A" w:rsidP="00DA7922">
      <w:pPr>
        <w:jc w:val="both"/>
        <w:rPr>
          <w:rFonts w:ascii="Arial" w:hAnsi="Arial" w:cs="Arial"/>
          <w:lang w:val="en-IN"/>
        </w:rPr>
      </w:pPr>
      <w:r w:rsidRPr="00483049">
        <w:rPr>
          <w:rFonts w:ascii="Arial" w:hAnsi="Arial" w:cs="Arial"/>
          <w:lang w:val="en-IN"/>
        </w:rPr>
        <w:t xml:space="preserve">i) Board Report-Section 134(3)(q) r.w. Rule 8(2) </w:t>
      </w:r>
      <w:r w:rsidR="00DA7922">
        <w:rPr>
          <w:rFonts w:ascii="Arial" w:hAnsi="Arial" w:cs="Arial"/>
          <w:lang w:val="en-IN"/>
        </w:rPr>
        <w:t xml:space="preserve">of </w:t>
      </w:r>
      <w:r w:rsidR="00DA7922" w:rsidRPr="00B627DC">
        <w:rPr>
          <w:rFonts w:ascii="Arial" w:hAnsi="Arial" w:cs="Arial"/>
          <w:color w:val="333333"/>
          <w:shd w:val="clear" w:color="auto" w:fill="FFFFFF"/>
        </w:rPr>
        <w:t>Companies (Accounts) Rules, 2014</w:t>
      </w:r>
      <w:r w:rsidR="00DA7922">
        <w:rPr>
          <w:rFonts w:ascii="Arial" w:hAnsi="Arial" w:cs="Arial"/>
          <w:color w:val="333333"/>
          <w:shd w:val="clear" w:color="auto" w:fill="FFFFFF"/>
        </w:rPr>
        <w:t xml:space="preserve"> </w:t>
      </w:r>
      <w:r w:rsidRPr="00483049">
        <w:rPr>
          <w:rFonts w:ascii="Arial" w:hAnsi="Arial" w:cs="Arial"/>
          <w:lang w:val="en-IN"/>
        </w:rPr>
        <w:t xml:space="preserve">provides reporting of </w:t>
      </w:r>
      <w:r w:rsidRPr="00483049">
        <w:rPr>
          <w:rFonts w:ascii="Arial" w:hAnsi="Arial" w:cs="Arial"/>
          <w:color w:val="333333"/>
        </w:rPr>
        <w:t xml:space="preserve"> particulars of contracts or arrangements with related parties </w:t>
      </w:r>
      <w:r w:rsidR="00DA7922">
        <w:rPr>
          <w:rFonts w:ascii="Arial" w:hAnsi="Arial" w:cs="Arial"/>
          <w:color w:val="333333"/>
        </w:rPr>
        <w:t xml:space="preserve">in the Board report alongwith justification of such transaction, the relevant information to be reported </w:t>
      </w:r>
      <w:r w:rsidRPr="00483049">
        <w:rPr>
          <w:rFonts w:ascii="Arial" w:hAnsi="Arial" w:cs="Arial"/>
          <w:color w:val="333333"/>
        </w:rPr>
        <w:t>in the Form </w:t>
      </w:r>
      <w:r w:rsidRPr="00483049">
        <w:rPr>
          <w:rFonts w:ascii="Arial" w:hAnsi="Arial" w:cs="Arial"/>
          <w:b/>
          <w:bCs/>
          <w:color w:val="333333"/>
        </w:rPr>
        <w:t>AOC-2.</w:t>
      </w:r>
      <w:r w:rsidR="00773326" w:rsidRPr="00483049">
        <w:rPr>
          <w:rFonts w:ascii="Arial" w:hAnsi="Arial" w:cs="Arial"/>
          <w:lang w:val="en-IN"/>
        </w:rPr>
        <w:t xml:space="preserve"> </w:t>
      </w:r>
    </w:p>
    <w:p w:rsidR="00DC435A" w:rsidRPr="00483049" w:rsidRDefault="00DC435A" w:rsidP="00DA7922">
      <w:pPr>
        <w:jc w:val="both"/>
        <w:rPr>
          <w:rFonts w:ascii="Arial" w:hAnsi="Arial" w:cs="Arial"/>
          <w:lang w:val="en-IN"/>
        </w:rPr>
      </w:pPr>
      <w:r w:rsidRPr="00483049">
        <w:rPr>
          <w:rFonts w:ascii="Arial" w:hAnsi="Arial" w:cs="Arial"/>
          <w:lang w:val="en-IN"/>
        </w:rPr>
        <w:t xml:space="preserve">ii) </w:t>
      </w:r>
      <w:r w:rsidR="00DA7922">
        <w:rPr>
          <w:rFonts w:ascii="Arial" w:hAnsi="Arial" w:cs="Arial"/>
          <w:lang w:val="en-IN"/>
        </w:rPr>
        <w:t>Financial Statements</w:t>
      </w:r>
      <w:r w:rsidRPr="00483049">
        <w:rPr>
          <w:rFonts w:ascii="Arial" w:hAnsi="Arial" w:cs="Arial"/>
          <w:lang w:val="en-IN"/>
        </w:rPr>
        <w:t xml:space="preserve">- AS-18 </w:t>
      </w:r>
      <w:r w:rsidR="00E4151F" w:rsidRPr="00483049">
        <w:rPr>
          <w:rFonts w:ascii="Arial" w:hAnsi="Arial" w:cs="Arial"/>
          <w:lang w:val="en-IN"/>
        </w:rPr>
        <w:t xml:space="preserve">and IAS -24 provides specific disclosures in </w:t>
      </w:r>
      <w:r w:rsidR="00DA7922">
        <w:rPr>
          <w:rFonts w:ascii="Arial" w:hAnsi="Arial" w:cs="Arial"/>
          <w:lang w:val="en-IN"/>
        </w:rPr>
        <w:t xml:space="preserve">this regard in </w:t>
      </w:r>
      <w:r w:rsidR="00E4151F" w:rsidRPr="00483049">
        <w:rPr>
          <w:rFonts w:ascii="Arial" w:hAnsi="Arial" w:cs="Arial"/>
          <w:lang w:val="en-IN"/>
        </w:rPr>
        <w:t xml:space="preserve">the financial statements. </w:t>
      </w:r>
    </w:p>
    <w:sectPr w:rsidR="00DC435A" w:rsidRPr="00483049" w:rsidSect="00A716FB">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9FF" w:rsidRDefault="008F39FF" w:rsidP="00C22097">
      <w:pPr>
        <w:spacing w:after="0" w:line="240" w:lineRule="auto"/>
      </w:pPr>
      <w:r>
        <w:separator/>
      </w:r>
    </w:p>
  </w:endnote>
  <w:endnote w:type="continuationSeparator" w:id="1">
    <w:p w:rsidR="008F39FF" w:rsidRDefault="008F39FF" w:rsidP="00C22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9FF" w:rsidRDefault="008F39FF" w:rsidP="00C22097">
      <w:pPr>
        <w:spacing w:after="0" w:line="240" w:lineRule="auto"/>
      </w:pPr>
      <w:r>
        <w:separator/>
      </w:r>
    </w:p>
  </w:footnote>
  <w:footnote w:type="continuationSeparator" w:id="1">
    <w:p w:rsidR="008F39FF" w:rsidRDefault="008F39FF" w:rsidP="00C220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732"/>
    <w:multiLevelType w:val="hybridMultilevel"/>
    <w:tmpl w:val="B7A85B1A"/>
    <w:lvl w:ilvl="0" w:tplc="C46CDAC0">
      <w:start w:val="1"/>
      <w:numFmt w:val="lowerLetter"/>
      <w:lvlText w:val="%1&gt;"/>
      <w:lvlJc w:val="left"/>
      <w:pPr>
        <w:ind w:left="720" w:hanging="360"/>
      </w:pPr>
      <w:rPr>
        <w:rFonts w:ascii="Arial" w:hAnsi="Arial" w:cs="Arial"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7F015B"/>
    <w:rsid w:val="0000428D"/>
    <w:rsid w:val="00030AC6"/>
    <w:rsid w:val="00071A33"/>
    <w:rsid w:val="000A0F3E"/>
    <w:rsid w:val="000A4E4D"/>
    <w:rsid w:val="000E2F8D"/>
    <w:rsid w:val="0010489B"/>
    <w:rsid w:val="00131C87"/>
    <w:rsid w:val="001606A0"/>
    <w:rsid w:val="00163469"/>
    <w:rsid w:val="00184D18"/>
    <w:rsid w:val="001E71B2"/>
    <w:rsid w:val="00207D14"/>
    <w:rsid w:val="0023129D"/>
    <w:rsid w:val="00265DAD"/>
    <w:rsid w:val="003168E4"/>
    <w:rsid w:val="003601BC"/>
    <w:rsid w:val="003E2E90"/>
    <w:rsid w:val="004347DD"/>
    <w:rsid w:val="00445809"/>
    <w:rsid w:val="004522D7"/>
    <w:rsid w:val="00467406"/>
    <w:rsid w:val="00483049"/>
    <w:rsid w:val="004C7D88"/>
    <w:rsid w:val="004D591A"/>
    <w:rsid w:val="00602AE9"/>
    <w:rsid w:val="00614919"/>
    <w:rsid w:val="0067085E"/>
    <w:rsid w:val="0069139D"/>
    <w:rsid w:val="006A4184"/>
    <w:rsid w:val="006D5B64"/>
    <w:rsid w:val="00714787"/>
    <w:rsid w:val="00773326"/>
    <w:rsid w:val="007A5917"/>
    <w:rsid w:val="007B0F85"/>
    <w:rsid w:val="007D1D0D"/>
    <w:rsid w:val="007F015B"/>
    <w:rsid w:val="00860E96"/>
    <w:rsid w:val="008A202F"/>
    <w:rsid w:val="008E1E7A"/>
    <w:rsid w:val="008F0968"/>
    <w:rsid w:val="008F39FF"/>
    <w:rsid w:val="0094101C"/>
    <w:rsid w:val="00980416"/>
    <w:rsid w:val="009A3E37"/>
    <w:rsid w:val="009C1E4F"/>
    <w:rsid w:val="00A04AD7"/>
    <w:rsid w:val="00A22347"/>
    <w:rsid w:val="00A26519"/>
    <w:rsid w:val="00A716FB"/>
    <w:rsid w:val="00AA2397"/>
    <w:rsid w:val="00AC656C"/>
    <w:rsid w:val="00B070DE"/>
    <w:rsid w:val="00B65CDC"/>
    <w:rsid w:val="00B755BB"/>
    <w:rsid w:val="00BC56CA"/>
    <w:rsid w:val="00C1757B"/>
    <w:rsid w:val="00C22097"/>
    <w:rsid w:val="00C6005B"/>
    <w:rsid w:val="00CD193C"/>
    <w:rsid w:val="00D3688A"/>
    <w:rsid w:val="00DA7922"/>
    <w:rsid w:val="00DB53B7"/>
    <w:rsid w:val="00DC435A"/>
    <w:rsid w:val="00E03B8E"/>
    <w:rsid w:val="00E11E9E"/>
    <w:rsid w:val="00E30471"/>
    <w:rsid w:val="00E4151F"/>
    <w:rsid w:val="00E46BC6"/>
    <w:rsid w:val="00E66DA4"/>
    <w:rsid w:val="00F15A84"/>
    <w:rsid w:val="00F237A7"/>
    <w:rsid w:val="00F31B02"/>
    <w:rsid w:val="00F40161"/>
    <w:rsid w:val="00F75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015B"/>
    <w:rPr>
      <w:b/>
      <w:bCs/>
    </w:rPr>
  </w:style>
  <w:style w:type="paragraph" w:styleId="ListParagraph">
    <w:name w:val="List Paragraph"/>
    <w:basedOn w:val="Normal"/>
    <w:uiPriority w:val="34"/>
    <w:qFormat/>
    <w:rsid w:val="007F015B"/>
    <w:pPr>
      <w:ind w:left="720"/>
      <w:contextualSpacing/>
    </w:pPr>
  </w:style>
  <w:style w:type="paragraph" w:styleId="Header">
    <w:name w:val="header"/>
    <w:basedOn w:val="Normal"/>
    <w:link w:val="HeaderChar"/>
    <w:uiPriority w:val="99"/>
    <w:semiHidden/>
    <w:unhideWhenUsed/>
    <w:rsid w:val="00C22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2097"/>
  </w:style>
  <w:style w:type="paragraph" w:styleId="Footer">
    <w:name w:val="footer"/>
    <w:basedOn w:val="Normal"/>
    <w:link w:val="FooterChar"/>
    <w:uiPriority w:val="99"/>
    <w:semiHidden/>
    <w:unhideWhenUsed/>
    <w:rsid w:val="00C220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22097"/>
  </w:style>
  <w:style w:type="paragraph" w:styleId="NormalWeb">
    <w:name w:val="Normal (Web)"/>
    <w:basedOn w:val="Normal"/>
    <w:uiPriority w:val="99"/>
    <w:semiHidden/>
    <w:unhideWhenUsed/>
    <w:rsid w:val="00C220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2097"/>
    <w:rPr>
      <w:color w:val="0000FF"/>
      <w:u w:val="single"/>
    </w:rPr>
  </w:style>
  <w:style w:type="table" w:styleId="TableGrid">
    <w:name w:val="Table Grid"/>
    <w:basedOn w:val="TableNormal"/>
    <w:uiPriority w:val="59"/>
    <w:rsid w:val="004830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489390">
      <w:bodyDiv w:val="1"/>
      <w:marLeft w:val="0"/>
      <w:marRight w:val="0"/>
      <w:marTop w:val="0"/>
      <w:marBottom w:val="0"/>
      <w:divBdr>
        <w:top w:val="none" w:sz="0" w:space="0" w:color="auto"/>
        <w:left w:val="none" w:sz="0" w:space="0" w:color="auto"/>
        <w:bottom w:val="none" w:sz="0" w:space="0" w:color="auto"/>
        <w:right w:val="none" w:sz="0" w:space="0" w:color="auto"/>
      </w:divBdr>
    </w:div>
    <w:div w:id="607933343">
      <w:bodyDiv w:val="1"/>
      <w:marLeft w:val="0"/>
      <w:marRight w:val="0"/>
      <w:marTop w:val="0"/>
      <w:marBottom w:val="0"/>
      <w:divBdr>
        <w:top w:val="none" w:sz="0" w:space="0" w:color="auto"/>
        <w:left w:val="none" w:sz="0" w:space="0" w:color="auto"/>
        <w:bottom w:val="none" w:sz="0" w:space="0" w:color="auto"/>
        <w:right w:val="none" w:sz="0" w:space="0" w:color="auto"/>
      </w:divBdr>
    </w:div>
    <w:div w:id="82905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book.mca.gov.in/Actpagedisplay.aspx?PAGENAME=18106" TargetMode="External"/><Relationship Id="rId3" Type="http://schemas.openxmlformats.org/officeDocument/2006/relationships/settings" Target="settings.xml"/><Relationship Id="rId7" Type="http://schemas.openxmlformats.org/officeDocument/2006/relationships/hyperlink" Target="http://ebook.mca.gov.in/Actpagedisplay.aspx?PAGENAME=175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book.mca.gov.in/Actpagedisplay.aspx?PAGENAME=18106" TargetMode="External"/><Relationship Id="rId4" Type="http://schemas.openxmlformats.org/officeDocument/2006/relationships/webSettings" Target="webSettings.xml"/><Relationship Id="rId9" Type="http://schemas.openxmlformats.org/officeDocument/2006/relationships/hyperlink" Target="http://ebook.mca.gov.in/Actpagedisplay.aspx?PAGENAME=17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10</Pages>
  <Words>3174</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21</cp:revision>
  <cp:lastPrinted>2020-10-30T09:54:00Z</cp:lastPrinted>
  <dcterms:created xsi:type="dcterms:W3CDTF">2020-10-27T12:32:00Z</dcterms:created>
  <dcterms:modified xsi:type="dcterms:W3CDTF">2020-10-30T10:41:00Z</dcterms:modified>
</cp:coreProperties>
</file>