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B3F3B" w14:textId="614F9086" w:rsidR="00421F1B" w:rsidRPr="00865FBB" w:rsidRDefault="00421F1B" w:rsidP="008201F1">
      <w:pPr>
        <w:jc w:val="center"/>
        <w:rPr>
          <w:i/>
          <w:iCs/>
          <w:sz w:val="36"/>
          <w:szCs w:val="36"/>
          <w:u w:val="single"/>
          <w:lang w:val="en-IN"/>
        </w:rPr>
      </w:pPr>
      <w:r w:rsidRPr="00865FBB">
        <w:rPr>
          <w:i/>
          <w:iCs/>
          <w:sz w:val="36"/>
          <w:szCs w:val="36"/>
          <w:u w:val="single"/>
          <w:lang w:val="en-IN"/>
        </w:rPr>
        <w:t>W</w:t>
      </w:r>
      <w:bookmarkStart w:id="0" w:name="_GoBack"/>
      <w:bookmarkEnd w:id="0"/>
      <w:r w:rsidRPr="00865FBB">
        <w:rPr>
          <w:i/>
          <w:iCs/>
          <w:sz w:val="36"/>
          <w:szCs w:val="36"/>
          <w:u w:val="single"/>
          <w:lang w:val="en-IN"/>
        </w:rPr>
        <w:t>HISTLE BLOWER POLICY IN INSURANCE COMPANIES</w:t>
      </w:r>
    </w:p>
    <w:p w14:paraId="44685CF1" w14:textId="16F9364A" w:rsidR="00865FBB" w:rsidRPr="00865FBB" w:rsidRDefault="00865FBB" w:rsidP="00865FBB">
      <w:pPr>
        <w:jc w:val="both"/>
        <w:rPr>
          <w:i/>
          <w:iCs/>
          <w:sz w:val="24"/>
          <w:szCs w:val="24"/>
          <w:lang w:val="en-IN"/>
        </w:rPr>
      </w:pPr>
      <w:r w:rsidRPr="00865FBB">
        <w:rPr>
          <w:i/>
          <w:iCs/>
          <w:sz w:val="24"/>
          <w:szCs w:val="24"/>
          <w:lang w:val="en-IN"/>
        </w:rPr>
        <w:t xml:space="preserve">A Whistle Blower is a person who exposes any kind of unethical </w:t>
      </w:r>
      <w:r w:rsidR="00762DB7" w:rsidRPr="00865FBB">
        <w:rPr>
          <w:i/>
          <w:iCs/>
          <w:sz w:val="24"/>
          <w:szCs w:val="24"/>
          <w:lang w:val="en-IN"/>
        </w:rPr>
        <w:t>activity,</w:t>
      </w:r>
      <w:r w:rsidRPr="00865FBB">
        <w:rPr>
          <w:i/>
          <w:iCs/>
          <w:sz w:val="24"/>
          <w:szCs w:val="24"/>
          <w:lang w:val="en-IN"/>
        </w:rPr>
        <w:t xml:space="preserve"> item or information that is deemed to be </w:t>
      </w:r>
      <w:r w:rsidR="00762DB7" w:rsidRPr="00865FBB">
        <w:rPr>
          <w:i/>
          <w:iCs/>
          <w:sz w:val="24"/>
          <w:szCs w:val="24"/>
          <w:lang w:val="en-IN"/>
        </w:rPr>
        <w:t>illegal,</w:t>
      </w:r>
      <w:r w:rsidRPr="00865FBB">
        <w:rPr>
          <w:i/>
          <w:iCs/>
          <w:sz w:val="24"/>
          <w:szCs w:val="24"/>
          <w:lang w:val="en-IN"/>
        </w:rPr>
        <w:t xml:space="preserve"> unconstitutional or not correct in an organisation. A business organisation is established for profit through business transactions. The business should be carried out according to rules and regulations of law of land. Anything which is against law of land and against Public Policy is not allowed. </w:t>
      </w:r>
      <w:r w:rsidR="00762DB7" w:rsidRPr="00865FBB">
        <w:rPr>
          <w:i/>
          <w:iCs/>
          <w:sz w:val="24"/>
          <w:szCs w:val="24"/>
          <w:lang w:val="en-IN"/>
        </w:rPr>
        <w:t>Anything,</w:t>
      </w:r>
      <w:r w:rsidRPr="00865FBB">
        <w:rPr>
          <w:i/>
          <w:iCs/>
          <w:sz w:val="24"/>
          <w:szCs w:val="24"/>
          <w:lang w:val="en-IN"/>
        </w:rPr>
        <w:t xml:space="preserve"> which is incorrect, unethical against law is also against the organisation and should be stopped or early detected so that appropriate remedial actions should be taken. </w:t>
      </w:r>
    </w:p>
    <w:p w14:paraId="366DFF1A" w14:textId="42A3247D" w:rsidR="00865FBB" w:rsidRDefault="00865FBB" w:rsidP="00865FBB">
      <w:pPr>
        <w:jc w:val="both"/>
        <w:rPr>
          <w:i/>
          <w:iCs/>
          <w:sz w:val="24"/>
          <w:szCs w:val="24"/>
          <w:lang w:val="en-IN"/>
        </w:rPr>
      </w:pPr>
      <w:r w:rsidRPr="00865FBB">
        <w:rPr>
          <w:i/>
          <w:iCs/>
          <w:sz w:val="24"/>
          <w:szCs w:val="24"/>
          <w:lang w:val="en-IN"/>
        </w:rPr>
        <w:t xml:space="preserve">A person who reports such act is called a </w:t>
      </w:r>
      <w:r w:rsidR="00762DB7" w:rsidRPr="00865FBB">
        <w:rPr>
          <w:i/>
          <w:iCs/>
          <w:sz w:val="24"/>
          <w:szCs w:val="24"/>
          <w:lang w:val="en-IN"/>
        </w:rPr>
        <w:t>“Whistle</w:t>
      </w:r>
      <w:r w:rsidRPr="00865FBB">
        <w:rPr>
          <w:i/>
          <w:iCs/>
          <w:sz w:val="24"/>
          <w:szCs w:val="24"/>
          <w:lang w:val="en-IN"/>
        </w:rPr>
        <w:t xml:space="preserve"> Blower”.</w:t>
      </w:r>
    </w:p>
    <w:p w14:paraId="41C8A4C3" w14:textId="79572361" w:rsidR="00101771" w:rsidRDefault="00101771" w:rsidP="00865FBB">
      <w:pPr>
        <w:jc w:val="both"/>
        <w:rPr>
          <w:i/>
          <w:iCs/>
          <w:sz w:val="24"/>
          <w:szCs w:val="24"/>
          <w:lang w:val="en-IN"/>
        </w:rPr>
      </w:pPr>
      <w:r>
        <w:rPr>
          <w:i/>
          <w:iCs/>
          <w:sz w:val="24"/>
          <w:szCs w:val="24"/>
          <w:lang w:val="en-IN"/>
        </w:rPr>
        <w:t xml:space="preserve">A Whistle Blower brings </w:t>
      </w:r>
      <w:r w:rsidR="00D761B6">
        <w:rPr>
          <w:i/>
          <w:iCs/>
          <w:sz w:val="24"/>
          <w:szCs w:val="24"/>
          <w:lang w:val="en-IN"/>
        </w:rPr>
        <w:t xml:space="preserve">such </w:t>
      </w:r>
      <w:r w:rsidR="00762DB7">
        <w:rPr>
          <w:i/>
          <w:iCs/>
          <w:sz w:val="24"/>
          <w:szCs w:val="24"/>
          <w:lang w:val="en-IN"/>
        </w:rPr>
        <w:t>unethical,</w:t>
      </w:r>
      <w:r w:rsidR="00D761B6">
        <w:rPr>
          <w:i/>
          <w:iCs/>
          <w:sz w:val="24"/>
          <w:szCs w:val="24"/>
          <w:lang w:val="en-IN"/>
        </w:rPr>
        <w:t xml:space="preserve"> irregular or unconstitutional acts to the knowledge of his /her superiors or to the management of the organisation. </w:t>
      </w:r>
      <w:r w:rsidR="00384F3A">
        <w:rPr>
          <w:i/>
          <w:iCs/>
          <w:sz w:val="24"/>
          <w:szCs w:val="24"/>
          <w:lang w:val="en-IN"/>
        </w:rPr>
        <w:t>He may by contacting a third party related to the organisation can bring above matter in view of the management. The third party may be Statutory Auditor, Consultants or other authorities not related to day to day work of concerned organisation.</w:t>
      </w:r>
    </w:p>
    <w:p w14:paraId="71FDFEA6" w14:textId="43EBB1BF" w:rsidR="00865FBB" w:rsidRDefault="00865FBB" w:rsidP="00865FBB">
      <w:pPr>
        <w:jc w:val="both"/>
        <w:rPr>
          <w:i/>
          <w:iCs/>
          <w:sz w:val="24"/>
          <w:szCs w:val="24"/>
          <w:lang w:val="en-IN"/>
        </w:rPr>
      </w:pPr>
      <w:r>
        <w:rPr>
          <w:b/>
          <w:bCs/>
          <w:i/>
          <w:iCs/>
          <w:sz w:val="24"/>
          <w:szCs w:val="24"/>
          <w:u w:val="single"/>
          <w:lang w:val="en-IN"/>
        </w:rPr>
        <w:t>“</w:t>
      </w:r>
      <w:r w:rsidRPr="00865FBB">
        <w:rPr>
          <w:b/>
          <w:bCs/>
          <w:i/>
          <w:iCs/>
          <w:sz w:val="24"/>
          <w:szCs w:val="24"/>
          <w:u w:val="single"/>
          <w:lang w:val="en-IN"/>
        </w:rPr>
        <w:t>Wikipedia</w:t>
      </w:r>
      <w:r>
        <w:rPr>
          <w:b/>
          <w:bCs/>
          <w:i/>
          <w:iCs/>
          <w:sz w:val="24"/>
          <w:szCs w:val="24"/>
          <w:u w:val="single"/>
          <w:lang w:val="en-IN"/>
        </w:rPr>
        <w:t>”</w:t>
      </w:r>
      <w:r>
        <w:rPr>
          <w:i/>
          <w:iCs/>
          <w:sz w:val="24"/>
          <w:szCs w:val="24"/>
          <w:lang w:val="en-IN"/>
        </w:rPr>
        <w:t xml:space="preserve"> defines it as </w:t>
      </w:r>
      <w:r w:rsidR="00762DB7">
        <w:rPr>
          <w:i/>
          <w:iCs/>
          <w:sz w:val="24"/>
          <w:szCs w:val="24"/>
          <w:lang w:val="en-IN"/>
        </w:rPr>
        <w:t>“A</w:t>
      </w:r>
      <w:r>
        <w:rPr>
          <w:i/>
          <w:iCs/>
          <w:sz w:val="24"/>
          <w:szCs w:val="24"/>
          <w:lang w:val="en-IN"/>
        </w:rPr>
        <w:t xml:space="preserve"> Whistle Blower </w:t>
      </w:r>
      <w:r w:rsidR="00762DB7">
        <w:rPr>
          <w:i/>
          <w:iCs/>
          <w:sz w:val="24"/>
          <w:szCs w:val="24"/>
          <w:lang w:val="en-IN"/>
        </w:rPr>
        <w:t>“is</w:t>
      </w:r>
      <w:r>
        <w:rPr>
          <w:i/>
          <w:iCs/>
          <w:sz w:val="24"/>
          <w:szCs w:val="24"/>
          <w:lang w:val="en-IN"/>
        </w:rPr>
        <w:t xml:space="preserve"> a person who exposes any kind of information or activity that is deemed illegal, unethical or not correct within an organisation that is either public or private”.</w:t>
      </w:r>
    </w:p>
    <w:p w14:paraId="1AF8DEE0" w14:textId="69FAF4E2" w:rsidR="00865FBB" w:rsidRPr="00101771" w:rsidRDefault="00101771" w:rsidP="00865FBB">
      <w:pPr>
        <w:jc w:val="both"/>
        <w:rPr>
          <w:b/>
          <w:bCs/>
          <w:i/>
          <w:iCs/>
          <w:sz w:val="24"/>
          <w:szCs w:val="24"/>
          <w:u w:val="single"/>
          <w:lang w:val="en-IN"/>
        </w:rPr>
      </w:pPr>
      <w:r w:rsidRPr="00101771">
        <w:rPr>
          <w:b/>
          <w:bCs/>
          <w:i/>
          <w:iCs/>
          <w:sz w:val="24"/>
          <w:szCs w:val="24"/>
          <w:u w:val="single"/>
          <w:lang w:val="en-IN"/>
        </w:rPr>
        <w:t>IRDA Guidelines</w:t>
      </w:r>
      <w:r>
        <w:rPr>
          <w:b/>
          <w:bCs/>
          <w:i/>
          <w:iCs/>
          <w:sz w:val="24"/>
          <w:szCs w:val="24"/>
          <w:u w:val="single"/>
          <w:lang w:val="en-IN"/>
        </w:rPr>
        <w:t xml:space="preserve"> </w:t>
      </w:r>
      <w:r>
        <w:rPr>
          <w:i/>
          <w:iCs/>
          <w:sz w:val="24"/>
          <w:szCs w:val="24"/>
          <w:lang w:val="en-IN"/>
        </w:rPr>
        <w:t xml:space="preserve">also advised to Insurance Companies to put in place a </w:t>
      </w:r>
      <w:r w:rsidR="00762DB7">
        <w:rPr>
          <w:i/>
          <w:iCs/>
          <w:sz w:val="24"/>
          <w:szCs w:val="24"/>
          <w:lang w:val="en-IN"/>
        </w:rPr>
        <w:t>“Whistle</w:t>
      </w:r>
      <w:r>
        <w:rPr>
          <w:i/>
          <w:iCs/>
          <w:sz w:val="24"/>
          <w:szCs w:val="24"/>
          <w:lang w:val="en-IN"/>
        </w:rPr>
        <w:t xml:space="preserve"> Blower” policy, whereby </w:t>
      </w:r>
      <w:r w:rsidR="00762DB7">
        <w:rPr>
          <w:i/>
          <w:iCs/>
          <w:sz w:val="24"/>
          <w:szCs w:val="24"/>
          <w:lang w:val="en-IN"/>
        </w:rPr>
        <w:t>mechanisms</w:t>
      </w:r>
      <w:r>
        <w:rPr>
          <w:i/>
          <w:iCs/>
          <w:sz w:val="24"/>
          <w:szCs w:val="24"/>
          <w:lang w:val="en-IN"/>
        </w:rPr>
        <w:t xml:space="preserve"> exist for employees to raise concerns internally about possible </w:t>
      </w:r>
      <w:r w:rsidR="00762DB7">
        <w:rPr>
          <w:i/>
          <w:iCs/>
          <w:sz w:val="24"/>
          <w:szCs w:val="24"/>
          <w:lang w:val="en-IN"/>
        </w:rPr>
        <w:t>irregularities</w:t>
      </w:r>
      <w:r>
        <w:rPr>
          <w:i/>
          <w:iCs/>
          <w:sz w:val="24"/>
          <w:szCs w:val="24"/>
          <w:lang w:val="en-IN"/>
        </w:rPr>
        <w:t xml:space="preserve">, </w:t>
      </w:r>
      <w:r w:rsidR="00762DB7">
        <w:rPr>
          <w:i/>
          <w:iCs/>
          <w:sz w:val="24"/>
          <w:szCs w:val="24"/>
          <w:lang w:val="en-IN"/>
        </w:rPr>
        <w:t>governance,</w:t>
      </w:r>
      <w:r>
        <w:rPr>
          <w:i/>
          <w:iCs/>
          <w:sz w:val="24"/>
          <w:szCs w:val="24"/>
          <w:lang w:val="en-IN"/>
        </w:rPr>
        <w:t xml:space="preserve"> weaknesses, financial </w:t>
      </w:r>
      <w:r w:rsidR="00762DB7">
        <w:rPr>
          <w:i/>
          <w:iCs/>
          <w:sz w:val="24"/>
          <w:szCs w:val="24"/>
          <w:lang w:val="en-IN"/>
        </w:rPr>
        <w:t>reporting</w:t>
      </w:r>
      <w:r>
        <w:rPr>
          <w:i/>
          <w:iCs/>
          <w:sz w:val="24"/>
          <w:szCs w:val="24"/>
          <w:lang w:val="en-IN"/>
        </w:rPr>
        <w:t xml:space="preserve"> issues or other such matters.  </w:t>
      </w:r>
      <w:r w:rsidRPr="00101771">
        <w:rPr>
          <w:b/>
          <w:bCs/>
          <w:i/>
          <w:iCs/>
          <w:sz w:val="24"/>
          <w:szCs w:val="24"/>
          <w:u w:val="single"/>
          <w:lang w:val="en-IN"/>
        </w:rPr>
        <w:t xml:space="preserve"> </w:t>
      </w:r>
    </w:p>
    <w:p w14:paraId="79B69555" w14:textId="491D467A" w:rsidR="00216CE9" w:rsidRDefault="00384F3A" w:rsidP="00865FBB">
      <w:pPr>
        <w:jc w:val="both"/>
        <w:rPr>
          <w:i/>
          <w:iCs/>
          <w:sz w:val="24"/>
          <w:szCs w:val="24"/>
          <w:lang w:val="en-IN"/>
        </w:rPr>
      </w:pPr>
      <w:r>
        <w:rPr>
          <w:i/>
          <w:iCs/>
          <w:sz w:val="24"/>
          <w:szCs w:val="24"/>
          <w:lang w:val="en-IN"/>
        </w:rPr>
        <w:t xml:space="preserve">An employee through this mechanism brings </w:t>
      </w:r>
      <w:r w:rsidR="00762DB7">
        <w:rPr>
          <w:i/>
          <w:iCs/>
          <w:sz w:val="24"/>
          <w:szCs w:val="24"/>
          <w:lang w:val="en-IN"/>
        </w:rPr>
        <w:t>that information</w:t>
      </w:r>
      <w:r>
        <w:rPr>
          <w:i/>
          <w:iCs/>
          <w:sz w:val="24"/>
          <w:szCs w:val="24"/>
          <w:lang w:val="en-IN"/>
        </w:rPr>
        <w:t xml:space="preserve"> or report </w:t>
      </w:r>
      <w:r w:rsidR="00762DB7">
        <w:rPr>
          <w:i/>
          <w:iCs/>
          <w:sz w:val="24"/>
          <w:szCs w:val="24"/>
          <w:lang w:val="en-IN"/>
        </w:rPr>
        <w:t>that information</w:t>
      </w:r>
      <w:r>
        <w:rPr>
          <w:i/>
          <w:iCs/>
          <w:sz w:val="24"/>
          <w:szCs w:val="24"/>
          <w:lang w:val="en-IN"/>
        </w:rPr>
        <w:t xml:space="preserve"> to the management </w:t>
      </w:r>
      <w:r w:rsidR="00216CE9">
        <w:rPr>
          <w:i/>
          <w:iCs/>
          <w:sz w:val="24"/>
          <w:szCs w:val="24"/>
          <w:lang w:val="en-IN"/>
        </w:rPr>
        <w:t>or third party.</w:t>
      </w:r>
    </w:p>
    <w:p w14:paraId="4ADF73E1" w14:textId="30C389E6" w:rsidR="00216CE9" w:rsidRDefault="00216CE9" w:rsidP="00865FBB">
      <w:pPr>
        <w:jc w:val="both"/>
        <w:rPr>
          <w:i/>
          <w:iCs/>
          <w:sz w:val="24"/>
          <w:szCs w:val="24"/>
          <w:lang w:val="en-IN"/>
        </w:rPr>
      </w:pPr>
      <w:r>
        <w:rPr>
          <w:i/>
          <w:iCs/>
          <w:sz w:val="24"/>
          <w:szCs w:val="24"/>
          <w:lang w:val="en-IN"/>
        </w:rPr>
        <w:t>A Whistle Blower Policy should cover following matter;</w:t>
      </w:r>
    </w:p>
    <w:p w14:paraId="588E0ADB" w14:textId="633AA291" w:rsidR="00216CE9" w:rsidRDefault="00216CE9" w:rsidP="00216CE9">
      <w:pPr>
        <w:pStyle w:val="ListParagraph"/>
        <w:numPr>
          <w:ilvl w:val="0"/>
          <w:numId w:val="1"/>
        </w:numPr>
        <w:jc w:val="both"/>
        <w:rPr>
          <w:i/>
          <w:iCs/>
          <w:sz w:val="24"/>
          <w:szCs w:val="24"/>
          <w:lang w:val="en-IN"/>
        </w:rPr>
      </w:pPr>
      <w:r>
        <w:rPr>
          <w:i/>
          <w:iCs/>
          <w:sz w:val="24"/>
          <w:szCs w:val="24"/>
          <w:lang w:val="en-IN"/>
        </w:rPr>
        <w:t>Awareness of the employees that such channels are available, how to use them and how their report will be handled;</w:t>
      </w:r>
    </w:p>
    <w:p w14:paraId="5B7B7329" w14:textId="3AA37A53" w:rsidR="00216CE9" w:rsidRDefault="00216CE9" w:rsidP="00216CE9">
      <w:pPr>
        <w:pStyle w:val="ListParagraph"/>
        <w:numPr>
          <w:ilvl w:val="0"/>
          <w:numId w:val="1"/>
        </w:numPr>
        <w:jc w:val="both"/>
        <w:rPr>
          <w:i/>
          <w:iCs/>
          <w:sz w:val="24"/>
          <w:szCs w:val="24"/>
          <w:lang w:val="en-IN"/>
        </w:rPr>
      </w:pPr>
      <w:r>
        <w:rPr>
          <w:i/>
          <w:iCs/>
          <w:sz w:val="24"/>
          <w:szCs w:val="24"/>
          <w:lang w:val="en-IN"/>
        </w:rPr>
        <w:t xml:space="preserve">Handling of reports received </w:t>
      </w:r>
      <w:r w:rsidR="00762DB7">
        <w:rPr>
          <w:i/>
          <w:iCs/>
          <w:sz w:val="24"/>
          <w:szCs w:val="24"/>
          <w:lang w:val="en-IN"/>
        </w:rPr>
        <w:t>confidentially,</w:t>
      </w:r>
      <w:r>
        <w:rPr>
          <w:i/>
          <w:iCs/>
          <w:sz w:val="24"/>
          <w:szCs w:val="24"/>
          <w:lang w:val="en-IN"/>
        </w:rPr>
        <w:t xml:space="preserve"> for independent </w:t>
      </w:r>
      <w:r w:rsidR="00762DB7">
        <w:rPr>
          <w:i/>
          <w:iCs/>
          <w:sz w:val="24"/>
          <w:szCs w:val="24"/>
          <w:lang w:val="en-IN"/>
        </w:rPr>
        <w:t>assessment</w:t>
      </w:r>
      <w:r>
        <w:rPr>
          <w:i/>
          <w:iCs/>
          <w:sz w:val="24"/>
          <w:szCs w:val="24"/>
          <w:lang w:val="en-IN"/>
        </w:rPr>
        <w:t>, investigation and where necessary for taking appropriate follow-up actions;</w:t>
      </w:r>
    </w:p>
    <w:p w14:paraId="12855CCE" w14:textId="16C1A9FB" w:rsidR="00216CE9" w:rsidRDefault="00216CE9" w:rsidP="00216CE9">
      <w:pPr>
        <w:pStyle w:val="ListParagraph"/>
        <w:numPr>
          <w:ilvl w:val="0"/>
          <w:numId w:val="1"/>
        </w:numPr>
        <w:jc w:val="both"/>
        <w:rPr>
          <w:i/>
          <w:iCs/>
          <w:sz w:val="24"/>
          <w:szCs w:val="24"/>
          <w:lang w:val="en-IN"/>
        </w:rPr>
      </w:pPr>
      <w:r>
        <w:rPr>
          <w:i/>
          <w:iCs/>
          <w:sz w:val="24"/>
          <w:szCs w:val="24"/>
          <w:lang w:val="en-IN"/>
        </w:rPr>
        <w:t xml:space="preserve">A robust mechanism to protect </w:t>
      </w:r>
      <w:r w:rsidR="00762DB7">
        <w:rPr>
          <w:i/>
          <w:iCs/>
          <w:sz w:val="24"/>
          <w:szCs w:val="24"/>
          <w:lang w:val="en-IN"/>
        </w:rPr>
        <w:t>employees, who</w:t>
      </w:r>
      <w:r>
        <w:rPr>
          <w:i/>
          <w:iCs/>
          <w:sz w:val="24"/>
          <w:szCs w:val="24"/>
          <w:lang w:val="en-IN"/>
        </w:rPr>
        <w:t xml:space="preserve"> make report in good faith and for benefit of the organisation;</w:t>
      </w:r>
    </w:p>
    <w:p w14:paraId="4DC9E86F" w14:textId="51DC8683" w:rsidR="00216CE9" w:rsidRDefault="00216CE9" w:rsidP="00216CE9">
      <w:pPr>
        <w:pStyle w:val="ListParagraph"/>
        <w:numPr>
          <w:ilvl w:val="0"/>
          <w:numId w:val="1"/>
        </w:numPr>
        <w:jc w:val="both"/>
        <w:rPr>
          <w:i/>
          <w:iCs/>
          <w:sz w:val="24"/>
          <w:szCs w:val="24"/>
          <w:lang w:val="en-IN"/>
        </w:rPr>
      </w:pPr>
      <w:r>
        <w:rPr>
          <w:i/>
          <w:iCs/>
          <w:sz w:val="24"/>
          <w:szCs w:val="24"/>
          <w:lang w:val="en-IN"/>
        </w:rPr>
        <w:t>A system of briefing to Board of Directors;</w:t>
      </w:r>
    </w:p>
    <w:p w14:paraId="6849512E" w14:textId="6055BB60" w:rsidR="00216CE9" w:rsidRDefault="00216CE9" w:rsidP="00216CE9">
      <w:pPr>
        <w:pStyle w:val="ListParagraph"/>
        <w:numPr>
          <w:ilvl w:val="0"/>
          <w:numId w:val="1"/>
        </w:numPr>
        <w:jc w:val="both"/>
        <w:rPr>
          <w:i/>
          <w:iCs/>
          <w:sz w:val="24"/>
          <w:szCs w:val="24"/>
          <w:lang w:val="en-IN"/>
        </w:rPr>
      </w:pPr>
      <w:r>
        <w:rPr>
          <w:i/>
          <w:iCs/>
          <w:sz w:val="24"/>
          <w:szCs w:val="24"/>
          <w:lang w:val="en-IN"/>
        </w:rPr>
        <w:t>A full proof system and learning process to encourage employees to report such activities by using such mechanism.</w:t>
      </w:r>
    </w:p>
    <w:p w14:paraId="7555DA65" w14:textId="65E5E61F" w:rsidR="00264E9B" w:rsidRDefault="00216CE9" w:rsidP="00216CE9">
      <w:pPr>
        <w:jc w:val="both"/>
        <w:rPr>
          <w:i/>
          <w:iCs/>
          <w:sz w:val="24"/>
          <w:szCs w:val="24"/>
          <w:lang w:val="en-IN"/>
        </w:rPr>
      </w:pPr>
      <w:r>
        <w:rPr>
          <w:i/>
          <w:iCs/>
          <w:sz w:val="24"/>
          <w:szCs w:val="24"/>
          <w:lang w:val="en-IN"/>
        </w:rPr>
        <w:t xml:space="preserve">This Whistle Blower Policy provides a system to the Directors, Employees and Outsiders to report without fear any instance of actual or suspected violation, wrong doings or any unethical or improper </w:t>
      </w:r>
      <w:r w:rsidR="00762DB7">
        <w:rPr>
          <w:i/>
          <w:iCs/>
          <w:sz w:val="24"/>
          <w:szCs w:val="24"/>
          <w:lang w:val="en-IN"/>
        </w:rPr>
        <w:t>doing, which</w:t>
      </w:r>
      <w:r>
        <w:rPr>
          <w:i/>
          <w:iCs/>
          <w:sz w:val="24"/>
          <w:szCs w:val="24"/>
          <w:lang w:val="en-IN"/>
        </w:rPr>
        <w:t xml:space="preserve"> will impact adversely on image or financial position of an organisation</w:t>
      </w:r>
      <w:r w:rsidR="00264E9B">
        <w:rPr>
          <w:i/>
          <w:iCs/>
          <w:sz w:val="24"/>
          <w:szCs w:val="24"/>
          <w:lang w:val="en-IN"/>
        </w:rPr>
        <w:t xml:space="preserve">, through appropriate forum. </w:t>
      </w:r>
    </w:p>
    <w:p w14:paraId="4713264A" w14:textId="483F0FDC" w:rsidR="00264E9B" w:rsidRPr="00264E9B" w:rsidRDefault="00264E9B" w:rsidP="00216CE9">
      <w:pPr>
        <w:jc w:val="both"/>
        <w:rPr>
          <w:b/>
          <w:bCs/>
          <w:i/>
          <w:iCs/>
          <w:sz w:val="24"/>
          <w:szCs w:val="24"/>
          <w:u w:val="single"/>
          <w:lang w:val="en-IN"/>
        </w:rPr>
      </w:pPr>
      <w:r w:rsidRPr="00264E9B">
        <w:rPr>
          <w:b/>
          <w:bCs/>
          <w:i/>
          <w:iCs/>
          <w:sz w:val="24"/>
          <w:szCs w:val="24"/>
          <w:u w:val="single"/>
          <w:lang w:val="en-IN"/>
        </w:rPr>
        <w:lastRenderedPageBreak/>
        <w:t>WHISTLE BLOWER PROCESS;</w:t>
      </w:r>
    </w:p>
    <w:p w14:paraId="54023A79" w14:textId="135A8C02" w:rsidR="00216CE9" w:rsidRPr="004D3BF2" w:rsidRDefault="00216CE9" w:rsidP="00216CE9">
      <w:pPr>
        <w:jc w:val="both"/>
        <w:rPr>
          <w:b/>
          <w:bCs/>
          <w:i/>
          <w:iCs/>
          <w:sz w:val="24"/>
          <w:szCs w:val="24"/>
          <w:u w:val="single"/>
          <w:lang w:val="en-IN"/>
        </w:rPr>
      </w:pPr>
      <w:r>
        <w:rPr>
          <w:i/>
          <w:iCs/>
          <w:sz w:val="24"/>
          <w:szCs w:val="24"/>
          <w:lang w:val="en-IN"/>
        </w:rPr>
        <w:t xml:space="preserve"> </w:t>
      </w:r>
      <w:r w:rsidR="00264E9B">
        <w:rPr>
          <w:i/>
          <w:iCs/>
          <w:noProof/>
          <w:sz w:val="24"/>
          <w:szCs w:val="24"/>
          <w:lang w:val="en-IN"/>
        </w:rPr>
        <w:drawing>
          <wp:inline distT="0" distB="0" distL="0" distR="0" wp14:anchorId="13B9F455" wp14:editId="4CA59437">
            <wp:extent cx="6291618" cy="1118870"/>
            <wp:effectExtent l="19050" t="0" r="1397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67B94D48" w14:textId="557A374C" w:rsidR="00216CE9" w:rsidRPr="004D3BF2" w:rsidRDefault="004D3BF2" w:rsidP="00216CE9">
      <w:pPr>
        <w:jc w:val="both"/>
        <w:rPr>
          <w:b/>
          <w:bCs/>
          <w:i/>
          <w:iCs/>
          <w:sz w:val="24"/>
          <w:szCs w:val="24"/>
          <w:u w:val="single"/>
          <w:lang w:val="en-IN"/>
        </w:rPr>
      </w:pPr>
      <w:r w:rsidRPr="004D3BF2">
        <w:rPr>
          <w:b/>
          <w:bCs/>
          <w:i/>
          <w:iCs/>
          <w:sz w:val="24"/>
          <w:szCs w:val="24"/>
          <w:u w:val="single"/>
          <w:lang w:val="en-IN"/>
        </w:rPr>
        <w:t>OBJECTIVE;</w:t>
      </w:r>
    </w:p>
    <w:p w14:paraId="05955092" w14:textId="623331FC" w:rsidR="00216CE9" w:rsidRDefault="00C8611D" w:rsidP="00216CE9">
      <w:pPr>
        <w:jc w:val="both"/>
        <w:rPr>
          <w:i/>
          <w:iCs/>
          <w:sz w:val="24"/>
          <w:szCs w:val="24"/>
          <w:lang w:val="en-IN"/>
        </w:rPr>
      </w:pPr>
      <w:r>
        <w:rPr>
          <w:i/>
          <w:iCs/>
          <w:sz w:val="24"/>
          <w:szCs w:val="24"/>
          <w:lang w:val="en-IN"/>
        </w:rPr>
        <w:t xml:space="preserve">The Policy needs to ensure that concerns are properly </w:t>
      </w:r>
      <w:r w:rsidR="00762DB7">
        <w:rPr>
          <w:i/>
          <w:iCs/>
          <w:sz w:val="24"/>
          <w:szCs w:val="24"/>
          <w:lang w:val="en-IN"/>
        </w:rPr>
        <w:t>raised, appropriately</w:t>
      </w:r>
      <w:r>
        <w:rPr>
          <w:i/>
          <w:iCs/>
          <w:sz w:val="24"/>
          <w:szCs w:val="24"/>
          <w:lang w:val="en-IN"/>
        </w:rPr>
        <w:t xml:space="preserve"> investigated and addressed by attempting to;</w:t>
      </w:r>
    </w:p>
    <w:p w14:paraId="19408A77" w14:textId="2A516FCF" w:rsidR="00C8611D" w:rsidRDefault="00C8611D" w:rsidP="00C8611D">
      <w:pPr>
        <w:pStyle w:val="ListParagraph"/>
        <w:numPr>
          <w:ilvl w:val="0"/>
          <w:numId w:val="2"/>
        </w:numPr>
        <w:jc w:val="both"/>
        <w:rPr>
          <w:i/>
          <w:iCs/>
          <w:sz w:val="24"/>
          <w:szCs w:val="24"/>
          <w:lang w:val="en-IN"/>
        </w:rPr>
      </w:pPr>
      <w:r>
        <w:rPr>
          <w:i/>
          <w:iCs/>
          <w:sz w:val="24"/>
          <w:szCs w:val="24"/>
          <w:lang w:val="en-IN"/>
        </w:rPr>
        <w:t>Define the events that trigger a whistle blower complaint;</w:t>
      </w:r>
    </w:p>
    <w:p w14:paraId="113B2202" w14:textId="08A59584" w:rsidR="00C8611D" w:rsidRDefault="00C8611D" w:rsidP="00C8611D">
      <w:pPr>
        <w:pStyle w:val="ListParagraph"/>
        <w:numPr>
          <w:ilvl w:val="0"/>
          <w:numId w:val="2"/>
        </w:numPr>
        <w:jc w:val="both"/>
        <w:rPr>
          <w:i/>
          <w:iCs/>
          <w:sz w:val="24"/>
          <w:szCs w:val="24"/>
          <w:lang w:val="en-IN"/>
        </w:rPr>
      </w:pPr>
      <w:r>
        <w:rPr>
          <w:i/>
          <w:iCs/>
          <w:sz w:val="24"/>
          <w:szCs w:val="24"/>
          <w:lang w:val="en-IN"/>
        </w:rPr>
        <w:t>Define process of lodging complaint;</w:t>
      </w:r>
    </w:p>
    <w:p w14:paraId="3AF29E09" w14:textId="36922A9D" w:rsidR="00C8611D" w:rsidRDefault="00C8611D" w:rsidP="00C8611D">
      <w:pPr>
        <w:pStyle w:val="ListParagraph"/>
        <w:numPr>
          <w:ilvl w:val="0"/>
          <w:numId w:val="2"/>
        </w:numPr>
        <w:jc w:val="both"/>
        <w:rPr>
          <w:i/>
          <w:iCs/>
          <w:sz w:val="24"/>
          <w:szCs w:val="24"/>
          <w:lang w:val="en-IN"/>
        </w:rPr>
      </w:pPr>
      <w:r>
        <w:rPr>
          <w:i/>
          <w:iCs/>
          <w:sz w:val="24"/>
          <w:szCs w:val="24"/>
          <w:lang w:val="en-IN"/>
        </w:rPr>
        <w:t xml:space="preserve">Define various committees/ teams and their roles in implementation of </w:t>
      </w:r>
      <w:r w:rsidR="00C7047D">
        <w:rPr>
          <w:i/>
          <w:iCs/>
          <w:sz w:val="24"/>
          <w:szCs w:val="24"/>
          <w:lang w:val="en-IN"/>
        </w:rPr>
        <w:t>the Policy;</w:t>
      </w:r>
    </w:p>
    <w:p w14:paraId="2079AC8B" w14:textId="1D2D7E6D" w:rsidR="00C7047D" w:rsidRDefault="00C7047D" w:rsidP="00C8611D">
      <w:pPr>
        <w:pStyle w:val="ListParagraph"/>
        <w:numPr>
          <w:ilvl w:val="0"/>
          <w:numId w:val="2"/>
        </w:numPr>
        <w:jc w:val="both"/>
        <w:rPr>
          <w:i/>
          <w:iCs/>
          <w:sz w:val="24"/>
          <w:szCs w:val="24"/>
          <w:lang w:val="en-IN"/>
        </w:rPr>
      </w:pPr>
      <w:r>
        <w:rPr>
          <w:i/>
          <w:iCs/>
          <w:sz w:val="24"/>
          <w:szCs w:val="24"/>
          <w:lang w:val="en-IN"/>
        </w:rPr>
        <w:t>Outline full proof process of investigation and handling of information;</w:t>
      </w:r>
    </w:p>
    <w:p w14:paraId="7557E70C" w14:textId="7E7766D2" w:rsidR="00C7047D" w:rsidRDefault="00C7047D" w:rsidP="00C8611D">
      <w:pPr>
        <w:pStyle w:val="ListParagraph"/>
        <w:numPr>
          <w:ilvl w:val="0"/>
          <w:numId w:val="2"/>
        </w:numPr>
        <w:jc w:val="both"/>
        <w:rPr>
          <w:i/>
          <w:iCs/>
          <w:sz w:val="24"/>
          <w:szCs w:val="24"/>
          <w:lang w:val="en-IN"/>
        </w:rPr>
      </w:pPr>
      <w:r>
        <w:rPr>
          <w:i/>
          <w:iCs/>
          <w:sz w:val="24"/>
          <w:szCs w:val="24"/>
          <w:lang w:val="en-IN"/>
        </w:rPr>
        <w:t>Outline process to protect employee by being discriminated for reporting such information within an organisation or policy to not disclose employee’s information within organisation.</w:t>
      </w:r>
    </w:p>
    <w:p w14:paraId="45B07F73" w14:textId="2AC96E82" w:rsidR="00C7047D" w:rsidRPr="00C7047D" w:rsidRDefault="00C7047D" w:rsidP="00C7047D">
      <w:pPr>
        <w:jc w:val="both"/>
        <w:rPr>
          <w:b/>
          <w:bCs/>
          <w:i/>
          <w:iCs/>
          <w:sz w:val="24"/>
          <w:szCs w:val="24"/>
          <w:u w:val="single"/>
          <w:lang w:val="en-IN"/>
        </w:rPr>
      </w:pPr>
      <w:r w:rsidRPr="00C7047D">
        <w:rPr>
          <w:b/>
          <w:bCs/>
          <w:i/>
          <w:iCs/>
          <w:sz w:val="24"/>
          <w:szCs w:val="24"/>
          <w:u w:val="single"/>
          <w:lang w:val="en-IN"/>
        </w:rPr>
        <w:t>EVENTS /COMPLAINTS TO BE COVERED UNDER THE POLICY</w:t>
      </w:r>
    </w:p>
    <w:p w14:paraId="0D30B742" w14:textId="64F81346" w:rsidR="00216CE9" w:rsidRDefault="00C7047D" w:rsidP="00216CE9">
      <w:pPr>
        <w:jc w:val="both"/>
        <w:rPr>
          <w:i/>
          <w:iCs/>
          <w:sz w:val="24"/>
          <w:szCs w:val="24"/>
          <w:lang w:val="en-IN"/>
        </w:rPr>
      </w:pPr>
      <w:r>
        <w:rPr>
          <w:i/>
          <w:iCs/>
          <w:sz w:val="24"/>
          <w:szCs w:val="24"/>
          <w:lang w:val="en-IN"/>
        </w:rPr>
        <w:t xml:space="preserve">The IRDA Guidelines don’t provide list of events/nature of complaints to be consider under the Whistle Blower Policy. Following are some </w:t>
      </w:r>
      <w:r w:rsidR="00762DB7">
        <w:rPr>
          <w:i/>
          <w:iCs/>
          <w:sz w:val="24"/>
          <w:szCs w:val="24"/>
          <w:lang w:val="en-IN"/>
        </w:rPr>
        <w:t>activities,</w:t>
      </w:r>
      <w:r>
        <w:rPr>
          <w:i/>
          <w:iCs/>
          <w:sz w:val="24"/>
          <w:szCs w:val="24"/>
          <w:lang w:val="en-IN"/>
        </w:rPr>
        <w:t xml:space="preserve"> which must be </w:t>
      </w:r>
      <w:r w:rsidR="00762DB7">
        <w:rPr>
          <w:i/>
          <w:iCs/>
          <w:sz w:val="24"/>
          <w:szCs w:val="24"/>
          <w:lang w:val="en-IN"/>
        </w:rPr>
        <w:t>considered;</w:t>
      </w:r>
    </w:p>
    <w:p w14:paraId="0CF000EF" w14:textId="1013CDBB" w:rsidR="00C7047D" w:rsidRDefault="00C7047D" w:rsidP="00C7047D">
      <w:pPr>
        <w:pStyle w:val="ListParagraph"/>
        <w:numPr>
          <w:ilvl w:val="0"/>
          <w:numId w:val="3"/>
        </w:numPr>
        <w:jc w:val="both"/>
        <w:rPr>
          <w:i/>
          <w:iCs/>
          <w:sz w:val="24"/>
          <w:szCs w:val="24"/>
          <w:lang w:val="en-IN"/>
        </w:rPr>
      </w:pPr>
      <w:r>
        <w:rPr>
          <w:i/>
          <w:iCs/>
          <w:sz w:val="24"/>
          <w:szCs w:val="24"/>
          <w:lang w:val="en-IN"/>
        </w:rPr>
        <w:t>All unlawful acts whether civil or criminal;</w:t>
      </w:r>
    </w:p>
    <w:p w14:paraId="62C84271" w14:textId="03D4DF03" w:rsidR="00C7047D" w:rsidRDefault="00C7047D" w:rsidP="00C7047D">
      <w:pPr>
        <w:pStyle w:val="ListParagraph"/>
        <w:numPr>
          <w:ilvl w:val="0"/>
          <w:numId w:val="3"/>
        </w:numPr>
        <w:jc w:val="both"/>
        <w:rPr>
          <w:i/>
          <w:iCs/>
          <w:sz w:val="24"/>
          <w:szCs w:val="24"/>
          <w:lang w:val="en-IN"/>
        </w:rPr>
      </w:pPr>
      <w:r>
        <w:rPr>
          <w:i/>
          <w:iCs/>
          <w:sz w:val="24"/>
          <w:szCs w:val="24"/>
          <w:lang w:val="en-IN"/>
        </w:rPr>
        <w:t>Failure or breach to implement well define Company Policies or various matters;</w:t>
      </w:r>
    </w:p>
    <w:p w14:paraId="187C1650" w14:textId="61434908" w:rsidR="00C7047D" w:rsidRDefault="00762DB7" w:rsidP="00C7047D">
      <w:pPr>
        <w:pStyle w:val="ListParagraph"/>
        <w:numPr>
          <w:ilvl w:val="0"/>
          <w:numId w:val="3"/>
        </w:numPr>
        <w:jc w:val="both"/>
        <w:rPr>
          <w:i/>
          <w:iCs/>
          <w:sz w:val="24"/>
          <w:szCs w:val="24"/>
          <w:lang w:val="en-IN"/>
        </w:rPr>
      </w:pPr>
      <w:r>
        <w:rPr>
          <w:i/>
          <w:iCs/>
          <w:sz w:val="24"/>
          <w:szCs w:val="24"/>
          <w:lang w:val="en-IN"/>
        </w:rPr>
        <w:t>Knowingly</w:t>
      </w:r>
      <w:r w:rsidR="00C7047D">
        <w:rPr>
          <w:i/>
          <w:iCs/>
          <w:sz w:val="24"/>
          <w:szCs w:val="24"/>
          <w:lang w:val="en-IN"/>
        </w:rPr>
        <w:t xml:space="preserve"> breaching of any rules or regulations of Central/ State or other law of </w:t>
      </w:r>
      <w:r>
        <w:rPr>
          <w:i/>
          <w:iCs/>
          <w:sz w:val="24"/>
          <w:szCs w:val="24"/>
          <w:lang w:val="en-IN"/>
        </w:rPr>
        <w:t>lands, even</w:t>
      </w:r>
      <w:r w:rsidR="00C7047D">
        <w:rPr>
          <w:i/>
          <w:iCs/>
          <w:sz w:val="24"/>
          <w:szCs w:val="24"/>
          <w:lang w:val="en-IN"/>
        </w:rPr>
        <w:t xml:space="preserve"> in personal capacity;</w:t>
      </w:r>
    </w:p>
    <w:p w14:paraId="65CEC1CA" w14:textId="31325522" w:rsidR="00C7047D" w:rsidRDefault="00C7047D" w:rsidP="00C7047D">
      <w:pPr>
        <w:pStyle w:val="ListParagraph"/>
        <w:numPr>
          <w:ilvl w:val="0"/>
          <w:numId w:val="3"/>
        </w:numPr>
        <w:jc w:val="both"/>
        <w:rPr>
          <w:i/>
          <w:iCs/>
          <w:sz w:val="24"/>
          <w:szCs w:val="24"/>
          <w:lang w:val="en-IN"/>
        </w:rPr>
      </w:pPr>
      <w:r>
        <w:rPr>
          <w:i/>
          <w:iCs/>
          <w:sz w:val="24"/>
          <w:szCs w:val="24"/>
          <w:lang w:val="en-IN"/>
        </w:rPr>
        <w:t>Unprofessional conduct or business activities by any stakeholder of the company;</w:t>
      </w:r>
    </w:p>
    <w:p w14:paraId="72F8D3CA" w14:textId="0F12DC96" w:rsidR="00C7047D" w:rsidRDefault="00C7047D" w:rsidP="00C7047D">
      <w:pPr>
        <w:pStyle w:val="ListParagraph"/>
        <w:numPr>
          <w:ilvl w:val="0"/>
          <w:numId w:val="3"/>
        </w:numPr>
        <w:jc w:val="both"/>
        <w:rPr>
          <w:i/>
          <w:iCs/>
          <w:sz w:val="24"/>
          <w:szCs w:val="24"/>
          <w:lang w:val="en-IN"/>
        </w:rPr>
      </w:pPr>
      <w:r>
        <w:rPr>
          <w:i/>
          <w:iCs/>
          <w:sz w:val="24"/>
          <w:szCs w:val="24"/>
          <w:lang w:val="en-IN"/>
        </w:rPr>
        <w:t xml:space="preserve">Fraudulent or corrupt </w:t>
      </w:r>
      <w:r w:rsidR="00762DB7">
        <w:rPr>
          <w:i/>
          <w:iCs/>
          <w:sz w:val="24"/>
          <w:szCs w:val="24"/>
          <w:lang w:val="en-IN"/>
        </w:rPr>
        <w:t>practices, within</w:t>
      </w:r>
      <w:r>
        <w:rPr>
          <w:i/>
          <w:iCs/>
          <w:sz w:val="24"/>
          <w:szCs w:val="24"/>
          <w:lang w:val="en-IN"/>
        </w:rPr>
        <w:t xml:space="preserve"> or </w:t>
      </w:r>
      <w:r w:rsidR="00762DB7">
        <w:rPr>
          <w:i/>
          <w:iCs/>
          <w:sz w:val="24"/>
          <w:szCs w:val="24"/>
          <w:lang w:val="en-IN"/>
        </w:rPr>
        <w:t>outside</w:t>
      </w:r>
      <w:r>
        <w:rPr>
          <w:i/>
          <w:iCs/>
          <w:sz w:val="24"/>
          <w:szCs w:val="24"/>
          <w:lang w:val="en-IN"/>
        </w:rPr>
        <w:t xml:space="preserve"> of organisation such as giving bribe to take or seek undue advantage or accepting any gift from outsiders to compromise on the policies of the Company;</w:t>
      </w:r>
    </w:p>
    <w:p w14:paraId="00E919B8" w14:textId="26E137D4" w:rsidR="00C7047D" w:rsidRDefault="00C7047D" w:rsidP="00C7047D">
      <w:pPr>
        <w:pStyle w:val="ListParagraph"/>
        <w:numPr>
          <w:ilvl w:val="0"/>
          <w:numId w:val="3"/>
        </w:numPr>
        <w:jc w:val="both"/>
        <w:rPr>
          <w:i/>
          <w:iCs/>
          <w:sz w:val="24"/>
          <w:szCs w:val="24"/>
          <w:lang w:val="en-IN"/>
        </w:rPr>
      </w:pPr>
      <w:r>
        <w:rPr>
          <w:i/>
          <w:iCs/>
          <w:sz w:val="24"/>
          <w:szCs w:val="24"/>
          <w:lang w:val="en-IN"/>
        </w:rPr>
        <w:t>Any practice which is harmful to any person or property of public or the organisation;</w:t>
      </w:r>
    </w:p>
    <w:p w14:paraId="29277EA8" w14:textId="47F6FF48" w:rsidR="00C7047D" w:rsidRDefault="00C7047D" w:rsidP="00C7047D">
      <w:pPr>
        <w:pStyle w:val="ListParagraph"/>
        <w:numPr>
          <w:ilvl w:val="0"/>
          <w:numId w:val="3"/>
        </w:numPr>
        <w:jc w:val="both"/>
        <w:rPr>
          <w:i/>
          <w:iCs/>
          <w:sz w:val="24"/>
          <w:szCs w:val="24"/>
          <w:lang w:val="en-IN"/>
        </w:rPr>
      </w:pPr>
      <w:r>
        <w:rPr>
          <w:i/>
          <w:iCs/>
          <w:sz w:val="24"/>
          <w:szCs w:val="24"/>
          <w:lang w:val="en-IN"/>
        </w:rPr>
        <w:t xml:space="preserve">Failure to take appropriate step to mitigate any risk or to comply with any law or regulation, which will impact </w:t>
      </w:r>
      <w:r w:rsidR="00762DB7">
        <w:rPr>
          <w:i/>
          <w:iCs/>
          <w:sz w:val="24"/>
          <w:szCs w:val="24"/>
          <w:lang w:val="en-IN"/>
        </w:rPr>
        <w:t>heavily</w:t>
      </w:r>
      <w:r>
        <w:rPr>
          <w:i/>
          <w:iCs/>
          <w:sz w:val="24"/>
          <w:szCs w:val="24"/>
          <w:lang w:val="en-IN"/>
        </w:rPr>
        <w:t xml:space="preserve"> on the Company.</w:t>
      </w:r>
    </w:p>
    <w:p w14:paraId="4393992C" w14:textId="17627416" w:rsidR="00C7047D" w:rsidRDefault="00C7047D" w:rsidP="00C7047D">
      <w:pPr>
        <w:jc w:val="both"/>
        <w:rPr>
          <w:i/>
          <w:iCs/>
          <w:sz w:val="24"/>
          <w:szCs w:val="24"/>
          <w:lang w:val="en-IN"/>
        </w:rPr>
      </w:pPr>
    </w:p>
    <w:p w14:paraId="370C2112" w14:textId="675D8867" w:rsidR="00C7047D" w:rsidRDefault="00C7047D" w:rsidP="00C7047D">
      <w:pPr>
        <w:jc w:val="both"/>
        <w:rPr>
          <w:i/>
          <w:iCs/>
          <w:sz w:val="24"/>
          <w:szCs w:val="24"/>
          <w:lang w:val="en-IN"/>
        </w:rPr>
      </w:pPr>
    </w:p>
    <w:p w14:paraId="0A46C198" w14:textId="577DA674" w:rsidR="00C7047D" w:rsidRDefault="00C7047D" w:rsidP="00C7047D">
      <w:pPr>
        <w:jc w:val="both"/>
        <w:rPr>
          <w:i/>
          <w:iCs/>
          <w:sz w:val="24"/>
          <w:szCs w:val="24"/>
          <w:lang w:val="en-IN"/>
        </w:rPr>
      </w:pPr>
    </w:p>
    <w:p w14:paraId="5B97195D" w14:textId="77777777" w:rsidR="00EB1BB5" w:rsidRDefault="00EB1BB5" w:rsidP="00C7047D">
      <w:pPr>
        <w:jc w:val="both"/>
        <w:rPr>
          <w:b/>
          <w:bCs/>
          <w:i/>
          <w:iCs/>
          <w:sz w:val="24"/>
          <w:szCs w:val="24"/>
          <w:u w:val="single"/>
          <w:lang w:val="en-IN"/>
        </w:rPr>
      </w:pPr>
      <w:r>
        <w:rPr>
          <w:b/>
          <w:bCs/>
          <w:i/>
          <w:iCs/>
          <w:sz w:val="24"/>
          <w:szCs w:val="24"/>
          <w:u w:val="single"/>
          <w:lang w:val="en-IN"/>
        </w:rPr>
        <w:lastRenderedPageBreak/>
        <w:t xml:space="preserve">APPLICABLE </w:t>
      </w:r>
      <w:r w:rsidRPr="00EB1BB5">
        <w:rPr>
          <w:b/>
          <w:bCs/>
          <w:i/>
          <w:iCs/>
          <w:sz w:val="24"/>
          <w:szCs w:val="24"/>
          <w:u w:val="single"/>
          <w:lang w:val="en-IN"/>
        </w:rPr>
        <w:t>PROVISIONS OF COMPANIES ACT, 2013</w:t>
      </w:r>
    </w:p>
    <w:p w14:paraId="109E9A52" w14:textId="2AA985A1" w:rsidR="00EB1BB5" w:rsidRDefault="00762DB7" w:rsidP="00C7047D">
      <w:pPr>
        <w:jc w:val="both"/>
        <w:rPr>
          <w:i/>
          <w:iCs/>
          <w:sz w:val="24"/>
          <w:szCs w:val="24"/>
          <w:lang w:val="en-IN"/>
        </w:rPr>
      </w:pPr>
      <w:r w:rsidRPr="00EB1BB5">
        <w:rPr>
          <w:b/>
          <w:bCs/>
          <w:i/>
          <w:iCs/>
          <w:sz w:val="24"/>
          <w:szCs w:val="24"/>
          <w:u w:val="single"/>
          <w:lang w:val="en-IN"/>
        </w:rPr>
        <w:t>Section 177</w:t>
      </w:r>
      <w:r w:rsidR="00EB1BB5">
        <w:rPr>
          <w:i/>
          <w:iCs/>
          <w:sz w:val="24"/>
          <w:szCs w:val="24"/>
          <w:lang w:val="en-IN"/>
        </w:rPr>
        <w:t xml:space="preserve"> of the Companies Act, </w:t>
      </w:r>
      <w:r>
        <w:rPr>
          <w:i/>
          <w:iCs/>
          <w:sz w:val="24"/>
          <w:szCs w:val="24"/>
          <w:lang w:val="en-IN"/>
        </w:rPr>
        <w:t>2013,</w:t>
      </w:r>
      <w:r w:rsidR="00EB1BB5">
        <w:rPr>
          <w:i/>
          <w:iCs/>
          <w:sz w:val="24"/>
          <w:szCs w:val="24"/>
          <w:lang w:val="en-IN"/>
        </w:rPr>
        <w:t xml:space="preserve"> certain companies have to establish Vigil/Whistle-blowing mechanism to report unethical behaviour or act or </w:t>
      </w:r>
      <w:r>
        <w:rPr>
          <w:i/>
          <w:iCs/>
          <w:sz w:val="24"/>
          <w:szCs w:val="24"/>
          <w:lang w:val="en-IN"/>
        </w:rPr>
        <w:t>other</w:t>
      </w:r>
      <w:r w:rsidR="00EB1BB5">
        <w:rPr>
          <w:i/>
          <w:iCs/>
          <w:sz w:val="24"/>
          <w:szCs w:val="24"/>
          <w:lang w:val="en-IN"/>
        </w:rPr>
        <w:t xml:space="preserve"> concern to the management.</w:t>
      </w:r>
    </w:p>
    <w:p w14:paraId="2BA36A21" w14:textId="19D23C62" w:rsidR="00EB1BB5" w:rsidRPr="00EB1BB5" w:rsidRDefault="00EB1BB5" w:rsidP="00C7047D">
      <w:pPr>
        <w:jc w:val="both"/>
        <w:rPr>
          <w:b/>
          <w:bCs/>
          <w:i/>
          <w:iCs/>
          <w:sz w:val="24"/>
          <w:szCs w:val="24"/>
          <w:u w:val="single"/>
          <w:lang w:val="en-IN"/>
        </w:rPr>
      </w:pPr>
      <w:r w:rsidRPr="00EB1BB5">
        <w:rPr>
          <w:b/>
          <w:bCs/>
          <w:i/>
          <w:iCs/>
          <w:sz w:val="24"/>
          <w:szCs w:val="24"/>
          <w:u w:val="single"/>
          <w:lang w:val="en-IN"/>
        </w:rPr>
        <w:t>Section 177(9)- provides that every</w:t>
      </w:r>
    </w:p>
    <w:p w14:paraId="3163446F" w14:textId="24D12036" w:rsidR="00EB1BB5" w:rsidRDefault="00EB1BB5" w:rsidP="00EB1BB5">
      <w:pPr>
        <w:pStyle w:val="ListParagraph"/>
        <w:numPr>
          <w:ilvl w:val="0"/>
          <w:numId w:val="4"/>
        </w:numPr>
        <w:jc w:val="both"/>
        <w:rPr>
          <w:i/>
          <w:iCs/>
          <w:sz w:val="24"/>
          <w:szCs w:val="24"/>
          <w:lang w:val="en-IN"/>
        </w:rPr>
      </w:pPr>
      <w:r>
        <w:rPr>
          <w:i/>
          <w:iCs/>
          <w:sz w:val="24"/>
          <w:szCs w:val="24"/>
          <w:lang w:val="en-IN"/>
        </w:rPr>
        <w:t>Listed Company;</w:t>
      </w:r>
    </w:p>
    <w:p w14:paraId="05CD7271" w14:textId="200A6ED8" w:rsidR="00EB1BB5" w:rsidRDefault="00762DB7" w:rsidP="00EB1BB5">
      <w:pPr>
        <w:pStyle w:val="ListParagraph"/>
        <w:numPr>
          <w:ilvl w:val="0"/>
          <w:numId w:val="4"/>
        </w:numPr>
        <w:jc w:val="both"/>
        <w:rPr>
          <w:i/>
          <w:iCs/>
          <w:sz w:val="24"/>
          <w:szCs w:val="24"/>
          <w:lang w:val="en-IN"/>
        </w:rPr>
      </w:pPr>
      <w:r>
        <w:rPr>
          <w:i/>
          <w:iCs/>
          <w:sz w:val="24"/>
          <w:szCs w:val="24"/>
          <w:lang w:val="en-IN"/>
        </w:rPr>
        <w:t>Campines</w:t>
      </w:r>
      <w:r w:rsidR="00EB1BB5">
        <w:rPr>
          <w:i/>
          <w:iCs/>
          <w:sz w:val="24"/>
          <w:szCs w:val="24"/>
          <w:lang w:val="en-IN"/>
        </w:rPr>
        <w:t xml:space="preserve"> which accept public deposit;</w:t>
      </w:r>
    </w:p>
    <w:p w14:paraId="4F66306E" w14:textId="009323F0" w:rsidR="00EB1BB5" w:rsidRDefault="00EB1BB5" w:rsidP="00EB1BB5">
      <w:pPr>
        <w:pStyle w:val="ListParagraph"/>
        <w:numPr>
          <w:ilvl w:val="0"/>
          <w:numId w:val="4"/>
        </w:numPr>
        <w:jc w:val="both"/>
        <w:rPr>
          <w:i/>
          <w:iCs/>
          <w:sz w:val="24"/>
          <w:szCs w:val="24"/>
          <w:lang w:val="en-IN"/>
        </w:rPr>
      </w:pPr>
      <w:r>
        <w:rPr>
          <w:i/>
          <w:iCs/>
          <w:sz w:val="24"/>
          <w:szCs w:val="24"/>
          <w:lang w:val="en-IN"/>
        </w:rPr>
        <w:t xml:space="preserve">Companies which have borrowed money from banks and public financial institution in excess of Rs. 50.00 Crores </w:t>
      </w:r>
    </w:p>
    <w:p w14:paraId="27D65A9F" w14:textId="7F2564D6" w:rsidR="00EB1BB5" w:rsidRDefault="00EB1BB5" w:rsidP="00EB1BB5">
      <w:pPr>
        <w:jc w:val="both"/>
        <w:rPr>
          <w:i/>
          <w:iCs/>
          <w:sz w:val="24"/>
          <w:szCs w:val="24"/>
          <w:lang w:val="en-IN"/>
        </w:rPr>
      </w:pPr>
      <w:r>
        <w:rPr>
          <w:i/>
          <w:iCs/>
          <w:sz w:val="24"/>
          <w:szCs w:val="24"/>
          <w:lang w:val="en-IN"/>
        </w:rPr>
        <w:t xml:space="preserve">Shall establish a Vigil Mechanism for directors and employees to report </w:t>
      </w:r>
      <w:r w:rsidR="00762DB7">
        <w:rPr>
          <w:i/>
          <w:iCs/>
          <w:sz w:val="24"/>
          <w:szCs w:val="24"/>
          <w:lang w:val="en-IN"/>
        </w:rPr>
        <w:t>genuine</w:t>
      </w:r>
      <w:r>
        <w:rPr>
          <w:i/>
          <w:iCs/>
          <w:sz w:val="24"/>
          <w:szCs w:val="24"/>
          <w:lang w:val="en-IN"/>
        </w:rPr>
        <w:t xml:space="preserve"> concern in such manner as may be prescribed.</w:t>
      </w:r>
    </w:p>
    <w:p w14:paraId="3827EBE5" w14:textId="5EA677CC" w:rsidR="00EB1BB5" w:rsidRPr="00EB1BB5" w:rsidRDefault="00EB1BB5" w:rsidP="00EB1BB5">
      <w:pPr>
        <w:jc w:val="both"/>
        <w:rPr>
          <w:b/>
          <w:bCs/>
          <w:i/>
          <w:iCs/>
          <w:sz w:val="24"/>
          <w:szCs w:val="24"/>
          <w:u w:val="single"/>
          <w:lang w:val="en-IN"/>
        </w:rPr>
      </w:pPr>
      <w:r w:rsidRPr="00EB1BB5">
        <w:rPr>
          <w:b/>
          <w:bCs/>
          <w:i/>
          <w:iCs/>
          <w:sz w:val="24"/>
          <w:szCs w:val="24"/>
          <w:u w:val="single"/>
          <w:lang w:val="en-IN"/>
        </w:rPr>
        <w:t>Section 177(10)- Safeguard against victimization</w:t>
      </w:r>
    </w:p>
    <w:p w14:paraId="3264FBB7" w14:textId="366F773D" w:rsidR="00EB1BB5" w:rsidRDefault="00762DB7" w:rsidP="00EB1BB5">
      <w:pPr>
        <w:pStyle w:val="ListParagraph"/>
        <w:numPr>
          <w:ilvl w:val="0"/>
          <w:numId w:val="5"/>
        </w:numPr>
        <w:jc w:val="both"/>
        <w:rPr>
          <w:i/>
          <w:iCs/>
          <w:sz w:val="24"/>
          <w:szCs w:val="24"/>
          <w:lang w:val="en-IN"/>
        </w:rPr>
      </w:pPr>
      <w:r>
        <w:rPr>
          <w:i/>
          <w:iCs/>
          <w:sz w:val="24"/>
          <w:szCs w:val="24"/>
          <w:lang w:val="en-IN"/>
        </w:rPr>
        <w:t>Policy</w:t>
      </w:r>
      <w:r w:rsidR="00EB1BB5">
        <w:rPr>
          <w:i/>
          <w:iCs/>
          <w:sz w:val="24"/>
          <w:szCs w:val="24"/>
          <w:lang w:val="en-IN"/>
        </w:rPr>
        <w:t xml:space="preserve"> against victimization of person using the </w:t>
      </w:r>
      <w:r>
        <w:rPr>
          <w:i/>
          <w:iCs/>
          <w:sz w:val="24"/>
          <w:szCs w:val="24"/>
          <w:lang w:val="en-IN"/>
        </w:rPr>
        <w:t>Vigil</w:t>
      </w:r>
      <w:r w:rsidR="00EB1BB5">
        <w:rPr>
          <w:i/>
          <w:iCs/>
          <w:sz w:val="24"/>
          <w:szCs w:val="24"/>
          <w:lang w:val="en-IN"/>
        </w:rPr>
        <w:t xml:space="preserve"> Mechanism;</w:t>
      </w:r>
    </w:p>
    <w:p w14:paraId="384A5E14" w14:textId="39DB9EE4" w:rsidR="00EB1BB5" w:rsidRDefault="00EB1BB5" w:rsidP="00EB1BB5">
      <w:pPr>
        <w:pStyle w:val="ListParagraph"/>
        <w:numPr>
          <w:ilvl w:val="0"/>
          <w:numId w:val="5"/>
        </w:numPr>
        <w:jc w:val="both"/>
        <w:rPr>
          <w:i/>
          <w:iCs/>
          <w:sz w:val="24"/>
          <w:szCs w:val="24"/>
          <w:lang w:val="en-IN"/>
        </w:rPr>
      </w:pPr>
      <w:r>
        <w:rPr>
          <w:i/>
          <w:iCs/>
          <w:sz w:val="24"/>
          <w:szCs w:val="24"/>
          <w:lang w:val="en-IN"/>
        </w:rPr>
        <w:t>Provide access to the Chairman of Audit Committee in appropriate or exceptional cases;</w:t>
      </w:r>
    </w:p>
    <w:p w14:paraId="396B5636" w14:textId="5583224B" w:rsidR="00EB1BB5" w:rsidRDefault="00EB1BB5" w:rsidP="00EB1BB5">
      <w:pPr>
        <w:pStyle w:val="ListParagraph"/>
        <w:numPr>
          <w:ilvl w:val="0"/>
          <w:numId w:val="5"/>
        </w:numPr>
        <w:jc w:val="both"/>
        <w:rPr>
          <w:i/>
          <w:iCs/>
          <w:sz w:val="24"/>
          <w:szCs w:val="24"/>
          <w:lang w:val="en-IN"/>
        </w:rPr>
      </w:pPr>
      <w:r>
        <w:rPr>
          <w:i/>
          <w:iCs/>
          <w:sz w:val="24"/>
          <w:szCs w:val="24"/>
          <w:lang w:val="en-IN"/>
        </w:rPr>
        <w:t>Display Vigil Mechanism Policy on the Website of the Company;</w:t>
      </w:r>
    </w:p>
    <w:p w14:paraId="22C78565" w14:textId="218EE48D" w:rsidR="00EB1BB5" w:rsidRDefault="00EB1BB5" w:rsidP="00EB1BB5">
      <w:pPr>
        <w:pStyle w:val="ListParagraph"/>
        <w:numPr>
          <w:ilvl w:val="0"/>
          <w:numId w:val="5"/>
        </w:numPr>
        <w:jc w:val="both"/>
        <w:rPr>
          <w:i/>
          <w:iCs/>
          <w:sz w:val="24"/>
          <w:szCs w:val="24"/>
          <w:lang w:val="en-IN"/>
        </w:rPr>
      </w:pPr>
      <w:r>
        <w:rPr>
          <w:i/>
          <w:iCs/>
          <w:sz w:val="24"/>
          <w:szCs w:val="24"/>
          <w:lang w:val="en-IN"/>
        </w:rPr>
        <w:t xml:space="preserve">A report on </w:t>
      </w:r>
      <w:r w:rsidR="00762DB7">
        <w:rPr>
          <w:i/>
          <w:iCs/>
          <w:sz w:val="24"/>
          <w:szCs w:val="24"/>
          <w:lang w:val="en-IN"/>
        </w:rPr>
        <w:t>“Vigil</w:t>
      </w:r>
      <w:r>
        <w:rPr>
          <w:i/>
          <w:iCs/>
          <w:sz w:val="24"/>
          <w:szCs w:val="24"/>
          <w:lang w:val="en-IN"/>
        </w:rPr>
        <w:t xml:space="preserve"> Mechanism” to be included in the </w:t>
      </w:r>
      <w:r w:rsidR="00762DB7">
        <w:rPr>
          <w:i/>
          <w:iCs/>
          <w:sz w:val="24"/>
          <w:szCs w:val="24"/>
          <w:lang w:val="en-IN"/>
        </w:rPr>
        <w:t>“Board</w:t>
      </w:r>
      <w:r>
        <w:rPr>
          <w:i/>
          <w:iCs/>
          <w:sz w:val="24"/>
          <w:szCs w:val="24"/>
          <w:lang w:val="en-IN"/>
        </w:rPr>
        <w:t xml:space="preserve"> Report”.</w:t>
      </w:r>
    </w:p>
    <w:p w14:paraId="121A5BCB" w14:textId="3B0794F5" w:rsidR="00EB1BB5" w:rsidRPr="00EB1BB5" w:rsidRDefault="00EB1BB5" w:rsidP="00EB1BB5">
      <w:pPr>
        <w:jc w:val="both"/>
        <w:rPr>
          <w:b/>
          <w:bCs/>
          <w:i/>
          <w:iCs/>
          <w:sz w:val="24"/>
          <w:szCs w:val="24"/>
          <w:u w:val="single"/>
          <w:lang w:val="en-IN"/>
        </w:rPr>
      </w:pPr>
      <w:r w:rsidRPr="00EB1BB5">
        <w:rPr>
          <w:b/>
          <w:bCs/>
          <w:i/>
          <w:iCs/>
          <w:sz w:val="24"/>
          <w:szCs w:val="24"/>
          <w:u w:val="single"/>
          <w:lang w:val="en-IN"/>
        </w:rPr>
        <w:t>Schedule IV- Code for Independent Directors;</w:t>
      </w:r>
    </w:p>
    <w:p w14:paraId="57B01D64" w14:textId="08796AFA" w:rsidR="00EB1BB5" w:rsidRDefault="00EB1BB5" w:rsidP="00EB1BB5">
      <w:pPr>
        <w:pStyle w:val="ListParagraph"/>
        <w:numPr>
          <w:ilvl w:val="0"/>
          <w:numId w:val="6"/>
        </w:numPr>
        <w:jc w:val="both"/>
        <w:rPr>
          <w:i/>
          <w:iCs/>
          <w:sz w:val="24"/>
          <w:szCs w:val="24"/>
          <w:lang w:val="en-IN"/>
        </w:rPr>
      </w:pPr>
      <w:r>
        <w:rPr>
          <w:i/>
          <w:iCs/>
          <w:sz w:val="24"/>
          <w:szCs w:val="24"/>
          <w:lang w:val="en-IN"/>
        </w:rPr>
        <w:t xml:space="preserve">Ascertain and ensure that the company has an </w:t>
      </w:r>
      <w:r w:rsidR="00762DB7">
        <w:rPr>
          <w:i/>
          <w:iCs/>
          <w:sz w:val="24"/>
          <w:szCs w:val="24"/>
          <w:lang w:val="en-IN"/>
        </w:rPr>
        <w:t>adequate and functional or exceptional case</w:t>
      </w:r>
      <w:r>
        <w:rPr>
          <w:i/>
          <w:iCs/>
          <w:sz w:val="24"/>
          <w:szCs w:val="24"/>
          <w:lang w:val="en-IN"/>
        </w:rPr>
        <w:t>;</w:t>
      </w:r>
    </w:p>
    <w:p w14:paraId="23096AE0" w14:textId="77777777" w:rsidR="00491051" w:rsidRDefault="00EB1BB5" w:rsidP="00EB1BB5">
      <w:pPr>
        <w:pStyle w:val="ListParagraph"/>
        <w:numPr>
          <w:ilvl w:val="0"/>
          <w:numId w:val="6"/>
        </w:numPr>
        <w:jc w:val="both"/>
        <w:rPr>
          <w:i/>
          <w:iCs/>
          <w:sz w:val="24"/>
          <w:szCs w:val="24"/>
          <w:lang w:val="en-IN"/>
        </w:rPr>
      </w:pPr>
      <w:r>
        <w:rPr>
          <w:i/>
          <w:iCs/>
          <w:sz w:val="24"/>
          <w:szCs w:val="24"/>
          <w:lang w:val="en-IN"/>
        </w:rPr>
        <w:t>Ensure that interests of a person who uses the mechanism are not prejudicially affected</w:t>
      </w:r>
      <w:r w:rsidR="00491051">
        <w:rPr>
          <w:i/>
          <w:iCs/>
          <w:sz w:val="24"/>
          <w:szCs w:val="24"/>
          <w:lang w:val="en-IN"/>
        </w:rPr>
        <w:t>.</w:t>
      </w:r>
    </w:p>
    <w:p w14:paraId="0590B87A" w14:textId="77777777" w:rsidR="008201F1" w:rsidRDefault="008201F1" w:rsidP="00491051">
      <w:pPr>
        <w:jc w:val="both"/>
        <w:rPr>
          <w:b/>
          <w:bCs/>
          <w:i/>
          <w:iCs/>
          <w:sz w:val="24"/>
          <w:szCs w:val="24"/>
          <w:u w:val="single"/>
          <w:lang w:val="en-IN"/>
        </w:rPr>
      </w:pPr>
    </w:p>
    <w:p w14:paraId="2D77E862" w14:textId="6B2F34CB" w:rsidR="00762DB7" w:rsidRDefault="008201F1" w:rsidP="00491051">
      <w:pPr>
        <w:jc w:val="both"/>
        <w:rPr>
          <w:b/>
          <w:bCs/>
          <w:i/>
          <w:iCs/>
          <w:sz w:val="24"/>
          <w:szCs w:val="24"/>
          <w:u w:val="single"/>
          <w:lang w:val="en-IN"/>
        </w:rPr>
      </w:pPr>
      <w:r>
        <w:rPr>
          <w:b/>
          <w:bCs/>
          <w:i/>
          <w:iCs/>
          <w:sz w:val="24"/>
          <w:szCs w:val="24"/>
          <w:u w:val="single"/>
          <w:lang w:val="en-IN"/>
        </w:rPr>
        <w:t>WHISTLE BLOWING CHANNEL</w:t>
      </w:r>
    </w:p>
    <w:p w14:paraId="3FB3A3CA" w14:textId="1E7134C4" w:rsidR="00762DB7" w:rsidRPr="00D44733" w:rsidRDefault="00762DB7" w:rsidP="00491051">
      <w:pPr>
        <w:jc w:val="both"/>
        <w:rPr>
          <w:b/>
          <w:bCs/>
          <w:i/>
          <w:iCs/>
          <w:sz w:val="24"/>
          <w:szCs w:val="24"/>
          <w:u w:val="single"/>
          <w:lang w:val="en-IN"/>
        </w:rPr>
      </w:pPr>
      <w:r>
        <w:rPr>
          <w:b/>
          <w:bCs/>
          <w:i/>
          <w:iCs/>
          <w:noProof/>
          <w:sz w:val="24"/>
          <w:szCs w:val="24"/>
          <w:u w:val="single"/>
          <w:lang w:val="en-IN"/>
        </w:rPr>
        <w:drawing>
          <wp:inline distT="0" distB="0" distL="0" distR="0" wp14:anchorId="7801F2EE" wp14:editId="775C1A9B">
            <wp:extent cx="5486400" cy="2310736"/>
            <wp:effectExtent l="0" t="0" r="0" b="1397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090DB90" w14:textId="77777777" w:rsidR="008201F1" w:rsidRDefault="008201F1" w:rsidP="00491051">
      <w:pPr>
        <w:jc w:val="both"/>
        <w:rPr>
          <w:b/>
          <w:bCs/>
          <w:i/>
          <w:iCs/>
          <w:sz w:val="24"/>
          <w:szCs w:val="24"/>
          <w:u w:val="single"/>
          <w:lang w:val="en-IN"/>
        </w:rPr>
      </w:pPr>
    </w:p>
    <w:p w14:paraId="72CBC61D" w14:textId="237592E3" w:rsidR="00491051" w:rsidRPr="00D44733" w:rsidRDefault="00D44733" w:rsidP="00491051">
      <w:pPr>
        <w:jc w:val="both"/>
        <w:rPr>
          <w:b/>
          <w:bCs/>
          <w:i/>
          <w:iCs/>
          <w:sz w:val="24"/>
          <w:szCs w:val="24"/>
          <w:u w:val="single"/>
          <w:lang w:val="en-IN"/>
        </w:rPr>
      </w:pPr>
      <w:r w:rsidRPr="00D44733">
        <w:rPr>
          <w:b/>
          <w:bCs/>
          <w:i/>
          <w:iCs/>
          <w:sz w:val="24"/>
          <w:szCs w:val="24"/>
          <w:u w:val="single"/>
          <w:lang w:val="en-IN"/>
        </w:rPr>
        <w:lastRenderedPageBreak/>
        <w:t xml:space="preserve">PROVISIONS UNDER </w:t>
      </w:r>
      <w:r w:rsidR="00762DB7" w:rsidRPr="00D44733">
        <w:rPr>
          <w:b/>
          <w:bCs/>
          <w:i/>
          <w:iCs/>
          <w:sz w:val="24"/>
          <w:szCs w:val="24"/>
          <w:u w:val="single"/>
          <w:lang w:val="en-IN"/>
        </w:rPr>
        <w:t>SEBI (</w:t>
      </w:r>
      <w:r w:rsidRPr="00D44733">
        <w:rPr>
          <w:b/>
          <w:bCs/>
          <w:i/>
          <w:iCs/>
          <w:sz w:val="24"/>
          <w:szCs w:val="24"/>
          <w:u w:val="single"/>
          <w:lang w:val="en-IN"/>
        </w:rPr>
        <w:t>LISTING OBLIGATIONS AND DISCLOSURE REQUIREMENTS) REGULATIONS 2015</w:t>
      </w:r>
    </w:p>
    <w:p w14:paraId="4DDB5333" w14:textId="2715E70C" w:rsidR="00491051" w:rsidRDefault="00844721" w:rsidP="00491051">
      <w:pPr>
        <w:jc w:val="both"/>
        <w:rPr>
          <w:i/>
          <w:iCs/>
          <w:sz w:val="24"/>
          <w:szCs w:val="24"/>
          <w:lang w:val="en-IN"/>
        </w:rPr>
      </w:pPr>
      <w:r w:rsidRPr="00844721">
        <w:rPr>
          <w:b/>
          <w:bCs/>
          <w:i/>
          <w:iCs/>
          <w:sz w:val="24"/>
          <w:szCs w:val="24"/>
          <w:u w:val="single"/>
          <w:lang w:val="en-IN"/>
        </w:rPr>
        <w:t>Regulation 4(2)(d)(iv)</w:t>
      </w:r>
      <w:r>
        <w:rPr>
          <w:i/>
          <w:iCs/>
          <w:sz w:val="24"/>
          <w:szCs w:val="24"/>
          <w:lang w:val="en-IN"/>
        </w:rPr>
        <w:t>- Provides that the listed entity shall derives an effective whistle blower mechanism enabling stakeholder, including individual employees and their representative bodies, to freely communicate their concern about illegal or unethical practices.</w:t>
      </w:r>
    </w:p>
    <w:p w14:paraId="0BAEE360" w14:textId="4F558B41" w:rsidR="00844721" w:rsidRDefault="00844721" w:rsidP="00491051">
      <w:pPr>
        <w:jc w:val="both"/>
        <w:rPr>
          <w:i/>
          <w:iCs/>
          <w:sz w:val="24"/>
          <w:szCs w:val="24"/>
          <w:lang w:val="en-IN"/>
        </w:rPr>
      </w:pPr>
    </w:p>
    <w:p w14:paraId="1FCC0AFE" w14:textId="328E591C" w:rsidR="00844721" w:rsidRPr="00844721" w:rsidRDefault="00844721" w:rsidP="00491051">
      <w:pPr>
        <w:jc w:val="both"/>
        <w:rPr>
          <w:i/>
          <w:iCs/>
          <w:sz w:val="24"/>
          <w:szCs w:val="24"/>
          <w:lang w:val="en-IN"/>
        </w:rPr>
      </w:pPr>
      <w:r w:rsidRPr="00844721">
        <w:rPr>
          <w:b/>
          <w:bCs/>
          <w:i/>
          <w:iCs/>
          <w:sz w:val="24"/>
          <w:szCs w:val="24"/>
          <w:u w:val="single"/>
          <w:lang w:val="en-IN"/>
        </w:rPr>
        <w:t xml:space="preserve">Regulation </w:t>
      </w:r>
      <w:r>
        <w:rPr>
          <w:b/>
          <w:bCs/>
          <w:i/>
          <w:iCs/>
          <w:sz w:val="24"/>
          <w:szCs w:val="24"/>
          <w:u w:val="single"/>
          <w:lang w:val="en-IN"/>
        </w:rPr>
        <w:t>46(</w:t>
      </w:r>
      <w:r w:rsidR="00762DB7">
        <w:rPr>
          <w:b/>
          <w:bCs/>
          <w:i/>
          <w:iCs/>
          <w:sz w:val="24"/>
          <w:szCs w:val="24"/>
          <w:u w:val="single"/>
          <w:lang w:val="en-IN"/>
        </w:rPr>
        <w:t xml:space="preserve">2) (e)- </w:t>
      </w:r>
      <w:r w:rsidR="00762DB7">
        <w:rPr>
          <w:i/>
          <w:iCs/>
          <w:sz w:val="24"/>
          <w:szCs w:val="24"/>
          <w:lang w:val="en-IN"/>
        </w:rPr>
        <w:t>provides</w:t>
      </w:r>
      <w:r>
        <w:rPr>
          <w:i/>
          <w:iCs/>
          <w:sz w:val="24"/>
          <w:szCs w:val="24"/>
          <w:lang w:val="en-IN"/>
        </w:rPr>
        <w:t xml:space="preserve"> that the listed entity shall disseminate the details of establishment of Vigil Mechanism / Whistle-blower Policy information on website.</w:t>
      </w:r>
    </w:p>
    <w:p w14:paraId="161C88AF" w14:textId="7334F160" w:rsidR="00844721" w:rsidRDefault="00844721" w:rsidP="00491051">
      <w:pPr>
        <w:jc w:val="both"/>
        <w:rPr>
          <w:i/>
          <w:iCs/>
          <w:sz w:val="24"/>
          <w:szCs w:val="24"/>
          <w:lang w:val="en-IN"/>
        </w:rPr>
      </w:pPr>
      <w:r w:rsidRPr="00844721">
        <w:rPr>
          <w:b/>
          <w:bCs/>
          <w:i/>
          <w:iCs/>
          <w:sz w:val="24"/>
          <w:szCs w:val="24"/>
          <w:u w:val="single"/>
          <w:lang w:val="en-IN"/>
        </w:rPr>
        <w:t xml:space="preserve">Regulation 18(3) read with Part C Role of Audit Committee and Review of Information by the Audit Committee </w:t>
      </w:r>
      <w:r w:rsidR="00762DB7" w:rsidRPr="00844721">
        <w:rPr>
          <w:b/>
          <w:bCs/>
          <w:i/>
          <w:iCs/>
          <w:sz w:val="24"/>
          <w:szCs w:val="24"/>
          <w:u w:val="single"/>
          <w:lang w:val="en-IN"/>
        </w:rPr>
        <w:t>-</w:t>
      </w:r>
      <w:r w:rsidR="00762DB7">
        <w:rPr>
          <w:b/>
          <w:bCs/>
          <w:i/>
          <w:iCs/>
          <w:sz w:val="24"/>
          <w:szCs w:val="24"/>
          <w:u w:val="single"/>
          <w:lang w:val="en-IN"/>
        </w:rPr>
        <w:t xml:space="preserve"> </w:t>
      </w:r>
      <w:r w:rsidR="00762DB7">
        <w:rPr>
          <w:i/>
          <w:iCs/>
          <w:sz w:val="24"/>
          <w:szCs w:val="24"/>
          <w:lang w:val="en-IN"/>
        </w:rPr>
        <w:t>provides</w:t>
      </w:r>
      <w:r>
        <w:rPr>
          <w:i/>
          <w:iCs/>
          <w:sz w:val="24"/>
          <w:szCs w:val="24"/>
          <w:lang w:val="en-IN"/>
        </w:rPr>
        <w:t xml:space="preserve"> that Audit Committee shall review the functioning of the Vigil Mechanism / Whistle-blower Policy of the Company.</w:t>
      </w:r>
    </w:p>
    <w:p w14:paraId="7DA87470" w14:textId="4287F582" w:rsidR="00844721" w:rsidRDefault="00844721" w:rsidP="00491051">
      <w:pPr>
        <w:jc w:val="both"/>
        <w:rPr>
          <w:i/>
          <w:iCs/>
          <w:sz w:val="24"/>
          <w:szCs w:val="24"/>
          <w:lang w:val="en-IN"/>
        </w:rPr>
      </w:pPr>
    </w:p>
    <w:p w14:paraId="74E249C6" w14:textId="5B449002" w:rsidR="00844721" w:rsidRDefault="00762DB7" w:rsidP="00491051">
      <w:pPr>
        <w:jc w:val="both"/>
        <w:rPr>
          <w:i/>
          <w:iCs/>
          <w:sz w:val="24"/>
          <w:szCs w:val="24"/>
          <w:lang w:val="en-IN"/>
        </w:rPr>
      </w:pPr>
      <w:r w:rsidRPr="00762DB7">
        <w:rPr>
          <w:b/>
          <w:bCs/>
          <w:i/>
          <w:iCs/>
          <w:sz w:val="24"/>
          <w:szCs w:val="24"/>
          <w:u w:val="single"/>
          <w:lang w:val="en-IN"/>
        </w:rPr>
        <w:t>Schedule</w:t>
      </w:r>
      <w:r w:rsidR="00844721" w:rsidRPr="00762DB7">
        <w:rPr>
          <w:b/>
          <w:bCs/>
          <w:i/>
          <w:iCs/>
          <w:sz w:val="24"/>
          <w:szCs w:val="24"/>
          <w:u w:val="single"/>
          <w:lang w:val="en-IN"/>
        </w:rPr>
        <w:t xml:space="preserve"> V Corporate Governance Report-</w:t>
      </w:r>
      <w:r w:rsidR="00844721">
        <w:rPr>
          <w:i/>
          <w:iCs/>
          <w:sz w:val="24"/>
          <w:szCs w:val="24"/>
          <w:lang w:val="en-IN"/>
        </w:rPr>
        <w:t xml:space="preserve"> Provides that the Annual Report should contain a </w:t>
      </w:r>
      <w:r>
        <w:rPr>
          <w:i/>
          <w:iCs/>
          <w:sz w:val="24"/>
          <w:szCs w:val="24"/>
          <w:lang w:val="en-IN"/>
        </w:rPr>
        <w:t>separate</w:t>
      </w:r>
      <w:r w:rsidR="00844721">
        <w:rPr>
          <w:i/>
          <w:iCs/>
          <w:sz w:val="24"/>
          <w:szCs w:val="24"/>
          <w:lang w:val="en-IN"/>
        </w:rPr>
        <w:t xml:space="preserve"> section on Corporate Governance </w:t>
      </w:r>
      <w:r>
        <w:rPr>
          <w:i/>
          <w:iCs/>
          <w:sz w:val="24"/>
          <w:szCs w:val="24"/>
          <w:lang w:val="en-IN"/>
        </w:rPr>
        <w:t>Disclosure.</w:t>
      </w:r>
      <w:r w:rsidR="00844721">
        <w:rPr>
          <w:i/>
          <w:iCs/>
          <w:sz w:val="24"/>
          <w:szCs w:val="24"/>
          <w:lang w:val="en-IN"/>
        </w:rPr>
        <w:t xml:space="preserve"> The Corporate Governance Report should make a specific disclosure with regard to the details of establishment </w:t>
      </w:r>
      <w:r>
        <w:rPr>
          <w:i/>
          <w:iCs/>
          <w:sz w:val="24"/>
          <w:szCs w:val="24"/>
          <w:lang w:val="en-IN"/>
        </w:rPr>
        <w:t>of Vigil Mechanism/ Whistle-blower Policy, and affirmation that no personnel has been denied access to the Audit Committee.</w:t>
      </w:r>
    </w:p>
    <w:p w14:paraId="2EF67B15" w14:textId="77777777" w:rsidR="00762DB7" w:rsidRDefault="00762DB7" w:rsidP="00491051">
      <w:pPr>
        <w:jc w:val="both"/>
        <w:rPr>
          <w:i/>
          <w:iCs/>
          <w:sz w:val="24"/>
          <w:szCs w:val="24"/>
          <w:lang w:val="en-IN"/>
        </w:rPr>
      </w:pPr>
    </w:p>
    <w:p w14:paraId="1BA7D74E" w14:textId="338D0A4F" w:rsidR="00844721" w:rsidRPr="00762DB7" w:rsidRDefault="00762DB7" w:rsidP="00491051">
      <w:pPr>
        <w:jc w:val="both"/>
        <w:rPr>
          <w:i/>
          <w:iCs/>
          <w:sz w:val="24"/>
          <w:szCs w:val="24"/>
          <w:lang w:val="en-IN"/>
        </w:rPr>
      </w:pPr>
      <w:r w:rsidRPr="00762DB7">
        <w:rPr>
          <w:b/>
          <w:bCs/>
          <w:i/>
          <w:iCs/>
          <w:sz w:val="24"/>
          <w:szCs w:val="24"/>
          <w:u w:val="single"/>
          <w:lang w:val="en-IN"/>
        </w:rPr>
        <w:t>CONCLUSION:</w:t>
      </w:r>
      <w:r>
        <w:rPr>
          <w:b/>
          <w:bCs/>
          <w:i/>
          <w:iCs/>
          <w:sz w:val="24"/>
          <w:szCs w:val="24"/>
          <w:u w:val="single"/>
          <w:lang w:val="en-IN"/>
        </w:rPr>
        <w:t xml:space="preserve"> </w:t>
      </w:r>
      <w:r>
        <w:rPr>
          <w:i/>
          <w:iCs/>
          <w:sz w:val="24"/>
          <w:szCs w:val="24"/>
          <w:lang w:val="en-IN"/>
        </w:rPr>
        <w:t xml:space="preserve"> being a democratic country our policy makers seek that a democratic culture should be prevail in public as well as in Private organisations. Every person whether he is a stakeholder or not should be given a mechanism to report his concern or any unethical behaviour to the appropriate forum. If Whistle Blower Policy/ Mechanism is appropriately implemented in any organisation, whether it is government or private, shall prevent future loss related to financial matter, image or public at large. </w:t>
      </w:r>
    </w:p>
    <w:p w14:paraId="255A97F2" w14:textId="1F83F1B6" w:rsidR="00844721" w:rsidRDefault="00844721" w:rsidP="00491051">
      <w:pPr>
        <w:jc w:val="both"/>
        <w:rPr>
          <w:i/>
          <w:iCs/>
          <w:sz w:val="24"/>
          <w:szCs w:val="24"/>
          <w:lang w:val="en-IN"/>
        </w:rPr>
      </w:pPr>
    </w:p>
    <w:p w14:paraId="23DCA1F2" w14:textId="77777777" w:rsidR="00844721" w:rsidRDefault="00844721" w:rsidP="00491051">
      <w:pPr>
        <w:jc w:val="both"/>
        <w:rPr>
          <w:i/>
          <w:iCs/>
          <w:sz w:val="24"/>
          <w:szCs w:val="24"/>
          <w:lang w:val="en-IN"/>
        </w:rPr>
      </w:pPr>
    </w:p>
    <w:p w14:paraId="79C6D5C5" w14:textId="77777777" w:rsidR="00491051" w:rsidRDefault="00491051" w:rsidP="00491051">
      <w:pPr>
        <w:jc w:val="both"/>
        <w:rPr>
          <w:i/>
          <w:iCs/>
          <w:sz w:val="24"/>
          <w:szCs w:val="24"/>
          <w:lang w:val="en-IN"/>
        </w:rPr>
      </w:pPr>
    </w:p>
    <w:p w14:paraId="1C06AD55" w14:textId="77777777" w:rsidR="00491051" w:rsidRDefault="00491051" w:rsidP="00491051">
      <w:pPr>
        <w:jc w:val="both"/>
        <w:rPr>
          <w:i/>
          <w:iCs/>
          <w:sz w:val="24"/>
          <w:szCs w:val="24"/>
          <w:lang w:val="en-IN"/>
        </w:rPr>
      </w:pPr>
    </w:p>
    <w:p w14:paraId="184E28AD" w14:textId="5C03E21F" w:rsidR="00EB1BB5" w:rsidRPr="00491051" w:rsidRDefault="00EB1BB5" w:rsidP="00491051">
      <w:pPr>
        <w:jc w:val="both"/>
        <w:rPr>
          <w:i/>
          <w:iCs/>
          <w:sz w:val="24"/>
          <w:szCs w:val="24"/>
          <w:lang w:val="en-IN"/>
        </w:rPr>
      </w:pPr>
      <w:r w:rsidRPr="00491051">
        <w:rPr>
          <w:i/>
          <w:iCs/>
          <w:sz w:val="24"/>
          <w:szCs w:val="24"/>
          <w:lang w:val="en-IN"/>
        </w:rPr>
        <w:t xml:space="preserve"> </w:t>
      </w:r>
    </w:p>
    <w:p w14:paraId="54C6C9D3" w14:textId="69397D0A" w:rsidR="00EB1BB5" w:rsidRDefault="00EB1BB5" w:rsidP="00EB1BB5">
      <w:pPr>
        <w:jc w:val="both"/>
        <w:rPr>
          <w:i/>
          <w:iCs/>
          <w:sz w:val="24"/>
          <w:szCs w:val="24"/>
          <w:lang w:val="en-IN"/>
        </w:rPr>
      </w:pPr>
    </w:p>
    <w:p w14:paraId="5D7EDD38" w14:textId="66F99F75" w:rsidR="00EB1BB5" w:rsidRDefault="00EB1BB5" w:rsidP="00EB1BB5">
      <w:pPr>
        <w:jc w:val="both"/>
        <w:rPr>
          <w:i/>
          <w:iCs/>
          <w:sz w:val="24"/>
          <w:szCs w:val="24"/>
          <w:lang w:val="en-IN"/>
        </w:rPr>
      </w:pPr>
    </w:p>
    <w:p w14:paraId="11673DD9" w14:textId="77777777" w:rsidR="00EB1BB5" w:rsidRPr="00EB1BB5" w:rsidRDefault="00EB1BB5" w:rsidP="00EB1BB5">
      <w:pPr>
        <w:jc w:val="both"/>
        <w:rPr>
          <w:i/>
          <w:iCs/>
          <w:sz w:val="24"/>
          <w:szCs w:val="24"/>
          <w:lang w:val="en-IN"/>
        </w:rPr>
      </w:pPr>
    </w:p>
    <w:p w14:paraId="5269ADFE" w14:textId="77777777" w:rsidR="00EB1BB5" w:rsidRDefault="00EB1BB5" w:rsidP="00C7047D">
      <w:pPr>
        <w:jc w:val="both"/>
        <w:rPr>
          <w:b/>
          <w:bCs/>
          <w:i/>
          <w:iCs/>
          <w:sz w:val="24"/>
          <w:szCs w:val="24"/>
          <w:u w:val="single"/>
          <w:lang w:val="en-IN"/>
        </w:rPr>
      </w:pPr>
    </w:p>
    <w:p w14:paraId="58BE988A" w14:textId="77777777" w:rsidR="00EB1BB5" w:rsidRDefault="00EB1BB5" w:rsidP="00C7047D">
      <w:pPr>
        <w:jc w:val="both"/>
        <w:rPr>
          <w:b/>
          <w:bCs/>
          <w:i/>
          <w:iCs/>
          <w:sz w:val="24"/>
          <w:szCs w:val="24"/>
          <w:u w:val="single"/>
          <w:lang w:val="en-IN"/>
        </w:rPr>
      </w:pPr>
    </w:p>
    <w:p w14:paraId="40D3B0C1" w14:textId="77777777" w:rsidR="00EB1BB5" w:rsidRDefault="00EB1BB5" w:rsidP="00C7047D">
      <w:pPr>
        <w:jc w:val="both"/>
        <w:rPr>
          <w:b/>
          <w:bCs/>
          <w:i/>
          <w:iCs/>
          <w:sz w:val="24"/>
          <w:szCs w:val="24"/>
          <w:u w:val="single"/>
          <w:lang w:val="en-IN"/>
        </w:rPr>
      </w:pPr>
    </w:p>
    <w:p w14:paraId="0A679FDD" w14:textId="22EEDE52" w:rsidR="00C7047D" w:rsidRPr="00EB1BB5" w:rsidRDefault="00EB1BB5" w:rsidP="00C7047D">
      <w:pPr>
        <w:jc w:val="both"/>
        <w:rPr>
          <w:b/>
          <w:bCs/>
          <w:i/>
          <w:iCs/>
          <w:sz w:val="24"/>
          <w:szCs w:val="24"/>
          <w:u w:val="single"/>
          <w:lang w:val="en-IN"/>
        </w:rPr>
      </w:pPr>
      <w:r w:rsidRPr="00EB1BB5">
        <w:rPr>
          <w:b/>
          <w:bCs/>
          <w:i/>
          <w:iCs/>
          <w:sz w:val="24"/>
          <w:szCs w:val="24"/>
          <w:u w:val="single"/>
          <w:lang w:val="en-IN"/>
        </w:rPr>
        <w:t xml:space="preserve"> </w:t>
      </w:r>
    </w:p>
    <w:p w14:paraId="2A28A605" w14:textId="7475C9D5" w:rsidR="00216CE9" w:rsidRDefault="00216CE9" w:rsidP="00216CE9">
      <w:pPr>
        <w:jc w:val="both"/>
        <w:rPr>
          <w:i/>
          <w:iCs/>
          <w:sz w:val="24"/>
          <w:szCs w:val="24"/>
          <w:lang w:val="en-IN"/>
        </w:rPr>
      </w:pPr>
    </w:p>
    <w:p w14:paraId="65CCDD2C" w14:textId="77777777" w:rsidR="00216CE9" w:rsidRPr="00216CE9" w:rsidRDefault="00216CE9" w:rsidP="00216CE9">
      <w:pPr>
        <w:jc w:val="both"/>
        <w:rPr>
          <w:i/>
          <w:iCs/>
          <w:sz w:val="24"/>
          <w:szCs w:val="24"/>
          <w:lang w:val="en-IN"/>
        </w:rPr>
      </w:pPr>
    </w:p>
    <w:p w14:paraId="7222C07D" w14:textId="77777777" w:rsidR="00216CE9" w:rsidRDefault="00216CE9" w:rsidP="00865FBB">
      <w:pPr>
        <w:jc w:val="both"/>
        <w:rPr>
          <w:i/>
          <w:iCs/>
          <w:sz w:val="24"/>
          <w:szCs w:val="24"/>
          <w:lang w:val="en-IN"/>
        </w:rPr>
      </w:pPr>
    </w:p>
    <w:p w14:paraId="2DA1A860" w14:textId="77777777" w:rsidR="00216CE9" w:rsidRDefault="00216CE9" w:rsidP="00865FBB">
      <w:pPr>
        <w:jc w:val="both"/>
        <w:rPr>
          <w:i/>
          <w:iCs/>
          <w:sz w:val="24"/>
          <w:szCs w:val="24"/>
          <w:lang w:val="en-IN"/>
        </w:rPr>
      </w:pPr>
    </w:p>
    <w:p w14:paraId="26FBADFE" w14:textId="3A3F68BB" w:rsidR="00865FBB" w:rsidRPr="00865FBB" w:rsidRDefault="00865FBB" w:rsidP="00865FBB">
      <w:pPr>
        <w:jc w:val="both"/>
        <w:rPr>
          <w:i/>
          <w:iCs/>
          <w:sz w:val="24"/>
          <w:szCs w:val="24"/>
          <w:lang w:val="en-IN"/>
        </w:rPr>
      </w:pPr>
      <w:r>
        <w:rPr>
          <w:i/>
          <w:iCs/>
          <w:sz w:val="24"/>
          <w:szCs w:val="24"/>
          <w:lang w:val="en-IN"/>
        </w:rPr>
        <w:t xml:space="preserve">  </w:t>
      </w:r>
    </w:p>
    <w:p w14:paraId="0319C0D7" w14:textId="77777777" w:rsidR="00865FBB" w:rsidRPr="00865FBB" w:rsidRDefault="00865FBB" w:rsidP="00865FBB">
      <w:pPr>
        <w:jc w:val="both"/>
        <w:rPr>
          <w:i/>
          <w:iCs/>
          <w:sz w:val="24"/>
          <w:szCs w:val="24"/>
          <w:lang w:val="en-IN"/>
        </w:rPr>
      </w:pPr>
    </w:p>
    <w:p w14:paraId="1B8F8594" w14:textId="77777777" w:rsidR="00865FBB" w:rsidRPr="00865FBB" w:rsidRDefault="00865FBB" w:rsidP="00865FBB">
      <w:pPr>
        <w:jc w:val="both"/>
        <w:rPr>
          <w:i/>
          <w:iCs/>
          <w:sz w:val="24"/>
          <w:szCs w:val="24"/>
          <w:lang w:val="en-IN"/>
        </w:rPr>
      </w:pPr>
    </w:p>
    <w:sectPr w:rsidR="00865FBB" w:rsidRPr="00865FB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5C9C"/>
    <w:multiLevelType w:val="hybridMultilevel"/>
    <w:tmpl w:val="FA984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10040"/>
    <w:multiLevelType w:val="hybridMultilevel"/>
    <w:tmpl w:val="C81C54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6766F0"/>
    <w:multiLevelType w:val="hybridMultilevel"/>
    <w:tmpl w:val="C016B94E"/>
    <w:lvl w:ilvl="0" w:tplc="085C21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925E86"/>
    <w:multiLevelType w:val="hybridMultilevel"/>
    <w:tmpl w:val="3F040C16"/>
    <w:lvl w:ilvl="0" w:tplc="C3A42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664C3D"/>
    <w:multiLevelType w:val="hybridMultilevel"/>
    <w:tmpl w:val="619640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7A62C4"/>
    <w:multiLevelType w:val="hybridMultilevel"/>
    <w:tmpl w:val="508EA9BC"/>
    <w:lvl w:ilvl="0" w:tplc="C31828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F1B"/>
    <w:rsid w:val="00101771"/>
    <w:rsid w:val="00216CE9"/>
    <w:rsid w:val="00264E9B"/>
    <w:rsid w:val="00384F3A"/>
    <w:rsid w:val="00421F1B"/>
    <w:rsid w:val="00491051"/>
    <w:rsid w:val="004D3BF2"/>
    <w:rsid w:val="00762DB7"/>
    <w:rsid w:val="008201F1"/>
    <w:rsid w:val="00844721"/>
    <w:rsid w:val="00865FBB"/>
    <w:rsid w:val="00C7047D"/>
    <w:rsid w:val="00C8611D"/>
    <w:rsid w:val="00D44733"/>
    <w:rsid w:val="00D761B6"/>
    <w:rsid w:val="00EB1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EC92E"/>
  <w15:chartTrackingRefBased/>
  <w15:docId w15:val="{D9A432E2-3F8E-40D4-A00B-113BA920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1DB56F-4BB0-4483-94A8-40E927BCC527}" type="doc">
      <dgm:prSet loTypeId="urn:microsoft.com/office/officeart/2005/8/layout/hChevron3" loCatId="process" qsTypeId="urn:microsoft.com/office/officeart/2005/8/quickstyle/simple1" qsCatId="simple" csTypeId="urn:microsoft.com/office/officeart/2005/8/colors/accent1_2" csCatId="accent1" phldr="1"/>
      <dgm:spPr/>
    </dgm:pt>
    <dgm:pt modelId="{0A3F39C3-DB63-4B83-9267-377882F9F2FF}">
      <dgm:prSet phldrT="[Text]"/>
      <dgm:spPr/>
      <dgm:t>
        <a:bodyPr/>
        <a:lstStyle/>
        <a:p>
          <a:r>
            <a:rPr lang="en-US"/>
            <a:t>Employee/Director raise concern</a:t>
          </a:r>
        </a:p>
      </dgm:t>
    </dgm:pt>
    <dgm:pt modelId="{379D8CA9-0766-4532-932A-35A7B046F2C3}" type="parTrans" cxnId="{6FC56101-A3D8-4E84-B537-455EBB41E02B}">
      <dgm:prSet/>
      <dgm:spPr/>
      <dgm:t>
        <a:bodyPr/>
        <a:lstStyle/>
        <a:p>
          <a:endParaRPr lang="en-US"/>
        </a:p>
      </dgm:t>
    </dgm:pt>
    <dgm:pt modelId="{048A855B-8527-4C5D-9074-572B7938C82D}" type="sibTrans" cxnId="{6FC56101-A3D8-4E84-B537-455EBB41E02B}">
      <dgm:prSet/>
      <dgm:spPr/>
      <dgm:t>
        <a:bodyPr/>
        <a:lstStyle/>
        <a:p>
          <a:endParaRPr lang="en-US"/>
        </a:p>
      </dgm:t>
    </dgm:pt>
    <dgm:pt modelId="{AB1BCB07-17D4-4C44-BEBB-FECEE5D425F0}">
      <dgm:prSet phldrT="[Text]"/>
      <dgm:spPr/>
      <dgm:t>
        <a:bodyPr/>
        <a:lstStyle/>
        <a:p>
          <a:r>
            <a:rPr lang="en-US"/>
            <a:t>Compliance Officer/Chairman</a:t>
          </a:r>
        </a:p>
      </dgm:t>
    </dgm:pt>
    <dgm:pt modelId="{6D39FDC2-67BD-4984-A768-C14F7694EA4B}" type="parTrans" cxnId="{AE51FAAA-FE39-4271-9C20-8CE3757BC733}">
      <dgm:prSet/>
      <dgm:spPr/>
      <dgm:t>
        <a:bodyPr/>
        <a:lstStyle/>
        <a:p>
          <a:endParaRPr lang="en-US"/>
        </a:p>
      </dgm:t>
    </dgm:pt>
    <dgm:pt modelId="{4FAF28A5-DFD5-4B13-B42F-8FB7739B2F71}" type="sibTrans" cxnId="{AE51FAAA-FE39-4271-9C20-8CE3757BC733}">
      <dgm:prSet/>
      <dgm:spPr/>
      <dgm:t>
        <a:bodyPr/>
        <a:lstStyle/>
        <a:p>
          <a:endParaRPr lang="en-US"/>
        </a:p>
      </dgm:t>
    </dgm:pt>
    <dgm:pt modelId="{737EA246-7F93-437F-BE4F-C440E73A31BC}">
      <dgm:prSet phldrT="[Text]"/>
      <dgm:spPr/>
      <dgm:t>
        <a:bodyPr/>
        <a:lstStyle/>
        <a:p>
          <a:r>
            <a:rPr lang="en-US"/>
            <a:t>Intial Inquiry/Investigation</a:t>
          </a:r>
        </a:p>
      </dgm:t>
    </dgm:pt>
    <dgm:pt modelId="{F1540573-8DBC-4CA7-81D7-0CAF6EB5922F}" type="parTrans" cxnId="{8996811F-BE46-4DEC-B7F4-219948C1403C}">
      <dgm:prSet/>
      <dgm:spPr/>
      <dgm:t>
        <a:bodyPr/>
        <a:lstStyle/>
        <a:p>
          <a:endParaRPr lang="en-US"/>
        </a:p>
      </dgm:t>
    </dgm:pt>
    <dgm:pt modelId="{171F0E94-D429-4D25-ACCE-ED41FD90979E}" type="sibTrans" cxnId="{8996811F-BE46-4DEC-B7F4-219948C1403C}">
      <dgm:prSet/>
      <dgm:spPr/>
      <dgm:t>
        <a:bodyPr/>
        <a:lstStyle/>
        <a:p>
          <a:endParaRPr lang="en-US"/>
        </a:p>
      </dgm:t>
    </dgm:pt>
    <dgm:pt modelId="{C461A339-FA5C-4B03-A1C7-9E15765AE81D}">
      <dgm:prSet/>
      <dgm:spPr/>
      <dgm:t>
        <a:bodyPr/>
        <a:lstStyle/>
        <a:p>
          <a:r>
            <a:rPr lang="en-US"/>
            <a:t>Disciplinary Action/Preventive Measures</a:t>
          </a:r>
        </a:p>
      </dgm:t>
    </dgm:pt>
    <dgm:pt modelId="{B8C5571F-7133-429F-8520-43527EDBB397}" type="parTrans" cxnId="{BF4A8A80-AF2C-4F6D-A292-59D24CB069D5}">
      <dgm:prSet/>
      <dgm:spPr/>
      <dgm:t>
        <a:bodyPr/>
        <a:lstStyle/>
        <a:p>
          <a:endParaRPr lang="en-US"/>
        </a:p>
      </dgm:t>
    </dgm:pt>
    <dgm:pt modelId="{B1B8384A-59D4-410C-8FE3-097AE7041DAE}" type="sibTrans" cxnId="{BF4A8A80-AF2C-4F6D-A292-59D24CB069D5}">
      <dgm:prSet/>
      <dgm:spPr/>
      <dgm:t>
        <a:bodyPr/>
        <a:lstStyle/>
        <a:p>
          <a:endParaRPr lang="en-US"/>
        </a:p>
      </dgm:t>
    </dgm:pt>
    <dgm:pt modelId="{D2E91C8E-0E75-448F-8979-81254B8B5904}" type="pres">
      <dgm:prSet presAssocID="{4D1DB56F-4BB0-4483-94A8-40E927BCC527}" presName="Name0" presStyleCnt="0">
        <dgm:presLayoutVars>
          <dgm:dir/>
          <dgm:resizeHandles val="exact"/>
        </dgm:presLayoutVars>
      </dgm:prSet>
      <dgm:spPr/>
    </dgm:pt>
    <dgm:pt modelId="{8989040E-56F5-4B37-B06A-504D1163DA7F}" type="pres">
      <dgm:prSet presAssocID="{0A3F39C3-DB63-4B83-9267-377882F9F2FF}" presName="parTxOnly" presStyleLbl="node1" presStyleIdx="0" presStyleCnt="4">
        <dgm:presLayoutVars>
          <dgm:bulletEnabled val="1"/>
        </dgm:presLayoutVars>
      </dgm:prSet>
      <dgm:spPr/>
    </dgm:pt>
    <dgm:pt modelId="{F6315AEC-3132-41B5-92B5-727ED2B442DA}" type="pres">
      <dgm:prSet presAssocID="{048A855B-8527-4C5D-9074-572B7938C82D}" presName="parSpace" presStyleCnt="0"/>
      <dgm:spPr/>
    </dgm:pt>
    <dgm:pt modelId="{381E8EBC-4B38-48E1-A15E-29D865292ABF}" type="pres">
      <dgm:prSet presAssocID="{AB1BCB07-17D4-4C44-BEBB-FECEE5D425F0}" presName="parTxOnly" presStyleLbl="node1" presStyleIdx="1" presStyleCnt="4">
        <dgm:presLayoutVars>
          <dgm:bulletEnabled val="1"/>
        </dgm:presLayoutVars>
      </dgm:prSet>
      <dgm:spPr/>
    </dgm:pt>
    <dgm:pt modelId="{28496BD9-5C9A-4EF6-8CE6-C95FE48523CF}" type="pres">
      <dgm:prSet presAssocID="{4FAF28A5-DFD5-4B13-B42F-8FB7739B2F71}" presName="parSpace" presStyleCnt="0"/>
      <dgm:spPr/>
    </dgm:pt>
    <dgm:pt modelId="{7434A03F-172C-43E3-9DB7-E7960FA3A197}" type="pres">
      <dgm:prSet presAssocID="{737EA246-7F93-437F-BE4F-C440E73A31BC}" presName="parTxOnly" presStyleLbl="node1" presStyleIdx="2" presStyleCnt="4">
        <dgm:presLayoutVars>
          <dgm:bulletEnabled val="1"/>
        </dgm:presLayoutVars>
      </dgm:prSet>
      <dgm:spPr/>
    </dgm:pt>
    <dgm:pt modelId="{51E1CE54-6468-4E86-8F59-41CA42A4DDFE}" type="pres">
      <dgm:prSet presAssocID="{171F0E94-D429-4D25-ACCE-ED41FD90979E}" presName="parSpace" presStyleCnt="0"/>
      <dgm:spPr/>
    </dgm:pt>
    <dgm:pt modelId="{56755C76-94AF-43C2-81F7-40361D6804CD}" type="pres">
      <dgm:prSet presAssocID="{C461A339-FA5C-4B03-A1C7-9E15765AE81D}" presName="parTxOnly" presStyleLbl="node1" presStyleIdx="3" presStyleCnt="4">
        <dgm:presLayoutVars>
          <dgm:bulletEnabled val="1"/>
        </dgm:presLayoutVars>
      </dgm:prSet>
      <dgm:spPr/>
    </dgm:pt>
  </dgm:ptLst>
  <dgm:cxnLst>
    <dgm:cxn modelId="{6FC56101-A3D8-4E84-B537-455EBB41E02B}" srcId="{4D1DB56F-4BB0-4483-94A8-40E927BCC527}" destId="{0A3F39C3-DB63-4B83-9267-377882F9F2FF}" srcOrd="0" destOrd="0" parTransId="{379D8CA9-0766-4532-932A-35A7B046F2C3}" sibTransId="{048A855B-8527-4C5D-9074-572B7938C82D}"/>
    <dgm:cxn modelId="{8996811F-BE46-4DEC-B7F4-219948C1403C}" srcId="{4D1DB56F-4BB0-4483-94A8-40E927BCC527}" destId="{737EA246-7F93-437F-BE4F-C440E73A31BC}" srcOrd="2" destOrd="0" parTransId="{F1540573-8DBC-4CA7-81D7-0CAF6EB5922F}" sibTransId="{171F0E94-D429-4D25-ACCE-ED41FD90979E}"/>
    <dgm:cxn modelId="{E7A2E422-E904-4EB6-AFFF-5520BFB0D61C}" type="presOf" srcId="{0A3F39C3-DB63-4B83-9267-377882F9F2FF}" destId="{8989040E-56F5-4B37-B06A-504D1163DA7F}" srcOrd="0" destOrd="0" presId="urn:microsoft.com/office/officeart/2005/8/layout/hChevron3"/>
    <dgm:cxn modelId="{BF4A8A80-AF2C-4F6D-A292-59D24CB069D5}" srcId="{4D1DB56F-4BB0-4483-94A8-40E927BCC527}" destId="{C461A339-FA5C-4B03-A1C7-9E15765AE81D}" srcOrd="3" destOrd="0" parTransId="{B8C5571F-7133-429F-8520-43527EDBB397}" sibTransId="{B1B8384A-59D4-410C-8FE3-097AE7041DAE}"/>
    <dgm:cxn modelId="{D0D1979B-CAB8-4E4B-9835-07027DA9DACE}" type="presOf" srcId="{C461A339-FA5C-4B03-A1C7-9E15765AE81D}" destId="{56755C76-94AF-43C2-81F7-40361D6804CD}" srcOrd="0" destOrd="0" presId="urn:microsoft.com/office/officeart/2005/8/layout/hChevron3"/>
    <dgm:cxn modelId="{AE51FAAA-FE39-4271-9C20-8CE3757BC733}" srcId="{4D1DB56F-4BB0-4483-94A8-40E927BCC527}" destId="{AB1BCB07-17D4-4C44-BEBB-FECEE5D425F0}" srcOrd="1" destOrd="0" parTransId="{6D39FDC2-67BD-4984-A768-C14F7694EA4B}" sibTransId="{4FAF28A5-DFD5-4B13-B42F-8FB7739B2F71}"/>
    <dgm:cxn modelId="{5C01E6D4-B6EB-4E0A-81E8-81A61D901868}" type="presOf" srcId="{4D1DB56F-4BB0-4483-94A8-40E927BCC527}" destId="{D2E91C8E-0E75-448F-8979-81254B8B5904}" srcOrd="0" destOrd="0" presId="urn:microsoft.com/office/officeart/2005/8/layout/hChevron3"/>
    <dgm:cxn modelId="{23C7CDF8-804B-4845-AA85-0F28D6A55AED}" type="presOf" srcId="{737EA246-7F93-437F-BE4F-C440E73A31BC}" destId="{7434A03F-172C-43E3-9DB7-E7960FA3A197}" srcOrd="0" destOrd="0" presId="urn:microsoft.com/office/officeart/2005/8/layout/hChevron3"/>
    <dgm:cxn modelId="{A27F15FC-B6ED-4701-BCBA-DF109184943B}" type="presOf" srcId="{AB1BCB07-17D4-4C44-BEBB-FECEE5D425F0}" destId="{381E8EBC-4B38-48E1-A15E-29D865292ABF}" srcOrd="0" destOrd="0" presId="urn:microsoft.com/office/officeart/2005/8/layout/hChevron3"/>
    <dgm:cxn modelId="{90A12E00-27E7-4EE9-9D40-39A85F81B9F5}" type="presParOf" srcId="{D2E91C8E-0E75-448F-8979-81254B8B5904}" destId="{8989040E-56F5-4B37-B06A-504D1163DA7F}" srcOrd="0" destOrd="0" presId="urn:microsoft.com/office/officeart/2005/8/layout/hChevron3"/>
    <dgm:cxn modelId="{AA7DA9AC-A6EB-47D9-A9B8-C066981FB471}" type="presParOf" srcId="{D2E91C8E-0E75-448F-8979-81254B8B5904}" destId="{F6315AEC-3132-41B5-92B5-727ED2B442DA}" srcOrd="1" destOrd="0" presId="urn:microsoft.com/office/officeart/2005/8/layout/hChevron3"/>
    <dgm:cxn modelId="{05C99542-1BE4-4725-86FA-3BF9653A6D2C}" type="presParOf" srcId="{D2E91C8E-0E75-448F-8979-81254B8B5904}" destId="{381E8EBC-4B38-48E1-A15E-29D865292ABF}" srcOrd="2" destOrd="0" presId="urn:microsoft.com/office/officeart/2005/8/layout/hChevron3"/>
    <dgm:cxn modelId="{F5531A22-6C3E-4759-86FC-43B1A1C7450E}" type="presParOf" srcId="{D2E91C8E-0E75-448F-8979-81254B8B5904}" destId="{28496BD9-5C9A-4EF6-8CE6-C95FE48523CF}" srcOrd="3" destOrd="0" presId="urn:microsoft.com/office/officeart/2005/8/layout/hChevron3"/>
    <dgm:cxn modelId="{06F78B96-EF25-4925-890B-24A26E5C0AFE}" type="presParOf" srcId="{D2E91C8E-0E75-448F-8979-81254B8B5904}" destId="{7434A03F-172C-43E3-9DB7-E7960FA3A197}" srcOrd="4" destOrd="0" presId="urn:microsoft.com/office/officeart/2005/8/layout/hChevron3"/>
    <dgm:cxn modelId="{7401BAC1-2B17-4732-8164-1EDFF922D180}" type="presParOf" srcId="{D2E91C8E-0E75-448F-8979-81254B8B5904}" destId="{51E1CE54-6468-4E86-8F59-41CA42A4DDFE}" srcOrd="5" destOrd="0" presId="urn:microsoft.com/office/officeart/2005/8/layout/hChevron3"/>
    <dgm:cxn modelId="{7149E2BC-16D7-44E0-AD20-9DECD69A3057}" type="presParOf" srcId="{D2E91C8E-0E75-448F-8979-81254B8B5904}" destId="{56755C76-94AF-43C2-81F7-40361D6804CD}" srcOrd="6" destOrd="0" presId="urn:microsoft.com/office/officeart/2005/8/layout/hChevron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C566882-9E47-40FB-9206-8A6E3E15856C}"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8EE884BD-AF45-456A-B8FE-39FC9B8FC804}">
      <dgm:prSet phldrT="[Text]"/>
      <dgm:spPr/>
      <dgm:t>
        <a:bodyPr/>
        <a:lstStyle/>
        <a:p>
          <a:r>
            <a:rPr lang="en-US"/>
            <a:t>Whistle Blowing Channels</a:t>
          </a:r>
        </a:p>
      </dgm:t>
    </dgm:pt>
    <dgm:pt modelId="{5E5EF0E9-FB1F-4D61-A783-CDB1D47A70E4}" type="parTrans" cxnId="{14A0784E-2F5C-4D24-9239-2E6D3F22A2DE}">
      <dgm:prSet/>
      <dgm:spPr/>
      <dgm:t>
        <a:bodyPr/>
        <a:lstStyle/>
        <a:p>
          <a:endParaRPr lang="en-US"/>
        </a:p>
      </dgm:t>
    </dgm:pt>
    <dgm:pt modelId="{CFBEBE70-B17E-4153-82B7-9338D5B316A9}" type="sibTrans" cxnId="{14A0784E-2F5C-4D24-9239-2E6D3F22A2DE}">
      <dgm:prSet/>
      <dgm:spPr/>
      <dgm:t>
        <a:bodyPr/>
        <a:lstStyle/>
        <a:p>
          <a:endParaRPr lang="en-US"/>
        </a:p>
      </dgm:t>
    </dgm:pt>
    <dgm:pt modelId="{164AC9A0-043E-43E8-B816-02AD7A55E893}">
      <dgm:prSet phldrT="[Text]"/>
      <dgm:spPr/>
      <dgm:t>
        <a:bodyPr/>
        <a:lstStyle/>
        <a:p>
          <a:r>
            <a:rPr lang="en-US"/>
            <a:t>Email Addess of Whistle Blowing Team</a:t>
          </a:r>
        </a:p>
      </dgm:t>
    </dgm:pt>
    <dgm:pt modelId="{2308EDC1-A69C-4ECE-9A13-FAD0A39B7DE4}" type="parTrans" cxnId="{CC21945B-681C-48F1-8D8B-1C3A11CF05A0}">
      <dgm:prSet/>
      <dgm:spPr/>
      <dgm:t>
        <a:bodyPr/>
        <a:lstStyle/>
        <a:p>
          <a:endParaRPr lang="en-US"/>
        </a:p>
      </dgm:t>
    </dgm:pt>
    <dgm:pt modelId="{B8004807-4544-4071-B1C8-9D7DC3849FDC}" type="sibTrans" cxnId="{CC21945B-681C-48F1-8D8B-1C3A11CF05A0}">
      <dgm:prSet/>
      <dgm:spPr/>
      <dgm:t>
        <a:bodyPr/>
        <a:lstStyle/>
        <a:p>
          <a:endParaRPr lang="en-US"/>
        </a:p>
      </dgm:t>
    </dgm:pt>
    <dgm:pt modelId="{581799CB-B8F5-4920-807A-D643C326D5D6}">
      <dgm:prSet phldrT="[Text]"/>
      <dgm:spPr/>
      <dgm:t>
        <a:bodyPr/>
        <a:lstStyle/>
        <a:p>
          <a:r>
            <a:rPr lang="en-US"/>
            <a:t>Written Letter to Whistle Blowing Team</a:t>
          </a:r>
        </a:p>
      </dgm:t>
    </dgm:pt>
    <dgm:pt modelId="{BA09E0E1-D220-46C8-8A31-0C9F464865E0}" type="parTrans" cxnId="{7E95CE9C-00D0-4A40-9F50-7E2F86686D12}">
      <dgm:prSet/>
      <dgm:spPr/>
      <dgm:t>
        <a:bodyPr/>
        <a:lstStyle/>
        <a:p>
          <a:endParaRPr lang="en-US"/>
        </a:p>
      </dgm:t>
    </dgm:pt>
    <dgm:pt modelId="{1AB31E16-AE45-46D2-8B0C-29DD3F20D681}" type="sibTrans" cxnId="{7E95CE9C-00D0-4A40-9F50-7E2F86686D12}">
      <dgm:prSet/>
      <dgm:spPr/>
      <dgm:t>
        <a:bodyPr/>
        <a:lstStyle/>
        <a:p>
          <a:endParaRPr lang="en-US"/>
        </a:p>
      </dgm:t>
    </dgm:pt>
    <dgm:pt modelId="{DFE4EC68-1345-43EA-A73C-6DADD14D2E8F}">
      <dgm:prSet phldrT="[Text]"/>
      <dgm:spPr/>
      <dgm:t>
        <a:bodyPr/>
        <a:lstStyle/>
        <a:p>
          <a:r>
            <a:rPr lang="en-US"/>
            <a:t>Website Link / Applicaion</a:t>
          </a:r>
        </a:p>
      </dgm:t>
    </dgm:pt>
    <dgm:pt modelId="{9FF40098-7070-4785-B24E-0BADE6F3B3FA}" type="parTrans" cxnId="{614A54DE-3EB5-4E6B-B54D-3609ADFF4DAF}">
      <dgm:prSet/>
      <dgm:spPr/>
      <dgm:t>
        <a:bodyPr/>
        <a:lstStyle/>
        <a:p>
          <a:endParaRPr lang="en-US"/>
        </a:p>
      </dgm:t>
    </dgm:pt>
    <dgm:pt modelId="{B3DA3FE3-51EC-4E48-8AE8-5B15DE308E3C}" type="sibTrans" cxnId="{614A54DE-3EB5-4E6B-B54D-3609ADFF4DAF}">
      <dgm:prSet/>
      <dgm:spPr/>
      <dgm:t>
        <a:bodyPr/>
        <a:lstStyle/>
        <a:p>
          <a:endParaRPr lang="en-US"/>
        </a:p>
      </dgm:t>
    </dgm:pt>
    <dgm:pt modelId="{F6A458E7-53D9-4A3F-892D-AC1FFD293F70}">
      <dgm:prSet phldrT="[Text]"/>
      <dgm:spPr/>
      <dgm:t>
        <a:bodyPr/>
        <a:lstStyle/>
        <a:p>
          <a:r>
            <a:rPr lang="en-US"/>
            <a:t>Whistle Blowing Team Management /Officer</a:t>
          </a:r>
        </a:p>
      </dgm:t>
    </dgm:pt>
    <dgm:pt modelId="{E79E4089-A87E-4AF8-B9AB-37C5B08B2711}" type="parTrans" cxnId="{BF69C8DF-6651-4384-9D93-F15E1678CEBB}">
      <dgm:prSet/>
      <dgm:spPr/>
      <dgm:t>
        <a:bodyPr/>
        <a:lstStyle/>
        <a:p>
          <a:endParaRPr lang="en-US"/>
        </a:p>
      </dgm:t>
    </dgm:pt>
    <dgm:pt modelId="{6D32E76C-832B-4AF2-9505-89057066D4B5}" type="sibTrans" cxnId="{BF69C8DF-6651-4384-9D93-F15E1678CEBB}">
      <dgm:prSet/>
      <dgm:spPr/>
      <dgm:t>
        <a:bodyPr/>
        <a:lstStyle/>
        <a:p>
          <a:endParaRPr lang="en-US"/>
        </a:p>
      </dgm:t>
    </dgm:pt>
    <dgm:pt modelId="{5893E2F6-2357-4D80-A226-623D17B4BFA7}">
      <dgm:prSet/>
      <dgm:spPr/>
      <dgm:t>
        <a:bodyPr/>
        <a:lstStyle/>
        <a:p>
          <a:r>
            <a:rPr lang="en-US"/>
            <a:t>Whistle Blower Box</a:t>
          </a:r>
        </a:p>
      </dgm:t>
    </dgm:pt>
    <dgm:pt modelId="{62E164EF-9252-4407-926D-669FF1B72436}" type="parTrans" cxnId="{06D893A7-3F7B-431A-AC44-95CF01AE5B11}">
      <dgm:prSet/>
      <dgm:spPr/>
      <dgm:t>
        <a:bodyPr/>
        <a:lstStyle/>
        <a:p>
          <a:endParaRPr lang="en-US"/>
        </a:p>
      </dgm:t>
    </dgm:pt>
    <dgm:pt modelId="{48D309E6-BF36-4BB4-B421-9254FDB9198D}" type="sibTrans" cxnId="{06D893A7-3F7B-431A-AC44-95CF01AE5B11}">
      <dgm:prSet/>
      <dgm:spPr/>
      <dgm:t>
        <a:bodyPr/>
        <a:lstStyle/>
        <a:p>
          <a:endParaRPr lang="en-US"/>
        </a:p>
      </dgm:t>
    </dgm:pt>
    <dgm:pt modelId="{20F07567-03DD-4172-A932-C4BBCCCB4FB8}" type="pres">
      <dgm:prSet presAssocID="{5C566882-9E47-40FB-9206-8A6E3E15856C}" presName="Name0" presStyleCnt="0">
        <dgm:presLayoutVars>
          <dgm:chMax val="1"/>
          <dgm:dir/>
          <dgm:animLvl val="ctr"/>
          <dgm:resizeHandles val="exact"/>
        </dgm:presLayoutVars>
      </dgm:prSet>
      <dgm:spPr/>
    </dgm:pt>
    <dgm:pt modelId="{90E5D864-AB2C-468A-94ED-4B5F850FFA3E}" type="pres">
      <dgm:prSet presAssocID="{8EE884BD-AF45-456A-B8FE-39FC9B8FC804}" presName="centerShape" presStyleLbl="node0" presStyleIdx="0" presStyleCnt="1"/>
      <dgm:spPr/>
    </dgm:pt>
    <dgm:pt modelId="{20422D58-F082-4B0E-8D2A-C670E6571F6C}" type="pres">
      <dgm:prSet presAssocID="{2308EDC1-A69C-4ECE-9A13-FAD0A39B7DE4}" presName="parTrans" presStyleLbl="sibTrans2D1" presStyleIdx="0" presStyleCnt="5"/>
      <dgm:spPr/>
    </dgm:pt>
    <dgm:pt modelId="{623EAD76-EE70-46AF-8D72-AF910466511E}" type="pres">
      <dgm:prSet presAssocID="{2308EDC1-A69C-4ECE-9A13-FAD0A39B7DE4}" presName="connectorText" presStyleLbl="sibTrans2D1" presStyleIdx="0" presStyleCnt="5"/>
      <dgm:spPr/>
    </dgm:pt>
    <dgm:pt modelId="{0FF472CA-97F9-4B17-83F1-215E9A193C4C}" type="pres">
      <dgm:prSet presAssocID="{164AC9A0-043E-43E8-B816-02AD7A55E893}" presName="node" presStyleLbl="node1" presStyleIdx="0" presStyleCnt="5">
        <dgm:presLayoutVars>
          <dgm:bulletEnabled val="1"/>
        </dgm:presLayoutVars>
      </dgm:prSet>
      <dgm:spPr/>
    </dgm:pt>
    <dgm:pt modelId="{299B6FB4-067F-4E1C-BD3D-7F2DE5EDC055}" type="pres">
      <dgm:prSet presAssocID="{BA09E0E1-D220-46C8-8A31-0C9F464865E0}" presName="parTrans" presStyleLbl="sibTrans2D1" presStyleIdx="1" presStyleCnt="5"/>
      <dgm:spPr/>
    </dgm:pt>
    <dgm:pt modelId="{79661977-E1DF-45FA-B496-F8372E7E073F}" type="pres">
      <dgm:prSet presAssocID="{BA09E0E1-D220-46C8-8A31-0C9F464865E0}" presName="connectorText" presStyleLbl="sibTrans2D1" presStyleIdx="1" presStyleCnt="5"/>
      <dgm:spPr/>
    </dgm:pt>
    <dgm:pt modelId="{DF1922C0-8B2F-4ED5-A8F0-4F952BFC91D8}" type="pres">
      <dgm:prSet presAssocID="{581799CB-B8F5-4920-807A-D643C326D5D6}" presName="node" presStyleLbl="node1" presStyleIdx="1" presStyleCnt="5">
        <dgm:presLayoutVars>
          <dgm:bulletEnabled val="1"/>
        </dgm:presLayoutVars>
      </dgm:prSet>
      <dgm:spPr/>
    </dgm:pt>
    <dgm:pt modelId="{543E6669-ECBD-458B-80CC-E5909A276705}" type="pres">
      <dgm:prSet presAssocID="{62E164EF-9252-4407-926D-669FF1B72436}" presName="parTrans" presStyleLbl="sibTrans2D1" presStyleIdx="2" presStyleCnt="5"/>
      <dgm:spPr/>
    </dgm:pt>
    <dgm:pt modelId="{3E791C9D-5486-4CD7-A1F4-E2CC22DA2058}" type="pres">
      <dgm:prSet presAssocID="{62E164EF-9252-4407-926D-669FF1B72436}" presName="connectorText" presStyleLbl="sibTrans2D1" presStyleIdx="2" presStyleCnt="5"/>
      <dgm:spPr/>
    </dgm:pt>
    <dgm:pt modelId="{05A1970D-5373-4DBF-8026-3A1F50C7E5A3}" type="pres">
      <dgm:prSet presAssocID="{5893E2F6-2357-4D80-A226-623D17B4BFA7}" presName="node" presStyleLbl="node1" presStyleIdx="2" presStyleCnt="5">
        <dgm:presLayoutVars>
          <dgm:bulletEnabled val="1"/>
        </dgm:presLayoutVars>
      </dgm:prSet>
      <dgm:spPr/>
    </dgm:pt>
    <dgm:pt modelId="{B25C846F-1642-4F6B-94C5-20D3245431C8}" type="pres">
      <dgm:prSet presAssocID="{9FF40098-7070-4785-B24E-0BADE6F3B3FA}" presName="parTrans" presStyleLbl="sibTrans2D1" presStyleIdx="3" presStyleCnt="5"/>
      <dgm:spPr/>
    </dgm:pt>
    <dgm:pt modelId="{960EB6EC-4BEF-4FA1-8C28-7A941EF17808}" type="pres">
      <dgm:prSet presAssocID="{9FF40098-7070-4785-B24E-0BADE6F3B3FA}" presName="connectorText" presStyleLbl="sibTrans2D1" presStyleIdx="3" presStyleCnt="5"/>
      <dgm:spPr/>
    </dgm:pt>
    <dgm:pt modelId="{919E6F56-7609-422A-B258-BAF5F51FF469}" type="pres">
      <dgm:prSet presAssocID="{DFE4EC68-1345-43EA-A73C-6DADD14D2E8F}" presName="node" presStyleLbl="node1" presStyleIdx="3" presStyleCnt="5">
        <dgm:presLayoutVars>
          <dgm:bulletEnabled val="1"/>
        </dgm:presLayoutVars>
      </dgm:prSet>
      <dgm:spPr/>
    </dgm:pt>
    <dgm:pt modelId="{4E5C1588-02F3-4972-ABC7-E9E37BAB06A8}" type="pres">
      <dgm:prSet presAssocID="{E79E4089-A87E-4AF8-B9AB-37C5B08B2711}" presName="parTrans" presStyleLbl="sibTrans2D1" presStyleIdx="4" presStyleCnt="5"/>
      <dgm:spPr/>
    </dgm:pt>
    <dgm:pt modelId="{E8EA1F6D-78E7-4CDD-A374-1BED60B66017}" type="pres">
      <dgm:prSet presAssocID="{E79E4089-A87E-4AF8-B9AB-37C5B08B2711}" presName="connectorText" presStyleLbl="sibTrans2D1" presStyleIdx="4" presStyleCnt="5"/>
      <dgm:spPr/>
    </dgm:pt>
    <dgm:pt modelId="{78F5A417-07E7-44E8-B29A-8DDCDB3E44CE}" type="pres">
      <dgm:prSet presAssocID="{F6A458E7-53D9-4A3F-892D-AC1FFD293F70}" presName="node" presStyleLbl="node1" presStyleIdx="4" presStyleCnt="5">
        <dgm:presLayoutVars>
          <dgm:bulletEnabled val="1"/>
        </dgm:presLayoutVars>
      </dgm:prSet>
      <dgm:spPr/>
    </dgm:pt>
  </dgm:ptLst>
  <dgm:cxnLst>
    <dgm:cxn modelId="{39CEF20C-A7B0-428B-A7DD-97699471F37B}" type="presOf" srcId="{2308EDC1-A69C-4ECE-9A13-FAD0A39B7DE4}" destId="{20422D58-F082-4B0E-8D2A-C670E6571F6C}" srcOrd="0" destOrd="0" presId="urn:microsoft.com/office/officeart/2005/8/layout/radial5"/>
    <dgm:cxn modelId="{DC1A921B-6B64-42BB-8CA5-21A7DDAEC237}" type="presOf" srcId="{581799CB-B8F5-4920-807A-D643C326D5D6}" destId="{DF1922C0-8B2F-4ED5-A8F0-4F952BFC91D8}" srcOrd="0" destOrd="0" presId="urn:microsoft.com/office/officeart/2005/8/layout/radial5"/>
    <dgm:cxn modelId="{9885701D-19C3-4E2C-97C8-7E01BCEFB501}" type="presOf" srcId="{164AC9A0-043E-43E8-B816-02AD7A55E893}" destId="{0FF472CA-97F9-4B17-83F1-215E9A193C4C}" srcOrd="0" destOrd="0" presId="urn:microsoft.com/office/officeart/2005/8/layout/radial5"/>
    <dgm:cxn modelId="{2242083B-F0C0-4340-B8DB-0909D0A64B2E}" type="presOf" srcId="{9FF40098-7070-4785-B24E-0BADE6F3B3FA}" destId="{B25C846F-1642-4F6B-94C5-20D3245431C8}" srcOrd="0" destOrd="0" presId="urn:microsoft.com/office/officeart/2005/8/layout/radial5"/>
    <dgm:cxn modelId="{CC21945B-681C-48F1-8D8B-1C3A11CF05A0}" srcId="{8EE884BD-AF45-456A-B8FE-39FC9B8FC804}" destId="{164AC9A0-043E-43E8-B816-02AD7A55E893}" srcOrd="0" destOrd="0" parTransId="{2308EDC1-A69C-4ECE-9A13-FAD0A39B7DE4}" sibTransId="{B8004807-4544-4071-B1C8-9D7DC3849FDC}"/>
    <dgm:cxn modelId="{9EA5C362-0597-4730-A435-210C3A94B310}" type="presOf" srcId="{F6A458E7-53D9-4A3F-892D-AC1FFD293F70}" destId="{78F5A417-07E7-44E8-B29A-8DDCDB3E44CE}" srcOrd="0" destOrd="0" presId="urn:microsoft.com/office/officeart/2005/8/layout/radial5"/>
    <dgm:cxn modelId="{52DDDD45-4970-4C17-9A45-F34E3EB17307}" type="presOf" srcId="{E79E4089-A87E-4AF8-B9AB-37C5B08B2711}" destId="{4E5C1588-02F3-4972-ABC7-E9E37BAB06A8}" srcOrd="0" destOrd="0" presId="urn:microsoft.com/office/officeart/2005/8/layout/radial5"/>
    <dgm:cxn modelId="{14A0784E-2F5C-4D24-9239-2E6D3F22A2DE}" srcId="{5C566882-9E47-40FB-9206-8A6E3E15856C}" destId="{8EE884BD-AF45-456A-B8FE-39FC9B8FC804}" srcOrd="0" destOrd="0" parTransId="{5E5EF0E9-FB1F-4D61-A783-CDB1D47A70E4}" sibTransId="{CFBEBE70-B17E-4153-82B7-9338D5B316A9}"/>
    <dgm:cxn modelId="{81F69E56-22A0-49E9-A3D9-B91605A60CF2}" type="presOf" srcId="{BA09E0E1-D220-46C8-8A31-0C9F464865E0}" destId="{299B6FB4-067F-4E1C-BD3D-7F2DE5EDC055}" srcOrd="0" destOrd="0" presId="urn:microsoft.com/office/officeart/2005/8/layout/radial5"/>
    <dgm:cxn modelId="{86379077-3FEA-4F23-859A-51730E4E64B2}" type="presOf" srcId="{DFE4EC68-1345-43EA-A73C-6DADD14D2E8F}" destId="{919E6F56-7609-422A-B258-BAF5F51FF469}" srcOrd="0" destOrd="0" presId="urn:microsoft.com/office/officeart/2005/8/layout/radial5"/>
    <dgm:cxn modelId="{7F82CE81-A22B-48C8-90F9-9C7C77C9F897}" type="presOf" srcId="{5893E2F6-2357-4D80-A226-623D17B4BFA7}" destId="{05A1970D-5373-4DBF-8026-3A1F50C7E5A3}" srcOrd="0" destOrd="0" presId="urn:microsoft.com/office/officeart/2005/8/layout/radial5"/>
    <dgm:cxn modelId="{75B73C86-DE0E-43E2-963A-B041DE314C1D}" type="presOf" srcId="{5C566882-9E47-40FB-9206-8A6E3E15856C}" destId="{20F07567-03DD-4172-A932-C4BBCCCB4FB8}" srcOrd="0" destOrd="0" presId="urn:microsoft.com/office/officeart/2005/8/layout/radial5"/>
    <dgm:cxn modelId="{7E95CE9C-00D0-4A40-9F50-7E2F86686D12}" srcId="{8EE884BD-AF45-456A-B8FE-39FC9B8FC804}" destId="{581799CB-B8F5-4920-807A-D643C326D5D6}" srcOrd="1" destOrd="0" parTransId="{BA09E0E1-D220-46C8-8A31-0C9F464865E0}" sibTransId="{1AB31E16-AE45-46D2-8B0C-29DD3F20D681}"/>
    <dgm:cxn modelId="{BE229D9F-FB07-4F9E-B68F-930049F9AE5B}" type="presOf" srcId="{62E164EF-9252-4407-926D-669FF1B72436}" destId="{3E791C9D-5486-4CD7-A1F4-E2CC22DA2058}" srcOrd="1" destOrd="0" presId="urn:microsoft.com/office/officeart/2005/8/layout/radial5"/>
    <dgm:cxn modelId="{4530ECA1-9AE7-4E37-8B47-A6242FB99B3D}" type="presOf" srcId="{2308EDC1-A69C-4ECE-9A13-FAD0A39B7DE4}" destId="{623EAD76-EE70-46AF-8D72-AF910466511E}" srcOrd="1" destOrd="0" presId="urn:microsoft.com/office/officeart/2005/8/layout/radial5"/>
    <dgm:cxn modelId="{06D893A7-3F7B-431A-AC44-95CF01AE5B11}" srcId="{8EE884BD-AF45-456A-B8FE-39FC9B8FC804}" destId="{5893E2F6-2357-4D80-A226-623D17B4BFA7}" srcOrd="2" destOrd="0" parTransId="{62E164EF-9252-4407-926D-669FF1B72436}" sibTransId="{48D309E6-BF36-4BB4-B421-9254FDB9198D}"/>
    <dgm:cxn modelId="{4997E1B5-A2DD-48D1-9C0D-93674461AA1D}" type="presOf" srcId="{62E164EF-9252-4407-926D-669FF1B72436}" destId="{543E6669-ECBD-458B-80CC-E5909A276705}" srcOrd="0" destOrd="0" presId="urn:microsoft.com/office/officeart/2005/8/layout/radial5"/>
    <dgm:cxn modelId="{9D952EC3-2DE4-4017-936A-F389B3DE9ACA}" type="presOf" srcId="{8EE884BD-AF45-456A-B8FE-39FC9B8FC804}" destId="{90E5D864-AB2C-468A-94ED-4B5F850FFA3E}" srcOrd="0" destOrd="0" presId="urn:microsoft.com/office/officeart/2005/8/layout/radial5"/>
    <dgm:cxn modelId="{3CD53BC3-428B-46CE-92FE-0F0401978141}" type="presOf" srcId="{E79E4089-A87E-4AF8-B9AB-37C5B08B2711}" destId="{E8EA1F6D-78E7-4CDD-A374-1BED60B66017}" srcOrd="1" destOrd="0" presId="urn:microsoft.com/office/officeart/2005/8/layout/radial5"/>
    <dgm:cxn modelId="{49C804C8-881B-4714-AA17-0D0F98E3735F}" type="presOf" srcId="{BA09E0E1-D220-46C8-8A31-0C9F464865E0}" destId="{79661977-E1DF-45FA-B496-F8372E7E073F}" srcOrd="1" destOrd="0" presId="urn:microsoft.com/office/officeart/2005/8/layout/radial5"/>
    <dgm:cxn modelId="{39E11AD2-6727-43B0-BCA5-B24743A8EA22}" type="presOf" srcId="{9FF40098-7070-4785-B24E-0BADE6F3B3FA}" destId="{960EB6EC-4BEF-4FA1-8C28-7A941EF17808}" srcOrd="1" destOrd="0" presId="urn:microsoft.com/office/officeart/2005/8/layout/radial5"/>
    <dgm:cxn modelId="{614A54DE-3EB5-4E6B-B54D-3609ADFF4DAF}" srcId="{8EE884BD-AF45-456A-B8FE-39FC9B8FC804}" destId="{DFE4EC68-1345-43EA-A73C-6DADD14D2E8F}" srcOrd="3" destOrd="0" parTransId="{9FF40098-7070-4785-B24E-0BADE6F3B3FA}" sibTransId="{B3DA3FE3-51EC-4E48-8AE8-5B15DE308E3C}"/>
    <dgm:cxn modelId="{BF69C8DF-6651-4384-9D93-F15E1678CEBB}" srcId="{8EE884BD-AF45-456A-B8FE-39FC9B8FC804}" destId="{F6A458E7-53D9-4A3F-892D-AC1FFD293F70}" srcOrd="4" destOrd="0" parTransId="{E79E4089-A87E-4AF8-B9AB-37C5B08B2711}" sibTransId="{6D32E76C-832B-4AF2-9505-89057066D4B5}"/>
    <dgm:cxn modelId="{0E70D045-AF8E-4589-921F-B0314162297D}" type="presParOf" srcId="{20F07567-03DD-4172-A932-C4BBCCCB4FB8}" destId="{90E5D864-AB2C-468A-94ED-4B5F850FFA3E}" srcOrd="0" destOrd="0" presId="urn:microsoft.com/office/officeart/2005/8/layout/radial5"/>
    <dgm:cxn modelId="{1DF8E737-56B6-4B18-ACC0-FD475D601DF3}" type="presParOf" srcId="{20F07567-03DD-4172-A932-C4BBCCCB4FB8}" destId="{20422D58-F082-4B0E-8D2A-C670E6571F6C}" srcOrd="1" destOrd="0" presId="urn:microsoft.com/office/officeart/2005/8/layout/radial5"/>
    <dgm:cxn modelId="{11326647-19E4-4B9A-9B2B-ABCC6C01D3F5}" type="presParOf" srcId="{20422D58-F082-4B0E-8D2A-C670E6571F6C}" destId="{623EAD76-EE70-46AF-8D72-AF910466511E}" srcOrd="0" destOrd="0" presId="urn:microsoft.com/office/officeart/2005/8/layout/radial5"/>
    <dgm:cxn modelId="{63F79EA8-E082-4351-89E8-75B9A574C58C}" type="presParOf" srcId="{20F07567-03DD-4172-A932-C4BBCCCB4FB8}" destId="{0FF472CA-97F9-4B17-83F1-215E9A193C4C}" srcOrd="2" destOrd="0" presId="urn:microsoft.com/office/officeart/2005/8/layout/radial5"/>
    <dgm:cxn modelId="{F52CB441-0CC2-44C6-ACA1-0AAE457561A6}" type="presParOf" srcId="{20F07567-03DD-4172-A932-C4BBCCCB4FB8}" destId="{299B6FB4-067F-4E1C-BD3D-7F2DE5EDC055}" srcOrd="3" destOrd="0" presId="urn:microsoft.com/office/officeart/2005/8/layout/radial5"/>
    <dgm:cxn modelId="{0FFDC4FA-8157-4EC4-9FFD-2661C0210C4C}" type="presParOf" srcId="{299B6FB4-067F-4E1C-BD3D-7F2DE5EDC055}" destId="{79661977-E1DF-45FA-B496-F8372E7E073F}" srcOrd="0" destOrd="0" presId="urn:microsoft.com/office/officeart/2005/8/layout/radial5"/>
    <dgm:cxn modelId="{69A0A840-5CD7-4E81-845E-26555929BA88}" type="presParOf" srcId="{20F07567-03DD-4172-A932-C4BBCCCB4FB8}" destId="{DF1922C0-8B2F-4ED5-A8F0-4F952BFC91D8}" srcOrd="4" destOrd="0" presId="urn:microsoft.com/office/officeart/2005/8/layout/radial5"/>
    <dgm:cxn modelId="{72A8A4A1-CC32-445F-A7EB-DB446FE6E8A3}" type="presParOf" srcId="{20F07567-03DD-4172-A932-C4BBCCCB4FB8}" destId="{543E6669-ECBD-458B-80CC-E5909A276705}" srcOrd="5" destOrd="0" presId="urn:microsoft.com/office/officeart/2005/8/layout/radial5"/>
    <dgm:cxn modelId="{C2B5402B-104E-4180-B7A0-A5824689E636}" type="presParOf" srcId="{543E6669-ECBD-458B-80CC-E5909A276705}" destId="{3E791C9D-5486-4CD7-A1F4-E2CC22DA2058}" srcOrd="0" destOrd="0" presId="urn:microsoft.com/office/officeart/2005/8/layout/radial5"/>
    <dgm:cxn modelId="{AC089EF5-FF4E-420F-A70F-5EC165A1921E}" type="presParOf" srcId="{20F07567-03DD-4172-A932-C4BBCCCB4FB8}" destId="{05A1970D-5373-4DBF-8026-3A1F50C7E5A3}" srcOrd="6" destOrd="0" presId="urn:microsoft.com/office/officeart/2005/8/layout/radial5"/>
    <dgm:cxn modelId="{B4144BB7-55BF-47EF-8B0B-7090DB595653}" type="presParOf" srcId="{20F07567-03DD-4172-A932-C4BBCCCB4FB8}" destId="{B25C846F-1642-4F6B-94C5-20D3245431C8}" srcOrd="7" destOrd="0" presId="urn:microsoft.com/office/officeart/2005/8/layout/radial5"/>
    <dgm:cxn modelId="{FFEA7D57-AD08-4BB3-9103-0AD27B7BC6D2}" type="presParOf" srcId="{B25C846F-1642-4F6B-94C5-20D3245431C8}" destId="{960EB6EC-4BEF-4FA1-8C28-7A941EF17808}" srcOrd="0" destOrd="0" presId="urn:microsoft.com/office/officeart/2005/8/layout/radial5"/>
    <dgm:cxn modelId="{FC51D164-1ED6-403A-844F-1E8C3B1443CB}" type="presParOf" srcId="{20F07567-03DD-4172-A932-C4BBCCCB4FB8}" destId="{919E6F56-7609-422A-B258-BAF5F51FF469}" srcOrd="8" destOrd="0" presId="urn:microsoft.com/office/officeart/2005/8/layout/radial5"/>
    <dgm:cxn modelId="{9E5D988E-9612-4F66-BBB6-1DDE8F661FFD}" type="presParOf" srcId="{20F07567-03DD-4172-A932-C4BBCCCB4FB8}" destId="{4E5C1588-02F3-4972-ABC7-E9E37BAB06A8}" srcOrd="9" destOrd="0" presId="urn:microsoft.com/office/officeart/2005/8/layout/radial5"/>
    <dgm:cxn modelId="{8F11FFA5-047D-444B-AEE6-24CB34E0281C}" type="presParOf" srcId="{4E5C1588-02F3-4972-ABC7-E9E37BAB06A8}" destId="{E8EA1F6D-78E7-4CDD-A374-1BED60B66017}" srcOrd="0" destOrd="0" presId="urn:microsoft.com/office/officeart/2005/8/layout/radial5"/>
    <dgm:cxn modelId="{2AF19FEE-A3CE-4AD1-8EA4-4D0FA6267E12}" type="presParOf" srcId="{20F07567-03DD-4172-A932-C4BBCCCB4FB8}" destId="{78F5A417-07E7-44E8-B29A-8DDCDB3E44CE}" srcOrd="10"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89040E-56F5-4B37-B06A-504D1163DA7F}">
      <dsp:nvSpPr>
        <dsp:cNvPr id="0" name=""/>
        <dsp:cNvSpPr/>
      </dsp:nvSpPr>
      <dsp:spPr>
        <a:xfrm>
          <a:off x="1843" y="189556"/>
          <a:ext cx="1849391" cy="739756"/>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US" sz="900" kern="1200"/>
            <a:t>Employee/Director raise concern</a:t>
          </a:r>
        </a:p>
      </dsp:txBody>
      <dsp:txXfrm>
        <a:off x="1843" y="189556"/>
        <a:ext cx="1664452" cy="739756"/>
      </dsp:txXfrm>
    </dsp:sp>
    <dsp:sp modelId="{381E8EBC-4B38-48E1-A15E-29D865292ABF}">
      <dsp:nvSpPr>
        <dsp:cNvPr id="0" name=""/>
        <dsp:cNvSpPr/>
      </dsp:nvSpPr>
      <dsp:spPr>
        <a:xfrm>
          <a:off x="1481356" y="189556"/>
          <a:ext cx="1849391" cy="73975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US" sz="900" kern="1200"/>
            <a:t>Compliance Officer/Chairman</a:t>
          </a:r>
        </a:p>
      </dsp:txBody>
      <dsp:txXfrm>
        <a:off x="1851234" y="189556"/>
        <a:ext cx="1109635" cy="739756"/>
      </dsp:txXfrm>
    </dsp:sp>
    <dsp:sp modelId="{7434A03F-172C-43E3-9DB7-E7960FA3A197}">
      <dsp:nvSpPr>
        <dsp:cNvPr id="0" name=""/>
        <dsp:cNvSpPr/>
      </dsp:nvSpPr>
      <dsp:spPr>
        <a:xfrm>
          <a:off x="2960869" y="189556"/>
          <a:ext cx="1849391" cy="73975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US" sz="900" kern="1200"/>
            <a:t>Intial Inquiry/Investigation</a:t>
          </a:r>
        </a:p>
      </dsp:txBody>
      <dsp:txXfrm>
        <a:off x="3330747" y="189556"/>
        <a:ext cx="1109635" cy="739756"/>
      </dsp:txXfrm>
    </dsp:sp>
    <dsp:sp modelId="{56755C76-94AF-43C2-81F7-40361D6804CD}">
      <dsp:nvSpPr>
        <dsp:cNvPr id="0" name=""/>
        <dsp:cNvSpPr/>
      </dsp:nvSpPr>
      <dsp:spPr>
        <a:xfrm>
          <a:off x="4440383" y="189556"/>
          <a:ext cx="1849391" cy="739756"/>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US" sz="900" kern="1200"/>
            <a:t>Disciplinary Action/Preventive Measures</a:t>
          </a:r>
        </a:p>
      </dsp:txBody>
      <dsp:txXfrm>
        <a:off x="4810261" y="189556"/>
        <a:ext cx="1109635" cy="7397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E5D864-AB2C-468A-94ED-4B5F850FFA3E}">
      <dsp:nvSpPr>
        <dsp:cNvPr id="0" name=""/>
        <dsp:cNvSpPr/>
      </dsp:nvSpPr>
      <dsp:spPr>
        <a:xfrm>
          <a:off x="2455490" y="951466"/>
          <a:ext cx="575419" cy="57541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Whistle Blowing Channels</a:t>
          </a:r>
        </a:p>
      </dsp:txBody>
      <dsp:txXfrm>
        <a:off x="2539758" y="1035734"/>
        <a:ext cx="406883" cy="406883"/>
      </dsp:txXfrm>
    </dsp:sp>
    <dsp:sp modelId="{20422D58-F082-4B0E-8D2A-C670E6571F6C}">
      <dsp:nvSpPr>
        <dsp:cNvPr id="0" name=""/>
        <dsp:cNvSpPr/>
      </dsp:nvSpPr>
      <dsp:spPr>
        <a:xfrm rot="16200000">
          <a:off x="2682169" y="741947"/>
          <a:ext cx="122061" cy="19564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2700478" y="799384"/>
        <a:ext cx="85443" cy="117386"/>
      </dsp:txXfrm>
    </dsp:sp>
    <dsp:sp modelId="{0FF472CA-97F9-4B17-83F1-215E9A193C4C}">
      <dsp:nvSpPr>
        <dsp:cNvPr id="0" name=""/>
        <dsp:cNvSpPr/>
      </dsp:nvSpPr>
      <dsp:spPr>
        <a:xfrm>
          <a:off x="2383562" y="1886"/>
          <a:ext cx="719274" cy="719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Email Addess of Whistle Blowing Team</a:t>
          </a:r>
        </a:p>
      </dsp:txBody>
      <dsp:txXfrm>
        <a:off x="2488897" y="107221"/>
        <a:ext cx="508604" cy="508604"/>
      </dsp:txXfrm>
    </dsp:sp>
    <dsp:sp modelId="{299B6FB4-067F-4E1C-BD3D-7F2DE5EDC055}">
      <dsp:nvSpPr>
        <dsp:cNvPr id="0" name=""/>
        <dsp:cNvSpPr/>
      </dsp:nvSpPr>
      <dsp:spPr>
        <a:xfrm rot="20520000">
          <a:off x="3062028" y="1017931"/>
          <a:ext cx="122061" cy="19564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062924" y="1062717"/>
        <a:ext cx="85443" cy="117386"/>
      </dsp:txXfrm>
    </dsp:sp>
    <dsp:sp modelId="{DF1922C0-8B2F-4ED5-A8F0-4F952BFC91D8}">
      <dsp:nvSpPr>
        <dsp:cNvPr id="0" name=""/>
        <dsp:cNvSpPr/>
      </dsp:nvSpPr>
      <dsp:spPr>
        <a:xfrm>
          <a:off x="3218259" y="608329"/>
          <a:ext cx="719274" cy="719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Written Letter to Whistle Blowing Team</a:t>
          </a:r>
        </a:p>
      </dsp:txBody>
      <dsp:txXfrm>
        <a:off x="3323594" y="713664"/>
        <a:ext cx="508604" cy="508604"/>
      </dsp:txXfrm>
    </dsp:sp>
    <dsp:sp modelId="{543E6669-ECBD-458B-80CC-E5909A276705}">
      <dsp:nvSpPr>
        <dsp:cNvPr id="0" name=""/>
        <dsp:cNvSpPr/>
      </dsp:nvSpPr>
      <dsp:spPr>
        <a:xfrm rot="3240000">
          <a:off x="2916935" y="1464482"/>
          <a:ext cx="122061" cy="19564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2924482" y="1488798"/>
        <a:ext cx="85443" cy="117386"/>
      </dsp:txXfrm>
    </dsp:sp>
    <dsp:sp modelId="{05A1970D-5373-4DBF-8026-3A1F50C7E5A3}">
      <dsp:nvSpPr>
        <dsp:cNvPr id="0" name=""/>
        <dsp:cNvSpPr/>
      </dsp:nvSpPr>
      <dsp:spPr>
        <a:xfrm>
          <a:off x="2899433" y="1589574"/>
          <a:ext cx="719274" cy="719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Whistle Blower Box</a:t>
          </a:r>
        </a:p>
      </dsp:txBody>
      <dsp:txXfrm>
        <a:off x="3004768" y="1694909"/>
        <a:ext cx="508604" cy="508604"/>
      </dsp:txXfrm>
    </dsp:sp>
    <dsp:sp modelId="{B25C846F-1642-4F6B-94C5-20D3245431C8}">
      <dsp:nvSpPr>
        <dsp:cNvPr id="0" name=""/>
        <dsp:cNvSpPr/>
      </dsp:nvSpPr>
      <dsp:spPr>
        <a:xfrm rot="7560000">
          <a:off x="2447403" y="1464482"/>
          <a:ext cx="122061" cy="19564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476474" y="1488798"/>
        <a:ext cx="85443" cy="117386"/>
      </dsp:txXfrm>
    </dsp:sp>
    <dsp:sp modelId="{919E6F56-7609-422A-B258-BAF5F51FF469}">
      <dsp:nvSpPr>
        <dsp:cNvPr id="0" name=""/>
        <dsp:cNvSpPr/>
      </dsp:nvSpPr>
      <dsp:spPr>
        <a:xfrm>
          <a:off x="1867691" y="1589574"/>
          <a:ext cx="719274" cy="719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Website Link / Applicaion</a:t>
          </a:r>
        </a:p>
      </dsp:txBody>
      <dsp:txXfrm>
        <a:off x="1973026" y="1694909"/>
        <a:ext cx="508604" cy="508604"/>
      </dsp:txXfrm>
    </dsp:sp>
    <dsp:sp modelId="{4E5C1588-02F3-4972-ABC7-E9E37BAB06A8}">
      <dsp:nvSpPr>
        <dsp:cNvPr id="0" name=""/>
        <dsp:cNvSpPr/>
      </dsp:nvSpPr>
      <dsp:spPr>
        <a:xfrm rot="11880000">
          <a:off x="2302309" y="1017931"/>
          <a:ext cx="122061" cy="19564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338031" y="1062717"/>
        <a:ext cx="85443" cy="117386"/>
      </dsp:txXfrm>
    </dsp:sp>
    <dsp:sp modelId="{78F5A417-07E7-44E8-B29A-8DDCDB3E44CE}">
      <dsp:nvSpPr>
        <dsp:cNvPr id="0" name=""/>
        <dsp:cNvSpPr/>
      </dsp:nvSpPr>
      <dsp:spPr>
        <a:xfrm>
          <a:off x="1548865" y="608329"/>
          <a:ext cx="719274" cy="7192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Whistle Blowing Team Management /Officer</a:t>
          </a:r>
        </a:p>
      </dsp:txBody>
      <dsp:txXfrm>
        <a:off x="1654200" y="713664"/>
        <a:ext cx="508604" cy="508604"/>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 Singh</dc:creator>
  <cp:keywords/>
  <dc:description/>
  <cp:lastModifiedBy>Deepak Pratap Singh</cp:lastModifiedBy>
  <cp:revision>8</cp:revision>
  <dcterms:created xsi:type="dcterms:W3CDTF">2019-08-10T12:27:00Z</dcterms:created>
  <dcterms:modified xsi:type="dcterms:W3CDTF">2019-08-10T13:52:00Z</dcterms:modified>
</cp:coreProperties>
</file>