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48E" w:rsidRPr="00606528" w:rsidRDefault="00EE748E" w:rsidP="00606528">
      <w:pPr>
        <w:jc w:val="center"/>
        <w:rPr>
          <w:b/>
          <w:sz w:val="40"/>
          <w:u w:val="single"/>
        </w:rPr>
      </w:pPr>
      <w:r w:rsidRPr="00EE748E">
        <w:rPr>
          <w:b/>
          <w:sz w:val="40"/>
          <w:u w:val="single"/>
        </w:rPr>
        <w:t>Companies Amendment Bill, 2017</w:t>
      </w:r>
    </w:p>
    <w:p w:rsidR="00EE748E" w:rsidRPr="00EE748E" w:rsidRDefault="00EE748E" w:rsidP="00EE748E">
      <w:pPr>
        <w:pStyle w:val="ListParagraph"/>
        <w:rPr>
          <w:b/>
        </w:rPr>
      </w:pPr>
    </w:p>
    <w:p w:rsidR="008F43FA" w:rsidRDefault="008F43FA" w:rsidP="002D3CFF">
      <w:pPr>
        <w:pStyle w:val="NormalWeb"/>
        <w:jc w:val="both"/>
      </w:pPr>
      <w:r>
        <w:t>As we all are aware that Companies (Amendment) Bill</w:t>
      </w:r>
      <w:r w:rsidR="002D3CFF">
        <w:t xml:space="preserve">, </w:t>
      </w:r>
      <w:r>
        <w:t xml:space="preserve">2017 has already been passed in </w:t>
      </w:r>
      <w:proofErr w:type="spellStart"/>
      <w:r>
        <w:t>Lok</w:t>
      </w:r>
      <w:proofErr w:type="spellEnd"/>
      <w:r>
        <w:t xml:space="preserve"> </w:t>
      </w:r>
      <w:proofErr w:type="spellStart"/>
      <w:r>
        <w:t>Sabha</w:t>
      </w:r>
      <w:proofErr w:type="spellEnd"/>
      <w:r>
        <w:t xml:space="preserve"> and </w:t>
      </w:r>
      <w:proofErr w:type="spellStart"/>
      <w:r>
        <w:t>Rajya</w:t>
      </w:r>
      <w:proofErr w:type="spellEnd"/>
      <w:r>
        <w:t xml:space="preserve"> </w:t>
      </w:r>
      <w:proofErr w:type="spellStart"/>
      <w:r>
        <w:t>Sabha</w:t>
      </w:r>
      <w:proofErr w:type="spellEnd"/>
      <w:r>
        <w:t xml:space="preserve"> and has also received the assent of the </w:t>
      </w:r>
      <w:r w:rsidR="002D3CFF">
        <w:t>President</w:t>
      </w:r>
      <w:r>
        <w:t xml:space="preserve"> on 3rd January, 2018. Now it shall come into force on such date as the Central Government by notification in the Official Gazette appoint.</w:t>
      </w:r>
      <w:r w:rsidR="002D3CFF">
        <w:t xml:space="preserve"> It may also be noted that t</w:t>
      </w:r>
      <w:r>
        <w:t xml:space="preserve">he Central Government may appoint different date for </w:t>
      </w:r>
      <w:r w:rsidR="002D3CFF">
        <w:t>different</w:t>
      </w:r>
      <w:r>
        <w:t xml:space="preserve"> provisions also. </w:t>
      </w:r>
    </w:p>
    <w:p w:rsidR="008F43FA" w:rsidRDefault="008F43FA" w:rsidP="002D3CFF">
      <w:pPr>
        <w:pStyle w:val="NormalWeb"/>
        <w:jc w:val="both"/>
      </w:pPr>
      <w:r>
        <w:t xml:space="preserve">In Section 2 which is the </w:t>
      </w:r>
      <w:r w:rsidR="002D3CFF">
        <w:t>definition</w:t>
      </w:r>
      <w:r>
        <w:t xml:space="preserve"> section of Companies Act, 2013, </w:t>
      </w:r>
      <w:proofErr w:type="gramStart"/>
      <w:r>
        <w:t>major changes has</w:t>
      </w:r>
      <w:proofErr w:type="gramEnd"/>
      <w:r>
        <w:t xml:space="preserve"> been made due to which </w:t>
      </w:r>
      <w:r w:rsidR="002D3CFF">
        <w:t>interpretation</w:t>
      </w:r>
      <w:r>
        <w:t xml:space="preserve"> of various definition has now changed.  Here are some major changes in the </w:t>
      </w:r>
      <w:proofErr w:type="spellStart"/>
      <w:r>
        <w:t>Defination</w:t>
      </w:r>
      <w:proofErr w:type="spellEnd"/>
      <w:r>
        <w:t xml:space="preserve"> Clause of Companies Act, 2013.</w:t>
      </w:r>
    </w:p>
    <w:p w:rsidR="002D3CFF" w:rsidRDefault="00606528" w:rsidP="002D3CFF">
      <w:pPr>
        <w:pStyle w:val="NormalWeb"/>
        <w:numPr>
          <w:ilvl w:val="0"/>
          <w:numId w:val="3"/>
        </w:numPr>
        <w:jc w:val="both"/>
      </w:pPr>
      <w:r>
        <w:t>In the</w:t>
      </w:r>
      <w:r w:rsidR="002D3CFF">
        <w:t xml:space="preserve"> definition of Associate Company [Clause (6)] the explanation is substituted with the following:</w:t>
      </w:r>
    </w:p>
    <w:p w:rsidR="002D3CFF" w:rsidRPr="002D3CFF" w:rsidRDefault="002D3CFF" w:rsidP="002D3CFF">
      <w:pPr>
        <w:pStyle w:val="NormalWeb"/>
        <w:ind w:left="720"/>
        <w:jc w:val="both"/>
      </w:pPr>
      <w:r w:rsidRPr="002D3CFF">
        <w:t xml:space="preserve">(a) </w:t>
      </w:r>
      <w:proofErr w:type="gramStart"/>
      <w:r w:rsidRPr="002D3CFF">
        <w:t>the</w:t>
      </w:r>
      <w:proofErr w:type="gramEnd"/>
      <w:r w:rsidRPr="002D3CFF">
        <w:t xml:space="preserve"> expression "significant influence" means control of </w:t>
      </w:r>
      <w:r w:rsidRPr="002D3CFF">
        <w:rPr>
          <w:b/>
        </w:rPr>
        <w:t xml:space="preserve">at least twenty per cent. </w:t>
      </w:r>
      <w:proofErr w:type="gramStart"/>
      <w:r w:rsidRPr="002D3CFF">
        <w:rPr>
          <w:b/>
        </w:rPr>
        <w:t>of</w:t>
      </w:r>
      <w:proofErr w:type="gramEnd"/>
      <w:r w:rsidRPr="002D3CFF">
        <w:rPr>
          <w:b/>
        </w:rPr>
        <w:t xml:space="preserve"> total voting power</w:t>
      </w:r>
      <w:r w:rsidRPr="002D3CFF">
        <w:t>, or control of or participation in</w:t>
      </w:r>
      <w:r>
        <w:t xml:space="preserve"> business decisions under an </w:t>
      </w:r>
      <w:r w:rsidRPr="002D3CFF">
        <w:t>agreement;</w:t>
      </w:r>
    </w:p>
    <w:p w:rsidR="002D3CFF" w:rsidRDefault="002D3CFF" w:rsidP="002D3CFF">
      <w:pPr>
        <w:pStyle w:val="NormalWeb"/>
        <w:ind w:left="720"/>
        <w:jc w:val="both"/>
      </w:pPr>
      <w:r w:rsidRPr="002D3CFF">
        <w:t xml:space="preserve">(b) </w:t>
      </w:r>
      <w:proofErr w:type="gramStart"/>
      <w:r w:rsidRPr="002D3CFF">
        <w:t>the</w:t>
      </w:r>
      <w:proofErr w:type="gramEnd"/>
      <w:r w:rsidRPr="002D3CFF">
        <w:t xml:space="preserve"> expression "joint venture" means a joint arrangement whereby</w:t>
      </w:r>
      <w:r>
        <w:t xml:space="preserve"> </w:t>
      </w:r>
      <w:r w:rsidRPr="002D3CFF">
        <w:t>the parties that have joint control of the arrangement have rights to the net</w:t>
      </w:r>
      <w:r>
        <w:t xml:space="preserve"> assets of the arrangement.</w:t>
      </w:r>
    </w:p>
    <w:p w:rsidR="002D3CFF" w:rsidRDefault="00606528" w:rsidP="00FA0287">
      <w:pPr>
        <w:pStyle w:val="NormalWeb"/>
        <w:numPr>
          <w:ilvl w:val="0"/>
          <w:numId w:val="3"/>
        </w:numPr>
        <w:jc w:val="both"/>
      </w:pPr>
      <w:r>
        <w:t>The definition of Cost Accountant for the purpose of</w:t>
      </w:r>
      <w:r w:rsidR="002D3CFF">
        <w:t xml:space="preserve"> clause (28)</w:t>
      </w:r>
      <w:r>
        <w:t xml:space="preserve"> has been changed a bit:</w:t>
      </w:r>
    </w:p>
    <w:p w:rsidR="00606528" w:rsidRPr="00606528" w:rsidRDefault="00606528" w:rsidP="00FA0287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6528">
        <w:rPr>
          <w:rFonts w:ascii="Times New Roman" w:eastAsia="Times New Roman" w:hAnsi="Times New Roman" w:cs="Times New Roman"/>
          <w:sz w:val="24"/>
          <w:szCs w:val="24"/>
        </w:rPr>
        <w:t xml:space="preserve">"Cost Accountant" </w:t>
      </w:r>
      <w:r w:rsidR="00FA0287">
        <w:rPr>
          <w:rFonts w:ascii="Times New Roman" w:eastAsia="Times New Roman" w:hAnsi="Times New Roman" w:cs="Times New Roman"/>
          <w:sz w:val="24"/>
          <w:szCs w:val="24"/>
        </w:rPr>
        <w:t xml:space="preserve">now </w:t>
      </w:r>
      <w:r w:rsidRPr="00606528">
        <w:rPr>
          <w:rFonts w:ascii="Times New Roman" w:eastAsia="Times New Roman" w:hAnsi="Times New Roman" w:cs="Times New Roman"/>
          <w:sz w:val="24"/>
          <w:szCs w:val="24"/>
        </w:rPr>
        <w:t>means a cost accountant as defined in clause (b)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6528">
        <w:rPr>
          <w:rFonts w:ascii="Times New Roman" w:eastAsia="Times New Roman" w:hAnsi="Times New Roman" w:cs="Times New Roman"/>
          <w:sz w:val="24"/>
          <w:szCs w:val="24"/>
        </w:rPr>
        <w:t>of sub-section (1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of </w:t>
      </w:r>
      <w:r w:rsidRPr="00606528">
        <w:rPr>
          <w:rFonts w:ascii="Times New Roman" w:eastAsia="Times New Roman" w:hAnsi="Times New Roman" w:cs="Times New Roman"/>
          <w:sz w:val="24"/>
          <w:szCs w:val="24"/>
        </w:rPr>
        <w:t>section 2 of the Cost and Works Accountants Act, 1959 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6528">
        <w:rPr>
          <w:rFonts w:ascii="Times New Roman" w:eastAsia="Times New Roman" w:hAnsi="Times New Roman" w:cs="Times New Roman"/>
          <w:sz w:val="24"/>
          <w:szCs w:val="24"/>
        </w:rPr>
        <w:t>who holds a valid certificate</w:t>
      </w:r>
      <w:r w:rsidR="00FA0287">
        <w:rPr>
          <w:rFonts w:ascii="Times New Roman" w:eastAsia="Times New Roman" w:hAnsi="Times New Roman" w:cs="Times New Roman"/>
          <w:sz w:val="24"/>
          <w:szCs w:val="24"/>
        </w:rPr>
        <w:t xml:space="preserve"> of practice.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748E" w:rsidRDefault="00EE748E" w:rsidP="00EE748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A0287" w:rsidRDefault="00FA0287" w:rsidP="00FA0287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Clause (30) is a definition of Debenture which says that from now onwards the following instruments shall not be considered as Debenture:</w:t>
      </w:r>
    </w:p>
    <w:p w:rsidR="00FA0287" w:rsidRPr="00FA0287" w:rsidRDefault="00FA0287" w:rsidP="00FA0287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287">
        <w:rPr>
          <w:rFonts w:ascii="Times New Roman" w:eastAsia="Times New Roman" w:hAnsi="Times New Roman" w:cs="Times New Roman"/>
          <w:sz w:val="24"/>
          <w:szCs w:val="24"/>
        </w:rPr>
        <w:t>(a) the instruments referred to in Chapter III-D of the Reserve Bank of India Act, 1934; and</w:t>
      </w:r>
    </w:p>
    <w:p w:rsidR="00FA0287" w:rsidRDefault="00FA0287" w:rsidP="00FA0287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287">
        <w:rPr>
          <w:rFonts w:ascii="Times New Roman" w:eastAsia="Times New Roman" w:hAnsi="Times New Roman" w:cs="Times New Roman"/>
          <w:sz w:val="24"/>
          <w:szCs w:val="24"/>
        </w:rPr>
        <w:t xml:space="preserve">(b) </w:t>
      </w:r>
      <w:proofErr w:type="gramStart"/>
      <w:r w:rsidRPr="00FA0287">
        <w:rPr>
          <w:rFonts w:ascii="Times New Roman" w:eastAsia="Times New Roman" w:hAnsi="Times New Roman" w:cs="Times New Roman"/>
          <w:sz w:val="24"/>
          <w:szCs w:val="24"/>
        </w:rPr>
        <w:t>such</w:t>
      </w:r>
      <w:proofErr w:type="gramEnd"/>
      <w:r w:rsidRPr="00FA0287">
        <w:rPr>
          <w:rFonts w:ascii="Times New Roman" w:eastAsia="Times New Roman" w:hAnsi="Times New Roman" w:cs="Times New Roman"/>
          <w:sz w:val="24"/>
          <w:szCs w:val="24"/>
        </w:rPr>
        <w:t xml:space="preserve"> other instrument, as may be prescribed by the Central Government in consultation with the Reserve Bank of India, issued by a C</w:t>
      </w:r>
      <w:r>
        <w:rPr>
          <w:rFonts w:ascii="Times New Roman" w:eastAsia="Times New Roman" w:hAnsi="Times New Roman" w:cs="Times New Roman"/>
          <w:sz w:val="24"/>
          <w:szCs w:val="24"/>
        </w:rPr>
        <w:t>ompany.</w:t>
      </w:r>
    </w:p>
    <w:p w:rsidR="00FA0287" w:rsidRDefault="00FA0287" w:rsidP="00FA0287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0287" w:rsidRDefault="00FA0287" w:rsidP="00FA028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Clause (46) is a definition of Holding Company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i.e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Holding Company in relation to a Company means a Company which such companies are subsidiary Companies. Now the insertion is made which says Company includes Body Corporate.</w:t>
      </w:r>
    </w:p>
    <w:p w:rsidR="00FA0287" w:rsidRDefault="00FA0287" w:rsidP="00FA0287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0287" w:rsidRDefault="00FA0287" w:rsidP="00FA028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Clause (49) which was the definition of Interested Director is now deleted.</w:t>
      </w:r>
    </w:p>
    <w:p w:rsidR="00FA0287" w:rsidRPr="00FA0287" w:rsidRDefault="00FA0287" w:rsidP="00FA0287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FA0287" w:rsidRDefault="00FA0287" w:rsidP="00FA028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Clause (51) is a definition of KMP which is now re</w:t>
      </w:r>
      <w:r w:rsidR="00245529">
        <w:rPr>
          <w:rFonts w:ascii="Times New Roman" w:eastAsia="Times New Roman" w:hAnsi="Times New Roman" w:cs="Times New Roman"/>
          <w:sz w:val="24"/>
          <w:szCs w:val="24"/>
        </w:rPr>
        <w:t>ad as follows:</w:t>
      </w:r>
    </w:p>
    <w:p w:rsidR="00FA0287" w:rsidRPr="00FA0287" w:rsidRDefault="00FA0287" w:rsidP="00FA0287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FA0287" w:rsidRDefault="00FA0287" w:rsidP="00FA0287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KMP in </w:t>
      </w:r>
      <w:r w:rsidR="00245529">
        <w:rPr>
          <w:rFonts w:ascii="Times New Roman" w:eastAsia="Times New Roman" w:hAnsi="Times New Roman" w:cs="Times New Roman"/>
          <w:sz w:val="24"/>
          <w:szCs w:val="24"/>
        </w:rPr>
        <w:t>relation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a Company means:</w:t>
      </w:r>
    </w:p>
    <w:p w:rsidR="00245529" w:rsidRDefault="00245529" w:rsidP="0024552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CEO or MD or Manager</w:t>
      </w:r>
    </w:p>
    <w:p w:rsidR="00245529" w:rsidRDefault="00245529" w:rsidP="0024552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CS</w:t>
      </w:r>
    </w:p>
    <w:p w:rsidR="00245529" w:rsidRDefault="00245529" w:rsidP="0024552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WTD</w:t>
      </w:r>
    </w:p>
    <w:p w:rsidR="00245529" w:rsidRDefault="00245529" w:rsidP="0024552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CFO</w:t>
      </w:r>
    </w:p>
    <w:p w:rsidR="00245529" w:rsidRDefault="00245529" w:rsidP="0024552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Such other officer not more than one level below the Directors who is in Whole time Employment and designated as KMP by the Board</w:t>
      </w:r>
    </w:p>
    <w:p w:rsidR="00245529" w:rsidRDefault="00245529" w:rsidP="0024552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Such other officer as may be prescribed.</w:t>
      </w:r>
    </w:p>
    <w:p w:rsidR="00245529" w:rsidRDefault="00245529" w:rsidP="00245529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5529" w:rsidRDefault="00245529" w:rsidP="0024552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Clause (57) is a definition of Net worth which is now read as follows:</w:t>
      </w:r>
    </w:p>
    <w:p w:rsidR="00245529" w:rsidRPr="00245529" w:rsidRDefault="00245529" w:rsidP="00245529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Net Worth means total of paid up share capital +free reserves created out of profits+ securities premium account + debit or credit balance of P&amp;L A/c </w:t>
      </w:r>
      <w:r w:rsidRPr="00245529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>aggregate value of accumulated losses –deferred expenditure-miscellaneous expenses not written off as per audited balance sheet.</w:t>
      </w:r>
    </w:p>
    <w:p w:rsidR="00245529" w:rsidRPr="00245529" w:rsidRDefault="00245529" w:rsidP="00245529">
      <w:pPr>
        <w:pStyle w:val="ListParagraph"/>
        <w:autoSpaceDE w:val="0"/>
        <w:autoSpaceDN w:val="0"/>
        <w:adjustRightInd w:val="0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4F75" w:rsidRDefault="000E4F75" w:rsidP="000E4F75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Clause (85)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i.e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definition of </w:t>
      </w:r>
      <w:r w:rsidRPr="000E4F75">
        <w:rPr>
          <w:rFonts w:ascii="Times New Roman" w:eastAsia="Times New Roman" w:hAnsi="Times New Roman" w:cs="Times New Roman"/>
          <w:sz w:val="24"/>
          <w:szCs w:val="24"/>
        </w:rPr>
        <w:t>Small Company means a company other than a Public Company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F75">
        <w:rPr>
          <w:rFonts w:ascii="Times New Roman" w:eastAsia="Times New Roman" w:hAnsi="Times New Roman" w:cs="Times New Roman"/>
          <w:sz w:val="24"/>
          <w:szCs w:val="24"/>
        </w:rPr>
        <w:t xml:space="preserve">Paid-up share capital which does not exceed 50 </w:t>
      </w:r>
      <w:proofErr w:type="spellStart"/>
      <w:r w:rsidRPr="000E4F75">
        <w:rPr>
          <w:rFonts w:ascii="Times New Roman" w:eastAsia="Times New Roman" w:hAnsi="Times New Roman" w:cs="Times New Roman"/>
          <w:sz w:val="24"/>
          <w:szCs w:val="24"/>
        </w:rPr>
        <w:t>lac</w:t>
      </w:r>
      <w:proofErr w:type="spellEnd"/>
      <w:r w:rsidRPr="000E4F75">
        <w:rPr>
          <w:rFonts w:ascii="Times New Roman" w:eastAsia="Times New Roman" w:hAnsi="Times New Roman" w:cs="Times New Roman"/>
          <w:sz w:val="24"/>
          <w:szCs w:val="24"/>
        </w:rPr>
        <w:t xml:space="preserve"> rupees or such higher amount as may be prescribed which shall not be more than 10 </w:t>
      </w:r>
      <w:proofErr w:type="spellStart"/>
      <w:r w:rsidRPr="000E4F75">
        <w:rPr>
          <w:rFonts w:ascii="Times New Roman" w:eastAsia="Times New Roman" w:hAnsi="Times New Roman" w:cs="Times New Roman"/>
          <w:sz w:val="24"/>
          <w:szCs w:val="24"/>
        </w:rPr>
        <w:t>crore</w:t>
      </w:r>
      <w:proofErr w:type="spellEnd"/>
      <w:r w:rsidRPr="000E4F75">
        <w:rPr>
          <w:rFonts w:ascii="Times New Roman" w:eastAsia="Times New Roman" w:hAnsi="Times New Roman" w:cs="Times New Roman"/>
          <w:sz w:val="24"/>
          <w:szCs w:val="24"/>
        </w:rPr>
        <w:t xml:space="preserve"> rupees and Turnover of which as </w:t>
      </w:r>
      <w:proofErr w:type="gramStart"/>
      <w:r w:rsidRPr="000E4F75">
        <w:rPr>
          <w:rFonts w:ascii="Times New Roman" w:eastAsia="Times New Roman" w:hAnsi="Times New Roman" w:cs="Times New Roman"/>
          <w:sz w:val="24"/>
          <w:szCs w:val="24"/>
        </w:rPr>
        <w:t>per  profit</w:t>
      </w:r>
      <w:proofErr w:type="gramEnd"/>
      <w:r w:rsidRPr="000E4F75">
        <w:rPr>
          <w:rFonts w:ascii="Times New Roman" w:eastAsia="Times New Roman" w:hAnsi="Times New Roman" w:cs="Times New Roman"/>
          <w:sz w:val="24"/>
          <w:szCs w:val="24"/>
        </w:rPr>
        <w:t xml:space="preserve"> and loss account for immediately preceding F.Y does not exceed 2 </w:t>
      </w:r>
      <w:proofErr w:type="spellStart"/>
      <w:r w:rsidRPr="000E4F75">
        <w:rPr>
          <w:rFonts w:ascii="Times New Roman" w:eastAsia="Times New Roman" w:hAnsi="Times New Roman" w:cs="Times New Roman"/>
          <w:sz w:val="24"/>
          <w:szCs w:val="24"/>
        </w:rPr>
        <w:t>crore</w:t>
      </w:r>
      <w:proofErr w:type="spellEnd"/>
      <w:r w:rsidRPr="000E4F75">
        <w:rPr>
          <w:rFonts w:ascii="Times New Roman" w:eastAsia="Times New Roman" w:hAnsi="Times New Roman" w:cs="Times New Roman"/>
          <w:sz w:val="24"/>
          <w:szCs w:val="24"/>
        </w:rPr>
        <w:t xml:space="preserve"> rupees or such higher amount as may be prescribed which shall not be more than 100 </w:t>
      </w:r>
      <w:proofErr w:type="spellStart"/>
      <w:r w:rsidRPr="000E4F75">
        <w:rPr>
          <w:rFonts w:ascii="Times New Roman" w:eastAsia="Times New Roman" w:hAnsi="Times New Roman" w:cs="Times New Roman"/>
          <w:sz w:val="24"/>
          <w:szCs w:val="24"/>
        </w:rPr>
        <w:t>crore</w:t>
      </w:r>
      <w:proofErr w:type="spellEnd"/>
      <w:r w:rsidRPr="000E4F75">
        <w:rPr>
          <w:rFonts w:ascii="Times New Roman" w:eastAsia="Times New Roman" w:hAnsi="Times New Roman" w:cs="Times New Roman"/>
          <w:sz w:val="24"/>
          <w:szCs w:val="24"/>
        </w:rPr>
        <w:t xml:space="preserve"> rupees. Provided that nothing in this clause shall apply to</w:t>
      </w:r>
    </w:p>
    <w:p w:rsidR="000E4F75" w:rsidRPr="000E4F75" w:rsidRDefault="000E4F75" w:rsidP="000E4F75">
      <w:pPr>
        <w:pStyle w:val="ListParagraph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4F75" w:rsidRPr="000E4F75" w:rsidRDefault="000E4F75" w:rsidP="000E4F75">
      <w:pPr>
        <w:pStyle w:val="ListParagraph"/>
        <w:numPr>
          <w:ilvl w:val="1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4F75">
        <w:rPr>
          <w:rFonts w:ascii="Times New Roman" w:eastAsia="Times New Roman" w:hAnsi="Times New Roman" w:cs="Times New Roman"/>
          <w:sz w:val="24"/>
          <w:szCs w:val="24"/>
        </w:rPr>
        <w:t>Holding Company or a Subsidiary Company;</w:t>
      </w:r>
    </w:p>
    <w:p w:rsidR="000E4F75" w:rsidRPr="000E4F75" w:rsidRDefault="000E4F75" w:rsidP="000E4F75">
      <w:pPr>
        <w:pStyle w:val="ListParagraph"/>
        <w:numPr>
          <w:ilvl w:val="1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4F75">
        <w:rPr>
          <w:rFonts w:ascii="Times New Roman" w:eastAsia="Times New Roman" w:hAnsi="Times New Roman" w:cs="Times New Roman"/>
          <w:sz w:val="24"/>
          <w:szCs w:val="24"/>
        </w:rPr>
        <w:t>Company registered under section 8; or</w:t>
      </w:r>
    </w:p>
    <w:p w:rsidR="000E4F75" w:rsidRDefault="000E4F75" w:rsidP="000E4F75">
      <w:pPr>
        <w:pStyle w:val="ListParagraph"/>
        <w:numPr>
          <w:ilvl w:val="1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4F75">
        <w:rPr>
          <w:rFonts w:ascii="Times New Roman" w:eastAsia="Times New Roman" w:hAnsi="Times New Roman" w:cs="Times New Roman"/>
          <w:sz w:val="24"/>
          <w:szCs w:val="24"/>
        </w:rPr>
        <w:t>A company or body corporate governed by any special Act.</w:t>
      </w:r>
    </w:p>
    <w:p w:rsidR="000E4F75" w:rsidRDefault="000E4F75" w:rsidP="007F7740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7740" w:rsidRDefault="007F7740" w:rsidP="007F774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Definition of Turnover [Clause (91)] is now read as follows:</w:t>
      </w:r>
    </w:p>
    <w:p w:rsidR="007F7740" w:rsidRDefault="007F7740" w:rsidP="007F7740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740">
        <w:rPr>
          <w:rFonts w:ascii="Times New Roman" w:eastAsia="Times New Roman" w:hAnsi="Times New Roman" w:cs="Times New Roman"/>
          <w:sz w:val="24"/>
          <w:szCs w:val="24"/>
        </w:rPr>
        <w:t>"</w:t>
      </w:r>
      <w:proofErr w:type="gramStart"/>
      <w:r w:rsidRPr="007F7740">
        <w:rPr>
          <w:rFonts w:ascii="Times New Roman" w:eastAsia="Times New Roman" w:hAnsi="Times New Roman" w:cs="Times New Roman"/>
          <w:sz w:val="24"/>
          <w:szCs w:val="24"/>
        </w:rPr>
        <w:t>turnover</w:t>
      </w:r>
      <w:proofErr w:type="gramEnd"/>
      <w:r w:rsidRPr="007F7740">
        <w:rPr>
          <w:rFonts w:ascii="Times New Roman" w:eastAsia="Times New Roman" w:hAnsi="Times New Roman" w:cs="Times New Roman"/>
          <w:sz w:val="24"/>
          <w:szCs w:val="24"/>
        </w:rPr>
        <w:t>" means the gross amount of revenue recognized in 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7740">
        <w:rPr>
          <w:rFonts w:ascii="Times New Roman" w:eastAsia="Times New Roman" w:hAnsi="Times New Roman" w:cs="Times New Roman"/>
          <w:sz w:val="24"/>
          <w:szCs w:val="24"/>
        </w:rPr>
        <w:t>profit and loss account from the sale, supply, or distribution of goods or 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7740">
        <w:rPr>
          <w:rFonts w:ascii="Times New Roman" w:eastAsia="Times New Roman" w:hAnsi="Times New Roman" w:cs="Times New Roman"/>
          <w:sz w:val="24"/>
          <w:szCs w:val="24"/>
        </w:rPr>
        <w:t>account of services rendered, or both, by a company during a financial year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7740" w:rsidRDefault="007F7740" w:rsidP="007F7740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7740" w:rsidRPr="007F7740" w:rsidRDefault="007F7740" w:rsidP="007F7740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0287" w:rsidRPr="000E4F75" w:rsidRDefault="007F7740" w:rsidP="000E4F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This is all from definition clause. There is lot more in Companies Amendment Bill, 2017. Stay tuned for more such updates </w:t>
      </w:r>
      <w:r w:rsidRPr="007F7740">
        <w:rPr>
          <w:rFonts w:ascii="Times New Roman" w:eastAsia="Times New Roman" w:hAnsi="Times New Roman" w:cs="Times New Roman"/>
          <w:sz w:val="24"/>
          <w:szCs w:val="24"/>
        </w:rPr>
        <w:sym w:font="Wingdings" w:char="F04A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7740">
        <w:rPr>
          <w:rFonts w:ascii="Times New Roman" w:eastAsia="Times New Roman" w:hAnsi="Times New Roman" w:cs="Times New Roman"/>
          <w:sz w:val="24"/>
          <w:szCs w:val="24"/>
        </w:rPr>
        <w:sym w:font="Wingdings" w:char="F04A"/>
      </w:r>
    </w:p>
    <w:sectPr w:rsidR="00FA0287" w:rsidRPr="000E4F75" w:rsidSect="005A39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11.55pt;height:11.55pt" o:bullet="t">
        <v:imagedata r:id="rId1" o:title="msoAB73"/>
      </v:shape>
    </w:pict>
  </w:numPicBullet>
  <w:abstractNum w:abstractNumId="0">
    <w:nsid w:val="105D710D"/>
    <w:multiLevelType w:val="hybridMultilevel"/>
    <w:tmpl w:val="A24E37C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89545E"/>
    <w:multiLevelType w:val="hybridMultilevel"/>
    <w:tmpl w:val="C80C32F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5436D01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17C7730E"/>
    <w:multiLevelType w:val="hybridMultilevel"/>
    <w:tmpl w:val="403A7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1E25A0"/>
    <w:multiLevelType w:val="multilevel"/>
    <w:tmpl w:val="3334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0C95B66"/>
    <w:multiLevelType w:val="hybridMultilevel"/>
    <w:tmpl w:val="48926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C05F71"/>
    <w:multiLevelType w:val="hybridMultilevel"/>
    <w:tmpl w:val="9DAE8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8E71D8"/>
    <w:multiLevelType w:val="hybridMultilevel"/>
    <w:tmpl w:val="8F10F9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AA22F16"/>
    <w:multiLevelType w:val="hybridMultilevel"/>
    <w:tmpl w:val="45CC1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7"/>
  </w:num>
  <w:num w:numId="6">
    <w:abstractNumId w:val="1"/>
  </w:num>
  <w:num w:numId="7">
    <w:abstractNumId w:val="8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EE748E"/>
    <w:rsid w:val="000E4F75"/>
    <w:rsid w:val="00245529"/>
    <w:rsid w:val="002D3CFF"/>
    <w:rsid w:val="005A39D1"/>
    <w:rsid w:val="00606528"/>
    <w:rsid w:val="007F7740"/>
    <w:rsid w:val="008F43FA"/>
    <w:rsid w:val="00B309F2"/>
    <w:rsid w:val="00EE748E"/>
    <w:rsid w:val="00F17747"/>
    <w:rsid w:val="00FA0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9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748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F4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E4F7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8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Aarti</dc:creator>
  <cp:keywords/>
  <dc:description/>
  <cp:lastModifiedBy>Aarti</cp:lastModifiedBy>
  <cp:revision>5</cp:revision>
  <dcterms:created xsi:type="dcterms:W3CDTF">2018-01-10T12:57:00Z</dcterms:created>
  <dcterms:modified xsi:type="dcterms:W3CDTF">2018-01-12T14:25:00Z</dcterms:modified>
</cp:coreProperties>
</file>