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3AA" w:rsidRDefault="006656BC">
      <w:r w:rsidRPr="006656BC">
        <w:rPr>
          <w:u w:val="single"/>
        </w:rPr>
        <w:t>RELIEF FROM FILING OF MGT14 IN FEW CASES</w:t>
      </w:r>
      <w:r>
        <w:t>:</w:t>
      </w:r>
    </w:p>
    <w:p w:rsidR="00E23AAA" w:rsidRDefault="006656BC" w:rsidP="00C36D36">
      <w:pPr>
        <w:jc w:val="both"/>
      </w:pPr>
      <w:r>
        <w:t xml:space="preserve">The Companies Act, 2013 further tightened the grip of law on </w:t>
      </w:r>
      <w:proofErr w:type="gramStart"/>
      <w:r>
        <w:t>Companies .</w:t>
      </w:r>
      <w:proofErr w:type="gramEnd"/>
      <w:r>
        <w:t xml:space="preserve"> This was very much needed but the penal and compliance sections and procedures sometimes are </w:t>
      </w:r>
      <w:proofErr w:type="gramStart"/>
      <w:r>
        <w:t>more harsh</w:t>
      </w:r>
      <w:proofErr w:type="gramEnd"/>
      <w:r>
        <w:t xml:space="preserve"> then warranted.</w:t>
      </w:r>
      <w:r w:rsidR="00E23AAA">
        <w:t xml:space="preserve"> For instance, section 4 of the Companies Act, 2013 provides that if default arises in complying with the requirements of section 4 relating to </w:t>
      </w:r>
      <w:proofErr w:type="spellStart"/>
      <w:r w:rsidR="00E23AAA">
        <w:t>Memoradum</w:t>
      </w:r>
      <w:proofErr w:type="spellEnd"/>
      <w:r w:rsidR="00E23AAA">
        <w:t xml:space="preserve"> then the fine would be </w:t>
      </w:r>
      <w:r w:rsidR="00E23AAA" w:rsidRPr="0012031E">
        <w:rPr>
          <w:b/>
        </w:rPr>
        <w:t>ten thousand rupees</w:t>
      </w:r>
      <w:r w:rsidR="0012031E">
        <w:t xml:space="preserve"> whereas under the erstwhile Companies Act, 1956, section 39 provided that if a Company made default, then the Company, and every officer of the Company who is in default shall be </w:t>
      </w:r>
      <w:proofErr w:type="gramStart"/>
      <w:r w:rsidR="0012031E">
        <w:t>punishable ,</w:t>
      </w:r>
      <w:proofErr w:type="gramEnd"/>
      <w:r w:rsidR="0012031E">
        <w:t xml:space="preserve"> for each offence,  with fine which may extent to </w:t>
      </w:r>
      <w:r w:rsidR="0012031E" w:rsidRPr="0012031E">
        <w:rPr>
          <w:b/>
        </w:rPr>
        <w:t>five hundred rupees</w:t>
      </w:r>
      <w:r w:rsidR="0012031E">
        <w:t xml:space="preserve">. So, one can see that there is vast difference in fine. There is a host of such </w:t>
      </w:r>
      <w:proofErr w:type="spellStart"/>
      <w:r w:rsidR="0012031E">
        <w:t>disparing</w:t>
      </w:r>
      <w:proofErr w:type="spellEnd"/>
      <w:r w:rsidR="0012031E">
        <w:t xml:space="preserve"> </w:t>
      </w:r>
      <w:proofErr w:type="spellStart"/>
      <w:r w:rsidR="0012031E">
        <w:t>comparisions</w:t>
      </w:r>
      <w:proofErr w:type="spellEnd"/>
      <w:r w:rsidR="00C36D36">
        <w:t>.</w:t>
      </w:r>
    </w:p>
    <w:p w:rsidR="00C36D36" w:rsidRDefault="00C36D36" w:rsidP="00C36D36">
      <w:pPr>
        <w:jc w:val="both"/>
      </w:pPr>
      <w:proofErr w:type="spellStart"/>
      <w:r>
        <w:t>Similary</w:t>
      </w:r>
      <w:proofErr w:type="spellEnd"/>
      <w:r>
        <w:t>, filing of MGT14 form for vast variety of Board Meeting resolutions increased unnecessary paperwork.</w:t>
      </w:r>
      <w:r w:rsidR="00E23AAA">
        <w:t xml:space="preserve"> </w:t>
      </w:r>
      <w:r w:rsidR="006656BC">
        <w:t xml:space="preserve"> More stress on legal compliance on every </w:t>
      </w:r>
      <w:proofErr w:type="gramStart"/>
      <w:r w:rsidR="006656BC">
        <w:t>aspects</w:t>
      </w:r>
      <w:proofErr w:type="gramEnd"/>
      <w:r w:rsidR="006656BC">
        <w:t xml:space="preserve"> makes it difficult to work as a Company. After </w:t>
      </w:r>
      <w:proofErr w:type="gramStart"/>
      <w:r w:rsidR="006656BC">
        <w:t>much representations</w:t>
      </w:r>
      <w:proofErr w:type="gramEnd"/>
      <w:r w:rsidR="006656BC">
        <w:t xml:space="preserve">, the Ministry of Law </w:t>
      </w:r>
      <w:r w:rsidR="00E23AAA">
        <w:t>has started providing reliefs by issuing notifications from time to time. One such important notification was issued on 5</w:t>
      </w:r>
      <w:r w:rsidR="00E23AAA" w:rsidRPr="00E23AAA">
        <w:rPr>
          <w:vertAlign w:val="superscript"/>
        </w:rPr>
        <w:t>th</w:t>
      </w:r>
      <w:r w:rsidR="00E23AAA">
        <w:t xml:space="preserve"> of June, 2015</w:t>
      </w:r>
      <w:r>
        <w:t xml:space="preserve">, GSR 464 ( E ) </w:t>
      </w:r>
      <w:r w:rsidR="006656BC">
        <w:t>, as a result</w:t>
      </w:r>
      <w:r w:rsidR="00E23AAA">
        <w:t xml:space="preserve"> of which now it is not required to file MGT14 for resolutions passed in the Board Meeting on the following matters</w:t>
      </w:r>
      <w:r>
        <w:t xml:space="preserve"> in case of private company </w:t>
      </w:r>
      <w:r w:rsidR="00E23AAA">
        <w:t>:</w:t>
      </w:r>
    </w:p>
    <w:p w:rsidR="00C36D36" w:rsidRDefault="00C36D36" w:rsidP="00C36D36">
      <w:pPr>
        <w:pStyle w:val="ListParagraph"/>
        <w:numPr>
          <w:ilvl w:val="0"/>
          <w:numId w:val="1"/>
        </w:numPr>
        <w:jc w:val="both"/>
      </w:pPr>
      <w:r>
        <w:t xml:space="preserve">To sell, lease or otherwise dispose of the whole or substantially the whole of the undertaking of the company or where the company owns more than one undertaking, of the whole or substantially </w:t>
      </w:r>
      <w:r w:rsidR="00201D9E">
        <w:t>the whole of any such undertakings.[Section 180(a)]</w:t>
      </w:r>
    </w:p>
    <w:p w:rsidR="00201D9E" w:rsidRDefault="00201D9E" w:rsidP="00C36D36">
      <w:pPr>
        <w:pStyle w:val="ListParagraph"/>
        <w:numPr>
          <w:ilvl w:val="0"/>
          <w:numId w:val="1"/>
        </w:numPr>
        <w:jc w:val="both"/>
      </w:pPr>
      <w:r>
        <w:t>To invest otherwise in trust securities the amount of compensation received by it as a result of any merger or amalgamation. [Section 180(b)]</w:t>
      </w:r>
    </w:p>
    <w:p w:rsidR="00201D9E" w:rsidRDefault="00201D9E" w:rsidP="00C36D36">
      <w:pPr>
        <w:pStyle w:val="ListParagraph"/>
        <w:numPr>
          <w:ilvl w:val="0"/>
          <w:numId w:val="1"/>
        </w:numPr>
        <w:jc w:val="both"/>
      </w:pPr>
      <w:r>
        <w:t>To borrow money, where the money to be borrowed, together with money already borrowed by the company will exceed aggregate of its paid-up share capital and free reserves, apart from temporary loans obtained from the company’s bankers in the ordinary course of business; [section 180(c )]</w:t>
      </w:r>
    </w:p>
    <w:p w:rsidR="00201D9E" w:rsidRDefault="00201D9E" w:rsidP="00C36D36">
      <w:pPr>
        <w:pStyle w:val="ListParagraph"/>
        <w:numPr>
          <w:ilvl w:val="0"/>
          <w:numId w:val="1"/>
        </w:numPr>
        <w:jc w:val="both"/>
      </w:pPr>
      <w:r>
        <w:t xml:space="preserve"> To remit or give time for the repayment of any debt due </w:t>
      </w:r>
      <w:proofErr w:type="gramStart"/>
      <w:r>
        <w:t>from  a</w:t>
      </w:r>
      <w:proofErr w:type="gramEnd"/>
      <w:r>
        <w:t xml:space="preserve"> director.[Section 180(d)].</w:t>
      </w:r>
    </w:p>
    <w:p w:rsidR="00C36D36" w:rsidRDefault="00C36D36" w:rsidP="00C36D36">
      <w:pPr>
        <w:jc w:val="both"/>
      </w:pPr>
    </w:p>
    <w:p w:rsidR="0072086A" w:rsidRDefault="00E23AAA" w:rsidP="00C36D36">
      <w:pPr>
        <w:jc w:val="both"/>
      </w:pPr>
      <w:r>
        <w:t xml:space="preserve"> </w:t>
      </w:r>
      <w:r w:rsidR="0072086A">
        <w:t>This is a welcome respite and in times to come, it is expected that the Companies Act, 2013 will be further eased so that there is smooth implementation with less procedural hurdle.</w:t>
      </w:r>
    </w:p>
    <w:p w:rsidR="0072086A" w:rsidRDefault="0072086A" w:rsidP="0072086A">
      <w:pPr>
        <w:spacing w:after="0" w:line="240" w:lineRule="auto"/>
        <w:jc w:val="both"/>
      </w:pPr>
      <w:proofErr w:type="spellStart"/>
      <w:r>
        <w:t>Pawan</w:t>
      </w:r>
      <w:proofErr w:type="spellEnd"/>
      <w:r>
        <w:t xml:space="preserve"> Kumar Sharma,</w:t>
      </w:r>
    </w:p>
    <w:p w:rsidR="0072086A" w:rsidRDefault="0072086A" w:rsidP="0072086A">
      <w:pPr>
        <w:spacing w:after="0" w:line="240" w:lineRule="auto"/>
        <w:jc w:val="both"/>
      </w:pPr>
      <w:r>
        <w:t>Advocate</w:t>
      </w:r>
    </w:p>
    <w:p w:rsidR="0072086A" w:rsidRDefault="0072086A" w:rsidP="0072086A">
      <w:pPr>
        <w:spacing w:after="0" w:line="240" w:lineRule="auto"/>
        <w:jc w:val="both"/>
      </w:pPr>
      <w:r>
        <w:t>PKSHILLONG@GMAIL.COM</w:t>
      </w:r>
    </w:p>
    <w:p w:rsidR="006656BC" w:rsidRDefault="0072086A" w:rsidP="0072086A">
      <w:pPr>
        <w:spacing w:after="0"/>
        <w:jc w:val="both"/>
      </w:pPr>
      <w:r>
        <w:t xml:space="preserve">  </w:t>
      </w:r>
    </w:p>
    <w:p w:rsidR="00C36D36" w:rsidRDefault="00C36D36" w:rsidP="00C36D36">
      <w:pPr>
        <w:jc w:val="both"/>
      </w:pPr>
    </w:p>
    <w:sectPr w:rsidR="00C36D36" w:rsidSect="007D23A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A57BAB"/>
    <w:multiLevelType w:val="hybridMultilevel"/>
    <w:tmpl w:val="29D6564E"/>
    <w:lvl w:ilvl="0" w:tplc="7146109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56BC"/>
    <w:rsid w:val="00097FD1"/>
    <w:rsid w:val="0012031E"/>
    <w:rsid w:val="001644D0"/>
    <w:rsid w:val="00201D9E"/>
    <w:rsid w:val="006656BC"/>
    <w:rsid w:val="0072086A"/>
    <w:rsid w:val="007D23AA"/>
    <w:rsid w:val="00C36D36"/>
    <w:rsid w:val="00E23AA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3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6D3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PKS</dc:creator>
  <cp:keywords/>
  <dc:description/>
  <cp:lastModifiedBy>PKS</cp:lastModifiedBy>
  <cp:revision>3</cp:revision>
  <dcterms:created xsi:type="dcterms:W3CDTF">2016-05-26T07:45:00Z</dcterms:created>
  <dcterms:modified xsi:type="dcterms:W3CDTF">2016-05-28T17:57:00Z</dcterms:modified>
</cp:coreProperties>
</file>