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1853F9" w:rsidP="00491563">
      <w:pPr>
        <w:spacing w:before="150" w:after="0" w:line="300" w:lineRule="atLeast"/>
        <w:jc w:val="both"/>
        <w:rPr>
          <w:rFonts w:ascii="Arial Narrow" w:eastAsia="Times New Roman" w:hAnsi="Arial Narrow" w:cs="Arial"/>
          <w:color w:val="5E5E5E"/>
          <w:sz w:val="28"/>
          <w:szCs w:val="28"/>
        </w:rPr>
      </w:pPr>
      <w:r>
        <w:rPr>
          <w:rFonts w:ascii="Arial Narrow" w:eastAsia="Times New Roman" w:hAnsi="Arial Narrow" w:cs="Arial"/>
          <w:noProof/>
          <w:color w:val="5E5E5E"/>
          <w:sz w:val="28"/>
          <w:szCs w:val="28"/>
        </w:rPr>
        <w:pict>
          <v:rect id="_x0000_s1026" style="position:absolute;left:0;text-align:left;margin-left:1.5pt;margin-top:149.25pt;width:549.1pt;height:178.25pt;z-index:251658240;mso-width-percent:900;mso-position-horizontal-relative:page;mso-position-vertical-relative:page;mso-width-percent:900;v-text-anchor:middle" o:allowincell="f" fillcolor="#4f81bd [3204]" strokecolor="white [3212]" strokeweight="1pt">
            <v:fill color2="#365f91 [2404]"/>
            <v:shadow color="#d8d8d8 [2732]" offset="3pt,3pt" offset2="2pt,2pt"/>
            <v:textbox style="mso-next-textbox:#_x0000_s1026" inset="14.4pt,,14.4pt">
              <w:txbxContent>
                <w:p w:rsidR="00491563" w:rsidRDefault="00491563" w:rsidP="00491563">
                  <w:pP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LIST OF PENALITIES UNDER </w:t>
                  </w:r>
                </w:p>
                <w:p w:rsidR="00491563" w:rsidRPr="00491563" w:rsidRDefault="00491563" w:rsidP="00491563">
                  <w:pPr>
                    <w:rPr>
                      <w:szCs w:val="72"/>
                    </w:rPr>
                  </w:pPr>
                  <w:r>
                    <w:rPr>
                      <w:rFonts w:asciiTheme="majorHAnsi" w:eastAsiaTheme="majorEastAsia" w:hAnsiTheme="majorHAnsi" w:cstheme="majorBidi"/>
                      <w:color w:val="FFFFFF" w:themeColor="background1"/>
                      <w:sz w:val="72"/>
                      <w:szCs w:val="72"/>
                    </w:rPr>
                    <w:t>COMPANY ACT 2013.</w:t>
                  </w:r>
                </w:p>
              </w:txbxContent>
            </v:textbox>
            <w10:wrap anchorx="page" anchory="page"/>
          </v:rect>
        </w:pict>
      </w: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r>
        <w:rPr>
          <w:rFonts w:ascii="Arial Narrow" w:eastAsia="Times New Roman" w:hAnsi="Arial Narrow" w:cs="Arial"/>
          <w:noProof/>
          <w:color w:val="5E5E5E"/>
          <w:sz w:val="28"/>
          <w:szCs w:val="28"/>
        </w:rPr>
        <w:drawing>
          <wp:anchor distT="0" distB="0" distL="114300" distR="114300" simplePos="0" relativeHeight="251660288" behindDoc="0" locked="0" layoutInCell="0" allowOverlap="1">
            <wp:simplePos x="0" y="0"/>
            <wp:positionH relativeFrom="page">
              <wp:posOffset>1981200</wp:posOffset>
            </wp:positionH>
            <wp:positionV relativeFrom="page">
              <wp:posOffset>4191000</wp:posOffset>
            </wp:positionV>
            <wp:extent cx="5577840" cy="3707130"/>
            <wp:effectExtent l="19050" t="19050" r="22860" b="26670"/>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6" cstate="print"/>
                    <a:stretch>
                      <a:fillRect/>
                    </a:stretch>
                  </pic:blipFill>
                  <pic:spPr>
                    <a:xfrm>
                      <a:off x="0" y="0"/>
                      <a:ext cx="5577840" cy="3707130"/>
                    </a:xfrm>
                    <a:prstGeom prst="rect">
                      <a:avLst/>
                    </a:prstGeom>
                    <a:ln w="12700">
                      <a:solidFill>
                        <a:schemeClr val="bg1"/>
                      </a:solidFill>
                    </a:ln>
                  </pic:spPr>
                </pic:pic>
              </a:graphicData>
            </a:graphic>
          </wp:anchor>
        </w:drawing>
      </w: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1853F9" w:rsidP="00491563">
      <w:pPr>
        <w:spacing w:before="150" w:after="0" w:line="300" w:lineRule="atLeast"/>
        <w:jc w:val="both"/>
        <w:rPr>
          <w:rFonts w:ascii="Arial Narrow" w:eastAsia="Times New Roman" w:hAnsi="Arial Narrow" w:cs="Arial"/>
          <w:color w:val="5E5E5E"/>
          <w:sz w:val="28"/>
          <w:szCs w:val="28"/>
        </w:rPr>
      </w:pPr>
      <w:r>
        <w:rPr>
          <w:rFonts w:ascii="Arial Narrow" w:eastAsia="Times New Roman" w:hAnsi="Arial Narrow" w:cs="Arial"/>
          <w:noProof/>
          <w:color w:val="5E5E5E"/>
          <w:sz w:val="28"/>
          <w:szCs w:val="28"/>
        </w:rPr>
        <w:pict>
          <v:rect id="_x0000_s1033" style="position:absolute;left:0;text-align:left;margin-left:40.5pt;margin-top:636pt;width:549.35pt;height:125.25pt;z-index:251661312;mso-width-percent:900;mso-height-percent:73;mso-position-horizontal-relative:page;mso-position-vertical-relative:page;mso-width-percent:900;mso-height-percent:73;v-text-anchor:middle" o:allowincell="f" fillcolor="#4f81bd [3204]" strokecolor="white [3212]" strokeweight="1pt">
            <v:fill color2="#365f91 [2404]"/>
            <v:shadow color="#d8d8d8 [2732]" offset="3pt,3pt" offset2="2pt,2pt"/>
            <v:textbox style="mso-next-textbox:#_x0000_s1033;mso-fit-shape-to-text:t" inset="14.4pt,,14.4pt">
              <w:txbxContent>
                <w:p w:rsidR="00491563" w:rsidRDefault="00491563" w:rsidP="00491563">
                  <w:pP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PREPARED BY ;</w:t>
                  </w:r>
                </w:p>
                <w:p w:rsidR="00491563" w:rsidRPr="00510474" w:rsidRDefault="00491563" w:rsidP="00491563">
                  <w:pP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CA Abhishek Aggarwal</w:t>
                  </w:r>
                </w:p>
              </w:txbxContent>
            </v:textbox>
            <w10:wrap anchorx="page" anchory="page"/>
          </v:rect>
        </w:pict>
      </w: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Default="00491563" w:rsidP="00491563">
      <w:pPr>
        <w:spacing w:before="150" w:after="0" w:line="300" w:lineRule="atLeast"/>
        <w:jc w:val="both"/>
        <w:rPr>
          <w:rFonts w:ascii="Arial Narrow" w:eastAsia="Times New Roman" w:hAnsi="Arial Narrow" w:cs="Arial"/>
          <w:color w:val="5E5E5E"/>
          <w:sz w:val="28"/>
          <w:szCs w:val="28"/>
        </w:rPr>
      </w:pPr>
    </w:p>
    <w:p w:rsidR="00491563" w:rsidRPr="00491563" w:rsidRDefault="00491563" w:rsidP="00491563">
      <w:pPr>
        <w:spacing w:before="150" w:after="0" w:line="300" w:lineRule="atLeast"/>
        <w:jc w:val="both"/>
        <w:rPr>
          <w:rFonts w:ascii="Arial Narrow" w:eastAsia="Times New Roman" w:hAnsi="Arial Narrow" w:cs="Arial"/>
          <w:color w:val="5E5E5E"/>
          <w:sz w:val="28"/>
          <w:szCs w:val="28"/>
        </w:rPr>
      </w:pPr>
      <w:r w:rsidRPr="00491563">
        <w:rPr>
          <w:rFonts w:ascii="Arial Narrow" w:eastAsia="Times New Roman" w:hAnsi="Arial Narrow" w:cs="Arial"/>
          <w:color w:val="5E5E5E"/>
          <w:sz w:val="28"/>
          <w:szCs w:val="28"/>
        </w:rPr>
        <w:t>Comprehensive list of Penalties under Companies Act, 2013:-</w:t>
      </w:r>
    </w:p>
    <w:tbl>
      <w:tblPr>
        <w:tblW w:w="840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17"/>
        <w:gridCol w:w="2555"/>
        <w:gridCol w:w="2650"/>
        <w:gridCol w:w="1259"/>
        <w:gridCol w:w="989"/>
        <w:gridCol w:w="320"/>
      </w:tblGrid>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Comprehensive list of Penalties under Companies Act, 2013</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Comprehensive list of Penalties under Companies Act, 2013</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Penalty </w:t>
            </w:r>
          </w:p>
        </w:tc>
        <w:tc>
          <w:tcPr>
            <w:tcW w:w="950" w:type="pct"/>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Persons to be held responsible for offences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Company</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Officer in default</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15- Alteration of memorandum and articles to be noted in every copy</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alteration made in the memorandum or articles of a company is not noted in every copy of the memorandum or articles.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thousand rupees for every copy of the memorandum or articles issued</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 – Reservation of Name</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After reservation of name , if information given is not correct then:</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lakh rupees;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company has not been incorporated, the reserved name shall be cancelled and the person making application under sub-section (4) shall be liable to a penalty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xml:space="preserve">Section 16- </w:t>
            </w:r>
            <w:r w:rsidRPr="00491563">
              <w:rPr>
                <w:rFonts w:ascii="Arial Narrow" w:eastAsia="Times New Roman" w:hAnsi="Arial Narrow" w:cs="Times New Roman"/>
                <w:b/>
                <w:bCs/>
                <w:sz w:val="28"/>
                <w:szCs w:val="28"/>
              </w:rPr>
              <w:lastRenderedPageBreak/>
              <w:t>Rectification of name of company</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lastRenderedPageBreak/>
              <w:t xml:space="preserve">If a Company makes </w:t>
            </w:r>
            <w:r w:rsidRPr="00491563">
              <w:rPr>
                <w:rFonts w:ascii="Arial Narrow" w:eastAsia="Times New Roman" w:hAnsi="Arial Narrow" w:cs="Times New Roman"/>
                <w:b/>
                <w:bCs/>
                <w:sz w:val="28"/>
                <w:szCs w:val="28"/>
              </w:rPr>
              <w:lastRenderedPageBreak/>
              <w:t>any default in registration of name as in the opinion of Central Government the name for registration is identical to the name of company already registered.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lastRenderedPageBreak/>
              <w:t>Fine</w:t>
            </w:r>
            <w:r w:rsidRPr="00491563">
              <w:rPr>
                <w:rFonts w:ascii="Arial Narrow" w:eastAsia="Times New Roman" w:hAnsi="Arial Narrow" w:cs="Times New Roman"/>
                <w:b/>
                <w:bCs/>
                <w:sz w:val="28"/>
                <w:szCs w:val="28"/>
              </w:rPr>
              <w:t>:</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Company: 1 thousand rupees for every day during which the default continues.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officer: 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17- Copies of memorandum, articles, etc., to be given to members</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on request of member ,company has not provided them a copy of</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thousand rupees for each day during which such default continues or 1 lakh rupees, Whichever is less.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Memorandum</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Articles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agreement and every resolution</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26- Matters to be stated in prospectus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public company defaults in the provisions of issue of prospectus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Company: 50 thousand rupees but which may extend to 3 lakh rupees.</w:t>
            </w: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Company and every person who knowingly continues default.</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others: Every person who is knowingly a party to the issue of such prospectus shall be punishable with:</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3 Years. or</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50 thousand rupees but which may extend to 3 lakh rupees, or both.</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39 – Allotment of securities by company</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company has not returned the application money received.</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One thousand rupees for each day during which such default continues or one lakh rupees, whichever is less.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having a share capital has not filed return of allotment with Registrar.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40- Securities to be dealt with in stock exchanges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is making public offer and it fails to inform to the one or more stock exchange and also fails to follow the provisions there under.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r w:rsidRPr="00491563">
              <w:rPr>
                <w:rFonts w:ascii="Arial Narrow" w:eastAsia="Times New Roman" w:hAnsi="Arial Narrow" w:cs="Times New Roman"/>
                <w:b/>
                <w:bCs/>
                <w:sz w:val="28"/>
                <w:szCs w:val="28"/>
              </w:rPr>
              <w:t>:</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 lakh rupees but which may extend to 50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for a term which may extend to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50 thousand rupees but which may extend to 3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42- Offer or invitation for subscription of securities on private placement</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Company or director or promoter has not followed the provisions of Private Placement.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The amount involved in the offer or invitation or 2 crore rupees, whichever is higher.</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53 – Prohibition on issue of shares at discount</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issues Shares at discount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r w:rsidRPr="00491563">
              <w:rPr>
                <w:rFonts w:ascii="Arial Narrow" w:eastAsia="Times New Roman" w:hAnsi="Arial Narrow" w:cs="Times New Roman"/>
                <w:b/>
                <w:bCs/>
                <w:sz w:val="28"/>
                <w:szCs w:val="28"/>
              </w:rPr>
              <w:t> :</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6 months 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lakh rupees but which may extend to 5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56 -Transfer and transmission of securities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make any default in the provisions of transfer of Shares.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Shall not be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Shall not be less than 10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57-Punishment for personation of shareholder</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person deceitfully personates as owner of any security or interest etc. in a Company.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Imprisonment:</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year but which may extend to 3 years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59-Rectification of register of members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comply with the orders of tribunal regarding rectification of registers of members.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less than 1 lakh rupees but which may extend to 5 lakh rupees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extend to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which shall not be less than 1 lakh rupees but which may extend to 3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60-Publication of authorised, subscribed and paid-up capital</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advertises it’s authorized capital on Companies letter heads, business heads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10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64-Notice to be given to Registrar for alteration of share capital</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send notice to Registrar after alteration of Share Capital.</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thousand rupees for each day during which such default continues, or 5 lakh rupees, whichever is less.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68-Power of company to purchase its own securities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violates the Provisions of buy back of Securities.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less than 1 lakh rupees but which may extend to 3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3 years 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which shall not be less than 1 lakh rupees but which may extend to 3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74-Repayment of deposits, etc., accepted before commencement of this Act</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fails to repay deposit or interest thereof, within the time specified.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addition to the payment of the amount of deposit or part thereof and the interest due)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1 crore rupees but which may extend to 10 crore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Imprisonment</w:t>
            </w:r>
            <w:r w:rsidRPr="00491563">
              <w:rPr>
                <w:rFonts w:ascii="Arial Narrow" w:eastAsia="Times New Roman" w:hAnsi="Arial Narrow" w:cs="Times New Roman"/>
                <w:b/>
                <w:bCs/>
                <w:sz w:val="28"/>
                <w:szCs w:val="28"/>
              </w:rPr>
              <w:t>: which may extend to 7 years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which shall not be less than 25 lakh rupees but which may extend to 2 crore rupees, or with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86-Punishment for contravention of provisions of Charges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contravenes the provisions of Charge.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lakh rupees but which may extend to 10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which may extend to 6 months 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Fine:</w:t>
            </w:r>
            <w:r w:rsidRPr="00491563">
              <w:rPr>
                <w:rFonts w:ascii="Arial Narrow" w:eastAsia="Times New Roman" w:hAnsi="Arial Narrow" w:cs="Times New Roman"/>
                <w:b/>
                <w:bCs/>
                <w:sz w:val="28"/>
                <w:szCs w:val="28"/>
              </w:rPr>
              <w:t> not be less than 25 thousand rupees but which may extend to 1 lakh rupees, or with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88-Register of members, etc</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maintain register of members.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and Officer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Fine</w:t>
            </w:r>
            <w:r w:rsidRPr="00491563">
              <w:rPr>
                <w:rFonts w:ascii="Arial Narrow" w:eastAsia="Times New Roman" w:hAnsi="Arial Narrow" w:cs="Times New Roman"/>
                <w:b/>
                <w:bCs/>
                <w:sz w:val="28"/>
                <w:szCs w:val="28"/>
              </w:rPr>
              <w:t>: not be less than 50 thousand rupees but which may extend to 3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Where the failure is a continuing:</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With a further fine this may extend to 1 thousand rupees for every day, after the first during which the failure continues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91-Power to close register of members or debenture holders or other security holders</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register of members is closed without giving any notice or any shorter notice.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 for every day subject to a maximum of 1 lakh rupees.</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92-Annual Return</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file copy of Annual Return within prescribed time.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50 thousand rupees but which may extend to 5 lakhs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for a term which may extend to 6 months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50 thousand rupees but which may extend to 5 lakh rupees, or with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94- Place of keeping and inspection of registers, returns, etc</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refuses to give copy of registers or to take extract thereof</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thousand rupees for every day default continues.</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99-Punishment for default in complying with provisions of sections 96 to 98. (Not Notified)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defaults in holding meeting in acc. with Section 96 and 97.</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lakh rupees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the case of a continuing default : With a further fine this may extend to 5 thousand rupees for every day.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102-Statement to be annexed to notice</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default is made in complying with the provision of explanatory statement to be attached with notice of General meeting.</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promoter, director, manager or other key managerial personnel.</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which may extend to 50 thousand rupees or five times the amount of benefit accruing to the promoter, director, manager or other key managerial personnel or any of his relatives, whichever is more.</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105-Proxies</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officer fails to annex a statement along with notice with regard to proxy.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 </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111-Circulation of members’ resolution</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and its officers violates the provisions in regard to circulation of members resolution.</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25 thousand rupees. </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117-Resolutions and agreements to be filed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file the resolution or the agreement in a time prescribed.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 lakh rupees but which may extend to 25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every Officer including liquidator, if 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118-Minutes of proceedings of general meeting, meeting of Board of Directors and other meeting and resolutions passed by postal ballot</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is not complying with the provisions of minutes of general meeting.</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119-Inspection of minute-books of general meeting</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refuses for inspection or to take copy of minutes of general meeting.</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121-Report on annual general meeting</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company fails to file the report on Annual General Meeting.</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be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127- Punishment for failure to distribute dividends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Where a dividend has been declared by a company but has not been paid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director of the company shall, be punishable with imprisonment which may extend to 2 years and with fine which shall not be less than 1 thousand rupees for every day during which such default continues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the company shall be liable to pay simple interest at the rate of 18% p.a. during the period for which such default continues: hever is more.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128- Books of account, etc., to be kept by company</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 officer of the company makes default in the provisions of maintaining accounts of the Company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both Company and Officer: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be less than 50 thousand rupees but which may extend to 5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129- Contravention of provisions of financial statements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contravenes the provisions of this section, the managing director, the whole-time director in charge of finance, the Chief Financial Officer or any other person charged by the Board with the duty of complying with the requirements of this section and in the absence of any of the officers mentioned above , all the directors shall be punishable.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 1 year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be less than 50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134- Financial Statement, Board’s report, etc</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violates the provisions of Board’s Report.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50 thousand rupees but which may extend to 25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3 years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50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136- Right of member to copies of audited financial statement</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fails to send copy of financial statements, including consolidated financial statements, if any, auditor’s report and every other document required to be attached to its members.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137- Copy of financial statement to be filed with Registrar</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file the copy of the financial statements with the Registrar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thousand rupees for every day during which the failure continues but which shall not be more than 10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officers in default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the managing director and the Chief Financial Officer of the company, if 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the absence of the managing director and the Chief Financial Officer, any other director.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Who is charged by the Board with the responsibility of complying with the provisions of this section, and, in the absence of any such director, all the directors of the company.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6 months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157-Company to inform Director Identification Number to Registrar</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furnish Director Identification Number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shall not be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172- Punishment for contravention of provision of Chapter- XIII (Meeting of Board and its Powers)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contravenes any of the provisions of appointment and qualification of Director for which no penalty is prescribed.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and officer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50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178 – Nomination and Remuneration Commitee and Stakeholders Remuneration Committee</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defaults in constitution of Audit Committee.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Fine:Not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173- Meetings of Board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defaults in constitution of Audit Committee.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182 – Prohibitions and Restrictions regarding Political Contributions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contributes more than the ceiling limit defined for political purpose.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Fine:Not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185 – Loan to Directors,etc</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while giving Loan to directors, contravenes provisions of section 185(1).</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Fine:Not less than 5 lakh rupees but which may extend to 25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the Director or other Person</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(The director or the other person to whom any loan is advanced or guarantee or security is given or provided in connection with any loan taken by him or the other person)</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may extend to 6 months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less than 5 lakh rupees but which may extend to 25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186- Loan and Investment by Company</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contravenes the provisions of Inter Corporate loans and Investment.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2 years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188 – Related Party Transactions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director or any other employee of a company, who had entered into or authorised the contract or arrangement in violation of the provisions of Related party transaction.</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Listed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Other Company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189 -Register of contracts or arrangements in which directors are interested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Section 8 Company fails to maintain Registers of contracts or arrangements in which directors are interested as defined under Section 184.</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Director who is in default shall be liable to a penalty of 25 thousand Rupees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190 – Contract of employment with managing or whole time diectors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(Except Private Company) has not kept its copy of contract with WTD or Manager at its Registered office and not provided copies of contract for inspection to its members.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203- Appointment of Key Managerial Personnel</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does not follow the provisions of Key Managerial Personnel.</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r w:rsidRPr="00491563">
              <w:rPr>
                <w:rFonts w:ascii="Arial Narrow" w:eastAsia="Times New Roman" w:hAnsi="Arial Narrow" w:cs="Times New Roman"/>
                <w:b/>
                <w:bCs/>
                <w:sz w:val="28"/>
                <w:szCs w:val="28"/>
              </w:rPr>
              <w:t>–</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Shall 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every director and key managerial personnel</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This may extend to 50 thousand rupees 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where the contravention is a continuing:</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Further fine this may extend to 1 thousand rupees for every day after the first during which the contravention continues.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204-Secretarial audit for bigger companies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If a Company fails to attach secretarial audit Report to Board’s Report in a prescribed form.</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and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206 – Power to call for information , inspect books and conduct inquiries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furnish any information or explanation or produce any document to Registrar.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and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lakh rupees and in the case of a continuing failure, with an additional fine which may extend to 5 hundred rupees for every day after the first during which the failure continues.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207 – Conduct of inspection and inquiry</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officer disobeys the direction issued by the Registrar or the inspector.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Imprisonment- 1Year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405 – Power of Central Government to direct companies to furnish information or statistics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Company fails to provide to Central Government, all material information with regard to all its working and statistics etc</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6 Months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 which may extend to 3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449 – Punishment for false evidence</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person intentionally gives any false evidence under any matter of this Act.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Imprisonment- 3-7 Years</w:t>
            </w: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Any Person making default under the prescribed Section.</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10 lakh Rupees</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450 – Punishment where no specific penalty or punishment is provided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or any officer contravenes any of the provisions of this Act , subject to which any approval, direction or exemption in relation to any matter has been accorded and or which no penalty or punishment is provided elsewhere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and Officer </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10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Where the default Continues:</w:t>
            </w:r>
            <w:r w:rsidRPr="00491563">
              <w:rPr>
                <w:rFonts w:ascii="Arial Narrow" w:eastAsia="Times New Roman" w:hAnsi="Arial Narrow" w:cs="Times New Roman"/>
                <w:b/>
                <w:bCs/>
                <w:sz w:val="28"/>
                <w:szCs w:val="28"/>
              </w:rPr>
              <w:t>fine may extend to 1 thousand rupees for every day till default continues.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451 – Punishment in case of repeated default</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or any officer commits an offence punishable either with fine or with imprisonment and where the same offence is committed for the second within a period of three years.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and Officer </w:t>
            </w:r>
            <w:r w:rsidRPr="00491563">
              <w:rPr>
                <w:rFonts w:ascii="Arial Narrow" w:eastAsia="Times New Roman" w:hAnsi="Arial Narrow" w:cs="Times New Roman"/>
                <w:b/>
                <w:bCs/>
                <w:sz w:val="28"/>
                <w:szCs w:val="28"/>
              </w:rPr>
              <w:t>Twice the amount of fine for such offence in addition to any imprisonment provided for that offence.</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452- Punishment for wrongful withholding of property</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officer or employee of a company wrongfully withhold any property of the Company.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lakh rupees but which may extend to 5 lakh rupees.</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453 -Punishment for improper use of “Limited” or “Private Limited”</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Person makes an improper use of the word limited or Private limited before incorporation of the Company.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hundred rupees but may extend to 2 thousand rupees for every day</w:t>
            </w:r>
          </w:p>
        </w:tc>
        <w:tc>
          <w:tcPr>
            <w:tcW w:w="950" w:type="pct"/>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Any Person making this default.</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454 -Adjudication of Penalties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or any officer does not pay the penalty imposed by the adjudicating officer or the Regional Director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w:t>
            </w: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Any Person making this default.</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25 thousand rupees but which may extend to 5 lakh rupees.</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 but which may extend to 1 lakh rupees.</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6 months or Both</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464 – Prohibition of association or partnership of persons exceeding certain number</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member of an association or partnership or is carried with the persons exceeding its prescribed limit.</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lakh rupees and shall also be personally liable for all liabilities incurred in such business.</w:t>
            </w: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member of an association or partnership.</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bl>
    <w:p w:rsidR="00491563" w:rsidRPr="00491563" w:rsidRDefault="00491563" w:rsidP="00491563">
      <w:pPr>
        <w:spacing w:after="0" w:line="300" w:lineRule="atLeast"/>
        <w:rPr>
          <w:rFonts w:ascii="Arial Narrow" w:eastAsia="Times New Roman" w:hAnsi="Arial Narrow" w:cs="Arial"/>
          <w:color w:val="5E5E5E"/>
          <w:sz w:val="28"/>
          <w:szCs w:val="28"/>
        </w:rPr>
      </w:pPr>
      <w:r w:rsidRPr="00491563">
        <w:rPr>
          <w:rFonts w:ascii="Arial Narrow" w:eastAsia="Times New Roman" w:hAnsi="Arial Narrow" w:cs="Arial"/>
          <w:color w:val="5E5E5E"/>
          <w:sz w:val="28"/>
          <w:szCs w:val="28"/>
        </w:rPr>
        <w:t>(Author is a </w:t>
      </w:r>
      <w:r w:rsidRPr="00491563">
        <w:rPr>
          <w:rFonts w:ascii="Arial Narrow" w:eastAsia="Times New Roman" w:hAnsi="Arial Narrow" w:cs="Arial"/>
          <w:b/>
          <w:bCs/>
          <w:color w:val="5E5E5E"/>
          <w:sz w:val="28"/>
          <w:szCs w:val="28"/>
        </w:rPr>
        <w:t>CS Management Trainee</w:t>
      </w:r>
      <w:r w:rsidRPr="00491563">
        <w:rPr>
          <w:rFonts w:ascii="Arial Narrow" w:eastAsia="Times New Roman" w:hAnsi="Arial Narrow" w:cs="Arial"/>
          <w:color w:val="5E5E5E"/>
          <w:sz w:val="28"/>
          <w:szCs w:val="28"/>
        </w:rPr>
        <w:t> with Select I</w:t>
      </w:r>
    </w:p>
    <w:p w:rsidR="00491563" w:rsidRPr="00491563" w:rsidRDefault="00491563" w:rsidP="00491563">
      <w:pPr>
        <w:spacing w:before="150" w:after="0" w:line="300" w:lineRule="atLeast"/>
        <w:jc w:val="both"/>
        <w:rPr>
          <w:rFonts w:ascii="Arial Narrow" w:eastAsia="Times New Roman" w:hAnsi="Arial Narrow" w:cs="Arial"/>
          <w:color w:val="5E5E5E"/>
          <w:sz w:val="28"/>
          <w:szCs w:val="28"/>
        </w:rPr>
      </w:pPr>
      <w:r w:rsidRPr="00491563">
        <w:rPr>
          <w:rFonts w:ascii="Arial Narrow" w:eastAsia="Times New Roman" w:hAnsi="Arial Narrow" w:cs="Arial"/>
          <w:color w:val="5E5E5E"/>
          <w:sz w:val="28"/>
          <w:szCs w:val="28"/>
        </w:rPr>
        <w:t>Comprehensive list of Penalties under Companies Act, 2013:-</w:t>
      </w:r>
    </w:p>
    <w:tbl>
      <w:tblPr>
        <w:tblW w:w="840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17"/>
        <w:gridCol w:w="2555"/>
        <w:gridCol w:w="2650"/>
        <w:gridCol w:w="1259"/>
        <w:gridCol w:w="989"/>
        <w:gridCol w:w="320"/>
      </w:tblGrid>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Comprehensive list of Penalties under Companies Act, 2013</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Comprehensive list of Penalties under Companies Act, 2013</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Penalty </w:t>
            </w:r>
          </w:p>
        </w:tc>
        <w:tc>
          <w:tcPr>
            <w:tcW w:w="950" w:type="pct"/>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Persons to be held responsible for offences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Company</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Officer in default</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15- Alteration of memorandum and articles to be noted in every copy</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alteration made in the memorandum or articles of a company is not noted in every copy of the memorandum or articles.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thousand rupees for every copy of the memorandum or articles issued</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 – Reservation of Name</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After reservation of name , if information given is not correct then:</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lakh rupees;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company has not been incorporated, the reserved name shall be cancelled and the person making application under sub-section (4) shall be liable to a penalty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16- Rectification of name of company</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makes any default in registration of name as in the opinion of Central Government the name for registration is identical to the name of company already registered.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Fine</w:t>
            </w:r>
            <w:r w:rsidRPr="00491563">
              <w:rPr>
                <w:rFonts w:ascii="Arial Narrow" w:eastAsia="Times New Roman" w:hAnsi="Arial Narrow" w:cs="Times New Roman"/>
                <w:b/>
                <w:bCs/>
                <w:sz w:val="28"/>
                <w:szCs w:val="28"/>
              </w:rPr>
              <w:t>:</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Company: 1 thousand rupees for every day during which the default continues.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officer: 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17- Copies of memorandum, articles, etc., to be given to members</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on request of member ,company has not provided them a copy of</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thousand rupees for each day during which such default continues or 1 lakh rupees, Whichever is less.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Memorandum</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Articles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agreement and every resolution</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26- Matters to be stated in prospectus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public company defaults in the provisions of issue of prospectus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Company: 50 thousand rupees but which may extend to 3 lakh rupees.</w:t>
            </w: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Company and every person who knowingly continues default.</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others: Every person who is knowingly a party to the issue of such prospectus shall be punishable with:</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3 Years. or</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50 thousand rupees but which may extend to 3 lakh rupees, or both.</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39 – Allotment of securities by company</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company has not returned the application money received.</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One thousand rupees for each day during which such default continues or one lakh rupees, whichever is less.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having a share capital has not filed return of allotment with Registrar.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40- Securities to be dealt with in stock exchanges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is making public offer and it fails to inform to the one or more stock exchange and also fails to follow the provisions there under.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r w:rsidRPr="00491563">
              <w:rPr>
                <w:rFonts w:ascii="Arial Narrow" w:eastAsia="Times New Roman" w:hAnsi="Arial Narrow" w:cs="Times New Roman"/>
                <w:b/>
                <w:bCs/>
                <w:sz w:val="28"/>
                <w:szCs w:val="28"/>
              </w:rPr>
              <w:t>:</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 lakh rupees but which may extend to 50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for a term which may extend to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50 thousand rupees but which may extend to 3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42- Offer or invitation for subscription of securities on private placement</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Company or director or promoter has not followed the provisions of Private Placement.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The amount involved in the offer or invitation or 2 crore rupees, whichever is higher.</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53 – Prohibition on issue of shares at discount</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issues Shares at discount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r w:rsidRPr="00491563">
              <w:rPr>
                <w:rFonts w:ascii="Arial Narrow" w:eastAsia="Times New Roman" w:hAnsi="Arial Narrow" w:cs="Times New Roman"/>
                <w:b/>
                <w:bCs/>
                <w:sz w:val="28"/>
                <w:szCs w:val="28"/>
              </w:rPr>
              <w:t> :</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6 months 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lakh rupees but which may extend to 5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56 -Transfer and transmission of securities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make any default in the provisions of transfer of Shares.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Shall not be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Shall not be less than 10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57-Punishment for personation of shareholder</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person deceitfully personates as owner of any security or interest etc. in a Company.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Imprisonment:</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year but which may extend to 3 years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59-Rectification of register of members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comply with the orders of tribunal regarding rectification of registers of members.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less than 1 lakh rupees but which may extend to 5 lakh rupees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extend to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which shall not be less than 1 lakh rupees but which may extend to 3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60-Publication of authorised, subscribed and paid-up capital</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advertises it’s authorized capital on Companies letter heads, business heads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10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64-Notice to be given to Registrar for alteration of share capital</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send notice to Registrar after alteration of Share Capital.</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thousand rupees for each day during which such default continues, or 5 lakh rupees, whichever is less.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68-Power of company to purchase its own securities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violates the Provisions of buy back of Securities.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less than 1 lakh rupees but which may extend to 3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3 years 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which shall not be less than 1 lakh rupees but which may extend to 3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74-Repayment of deposits, etc., accepted before commencement of this Act</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fails to repay deposit or interest thereof, within the time specified.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addition to the payment of the amount of deposit or part thereof and the interest due)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1 crore rupees but which may extend to 10 crore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Imprisonment</w:t>
            </w:r>
            <w:r w:rsidRPr="00491563">
              <w:rPr>
                <w:rFonts w:ascii="Arial Narrow" w:eastAsia="Times New Roman" w:hAnsi="Arial Narrow" w:cs="Times New Roman"/>
                <w:b/>
                <w:bCs/>
                <w:sz w:val="28"/>
                <w:szCs w:val="28"/>
              </w:rPr>
              <w:t>: which may extend to 7 years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which shall not be less than 25 lakh rupees but which may extend to 2 crore rupees, or with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86-Punishment for contravention of provisions of Charges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contravenes the provisions of Charge.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1 lakh rupees but which may extend to 10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which may extend to 6 months 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Fine:</w:t>
            </w:r>
            <w:r w:rsidRPr="00491563">
              <w:rPr>
                <w:rFonts w:ascii="Arial Narrow" w:eastAsia="Times New Roman" w:hAnsi="Arial Narrow" w:cs="Times New Roman"/>
                <w:b/>
                <w:bCs/>
                <w:sz w:val="28"/>
                <w:szCs w:val="28"/>
              </w:rPr>
              <w:t> not be less than 25 thousand rupees but which may extend to 1 lakh rupees, or with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88-Register of members, etc</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maintain register of members.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and Officer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Fine</w:t>
            </w:r>
            <w:r w:rsidRPr="00491563">
              <w:rPr>
                <w:rFonts w:ascii="Arial Narrow" w:eastAsia="Times New Roman" w:hAnsi="Arial Narrow" w:cs="Times New Roman"/>
                <w:b/>
                <w:bCs/>
                <w:sz w:val="28"/>
                <w:szCs w:val="28"/>
              </w:rPr>
              <w:t>: not be less than 50 thousand rupees but which may extend to 3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Where the failure is a continuing:</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With a further fine this may extend to 1 thousand rupees for every day, after the first during which the failure continues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91-Power to close register of members or debenture holders or other security holders</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register of members is closed without giving any notice or any shorter notice.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 for every day subject to a maximum of 1 lakh rupees.</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92-Annual Return</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file copy of Annual Return within prescribed time.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50 thousand rupees but which may extend to 5 lakhs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for a term which may extend to 6 months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50 thousand rupees but which may extend to 5 lakh rupees, or with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94- Place of keeping and inspection of registers, returns, etc</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refuses to give copy of registers or to take extract thereof</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thousand rupees for every day default continues.</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99-Punishment for default in complying with provisions of sections 96 to 98. (Not Notified)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defaults in holding meeting in acc. with Section 96 and 97.</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lakh rupees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the case of a continuing default : With a further fine this may extend to 5 thousand rupees for every day.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102-Statement to be annexed to notice</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default is made in complying with the provision of explanatory statement to be attached with notice of General meeting.</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promoter, director, manager or other key managerial personnel.</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which may extend to 50 thousand rupees or five times the amount of benefit accruing to the promoter, director, manager or other key managerial personnel or any of his relatives, whichever is more.</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105-Proxies</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officer fails to annex a statement along with notice with regard to proxy.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 </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111-Circulation of members’ resolution</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and its officers violates the provisions in regard to circulation of members resolution.</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25 thousand rupees. </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117-Resolutions and agreements to be filed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file the resolution or the agreement in a time prescribed.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not be less than 5 lakh rupees but which may extend to 25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every Officer including liquidator, if 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118-Minutes of proceedings of general meeting, meeting of Board of Directors and other meeting and resolutions passed by postal ballot</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is not complying with the provisions of minutes of general meeting.</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119-Inspection of minute-books of general meeting</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refuses for inspection or to take copy of minutes of general meeting.</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121-Report on annual general meeting</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the company fails to file the report on Annual General Meeting.</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be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127- Punishment for failure to distribute dividends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Where a dividend has been declared by a company but has not been paid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director of the company shall, be punishable with imprisonment which may extend to 2 years and with fine which shall not be less than 1 thousand rupees for every day during which such default continues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the company shall be liable to pay simple interest at the rate of 18% p.a. during the period for which such default continues: hever is more.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128- Books of account, etc., to be kept by company</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 officer of the company makes default in the provisions of maintaining accounts of the Company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both Company and Officer: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be less than 50 thousand rupees but which may extend to 5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129- Contravention of provisions of financial statements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contravenes the provisions of this section, the managing director, the whole-time director in charge of finance, the Chief Financial Officer or any other person charged by the Board with the duty of complying with the requirements of this section and in the absence of any of the officers mentioned above , all the directors shall be punishable.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 1 year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be less than 50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134- Financial Statement, Board’s report, etc</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violates the provisions of Board’s Report.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50 thousand rupees but which may extend to 25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3 years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50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136- Right of member to copies of audited financial statement</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fails to send copy of financial statements, including consolidated financial statements, if any, auditor’s report and every other document required to be attached to its members.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r w:rsidRPr="00491563">
              <w:rPr>
                <w:rFonts w:ascii="Arial Narrow" w:eastAsia="Times New Roman" w:hAnsi="Arial Narrow" w:cs="Times New Roman"/>
                <w:b/>
                <w:bCs/>
                <w:sz w:val="28"/>
                <w:szCs w:val="28"/>
              </w:rPr>
              <w:t>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137- Copy of financial statement to be filed with Registrar</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file the copy of the financial statements with the Registrar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thousand rupees for every day during which the failure continues but which shall not be more than 10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officers in default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the managing director and the Chief Financial Officer of the company, if 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the absence of the managing director and the Chief Financial Officer, any other director.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Who is charged by the Board with the responsibility of complying with the provisions of this section, and, in the absence of any such director, all the directors of the company.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6 months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157-Company to inform Director Identification Number to Registrar</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furnish Director Identification Number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shall not be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be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172- Punishment for contravention of provision of Chapter- XIII (Meeting of Board and its Powers)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contravenes any of the provisions of appointment and qualification of Director for which no penalty is prescribed.</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and officer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50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178 – Nomination and Remuneration Commitee and Stakeholders Remuneration Committee</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defaults in constitution of Audit Committee.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Fine:Not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173- Meetings of Board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defaults in constitution of Audit Committee.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182 – Prohibitions and Restrictions regarding Political Contributions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contributes more than the ceiling limit defined for political purpose.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Fine:Not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185 – Loan to Directors,etc</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while giving Loan to directors, contravenes provisions of section 185(1).</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Fine:Not less than 5 lakh rupees but which may extend to 25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the Director or other Person</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(The director or the other person to whom any loan is advanced or guarantee or security is given or provided in connection with any loan taken by him or the other person)</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may extend to 6 months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:Not less than 5 lakh rupees but which may extend to 25 lakh rupees or 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186- Loan and Investment by Company</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contravenes the provisions of Inter Corporate loans and Investment.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for a term which may extend to 2 years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AND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188 – Related Party Transactions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director or any other employee of a company, who had entered into or authorised the contract or arrangement in violation of the provisions of Related party transaction.</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Listed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1 year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Other Company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 Not less than 25 thousand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189 -Register of contracts or arrangements in which directors are interested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Section 8 Company fails to maintain Registers of contracts or arrangements in which directors are interested as defined under Section 184.</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Director who is in default shall be liable to a penalty of 25 thousand Rupees</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190 – Contract of employment with managing or whole time diectors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(Except Private Company) has not kept its copy of contract with WTD or Manager at its Registered office and not provided copies of contract for inspection to its members.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203- Appointment of Key Managerial Personnel</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Company does not follow the provisions of Key Managerial Personnel.</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w:t>
            </w:r>
            <w:r w:rsidRPr="00491563">
              <w:rPr>
                <w:rFonts w:ascii="Arial Narrow" w:eastAsia="Times New Roman" w:hAnsi="Arial Narrow" w:cs="Times New Roman"/>
                <w:b/>
                <w:bCs/>
                <w:sz w:val="28"/>
                <w:szCs w:val="28"/>
              </w:rPr>
              <w:t>–</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Shall not be less than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every director and key managerial personnel</w:t>
            </w:r>
            <w:r w:rsidRPr="00491563">
              <w:rPr>
                <w:rFonts w:ascii="Arial Narrow" w:eastAsia="Times New Roman" w:hAnsi="Arial Narrow" w:cs="Times New Roman"/>
                <w:b/>
                <w:bCs/>
                <w:sz w:val="28"/>
                <w:szCs w:val="28"/>
              </w:rPr>
              <w: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This may extend to 50 thousand rupees and</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where the contravention is a continuing:</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Further fine this may extend to 1 thousand rupees for every day after the first during which the contravention continues.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204-Secretarial audit for bigger companies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If a Company fails to attach secretarial audit Report to Board’s Report in a prescribed form.</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and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lakh rupees but which may extend to 5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206 – Power to call for information , inspect books and conduct inquiries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fails to furnish any information or explanation or produce any document to Registrar.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and Company:</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lakh rupees and in the case of a continuing failure, with an additional fine which may extend to 5 hundred rupees for every day after the first during which the failure continues.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207 – Conduct of inspection and inquiry</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officer disobeys the direction issued by the Registrar or the inspector.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Imprisonment- 1Year</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 but which may extend to 1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405 – Power of Central Government to direct companies to furnish information or statistics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Company fails to provide to Central Government, all material information with regard to all its working and statistics etc</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6 Months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 which may extend to 3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Both</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449 – Punishment for false evidence</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person intentionally gives any false evidence under any matter of this Act.</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 Imprisonment- 3-7 Years</w:t>
            </w: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Any Person making default under the prescribed Section.</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10 lakh Rupees</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450 – Punishment where no specific penalty or punishment is provided</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or any officer contravenes any of the provisions of this Act , subject to which any approval, direction or exemption in relation to any matter has been accorded and or which no penalty or punishment is provided elsewhere</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and Officer </w:t>
            </w:r>
          </w:p>
        </w:tc>
        <w:tc>
          <w:tcPr>
            <w:tcW w:w="5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10 lakh Rupees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Where the default Continues:</w:t>
            </w:r>
            <w:r w:rsidRPr="00491563">
              <w:rPr>
                <w:rFonts w:ascii="Arial Narrow" w:eastAsia="Times New Roman" w:hAnsi="Arial Narrow" w:cs="Times New Roman"/>
                <w:b/>
                <w:bCs/>
                <w:sz w:val="28"/>
                <w:szCs w:val="28"/>
              </w:rPr>
              <w:t>fine may extend to 1 thousand rupees for every day till default continues.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451 – Punishment in case of repeated default</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or any officer commits an offence punishable either with fine or with imprisonment and where the same offence is committed for the second within a period of three years.</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and Officer </w:t>
            </w:r>
            <w:r w:rsidRPr="00491563">
              <w:rPr>
                <w:rFonts w:ascii="Arial Narrow" w:eastAsia="Times New Roman" w:hAnsi="Arial Narrow" w:cs="Times New Roman"/>
                <w:b/>
                <w:bCs/>
                <w:sz w:val="28"/>
                <w:szCs w:val="28"/>
              </w:rPr>
              <w:t>Twice the amount of fine for such offence in addition to any imprisonment provided for that offence.</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452- Punishment for wrongful withholding of property</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officer or employee of a company wrongfully withhold any property of the Company.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1 lakh rupees but which may extend to 5 lakh rupees.</w:t>
            </w:r>
          </w:p>
        </w:tc>
        <w:tc>
          <w:tcPr>
            <w:tcW w:w="5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No</w:t>
            </w:r>
          </w:p>
        </w:tc>
        <w:tc>
          <w:tcPr>
            <w:tcW w:w="35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Yes</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453 -Punishment for improper use of “Limited” or “Private Limited”</w:t>
            </w:r>
          </w:p>
        </w:tc>
        <w:tc>
          <w:tcPr>
            <w:tcW w:w="13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Person makes an improper use of the word limited or Private limited before incorporation of the Company.</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5 hundred rupees but may extend to 2 thousand rupees for every day</w:t>
            </w:r>
          </w:p>
        </w:tc>
        <w:tc>
          <w:tcPr>
            <w:tcW w:w="950" w:type="pct"/>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Any Person making this default.</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454 -Adjudication of Penalties</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 company or any officer does not pay the penalty imposed by the adjudicating officer or the Regional Director</w:t>
            </w: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Company </w:t>
            </w: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Any Person making this default.</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25 thousand rupees but which may extend to 5 lakh rupees.</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u w:val="single"/>
              </w:rPr>
              <w:t>In case of Officer </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25 thousand rupees but which may extend to 1 lakh rupees.</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OR</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1200" w:type="pc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Imprisonment: 6 months or Both</w:t>
            </w: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Section 464 – Prohibition of association or partnership of persons exceeding certain number</w:t>
            </w:r>
          </w:p>
        </w:tc>
        <w:tc>
          <w:tcPr>
            <w:tcW w:w="13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If any member of an association or partnership or is carried with the persons exceeding its prescribed limit.</w:t>
            </w:r>
          </w:p>
        </w:tc>
        <w:tc>
          <w:tcPr>
            <w:tcW w:w="1200" w:type="pct"/>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Fine: 1 lakh rupees and shall also be personally liable for all liabilities incurred in such business.</w:t>
            </w:r>
          </w:p>
        </w:tc>
        <w:tc>
          <w:tcPr>
            <w:tcW w:w="950" w:type="pct"/>
            <w:gridSpan w:val="2"/>
            <w:vMerge w:val="restart"/>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outlineLvl w:val="5"/>
              <w:rPr>
                <w:rFonts w:ascii="Arial Narrow" w:eastAsia="Times New Roman" w:hAnsi="Arial Narrow" w:cs="Times New Roman"/>
                <w:b/>
                <w:bCs/>
                <w:sz w:val="28"/>
                <w:szCs w:val="28"/>
              </w:rPr>
            </w:pPr>
            <w:r w:rsidRPr="00491563">
              <w:rPr>
                <w:rFonts w:ascii="Arial Narrow" w:eastAsia="Times New Roman" w:hAnsi="Arial Narrow" w:cs="Times New Roman"/>
                <w:b/>
                <w:bCs/>
                <w:sz w:val="28"/>
                <w:szCs w:val="28"/>
              </w:rPr>
              <w:t>Every member of an association or partnership.</w:t>
            </w: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r w:rsidR="00491563" w:rsidRPr="00491563" w:rsidTr="00491563">
        <w:trPr>
          <w:tblCellSpacing w:w="15" w:type="dxa"/>
          <w:jc w:val="center"/>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0" w:type="auto"/>
            <w:gridSpan w:val="2"/>
            <w:vMerge/>
            <w:tcBorders>
              <w:top w:val="single" w:sz="6" w:space="0" w:color="CCCCCC"/>
              <w:left w:val="single" w:sz="6" w:space="0" w:color="CCCCCC"/>
              <w:bottom w:val="single" w:sz="6" w:space="0" w:color="CCCCCC"/>
              <w:right w:val="single" w:sz="6" w:space="0" w:color="CCCCCC"/>
            </w:tcBorders>
            <w:vAlign w:val="center"/>
            <w:hideMark/>
          </w:tcPr>
          <w:p w:rsidR="00491563" w:rsidRPr="00491563" w:rsidRDefault="00491563" w:rsidP="00491563">
            <w:pPr>
              <w:spacing w:after="0" w:line="240" w:lineRule="auto"/>
              <w:rPr>
                <w:rFonts w:ascii="Arial Narrow" w:eastAsia="Times New Roman" w:hAnsi="Arial Narrow" w:cs="Times New Roman"/>
                <w:b/>
                <w:bCs/>
                <w:sz w:val="28"/>
                <w:szCs w:val="28"/>
              </w:rPr>
            </w:pPr>
          </w:p>
        </w:tc>
        <w:tc>
          <w:tcPr>
            <w:tcW w:w="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491563" w:rsidRPr="00491563" w:rsidRDefault="00491563" w:rsidP="00491563">
            <w:pPr>
              <w:spacing w:after="0" w:line="240" w:lineRule="auto"/>
              <w:rPr>
                <w:rFonts w:ascii="Arial Narrow" w:eastAsia="Times New Roman" w:hAnsi="Arial Narrow" w:cs="Times New Roman"/>
                <w:sz w:val="28"/>
                <w:szCs w:val="28"/>
              </w:rPr>
            </w:pPr>
          </w:p>
        </w:tc>
      </w:tr>
    </w:tbl>
    <w:p w:rsidR="00491563" w:rsidRPr="00491563" w:rsidRDefault="00491563" w:rsidP="00491563">
      <w:pPr>
        <w:spacing w:after="0" w:line="300" w:lineRule="atLeast"/>
        <w:rPr>
          <w:rFonts w:ascii="Arial Narrow" w:eastAsia="Times New Roman" w:hAnsi="Arial Narrow" w:cs="Arial"/>
          <w:color w:val="5E5E5E"/>
          <w:sz w:val="28"/>
          <w:szCs w:val="28"/>
        </w:rPr>
      </w:pPr>
    </w:p>
    <w:p w:rsidR="00034713" w:rsidRPr="00491563" w:rsidRDefault="00034713">
      <w:pPr>
        <w:rPr>
          <w:rFonts w:ascii="Arial Narrow" w:hAnsi="Arial Narrow"/>
          <w:sz w:val="28"/>
          <w:szCs w:val="28"/>
        </w:rPr>
      </w:pPr>
    </w:p>
    <w:sectPr w:rsidR="00034713" w:rsidRPr="00491563" w:rsidSect="0003471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56B" w:rsidRDefault="00ED356B" w:rsidP="00491563">
      <w:pPr>
        <w:spacing w:after="0" w:line="240" w:lineRule="auto"/>
      </w:pPr>
      <w:r>
        <w:separator/>
      </w:r>
    </w:p>
  </w:endnote>
  <w:endnote w:type="continuationSeparator" w:id="1">
    <w:p w:rsidR="00ED356B" w:rsidRDefault="00ED356B" w:rsidP="004915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474" w:rsidRDefault="005104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474" w:rsidRDefault="00510474" w:rsidP="00510474">
    <w:pPr>
      <w:pStyle w:val="Footer"/>
      <w:pBdr>
        <w:top w:val="thinThickSmallGap" w:sz="24" w:space="1" w:color="622423" w:themeColor="accent2" w:themeShade="7F"/>
      </w:pBdr>
    </w:pPr>
    <w:r>
      <w:rPr>
        <w:rFonts w:asciiTheme="majorHAnsi" w:hAnsiTheme="majorHAnsi"/>
      </w:rPr>
      <w:t>PREPARED BY CA ABHISHEK AGGARWAL , contact @email;caabhishekaggarwal1@gmail.com</w:t>
    </w:r>
    <w:r>
      <w:rPr>
        <w:rFonts w:asciiTheme="majorHAnsi" w:hAnsiTheme="majorHAnsi"/>
      </w:rPr>
      <w:ptab w:relativeTo="margin" w:alignment="right" w:leader="none"/>
    </w:r>
  </w:p>
  <w:p w:rsidR="00510474" w:rsidRDefault="00510474" w:rsidP="00510474">
    <w:pPr>
      <w:pStyle w:val="Footer"/>
      <w:pBdr>
        <w:top w:val="thinThickSmallGap" w:sz="24" w:space="1" w:color="622423" w:themeColor="accent2" w:themeShade="7F"/>
      </w:pBdr>
      <w:rPr>
        <w:rFonts w:asciiTheme="majorHAnsi" w:hAnsiTheme="majorHAnsi"/>
      </w:rPr>
    </w:pPr>
  </w:p>
  <w:p w:rsidR="00510474" w:rsidRDefault="005104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474" w:rsidRDefault="00510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56B" w:rsidRDefault="00ED356B" w:rsidP="00491563">
      <w:pPr>
        <w:spacing w:after="0" w:line="240" w:lineRule="auto"/>
      </w:pPr>
      <w:r>
        <w:separator/>
      </w:r>
    </w:p>
  </w:footnote>
  <w:footnote w:type="continuationSeparator" w:id="1">
    <w:p w:rsidR="00ED356B" w:rsidRDefault="00ED356B" w:rsidP="004915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474" w:rsidRDefault="001853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8379" o:spid="_x0000_s2050" type="#_x0000_t136" style="position:absolute;margin-left:0;margin-top:0;width:555.6pt;height:104.15pt;rotation:315;z-index:-251654144;mso-position-horizontal:center;mso-position-horizontal-relative:margin;mso-position-vertical:center;mso-position-vertical-relative:margin" o:allowincell="f" fillcolor="silver" stroked="f">
          <v:fill opacity=".5"/>
          <v:textpath style="font-family:&quot;Calibri&quot;;font-size:1pt" string="CA Abhishek Aggarw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474" w:rsidRDefault="001853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8380" o:spid="_x0000_s2051" type="#_x0000_t136" style="position:absolute;margin-left:0;margin-top:0;width:555.6pt;height:104.15pt;rotation:315;z-index:-251652096;mso-position-horizontal:center;mso-position-horizontal-relative:margin;mso-position-vertical:center;mso-position-vertical-relative:margin" o:allowincell="f" fillcolor="silver" stroked="f">
          <v:fill opacity=".5"/>
          <v:textpath style="font-family:&quot;Calibri&quot;;font-size:1pt" string="CA Abhishek Aggarwal"/>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474" w:rsidRDefault="001853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8378" o:spid="_x0000_s2049" type="#_x0000_t136" style="position:absolute;margin-left:0;margin-top:0;width:555.6pt;height:104.15pt;rotation:315;z-index:-251656192;mso-position-horizontal:center;mso-position-horizontal-relative:margin;mso-position-vertical:center;mso-position-vertical-relative:margin" o:allowincell="f" fillcolor="silver" stroked="f">
          <v:fill opacity=".5"/>
          <v:textpath style="font-family:&quot;Calibri&quot;;font-size:1pt" string="CA Abhishek Aggarwal"/>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491563"/>
    <w:rsid w:val="00034713"/>
    <w:rsid w:val="001853F9"/>
    <w:rsid w:val="0024769C"/>
    <w:rsid w:val="00491563"/>
    <w:rsid w:val="00510474"/>
    <w:rsid w:val="005C04DF"/>
    <w:rsid w:val="005D50CD"/>
    <w:rsid w:val="00ED3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713"/>
  </w:style>
  <w:style w:type="paragraph" w:styleId="Heading6">
    <w:name w:val="heading 6"/>
    <w:basedOn w:val="Normal"/>
    <w:link w:val="Heading6Char"/>
    <w:uiPriority w:val="9"/>
    <w:qFormat/>
    <w:rsid w:val="0049156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491563"/>
    <w:rPr>
      <w:rFonts w:ascii="Times New Roman" w:eastAsia="Times New Roman" w:hAnsi="Times New Roman" w:cs="Times New Roman"/>
      <w:b/>
      <w:bCs/>
      <w:sz w:val="15"/>
      <w:szCs w:val="15"/>
    </w:rPr>
  </w:style>
  <w:style w:type="paragraph" w:styleId="NoSpacing">
    <w:name w:val="No Spacing"/>
    <w:link w:val="NoSpacingChar"/>
    <w:uiPriority w:val="1"/>
    <w:qFormat/>
    <w:rsid w:val="0049156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1563"/>
    <w:rPr>
      <w:rFonts w:eastAsiaTheme="minorEastAsia"/>
      <w:lang w:eastAsia="ja-JP"/>
    </w:rPr>
  </w:style>
  <w:style w:type="paragraph" w:styleId="BalloonText">
    <w:name w:val="Balloon Text"/>
    <w:basedOn w:val="Normal"/>
    <w:link w:val="BalloonTextChar"/>
    <w:uiPriority w:val="99"/>
    <w:semiHidden/>
    <w:unhideWhenUsed/>
    <w:rsid w:val="00491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63"/>
    <w:rPr>
      <w:rFonts w:ascii="Tahoma" w:hAnsi="Tahoma" w:cs="Tahoma"/>
      <w:sz w:val="16"/>
      <w:szCs w:val="16"/>
    </w:rPr>
  </w:style>
  <w:style w:type="paragraph" w:styleId="Header">
    <w:name w:val="header"/>
    <w:basedOn w:val="Normal"/>
    <w:link w:val="HeaderChar"/>
    <w:uiPriority w:val="99"/>
    <w:semiHidden/>
    <w:unhideWhenUsed/>
    <w:rsid w:val="004915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1563"/>
  </w:style>
  <w:style w:type="paragraph" w:styleId="Footer">
    <w:name w:val="footer"/>
    <w:basedOn w:val="Normal"/>
    <w:link w:val="FooterChar"/>
    <w:uiPriority w:val="99"/>
    <w:unhideWhenUsed/>
    <w:rsid w:val="00491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563"/>
  </w:style>
</w:styles>
</file>

<file path=word/webSettings.xml><?xml version="1.0" encoding="utf-8"?>
<w:webSettings xmlns:r="http://schemas.openxmlformats.org/officeDocument/2006/relationships" xmlns:w="http://schemas.openxmlformats.org/wordprocessingml/2006/main">
  <w:divs>
    <w:div w:id="427777884">
      <w:bodyDiv w:val="1"/>
      <w:marLeft w:val="0"/>
      <w:marRight w:val="0"/>
      <w:marTop w:val="0"/>
      <w:marBottom w:val="0"/>
      <w:divBdr>
        <w:top w:val="none" w:sz="0" w:space="0" w:color="auto"/>
        <w:left w:val="none" w:sz="0" w:space="0" w:color="auto"/>
        <w:bottom w:val="none" w:sz="0" w:space="0" w:color="auto"/>
        <w:right w:val="none" w:sz="0" w:space="0" w:color="auto"/>
      </w:divBdr>
    </w:div>
    <w:div w:id="194191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6560</Words>
  <Characters>37398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dc:creator>
  <cp:lastModifiedBy>Abhishek</cp:lastModifiedBy>
  <cp:revision>2</cp:revision>
  <dcterms:created xsi:type="dcterms:W3CDTF">2016-02-06T17:58:00Z</dcterms:created>
  <dcterms:modified xsi:type="dcterms:W3CDTF">2016-02-06T17:58:00Z</dcterms:modified>
</cp:coreProperties>
</file>