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8970"/>
      </w:tblGrid>
      <w:tr w:rsidR="00D86725" w:rsidRPr="00D86725" w:rsidTr="00CC0A66">
        <w:trPr>
          <w:trHeight w:val="331"/>
          <w:tblCellSpacing w:w="0" w:type="dxa"/>
        </w:trPr>
        <w:tc>
          <w:tcPr>
            <w:tcW w:w="8970" w:type="dxa"/>
            <w:tcBorders>
              <w:top w:val="outset" w:sz="6" w:space="0" w:color="auto"/>
              <w:left w:val="outset" w:sz="6" w:space="0" w:color="auto"/>
              <w:bottom w:val="outset" w:sz="6" w:space="0" w:color="auto"/>
              <w:right w:val="outset" w:sz="6" w:space="0" w:color="auto"/>
            </w:tcBorders>
            <w:shd w:val="clear" w:color="auto" w:fill="FFFFFF"/>
            <w:hideMark/>
          </w:tcPr>
          <w:p w:rsidR="00D86725" w:rsidRPr="00724815" w:rsidRDefault="00D86725" w:rsidP="00D86725">
            <w:pPr>
              <w:spacing w:after="0" w:line="300" w:lineRule="atLeast"/>
              <w:jc w:val="both"/>
              <w:rPr>
                <w:rFonts w:ascii="Arial" w:eastAsia="Times New Roman" w:hAnsi="Arial" w:cs="Arial"/>
                <w:color w:val="31849B" w:themeColor="accent5" w:themeShade="BF"/>
                <w:sz w:val="24"/>
                <w:szCs w:val="24"/>
              </w:rPr>
            </w:pPr>
            <w:r w:rsidRPr="00724815">
              <w:rPr>
                <w:rFonts w:ascii="Arial" w:eastAsia="Times New Roman" w:hAnsi="Arial" w:cs="Arial"/>
                <w:b/>
                <w:bCs/>
                <w:color w:val="31849B" w:themeColor="accent5" w:themeShade="BF"/>
                <w:sz w:val="24"/>
                <w:szCs w:val="24"/>
              </w:rPr>
              <w:t>Fast Track Exit mode for defunct companies u/s 560 of  Companies Act, 1956</w:t>
            </w:r>
          </w:p>
        </w:tc>
      </w:tr>
    </w:tbl>
    <w:p w:rsidR="00D86725" w:rsidRPr="00D86725" w:rsidRDefault="00D86725" w:rsidP="00D86725">
      <w:pPr>
        <w:shd w:val="clear" w:color="auto" w:fill="FFFFFF"/>
        <w:spacing w:before="185" w:after="185" w:line="300" w:lineRule="atLeast"/>
        <w:jc w:val="both"/>
        <w:rPr>
          <w:rFonts w:ascii="Arial" w:eastAsia="Times New Roman" w:hAnsi="Arial" w:cs="Arial"/>
          <w:color w:val="444444"/>
          <w:sz w:val="24"/>
          <w:szCs w:val="24"/>
        </w:rPr>
      </w:pPr>
      <w:r w:rsidRPr="00D86725">
        <w:rPr>
          <w:rFonts w:ascii="Arial" w:eastAsia="Times New Roman" w:hAnsi="Arial" w:cs="Arial"/>
          <w:color w:val="444444"/>
          <w:sz w:val="24"/>
          <w:szCs w:val="24"/>
          <w:u w:val="single"/>
        </w:rPr>
        <w:t>General circular No 36/2011 dated 7</w:t>
      </w:r>
      <w:r w:rsidRPr="00D86725">
        <w:rPr>
          <w:rFonts w:ascii="Arial" w:eastAsia="Times New Roman" w:hAnsi="Arial" w:cs="Arial"/>
          <w:color w:val="444444"/>
          <w:sz w:val="24"/>
          <w:szCs w:val="24"/>
          <w:vertAlign w:val="superscript"/>
        </w:rPr>
        <w:t>th</w:t>
      </w:r>
      <w:r w:rsidRPr="004739FB">
        <w:rPr>
          <w:rFonts w:ascii="Arial" w:eastAsia="Times New Roman" w:hAnsi="Arial" w:cs="Arial"/>
          <w:color w:val="444444"/>
          <w:sz w:val="24"/>
          <w:szCs w:val="24"/>
          <w:u w:val="single"/>
        </w:rPr>
        <w:t> </w:t>
      </w:r>
      <w:r w:rsidRPr="00D86725">
        <w:rPr>
          <w:rFonts w:ascii="Arial" w:eastAsia="Times New Roman" w:hAnsi="Arial" w:cs="Arial"/>
          <w:color w:val="444444"/>
          <w:sz w:val="24"/>
          <w:szCs w:val="24"/>
          <w:u w:val="single"/>
        </w:rPr>
        <w:t>June 2011 issued by Ministry of Corporate affairs.</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9135"/>
      </w:tblGrid>
      <w:tr w:rsidR="00D86725" w:rsidRPr="00D86725" w:rsidTr="00D86725">
        <w:trPr>
          <w:tblCellSpacing w:w="0" w:type="dxa"/>
        </w:trPr>
        <w:tc>
          <w:tcPr>
            <w:tcW w:w="9135" w:type="dxa"/>
            <w:tcBorders>
              <w:top w:val="outset" w:sz="6" w:space="0" w:color="auto"/>
              <w:left w:val="outset" w:sz="6" w:space="0" w:color="auto"/>
              <w:bottom w:val="outset" w:sz="6" w:space="0" w:color="auto"/>
              <w:right w:val="outset" w:sz="6" w:space="0" w:color="auto"/>
            </w:tcBorders>
            <w:shd w:val="clear" w:color="auto" w:fill="FFFFFF"/>
            <w:hideMark/>
          </w:tcPr>
          <w:p w:rsidR="00D86725" w:rsidRPr="00724815" w:rsidRDefault="00D86725" w:rsidP="00D86725">
            <w:pPr>
              <w:spacing w:after="0" w:line="300" w:lineRule="atLeast"/>
              <w:jc w:val="both"/>
              <w:rPr>
                <w:rFonts w:ascii="Arial" w:eastAsia="Times New Roman" w:hAnsi="Arial" w:cs="Arial"/>
                <w:color w:val="31849B" w:themeColor="accent5" w:themeShade="BF"/>
                <w:sz w:val="24"/>
                <w:szCs w:val="24"/>
              </w:rPr>
            </w:pPr>
            <w:r w:rsidRPr="00724815">
              <w:rPr>
                <w:rFonts w:ascii="Arial" w:eastAsia="Times New Roman" w:hAnsi="Arial" w:cs="Arial"/>
                <w:b/>
                <w:bCs/>
                <w:color w:val="31849B" w:themeColor="accent5" w:themeShade="BF"/>
                <w:sz w:val="24"/>
                <w:szCs w:val="24"/>
              </w:rPr>
              <w:t xml:space="preserve">Which Companies can be closed under </w:t>
            </w:r>
            <w:proofErr w:type="gramStart"/>
            <w:r w:rsidRPr="00724815">
              <w:rPr>
                <w:rFonts w:ascii="Arial" w:eastAsia="Times New Roman" w:hAnsi="Arial" w:cs="Arial"/>
                <w:b/>
                <w:bCs/>
                <w:color w:val="31849B" w:themeColor="accent5" w:themeShade="BF"/>
                <w:sz w:val="24"/>
                <w:szCs w:val="24"/>
              </w:rPr>
              <w:t>FTE ?</w:t>
            </w:r>
            <w:proofErr w:type="gramEnd"/>
            <w:r w:rsidRPr="00724815">
              <w:rPr>
                <w:rFonts w:ascii="Arial" w:eastAsia="Times New Roman" w:hAnsi="Arial" w:cs="Arial"/>
                <w:b/>
                <w:bCs/>
                <w:color w:val="31849B" w:themeColor="accent5" w:themeShade="BF"/>
                <w:sz w:val="24"/>
                <w:szCs w:val="24"/>
              </w:rPr>
              <w:t xml:space="preserve"> :</w:t>
            </w:r>
          </w:p>
        </w:tc>
      </w:tr>
    </w:tbl>
    <w:p w:rsidR="00D86725" w:rsidRPr="00D86725" w:rsidRDefault="00D86725" w:rsidP="00D86725">
      <w:pPr>
        <w:shd w:val="clear" w:color="auto" w:fill="FFFFFF"/>
        <w:spacing w:before="185" w:after="185" w:line="300" w:lineRule="atLeast"/>
        <w:jc w:val="both"/>
        <w:rPr>
          <w:rFonts w:ascii="Arial" w:eastAsia="Times New Roman" w:hAnsi="Arial" w:cs="Arial"/>
          <w:color w:val="444444"/>
          <w:sz w:val="24"/>
          <w:szCs w:val="24"/>
        </w:rPr>
      </w:pPr>
      <w:r w:rsidRPr="00D86725">
        <w:rPr>
          <w:rFonts w:ascii="Arial" w:eastAsia="Times New Roman" w:hAnsi="Arial" w:cs="Arial"/>
          <w:color w:val="444444"/>
          <w:sz w:val="24"/>
          <w:szCs w:val="24"/>
        </w:rPr>
        <w:t> For Fast Track Exit mode (FTE), it is stated as under:</w:t>
      </w:r>
    </w:p>
    <w:p w:rsidR="00D86725" w:rsidRPr="00D86725" w:rsidRDefault="00D86725" w:rsidP="00D86725">
      <w:pPr>
        <w:shd w:val="clear" w:color="auto" w:fill="FFFFFF"/>
        <w:spacing w:before="185" w:after="185" w:line="300" w:lineRule="atLeast"/>
        <w:jc w:val="both"/>
        <w:rPr>
          <w:rFonts w:ascii="Arial" w:eastAsia="Times New Roman" w:hAnsi="Arial" w:cs="Arial"/>
          <w:color w:val="444444"/>
          <w:sz w:val="24"/>
          <w:szCs w:val="24"/>
        </w:rPr>
      </w:pPr>
      <w:r w:rsidRPr="00D86725">
        <w:rPr>
          <w:rFonts w:ascii="Arial" w:eastAsia="Times New Roman" w:hAnsi="Arial" w:cs="Arial"/>
          <w:color w:val="444444"/>
          <w:sz w:val="24"/>
          <w:szCs w:val="24"/>
        </w:rPr>
        <w:t>1. Any company will be called as “defunct company” for the purpose of these guidelines, which has nil asset and liability and</w:t>
      </w:r>
    </w:p>
    <w:p w:rsidR="00623D16" w:rsidRDefault="00D86725" w:rsidP="00D86725">
      <w:pPr>
        <w:numPr>
          <w:ilvl w:val="0"/>
          <w:numId w:val="1"/>
        </w:numPr>
        <w:shd w:val="clear" w:color="auto" w:fill="FFFFFF"/>
        <w:spacing w:before="100" w:beforeAutospacing="1" w:after="100" w:afterAutospacing="1" w:line="300" w:lineRule="atLeast"/>
        <w:jc w:val="both"/>
        <w:rPr>
          <w:rFonts w:ascii="Arial" w:eastAsia="Times New Roman" w:hAnsi="Arial" w:cs="Arial"/>
          <w:color w:val="444444"/>
          <w:sz w:val="24"/>
          <w:szCs w:val="24"/>
        </w:rPr>
      </w:pPr>
      <w:r w:rsidRPr="00D86725">
        <w:rPr>
          <w:rFonts w:ascii="Arial" w:eastAsia="Times New Roman" w:hAnsi="Arial" w:cs="Arial"/>
          <w:color w:val="444444"/>
          <w:sz w:val="24"/>
          <w:szCs w:val="24"/>
        </w:rPr>
        <w:t xml:space="preserve">has not commenced any business activity or operation since incorporation; </w:t>
      </w:r>
    </w:p>
    <w:p w:rsidR="00D86725" w:rsidRPr="00D86725" w:rsidRDefault="00623D16" w:rsidP="00623D16">
      <w:pPr>
        <w:shd w:val="clear" w:color="auto" w:fill="FFFFFF"/>
        <w:spacing w:before="100" w:beforeAutospacing="1" w:after="100" w:afterAutospacing="1" w:line="300" w:lineRule="atLeast"/>
        <w:ind w:left="720"/>
        <w:jc w:val="both"/>
        <w:rPr>
          <w:rFonts w:ascii="Arial" w:eastAsia="Times New Roman" w:hAnsi="Arial" w:cs="Arial"/>
          <w:color w:val="444444"/>
          <w:sz w:val="24"/>
          <w:szCs w:val="24"/>
        </w:rPr>
      </w:pPr>
      <w:r>
        <w:rPr>
          <w:rFonts w:ascii="Arial" w:eastAsia="Times New Roman" w:hAnsi="Arial" w:cs="Arial"/>
          <w:color w:val="444444"/>
          <w:sz w:val="24"/>
          <w:szCs w:val="24"/>
        </w:rPr>
        <w:t xml:space="preserve">                                           (</w:t>
      </w:r>
      <w:proofErr w:type="gramStart"/>
      <w:r w:rsidR="00D86725" w:rsidRPr="00D86725">
        <w:rPr>
          <w:rFonts w:ascii="Arial" w:eastAsia="Times New Roman" w:hAnsi="Arial" w:cs="Arial"/>
          <w:color w:val="444444"/>
          <w:sz w:val="24"/>
          <w:szCs w:val="24"/>
        </w:rPr>
        <w:t>or</w:t>
      </w:r>
      <w:proofErr w:type="gramEnd"/>
      <w:r>
        <w:rPr>
          <w:rFonts w:ascii="Arial" w:eastAsia="Times New Roman" w:hAnsi="Arial" w:cs="Arial"/>
          <w:color w:val="444444"/>
          <w:sz w:val="24"/>
          <w:szCs w:val="24"/>
        </w:rPr>
        <w:t>)</w:t>
      </w:r>
    </w:p>
    <w:p w:rsidR="00D86725" w:rsidRPr="00D86725" w:rsidRDefault="00D86725" w:rsidP="00D86725">
      <w:pPr>
        <w:numPr>
          <w:ilvl w:val="0"/>
          <w:numId w:val="1"/>
        </w:numPr>
        <w:shd w:val="clear" w:color="auto" w:fill="FFFFFF"/>
        <w:spacing w:before="100" w:beforeAutospacing="1" w:after="100" w:afterAutospacing="1" w:line="300" w:lineRule="atLeast"/>
        <w:jc w:val="both"/>
        <w:rPr>
          <w:rFonts w:ascii="Arial" w:eastAsia="Times New Roman" w:hAnsi="Arial" w:cs="Arial"/>
          <w:color w:val="444444"/>
          <w:sz w:val="24"/>
          <w:szCs w:val="24"/>
        </w:rPr>
      </w:pPr>
      <w:r w:rsidRPr="00D86725">
        <w:rPr>
          <w:rFonts w:ascii="Arial" w:eastAsia="Times New Roman" w:hAnsi="Arial" w:cs="Arial"/>
          <w:color w:val="444444"/>
          <w:sz w:val="24"/>
          <w:szCs w:val="24"/>
        </w:rPr>
        <w:t>is not carrying over any business activity or operation for last one year before making application under FTE.</w:t>
      </w:r>
    </w:p>
    <w:p w:rsidR="00D86725" w:rsidRPr="00D86725" w:rsidRDefault="00D86725" w:rsidP="00D86725">
      <w:pPr>
        <w:shd w:val="clear" w:color="auto" w:fill="FFFFFF"/>
        <w:spacing w:before="185" w:after="185" w:line="300" w:lineRule="atLeast"/>
        <w:jc w:val="both"/>
        <w:rPr>
          <w:rFonts w:ascii="Arial" w:eastAsia="Times New Roman" w:hAnsi="Arial" w:cs="Arial"/>
          <w:color w:val="444444"/>
          <w:sz w:val="24"/>
          <w:szCs w:val="24"/>
        </w:rPr>
      </w:pPr>
      <w:r w:rsidRPr="00D86725">
        <w:rPr>
          <w:rFonts w:ascii="Arial" w:eastAsia="Times New Roman" w:hAnsi="Arial" w:cs="Arial"/>
          <w:color w:val="444444"/>
          <w:sz w:val="24"/>
          <w:szCs w:val="24"/>
        </w:rPr>
        <w:t>2.  Any defunct company which has active status or identified as dormant by the Ministry of Corporate Affairs, may apply for getting its name strike off from the Register of Companies</w:t>
      </w:r>
    </w:p>
    <w:p w:rsidR="00D86725" w:rsidRPr="00724815" w:rsidRDefault="00D86725" w:rsidP="00D86725">
      <w:pPr>
        <w:shd w:val="clear" w:color="auto" w:fill="FFFFFF"/>
        <w:spacing w:before="185" w:after="185" w:line="300" w:lineRule="atLeast"/>
        <w:jc w:val="both"/>
        <w:rPr>
          <w:rFonts w:ascii="Arial" w:eastAsia="Times New Roman" w:hAnsi="Arial" w:cs="Arial"/>
          <w:color w:val="31849B" w:themeColor="accent5" w:themeShade="BF"/>
          <w:sz w:val="24"/>
          <w:szCs w:val="24"/>
        </w:rPr>
      </w:pPr>
      <w:r w:rsidRPr="00724815">
        <w:rPr>
          <w:rFonts w:ascii="Arial" w:eastAsia="Times New Roman" w:hAnsi="Arial" w:cs="Arial"/>
          <w:b/>
          <w:bCs/>
          <w:color w:val="31849B" w:themeColor="accent5" w:themeShade="BF"/>
          <w:sz w:val="24"/>
          <w:szCs w:val="24"/>
        </w:rPr>
        <w:t xml:space="preserve">Facility not available to following </w:t>
      </w:r>
      <w:r w:rsidR="007962A8" w:rsidRPr="00724815">
        <w:rPr>
          <w:rFonts w:ascii="Arial" w:eastAsia="Times New Roman" w:hAnsi="Arial" w:cs="Arial"/>
          <w:b/>
          <w:bCs/>
          <w:color w:val="31849B" w:themeColor="accent5" w:themeShade="BF"/>
          <w:sz w:val="24"/>
          <w:szCs w:val="24"/>
        </w:rPr>
        <w:t>companies</w:t>
      </w:r>
      <w:r w:rsidR="007962A8" w:rsidRPr="00724815">
        <w:rPr>
          <w:rFonts w:ascii="Arial" w:eastAsia="Times New Roman" w:hAnsi="Arial" w:cs="Arial"/>
          <w:color w:val="31849B" w:themeColor="accent5" w:themeShade="BF"/>
          <w:sz w:val="24"/>
          <w:szCs w:val="24"/>
        </w:rPr>
        <w:t>:</w:t>
      </w:r>
    </w:p>
    <w:p w:rsidR="00D86725" w:rsidRPr="00D86725" w:rsidRDefault="00D86725" w:rsidP="00D86725">
      <w:pPr>
        <w:numPr>
          <w:ilvl w:val="0"/>
          <w:numId w:val="2"/>
        </w:numPr>
        <w:shd w:val="clear" w:color="auto" w:fill="FFFFFF"/>
        <w:spacing w:before="100" w:beforeAutospacing="1" w:after="100" w:afterAutospacing="1" w:line="300" w:lineRule="atLeast"/>
        <w:jc w:val="both"/>
        <w:rPr>
          <w:rFonts w:ascii="Arial" w:eastAsia="Times New Roman" w:hAnsi="Arial" w:cs="Arial"/>
          <w:color w:val="444444"/>
          <w:sz w:val="24"/>
          <w:szCs w:val="24"/>
        </w:rPr>
      </w:pPr>
      <w:r w:rsidRPr="00D86725">
        <w:rPr>
          <w:rFonts w:ascii="Arial" w:eastAsia="Times New Roman" w:hAnsi="Arial" w:cs="Arial"/>
          <w:color w:val="444444"/>
          <w:sz w:val="24"/>
          <w:szCs w:val="24"/>
        </w:rPr>
        <w:t>Listed companies;</w:t>
      </w:r>
    </w:p>
    <w:p w:rsidR="00D86725" w:rsidRPr="00D86725" w:rsidRDefault="00D86725" w:rsidP="00D86725">
      <w:pPr>
        <w:numPr>
          <w:ilvl w:val="0"/>
          <w:numId w:val="2"/>
        </w:numPr>
        <w:shd w:val="clear" w:color="auto" w:fill="FFFFFF"/>
        <w:spacing w:before="100" w:beforeAutospacing="1" w:after="100" w:afterAutospacing="1" w:line="300" w:lineRule="atLeast"/>
        <w:jc w:val="both"/>
        <w:rPr>
          <w:rFonts w:ascii="Arial" w:eastAsia="Times New Roman" w:hAnsi="Arial" w:cs="Arial"/>
          <w:color w:val="444444"/>
          <w:sz w:val="24"/>
          <w:szCs w:val="24"/>
        </w:rPr>
      </w:pPr>
      <w:r w:rsidRPr="00D86725">
        <w:rPr>
          <w:rFonts w:ascii="Arial" w:eastAsia="Times New Roman" w:hAnsi="Arial" w:cs="Arial"/>
          <w:color w:val="444444"/>
          <w:sz w:val="24"/>
          <w:szCs w:val="24"/>
        </w:rPr>
        <w:t>Companies that have been de-listed due to non-compliance of Listing Agreement or any other statutory Law,</w:t>
      </w:r>
    </w:p>
    <w:p w:rsidR="00D86725" w:rsidRPr="00D86725" w:rsidRDefault="00D86725" w:rsidP="00D86725">
      <w:pPr>
        <w:numPr>
          <w:ilvl w:val="0"/>
          <w:numId w:val="2"/>
        </w:numPr>
        <w:shd w:val="clear" w:color="auto" w:fill="FFFFFF"/>
        <w:spacing w:before="100" w:beforeAutospacing="1" w:after="100" w:afterAutospacing="1" w:line="300" w:lineRule="atLeast"/>
        <w:jc w:val="both"/>
        <w:rPr>
          <w:rFonts w:ascii="Arial" w:eastAsia="Times New Roman" w:hAnsi="Arial" w:cs="Arial"/>
          <w:color w:val="444444"/>
          <w:sz w:val="24"/>
          <w:szCs w:val="24"/>
        </w:rPr>
      </w:pPr>
      <w:r w:rsidRPr="00D86725">
        <w:rPr>
          <w:rFonts w:ascii="Arial" w:eastAsia="Times New Roman" w:hAnsi="Arial" w:cs="Arial"/>
          <w:color w:val="444444"/>
          <w:sz w:val="24"/>
          <w:szCs w:val="24"/>
        </w:rPr>
        <w:t>Companies registered under section 25 of the Companies Act, 1956;</w:t>
      </w:r>
    </w:p>
    <w:p w:rsidR="00D86725" w:rsidRPr="00D86725" w:rsidRDefault="00D86725" w:rsidP="00D86725">
      <w:pPr>
        <w:numPr>
          <w:ilvl w:val="0"/>
          <w:numId w:val="2"/>
        </w:numPr>
        <w:shd w:val="clear" w:color="auto" w:fill="FFFFFF"/>
        <w:spacing w:before="100" w:beforeAutospacing="1" w:after="100" w:afterAutospacing="1" w:line="300" w:lineRule="atLeast"/>
        <w:jc w:val="both"/>
        <w:rPr>
          <w:rFonts w:ascii="Arial" w:eastAsia="Times New Roman" w:hAnsi="Arial" w:cs="Arial"/>
          <w:color w:val="444444"/>
          <w:sz w:val="24"/>
          <w:szCs w:val="24"/>
        </w:rPr>
      </w:pPr>
      <w:r w:rsidRPr="00D86725">
        <w:rPr>
          <w:rFonts w:ascii="Arial" w:eastAsia="Times New Roman" w:hAnsi="Arial" w:cs="Arial"/>
          <w:color w:val="444444"/>
          <w:sz w:val="24"/>
          <w:szCs w:val="24"/>
        </w:rPr>
        <w:t>Vanishing companies;</w:t>
      </w:r>
    </w:p>
    <w:p w:rsidR="00D86725" w:rsidRPr="00D86725" w:rsidRDefault="00D86725" w:rsidP="00D86725">
      <w:pPr>
        <w:numPr>
          <w:ilvl w:val="0"/>
          <w:numId w:val="2"/>
        </w:numPr>
        <w:shd w:val="clear" w:color="auto" w:fill="FFFFFF"/>
        <w:spacing w:before="100" w:beforeAutospacing="1" w:after="100" w:afterAutospacing="1" w:line="300" w:lineRule="atLeast"/>
        <w:jc w:val="both"/>
        <w:rPr>
          <w:rFonts w:ascii="Arial" w:eastAsia="Times New Roman" w:hAnsi="Arial" w:cs="Arial"/>
          <w:color w:val="444444"/>
          <w:sz w:val="24"/>
          <w:szCs w:val="24"/>
        </w:rPr>
      </w:pPr>
      <w:r w:rsidRPr="00D86725">
        <w:rPr>
          <w:rFonts w:ascii="Arial" w:eastAsia="Times New Roman" w:hAnsi="Arial" w:cs="Arial"/>
          <w:color w:val="444444"/>
          <w:sz w:val="24"/>
          <w:szCs w:val="24"/>
        </w:rPr>
        <w:t>Companies where inspection or investigation is ordered and being carried out or yet to be taken up or where completed prosecutions arising out of such inspection or investigation are pending in the court;</w:t>
      </w:r>
    </w:p>
    <w:p w:rsidR="00D86725" w:rsidRPr="00D86725" w:rsidRDefault="00D86725" w:rsidP="00D86725">
      <w:pPr>
        <w:numPr>
          <w:ilvl w:val="0"/>
          <w:numId w:val="2"/>
        </w:numPr>
        <w:shd w:val="clear" w:color="auto" w:fill="FFFFFF"/>
        <w:spacing w:before="100" w:beforeAutospacing="1" w:after="100" w:afterAutospacing="1" w:line="300" w:lineRule="atLeast"/>
        <w:jc w:val="both"/>
        <w:rPr>
          <w:rFonts w:ascii="Arial" w:eastAsia="Times New Roman" w:hAnsi="Arial" w:cs="Arial"/>
          <w:color w:val="444444"/>
          <w:sz w:val="24"/>
          <w:szCs w:val="24"/>
        </w:rPr>
      </w:pPr>
      <w:r w:rsidRPr="00D86725">
        <w:rPr>
          <w:rFonts w:ascii="Arial" w:eastAsia="Times New Roman" w:hAnsi="Arial" w:cs="Arial"/>
          <w:color w:val="444444"/>
          <w:sz w:val="24"/>
          <w:szCs w:val="24"/>
        </w:rPr>
        <w:t>Companies where order under section 234 of the Companies Act, 1956 has been issued by the Registrar and reply thereto is pending or where prosecution if any, is pending in the court;</w:t>
      </w:r>
    </w:p>
    <w:p w:rsidR="00D86725" w:rsidRPr="00D86725" w:rsidRDefault="00D86725" w:rsidP="00D86725">
      <w:pPr>
        <w:numPr>
          <w:ilvl w:val="0"/>
          <w:numId w:val="2"/>
        </w:numPr>
        <w:shd w:val="clear" w:color="auto" w:fill="FFFFFF"/>
        <w:spacing w:before="100" w:beforeAutospacing="1" w:after="100" w:afterAutospacing="1" w:line="300" w:lineRule="atLeast"/>
        <w:jc w:val="both"/>
        <w:rPr>
          <w:rFonts w:ascii="Arial" w:eastAsia="Times New Roman" w:hAnsi="Arial" w:cs="Arial"/>
          <w:color w:val="444444"/>
          <w:sz w:val="24"/>
          <w:szCs w:val="24"/>
        </w:rPr>
      </w:pPr>
      <w:r w:rsidRPr="00D86725">
        <w:rPr>
          <w:rFonts w:ascii="Arial" w:eastAsia="Times New Roman" w:hAnsi="Arial" w:cs="Arial"/>
          <w:color w:val="444444"/>
          <w:sz w:val="24"/>
          <w:szCs w:val="24"/>
        </w:rPr>
        <w:t>Companies against which prosecution for a non compoundable offence is pending in court;</w:t>
      </w:r>
    </w:p>
    <w:p w:rsidR="00D86725" w:rsidRPr="00D86725" w:rsidRDefault="00D86725" w:rsidP="00D86725">
      <w:pPr>
        <w:numPr>
          <w:ilvl w:val="0"/>
          <w:numId w:val="2"/>
        </w:numPr>
        <w:shd w:val="clear" w:color="auto" w:fill="FFFFFF"/>
        <w:spacing w:before="100" w:beforeAutospacing="1" w:after="100" w:afterAutospacing="1" w:line="300" w:lineRule="atLeast"/>
        <w:jc w:val="both"/>
        <w:rPr>
          <w:rFonts w:ascii="Arial" w:eastAsia="Times New Roman" w:hAnsi="Arial" w:cs="Arial"/>
          <w:color w:val="444444"/>
          <w:sz w:val="24"/>
          <w:szCs w:val="24"/>
        </w:rPr>
      </w:pPr>
      <w:r w:rsidRPr="00D86725">
        <w:rPr>
          <w:rFonts w:ascii="Arial" w:eastAsia="Times New Roman" w:hAnsi="Arial" w:cs="Arial"/>
          <w:color w:val="444444"/>
          <w:sz w:val="24"/>
          <w:szCs w:val="24"/>
        </w:rPr>
        <w:t>Companies accepted public deposits which are either outstanding or the company is in default in repayment of the same;</w:t>
      </w:r>
    </w:p>
    <w:p w:rsidR="00D86725" w:rsidRPr="00D86725" w:rsidRDefault="00D86725" w:rsidP="00D86725">
      <w:pPr>
        <w:numPr>
          <w:ilvl w:val="0"/>
          <w:numId w:val="2"/>
        </w:numPr>
        <w:shd w:val="clear" w:color="auto" w:fill="FFFFFF"/>
        <w:spacing w:before="100" w:beforeAutospacing="1" w:after="100" w:afterAutospacing="1" w:line="300" w:lineRule="atLeast"/>
        <w:jc w:val="both"/>
        <w:rPr>
          <w:rFonts w:ascii="Arial" w:eastAsia="Times New Roman" w:hAnsi="Arial" w:cs="Arial"/>
          <w:color w:val="444444"/>
          <w:sz w:val="24"/>
          <w:szCs w:val="24"/>
        </w:rPr>
      </w:pPr>
      <w:r w:rsidRPr="00D86725">
        <w:rPr>
          <w:rFonts w:ascii="Arial" w:eastAsia="Times New Roman" w:hAnsi="Arial" w:cs="Arial"/>
          <w:color w:val="444444"/>
          <w:sz w:val="24"/>
          <w:szCs w:val="24"/>
        </w:rPr>
        <w:t>Company having secured loan ;</w:t>
      </w:r>
    </w:p>
    <w:p w:rsidR="00D86725" w:rsidRPr="00D86725" w:rsidRDefault="00D86725" w:rsidP="00D86725">
      <w:pPr>
        <w:numPr>
          <w:ilvl w:val="0"/>
          <w:numId w:val="2"/>
        </w:numPr>
        <w:shd w:val="clear" w:color="auto" w:fill="FFFFFF"/>
        <w:spacing w:before="100" w:beforeAutospacing="1" w:after="100" w:afterAutospacing="1" w:line="300" w:lineRule="atLeast"/>
        <w:jc w:val="both"/>
        <w:rPr>
          <w:rFonts w:ascii="Arial" w:eastAsia="Times New Roman" w:hAnsi="Arial" w:cs="Arial"/>
          <w:color w:val="444444"/>
          <w:sz w:val="24"/>
          <w:szCs w:val="24"/>
        </w:rPr>
      </w:pPr>
      <w:r w:rsidRPr="00D86725">
        <w:rPr>
          <w:rFonts w:ascii="Arial" w:eastAsia="Times New Roman" w:hAnsi="Arial" w:cs="Arial"/>
          <w:color w:val="444444"/>
          <w:sz w:val="24"/>
          <w:szCs w:val="24"/>
        </w:rPr>
        <w:t>Company having management dispute;</w:t>
      </w:r>
    </w:p>
    <w:p w:rsidR="00D86725" w:rsidRPr="00D86725" w:rsidRDefault="00D86725" w:rsidP="00D86725">
      <w:pPr>
        <w:numPr>
          <w:ilvl w:val="0"/>
          <w:numId w:val="2"/>
        </w:numPr>
        <w:shd w:val="clear" w:color="auto" w:fill="FFFFFF"/>
        <w:spacing w:before="100" w:beforeAutospacing="1" w:after="100" w:afterAutospacing="1" w:line="300" w:lineRule="atLeast"/>
        <w:jc w:val="both"/>
        <w:rPr>
          <w:rFonts w:ascii="Arial" w:eastAsia="Times New Roman" w:hAnsi="Arial" w:cs="Arial"/>
          <w:color w:val="444444"/>
          <w:sz w:val="24"/>
          <w:szCs w:val="24"/>
        </w:rPr>
      </w:pPr>
      <w:r w:rsidRPr="00D86725">
        <w:rPr>
          <w:rFonts w:ascii="Arial" w:eastAsia="Times New Roman" w:hAnsi="Arial" w:cs="Arial"/>
          <w:color w:val="444444"/>
          <w:sz w:val="24"/>
          <w:szCs w:val="24"/>
        </w:rPr>
        <w:t>Company in respect of which filing of documents have been stayed by court or Company Law Board (CLB) or Central Government or any other competent authority;</w:t>
      </w:r>
    </w:p>
    <w:p w:rsidR="00D86725" w:rsidRPr="00D86725" w:rsidRDefault="00D86725" w:rsidP="00D86725">
      <w:pPr>
        <w:numPr>
          <w:ilvl w:val="0"/>
          <w:numId w:val="2"/>
        </w:numPr>
        <w:shd w:val="clear" w:color="auto" w:fill="FFFFFF"/>
        <w:spacing w:before="100" w:beforeAutospacing="1" w:after="100" w:afterAutospacing="1" w:line="300" w:lineRule="atLeast"/>
        <w:jc w:val="both"/>
        <w:rPr>
          <w:rFonts w:ascii="Arial" w:eastAsia="Times New Roman" w:hAnsi="Arial" w:cs="Arial"/>
          <w:color w:val="444444"/>
          <w:sz w:val="24"/>
          <w:szCs w:val="24"/>
        </w:rPr>
      </w:pPr>
      <w:r w:rsidRPr="00D86725">
        <w:rPr>
          <w:rFonts w:ascii="Arial" w:eastAsia="Times New Roman" w:hAnsi="Arial" w:cs="Arial"/>
          <w:color w:val="444444"/>
          <w:sz w:val="24"/>
          <w:szCs w:val="24"/>
        </w:rPr>
        <w:lastRenderedPageBreak/>
        <w:t>Company having dues towards income tax or sales tax or central excise or banks and financial institutions or any other Central Government or State Government Departments or authorities or any local authorities.</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9240"/>
      </w:tblGrid>
      <w:tr w:rsidR="00D86725" w:rsidRPr="00D86725" w:rsidTr="00D86725">
        <w:trPr>
          <w:tblCellSpacing w:w="0" w:type="dxa"/>
        </w:trPr>
        <w:tc>
          <w:tcPr>
            <w:tcW w:w="9240" w:type="dxa"/>
            <w:tcBorders>
              <w:top w:val="outset" w:sz="6" w:space="0" w:color="auto"/>
              <w:left w:val="outset" w:sz="6" w:space="0" w:color="auto"/>
              <w:bottom w:val="outset" w:sz="6" w:space="0" w:color="auto"/>
              <w:right w:val="outset" w:sz="6" w:space="0" w:color="auto"/>
            </w:tcBorders>
            <w:shd w:val="clear" w:color="auto" w:fill="FFFFFF"/>
            <w:hideMark/>
          </w:tcPr>
          <w:p w:rsidR="00D86725" w:rsidRPr="00724815" w:rsidRDefault="00D86725" w:rsidP="00D86725">
            <w:pPr>
              <w:spacing w:after="0" w:line="300" w:lineRule="atLeast"/>
              <w:jc w:val="both"/>
              <w:rPr>
                <w:rFonts w:ascii="Arial" w:eastAsia="Times New Roman" w:hAnsi="Arial" w:cs="Arial"/>
                <w:color w:val="31849B" w:themeColor="accent5" w:themeShade="BF"/>
                <w:sz w:val="24"/>
                <w:szCs w:val="24"/>
              </w:rPr>
            </w:pPr>
            <w:r w:rsidRPr="00724815">
              <w:rPr>
                <w:rFonts w:ascii="Arial" w:eastAsia="Times New Roman" w:hAnsi="Arial" w:cs="Arial"/>
                <w:b/>
                <w:bCs/>
                <w:color w:val="31849B" w:themeColor="accent5" w:themeShade="BF"/>
                <w:sz w:val="24"/>
                <w:szCs w:val="24"/>
              </w:rPr>
              <w:t>Information Required</w:t>
            </w:r>
          </w:p>
        </w:tc>
      </w:tr>
    </w:tbl>
    <w:p w:rsidR="00D86725" w:rsidRPr="00D86725" w:rsidRDefault="00D86725" w:rsidP="00D86725">
      <w:pPr>
        <w:numPr>
          <w:ilvl w:val="0"/>
          <w:numId w:val="3"/>
        </w:numPr>
        <w:shd w:val="clear" w:color="auto" w:fill="FFFFFF"/>
        <w:spacing w:before="100" w:beforeAutospacing="1" w:after="100" w:afterAutospacing="1" w:line="300" w:lineRule="atLeast"/>
        <w:jc w:val="both"/>
        <w:rPr>
          <w:rFonts w:ascii="Arial" w:eastAsia="Times New Roman" w:hAnsi="Arial" w:cs="Arial"/>
          <w:color w:val="444444"/>
          <w:sz w:val="24"/>
          <w:szCs w:val="24"/>
        </w:rPr>
      </w:pPr>
      <w:r w:rsidRPr="00D86725">
        <w:rPr>
          <w:rFonts w:ascii="Arial" w:eastAsia="Times New Roman" w:hAnsi="Arial" w:cs="Arial"/>
          <w:color w:val="444444"/>
          <w:sz w:val="24"/>
          <w:szCs w:val="24"/>
        </w:rPr>
        <w:t>Details of Managing Director, Directors, Manager and Secretary of the company</w:t>
      </w:r>
    </w:p>
    <w:p w:rsidR="00D86725" w:rsidRPr="00D86725" w:rsidRDefault="00D86725" w:rsidP="00D86725">
      <w:pPr>
        <w:numPr>
          <w:ilvl w:val="0"/>
          <w:numId w:val="3"/>
        </w:numPr>
        <w:shd w:val="clear" w:color="auto" w:fill="FFFFFF"/>
        <w:spacing w:before="100" w:beforeAutospacing="1" w:after="100" w:afterAutospacing="1" w:line="300" w:lineRule="atLeast"/>
        <w:jc w:val="both"/>
        <w:rPr>
          <w:rFonts w:ascii="Arial" w:eastAsia="Times New Roman" w:hAnsi="Arial" w:cs="Arial"/>
          <w:color w:val="444444"/>
          <w:sz w:val="24"/>
          <w:szCs w:val="24"/>
        </w:rPr>
      </w:pPr>
      <w:r w:rsidRPr="00D86725">
        <w:rPr>
          <w:rFonts w:ascii="Arial" w:eastAsia="Times New Roman" w:hAnsi="Arial" w:cs="Arial"/>
          <w:color w:val="444444"/>
          <w:sz w:val="24"/>
          <w:szCs w:val="24"/>
        </w:rPr>
        <w:t>DIN numbers of all the directors</w:t>
      </w:r>
      <w:r w:rsidRPr="00D86725">
        <w:rPr>
          <w:rFonts w:ascii="Arial" w:eastAsia="Times New Roman" w:hAnsi="Arial" w:cs="Arial"/>
          <w:b/>
          <w:bCs/>
          <w:color w:val="444444"/>
          <w:sz w:val="24"/>
          <w:szCs w:val="24"/>
        </w:rPr>
        <w:t>*</w:t>
      </w:r>
    </w:p>
    <w:p w:rsidR="00D86725" w:rsidRPr="00D86725" w:rsidRDefault="00D86725" w:rsidP="00D86725">
      <w:pPr>
        <w:numPr>
          <w:ilvl w:val="0"/>
          <w:numId w:val="3"/>
        </w:numPr>
        <w:shd w:val="clear" w:color="auto" w:fill="FFFFFF"/>
        <w:spacing w:before="100" w:beforeAutospacing="1" w:after="100" w:afterAutospacing="1" w:line="300" w:lineRule="atLeast"/>
        <w:jc w:val="both"/>
        <w:rPr>
          <w:rFonts w:ascii="Arial" w:eastAsia="Times New Roman" w:hAnsi="Arial" w:cs="Arial"/>
          <w:color w:val="444444"/>
          <w:sz w:val="24"/>
          <w:szCs w:val="24"/>
        </w:rPr>
      </w:pPr>
      <w:r w:rsidRPr="00D86725">
        <w:rPr>
          <w:rFonts w:ascii="Arial" w:eastAsia="Times New Roman" w:hAnsi="Arial" w:cs="Arial"/>
          <w:color w:val="444444"/>
          <w:sz w:val="24"/>
          <w:szCs w:val="24"/>
        </w:rPr>
        <w:t>DSC of any one director</w:t>
      </w:r>
      <w:r w:rsidRPr="00D86725">
        <w:rPr>
          <w:rFonts w:ascii="Arial" w:eastAsia="Times New Roman" w:hAnsi="Arial" w:cs="Arial"/>
          <w:b/>
          <w:bCs/>
          <w:color w:val="444444"/>
          <w:sz w:val="24"/>
          <w:szCs w:val="24"/>
        </w:rPr>
        <w:t>**</w:t>
      </w:r>
    </w:p>
    <w:p w:rsidR="00D86725" w:rsidRPr="00D86725" w:rsidRDefault="00D86725" w:rsidP="00D86725">
      <w:pPr>
        <w:numPr>
          <w:ilvl w:val="0"/>
          <w:numId w:val="3"/>
        </w:numPr>
        <w:shd w:val="clear" w:color="auto" w:fill="FFFFFF"/>
        <w:spacing w:before="100" w:beforeAutospacing="1" w:after="100" w:afterAutospacing="1" w:line="300" w:lineRule="atLeast"/>
        <w:jc w:val="both"/>
        <w:rPr>
          <w:rFonts w:ascii="Arial" w:eastAsia="Times New Roman" w:hAnsi="Arial" w:cs="Arial"/>
          <w:color w:val="444444"/>
          <w:sz w:val="24"/>
          <w:szCs w:val="24"/>
        </w:rPr>
      </w:pPr>
      <w:r w:rsidRPr="00D86725">
        <w:rPr>
          <w:rFonts w:ascii="Arial" w:eastAsia="Times New Roman" w:hAnsi="Arial" w:cs="Arial"/>
          <w:color w:val="444444"/>
          <w:sz w:val="24"/>
          <w:szCs w:val="24"/>
        </w:rPr>
        <w:t>PAN copy of all the Directors/Passport copy for foreign Directors</w:t>
      </w:r>
    </w:p>
    <w:p w:rsidR="00D86725" w:rsidRPr="00D86725" w:rsidRDefault="00D86725" w:rsidP="00D86725">
      <w:pPr>
        <w:numPr>
          <w:ilvl w:val="0"/>
          <w:numId w:val="3"/>
        </w:numPr>
        <w:shd w:val="clear" w:color="auto" w:fill="FFFFFF"/>
        <w:spacing w:before="100" w:beforeAutospacing="1" w:after="100" w:afterAutospacing="1" w:line="300" w:lineRule="atLeast"/>
        <w:jc w:val="both"/>
        <w:rPr>
          <w:rFonts w:ascii="Arial" w:eastAsia="Times New Roman" w:hAnsi="Arial" w:cs="Arial"/>
          <w:color w:val="444444"/>
          <w:sz w:val="24"/>
          <w:szCs w:val="24"/>
        </w:rPr>
      </w:pPr>
      <w:r w:rsidRPr="00D86725">
        <w:rPr>
          <w:rFonts w:ascii="Arial" w:eastAsia="Times New Roman" w:hAnsi="Arial" w:cs="Arial"/>
          <w:color w:val="444444"/>
          <w:sz w:val="24"/>
          <w:szCs w:val="24"/>
        </w:rPr>
        <w:t>Address proof of all the Directors (Passport/ DL / Election ID card / Recent 6 months bank statement with first sheet) please note proof should not be more than 2 months old</w:t>
      </w:r>
    </w:p>
    <w:p w:rsidR="00D86725" w:rsidRPr="00D86725" w:rsidRDefault="00D86725" w:rsidP="00D86725">
      <w:pPr>
        <w:numPr>
          <w:ilvl w:val="0"/>
          <w:numId w:val="3"/>
        </w:numPr>
        <w:shd w:val="clear" w:color="auto" w:fill="FFFFFF"/>
        <w:spacing w:before="100" w:beforeAutospacing="1" w:after="100" w:afterAutospacing="1" w:line="300" w:lineRule="atLeast"/>
        <w:jc w:val="both"/>
        <w:rPr>
          <w:rFonts w:ascii="Arial" w:eastAsia="Times New Roman" w:hAnsi="Arial" w:cs="Arial"/>
          <w:color w:val="444444"/>
          <w:sz w:val="24"/>
          <w:szCs w:val="24"/>
        </w:rPr>
      </w:pPr>
      <w:r w:rsidRPr="00D86725">
        <w:rPr>
          <w:rFonts w:ascii="Arial" w:eastAsia="Times New Roman" w:hAnsi="Arial" w:cs="Arial"/>
          <w:color w:val="444444"/>
          <w:sz w:val="24"/>
          <w:szCs w:val="24"/>
        </w:rPr>
        <w:t>COI, MOA &amp; AOA</w:t>
      </w:r>
    </w:p>
    <w:p w:rsidR="00D86725" w:rsidRPr="00D86725" w:rsidRDefault="00D86725" w:rsidP="00D86725">
      <w:pPr>
        <w:numPr>
          <w:ilvl w:val="0"/>
          <w:numId w:val="3"/>
        </w:numPr>
        <w:shd w:val="clear" w:color="auto" w:fill="FFFFFF"/>
        <w:spacing w:before="100" w:beforeAutospacing="1" w:after="100" w:afterAutospacing="1" w:line="300" w:lineRule="atLeast"/>
        <w:jc w:val="both"/>
        <w:rPr>
          <w:rFonts w:ascii="Arial" w:eastAsia="Times New Roman" w:hAnsi="Arial" w:cs="Arial"/>
          <w:color w:val="444444"/>
          <w:sz w:val="24"/>
          <w:szCs w:val="24"/>
        </w:rPr>
      </w:pPr>
      <w:r w:rsidRPr="00D86725">
        <w:rPr>
          <w:rFonts w:ascii="Arial" w:eastAsia="Times New Roman" w:hAnsi="Arial" w:cs="Arial"/>
          <w:color w:val="444444"/>
          <w:sz w:val="24"/>
          <w:szCs w:val="24"/>
        </w:rPr>
        <w:t>Pending litigations , if any, involving the company</w:t>
      </w:r>
      <w:r w:rsidRPr="00D86725">
        <w:rPr>
          <w:rFonts w:ascii="Arial" w:eastAsia="Times New Roman" w:hAnsi="Arial" w:cs="Arial"/>
          <w:b/>
          <w:bCs/>
          <w:color w:val="444444"/>
          <w:sz w:val="24"/>
          <w:szCs w:val="24"/>
        </w:rPr>
        <w:t>***</w:t>
      </w:r>
    </w:p>
    <w:p w:rsidR="00D86725" w:rsidRPr="00D86725" w:rsidRDefault="00D86725" w:rsidP="00D86725">
      <w:pPr>
        <w:numPr>
          <w:ilvl w:val="0"/>
          <w:numId w:val="3"/>
        </w:numPr>
        <w:shd w:val="clear" w:color="auto" w:fill="FFFFFF"/>
        <w:spacing w:before="100" w:beforeAutospacing="1" w:after="100" w:afterAutospacing="1" w:line="300" w:lineRule="atLeast"/>
        <w:jc w:val="both"/>
        <w:rPr>
          <w:rFonts w:ascii="Arial" w:eastAsia="Times New Roman" w:hAnsi="Arial" w:cs="Arial"/>
          <w:color w:val="444444"/>
          <w:sz w:val="24"/>
          <w:szCs w:val="24"/>
        </w:rPr>
      </w:pPr>
      <w:r w:rsidRPr="00D86725">
        <w:rPr>
          <w:rFonts w:ascii="Arial" w:eastAsia="Times New Roman" w:hAnsi="Arial" w:cs="Arial"/>
          <w:color w:val="444444"/>
          <w:sz w:val="24"/>
          <w:szCs w:val="24"/>
        </w:rPr>
        <w:t>Listing status, If listed , copy of order of delisting from concerned Stock Exchange</w:t>
      </w:r>
    </w:p>
    <w:p w:rsidR="00D86725" w:rsidRPr="00D86725" w:rsidRDefault="00D86725" w:rsidP="00D86725">
      <w:pPr>
        <w:numPr>
          <w:ilvl w:val="0"/>
          <w:numId w:val="3"/>
        </w:numPr>
        <w:shd w:val="clear" w:color="auto" w:fill="FFFFFF"/>
        <w:spacing w:before="100" w:beforeAutospacing="1" w:after="100" w:afterAutospacing="1" w:line="300" w:lineRule="atLeast"/>
        <w:jc w:val="both"/>
        <w:rPr>
          <w:rFonts w:ascii="Arial" w:eastAsia="Times New Roman" w:hAnsi="Arial" w:cs="Arial"/>
          <w:color w:val="444444"/>
          <w:sz w:val="24"/>
          <w:szCs w:val="24"/>
        </w:rPr>
      </w:pPr>
      <w:r w:rsidRPr="00D86725">
        <w:rPr>
          <w:rFonts w:ascii="Arial" w:eastAsia="Times New Roman" w:hAnsi="Arial" w:cs="Arial"/>
          <w:color w:val="444444"/>
          <w:sz w:val="24"/>
          <w:szCs w:val="24"/>
        </w:rPr>
        <w:t>If company is Collective Investment Management Company/ Plantation Company/Venture Capital company</w:t>
      </w:r>
    </w:p>
    <w:p w:rsidR="00D86725" w:rsidRPr="00D86725" w:rsidRDefault="00D86725" w:rsidP="00D86725">
      <w:pPr>
        <w:numPr>
          <w:ilvl w:val="0"/>
          <w:numId w:val="3"/>
        </w:numPr>
        <w:shd w:val="clear" w:color="auto" w:fill="FFFFFF"/>
        <w:spacing w:before="100" w:beforeAutospacing="1" w:after="100" w:afterAutospacing="1" w:line="300" w:lineRule="atLeast"/>
        <w:jc w:val="both"/>
        <w:rPr>
          <w:rFonts w:ascii="Arial" w:eastAsia="Times New Roman" w:hAnsi="Arial" w:cs="Arial"/>
          <w:color w:val="444444"/>
          <w:sz w:val="24"/>
          <w:szCs w:val="24"/>
        </w:rPr>
      </w:pPr>
      <w:r w:rsidRPr="00D86725">
        <w:rPr>
          <w:rFonts w:ascii="Arial" w:eastAsia="Times New Roman" w:hAnsi="Arial" w:cs="Arial"/>
          <w:color w:val="444444"/>
          <w:sz w:val="24"/>
          <w:szCs w:val="24"/>
        </w:rPr>
        <w:t xml:space="preserve">SEBI registration </w:t>
      </w:r>
      <w:proofErr w:type="gramStart"/>
      <w:r w:rsidRPr="00D86725">
        <w:rPr>
          <w:rFonts w:ascii="Arial" w:eastAsia="Times New Roman" w:hAnsi="Arial" w:cs="Arial"/>
          <w:color w:val="444444"/>
          <w:sz w:val="24"/>
          <w:szCs w:val="24"/>
        </w:rPr>
        <w:t>no ,</w:t>
      </w:r>
      <w:proofErr w:type="gramEnd"/>
      <w:r w:rsidRPr="00D86725">
        <w:rPr>
          <w:rFonts w:ascii="Arial" w:eastAsia="Times New Roman" w:hAnsi="Arial" w:cs="Arial"/>
          <w:color w:val="444444"/>
          <w:sz w:val="24"/>
          <w:szCs w:val="24"/>
        </w:rPr>
        <w:t xml:space="preserve"> if any.</w:t>
      </w:r>
    </w:p>
    <w:p w:rsidR="00D86725" w:rsidRPr="00D86725" w:rsidRDefault="00D86725" w:rsidP="00D86725">
      <w:pPr>
        <w:numPr>
          <w:ilvl w:val="0"/>
          <w:numId w:val="3"/>
        </w:numPr>
        <w:shd w:val="clear" w:color="auto" w:fill="FFFFFF"/>
        <w:spacing w:before="100" w:beforeAutospacing="1" w:after="100" w:afterAutospacing="1" w:line="300" w:lineRule="atLeast"/>
        <w:jc w:val="both"/>
        <w:rPr>
          <w:rFonts w:ascii="Arial" w:eastAsia="Times New Roman" w:hAnsi="Arial" w:cs="Arial"/>
          <w:color w:val="444444"/>
          <w:sz w:val="24"/>
          <w:szCs w:val="24"/>
        </w:rPr>
      </w:pPr>
      <w:r w:rsidRPr="00D86725">
        <w:rPr>
          <w:rFonts w:ascii="Arial" w:eastAsia="Times New Roman" w:hAnsi="Arial" w:cs="Arial"/>
          <w:color w:val="444444"/>
          <w:sz w:val="24"/>
          <w:szCs w:val="24"/>
        </w:rPr>
        <w:t xml:space="preserve">If company is </w:t>
      </w:r>
      <w:proofErr w:type="gramStart"/>
      <w:r w:rsidRPr="00D86725">
        <w:rPr>
          <w:rFonts w:ascii="Arial" w:eastAsia="Times New Roman" w:hAnsi="Arial" w:cs="Arial"/>
          <w:color w:val="444444"/>
          <w:sz w:val="24"/>
          <w:szCs w:val="24"/>
        </w:rPr>
        <w:t>NBFC ,</w:t>
      </w:r>
      <w:proofErr w:type="gramEnd"/>
      <w:r w:rsidRPr="00D86725">
        <w:rPr>
          <w:rFonts w:ascii="Arial" w:eastAsia="Times New Roman" w:hAnsi="Arial" w:cs="Arial"/>
          <w:color w:val="444444"/>
          <w:sz w:val="24"/>
          <w:szCs w:val="24"/>
        </w:rPr>
        <w:t xml:space="preserve"> RBI registration no .</w:t>
      </w:r>
    </w:p>
    <w:p w:rsidR="00D86725" w:rsidRPr="00D86725" w:rsidRDefault="00D86725" w:rsidP="00D86725">
      <w:pPr>
        <w:shd w:val="clear" w:color="auto" w:fill="FFFFFF"/>
        <w:spacing w:before="185" w:after="185" w:line="300" w:lineRule="atLeast"/>
        <w:jc w:val="both"/>
        <w:rPr>
          <w:rFonts w:ascii="Arial" w:eastAsia="Times New Roman" w:hAnsi="Arial" w:cs="Arial"/>
          <w:color w:val="444444"/>
          <w:sz w:val="24"/>
          <w:szCs w:val="24"/>
        </w:rPr>
      </w:pPr>
      <w:r w:rsidRPr="004739FB">
        <w:rPr>
          <w:rFonts w:ascii="Arial" w:eastAsia="Times New Roman" w:hAnsi="Arial" w:cs="Arial"/>
          <w:i/>
          <w:iCs/>
          <w:color w:val="444444"/>
          <w:sz w:val="24"/>
          <w:szCs w:val="24"/>
        </w:rPr>
        <w:t> </w:t>
      </w:r>
      <w:r w:rsidRPr="004739FB">
        <w:rPr>
          <w:rFonts w:ascii="Arial" w:eastAsia="Times New Roman" w:hAnsi="Arial" w:cs="Arial"/>
          <w:b/>
          <w:bCs/>
          <w:i/>
          <w:iCs/>
          <w:color w:val="444444"/>
          <w:sz w:val="24"/>
          <w:szCs w:val="24"/>
        </w:rPr>
        <w:t>*</w:t>
      </w:r>
      <w:r w:rsidRPr="004739FB">
        <w:rPr>
          <w:rFonts w:ascii="Arial" w:eastAsia="Times New Roman" w:hAnsi="Arial" w:cs="Arial"/>
          <w:i/>
          <w:iCs/>
          <w:color w:val="444444"/>
          <w:sz w:val="24"/>
          <w:szCs w:val="24"/>
        </w:rPr>
        <w:t> In case, the applicant name is not available in the database of maintained by the Ministry, the application shall be accompanied by certificate from a CA/CS/CWA along with their membership number, certifying that the applicants are present directors of the company. In such cases, the applicants shall not be asked to file Form 32 and Form DIN 3.*</w:t>
      </w:r>
    </w:p>
    <w:p w:rsidR="00D86725" w:rsidRPr="00D86725" w:rsidRDefault="00D86725" w:rsidP="00D86725">
      <w:pPr>
        <w:shd w:val="clear" w:color="auto" w:fill="FFFFFF"/>
        <w:spacing w:before="185" w:after="185" w:line="300" w:lineRule="atLeast"/>
        <w:jc w:val="both"/>
        <w:rPr>
          <w:rFonts w:ascii="Arial" w:eastAsia="Times New Roman" w:hAnsi="Arial" w:cs="Arial"/>
          <w:color w:val="444444"/>
          <w:sz w:val="24"/>
          <w:szCs w:val="24"/>
        </w:rPr>
      </w:pPr>
      <w:r w:rsidRPr="004739FB">
        <w:rPr>
          <w:rFonts w:ascii="Arial" w:eastAsia="Times New Roman" w:hAnsi="Arial" w:cs="Arial"/>
          <w:b/>
          <w:bCs/>
          <w:i/>
          <w:iCs/>
          <w:color w:val="444444"/>
          <w:sz w:val="24"/>
          <w:szCs w:val="24"/>
        </w:rPr>
        <w:t>**</w:t>
      </w:r>
      <w:r w:rsidRPr="004739FB">
        <w:rPr>
          <w:rFonts w:ascii="Arial" w:eastAsia="Times New Roman" w:hAnsi="Arial" w:cs="Arial"/>
          <w:i/>
          <w:iCs/>
          <w:color w:val="444444"/>
          <w:sz w:val="24"/>
          <w:szCs w:val="24"/>
        </w:rPr>
        <w:t> In case, the application in Form FTE, is not being digitally signed by any of the director or Manager or Secretary, a physical copy of the Form duly filled in, shall be signed manually by a director authorised by the Board of Directors of the company and shall be attached with the application Form at the time of its filing electronically.**</w:t>
      </w:r>
    </w:p>
    <w:p w:rsidR="00D86725" w:rsidRPr="00D86725" w:rsidRDefault="00D86725" w:rsidP="00D86725">
      <w:pPr>
        <w:shd w:val="clear" w:color="auto" w:fill="FFFFFF"/>
        <w:spacing w:before="185" w:after="185" w:line="300" w:lineRule="atLeast"/>
        <w:jc w:val="both"/>
        <w:rPr>
          <w:rFonts w:ascii="Arial" w:eastAsia="Times New Roman" w:hAnsi="Arial" w:cs="Arial"/>
          <w:color w:val="444444"/>
          <w:sz w:val="24"/>
          <w:szCs w:val="24"/>
        </w:rPr>
      </w:pPr>
      <w:r w:rsidRPr="004739FB">
        <w:rPr>
          <w:rFonts w:ascii="Arial" w:eastAsia="Times New Roman" w:hAnsi="Arial" w:cs="Arial"/>
          <w:b/>
          <w:bCs/>
          <w:i/>
          <w:iCs/>
          <w:color w:val="444444"/>
          <w:sz w:val="24"/>
          <w:szCs w:val="24"/>
        </w:rPr>
        <w:t>***</w:t>
      </w:r>
      <w:r w:rsidRPr="004739FB">
        <w:rPr>
          <w:rFonts w:ascii="Arial" w:eastAsia="Times New Roman" w:hAnsi="Arial" w:cs="Arial"/>
          <w:i/>
          <w:iCs/>
          <w:color w:val="444444"/>
          <w:sz w:val="24"/>
          <w:szCs w:val="24"/>
        </w:rPr>
        <w:t> If the pending prosecutions are only for non-filing of Annual Returns under section 159 and Balance Sheet under section 220 of the Companies Act, 1956, such application may be accepted provided the applicants have already filed the compounding application. However, steps for final strike of the name of the company will be taken only after disposal of compounding application by the competent authority.</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9240"/>
      </w:tblGrid>
      <w:tr w:rsidR="00D86725" w:rsidRPr="00D86725" w:rsidTr="00D86725">
        <w:trPr>
          <w:tblCellSpacing w:w="0" w:type="dxa"/>
        </w:trPr>
        <w:tc>
          <w:tcPr>
            <w:tcW w:w="9240" w:type="dxa"/>
            <w:tcBorders>
              <w:top w:val="outset" w:sz="6" w:space="0" w:color="auto"/>
              <w:left w:val="outset" w:sz="6" w:space="0" w:color="auto"/>
              <w:bottom w:val="outset" w:sz="6" w:space="0" w:color="auto"/>
              <w:right w:val="outset" w:sz="6" w:space="0" w:color="auto"/>
            </w:tcBorders>
            <w:shd w:val="clear" w:color="auto" w:fill="FFFFFF"/>
            <w:hideMark/>
          </w:tcPr>
          <w:p w:rsidR="00D86725" w:rsidRPr="00D86725" w:rsidRDefault="00D86725" w:rsidP="00D86725">
            <w:pPr>
              <w:spacing w:after="0" w:line="300" w:lineRule="atLeast"/>
              <w:jc w:val="both"/>
              <w:rPr>
                <w:rFonts w:ascii="Arial" w:eastAsia="Times New Roman" w:hAnsi="Arial" w:cs="Arial"/>
                <w:color w:val="444444"/>
                <w:sz w:val="24"/>
                <w:szCs w:val="24"/>
              </w:rPr>
            </w:pPr>
            <w:r w:rsidRPr="00D86725">
              <w:rPr>
                <w:rFonts w:ascii="Arial" w:eastAsia="Times New Roman" w:hAnsi="Arial" w:cs="Arial"/>
                <w:b/>
                <w:bCs/>
                <w:color w:val="444444"/>
                <w:sz w:val="24"/>
                <w:szCs w:val="24"/>
              </w:rPr>
              <w:t>Documents required</w:t>
            </w:r>
          </w:p>
        </w:tc>
      </w:tr>
    </w:tbl>
    <w:p w:rsidR="00D86725" w:rsidRPr="00D86725" w:rsidRDefault="00D86725" w:rsidP="00D86725">
      <w:pPr>
        <w:shd w:val="clear" w:color="auto" w:fill="FFFFFF"/>
        <w:spacing w:before="185" w:after="185" w:line="300" w:lineRule="atLeast"/>
        <w:jc w:val="both"/>
        <w:rPr>
          <w:rFonts w:ascii="Arial" w:eastAsia="Times New Roman" w:hAnsi="Arial" w:cs="Arial"/>
          <w:color w:val="444444"/>
          <w:sz w:val="24"/>
          <w:szCs w:val="24"/>
        </w:rPr>
      </w:pPr>
      <w:r w:rsidRPr="00D86725">
        <w:rPr>
          <w:rFonts w:ascii="Arial" w:eastAsia="Times New Roman" w:hAnsi="Arial" w:cs="Arial"/>
          <w:b/>
          <w:bCs/>
          <w:color w:val="444444"/>
          <w:sz w:val="24"/>
          <w:szCs w:val="24"/>
        </w:rPr>
        <w:t>1)       </w:t>
      </w:r>
      <w:r w:rsidRPr="004739FB">
        <w:rPr>
          <w:rFonts w:ascii="Arial" w:eastAsia="Times New Roman" w:hAnsi="Arial" w:cs="Arial"/>
          <w:b/>
          <w:bCs/>
          <w:color w:val="444444"/>
          <w:sz w:val="24"/>
          <w:szCs w:val="24"/>
        </w:rPr>
        <w:t> </w:t>
      </w:r>
      <w:r w:rsidRPr="00D86725">
        <w:rPr>
          <w:rFonts w:ascii="Arial" w:eastAsia="Times New Roman" w:hAnsi="Arial" w:cs="Arial"/>
          <w:b/>
          <w:bCs/>
          <w:color w:val="444444"/>
          <w:sz w:val="24"/>
          <w:szCs w:val="24"/>
        </w:rPr>
        <w:t>Affidavit annexed at Annexure- A,  </w:t>
      </w:r>
    </w:p>
    <w:p w:rsidR="00D86725" w:rsidRPr="00D86725" w:rsidRDefault="004D7255" w:rsidP="00D86725">
      <w:pPr>
        <w:shd w:val="clear" w:color="auto" w:fill="FFFFFF"/>
        <w:spacing w:before="185" w:after="185" w:line="300" w:lineRule="atLeast"/>
        <w:jc w:val="both"/>
        <w:rPr>
          <w:rFonts w:ascii="Arial" w:eastAsia="Times New Roman" w:hAnsi="Arial" w:cs="Arial"/>
          <w:color w:val="444444"/>
          <w:sz w:val="24"/>
          <w:szCs w:val="24"/>
        </w:rPr>
      </w:pPr>
      <w:r>
        <w:rPr>
          <w:rFonts w:ascii="Arial" w:eastAsia="Times New Roman" w:hAnsi="Arial" w:cs="Arial"/>
          <w:color w:val="444444"/>
          <w:sz w:val="24"/>
          <w:szCs w:val="24"/>
        </w:rPr>
        <w:lastRenderedPageBreak/>
        <w:t>-          (</w:t>
      </w:r>
      <w:r w:rsidR="00D86725" w:rsidRPr="00D86725">
        <w:rPr>
          <w:rFonts w:ascii="Arial" w:eastAsia="Times New Roman" w:hAnsi="Arial" w:cs="Arial"/>
          <w:color w:val="444444"/>
          <w:sz w:val="24"/>
          <w:szCs w:val="24"/>
        </w:rPr>
        <w:t>which should be sworn by each of the existing director(s) of the company before a First Class Judicial Magistrate or Executive Magistrate or Oath Commissioner or Notary, to the effect that the company has not carried on any business since incorporation or that the company did some business for a period up to a date (which should be specified) and then discontinued its operations, as the case may be.)</w:t>
      </w:r>
    </w:p>
    <w:p w:rsidR="00D86725" w:rsidRPr="00D86725" w:rsidRDefault="00D86725" w:rsidP="00D86725">
      <w:pPr>
        <w:shd w:val="clear" w:color="auto" w:fill="FFFFFF"/>
        <w:spacing w:before="185" w:after="185" w:line="300" w:lineRule="atLeast"/>
        <w:jc w:val="both"/>
        <w:rPr>
          <w:rFonts w:ascii="Arial" w:eastAsia="Times New Roman" w:hAnsi="Arial" w:cs="Arial"/>
          <w:color w:val="444444"/>
          <w:sz w:val="24"/>
          <w:szCs w:val="24"/>
        </w:rPr>
      </w:pPr>
      <w:r w:rsidRPr="00D86725">
        <w:rPr>
          <w:rFonts w:ascii="Arial" w:eastAsia="Times New Roman" w:hAnsi="Arial" w:cs="Arial"/>
          <w:b/>
          <w:bCs/>
          <w:color w:val="444444"/>
          <w:sz w:val="24"/>
          <w:szCs w:val="24"/>
        </w:rPr>
        <w:t>2)       </w:t>
      </w:r>
      <w:r w:rsidRPr="004739FB">
        <w:rPr>
          <w:rFonts w:ascii="Arial" w:eastAsia="Times New Roman" w:hAnsi="Arial" w:cs="Arial"/>
          <w:b/>
          <w:bCs/>
          <w:color w:val="444444"/>
          <w:sz w:val="24"/>
          <w:szCs w:val="24"/>
        </w:rPr>
        <w:t> </w:t>
      </w:r>
      <w:r w:rsidRPr="00D86725">
        <w:rPr>
          <w:rFonts w:ascii="Arial" w:eastAsia="Times New Roman" w:hAnsi="Arial" w:cs="Arial"/>
          <w:b/>
          <w:bCs/>
          <w:color w:val="444444"/>
          <w:sz w:val="24"/>
          <w:szCs w:val="24"/>
        </w:rPr>
        <w:t>Indemnity Bond</w:t>
      </w:r>
      <w:r w:rsidR="00D311F7" w:rsidRPr="00D86725">
        <w:rPr>
          <w:rFonts w:ascii="Arial" w:eastAsia="Times New Roman" w:hAnsi="Arial" w:cs="Arial"/>
          <w:b/>
          <w:bCs/>
          <w:color w:val="444444"/>
          <w:sz w:val="24"/>
          <w:szCs w:val="24"/>
        </w:rPr>
        <w:t> duly</w:t>
      </w:r>
      <w:r w:rsidRPr="00D86725">
        <w:rPr>
          <w:rFonts w:ascii="Arial" w:eastAsia="Times New Roman" w:hAnsi="Arial" w:cs="Arial"/>
          <w:b/>
          <w:bCs/>
          <w:color w:val="444444"/>
          <w:sz w:val="24"/>
          <w:szCs w:val="24"/>
        </w:rPr>
        <w:t xml:space="preserve"> </w:t>
      </w:r>
      <w:r w:rsidR="00D311F7" w:rsidRPr="00D86725">
        <w:rPr>
          <w:rFonts w:ascii="Arial" w:eastAsia="Times New Roman" w:hAnsi="Arial" w:cs="Arial"/>
          <w:b/>
          <w:bCs/>
          <w:color w:val="444444"/>
          <w:sz w:val="24"/>
          <w:szCs w:val="24"/>
        </w:rPr>
        <w:t>notarized</w:t>
      </w:r>
      <w:r w:rsidRPr="00D86725">
        <w:rPr>
          <w:rFonts w:ascii="Arial" w:eastAsia="Times New Roman" w:hAnsi="Arial" w:cs="Arial"/>
          <w:b/>
          <w:bCs/>
          <w:color w:val="444444"/>
          <w:sz w:val="24"/>
          <w:szCs w:val="24"/>
        </w:rPr>
        <w:t xml:space="preserve"> annexed at Annexure – B</w:t>
      </w:r>
    </w:p>
    <w:p w:rsidR="00D86725" w:rsidRPr="00D86725" w:rsidRDefault="00D86725" w:rsidP="00D86725">
      <w:pPr>
        <w:shd w:val="clear" w:color="auto" w:fill="FFFFFF"/>
        <w:spacing w:before="185" w:after="185" w:line="300" w:lineRule="atLeast"/>
        <w:jc w:val="both"/>
        <w:rPr>
          <w:rFonts w:ascii="Arial" w:eastAsia="Times New Roman" w:hAnsi="Arial" w:cs="Arial"/>
          <w:color w:val="444444"/>
          <w:sz w:val="24"/>
          <w:szCs w:val="24"/>
        </w:rPr>
      </w:pPr>
      <w:r w:rsidRPr="00D86725">
        <w:rPr>
          <w:rFonts w:ascii="Arial" w:eastAsia="Times New Roman" w:hAnsi="Arial" w:cs="Arial"/>
          <w:color w:val="444444"/>
          <w:sz w:val="24"/>
          <w:szCs w:val="24"/>
        </w:rPr>
        <w:t>-          (to be given by every director individually or collectively, to the effect that any losses claim and liabilities on the company, will be met in full by every director individually or collectively, even after the name of the company is struck off the register of Companies;)</w:t>
      </w:r>
    </w:p>
    <w:p w:rsidR="00D86725" w:rsidRPr="00C63F75" w:rsidRDefault="00D86725" w:rsidP="00D86725">
      <w:pPr>
        <w:shd w:val="clear" w:color="auto" w:fill="FFFFFF"/>
        <w:spacing w:before="185" w:after="185" w:line="300" w:lineRule="atLeast"/>
        <w:jc w:val="both"/>
        <w:rPr>
          <w:rFonts w:ascii="Arial" w:eastAsia="Times New Roman" w:hAnsi="Arial" w:cs="Arial"/>
          <w:color w:val="31849B" w:themeColor="accent5" w:themeShade="BF"/>
          <w:sz w:val="24"/>
          <w:szCs w:val="24"/>
        </w:rPr>
      </w:pPr>
      <w:r w:rsidRPr="00C63F75">
        <w:rPr>
          <w:rFonts w:ascii="Arial" w:eastAsia="Times New Roman" w:hAnsi="Arial" w:cs="Arial"/>
          <w:b/>
          <w:bCs/>
          <w:color w:val="31849B" w:themeColor="accent5" w:themeShade="BF"/>
          <w:sz w:val="24"/>
          <w:szCs w:val="24"/>
        </w:rPr>
        <w:t>In case of foreign nationals and NRIs, Indemnity Bond and Affidavit may be notarized as per their respective country’s law</w:t>
      </w:r>
    </w:p>
    <w:p w:rsidR="00D86725" w:rsidRPr="00D86725" w:rsidRDefault="00D86725" w:rsidP="00D86725">
      <w:pPr>
        <w:shd w:val="clear" w:color="auto" w:fill="FFFFFF"/>
        <w:spacing w:before="185" w:after="185" w:line="300" w:lineRule="atLeast"/>
        <w:jc w:val="both"/>
        <w:rPr>
          <w:rFonts w:ascii="Arial" w:eastAsia="Times New Roman" w:hAnsi="Arial" w:cs="Arial"/>
          <w:color w:val="444444"/>
          <w:sz w:val="24"/>
          <w:szCs w:val="24"/>
        </w:rPr>
      </w:pPr>
      <w:r w:rsidRPr="00D86725">
        <w:rPr>
          <w:rFonts w:ascii="Arial" w:eastAsia="Times New Roman" w:hAnsi="Arial" w:cs="Arial"/>
          <w:b/>
          <w:bCs/>
          <w:color w:val="444444"/>
          <w:sz w:val="24"/>
          <w:szCs w:val="24"/>
        </w:rPr>
        <w:t>3)       </w:t>
      </w:r>
      <w:r w:rsidRPr="004739FB">
        <w:rPr>
          <w:rFonts w:ascii="Arial" w:eastAsia="Times New Roman" w:hAnsi="Arial" w:cs="Arial"/>
          <w:b/>
          <w:bCs/>
          <w:color w:val="444444"/>
          <w:sz w:val="24"/>
          <w:szCs w:val="24"/>
        </w:rPr>
        <w:t> </w:t>
      </w:r>
      <w:r w:rsidRPr="00D86725">
        <w:rPr>
          <w:rFonts w:ascii="Arial" w:eastAsia="Times New Roman" w:hAnsi="Arial" w:cs="Arial"/>
          <w:b/>
          <w:bCs/>
          <w:color w:val="444444"/>
          <w:sz w:val="24"/>
          <w:szCs w:val="24"/>
        </w:rPr>
        <w:t xml:space="preserve">Statement of </w:t>
      </w:r>
      <w:r w:rsidR="00CE4AC3" w:rsidRPr="00D86725">
        <w:rPr>
          <w:rFonts w:ascii="Arial" w:eastAsia="Times New Roman" w:hAnsi="Arial" w:cs="Arial"/>
          <w:b/>
          <w:bCs/>
          <w:color w:val="444444"/>
          <w:sz w:val="24"/>
          <w:szCs w:val="24"/>
        </w:rPr>
        <w:t>Accounts,</w:t>
      </w:r>
    </w:p>
    <w:p w:rsidR="00D86725" w:rsidRPr="00D86725" w:rsidRDefault="00D86725" w:rsidP="00D86725">
      <w:pPr>
        <w:shd w:val="clear" w:color="auto" w:fill="FFFFFF"/>
        <w:spacing w:before="185" w:after="185" w:line="300" w:lineRule="atLeast"/>
        <w:jc w:val="both"/>
        <w:rPr>
          <w:rFonts w:ascii="Arial" w:eastAsia="Times New Roman" w:hAnsi="Arial" w:cs="Arial"/>
          <w:color w:val="444444"/>
          <w:sz w:val="24"/>
          <w:szCs w:val="24"/>
        </w:rPr>
      </w:pPr>
      <w:r w:rsidRPr="00D86725">
        <w:rPr>
          <w:rFonts w:ascii="Arial" w:eastAsia="Times New Roman" w:hAnsi="Arial" w:cs="Arial"/>
          <w:color w:val="444444"/>
          <w:sz w:val="24"/>
          <w:szCs w:val="24"/>
        </w:rPr>
        <w:t>-          (prepared as on date not prior to more than one month preceding the date of filing of application in Form FTE, duly certified by a statutory auditor or Chartered Accountant in whole time practice, as the case may be. )</w:t>
      </w:r>
    </w:p>
    <w:p w:rsidR="00D86725" w:rsidRPr="00D86725" w:rsidRDefault="00D86725" w:rsidP="00D86725">
      <w:pPr>
        <w:shd w:val="clear" w:color="auto" w:fill="FFFFFF"/>
        <w:spacing w:before="185" w:after="185" w:line="300" w:lineRule="atLeast"/>
        <w:jc w:val="both"/>
        <w:rPr>
          <w:rFonts w:ascii="Arial" w:eastAsia="Times New Roman" w:hAnsi="Arial" w:cs="Arial"/>
          <w:color w:val="444444"/>
          <w:sz w:val="24"/>
          <w:szCs w:val="24"/>
        </w:rPr>
      </w:pPr>
      <w:r w:rsidRPr="00D86725">
        <w:rPr>
          <w:rFonts w:ascii="Arial" w:eastAsia="Times New Roman" w:hAnsi="Arial" w:cs="Arial"/>
          <w:color w:val="444444"/>
          <w:sz w:val="24"/>
          <w:szCs w:val="24"/>
        </w:rPr>
        <w:t>4)       </w:t>
      </w:r>
      <w:r w:rsidRPr="004739FB">
        <w:rPr>
          <w:rFonts w:ascii="Arial" w:eastAsia="Times New Roman" w:hAnsi="Arial" w:cs="Arial"/>
          <w:color w:val="444444"/>
          <w:sz w:val="24"/>
          <w:szCs w:val="24"/>
        </w:rPr>
        <w:t> </w:t>
      </w:r>
      <w:r w:rsidRPr="00D86725">
        <w:rPr>
          <w:rFonts w:ascii="Arial" w:eastAsia="Times New Roman" w:hAnsi="Arial" w:cs="Arial"/>
          <w:b/>
          <w:bCs/>
          <w:color w:val="444444"/>
          <w:sz w:val="24"/>
          <w:szCs w:val="24"/>
        </w:rPr>
        <w:t>Certified copy of Board resolution</w:t>
      </w:r>
      <w:r w:rsidRPr="004739FB">
        <w:rPr>
          <w:rFonts w:ascii="Arial" w:eastAsia="Times New Roman" w:hAnsi="Arial" w:cs="Arial"/>
          <w:color w:val="444444"/>
          <w:sz w:val="24"/>
          <w:szCs w:val="24"/>
        </w:rPr>
        <w:t> </w:t>
      </w:r>
      <w:r w:rsidRPr="00D86725">
        <w:rPr>
          <w:rFonts w:ascii="Arial" w:eastAsia="Times New Roman" w:hAnsi="Arial" w:cs="Arial"/>
          <w:color w:val="444444"/>
          <w:sz w:val="24"/>
          <w:szCs w:val="24"/>
        </w:rPr>
        <w:t>showing authorisation given for filing application under this mode</w:t>
      </w:r>
    </w:p>
    <w:p w:rsidR="00D86725" w:rsidRDefault="00D86725" w:rsidP="00D86725">
      <w:pPr>
        <w:shd w:val="clear" w:color="auto" w:fill="FFFFFF"/>
        <w:spacing w:before="185" w:after="185" w:line="300" w:lineRule="atLeast"/>
        <w:jc w:val="both"/>
        <w:rPr>
          <w:rFonts w:ascii="Arial" w:eastAsia="Times New Roman" w:hAnsi="Arial" w:cs="Arial"/>
          <w:color w:val="444444"/>
          <w:sz w:val="24"/>
          <w:szCs w:val="24"/>
        </w:rPr>
      </w:pPr>
      <w:r w:rsidRPr="00D86725">
        <w:rPr>
          <w:rFonts w:ascii="Arial" w:eastAsia="Times New Roman" w:hAnsi="Arial" w:cs="Arial"/>
          <w:color w:val="444444"/>
          <w:sz w:val="24"/>
          <w:szCs w:val="24"/>
        </w:rPr>
        <w:t xml:space="preserve">5)        Confirmation by Directors as explained </w:t>
      </w:r>
      <w:proofErr w:type="gramStart"/>
      <w:r w:rsidRPr="00D86725">
        <w:rPr>
          <w:rFonts w:ascii="Arial" w:eastAsia="Times New Roman" w:hAnsi="Arial" w:cs="Arial"/>
          <w:color w:val="444444"/>
          <w:sz w:val="24"/>
          <w:szCs w:val="24"/>
        </w:rPr>
        <w:t>above .</w:t>
      </w:r>
      <w:proofErr w:type="gramEnd"/>
    </w:p>
    <w:p w:rsidR="00695736" w:rsidRDefault="00695736" w:rsidP="00D86725">
      <w:pPr>
        <w:shd w:val="clear" w:color="auto" w:fill="FFFFFF"/>
        <w:spacing w:before="185" w:after="185" w:line="300" w:lineRule="atLeast"/>
        <w:jc w:val="both"/>
        <w:rPr>
          <w:rFonts w:ascii="Arial" w:eastAsia="Times New Roman" w:hAnsi="Arial" w:cs="Arial"/>
          <w:color w:val="444444"/>
          <w:sz w:val="24"/>
          <w:szCs w:val="24"/>
        </w:rPr>
      </w:pPr>
    </w:p>
    <w:p w:rsidR="00695736" w:rsidRPr="00812CDF" w:rsidRDefault="00695736" w:rsidP="00D86725">
      <w:pPr>
        <w:shd w:val="clear" w:color="auto" w:fill="FFFFFF"/>
        <w:spacing w:before="185" w:after="185" w:line="300" w:lineRule="atLeast"/>
        <w:jc w:val="both"/>
        <w:rPr>
          <w:rFonts w:ascii="Arial" w:eastAsia="Times New Roman" w:hAnsi="Arial" w:cs="Arial"/>
          <w:b/>
          <w:color w:val="31849B" w:themeColor="accent5" w:themeShade="BF"/>
          <w:sz w:val="24"/>
          <w:szCs w:val="24"/>
          <w:u w:val="single"/>
        </w:rPr>
      </w:pPr>
      <w:r w:rsidRPr="00812CDF">
        <w:rPr>
          <w:rFonts w:ascii="Arial" w:eastAsia="Times New Roman" w:hAnsi="Arial" w:cs="Arial"/>
          <w:b/>
          <w:color w:val="31849B" w:themeColor="accent5" w:themeShade="BF"/>
          <w:sz w:val="24"/>
          <w:szCs w:val="24"/>
          <w:u w:val="single"/>
        </w:rPr>
        <w:t>After Filing of the Form with Registrar of Companies:</w:t>
      </w:r>
    </w:p>
    <w:p w:rsidR="00695736" w:rsidRDefault="006858DD" w:rsidP="006858DD">
      <w:pPr>
        <w:autoSpaceDE w:val="0"/>
        <w:autoSpaceDN w:val="0"/>
        <w:adjustRightInd w:val="0"/>
        <w:spacing w:after="0" w:line="240" w:lineRule="auto"/>
        <w:rPr>
          <w:rFonts w:ascii="Times-Roman" w:hAnsi="Times-Roman" w:cs="Times-Roman"/>
          <w:sz w:val="28"/>
          <w:szCs w:val="28"/>
        </w:rPr>
      </w:pPr>
      <w:r>
        <w:rPr>
          <w:rFonts w:ascii="Arial" w:eastAsia="Times New Roman" w:hAnsi="Arial" w:cs="Arial"/>
          <w:color w:val="444444"/>
          <w:sz w:val="24"/>
          <w:szCs w:val="24"/>
        </w:rPr>
        <w:t>1.</w:t>
      </w:r>
      <w:r w:rsidR="00695736">
        <w:rPr>
          <w:rFonts w:ascii="Arial" w:eastAsia="Times New Roman" w:hAnsi="Arial" w:cs="Arial"/>
          <w:color w:val="444444"/>
          <w:sz w:val="24"/>
          <w:szCs w:val="24"/>
        </w:rPr>
        <w:t xml:space="preserve">The ROC on receipt of the application shall examine the same and if found in order, shall give notice to the Company by E-Mail giving 30 days time </w:t>
      </w:r>
      <w:r>
        <w:rPr>
          <w:rFonts w:ascii="Times-Roman" w:hAnsi="Times-Roman" w:cs="Times-Roman"/>
          <w:sz w:val="28"/>
          <w:szCs w:val="28"/>
        </w:rPr>
        <w:t>stating that unless cause is shown to the contrary, its name be struck off from the Register and the company will be dissolved.</w:t>
      </w:r>
    </w:p>
    <w:p w:rsidR="006858DD" w:rsidRDefault="006858DD" w:rsidP="006858DD">
      <w:pPr>
        <w:autoSpaceDE w:val="0"/>
        <w:autoSpaceDN w:val="0"/>
        <w:adjustRightInd w:val="0"/>
        <w:spacing w:after="0" w:line="240" w:lineRule="auto"/>
        <w:rPr>
          <w:rFonts w:ascii="Times-Roman" w:hAnsi="Times-Roman" w:cs="Times-Roman"/>
          <w:sz w:val="28"/>
          <w:szCs w:val="28"/>
        </w:rPr>
      </w:pPr>
    </w:p>
    <w:p w:rsidR="006858DD" w:rsidRDefault="006858DD" w:rsidP="00060763">
      <w:pPr>
        <w:autoSpaceDE w:val="0"/>
        <w:autoSpaceDN w:val="0"/>
        <w:adjustRightInd w:val="0"/>
        <w:spacing w:after="0" w:line="240" w:lineRule="auto"/>
        <w:jc w:val="both"/>
        <w:rPr>
          <w:rFonts w:ascii="Times-Roman" w:hAnsi="Times-Roman" w:cs="Times-Roman"/>
          <w:sz w:val="28"/>
          <w:szCs w:val="28"/>
        </w:rPr>
      </w:pPr>
      <w:r>
        <w:rPr>
          <w:rFonts w:ascii="Times-Roman" w:hAnsi="Times-Roman" w:cs="Times-Roman"/>
          <w:sz w:val="28"/>
          <w:szCs w:val="28"/>
        </w:rPr>
        <w:t>2.</w:t>
      </w:r>
      <w:r w:rsidR="006655AE" w:rsidRPr="006655AE">
        <w:t xml:space="preserve"> </w:t>
      </w:r>
      <w:r w:rsidR="006655AE" w:rsidRPr="006655AE">
        <w:rPr>
          <w:rFonts w:ascii="Times-Roman" w:hAnsi="Times-Roman" w:cs="Times-Roman"/>
          <w:sz w:val="28"/>
          <w:szCs w:val="28"/>
        </w:rPr>
        <w:t xml:space="preserve">The Registrar of companies shall put the name of </w:t>
      </w:r>
      <w:r w:rsidR="008B269F">
        <w:rPr>
          <w:rFonts w:ascii="Times-Roman" w:hAnsi="Times-Roman" w:cs="Times-Roman"/>
          <w:sz w:val="28"/>
          <w:szCs w:val="28"/>
        </w:rPr>
        <w:t>Company</w:t>
      </w:r>
      <w:r w:rsidR="006655AE" w:rsidRPr="006655AE">
        <w:rPr>
          <w:rFonts w:ascii="Times-Roman" w:hAnsi="Times-Roman" w:cs="Times-Roman"/>
          <w:sz w:val="28"/>
          <w:szCs w:val="28"/>
        </w:rPr>
        <w:t xml:space="preserve"> and</w:t>
      </w:r>
      <w:r w:rsidR="006655AE">
        <w:rPr>
          <w:rFonts w:ascii="Times-Roman" w:hAnsi="Times-Roman" w:cs="Times-Roman"/>
          <w:sz w:val="28"/>
          <w:szCs w:val="28"/>
        </w:rPr>
        <w:t xml:space="preserve"> </w:t>
      </w:r>
      <w:r w:rsidR="006655AE" w:rsidRPr="006655AE">
        <w:rPr>
          <w:rFonts w:ascii="Times-Roman" w:hAnsi="Times-Roman" w:cs="Times-Roman"/>
          <w:sz w:val="28"/>
          <w:szCs w:val="28"/>
        </w:rPr>
        <w:t>date of making the application</w:t>
      </w:r>
      <w:r w:rsidR="008B269F">
        <w:rPr>
          <w:rFonts w:ascii="Times-Roman" w:hAnsi="Times-Roman" w:cs="Times-Roman"/>
          <w:sz w:val="28"/>
          <w:szCs w:val="28"/>
        </w:rPr>
        <w:t xml:space="preserve"> under fast track exit mode </w:t>
      </w:r>
      <w:r w:rsidR="006655AE" w:rsidRPr="006655AE">
        <w:rPr>
          <w:rFonts w:ascii="Times-Roman" w:hAnsi="Times-Roman" w:cs="Times-Roman"/>
          <w:sz w:val="28"/>
          <w:szCs w:val="28"/>
        </w:rPr>
        <w:t>on the MCA portal giving thirty</w:t>
      </w:r>
      <w:r w:rsidR="006655AE">
        <w:rPr>
          <w:rFonts w:ascii="Times-Roman" w:hAnsi="Times-Roman" w:cs="Times-Roman"/>
          <w:sz w:val="28"/>
          <w:szCs w:val="28"/>
        </w:rPr>
        <w:t xml:space="preserve"> </w:t>
      </w:r>
      <w:r w:rsidR="006655AE" w:rsidRPr="006655AE">
        <w:rPr>
          <w:rFonts w:ascii="Times-Roman" w:hAnsi="Times-Roman" w:cs="Times-Roman"/>
          <w:sz w:val="28"/>
          <w:szCs w:val="28"/>
        </w:rPr>
        <w:t>days time for raising objection, if any, by the stakeholders to the</w:t>
      </w:r>
      <w:r w:rsidR="006655AE">
        <w:rPr>
          <w:rFonts w:ascii="Times-Roman" w:hAnsi="Times-Roman" w:cs="Times-Roman"/>
          <w:sz w:val="28"/>
          <w:szCs w:val="28"/>
        </w:rPr>
        <w:t xml:space="preserve"> </w:t>
      </w:r>
      <w:r w:rsidR="008B269F">
        <w:rPr>
          <w:rFonts w:ascii="Times-Roman" w:hAnsi="Times-Roman" w:cs="Times-Roman"/>
          <w:sz w:val="28"/>
          <w:szCs w:val="28"/>
        </w:rPr>
        <w:t>concerned Registrar.</w:t>
      </w:r>
    </w:p>
    <w:p w:rsidR="006F0F9E" w:rsidRDefault="006F0F9E" w:rsidP="006F0F9E">
      <w:pPr>
        <w:autoSpaceDE w:val="0"/>
        <w:autoSpaceDN w:val="0"/>
        <w:adjustRightInd w:val="0"/>
        <w:spacing w:after="0" w:line="240" w:lineRule="auto"/>
        <w:jc w:val="both"/>
        <w:rPr>
          <w:rFonts w:ascii="Times-Roman" w:hAnsi="Times-Roman" w:cs="Times-Roman"/>
          <w:sz w:val="28"/>
          <w:szCs w:val="28"/>
        </w:rPr>
      </w:pPr>
    </w:p>
    <w:p w:rsidR="006F0F9E" w:rsidRDefault="006F0F9E" w:rsidP="006F0F9E">
      <w:pPr>
        <w:autoSpaceDE w:val="0"/>
        <w:autoSpaceDN w:val="0"/>
        <w:adjustRightInd w:val="0"/>
        <w:spacing w:after="0" w:line="240" w:lineRule="auto"/>
        <w:jc w:val="both"/>
        <w:rPr>
          <w:rFonts w:ascii="Times-Roman" w:hAnsi="Times-Roman" w:cs="Times-Roman"/>
          <w:sz w:val="28"/>
          <w:szCs w:val="28"/>
        </w:rPr>
      </w:pPr>
      <w:r>
        <w:rPr>
          <w:rFonts w:ascii="Times-Roman" w:hAnsi="Times-Roman" w:cs="Times-Roman"/>
          <w:sz w:val="28"/>
          <w:szCs w:val="28"/>
        </w:rPr>
        <w:t>3. The Registrar of Companies after passing of the 30 days if no objection is received shall publish in the official gazette that from this date Company is dissolved.</w:t>
      </w:r>
    </w:p>
    <w:p w:rsidR="006F0F9E" w:rsidRPr="006858DD" w:rsidRDefault="006F0F9E" w:rsidP="006F0F9E">
      <w:pPr>
        <w:autoSpaceDE w:val="0"/>
        <w:autoSpaceDN w:val="0"/>
        <w:adjustRightInd w:val="0"/>
        <w:spacing w:after="0" w:line="240" w:lineRule="auto"/>
        <w:jc w:val="both"/>
        <w:rPr>
          <w:rFonts w:ascii="Times-Roman" w:hAnsi="Times-Roman" w:cs="Times-Roman"/>
          <w:sz w:val="28"/>
          <w:szCs w:val="28"/>
        </w:rPr>
      </w:pPr>
      <w:r>
        <w:rPr>
          <w:rFonts w:ascii="Times-Roman" w:hAnsi="Times-Roman" w:cs="Times-Roman"/>
          <w:sz w:val="28"/>
          <w:szCs w:val="28"/>
        </w:rPr>
        <w:t xml:space="preserve">4. Within 20 years from the date of </w:t>
      </w:r>
      <w:proofErr w:type="gramStart"/>
      <w:r>
        <w:rPr>
          <w:rFonts w:ascii="Times-Roman" w:hAnsi="Times-Roman" w:cs="Times-Roman"/>
          <w:sz w:val="28"/>
          <w:szCs w:val="28"/>
        </w:rPr>
        <w:t>Striking</w:t>
      </w:r>
      <w:proofErr w:type="gramEnd"/>
      <w:r>
        <w:rPr>
          <w:rFonts w:ascii="Times-Roman" w:hAnsi="Times-Roman" w:cs="Times-Roman"/>
          <w:sz w:val="28"/>
          <w:szCs w:val="28"/>
        </w:rPr>
        <w:t xml:space="preserve"> off the Name of the Company any stakeholder of the Company can request the Registrar for recording the Name of the Company again the Records of the Registrar.</w:t>
      </w:r>
    </w:p>
    <w:sectPr w:rsidR="006F0F9E" w:rsidRPr="006858DD" w:rsidSect="00FC172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FB5B8F"/>
    <w:multiLevelType w:val="multilevel"/>
    <w:tmpl w:val="8BA0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A32661"/>
    <w:multiLevelType w:val="multilevel"/>
    <w:tmpl w:val="23049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2FD20AD"/>
    <w:multiLevelType w:val="multilevel"/>
    <w:tmpl w:val="8CA63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D86725"/>
    <w:rsid w:val="00060763"/>
    <w:rsid w:val="001A6038"/>
    <w:rsid w:val="00242A39"/>
    <w:rsid w:val="004471CD"/>
    <w:rsid w:val="004739FB"/>
    <w:rsid w:val="004D7255"/>
    <w:rsid w:val="00516678"/>
    <w:rsid w:val="00615151"/>
    <w:rsid w:val="00623D16"/>
    <w:rsid w:val="006655AE"/>
    <w:rsid w:val="006858DD"/>
    <w:rsid w:val="00695736"/>
    <w:rsid w:val="006F0F9E"/>
    <w:rsid w:val="00724815"/>
    <w:rsid w:val="007271E4"/>
    <w:rsid w:val="00731C83"/>
    <w:rsid w:val="007962A8"/>
    <w:rsid w:val="00812CDF"/>
    <w:rsid w:val="008B269F"/>
    <w:rsid w:val="00B858A6"/>
    <w:rsid w:val="00C63F75"/>
    <w:rsid w:val="00CC0A66"/>
    <w:rsid w:val="00CE4AC3"/>
    <w:rsid w:val="00D311F7"/>
    <w:rsid w:val="00D32AB3"/>
    <w:rsid w:val="00D8598A"/>
    <w:rsid w:val="00D86725"/>
    <w:rsid w:val="00E26789"/>
    <w:rsid w:val="00EE0304"/>
    <w:rsid w:val="00EF0F70"/>
    <w:rsid w:val="00FC1726"/>
    <w:rsid w:val="00FF041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172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867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D86725"/>
  </w:style>
  <w:style w:type="character" w:styleId="Emphasis">
    <w:name w:val="Emphasis"/>
    <w:basedOn w:val="DefaultParagraphFont"/>
    <w:uiPriority w:val="20"/>
    <w:qFormat/>
    <w:rsid w:val="00D86725"/>
    <w:rPr>
      <w:i/>
      <w:iCs/>
    </w:rPr>
  </w:style>
</w:styles>
</file>

<file path=word/webSettings.xml><?xml version="1.0" encoding="utf-8"?>
<w:webSettings xmlns:r="http://schemas.openxmlformats.org/officeDocument/2006/relationships" xmlns:w="http://schemas.openxmlformats.org/wordprocessingml/2006/main">
  <w:divs>
    <w:div w:id="87369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3</Pages>
  <Words>934</Words>
  <Characters>5330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PC11</dc:creator>
  <cp:keywords/>
  <dc:description/>
  <cp:lastModifiedBy>PC11</cp:lastModifiedBy>
  <cp:revision>29</cp:revision>
  <dcterms:created xsi:type="dcterms:W3CDTF">2015-08-20T07:27:00Z</dcterms:created>
  <dcterms:modified xsi:type="dcterms:W3CDTF">2015-08-21T06:23:00Z</dcterms:modified>
</cp:coreProperties>
</file>