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64F" w:rsidRPr="005A2D55" w:rsidRDefault="0063717B" w:rsidP="005A2D55">
      <w:pPr>
        <w:jc w:val="center"/>
        <w:rPr>
          <w:b/>
          <w:sz w:val="30"/>
          <w:szCs w:val="30"/>
          <w:u w:val="single"/>
        </w:rPr>
      </w:pPr>
      <w:r w:rsidRPr="005A2D55">
        <w:rPr>
          <w:b/>
          <w:sz w:val="30"/>
          <w:szCs w:val="30"/>
          <w:u w:val="single"/>
        </w:rPr>
        <w:t>SEC 141 OF COMPANIES ACT 2013</w:t>
      </w:r>
    </w:p>
    <w:p w:rsidR="0063717B" w:rsidRPr="005A2D55" w:rsidRDefault="0063717B" w:rsidP="005A2D55">
      <w:pPr>
        <w:jc w:val="center"/>
        <w:rPr>
          <w:b/>
          <w:sz w:val="30"/>
          <w:szCs w:val="30"/>
          <w:u w:val="single"/>
        </w:rPr>
      </w:pPr>
      <w:proofErr w:type="gramStart"/>
      <w:r w:rsidRPr="005A2D55">
        <w:rPr>
          <w:b/>
          <w:sz w:val="30"/>
          <w:szCs w:val="30"/>
          <w:u w:val="single"/>
        </w:rPr>
        <w:t>ELIGIBILITY ,</w:t>
      </w:r>
      <w:proofErr w:type="gramEnd"/>
      <w:r w:rsidRPr="005A2D55">
        <w:rPr>
          <w:b/>
          <w:sz w:val="30"/>
          <w:szCs w:val="30"/>
          <w:u w:val="single"/>
        </w:rPr>
        <w:t xml:space="preserve"> QUALIFICATION AND DISQUALIFICATIONS OF AUDITORS</w:t>
      </w:r>
    </w:p>
    <w:p w:rsidR="0063717B" w:rsidRDefault="0063717B">
      <w:proofErr w:type="gramStart"/>
      <w:r w:rsidRPr="002902EF">
        <w:rPr>
          <w:b/>
          <w:u w:val="single"/>
        </w:rPr>
        <w:t>Sec</w:t>
      </w:r>
      <w:r w:rsidR="002902EF" w:rsidRPr="002902EF">
        <w:rPr>
          <w:b/>
          <w:u w:val="single"/>
        </w:rPr>
        <w:t xml:space="preserve">tion </w:t>
      </w:r>
      <w:r w:rsidRPr="002902EF">
        <w:rPr>
          <w:b/>
          <w:u w:val="single"/>
        </w:rPr>
        <w:t xml:space="preserve"> 141</w:t>
      </w:r>
      <w:proofErr w:type="gramEnd"/>
      <w:r w:rsidRPr="002902EF">
        <w:rPr>
          <w:b/>
          <w:u w:val="single"/>
        </w:rPr>
        <w:t>(1)</w:t>
      </w:r>
      <w:r>
        <w:t xml:space="preserve">   :   Only a Chartered Accountant can be appointed as an auditor of the company. (This section provides that only a person holding the certificate of </w:t>
      </w:r>
      <w:r w:rsidR="00235D05">
        <w:t>Chartered</w:t>
      </w:r>
      <w:r>
        <w:t xml:space="preserve"> Accountant can be appointed as an auditor of the company.</w:t>
      </w:r>
      <w:r w:rsidR="004A1D46">
        <w:t>)</w:t>
      </w:r>
    </w:p>
    <w:p w:rsidR="004A1D46" w:rsidRDefault="004A1D46">
      <w:r>
        <w:t xml:space="preserve">Such chartered </w:t>
      </w:r>
      <w:r w:rsidR="00235D05">
        <w:t>accountant</w:t>
      </w:r>
      <w:r>
        <w:t xml:space="preserve"> can be an individual as well a firm </w:t>
      </w:r>
      <w:r w:rsidR="00235D05">
        <w:t>including</w:t>
      </w:r>
      <w:r>
        <w:t xml:space="preserve"> the </w:t>
      </w:r>
      <w:proofErr w:type="gramStart"/>
      <w:r>
        <w:t>LLP .</w:t>
      </w:r>
      <w:proofErr w:type="gramEnd"/>
      <w:r>
        <w:t xml:space="preserve"> However where the firm is appointed as an auditor the majority of partners of that firm shall be chartered accountant and the audit report of the company shall be signed by the partner who is a chartered accountant only on behalf of firm.</w:t>
      </w:r>
    </w:p>
    <w:p w:rsidR="00243AF4" w:rsidRDefault="00243AF4"/>
    <w:p w:rsidR="00243AF4" w:rsidRDefault="00243AF4">
      <w:r w:rsidRPr="00FD527F">
        <w:rPr>
          <w:b/>
          <w:u w:val="single"/>
        </w:rPr>
        <w:t>Section 141(3</w:t>
      </w:r>
      <w:r>
        <w:t xml:space="preserve">) ---- Following persons </w:t>
      </w:r>
      <w:r w:rsidR="00235D05">
        <w:t>cannot</w:t>
      </w:r>
      <w:r>
        <w:t xml:space="preserve"> be appointed as an auditor:-</w:t>
      </w:r>
    </w:p>
    <w:p w:rsidR="00243AF4" w:rsidRDefault="00243AF4" w:rsidP="00243AF4">
      <w:pPr>
        <w:pStyle w:val="ListParagraph"/>
        <w:numPr>
          <w:ilvl w:val="0"/>
          <w:numId w:val="1"/>
        </w:numPr>
      </w:pPr>
      <w:r>
        <w:t>A body corporate</w:t>
      </w:r>
    </w:p>
    <w:p w:rsidR="00243AF4" w:rsidRDefault="00243AF4" w:rsidP="00243AF4">
      <w:pPr>
        <w:pStyle w:val="ListParagraph"/>
        <w:numPr>
          <w:ilvl w:val="0"/>
          <w:numId w:val="1"/>
        </w:numPr>
      </w:pPr>
      <w:r>
        <w:t>An officer or employee of the company</w:t>
      </w:r>
    </w:p>
    <w:p w:rsidR="00243AF4" w:rsidRDefault="00243AF4" w:rsidP="00243AF4">
      <w:pPr>
        <w:pStyle w:val="ListParagraph"/>
        <w:numPr>
          <w:ilvl w:val="0"/>
          <w:numId w:val="1"/>
        </w:numPr>
      </w:pPr>
      <w:r>
        <w:t>A partner of the officer or employee of the company</w:t>
      </w:r>
    </w:p>
    <w:p w:rsidR="00243AF4" w:rsidRDefault="00243AF4" w:rsidP="00243AF4">
      <w:pPr>
        <w:pStyle w:val="ListParagraph"/>
        <w:numPr>
          <w:ilvl w:val="0"/>
          <w:numId w:val="1"/>
        </w:numPr>
      </w:pPr>
      <w:r>
        <w:t>An employee of the officer or employee of the company</w:t>
      </w:r>
    </w:p>
    <w:p w:rsidR="00243AF4" w:rsidRDefault="00243AF4" w:rsidP="00243AF4">
      <w:pPr>
        <w:pStyle w:val="ListParagraph"/>
        <w:numPr>
          <w:ilvl w:val="0"/>
          <w:numId w:val="1"/>
        </w:numPr>
      </w:pPr>
      <w:r>
        <w:t>A person who , whose partner or his relative holding any security or interest In the company or its subsidiary or its holding or associate company or subsidiary co. of such holding company of the face value exceeding Rs. 100000.00</w:t>
      </w:r>
    </w:p>
    <w:p w:rsidR="00243AF4" w:rsidRDefault="00243AF4" w:rsidP="00243AF4">
      <w:pPr>
        <w:pStyle w:val="ListParagraph"/>
      </w:pPr>
      <w:r>
        <w:t xml:space="preserve">                                                 </w:t>
      </w:r>
      <w:r w:rsidR="00B82FB3">
        <w:t xml:space="preserve">In the event of acquiring the security or interest above the threshold limit subsequently by </w:t>
      </w:r>
      <w:r w:rsidR="00235D05">
        <w:t>relative,</w:t>
      </w:r>
      <w:r w:rsidR="00B82FB3">
        <w:t xml:space="preserve"> the auditor should take the corrective action for maintaining the level within 60 days of such acquisition or interest.</w:t>
      </w:r>
    </w:p>
    <w:p w:rsidR="00E23623" w:rsidRDefault="009D0764" w:rsidP="00E23623">
      <w:pPr>
        <w:pStyle w:val="ListParagraph"/>
        <w:numPr>
          <w:ilvl w:val="0"/>
          <w:numId w:val="1"/>
        </w:numPr>
      </w:pPr>
      <w:r>
        <w:t>A person who ., whose partner or whose relative is indebted to the company , its subsidiary , its holding or associated company or subsidiary of such holding company for an amount exceeding Rs. 5 lakh.</w:t>
      </w:r>
    </w:p>
    <w:p w:rsidR="009D0764" w:rsidRDefault="00077AF5" w:rsidP="00E23623">
      <w:pPr>
        <w:pStyle w:val="ListParagraph"/>
        <w:numPr>
          <w:ilvl w:val="0"/>
          <w:numId w:val="1"/>
        </w:numPr>
      </w:pPr>
      <w:r>
        <w:t xml:space="preserve">A </w:t>
      </w:r>
      <w:r w:rsidR="00235D05">
        <w:t>person</w:t>
      </w:r>
      <w:r>
        <w:t xml:space="preserve"> who , whose relative or whose partner has given any guarantee or provided any security for a third party to the company or its subsidiary or its holding or associated company  or any of subsidiary of such holding company for an amount exceeding </w:t>
      </w:r>
      <w:r w:rsidR="00235D05">
        <w:t>Rs</w:t>
      </w:r>
      <w:r>
        <w:t>, 1 lakh</w:t>
      </w:r>
    </w:p>
    <w:p w:rsidR="00077AF5" w:rsidRDefault="00077AF5" w:rsidP="00E23623">
      <w:pPr>
        <w:pStyle w:val="ListParagraph"/>
        <w:numPr>
          <w:ilvl w:val="0"/>
          <w:numId w:val="1"/>
        </w:numPr>
      </w:pPr>
      <w:r>
        <w:t>A person or firm who has any business relationship with the company. However the person or firm can enter into the below mentioned commercial transection with the company :-</w:t>
      </w:r>
    </w:p>
    <w:p w:rsidR="00077AF5" w:rsidRDefault="00237DB8" w:rsidP="00077AF5">
      <w:pPr>
        <w:pStyle w:val="ListParagraph"/>
        <w:numPr>
          <w:ilvl w:val="0"/>
          <w:numId w:val="2"/>
        </w:numPr>
      </w:pPr>
      <w:r>
        <w:t xml:space="preserve">Commercial transection which are in the nature of professional </w:t>
      </w:r>
      <w:r w:rsidR="00235D05">
        <w:t>services</w:t>
      </w:r>
    </w:p>
    <w:p w:rsidR="00237DB8" w:rsidRDefault="00237DB8" w:rsidP="00077AF5">
      <w:pPr>
        <w:pStyle w:val="ListParagraph"/>
        <w:numPr>
          <w:ilvl w:val="0"/>
          <w:numId w:val="2"/>
        </w:numPr>
      </w:pPr>
      <w:r>
        <w:t>Commercial transection which are in the ordinary course of business of the company at arm length price like selling of the product by the company in which the company is dealing in the ordinary course of business at ALP</w:t>
      </w:r>
    </w:p>
    <w:p w:rsidR="00D307F8" w:rsidRDefault="007070E6" w:rsidP="00D307F8">
      <w:pPr>
        <w:pStyle w:val="ListParagraph"/>
        <w:numPr>
          <w:ilvl w:val="0"/>
          <w:numId w:val="1"/>
        </w:numPr>
      </w:pPr>
      <w:r>
        <w:t>A person whose relative is a director or is in the employment of the company as a director or key managerial personnel</w:t>
      </w:r>
    </w:p>
    <w:p w:rsidR="008640DB" w:rsidRDefault="008640DB" w:rsidP="00D307F8">
      <w:pPr>
        <w:pStyle w:val="ListParagraph"/>
        <w:numPr>
          <w:ilvl w:val="0"/>
          <w:numId w:val="1"/>
        </w:numPr>
      </w:pPr>
      <w:r>
        <w:t>A person who is in full time employment elsewhere</w:t>
      </w:r>
    </w:p>
    <w:p w:rsidR="008640DB" w:rsidRDefault="008640DB" w:rsidP="00D307F8">
      <w:pPr>
        <w:pStyle w:val="ListParagraph"/>
        <w:numPr>
          <w:ilvl w:val="0"/>
          <w:numId w:val="1"/>
        </w:numPr>
      </w:pPr>
      <w:r>
        <w:lastRenderedPageBreak/>
        <w:t>A person or a firm already holding the position of auditor of more than 20 companies as on the date of appointment or reappointment</w:t>
      </w:r>
    </w:p>
    <w:p w:rsidR="008640DB" w:rsidRDefault="008640DB" w:rsidP="00D307F8">
      <w:pPr>
        <w:pStyle w:val="ListParagraph"/>
        <w:numPr>
          <w:ilvl w:val="0"/>
          <w:numId w:val="1"/>
        </w:numPr>
      </w:pPr>
      <w:r>
        <w:t xml:space="preserve">A person who has been convicted by the court for an offence </w:t>
      </w:r>
      <w:r w:rsidR="00235D05">
        <w:t>including</w:t>
      </w:r>
      <w:r>
        <w:t xml:space="preserve"> fraud and a period of ten years has not been elapsed from the date of such convictions</w:t>
      </w:r>
    </w:p>
    <w:p w:rsidR="008640DB" w:rsidRDefault="008640DB" w:rsidP="00D307F8">
      <w:pPr>
        <w:pStyle w:val="ListParagraph"/>
        <w:numPr>
          <w:ilvl w:val="0"/>
          <w:numId w:val="1"/>
        </w:numPr>
      </w:pPr>
      <w:r>
        <w:t>A person whose subsidiary or associate or any other form of entity is engaged in any other form of services as provided u/s 144</w:t>
      </w:r>
    </w:p>
    <w:p w:rsidR="008640DB" w:rsidRDefault="008640DB" w:rsidP="008640DB">
      <w:pPr>
        <w:pStyle w:val="ListParagraph"/>
      </w:pPr>
    </w:p>
    <w:p w:rsidR="00FD2EE6" w:rsidRDefault="00FD2EE6" w:rsidP="008640DB">
      <w:pPr>
        <w:pStyle w:val="ListParagraph"/>
      </w:pPr>
    </w:p>
    <w:p w:rsidR="00FD2EE6" w:rsidRDefault="00FD2EE6" w:rsidP="008640DB">
      <w:pPr>
        <w:pStyle w:val="ListParagraph"/>
      </w:pPr>
      <w:r>
        <w:t xml:space="preserve">NOTE : Where a person appointed as an auditor has been late on disqualified on account of any of the above mentioned disqualifications then the auditor should vacate his position and such </w:t>
      </w:r>
      <w:r w:rsidR="00235D05">
        <w:t>vacancy</w:t>
      </w:r>
      <w:bookmarkStart w:id="0" w:name="_GoBack"/>
      <w:bookmarkEnd w:id="0"/>
      <w:r>
        <w:t xml:space="preserve"> shall be treated as casual vacancy</w:t>
      </w:r>
    </w:p>
    <w:sectPr w:rsidR="00FD2E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26E33"/>
    <w:multiLevelType w:val="hybridMultilevel"/>
    <w:tmpl w:val="83386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FA1CA0"/>
    <w:multiLevelType w:val="hybridMultilevel"/>
    <w:tmpl w:val="F008208E"/>
    <w:lvl w:ilvl="0" w:tplc="18E678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17B"/>
    <w:rsid w:val="00077AF5"/>
    <w:rsid w:val="00235D05"/>
    <w:rsid w:val="00237DB8"/>
    <w:rsid w:val="00243AF4"/>
    <w:rsid w:val="002902EF"/>
    <w:rsid w:val="004A1D46"/>
    <w:rsid w:val="005A2D55"/>
    <w:rsid w:val="0063717B"/>
    <w:rsid w:val="007070E6"/>
    <w:rsid w:val="00792AFF"/>
    <w:rsid w:val="008640DB"/>
    <w:rsid w:val="009D0764"/>
    <w:rsid w:val="00A7664F"/>
    <w:rsid w:val="00B82FB3"/>
    <w:rsid w:val="00D307F8"/>
    <w:rsid w:val="00DE430B"/>
    <w:rsid w:val="00E23623"/>
    <w:rsid w:val="00FD2EE6"/>
    <w:rsid w:val="00FD5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A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india's</Company>
  <LinksUpToDate>false</LinksUpToDate>
  <CharactersWithSpaces>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dc:creator>
  <cp:keywords/>
  <dc:description/>
  <cp:lastModifiedBy>india</cp:lastModifiedBy>
  <cp:revision>19</cp:revision>
  <dcterms:created xsi:type="dcterms:W3CDTF">2015-02-20T10:30:00Z</dcterms:created>
  <dcterms:modified xsi:type="dcterms:W3CDTF">2015-02-20T11:21:00Z</dcterms:modified>
</cp:coreProperties>
</file>