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73E" w:rsidRPr="006F073E" w:rsidRDefault="006F073E" w:rsidP="006F073E">
      <w:pPr>
        <w:jc w:val="center"/>
        <w:rPr>
          <w:rFonts w:asciiTheme="majorHAnsi" w:hAnsiTheme="majorHAnsi" w:cs="Arial"/>
          <w:b/>
          <w:bCs/>
          <w:color w:val="222222"/>
          <w:sz w:val="24"/>
          <w:szCs w:val="24"/>
          <w:u w:val="single"/>
          <w:shd w:val="clear" w:color="auto" w:fill="FFFFFF"/>
        </w:rPr>
      </w:pPr>
      <w:r w:rsidRPr="006F073E">
        <w:rPr>
          <w:rFonts w:asciiTheme="majorHAnsi" w:hAnsiTheme="majorHAnsi" w:cs="Arial"/>
          <w:b/>
          <w:bCs/>
          <w:color w:val="222222"/>
          <w:sz w:val="24"/>
          <w:szCs w:val="24"/>
          <w:u w:val="single"/>
          <w:shd w:val="clear" w:color="auto" w:fill="FFFFFF"/>
        </w:rPr>
        <w:t>PROCEDURE FOR PRIVATE PLACEMENT / PREFERENTIAL ALLOTMENT</w:t>
      </w:r>
      <w:r w:rsidRPr="006F073E">
        <w:rPr>
          <w:rStyle w:val="apple-converted-space"/>
          <w:rFonts w:asciiTheme="majorHAnsi" w:hAnsiTheme="majorHAnsi" w:cs="Arial"/>
          <w:b/>
          <w:bCs/>
          <w:color w:val="222222"/>
          <w:sz w:val="24"/>
          <w:szCs w:val="24"/>
          <w:u w:val="single"/>
          <w:shd w:val="clear" w:color="auto" w:fill="FFFFFF"/>
        </w:rPr>
        <w:t> </w:t>
      </w:r>
      <w:r w:rsidRPr="006F073E">
        <w:rPr>
          <w:rFonts w:asciiTheme="majorHAnsi" w:hAnsiTheme="majorHAnsi" w:cs="Arial"/>
          <w:b/>
          <w:bCs/>
          <w:color w:val="222222"/>
          <w:sz w:val="24"/>
          <w:szCs w:val="24"/>
          <w:u w:val="single"/>
        </w:rPr>
        <w:br/>
      </w:r>
      <w:bookmarkStart w:id="0" w:name="_GoBack"/>
      <w:bookmarkEnd w:id="0"/>
    </w:p>
    <w:p w:rsidR="006F073E" w:rsidRPr="006F073E" w:rsidRDefault="006F073E" w:rsidP="006F073E">
      <w:pPr>
        <w:jc w:val="center"/>
        <w:rPr>
          <w:rFonts w:asciiTheme="majorHAnsi" w:hAnsiTheme="majorHAnsi" w:cs="Arial"/>
          <w:b/>
          <w:bCs/>
          <w:color w:val="222222"/>
          <w:sz w:val="24"/>
          <w:szCs w:val="24"/>
          <w:u w:val="single"/>
          <w:shd w:val="clear" w:color="auto" w:fill="FFFFFF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9"/>
        <w:gridCol w:w="5863"/>
        <w:gridCol w:w="2441"/>
      </w:tblGrid>
      <w:tr w:rsidR="006F073E" w:rsidRPr="006F073E" w:rsidTr="006F073E">
        <w:tc>
          <w:tcPr>
            <w:tcW w:w="959" w:type="dxa"/>
          </w:tcPr>
          <w:p w:rsidR="006F073E" w:rsidRPr="006F073E" w:rsidRDefault="006F073E" w:rsidP="006F073E">
            <w:pPr>
              <w:jc w:val="center"/>
              <w:rPr>
                <w:rFonts w:asciiTheme="majorHAnsi" w:hAnsiTheme="majorHAnsi" w:cs="Arial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6F073E">
              <w:rPr>
                <w:rFonts w:asciiTheme="majorHAnsi" w:hAnsiTheme="majorHAnsi" w:cs="Arial"/>
                <w:b/>
                <w:bCs/>
                <w:color w:val="222222"/>
                <w:sz w:val="24"/>
                <w:szCs w:val="24"/>
                <w:shd w:val="clear" w:color="auto" w:fill="FFFFFF"/>
              </w:rPr>
              <w:t>Sl. No.</w:t>
            </w:r>
          </w:p>
        </w:tc>
        <w:tc>
          <w:tcPr>
            <w:tcW w:w="6095" w:type="dxa"/>
          </w:tcPr>
          <w:p w:rsidR="006F073E" w:rsidRPr="006F073E" w:rsidRDefault="006F073E" w:rsidP="006F073E">
            <w:pPr>
              <w:jc w:val="center"/>
              <w:rPr>
                <w:rFonts w:asciiTheme="majorHAnsi" w:hAnsiTheme="majorHAnsi" w:cs="Arial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6F073E">
              <w:rPr>
                <w:rFonts w:asciiTheme="majorHAnsi" w:hAnsiTheme="majorHAnsi" w:cs="Arial"/>
                <w:b/>
                <w:bCs/>
                <w:color w:val="222222"/>
                <w:sz w:val="24"/>
                <w:szCs w:val="24"/>
                <w:shd w:val="clear" w:color="auto" w:fill="FFFFFF"/>
              </w:rPr>
              <w:t>Particulars</w:t>
            </w:r>
          </w:p>
        </w:tc>
        <w:tc>
          <w:tcPr>
            <w:tcW w:w="2522" w:type="dxa"/>
          </w:tcPr>
          <w:p w:rsidR="006F073E" w:rsidRPr="006F073E" w:rsidRDefault="006F073E" w:rsidP="006F073E">
            <w:pPr>
              <w:jc w:val="center"/>
              <w:rPr>
                <w:rFonts w:asciiTheme="majorHAnsi" w:hAnsiTheme="majorHAnsi" w:cs="Arial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6F073E">
              <w:rPr>
                <w:rFonts w:asciiTheme="majorHAnsi" w:hAnsiTheme="majorHAnsi" w:cs="Arial"/>
                <w:b/>
                <w:bCs/>
                <w:color w:val="222222"/>
                <w:sz w:val="24"/>
                <w:szCs w:val="24"/>
                <w:shd w:val="clear" w:color="auto" w:fill="FFFFFF"/>
              </w:rPr>
              <w:t>Status</w:t>
            </w:r>
          </w:p>
        </w:tc>
      </w:tr>
      <w:tr w:rsidR="006F073E" w:rsidRPr="006F073E" w:rsidTr="006F073E">
        <w:tc>
          <w:tcPr>
            <w:tcW w:w="959" w:type="dxa"/>
          </w:tcPr>
          <w:p w:rsidR="006F073E" w:rsidRPr="006F073E" w:rsidRDefault="006F073E" w:rsidP="006F073E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095" w:type="dxa"/>
          </w:tcPr>
          <w:p w:rsidR="006F073E" w:rsidRPr="006F073E" w:rsidRDefault="006F073E">
            <w:pPr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</w:pPr>
            <w:r w:rsidRPr="006F073E"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  <w:t>Send Notice of Board Meeting as per section 173 of the Companies Act, 2013</w:t>
            </w:r>
          </w:p>
        </w:tc>
        <w:tc>
          <w:tcPr>
            <w:tcW w:w="2522" w:type="dxa"/>
          </w:tcPr>
          <w:p w:rsidR="006F073E" w:rsidRPr="006F073E" w:rsidRDefault="006F073E">
            <w:pPr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</w:pPr>
          </w:p>
        </w:tc>
      </w:tr>
      <w:tr w:rsidR="006F073E" w:rsidRPr="006F073E" w:rsidTr="006F073E">
        <w:tc>
          <w:tcPr>
            <w:tcW w:w="959" w:type="dxa"/>
          </w:tcPr>
          <w:p w:rsidR="006F073E" w:rsidRPr="006F073E" w:rsidRDefault="006F073E" w:rsidP="006F073E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095" w:type="dxa"/>
          </w:tcPr>
          <w:p w:rsidR="006F073E" w:rsidRPr="006F073E" w:rsidRDefault="006F073E">
            <w:pPr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</w:pPr>
            <w:r w:rsidRPr="006F073E"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  <w:t xml:space="preserve">Convene a Board Meeting and pass following resolution: </w:t>
            </w:r>
            <w:r w:rsidRPr="006F073E">
              <w:rPr>
                <w:rFonts w:asciiTheme="majorHAnsi" w:hAnsiTheme="majorHAnsi" w:cs="Arial"/>
                <w:color w:val="222222"/>
                <w:sz w:val="24"/>
                <w:szCs w:val="24"/>
              </w:rPr>
              <w:br/>
            </w:r>
            <w:r w:rsidRPr="006F073E"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  <w:t>a) Decide the names of the subscribers to the issue.</w:t>
            </w:r>
            <w:r w:rsidRPr="006F073E">
              <w:rPr>
                <w:rStyle w:val="apple-converted-space"/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  <w:t> </w:t>
            </w:r>
            <w:r w:rsidRPr="006F073E">
              <w:rPr>
                <w:rFonts w:asciiTheme="majorHAnsi" w:hAnsiTheme="majorHAnsi" w:cs="Arial"/>
                <w:color w:val="222222"/>
                <w:sz w:val="24"/>
                <w:szCs w:val="24"/>
              </w:rPr>
              <w:br/>
            </w:r>
            <w:r w:rsidRPr="006F073E"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  <w:t>b) Prepare and Approve the Offer Letter in PAS-4.</w:t>
            </w:r>
            <w:r w:rsidRPr="006F073E">
              <w:rPr>
                <w:rStyle w:val="apple-converted-space"/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  <w:t> </w:t>
            </w:r>
            <w:r w:rsidRPr="006F073E">
              <w:rPr>
                <w:rFonts w:asciiTheme="majorHAnsi" w:hAnsiTheme="majorHAnsi" w:cs="Arial"/>
                <w:color w:val="222222"/>
                <w:sz w:val="24"/>
                <w:szCs w:val="24"/>
              </w:rPr>
              <w:br/>
            </w:r>
            <w:r w:rsidRPr="006F073E"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  <w:t>c) Prepare Share Application Form.</w:t>
            </w:r>
            <w:r w:rsidRPr="006F073E">
              <w:rPr>
                <w:rFonts w:asciiTheme="majorHAnsi" w:hAnsiTheme="majorHAnsi" w:cs="Arial"/>
                <w:color w:val="222222"/>
                <w:sz w:val="24"/>
                <w:szCs w:val="24"/>
              </w:rPr>
              <w:br/>
            </w:r>
            <w:r w:rsidRPr="006F073E"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  <w:t>d) Fix the Date, time, place of General Meeting and approve the notice and explanatory statement</w:t>
            </w:r>
          </w:p>
        </w:tc>
        <w:tc>
          <w:tcPr>
            <w:tcW w:w="2522" w:type="dxa"/>
          </w:tcPr>
          <w:p w:rsidR="006F073E" w:rsidRPr="006F073E" w:rsidRDefault="006F073E">
            <w:pPr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</w:pPr>
          </w:p>
        </w:tc>
      </w:tr>
      <w:tr w:rsidR="006F073E" w:rsidRPr="006F073E" w:rsidTr="006F073E">
        <w:tc>
          <w:tcPr>
            <w:tcW w:w="959" w:type="dxa"/>
          </w:tcPr>
          <w:p w:rsidR="006F073E" w:rsidRPr="006F073E" w:rsidRDefault="006F073E" w:rsidP="006F073E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095" w:type="dxa"/>
          </w:tcPr>
          <w:p w:rsidR="006F073E" w:rsidRPr="006F073E" w:rsidRDefault="006F073E" w:rsidP="00EB150B">
            <w:pPr>
              <w:jc w:val="both"/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</w:pPr>
            <w:r w:rsidRPr="006F073E"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  <w:t>Send notice (along with explanatory statement) of the General Meeting to members, Directors as per section 101 and 102 of the Companies Act, 2013.</w:t>
            </w:r>
            <w:r w:rsidRPr="006F073E">
              <w:rPr>
                <w:rStyle w:val="apple-converted-space"/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522" w:type="dxa"/>
          </w:tcPr>
          <w:p w:rsidR="006F073E" w:rsidRPr="006F073E" w:rsidRDefault="006F073E">
            <w:pPr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</w:pPr>
          </w:p>
        </w:tc>
      </w:tr>
      <w:tr w:rsidR="006F073E" w:rsidRPr="006F073E" w:rsidTr="006F073E">
        <w:tc>
          <w:tcPr>
            <w:tcW w:w="959" w:type="dxa"/>
          </w:tcPr>
          <w:p w:rsidR="006F073E" w:rsidRPr="006F073E" w:rsidRDefault="006F073E" w:rsidP="006F073E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095" w:type="dxa"/>
          </w:tcPr>
          <w:p w:rsidR="006F073E" w:rsidRPr="006F073E" w:rsidRDefault="006F073E" w:rsidP="00EB150B">
            <w:pPr>
              <w:jc w:val="both"/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</w:pPr>
            <w:r w:rsidRPr="006F073E"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  <w:t>Send Offer Letter (Form PAS-4) along with Share Application Form to subscribers to issue within 30 days from the date of recording the name of the Persons in PAS-5</w:t>
            </w:r>
            <w:r w:rsidRPr="006F073E">
              <w:rPr>
                <w:rStyle w:val="apple-converted-space"/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522" w:type="dxa"/>
          </w:tcPr>
          <w:p w:rsidR="006F073E" w:rsidRPr="006F073E" w:rsidRDefault="006F073E">
            <w:pPr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</w:pPr>
          </w:p>
        </w:tc>
      </w:tr>
      <w:tr w:rsidR="006F073E" w:rsidRPr="006F073E" w:rsidTr="006F073E">
        <w:tc>
          <w:tcPr>
            <w:tcW w:w="959" w:type="dxa"/>
          </w:tcPr>
          <w:p w:rsidR="006F073E" w:rsidRPr="006F073E" w:rsidRDefault="006F073E" w:rsidP="006F073E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095" w:type="dxa"/>
          </w:tcPr>
          <w:p w:rsidR="006F073E" w:rsidRPr="006F073E" w:rsidRDefault="006F073E" w:rsidP="00EB150B">
            <w:pPr>
              <w:jc w:val="both"/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</w:pPr>
            <w:r w:rsidRPr="006F073E"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  <w:t>Hold EGM on the convened date and pass special resolution under section 62.</w:t>
            </w:r>
            <w:r w:rsidRPr="006F073E">
              <w:rPr>
                <w:rStyle w:val="apple-converted-space"/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522" w:type="dxa"/>
          </w:tcPr>
          <w:p w:rsidR="006F073E" w:rsidRPr="006F073E" w:rsidRDefault="006F073E">
            <w:pPr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</w:pPr>
          </w:p>
        </w:tc>
      </w:tr>
      <w:tr w:rsidR="006F073E" w:rsidRPr="006F073E" w:rsidTr="006F073E">
        <w:tc>
          <w:tcPr>
            <w:tcW w:w="959" w:type="dxa"/>
          </w:tcPr>
          <w:p w:rsidR="006F073E" w:rsidRPr="006F073E" w:rsidRDefault="006F073E" w:rsidP="006F073E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095" w:type="dxa"/>
          </w:tcPr>
          <w:p w:rsidR="006F073E" w:rsidRPr="006F073E" w:rsidRDefault="006F073E" w:rsidP="00EB150B">
            <w:pPr>
              <w:jc w:val="both"/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</w:pPr>
            <w:r w:rsidRPr="006F073E"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  <w:t>File Form MGT-14 within 30 days of passing Special Resolution along with Explanatory statement</w:t>
            </w:r>
          </w:p>
        </w:tc>
        <w:tc>
          <w:tcPr>
            <w:tcW w:w="2522" w:type="dxa"/>
          </w:tcPr>
          <w:p w:rsidR="006F073E" w:rsidRPr="006F073E" w:rsidRDefault="006F073E">
            <w:pPr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</w:pPr>
          </w:p>
        </w:tc>
      </w:tr>
      <w:tr w:rsidR="006F073E" w:rsidRPr="006F073E" w:rsidTr="006F073E">
        <w:tc>
          <w:tcPr>
            <w:tcW w:w="959" w:type="dxa"/>
          </w:tcPr>
          <w:p w:rsidR="006F073E" w:rsidRPr="006F073E" w:rsidRDefault="006F073E" w:rsidP="006F073E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095" w:type="dxa"/>
          </w:tcPr>
          <w:p w:rsidR="006F073E" w:rsidRPr="006F073E" w:rsidRDefault="006F073E">
            <w:pPr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</w:pPr>
            <w:r w:rsidRPr="006F073E"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  <w:t>File Return of Allotment in PAS-3 within 30 days</w:t>
            </w:r>
          </w:p>
        </w:tc>
        <w:tc>
          <w:tcPr>
            <w:tcW w:w="2522" w:type="dxa"/>
          </w:tcPr>
          <w:p w:rsidR="006F073E" w:rsidRPr="006F073E" w:rsidRDefault="006F073E">
            <w:pPr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</w:pPr>
          </w:p>
        </w:tc>
      </w:tr>
      <w:tr w:rsidR="006F073E" w:rsidRPr="006F073E" w:rsidTr="009218F2">
        <w:tc>
          <w:tcPr>
            <w:tcW w:w="959" w:type="dxa"/>
            <w:vMerge w:val="restart"/>
          </w:tcPr>
          <w:p w:rsidR="006F073E" w:rsidRPr="006F073E" w:rsidRDefault="006F073E" w:rsidP="006F073E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617" w:type="dxa"/>
            <w:gridSpan w:val="2"/>
          </w:tcPr>
          <w:p w:rsidR="006F073E" w:rsidRPr="006F073E" w:rsidRDefault="006F073E">
            <w:pPr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</w:pPr>
            <w:r w:rsidRPr="006F073E"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  <w:t>Attachment to Form</w:t>
            </w:r>
          </w:p>
        </w:tc>
      </w:tr>
      <w:tr w:rsidR="006F073E" w:rsidRPr="006F073E" w:rsidTr="006F073E">
        <w:tc>
          <w:tcPr>
            <w:tcW w:w="959" w:type="dxa"/>
            <w:vMerge/>
          </w:tcPr>
          <w:p w:rsidR="006F073E" w:rsidRPr="006F073E" w:rsidRDefault="006F073E" w:rsidP="006F073E">
            <w:pPr>
              <w:pStyle w:val="ListParagraph"/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095" w:type="dxa"/>
          </w:tcPr>
          <w:p w:rsidR="006F073E" w:rsidRPr="006F073E" w:rsidRDefault="006F073E">
            <w:pPr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</w:pPr>
            <w:r w:rsidRPr="006F073E"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  <w:t>a) List of Allottees (LOA)</w:t>
            </w:r>
          </w:p>
        </w:tc>
        <w:tc>
          <w:tcPr>
            <w:tcW w:w="2522" w:type="dxa"/>
          </w:tcPr>
          <w:p w:rsidR="006F073E" w:rsidRPr="006F073E" w:rsidRDefault="006F073E">
            <w:pPr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</w:pPr>
          </w:p>
        </w:tc>
      </w:tr>
      <w:tr w:rsidR="006F073E" w:rsidRPr="006F073E" w:rsidTr="006F073E">
        <w:tc>
          <w:tcPr>
            <w:tcW w:w="959" w:type="dxa"/>
            <w:vMerge/>
          </w:tcPr>
          <w:p w:rsidR="006F073E" w:rsidRPr="006F073E" w:rsidRDefault="006F073E" w:rsidP="006F073E">
            <w:pPr>
              <w:pStyle w:val="ListParagraph"/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095" w:type="dxa"/>
          </w:tcPr>
          <w:p w:rsidR="006F073E" w:rsidRPr="006F073E" w:rsidRDefault="006F073E">
            <w:pPr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</w:pPr>
            <w:r w:rsidRPr="006F073E"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  <w:t>b) LOA shall be certified by the signatory (Director/ CS) of Form</w:t>
            </w:r>
          </w:p>
        </w:tc>
        <w:tc>
          <w:tcPr>
            <w:tcW w:w="2522" w:type="dxa"/>
          </w:tcPr>
          <w:p w:rsidR="006F073E" w:rsidRPr="006F073E" w:rsidRDefault="006F073E">
            <w:pPr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</w:pPr>
          </w:p>
        </w:tc>
      </w:tr>
      <w:tr w:rsidR="006F073E" w:rsidRPr="006F073E" w:rsidTr="006F073E">
        <w:tc>
          <w:tcPr>
            <w:tcW w:w="959" w:type="dxa"/>
            <w:vMerge/>
          </w:tcPr>
          <w:p w:rsidR="006F073E" w:rsidRPr="006F073E" w:rsidRDefault="006F073E" w:rsidP="006F073E">
            <w:pPr>
              <w:pStyle w:val="ListParagraph"/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095" w:type="dxa"/>
          </w:tcPr>
          <w:p w:rsidR="006F073E" w:rsidRPr="006F073E" w:rsidRDefault="006F073E">
            <w:pPr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  <w:t>.</w:t>
            </w:r>
            <w:r w:rsidRPr="006F073E"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  <w:t>c) Valuation Report</w:t>
            </w:r>
            <w:r w:rsidRPr="006F073E">
              <w:rPr>
                <w:rStyle w:val="apple-converted-space"/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522" w:type="dxa"/>
          </w:tcPr>
          <w:p w:rsidR="006F073E" w:rsidRPr="006F073E" w:rsidRDefault="006F073E">
            <w:pPr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</w:pPr>
          </w:p>
        </w:tc>
      </w:tr>
      <w:tr w:rsidR="006F073E" w:rsidRPr="006F073E" w:rsidTr="006F073E">
        <w:tc>
          <w:tcPr>
            <w:tcW w:w="959" w:type="dxa"/>
          </w:tcPr>
          <w:p w:rsidR="006F073E" w:rsidRPr="006F073E" w:rsidRDefault="006F073E" w:rsidP="006F073E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095" w:type="dxa"/>
          </w:tcPr>
          <w:p w:rsidR="006F073E" w:rsidRPr="006F073E" w:rsidRDefault="006F073E">
            <w:pPr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</w:pPr>
            <w:r w:rsidRPr="006F073E"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  <w:t>Maintain the record of the Allotment of securities issued</w:t>
            </w:r>
          </w:p>
        </w:tc>
        <w:tc>
          <w:tcPr>
            <w:tcW w:w="2522" w:type="dxa"/>
          </w:tcPr>
          <w:p w:rsidR="006F073E" w:rsidRPr="006F073E" w:rsidRDefault="006F073E">
            <w:pPr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</w:pPr>
          </w:p>
        </w:tc>
      </w:tr>
      <w:tr w:rsidR="006F073E" w:rsidRPr="006F073E" w:rsidTr="006F073E">
        <w:tc>
          <w:tcPr>
            <w:tcW w:w="959" w:type="dxa"/>
          </w:tcPr>
          <w:p w:rsidR="006F073E" w:rsidRPr="006F073E" w:rsidRDefault="006F073E" w:rsidP="006F073E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095" w:type="dxa"/>
          </w:tcPr>
          <w:p w:rsidR="006F073E" w:rsidRPr="006F073E" w:rsidRDefault="006F073E" w:rsidP="00EB150B">
            <w:pPr>
              <w:jc w:val="both"/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</w:pPr>
            <w:r w:rsidRPr="006F073E"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  <w:t>File PAS-4 and PAS-5 with ROC within 30</w:t>
            </w:r>
            <w:r w:rsidR="00EB150B"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Pr="006F073E"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  <w:t>days of circulation of relevant private placement Offer Letter in GNL-2.</w:t>
            </w:r>
          </w:p>
        </w:tc>
        <w:tc>
          <w:tcPr>
            <w:tcW w:w="2522" w:type="dxa"/>
          </w:tcPr>
          <w:p w:rsidR="006F073E" w:rsidRPr="006F073E" w:rsidRDefault="006F073E">
            <w:pPr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</w:pPr>
          </w:p>
        </w:tc>
      </w:tr>
    </w:tbl>
    <w:p w:rsidR="006F073E" w:rsidRPr="006F073E" w:rsidRDefault="006F073E">
      <w:pPr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</w:pPr>
    </w:p>
    <w:p w:rsidR="006F073E" w:rsidRPr="006F073E" w:rsidRDefault="006F073E">
      <w:pPr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</w:pPr>
    </w:p>
    <w:p w:rsidR="006F073E" w:rsidRPr="006F073E" w:rsidRDefault="006F073E">
      <w:pPr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</w:pPr>
    </w:p>
    <w:sectPr w:rsidR="006F073E" w:rsidRPr="006F073E" w:rsidSect="00B22BBE">
      <w:pgSz w:w="11907" w:h="16839" w:code="9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279E5"/>
    <w:multiLevelType w:val="hybridMultilevel"/>
    <w:tmpl w:val="3BCC5FB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C20A0"/>
    <w:rsid w:val="006F073E"/>
    <w:rsid w:val="00B22BBE"/>
    <w:rsid w:val="00DD7A6B"/>
    <w:rsid w:val="00EB150B"/>
    <w:rsid w:val="00EC20A0"/>
    <w:rsid w:val="00F55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7A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EC20A0"/>
  </w:style>
  <w:style w:type="paragraph" w:styleId="ListParagraph">
    <w:name w:val="List Paragraph"/>
    <w:basedOn w:val="Normal"/>
    <w:uiPriority w:val="34"/>
    <w:qFormat/>
    <w:rsid w:val="006F073E"/>
    <w:pPr>
      <w:ind w:left="720"/>
      <w:contextualSpacing/>
    </w:pPr>
  </w:style>
  <w:style w:type="table" w:styleId="TableGrid">
    <w:name w:val="Table Grid"/>
    <w:basedOn w:val="TableNormal"/>
    <w:uiPriority w:val="59"/>
    <w:rsid w:val="006F07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IN" w:eastAsia="en-I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199</Words>
  <Characters>1137</Characters>
  <Application>Microsoft Office Word</Application>
  <DocSecurity>0</DocSecurity>
  <Lines>9</Lines>
  <Paragraphs>2</Paragraphs>
  <ScaleCrop>false</ScaleCrop>
  <Company/>
  <LinksUpToDate>false</LinksUpToDate>
  <CharactersWithSpaces>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</dc:creator>
  <cp:lastModifiedBy>Vivek</cp:lastModifiedBy>
  <cp:revision>4</cp:revision>
  <dcterms:created xsi:type="dcterms:W3CDTF">2014-07-30T07:51:00Z</dcterms:created>
  <dcterms:modified xsi:type="dcterms:W3CDTF">2014-12-18T12:35:00Z</dcterms:modified>
</cp:coreProperties>
</file>