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8E8" w:rsidRPr="006A28E8" w:rsidRDefault="006A28E8" w:rsidP="006A28E8">
      <w:pPr>
        <w:jc w:val="center"/>
        <w:rPr>
          <w:b/>
        </w:rPr>
      </w:pPr>
      <w:r>
        <w:rPr>
          <w:b/>
        </w:rPr>
        <w:tab/>
      </w:r>
      <w:r>
        <w:rPr>
          <w:b/>
        </w:rPr>
        <w:tab/>
      </w:r>
      <w:r>
        <w:rPr>
          <w:b/>
        </w:rPr>
        <w:tab/>
      </w:r>
      <w:r>
        <w:rPr>
          <w:b/>
        </w:rPr>
        <w:tab/>
      </w:r>
      <w:r>
        <w:rPr>
          <w:b/>
        </w:rPr>
        <w:tab/>
      </w:r>
      <w:r>
        <w:rPr>
          <w:b/>
        </w:rPr>
        <w:tab/>
      </w:r>
      <w:r>
        <w:rPr>
          <w:b/>
        </w:rPr>
        <w:tab/>
        <w:t>1/</w:t>
      </w:r>
      <w:r w:rsidR="00A91B7D">
        <w:rPr>
          <w:b/>
        </w:rPr>
        <w:t>8</w:t>
      </w:r>
      <w:r>
        <w:rPr>
          <w:b/>
        </w:rPr>
        <w:t>/2014</w:t>
      </w:r>
    </w:p>
    <w:p w:rsidR="00D5274D" w:rsidRDefault="006A28E8" w:rsidP="006A28E8">
      <w:pPr>
        <w:jc w:val="center"/>
        <w:rPr>
          <w:b/>
          <w:sz w:val="32"/>
          <w:szCs w:val="32"/>
          <w:u w:val="single"/>
        </w:rPr>
      </w:pPr>
      <w:r w:rsidRPr="00A90BE5">
        <w:rPr>
          <w:b/>
          <w:sz w:val="32"/>
          <w:szCs w:val="32"/>
          <w:u w:val="single"/>
        </w:rPr>
        <w:t>Frequently asked questions on Section 1</w:t>
      </w:r>
      <w:r w:rsidR="00A91B7D">
        <w:rPr>
          <w:b/>
          <w:sz w:val="32"/>
          <w:szCs w:val="32"/>
          <w:u w:val="single"/>
        </w:rPr>
        <w:t>60</w:t>
      </w:r>
      <w:r w:rsidRPr="00A90BE5">
        <w:rPr>
          <w:b/>
          <w:sz w:val="32"/>
          <w:szCs w:val="32"/>
          <w:u w:val="single"/>
        </w:rPr>
        <w:t xml:space="preserve"> of Companies Act 2013</w:t>
      </w:r>
    </w:p>
    <w:p w:rsidR="00496AAA" w:rsidRDefault="00496AAA" w:rsidP="00496AAA">
      <w:pPr>
        <w:pBdr>
          <w:bottom w:val="single" w:sz="12" w:space="1" w:color="auto"/>
        </w:pBdr>
        <w:tabs>
          <w:tab w:val="left" w:pos="720"/>
          <w:tab w:val="left" w:pos="1440"/>
          <w:tab w:val="left" w:pos="2160"/>
          <w:tab w:val="left" w:pos="6585"/>
        </w:tabs>
        <w:rPr>
          <w:b/>
          <w:sz w:val="32"/>
          <w:szCs w:val="32"/>
          <w:u w:val="single"/>
        </w:rPr>
      </w:pPr>
      <w:r w:rsidRPr="00496AAA">
        <w:rPr>
          <w:b/>
          <w:noProof/>
          <w:sz w:val="32"/>
          <w:szCs w:val="32"/>
          <w:u w:val="single"/>
        </w:rPr>
        <mc:AlternateContent>
          <mc:Choice Requires="wps">
            <w:drawing>
              <wp:anchor distT="0" distB="0" distL="114300" distR="114300" simplePos="0" relativeHeight="251659264" behindDoc="0" locked="0" layoutInCell="1" allowOverlap="1" wp14:editId="36B11C9B">
                <wp:simplePos x="0" y="0"/>
                <wp:positionH relativeFrom="column">
                  <wp:posOffset>3392805</wp:posOffset>
                </wp:positionH>
                <wp:positionV relativeFrom="paragraph">
                  <wp:posOffset>0</wp:posOffset>
                </wp:positionV>
                <wp:extent cx="2374265" cy="1403985"/>
                <wp:effectExtent l="0" t="0" r="22860"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BE2CCC" w:rsidRDefault="00496AAA" w:rsidP="00496AAA">
                            <w:pPr>
                              <w:spacing w:after="0" w:line="240" w:lineRule="auto"/>
                              <w:rPr>
                                <w:i/>
                                <w:sz w:val="20"/>
                                <w:szCs w:val="20"/>
                              </w:rPr>
                            </w:pPr>
                            <w:r w:rsidRPr="006A28E8">
                              <w:rPr>
                                <w:i/>
                                <w:sz w:val="20"/>
                                <w:szCs w:val="20"/>
                              </w:rPr>
                              <w:tab/>
                            </w:r>
                            <w:r>
                              <w:rPr>
                                <w:i/>
                                <w:sz w:val="20"/>
                                <w:szCs w:val="20"/>
                              </w:rPr>
                              <w:t>By P C Agrawal</w:t>
                            </w:r>
                            <w:r w:rsidRPr="006A28E8">
                              <w:rPr>
                                <w:i/>
                                <w:sz w:val="20"/>
                                <w:szCs w:val="20"/>
                              </w:rPr>
                              <w:tab/>
                            </w:r>
                            <w:r w:rsidRPr="006A28E8">
                              <w:rPr>
                                <w:i/>
                                <w:sz w:val="20"/>
                                <w:szCs w:val="20"/>
                              </w:rPr>
                              <w:tab/>
                              <w:t>B.Com., LL.B., CAIIB, FCS</w:t>
                            </w:r>
                          </w:p>
                          <w:p w:rsidR="00496AAA" w:rsidRPr="00496AAA" w:rsidRDefault="00496AAA" w:rsidP="00496AAA">
                            <w:pPr>
                              <w:spacing w:after="0" w:line="240" w:lineRule="auto"/>
                            </w:pPr>
                            <w:r>
                              <w:rPr>
                                <w:i/>
                                <w:sz w:val="20"/>
                                <w:szCs w:val="20"/>
                              </w:rPr>
                              <w:tab/>
                            </w:r>
                            <w:r>
                              <w:rPr>
                                <w:i/>
                                <w:sz w:val="20"/>
                                <w:szCs w:val="20"/>
                              </w:rPr>
                              <w:tab/>
                              <w:t>cs.pcagrawal@gmail.com</w:t>
                            </w:r>
                            <w:r w:rsidRPr="006A28E8">
                              <w:rPr>
                                <w:i/>
                                <w:sz w:val="20"/>
                                <w:szCs w:val="20"/>
                              </w:rPr>
                              <w:tab/>
                            </w:r>
                          </w:p>
                          <w:p w:rsidR="00496AAA" w:rsidRDefault="00496AAA" w:rsidP="00496AAA">
                            <w:pPr>
                              <w:spacing w:after="0" w:line="240" w:lineRule="auto"/>
                              <w:rPr>
                                <w:i/>
                                <w:sz w:val="20"/>
                                <w:szCs w:val="20"/>
                              </w:rPr>
                            </w:pPr>
                            <w:r>
                              <w:rPr>
                                <w:i/>
                                <w:sz w:val="20"/>
                                <w:szCs w:val="20"/>
                              </w:rPr>
                              <w:tab/>
                              <w:t>Aurangabad (Maharashtra)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7.15pt;margin-top:0;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">
                <v:textbox style="mso-fit-shape-to-text:t">
                  <w:txbxContent>
                    <w:p w:rsidR="00BE2CCC" w:rsidRDefault="00496AAA" w:rsidP="00496AAA">
                      <w:pPr>
                        <w:spacing w:after="0" w:line="240" w:lineRule="auto"/>
                        <w:rPr>
                          <w:i/>
                          <w:sz w:val="20"/>
                          <w:szCs w:val="20"/>
                        </w:rPr>
                      </w:pPr>
                      <w:r w:rsidRPr="006A28E8">
                        <w:rPr>
                          <w:i/>
                          <w:sz w:val="20"/>
                          <w:szCs w:val="20"/>
                        </w:rPr>
                        <w:tab/>
                      </w:r>
                      <w:r>
                        <w:rPr>
                          <w:i/>
                          <w:sz w:val="20"/>
                          <w:szCs w:val="20"/>
                        </w:rPr>
                        <w:t>By P C Agrawal</w:t>
                      </w:r>
                      <w:r w:rsidRPr="006A28E8">
                        <w:rPr>
                          <w:i/>
                          <w:sz w:val="20"/>
                          <w:szCs w:val="20"/>
                        </w:rPr>
                        <w:tab/>
                      </w:r>
                      <w:r w:rsidRPr="006A28E8">
                        <w:rPr>
                          <w:i/>
                          <w:sz w:val="20"/>
                          <w:szCs w:val="20"/>
                        </w:rPr>
                        <w:tab/>
                        <w:t>B.Com., LL.B., CAIIB, FCS</w:t>
                      </w:r>
                    </w:p>
                    <w:p w:rsidR="00496AAA" w:rsidRPr="00496AAA" w:rsidRDefault="00496AAA" w:rsidP="00496AAA">
                      <w:pPr>
                        <w:spacing w:after="0" w:line="240" w:lineRule="auto"/>
                      </w:pPr>
                      <w:r>
                        <w:rPr>
                          <w:i/>
                          <w:sz w:val="20"/>
                          <w:szCs w:val="20"/>
                        </w:rPr>
                        <w:tab/>
                      </w:r>
                      <w:r>
                        <w:rPr>
                          <w:i/>
                          <w:sz w:val="20"/>
                          <w:szCs w:val="20"/>
                        </w:rPr>
                        <w:tab/>
                        <w:t>cs.pcagrawal@gmail.com</w:t>
                      </w:r>
                      <w:r w:rsidRPr="006A28E8">
                        <w:rPr>
                          <w:i/>
                          <w:sz w:val="20"/>
                          <w:szCs w:val="20"/>
                        </w:rPr>
                        <w:tab/>
                      </w:r>
                    </w:p>
                    <w:p w:rsidR="00496AAA" w:rsidRDefault="00496AAA" w:rsidP="00496AAA">
                      <w:pPr>
                        <w:spacing w:after="0" w:line="240" w:lineRule="auto"/>
                        <w:rPr>
                          <w:i/>
                          <w:sz w:val="20"/>
                          <w:szCs w:val="20"/>
                        </w:rPr>
                      </w:pPr>
                      <w:r>
                        <w:rPr>
                          <w:i/>
                          <w:sz w:val="20"/>
                          <w:szCs w:val="20"/>
                        </w:rPr>
                        <w:tab/>
                        <w:t>Aurangabad (Maharashtra)</w:t>
                      </w:r>
                    </w:p>
                  </w:txbxContent>
                </v:textbox>
              </v:shape>
            </w:pict>
          </mc:Fallback>
        </mc:AlternateContent>
      </w:r>
      <w:r>
        <w:rPr>
          <w:b/>
          <w:noProof/>
          <w:sz w:val="32"/>
          <w:szCs w:val="32"/>
          <w:u w:val="single"/>
        </w:rPr>
        <w:drawing>
          <wp:inline distT="0" distB="0" distL="0" distR="0" wp14:anchorId="28EC6E72" wp14:editId="1155CEC7">
            <wp:extent cx="942975" cy="104368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P C Agrawal.jpg"/>
                    <pic:cNvPicPr/>
                  </pic:nvPicPr>
                  <pic:blipFill>
                    <a:blip r:embed="rId8">
                      <a:extLst>
                        <a:ext uri="{28A0092B-C50C-407E-A947-70E740481C1C}">
                          <a14:useLocalDpi xmlns:a14="http://schemas.microsoft.com/office/drawing/2010/main" val="0"/>
                        </a:ext>
                      </a:extLst>
                    </a:blip>
                    <a:stretch>
                      <a:fillRect/>
                    </a:stretch>
                  </pic:blipFill>
                  <pic:spPr>
                    <a:xfrm>
                      <a:off x="0" y="0"/>
                      <a:ext cx="942975" cy="1043681"/>
                    </a:xfrm>
                    <a:prstGeom prst="rect">
                      <a:avLst/>
                    </a:prstGeom>
                  </pic:spPr>
                </pic:pic>
              </a:graphicData>
            </a:graphic>
          </wp:inline>
        </w:drawing>
      </w:r>
      <w:r>
        <w:rPr>
          <w:b/>
          <w:sz w:val="32"/>
          <w:szCs w:val="32"/>
          <w:u w:val="single"/>
        </w:rPr>
        <w:t xml:space="preserve">                                                         </w:t>
      </w:r>
    </w:p>
    <w:p w:rsidR="007B0B34" w:rsidRDefault="007B0B34" w:rsidP="00A91B7D">
      <w:pPr>
        <w:pStyle w:val="NormalWeb"/>
        <w:spacing w:after="80"/>
        <w:ind w:left="60" w:right="60"/>
        <w:jc w:val="both"/>
        <w:rPr>
          <w:b/>
          <w:bCs/>
        </w:rPr>
      </w:pPr>
      <w:r>
        <w:rPr>
          <w:b/>
          <w:bCs/>
        </w:rPr>
        <w:t>Q.1 What is the text of the Section 160 of Companies Act 2013 and rule framed thereunder?</w:t>
      </w:r>
    </w:p>
    <w:p w:rsidR="007B0B34" w:rsidRDefault="007B0B34" w:rsidP="00A91B7D">
      <w:pPr>
        <w:pStyle w:val="NormalWeb"/>
        <w:spacing w:after="80"/>
        <w:ind w:left="60" w:right="60"/>
        <w:jc w:val="both"/>
        <w:rPr>
          <w:b/>
          <w:bCs/>
        </w:rPr>
      </w:pPr>
    </w:p>
    <w:p w:rsidR="007B0B34" w:rsidRPr="007B0B34" w:rsidRDefault="007B0B34" w:rsidP="00A91B7D">
      <w:pPr>
        <w:pStyle w:val="NormalWeb"/>
        <w:spacing w:after="80"/>
        <w:ind w:left="60" w:right="60"/>
        <w:jc w:val="both"/>
        <w:rPr>
          <w:bCs/>
        </w:rPr>
      </w:pPr>
      <w:r>
        <w:rPr>
          <w:b/>
          <w:bCs/>
        </w:rPr>
        <w:t xml:space="preserve">Ans.:  </w:t>
      </w:r>
      <w:r>
        <w:rPr>
          <w:bCs/>
        </w:rPr>
        <w:t>Section 160 of Companies Act 2013 which has come into force from 1.4.2014 reads as under:</w:t>
      </w:r>
    </w:p>
    <w:p w:rsidR="007B0B34" w:rsidRDefault="007B0B34" w:rsidP="00A91B7D">
      <w:pPr>
        <w:pStyle w:val="NormalWeb"/>
        <w:spacing w:after="80"/>
        <w:ind w:left="60" w:right="60"/>
        <w:jc w:val="both"/>
        <w:rPr>
          <w:b/>
          <w:bCs/>
        </w:rPr>
      </w:pPr>
    </w:p>
    <w:p w:rsidR="00A91B7D" w:rsidRPr="007B0B34" w:rsidRDefault="007B0B34" w:rsidP="00A91B7D">
      <w:pPr>
        <w:pStyle w:val="NormalWeb"/>
        <w:spacing w:after="80"/>
        <w:ind w:left="60" w:right="60"/>
        <w:jc w:val="both"/>
        <w:rPr>
          <w:i/>
          <w:sz w:val="22"/>
          <w:szCs w:val="22"/>
        </w:rPr>
      </w:pPr>
      <w:r w:rsidRPr="007B0B34">
        <w:rPr>
          <w:b/>
          <w:bCs/>
          <w:i/>
          <w:sz w:val="22"/>
          <w:szCs w:val="22"/>
        </w:rPr>
        <w:t>“</w:t>
      </w:r>
      <w:r w:rsidR="00A91B7D" w:rsidRPr="007B0B34">
        <w:rPr>
          <w:b/>
          <w:bCs/>
          <w:i/>
          <w:sz w:val="22"/>
          <w:szCs w:val="22"/>
        </w:rPr>
        <w:t>Right of persons other than retiring directors to stand for directorship</w:t>
      </w:r>
      <w:r w:rsidR="00A91B7D" w:rsidRPr="007B0B34">
        <w:rPr>
          <w:i/>
          <w:sz w:val="22"/>
          <w:szCs w:val="22"/>
        </w:rPr>
        <w:t>.</w:t>
      </w:r>
    </w:p>
    <w:p w:rsidR="007B0B34" w:rsidRPr="007B0B34" w:rsidRDefault="007B0B34" w:rsidP="00A91B7D">
      <w:pPr>
        <w:pStyle w:val="NormalWeb"/>
        <w:spacing w:after="80"/>
        <w:ind w:left="60" w:right="60"/>
        <w:jc w:val="both"/>
        <w:rPr>
          <w:i/>
          <w:sz w:val="22"/>
          <w:szCs w:val="22"/>
          <w:vertAlign w:val="superscript"/>
        </w:rPr>
      </w:pPr>
    </w:p>
    <w:p w:rsidR="00A91B7D" w:rsidRPr="007B0B34" w:rsidRDefault="00A91B7D" w:rsidP="00A91B7D">
      <w:pPr>
        <w:pStyle w:val="NormalWeb"/>
        <w:spacing w:after="80"/>
        <w:ind w:left="60" w:right="60"/>
        <w:jc w:val="both"/>
        <w:rPr>
          <w:i/>
          <w:sz w:val="22"/>
          <w:szCs w:val="22"/>
        </w:rPr>
      </w:pPr>
      <w:r w:rsidRPr="007B0B34">
        <w:rPr>
          <w:b/>
          <w:bCs/>
          <w:i/>
          <w:sz w:val="22"/>
          <w:szCs w:val="22"/>
        </w:rPr>
        <w:t>160.</w:t>
      </w:r>
      <w:r w:rsidRPr="007B0B34">
        <w:rPr>
          <w:i/>
          <w:sz w:val="22"/>
          <w:szCs w:val="22"/>
        </w:rPr>
        <w:t xml:space="preserve"> (1) A person who is not a retiring director in terms of </w:t>
      </w:r>
      <w:hyperlink r:id="rId9" w:history="1">
        <w:r w:rsidRPr="007B0B34">
          <w:rPr>
            <w:rStyle w:val="Hyperlink"/>
            <w:i/>
            <w:sz w:val="22"/>
            <w:szCs w:val="22"/>
          </w:rPr>
          <w:t>section 152</w:t>
        </w:r>
      </w:hyperlink>
      <w:r w:rsidRPr="007B0B34">
        <w:rPr>
          <w:i/>
          <w:sz w:val="22"/>
          <w:szCs w:val="22"/>
        </w:rPr>
        <w:t xml:space="preserve"> shall, subject to the provisions of this Act, be eligible for appointment to the office of a director at any general meeting, if he, or some member intending to propose him as a director, has, not less than fourteen days before the meeting, left at the registered office of the company, a notice in writing under his hand signifying his candidature as a director or, as the case may be, the intention of such member to propose him as a candidate for that office, along with the deposit of one lakh rupees or such higher amount as may be prescribed which shall be refunded to such person or, as the case may be, to the member, if the person proposed gets elected as a director or gets more than twenty-five per cent of total valid votes cast either on show of hands or on poll on such resolution.</w:t>
      </w:r>
    </w:p>
    <w:p w:rsidR="00A91B7D" w:rsidRPr="007B0B34" w:rsidRDefault="00A91B7D" w:rsidP="00A91B7D">
      <w:pPr>
        <w:pStyle w:val="NormalWeb"/>
        <w:spacing w:after="80"/>
        <w:ind w:left="60" w:right="60"/>
        <w:jc w:val="both"/>
        <w:rPr>
          <w:i/>
          <w:sz w:val="22"/>
          <w:szCs w:val="22"/>
        </w:rPr>
      </w:pPr>
      <w:r w:rsidRPr="007B0B34">
        <w:rPr>
          <w:i/>
          <w:sz w:val="22"/>
          <w:szCs w:val="22"/>
        </w:rPr>
        <w:t>(2) The company shall inform its members of the candidature of a person for the office of director under sub-section (1) in such manner as may be prescribed.</w:t>
      </w:r>
      <w:r w:rsidR="007B0B34" w:rsidRPr="007B0B34">
        <w:rPr>
          <w:i/>
          <w:sz w:val="22"/>
          <w:szCs w:val="22"/>
        </w:rPr>
        <w:t>”</w:t>
      </w:r>
    </w:p>
    <w:p w:rsidR="007B0B34" w:rsidRDefault="007B0B34" w:rsidP="00A91B7D">
      <w:pPr>
        <w:pStyle w:val="NormalWeb"/>
        <w:spacing w:after="80"/>
        <w:ind w:left="60" w:right="60"/>
        <w:jc w:val="both"/>
      </w:pPr>
    </w:p>
    <w:p w:rsidR="007B0B34" w:rsidRDefault="007B0B34" w:rsidP="00A91B7D">
      <w:pPr>
        <w:pStyle w:val="NormalWeb"/>
        <w:spacing w:after="80"/>
        <w:ind w:left="60" w:right="60"/>
        <w:jc w:val="both"/>
      </w:pPr>
      <w:r>
        <w:t>Rule 13 of Companies (Appointment &amp; Qualification of Directors) Rules 2014 reads as under:</w:t>
      </w:r>
    </w:p>
    <w:p w:rsidR="00BE2CCC" w:rsidRDefault="00BE2CCC" w:rsidP="006A28E8">
      <w:pPr>
        <w:spacing w:after="0" w:line="240" w:lineRule="auto"/>
        <w:rPr>
          <w:sz w:val="24"/>
          <w:szCs w:val="24"/>
        </w:rPr>
      </w:pPr>
    </w:p>
    <w:p w:rsidR="007B0B34" w:rsidRPr="007B0B34" w:rsidRDefault="007B0B34" w:rsidP="007B0B34">
      <w:pPr>
        <w:pStyle w:val="NormalWeb"/>
        <w:spacing w:after="80"/>
        <w:ind w:left="60" w:right="60"/>
        <w:jc w:val="both"/>
        <w:rPr>
          <w:i/>
          <w:sz w:val="22"/>
          <w:szCs w:val="22"/>
        </w:rPr>
      </w:pPr>
      <w:r w:rsidRPr="007B0B34">
        <w:rPr>
          <w:b/>
          <w:bCs/>
          <w:i/>
          <w:sz w:val="22"/>
          <w:szCs w:val="22"/>
        </w:rPr>
        <w:t xml:space="preserve">“Notice of candidature of a person for directorship </w:t>
      </w:r>
    </w:p>
    <w:p w:rsidR="007B0B34" w:rsidRPr="007B0B34" w:rsidRDefault="007B0B34" w:rsidP="007B0B34">
      <w:pPr>
        <w:pStyle w:val="NormalWeb"/>
        <w:spacing w:after="80"/>
        <w:ind w:left="60" w:right="60"/>
        <w:jc w:val="both"/>
        <w:rPr>
          <w:i/>
          <w:sz w:val="22"/>
          <w:szCs w:val="22"/>
        </w:rPr>
      </w:pPr>
      <w:r w:rsidRPr="007B0B34">
        <w:rPr>
          <w:b/>
          <w:bCs/>
          <w:i/>
          <w:sz w:val="22"/>
          <w:szCs w:val="22"/>
        </w:rPr>
        <w:t>13.</w:t>
      </w:r>
      <w:r w:rsidRPr="007B0B34">
        <w:rPr>
          <w:i/>
          <w:sz w:val="22"/>
          <w:szCs w:val="22"/>
        </w:rPr>
        <w:t xml:space="preserve"> The company shall, at least seven days before the general meeting, inform its members of the candidature of a person for the office of a director or the intention of a member to propose such person as a candidate for that office-</w:t>
      </w:r>
    </w:p>
    <w:p w:rsidR="007B0B34" w:rsidRPr="007B0B34" w:rsidRDefault="007B0B34" w:rsidP="007B0B34">
      <w:pPr>
        <w:pStyle w:val="NormalWeb"/>
        <w:spacing w:after="80"/>
        <w:ind w:left="60" w:right="60"/>
        <w:jc w:val="both"/>
        <w:rPr>
          <w:i/>
          <w:sz w:val="22"/>
          <w:szCs w:val="22"/>
        </w:rPr>
      </w:pPr>
      <w:r w:rsidRPr="007B0B34">
        <w:rPr>
          <w:i/>
          <w:sz w:val="22"/>
          <w:szCs w:val="22"/>
        </w:rPr>
        <w:t>(1) by serving individual notices, on the members through electronic mode to such members who have provided their e-mail addresses to the company for communication purposes, and in writing to all other members; and</w:t>
      </w:r>
    </w:p>
    <w:p w:rsidR="007B0B34" w:rsidRPr="007B0B34" w:rsidRDefault="007B0B34" w:rsidP="007B0B34">
      <w:pPr>
        <w:pStyle w:val="NormalWeb"/>
        <w:spacing w:after="80"/>
        <w:ind w:left="60" w:right="60"/>
        <w:jc w:val="both"/>
        <w:rPr>
          <w:i/>
          <w:sz w:val="22"/>
          <w:szCs w:val="22"/>
        </w:rPr>
      </w:pPr>
      <w:r w:rsidRPr="007B0B34">
        <w:rPr>
          <w:i/>
          <w:sz w:val="22"/>
          <w:szCs w:val="22"/>
        </w:rPr>
        <w:t>(2) by placing notice of such candidature or intention on the website of the company, if any:</w:t>
      </w:r>
    </w:p>
    <w:p w:rsidR="007B0B34" w:rsidRPr="007B0B34" w:rsidRDefault="007B0B34" w:rsidP="007B0B34">
      <w:pPr>
        <w:pStyle w:val="NormalWeb"/>
        <w:spacing w:after="80"/>
        <w:ind w:left="60" w:right="60"/>
        <w:jc w:val="both"/>
        <w:rPr>
          <w:i/>
          <w:sz w:val="22"/>
          <w:szCs w:val="22"/>
        </w:rPr>
      </w:pPr>
      <w:r w:rsidRPr="007B0B34">
        <w:rPr>
          <w:b/>
          <w:bCs/>
          <w:i/>
          <w:sz w:val="22"/>
          <w:szCs w:val="22"/>
        </w:rPr>
        <w:t>Provided</w:t>
      </w:r>
      <w:r w:rsidRPr="007B0B34">
        <w:rPr>
          <w:i/>
          <w:sz w:val="22"/>
          <w:szCs w:val="22"/>
        </w:rPr>
        <w:t xml:space="preserve"> </w:t>
      </w:r>
      <w:r w:rsidRPr="007B0B34">
        <w:rPr>
          <w:b/>
          <w:bCs/>
          <w:i/>
          <w:sz w:val="22"/>
          <w:szCs w:val="22"/>
        </w:rPr>
        <w:t>that</w:t>
      </w:r>
      <w:r w:rsidRPr="007B0B34">
        <w:rPr>
          <w:i/>
          <w:sz w:val="22"/>
          <w:szCs w:val="22"/>
        </w:rPr>
        <w:t xml:space="preserve"> it shall not be necessary for the company to serve individual notices upon the members as aforesaid, if the company advertises such candidature or intention, not less than seven days before the meeting at least once in a vernacular newspaper in the principal vernacular language of the district in </w:t>
      </w:r>
      <w:r w:rsidRPr="007B0B34">
        <w:rPr>
          <w:i/>
          <w:sz w:val="22"/>
          <w:szCs w:val="22"/>
        </w:rPr>
        <w:lastRenderedPageBreak/>
        <w:t>which the registered office of the company is situated, and circulating in that district, and at least once in English language in an English newspaper circulating in that district.”</w:t>
      </w:r>
    </w:p>
    <w:p w:rsidR="007B0B34" w:rsidRPr="00A91B7D" w:rsidRDefault="007B0B34" w:rsidP="006A28E8">
      <w:pPr>
        <w:spacing w:after="0" w:line="240" w:lineRule="auto"/>
        <w:rPr>
          <w:sz w:val="24"/>
          <w:szCs w:val="24"/>
        </w:rPr>
      </w:pPr>
    </w:p>
    <w:p w:rsidR="00A91B7D" w:rsidRDefault="007B0B34" w:rsidP="006A28E8">
      <w:pPr>
        <w:spacing w:after="0" w:line="240" w:lineRule="auto"/>
        <w:rPr>
          <w:b/>
          <w:sz w:val="24"/>
          <w:szCs w:val="24"/>
        </w:rPr>
      </w:pPr>
      <w:r>
        <w:rPr>
          <w:b/>
          <w:sz w:val="24"/>
          <w:szCs w:val="24"/>
        </w:rPr>
        <w:t>Q.2  What was corresponding Section of  Companies Act 1956?</w:t>
      </w:r>
    </w:p>
    <w:p w:rsidR="007B0B34" w:rsidRDefault="007B0B34" w:rsidP="006A28E8">
      <w:pPr>
        <w:spacing w:after="0" w:line="240" w:lineRule="auto"/>
        <w:rPr>
          <w:b/>
          <w:sz w:val="24"/>
          <w:szCs w:val="24"/>
        </w:rPr>
      </w:pPr>
    </w:p>
    <w:p w:rsidR="007B0B34" w:rsidRPr="007B0B34" w:rsidRDefault="007B0B34" w:rsidP="006A28E8">
      <w:pPr>
        <w:spacing w:after="0" w:line="240" w:lineRule="auto"/>
        <w:rPr>
          <w:sz w:val="24"/>
          <w:szCs w:val="24"/>
        </w:rPr>
      </w:pPr>
      <w:r>
        <w:rPr>
          <w:b/>
          <w:sz w:val="24"/>
          <w:szCs w:val="24"/>
        </w:rPr>
        <w:t xml:space="preserve">Ans.:  </w:t>
      </w:r>
      <w:r>
        <w:rPr>
          <w:sz w:val="24"/>
          <w:szCs w:val="24"/>
        </w:rPr>
        <w:t>Section 257 of Companies Act 1956 which corresponds to Section 160 of Companies Act 2013 read as under:</w:t>
      </w:r>
    </w:p>
    <w:p w:rsidR="00A91B7D" w:rsidRDefault="00A91B7D" w:rsidP="006A28E8">
      <w:pPr>
        <w:spacing w:after="0" w:line="240" w:lineRule="auto"/>
        <w:rPr>
          <w:b/>
          <w:i/>
          <w:sz w:val="24"/>
          <w:szCs w:val="24"/>
        </w:rPr>
      </w:pPr>
    </w:p>
    <w:p w:rsidR="007B0B34" w:rsidRPr="007B0B34" w:rsidRDefault="007B0B34" w:rsidP="007B0B34">
      <w:pPr>
        <w:tabs>
          <w:tab w:val="left" w:pos="240"/>
          <w:tab w:val="left" w:pos="360"/>
          <w:tab w:val="left" w:pos="480"/>
          <w:tab w:val="left" w:pos="600"/>
          <w:tab w:val="left" w:pos="720"/>
        </w:tabs>
        <w:adjustRightInd w:val="0"/>
        <w:spacing w:after="40"/>
        <w:jc w:val="both"/>
        <w:rPr>
          <w:i/>
        </w:rPr>
      </w:pPr>
      <w:r>
        <w:rPr>
          <w:b/>
          <w:bCs/>
          <w:i/>
          <w:szCs w:val="19"/>
        </w:rPr>
        <w:t>“</w:t>
      </w:r>
      <w:r w:rsidRPr="007B0B34">
        <w:rPr>
          <w:b/>
          <w:bCs/>
          <w:i/>
          <w:szCs w:val="19"/>
        </w:rPr>
        <w:t>Right of persons other than retiring directors to stand for directorship.</w:t>
      </w:r>
    </w:p>
    <w:p w:rsidR="007B0B34" w:rsidRPr="007B0B34" w:rsidRDefault="007B0B34" w:rsidP="007B0B34">
      <w:pPr>
        <w:tabs>
          <w:tab w:val="left" w:pos="240"/>
          <w:tab w:val="left" w:pos="360"/>
          <w:tab w:val="left" w:pos="480"/>
          <w:tab w:val="left" w:pos="600"/>
          <w:tab w:val="left" w:pos="720"/>
        </w:tabs>
        <w:adjustRightInd w:val="0"/>
        <w:spacing w:after="32"/>
        <w:jc w:val="both"/>
        <w:rPr>
          <w:i/>
        </w:rPr>
      </w:pPr>
      <w:r w:rsidRPr="007B0B34">
        <w:rPr>
          <w:b/>
          <w:bCs/>
          <w:i/>
          <w:szCs w:val="19"/>
        </w:rPr>
        <w:t>257.</w:t>
      </w:r>
      <w:r w:rsidRPr="007B0B34">
        <w:rPr>
          <w:i/>
          <w:szCs w:val="19"/>
        </w:rPr>
        <w:t xml:space="preserve"> (1) A person who is not a retiring director shall, subject to the provisions of this Act, be eligible for appointment to the office of director at any general meeting, if he or some member intending to propose him has, not less than fourteen days before the meeting, left at the office of the company a notice in writing under his hand signifying his candidature for the office of director or the intention of such member to propose him as a candidate for that office, as the case may be along with a deposit of five hundred rupees which shall be refunded to such person or, as the case may be, to such member, if the person succeeds in getting elected as a director.</w:t>
      </w:r>
    </w:p>
    <w:p w:rsidR="007B0B34" w:rsidRPr="007B0B34" w:rsidRDefault="007B0B34" w:rsidP="007B0B34">
      <w:pPr>
        <w:tabs>
          <w:tab w:val="left" w:pos="240"/>
          <w:tab w:val="left" w:pos="360"/>
          <w:tab w:val="left" w:pos="480"/>
          <w:tab w:val="left" w:pos="600"/>
          <w:tab w:val="left" w:pos="720"/>
        </w:tabs>
        <w:adjustRightInd w:val="0"/>
        <w:spacing w:after="32"/>
        <w:jc w:val="both"/>
        <w:rPr>
          <w:i/>
        </w:rPr>
      </w:pPr>
      <w:r w:rsidRPr="007B0B34">
        <w:rPr>
          <w:i/>
          <w:szCs w:val="19"/>
        </w:rPr>
        <w:t>(1A) The company shall inform its members of the candidature of a person for the office of director or the intention of a member to propose such person as a candidate for that office, by serving individual notices on the members not less than seven days before the meeting :</w:t>
      </w:r>
    </w:p>
    <w:p w:rsidR="007B0B34" w:rsidRPr="007B0B34" w:rsidRDefault="007B0B34" w:rsidP="007B0B34">
      <w:pPr>
        <w:tabs>
          <w:tab w:val="left" w:pos="240"/>
          <w:tab w:val="left" w:pos="360"/>
          <w:tab w:val="left" w:pos="480"/>
          <w:tab w:val="left" w:pos="600"/>
          <w:tab w:val="left" w:pos="720"/>
        </w:tabs>
        <w:adjustRightInd w:val="0"/>
        <w:spacing w:after="32"/>
        <w:jc w:val="both"/>
        <w:rPr>
          <w:i/>
        </w:rPr>
      </w:pPr>
      <w:r w:rsidRPr="007B0B34">
        <w:rPr>
          <w:b/>
          <w:bCs/>
          <w:i/>
          <w:szCs w:val="19"/>
        </w:rPr>
        <w:t>Provided</w:t>
      </w:r>
      <w:r w:rsidRPr="007B0B34">
        <w:rPr>
          <w:i/>
          <w:szCs w:val="19"/>
        </w:rPr>
        <w:t xml:space="preserve"> that it shall not be necessary for the company to serve individual notices upon the members as aforesaid if the company advertises such candidature or intention not less than seven days before the meeting in at least two newspapers circulating in the place where the registered office of the company is located, of which one is published in the English language and the other in the regional language of that place.</w:t>
      </w:r>
    </w:p>
    <w:p w:rsidR="007B0B34" w:rsidRPr="007B0B34" w:rsidRDefault="007B0B34" w:rsidP="007B0B34">
      <w:pPr>
        <w:tabs>
          <w:tab w:val="left" w:pos="240"/>
          <w:tab w:val="left" w:pos="360"/>
          <w:tab w:val="left" w:pos="480"/>
          <w:tab w:val="left" w:pos="600"/>
          <w:tab w:val="left" w:pos="720"/>
        </w:tabs>
        <w:adjustRightInd w:val="0"/>
        <w:spacing w:after="32"/>
        <w:jc w:val="both"/>
        <w:rPr>
          <w:i/>
        </w:rPr>
      </w:pPr>
      <w:r w:rsidRPr="007B0B34">
        <w:rPr>
          <w:i/>
          <w:szCs w:val="19"/>
        </w:rPr>
        <w:t>(2) Sub-section (1) shall not apply to a private company, unless it is a subsidiary of a public company.</w:t>
      </w:r>
      <w:r>
        <w:rPr>
          <w:i/>
          <w:szCs w:val="19"/>
        </w:rPr>
        <w:t>”</w:t>
      </w:r>
    </w:p>
    <w:p w:rsidR="00A91B7D" w:rsidRDefault="00A91B7D" w:rsidP="006A28E8">
      <w:pPr>
        <w:spacing w:after="0" w:line="240" w:lineRule="auto"/>
        <w:rPr>
          <w:b/>
          <w:i/>
          <w:sz w:val="24"/>
          <w:szCs w:val="24"/>
        </w:rPr>
      </w:pPr>
    </w:p>
    <w:p w:rsidR="00A91B7D" w:rsidRDefault="003063B9" w:rsidP="006A28E8">
      <w:pPr>
        <w:spacing w:after="0" w:line="240" w:lineRule="auto"/>
        <w:rPr>
          <w:b/>
          <w:sz w:val="24"/>
          <w:szCs w:val="24"/>
        </w:rPr>
      </w:pPr>
      <w:r>
        <w:rPr>
          <w:b/>
          <w:sz w:val="24"/>
          <w:szCs w:val="24"/>
        </w:rPr>
        <w:t>Q.</w:t>
      </w:r>
      <w:r w:rsidR="009563E6">
        <w:rPr>
          <w:b/>
          <w:sz w:val="24"/>
          <w:szCs w:val="24"/>
        </w:rPr>
        <w:t>3:</w:t>
      </w:r>
      <w:r>
        <w:rPr>
          <w:b/>
          <w:sz w:val="24"/>
          <w:szCs w:val="24"/>
        </w:rPr>
        <w:t xml:space="preserve">  What is the intention behind such provision in the Act?</w:t>
      </w:r>
    </w:p>
    <w:p w:rsidR="003063B9" w:rsidRDefault="003063B9" w:rsidP="006A28E8">
      <w:pPr>
        <w:spacing w:after="0" w:line="240" w:lineRule="auto"/>
        <w:rPr>
          <w:b/>
          <w:sz w:val="24"/>
          <w:szCs w:val="24"/>
        </w:rPr>
      </w:pPr>
    </w:p>
    <w:p w:rsidR="00EF6319" w:rsidRPr="00EF6319" w:rsidRDefault="00EF6319" w:rsidP="00B567BA">
      <w:pPr>
        <w:spacing w:after="0" w:line="240" w:lineRule="auto"/>
        <w:jc w:val="both"/>
        <w:rPr>
          <w:sz w:val="24"/>
          <w:szCs w:val="24"/>
        </w:rPr>
      </w:pPr>
      <w:r>
        <w:rPr>
          <w:b/>
          <w:sz w:val="24"/>
          <w:szCs w:val="24"/>
        </w:rPr>
        <w:t xml:space="preserve">Ans.:  </w:t>
      </w:r>
      <w:r w:rsidR="00A24865">
        <w:rPr>
          <w:sz w:val="24"/>
          <w:szCs w:val="24"/>
        </w:rPr>
        <w:t xml:space="preserve">As a general rule, directors are appointed by members at a general meeting.  As an exception, Board can also appoint directors in some specified cases.  </w:t>
      </w:r>
      <w:r>
        <w:rPr>
          <w:sz w:val="24"/>
          <w:szCs w:val="24"/>
        </w:rPr>
        <w:t xml:space="preserve"> Section</w:t>
      </w:r>
      <w:r w:rsidR="00A24865">
        <w:rPr>
          <w:sz w:val="24"/>
          <w:szCs w:val="24"/>
        </w:rPr>
        <w:t xml:space="preserve"> 160</w:t>
      </w:r>
      <w:r>
        <w:rPr>
          <w:sz w:val="24"/>
          <w:szCs w:val="24"/>
        </w:rPr>
        <w:t xml:space="preserve"> provides for right of any person to stand for the position of a director in a company in a </w:t>
      </w:r>
      <w:r w:rsidR="00A24865">
        <w:rPr>
          <w:sz w:val="24"/>
          <w:szCs w:val="24"/>
        </w:rPr>
        <w:t xml:space="preserve">general meeting in a </w:t>
      </w:r>
      <w:r>
        <w:rPr>
          <w:sz w:val="24"/>
          <w:szCs w:val="24"/>
        </w:rPr>
        <w:t xml:space="preserve">democratic way.  However, provision for deposit has </w:t>
      </w:r>
      <w:r w:rsidR="009563E6">
        <w:rPr>
          <w:sz w:val="24"/>
          <w:szCs w:val="24"/>
        </w:rPr>
        <w:t xml:space="preserve">also </w:t>
      </w:r>
      <w:r>
        <w:rPr>
          <w:sz w:val="24"/>
          <w:szCs w:val="24"/>
        </w:rPr>
        <w:t xml:space="preserve">been made to avoid abuse of this right by </w:t>
      </w:r>
      <w:r w:rsidR="00B567BA">
        <w:rPr>
          <w:sz w:val="24"/>
          <w:szCs w:val="24"/>
        </w:rPr>
        <w:t xml:space="preserve">some </w:t>
      </w:r>
      <w:r w:rsidR="00A24865">
        <w:rPr>
          <w:sz w:val="24"/>
          <w:szCs w:val="24"/>
        </w:rPr>
        <w:t>persons with bad motive</w:t>
      </w:r>
      <w:r w:rsidR="00B567BA">
        <w:rPr>
          <w:sz w:val="24"/>
          <w:szCs w:val="24"/>
        </w:rPr>
        <w:t>.</w:t>
      </w:r>
      <w:r w:rsidR="00706CB8">
        <w:rPr>
          <w:sz w:val="24"/>
          <w:szCs w:val="24"/>
        </w:rPr>
        <w:t xml:space="preserve">  The amount of deposit which was merely Rs.5</w:t>
      </w:r>
      <w:bookmarkStart w:id="0" w:name="_GoBack"/>
      <w:bookmarkEnd w:id="0"/>
      <w:r w:rsidR="00706CB8">
        <w:rPr>
          <w:sz w:val="24"/>
          <w:szCs w:val="24"/>
        </w:rPr>
        <w:t xml:space="preserve">00/- under 1956 Act has been drastically increased to Rs.1 lac under 2013 Act.  </w:t>
      </w:r>
    </w:p>
    <w:p w:rsidR="00EF6319" w:rsidRDefault="00EF6319" w:rsidP="006A28E8">
      <w:pPr>
        <w:spacing w:after="0" w:line="240" w:lineRule="auto"/>
        <w:rPr>
          <w:sz w:val="24"/>
          <w:szCs w:val="24"/>
        </w:rPr>
      </w:pPr>
    </w:p>
    <w:p w:rsidR="00EF6319" w:rsidRPr="00EF6319" w:rsidRDefault="00EF6319" w:rsidP="006A28E8">
      <w:pPr>
        <w:spacing w:after="0" w:line="240" w:lineRule="auto"/>
        <w:rPr>
          <w:sz w:val="24"/>
          <w:szCs w:val="24"/>
        </w:rPr>
      </w:pPr>
    </w:p>
    <w:p w:rsidR="00E87710" w:rsidRDefault="003063B9" w:rsidP="007F2012">
      <w:pPr>
        <w:spacing w:after="0" w:line="240" w:lineRule="auto"/>
        <w:jc w:val="both"/>
        <w:rPr>
          <w:b/>
          <w:sz w:val="24"/>
          <w:szCs w:val="24"/>
        </w:rPr>
      </w:pPr>
      <w:r>
        <w:rPr>
          <w:b/>
          <w:sz w:val="24"/>
          <w:szCs w:val="24"/>
        </w:rPr>
        <w:t>Q.</w:t>
      </w:r>
      <w:r w:rsidR="009563E6">
        <w:rPr>
          <w:b/>
          <w:sz w:val="24"/>
          <w:szCs w:val="24"/>
        </w:rPr>
        <w:t>4:</w:t>
      </w:r>
      <w:r>
        <w:rPr>
          <w:b/>
          <w:sz w:val="24"/>
          <w:szCs w:val="24"/>
        </w:rPr>
        <w:t xml:space="preserve">  Whether th</w:t>
      </w:r>
      <w:r w:rsidR="00E87710">
        <w:rPr>
          <w:b/>
          <w:sz w:val="24"/>
          <w:szCs w:val="24"/>
        </w:rPr>
        <w:t xml:space="preserve">ere is any exemption from application of this </w:t>
      </w:r>
      <w:r>
        <w:rPr>
          <w:b/>
          <w:sz w:val="24"/>
          <w:szCs w:val="24"/>
        </w:rPr>
        <w:t xml:space="preserve">Section </w:t>
      </w:r>
      <w:r w:rsidR="00E87710">
        <w:rPr>
          <w:b/>
          <w:sz w:val="24"/>
          <w:szCs w:val="24"/>
        </w:rPr>
        <w:t>to some class of companies?</w:t>
      </w:r>
    </w:p>
    <w:p w:rsidR="003063B9" w:rsidRDefault="003063B9" w:rsidP="006A28E8">
      <w:pPr>
        <w:spacing w:after="0" w:line="240" w:lineRule="auto"/>
        <w:rPr>
          <w:b/>
          <w:sz w:val="24"/>
          <w:szCs w:val="24"/>
        </w:rPr>
      </w:pPr>
    </w:p>
    <w:p w:rsidR="00101718" w:rsidRPr="00101718" w:rsidRDefault="00101718" w:rsidP="00101718">
      <w:pPr>
        <w:spacing w:after="0" w:line="240" w:lineRule="auto"/>
        <w:jc w:val="both"/>
        <w:rPr>
          <w:sz w:val="24"/>
          <w:szCs w:val="24"/>
        </w:rPr>
      </w:pPr>
      <w:r>
        <w:rPr>
          <w:b/>
          <w:sz w:val="24"/>
          <w:szCs w:val="24"/>
        </w:rPr>
        <w:t xml:space="preserve">Ans.:  </w:t>
      </w:r>
      <w:r w:rsidR="00E87710">
        <w:rPr>
          <w:b/>
          <w:sz w:val="24"/>
          <w:szCs w:val="24"/>
        </w:rPr>
        <w:t xml:space="preserve">Private companies: </w:t>
      </w:r>
      <w:r>
        <w:rPr>
          <w:sz w:val="24"/>
          <w:szCs w:val="24"/>
        </w:rPr>
        <w:t>Section 257 of 1956 Act was not applicable to a private company, unless it was a subsidiary of a public company.  On the other hand, Section 160 of 2013 Act is applicable to a private company also.  MCA intends to exempt private companies from this Section by a notification under Section 462 of the Act.  Draft of notification has already been laid before the Parliament.  Final notification in this regard is expected to be issued in this month</w:t>
      </w:r>
      <w:r w:rsidR="00F90960">
        <w:rPr>
          <w:sz w:val="24"/>
          <w:szCs w:val="24"/>
        </w:rPr>
        <w:t xml:space="preserve"> (August 2014)</w:t>
      </w:r>
      <w:r>
        <w:rPr>
          <w:sz w:val="24"/>
          <w:szCs w:val="24"/>
        </w:rPr>
        <w:t>.  However, till such time private companies will have to comply with this provision.</w:t>
      </w:r>
    </w:p>
    <w:p w:rsidR="00101718" w:rsidRDefault="00101718" w:rsidP="006A28E8">
      <w:pPr>
        <w:spacing w:after="0" w:line="240" w:lineRule="auto"/>
        <w:rPr>
          <w:b/>
          <w:sz w:val="24"/>
          <w:szCs w:val="24"/>
        </w:rPr>
      </w:pPr>
    </w:p>
    <w:p w:rsidR="00E87710" w:rsidRPr="00E87710" w:rsidRDefault="00E87710" w:rsidP="00E87710">
      <w:pPr>
        <w:spacing w:after="0" w:line="240" w:lineRule="auto"/>
        <w:jc w:val="both"/>
        <w:rPr>
          <w:sz w:val="24"/>
          <w:szCs w:val="24"/>
        </w:rPr>
      </w:pPr>
      <w:r>
        <w:rPr>
          <w:b/>
          <w:sz w:val="24"/>
          <w:szCs w:val="24"/>
        </w:rPr>
        <w:t xml:space="preserve">Government companies:  </w:t>
      </w:r>
      <w:r>
        <w:rPr>
          <w:sz w:val="24"/>
          <w:szCs w:val="24"/>
        </w:rPr>
        <w:t>Under 1956 Act wholly owned Government companies were exempted from Section 257 vide Notification No.GSR 906 dated 30.7.1981.  However, exemption notification under 2013 Act is still awaited.</w:t>
      </w:r>
    </w:p>
    <w:p w:rsidR="00E87710" w:rsidRDefault="00E87710" w:rsidP="006A28E8">
      <w:pPr>
        <w:spacing w:after="0" w:line="240" w:lineRule="auto"/>
        <w:rPr>
          <w:b/>
          <w:sz w:val="24"/>
          <w:szCs w:val="24"/>
        </w:rPr>
      </w:pPr>
    </w:p>
    <w:p w:rsidR="00E87710" w:rsidRPr="00E87710" w:rsidRDefault="00E87710" w:rsidP="00E87710">
      <w:pPr>
        <w:spacing w:after="0" w:line="240" w:lineRule="auto"/>
        <w:jc w:val="both"/>
        <w:rPr>
          <w:sz w:val="24"/>
          <w:szCs w:val="24"/>
        </w:rPr>
      </w:pPr>
      <w:r>
        <w:rPr>
          <w:b/>
          <w:sz w:val="24"/>
          <w:szCs w:val="24"/>
        </w:rPr>
        <w:t xml:space="preserve">Section 8 companies:  </w:t>
      </w:r>
      <w:r>
        <w:rPr>
          <w:sz w:val="24"/>
          <w:szCs w:val="24"/>
        </w:rPr>
        <w:t>Under 1956 Act Section 25 companies whose articles provided for election  of directors by ballot were exempted from Section 257 vide S.O. No.1578 dated 1.7.1961.  However, exemption notification under 2013 Act is still awaited.</w:t>
      </w:r>
    </w:p>
    <w:p w:rsidR="00E87710" w:rsidRDefault="00E87710" w:rsidP="006A28E8">
      <w:pPr>
        <w:spacing w:after="0" w:line="240" w:lineRule="auto"/>
        <w:rPr>
          <w:b/>
          <w:sz w:val="24"/>
          <w:szCs w:val="24"/>
        </w:rPr>
      </w:pPr>
    </w:p>
    <w:p w:rsidR="00E87710" w:rsidRDefault="00E87710" w:rsidP="006A28E8">
      <w:pPr>
        <w:spacing w:after="0" w:line="240" w:lineRule="auto"/>
        <w:rPr>
          <w:b/>
          <w:sz w:val="24"/>
          <w:szCs w:val="24"/>
        </w:rPr>
      </w:pPr>
    </w:p>
    <w:p w:rsidR="00F54253" w:rsidRDefault="003063B9" w:rsidP="006A28E8">
      <w:pPr>
        <w:spacing w:after="0" w:line="240" w:lineRule="auto"/>
        <w:rPr>
          <w:b/>
          <w:sz w:val="24"/>
          <w:szCs w:val="24"/>
        </w:rPr>
      </w:pPr>
      <w:r>
        <w:rPr>
          <w:b/>
          <w:sz w:val="24"/>
          <w:szCs w:val="24"/>
        </w:rPr>
        <w:t>Q.</w:t>
      </w:r>
      <w:r w:rsidR="009563E6">
        <w:rPr>
          <w:b/>
          <w:sz w:val="24"/>
          <w:szCs w:val="24"/>
        </w:rPr>
        <w:t>5:</w:t>
      </w:r>
      <w:r>
        <w:rPr>
          <w:b/>
          <w:sz w:val="24"/>
          <w:szCs w:val="24"/>
        </w:rPr>
        <w:t xml:space="preserve">  </w:t>
      </w:r>
      <w:r w:rsidR="00F54253">
        <w:rPr>
          <w:b/>
          <w:sz w:val="24"/>
          <w:szCs w:val="24"/>
        </w:rPr>
        <w:t>In which cases Section 160 will apply?</w:t>
      </w:r>
    </w:p>
    <w:p w:rsidR="000B440E" w:rsidRDefault="000B440E" w:rsidP="006A28E8">
      <w:pPr>
        <w:spacing w:after="0" w:line="240" w:lineRule="auto"/>
        <w:rPr>
          <w:b/>
          <w:sz w:val="24"/>
          <w:szCs w:val="24"/>
        </w:rPr>
      </w:pPr>
    </w:p>
    <w:p w:rsidR="00F54253" w:rsidRDefault="00101718" w:rsidP="00706CB8">
      <w:pPr>
        <w:tabs>
          <w:tab w:val="left" w:pos="3810"/>
        </w:tabs>
        <w:spacing w:after="0" w:line="240" w:lineRule="auto"/>
        <w:jc w:val="both"/>
        <w:rPr>
          <w:sz w:val="24"/>
          <w:szCs w:val="24"/>
        </w:rPr>
      </w:pPr>
      <w:r>
        <w:rPr>
          <w:b/>
          <w:sz w:val="24"/>
          <w:szCs w:val="24"/>
        </w:rPr>
        <w:t xml:space="preserve">Ans.:  </w:t>
      </w:r>
      <w:r w:rsidR="00F54253">
        <w:rPr>
          <w:sz w:val="24"/>
          <w:szCs w:val="24"/>
        </w:rPr>
        <w:t>As per wordings used in Section 160, it will be applicable in cases of appointment of directors other than retiring directors.  Retiring director means a director retiring by rotation at the meeting.  Thus it seems to be applicable in following cases:</w:t>
      </w:r>
    </w:p>
    <w:p w:rsidR="00F54253" w:rsidRDefault="00F54253" w:rsidP="00706CB8">
      <w:pPr>
        <w:tabs>
          <w:tab w:val="left" w:pos="3810"/>
        </w:tabs>
        <w:spacing w:after="0" w:line="240" w:lineRule="auto"/>
        <w:jc w:val="both"/>
        <w:rPr>
          <w:sz w:val="24"/>
          <w:szCs w:val="24"/>
        </w:rPr>
      </w:pPr>
    </w:p>
    <w:p w:rsidR="00F54253" w:rsidRDefault="00F54253" w:rsidP="00F54253">
      <w:pPr>
        <w:pStyle w:val="ListParagraph"/>
        <w:numPr>
          <w:ilvl w:val="0"/>
          <w:numId w:val="15"/>
        </w:numPr>
        <w:tabs>
          <w:tab w:val="left" w:pos="3810"/>
        </w:tabs>
        <w:spacing w:after="0" w:line="240" w:lineRule="auto"/>
        <w:jc w:val="both"/>
        <w:rPr>
          <w:sz w:val="24"/>
          <w:szCs w:val="24"/>
        </w:rPr>
      </w:pPr>
      <w:r>
        <w:rPr>
          <w:sz w:val="24"/>
          <w:szCs w:val="24"/>
        </w:rPr>
        <w:t>Appointment of additional director as director at AGM</w:t>
      </w:r>
    </w:p>
    <w:p w:rsidR="00F54253" w:rsidRDefault="00F54253" w:rsidP="00F54253">
      <w:pPr>
        <w:pStyle w:val="ListParagraph"/>
        <w:numPr>
          <w:ilvl w:val="0"/>
          <w:numId w:val="15"/>
        </w:numPr>
        <w:tabs>
          <w:tab w:val="left" w:pos="3810"/>
        </w:tabs>
        <w:spacing w:after="0" w:line="240" w:lineRule="auto"/>
        <w:jc w:val="both"/>
        <w:rPr>
          <w:sz w:val="24"/>
          <w:szCs w:val="24"/>
        </w:rPr>
      </w:pPr>
      <w:r>
        <w:rPr>
          <w:sz w:val="24"/>
          <w:szCs w:val="24"/>
        </w:rPr>
        <w:t>Appointment of a director to fill casual vacancy</w:t>
      </w:r>
    </w:p>
    <w:p w:rsidR="00F54253" w:rsidRPr="00F54253" w:rsidRDefault="0097695A" w:rsidP="00F54253">
      <w:pPr>
        <w:pStyle w:val="ListParagraph"/>
        <w:numPr>
          <w:ilvl w:val="0"/>
          <w:numId w:val="15"/>
        </w:numPr>
        <w:tabs>
          <w:tab w:val="left" w:pos="3810"/>
        </w:tabs>
        <w:spacing w:after="0" w:line="240" w:lineRule="auto"/>
        <w:jc w:val="both"/>
        <w:rPr>
          <w:sz w:val="24"/>
          <w:szCs w:val="24"/>
        </w:rPr>
      </w:pPr>
      <w:r>
        <w:rPr>
          <w:sz w:val="24"/>
          <w:szCs w:val="24"/>
        </w:rPr>
        <w:t>Any other person seeking appointment as director at general meeting (including alternate director, nominee director etc.)</w:t>
      </w:r>
    </w:p>
    <w:p w:rsidR="00F54253" w:rsidRDefault="00F54253" w:rsidP="00706CB8">
      <w:pPr>
        <w:tabs>
          <w:tab w:val="left" w:pos="3810"/>
        </w:tabs>
        <w:spacing w:after="0" w:line="240" w:lineRule="auto"/>
        <w:jc w:val="both"/>
        <w:rPr>
          <w:sz w:val="24"/>
          <w:szCs w:val="24"/>
        </w:rPr>
      </w:pPr>
    </w:p>
    <w:p w:rsidR="0097695A" w:rsidRDefault="0097695A" w:rsidP="00706CB8">
      <w:pPr>
        <w:tabs>
          <w:tab w:val="left" w:pos="3810"/>
        </w:tabs>
        <w:spacing w:after="0" w:line="240" w:lineRule="auto"/>
        <w:jc w:val="both"/>
        <w:rPr>
          <w:sz w:val="24"/>
          <w:szCs w:val="24"/>
        </w:rPr>
      </w:pPr>
      <w:r>
        <w:rPr>
          <w:sz w:val="24"/>
          <w:szCs w:val="24"/>
        </w:rPr>
        <w:t>The erstwhile DCA (now MCA) had clarified as under:</w:t>
      </w:r>
    </w:p>
    <w:p w:rsidR="0097695A" w:rsidRDefault="0097695A" w:rsidP="00706CB8">
      <w:pPr>
        <w:tabs>
          <w:tab w:val="left" w:pos="3810"/>
        </w:tabs>
        <w:spacing w:after="0" w:line="240" w:lineRule="auto"/>
        <w:jc w:val="both"/>
        <w:rPr>
          <w:sz w:val="24"/>
          <w:szCs w:val="24"/>
        </w:rPr>
      </w:pPr>
    </w:p>
    <w:p w:rsidR="0097695A" w:rsidRPr="0097695A" w:rsidRDefault="0097695A" w:rsidP="00706CB8">
      <w:pPr>
        <w:tabs>
          <w:tab w:val="left" w:pos="3810"/>
        </w:tabs>
        <w:spacing w:after="0" w:line="240" w:lineRule="auto"/>
        <w:jc w:val="both"/>
        <w:rPr>
          <w:i/>
          <w:sz w:val="24"/>
          <w:szCs w:val="24"/>
        </w:rPr>
      </w:pPr>
      <w:r>
        <w:rPr>
          <w:i/>
          <w:sz w:val="24"/>
          <w:szCs w:val="24"/>
        </w:rPr>
        <w:t>“In the view of the Department, additional director appointed under Section 260 and directors appointed to fill casual vacancies under section 262 are not retiring directors within the meaning of the Explanation below sub-section (5) of section 256.  Accordingly, in their case, the provisions of section 257(1) will be attracted and will have to be complied with.  In view of the clarification given above, the aforesaid directors should comply with the provisions of section 26491) and (2) also.”  (Company News &amp; Notes dated July 1, 1963).</w:t>
      </w:r>
    </w:p>
    <w:p w:rsidR="0097695A" w:rsidRDefault="0097695A" w:rsidP="00706CB8">
      <w:pPr>
        <w:tabs>
          <w:tab w:val="left" w:pos="3810"/>
        </w:tabs>
        <w:spacing w:after="0" w:line="240" w:lineRule="auto"/>
        <w:jc w:val="both"/>
        <w:rPr>
          <w:sz w:val="24"/>
          <w:szCs w:val="24"/>
        </w:rPr>
      </w:pPr>
    </w:p>
    <w:p w:rsidR="007F2012" w:rsidRDefault="007F2012" w:rsidP="00706CB8">
      <w:pPr>
        <w:tabs>
          <w:tab w:val="left" w:pos="3810"/>
        </w:tabs>
        <w:spacing w:after="0" w:line="240" w:lineRule="auto"/>
        <w:jc w:val="both"/>
        <w:rPr>
          <w:sz w:val="24"/>
          <w:szCs w:val="24"/>
        </w:rPr>
      </w:pPr>
      <w:r>
        <w:rPr>
          <w:sz w:val="24"/>
          <w:szCs w:val="24"/>
        </w:rPr>
        <w:t xml:space="preserve">Keeping in view above, MCA could take a view that this Section will apply even to appointment of independent directors under Companies Act 2013. </w:t>
      </w:r>
      <w:r w:rsidR="00E13450">
        <w:rPr>
          <w:rFonts w:ascii="Verdana" w:hAnsi="Verdana"/>
          <w:sz w:val="18"/>
          <w:szCs w:val="18"/>
        </w:rPr>
        <w:t>Hence, in practice companies are still following Section 160 in such cases to avoid risk  of penal provisions, even though not necessary looking to the intention behind the law.</w:t>
      </w:r>
    </w:p>
    <w:p w:rsidR="007F2012" w:rsidRDefault="007F2012" w:rsidP="00706CB8">
      <w:pPr>
        <w:tabs>
          <w:tab w:val="left" w:pos="3810"/>
        </w:tabs>
        <w:spacing w:after="0" w:line="240" w:lineRule="auto"/>
        <w:jc w:val="both"/>
        <w:rPr>
          <w:sz w:val="24"/>
          <w:szCs w:val="24"/>
        </w:rPr>
      </w:pPr>
    </w:p>
    <w:p w:rsidR="00706CB8" w:rsidRDefault="007F2012" w:rsidP="00E13450">
      <w:pPr>
        <w:tabs>
          <w:tab w:val="left" w:pos="3810"/>
        </w:tabs>
        <w:spacing w:after="0" w:line="240" w:lineRule="auto"/>
        <w:jc w:val="both"/>
        <w:rPr>
          <w:b/>
          <w:sz w:val="24"/>
          <w:szCs w:val="24"/>
        </w:rPr>
      </w:pPr>
      <w:r>
        <w:rPr>
          <w:sz w:val="24"/>
          <w:szCs w:val="24"/>
        </w:rPr>
        <w:t>However, a</w:t>
      </w:r>
      <w:r w:rsidR="00101718">
        <w:rPr>
          <w:sz w:val="24"/>
          <w:szCs w:val="24"/>
        </w:rPr>
        <w:t xml:space="preserve">s mentioned above, </w:t>
      </w:r>
      <w:r w:rsidR="00706CB8">
        <w:rPr>
          <w:sz w:val="24"/>
          <w:szCs w:val="24"/>
        </w:rPr>
        <w:t>intention behind this provision is to permit a common person to stand for directorship of a company</w:t>
      </w:r>
      <w:r w:rsidR="00F419D9">
        <w:rPr>
          <w:sz w:val="24"/>
          <w:szCs w:val="24"/>
        </w:rPr>
        <w:t xml:space="preserve"> and at the same time deter frivolous proposals</w:t>
      </w:r>
      <w:r w:rsidR="00A5081D">
        <w:rPr>
          <w:sz w:val="24"/>
          <w:szCs w:val="24"/>
        </w:rPr>
        <w:t xml:space="preserve"> and misuse the provision</w:t>
      </w:r>
      <w:r w:rsidR="00706CB8">
        <w:rPr>
          <w:sz w:val="24"/>
          <w:szCs w:val="24"/>
        </w:rPr>
        <w:t xml:space="preserve">.  Hence, this provision should not applicable to a person who is proposed to be appointed as a director by the Board of Directors of the company directly.  </w:t>
      </w:r>
      <w:r w:rsidR="00E13450">
        <w:rPr>
          <w:sz w:val="24"/>
          <w:szCs w:val="24"/>
        </w:rPr>
        <w:t xml:space="preserve">Thus additional directors being appointed as director at AGM and independent directors to be proposed by the Board should be out of purview of Section 160.  </w:t>
      </w:r>
      <w:r w:rsidR="00706CB8">
        <w:rPr>
          <w:rFonts w:ascii="Verdana" w:hAnsi="Verdana"/>
          <w:sz w:val="18"/>
          <w:szCs w:val="18"/>
        </w:rPr>
        <w:t xml:space="preserve">MCA should reconsider this and issue a fresh </w:t>
      </w:r>
      <w:r w:rsidR="00E13450">
        <w:rPr>
          <w:rFonts w:ascii="Verdana" w:hAnsi="Verdana"/>
          <w:sz w:val="18"/>
          <w:szCs w:val="18"/>
        </w:rPr>
        <w:t>clarification in this regard or amend the Act if required.</w:t>
      </w:r>
      <w:r w:rsidR="00492D6C">
        <w:rPr>
          <w:rFonts w:ascii="Verdana" w:hAnsi="Verdana"/>
          <w:sz w:val="18"/>
          <w:szCs w:val="18"/>
        </w:rPr>
        <w:tab/>
      </w:r>
      <w:r w:rsidR="00492D6C">
        <w:rPr>
          <w:rFonts w:ascii="Verdana" w:hAnsi="Verdana"/>
          <w:sz w:val="18"/>
          <w:szCs w:val="18"/>
        </w:rPr>
        <w:br/>
      </w:r>
    </w:p>
    <w:p w:rsidR="00F90960" w:rsidRDefault="00F90960" w:rsidP="00706CB8">
      <w:pPr>
        <w:jc w:val="both"/>
        <w:rPr>
          <w:b/>
          <w:sz w:val="24"/>
          <w:szCs w:val="24"/>
        </w:rPr>
      </w:pPr>
    </w:p>
    <w:p w:rsidR="000B440E" w:rsidRDefault="000B440E" w:rsidP="00706CB8">
      <w:pPr>
        <w:jc w:val="both"/>
        <w:rPr>
          <w:b/>
          <w:sz w:val="24"/>
          <w:szCs w:val="24"/>
        </w:rPr>
      </w:pPr>
      <w:r>
        <w:rPr>
          <w:b/>
          <w:sz w:val="24"/>
          <w:szCs w:val="24"/>
        </w:rPr>
        <w:t>Q.</w:t>
      </w:r>
      <w:r w:rsidR="00F90960">
        <w:rPr>
          <w:b/>
          <w:sz w:val="24"/>
          <w:szCs w:val="24"/>
        </w:rPr>
        <w:t>6</w:t>
      </w:r>
      <w:r w:rsidR="009563E6">
        <w:rPr>
          <w:b/>
          <w:sz w:val="24"/>
          <w:szCs w:val="24"/>
        </w:rPr>
        <w:t>:</w:t>
      </w:r>
      <w:r>
        <w:rPr>
          <w:b/>
          <w:sz w:val="24"/>
          <w:szCs w:val="24"/>
        </w:rPr>
        <w:t xml:space="preserve">  Give a draft of notice to be given under Section 160.</w:t>
      </w:r>
    </w:p>
    <w:p w:rsidR="003063B9" w:rsidRPr="00B224B1" w:rsidRDefault="00125CA1" w:rsidP="006A28E8">
      <w:pPr>
        <w:spacing w:after="0" w:line="240" w:lineRule="auto"/>
        <w:rPr>
          <w:sz w:val="24"/>
          <w:szCs w:val="24"/>
        </w:rPr>
      </w:pPr>
      <w:r>
        <w:rPr>
          <w:b/>
          <w:sz w:val="24"/>
          <w:szCs w:val="24"/>
        </w:rPr>
        <w:t xml:space="preserve">Ans.:  </w:t>
      </w:r>
      <w:r w:rsidR="00B224B1">
        <w:rPr>
          <w:sz w:val="24"/>
          <w:szCs w:val="24"/>
        </w:rPr>
        <w:t>Draft of notice under Section 160 is given below:</w:t>
      </w:r>
    </w:p>
    <w:p w:rsidR="00B224B1" w:rsidRDefault="00B224B1" w:rsidP="006A28E8">
      <w:pPr>
        <w:spacing w:after="0" w:line="240" w:lineRule="auto"/>
        <w:rPr>
          <w:b/>
          <w:sz w:val="24"/>
          <w:szCs w:val="24"/>
        </w:rPr>
      </w:pPr>
    </w:p>
    <w:p w:rsidR="00B224B1" w:rsidRPr="00B224B1" w:rsidRDefault="00B224B1" w:rsidP="00B224B1">
      <w:pPr>
        <w:spacing w:after="0" w:line="240" w:lineRule="auto"/>
        <w:rPr>
          <w:i/>
        </w:rPr>
      </w:pPr>
      <w:r w:rsidRPr="00B224B1">
        <w:rPr>
          <w:i/>
        </w:rPr>
        <w:t>“The Board of Directors,</w:t>
      </w:r>
    </w:p>
    <w:p w:rsidR="00B224B1" w:rsidRPr="00B224B1" w:rsidRDefault="00B224B1" w:rsidP="00B224B1">
      <w:pPr>
        <w:spacing w:after="0" w:line="240" w:lineRule="auto"/>
        <w:rPr>
          <w:i/>
        </w:rPr>
      </w:pPr>
      <w:r w:rsidRPr="00B224B1">
        <w:rPr>
          <w:i/>
        </w:rPr>
        <w:t>XYZ Ltd</w:t>
      </w:r>
    </w:p>
    <w:p w:rsidR="00B224B1" w:rsidRPr="00B224B1" w:rsidRDefault="00B224B1" w:rsidP="00B224B1">
      <w:pPr>
        <w:rPr>
          <w:i/>
        </w:rPr>
      </w:pPr>
    </w:p>
    <w:p w:rsidR="00B224B1" w:rsidRPr="00B224B1" w:rsidRDefault="00B224B1" w:rsidP="00B224B1">
      <w:pPr>
        <w:rPr>
          <w:i/>
        </w:rPr>
      </w:pPr>
      <w:r w:rsidRPr="00B224B1">
        <w:rPr>
          <w:i/>
        </w:rPr>
        <w:t>Dear Sirs,</w:t>
      </w:r>
    </w:p>
    <w:p w:rsidR="00B224B1" w:rsidRPr="00B224B1" w:rsidRDefault="00B224B1" w:rsidP="00B224B1">
      <w:pPr>
        <w:rPr>
          <w:b/>
          <w:i/>
        </w:rPr>
      </w:pPr>
      <w:r w:rsidRPr="00B224B1">
        <w:rPr>
          <w:b/>
          <w:i/>
        </w:rPr>
        <w:t>Re:  Notice under Section 160 of Companies Act 2013</w:t>
      </w:r>
    </w:p>
    <w:p w:rsidR="00B224B1" w:rsidRPr="00B224B1" w:rsidRDefault="00B224B1" w:rsidP="00B224B1">
      <w:pPr>
        <w:rPr>
          <w:b/>
          <w:i/>
        </w:rPr>
      </w:pPr>
      <w:r w:rsidRPr="00B224B1">
        <w:rPr>
          <w:b/>
          <w:i/>
        </w:rPr>
        <w:tab/>
      </w:r>
      <w:r w:rsidRPr="00B224B1">
        <w:rPr>
          <w:b/>
          <w:i/>
        </w:rPr>
        <w:tab/>
      </w:r>
      <w:r w:rsidRPr="00B224B1">
        <w:rPr>
          <w:b/>
          <w:i/>
        </w:rPr>
        <w:tab/>
        <w:t>…</w:t>
      </w:r>
    </w:p>
    <w:p w:rsidR="00B224B1" w:rsidRPr="00B224B1" w:rsidRDefault="00B224B1" w:rsidP="00B224B1">
      <w:pPr>
        <w:jc w:val="both"/>
        <w:rPr>
          <w:i/>
        </w:rPr>
      </w:pPr>
      <w:r w:rsidRPr="00B224B1">
        <w:rPr>
          <w:i/>
        </w:rPr>
        <w:t>I, Mr ____, member of the company, hereby propose the candidature of Mr ___ S/o Shri ____  residing at _______________for appointment as a director of the company at the forthcoming Annual General Meeting  of the company.</w:t>
      </w:r>
    </w:p>
    <w:p w:rsidR="00B224B1" w:rsidRPr="00B224B1" w:rsidRDefault="00B224B1" w:rsidP="00B224B1">
      <w:pPr>
        <w:rPr>
          <w:i/>
        </w:rPr>
      </w:pPr>
      <w:r w:rsidRPr="00B224B1">
        <w:rPr>
          <w:i/>
        </w:rPr>
        <w:t>Please find enclosed herewith cheque No._______ dated ______ drawn on ________ for Rs.1,00,000/- being the deposit for proposing the candidature of Mr _____ as a director of the company.</w:t>
      </w:r>
    </w:p>
    <w:p w:rsidR="00B224B1" w:rsidRPr="00B224B1" w:rsidRDefault="00B224B1" w:rsidP="00B224B1">
      <w:pPr>
        <w:rPr>
          <w:i/>
        </w:rPr>
      </w:pPr>
      <w:r w:rsidRPr="00B224B1">
        <w:rPr>
          <w:i/>
        </w:rPr>
        <w:t>Thanking you,</w:t>
      </w:r>
    </w:p>
    <w:p w:rsidR="00B224B1" w:rsidRPr="00B224B1" w:rsidRDefault="00B224B1" w:rsidP="00B224B1">
      <w:pPr>
        <w:rPr>
          <w:i/>
        </w:rPr>
      </w:pPr>
      <w:r w:rsidRPr="00B224B1">
        <w:rPr>
          <w:i/>
        </w:rPr>
        <w:t>Yours  faithfully,</w:t>
      </w:r>
    </w:p>
    <w:p w:rsidR="00B224B1" w:rsidRPr="00B224B1" w:rsidRDefault="00B224B1" w:rsidP="00B224B1">
      <w:pPr>
        <w:rPr>
          <w:i/>
        </w:rPr>
      </w:pPr>
      <w:r w:rsidRPr="00B224B1">
        <w:rPr>
          <w:i/>
        </w:rPr>
        <w:t>(__________)”</w:t>
      </w:r>
    </w:p>
    <w:p w:rsidR="00B224B1" w:rsidRDefault="00B224B1" w:rsidP="006A28E8">
      <w:pPr>
        <w:spacing w:after="0" w:line="240" w:lineRule="auto"/>
        <w:rPr>
          <w:b/>
          <w:sz w:val="24"/>
          <w:szCs w:val="24"/>
        </w:rPr>
      </w:pPr>
    </w:p>
    <w:p w:rsidR="00391B3A" w:rsidRDefault="00391B3A" w:rsidP="006A28E8">
      <w:pPr>
        <w:spacing w:after="0" w:line="240" w:lineRule="auto"/>
        <w:rPr>
          <w:b/>
          <w:sz w:val="24"/>
          <w:szCs w:val="24"/>
        </w:rPr>
      </w:pPr>
    </w:p>
    <w:p w:rsidR="003063B9" w:rsidRDefault="003063B9" w:rsidP="006A28E8">
      <w:pPr>
        <w:spacing w:after="0" w:line="240" w:lineRule="auto"/>
        <w:rPr>
          <w:b/>
          <w:sz w:val="24"/>
          <w:szCs w:val="24"/>
        </w:rPr>
      </w:pPr>
      <w:r>
        <w:rPr>
          <w:b/>
          <w:sz w:val="24"/>
          <w:szCs w:val="24"/>
        </w:rPr>
        <w:t>Q.</w:t>
      </w:r>
      <w:r w:rsidR="00F90960">
        <w:rPr>
          <w:b/>
          <w:sz w:val="24"/>
          <w:szCs w:val="24"/>
        </w:rPr>
        <w:t>7</w:t>
      </w:r>
      <w:r w:rsidR="009563E6">
        <w:rPr>
          <w:b/>
          <w:sz w:val="24"/>
          <w:szCs w:val="24"/>
        </w:rPr>
        <w:t>:</w:t>
      </w:r>
      <w:r>
        <w:rPr>
          <w:b/>
          <w:sz w:val="24"/>
          <w:szCs w:val="24"/>
        </w:rPr>
        <w:t xml:space="preserve">  Who can give the </w:t>
      </w:r>
      <w:r w:rsidR="009563E6">
        <w:rPr>
          <w:b/>
          <w:sz w:val="24"/>
          <w:szCs w:val="24"/>
        </w:rPr>
        <w:t xml:space="preserve">notice with </w:t>
      </w:r>
      <w:r>
        <w:rPr>
          <w:b/>
          <w:sz w:val="24"/>
          <w:szCs w:val="24"/>
        </w:rPr>
        <w:t>deposit?</w:t>
      </w:r>
    </w:p>
    <w:p w:rsidR="003063B9" w:rsidRDefault="003063B9" w:rsidP="006A28E8">
      <w:pPr>
        <w:spacing w:after="0" w:line="240" w:lineRule="auto"/>
        <w:rPr>
          <w:b/>
          <w:sz w:val="24"/>
          <w:szCs w:val="24"/>
        </w:rPr>
      </w:pPr>
    </w:p>
    <w:p w:rsidR="00B224B1" w:rsidRPr="00102E20" w:rsidRDefault="00102E20" w:rsidP="00102E20">
      <w:pPr>
        <w:spacing w:after="0" w:line="240" w:lineRule="auto"/>
        <w:jc w:val="both"/>
        <w:rPr>
          <w:sz w:val="24"/>
          <w:szCs w:val="24"/>
        </w:rPr>
      </w:pPr>
      <w:r>
        <w:rPr>
          <w:b/>
          <w:sz w:val="24"/>
          <w:szCs w:val="24"/>
        </w:rPr>
        <w:t xml:space="preserve">Ans.:  </w:t>
      </w:r>
      <w:r>
        <w:rPr>
          <w:sz w:val="24"/>
          <w:szCs w:val="24"/>
        </w:rPr>
        <w:t xml:space="preserve">The notice alongwith deposit can be given by the candidate himself or any member of the company.  There is no requirement that such member should be an individual only.  Hence even a corporate member can </w:t>
      </w:r>
      <w:r w:rsidR="00B941E7">
        <w:rPr>
          <w:sz w:val="24"/>
          <w:szCs w:val="24"/>
        </w:rPr>
        <w:t xml:space="preserve">also </w:t>
      </w:r>
      <w:r>
        <w:rPr>
          <w:sz w:val="24"/>
          <w:szCs w:val="24"/>
        </w:rPr>
        <w:t>give such notice with deposit.</w:t>
      </w:r>
      <w:r w:rsidR="00391B3A">
        <w:rPr>
          <w:sz w:val="24"/>
          <w:szCs w:val="24"/>
        </w:rPr>
        <w:t xml:space="preserve">  Further, there is no requirement  of minimum shareholding  for this purpose.  Hence even a member holding one equity share can give  </w:t>
      </w:r>
      <w:r w:rsidR="008C5F2F">
        <w:rPr>
          <w:sz w:val="24"/>
          <w:szCs w:val="24"/>
        </w:rPr>
        <w:t xml:space="preserve">such </w:t>
      </w:r>
      <w:r w:rsidR="00391B3A">
        <w:rPr>
          <w:sz w:val="24"/>
          <w:szCs w:val="24"/>
        </w:rPr>
        <w:t>notice.</w:t>
      </w:r>
      <w:r w:rsidR="00716E21">
        <w:rPr>
          <w:sz w:val="24"/>
          <w:szCs w:val="24"/>
        </w:rPr>
        <w:t xml:space="preserve">  Section 160 provides for giving notice by a ‘member’ which term includes preference shareholders also.  However, since preference shareholders cannot vote on the resolution, they cannot give notice under the Section.</w:t>
      </w:r>
    </w:p>
    <w:p w:rsidR="00B224B1" w:rsidRDefault="00B224B1" w:rsidP="006A28E8">
      <w:pPr>
        <w:spacing w:after="0" w:line="240" w:lineRule="auto"/>
        <w:rPr>
          <w:b/>
          <w:sz w:val="24"/>
          <w:szCs w:val="24"/>
        </w:rPr>
      </w:pPr>
    </w:p>
    <w:p w:rsidR="00F90960" w:rsidRDefault="00F90960" w:rsidP="006A28E8">
      <w:pPr>
        <w:spacing w:after="0" w:line="240" w:lineRule="auto"/>
        <w:rPr>
          <w:b/>
          <w:sz w:val="24"/>
          <w:szCs w:val="24"/>
        </w:rPr>
      </w:pPr>
    </w:p>
    <w:p w:rsidR="00F90960" w:rsidRDefault="00F90960" w:rsidP="006A28E8">
      <w:pPr>
        <w:spacing w:after="0" w:line="240" w:lineRule="auto"/>
        <w:rPr>
          <w:b/>
          <w:sz w:val="24"/>
          <w:szCs w:val="24"/>
        </w:rPr>
      </w:pPr>
    </w:p>
    <w:p w:rsidR="00F90960" w:rsidRDefault="00F90960" w:rsidP="006A28E8">
      <w:pPr>
        <w:spacing w:after="0" w:line="240" w:lineRule="auto"/>
        <w:rPr>
          <w:b/>
          <w:sz w:val="24"/>
          <w:szCs w:val="24"/>
        </w:rPr>
      </w:pPr>
    </w:p>
    <w:p w:rsidR="0007349F" w:rsidRDefault="0007349F" w:rsidP="006A28E8">
      <w:pPr>
        <w:spacing w:after="0" w:line="240" w:lineRule="auto"/>
        <w:rPr>
          <w:b/>
          <w:sz w:val="24"/>
          <w:szCs w:val="24"/>
        </w:rPr>
      </w:pPr>
      <w:r>
        <w:rPr>
          <w:b/>
          <w:sz w:val="24"/>
          <w:szCs w:val="24"/>
        </w:rPr>
        <w:t>Q.</w:t>
      </w:r>
      <w:r w:rsidR="00F90960">
        <w:rPr>
          <w:b/>
          <w:sz w:val="24"/>
          <w:szCs w:val="24"/>
        </w:rPr>
        <w:t>8</w:t>
      </w:r>
      <w:r w:rsidR="009563E6">
        <w:rPr>
          <w:b/>
          <w:sz w:val="24"/>
          <w:szCs w:val="24"/>
        </w:rPr>
        <w:t>:</w:t>
      </w:r>
      <w:r>
        <w:rPr>
          <w:b/>
          <w:sz w:val="24"/>
          <w:szCs w:val="24"/>
        </w:rPr>
        <w:t xml:space="preserve">  What should be the mode of payment of deposit amount?</w:t>
      </w:r>
    </w:p>
    <w:p w:rsidR="0007349F" w:rsidRDefault="0007349F" w:rsidP="006A28E8">
      <w:pPr>
        <w:spacing w:after="0" w:line="240" w:lineRule="auto"/>
        <w:rPr>
          <w:b/>
          <w:sz w:val="24"/>
          <w:szCs w:val="24"/>
        </w:rPr>
      </w:pPr>
    </w:p>
    <w:p w:rsidR="0007349F" w:rsidRPr="0007349F" w:rsidRDefault="0007349F" w:rsidP="0007349F">
      <w:pPr>
        <w:spacing w:after="0" w:line="240" w:lineRule="auto"/>
        <w:jc w:val="both"/>
        <w:rPr>
          <w:sz w:val="24"/>
          <w:szCs w:val="24"/>
        </w:rPr>
      </w:pPr>
      <w:r>
        <w:rPr>
          <w:b/>
          <w:sz w:val="24"/>
          <w:szCs w:val="24"/>
        </w:rPr>
        <w:t xml:space="preserve">Ans.:  </w:t>
      </w:r>
      <w:r>
        <w:rPr>
          <w:sz w:val="24"/>
          <w:szCs w:val="24"/>
        </w:rPr>
        <w:t>The Act has not provided for any specific mode of payment of the deposit amount.  However, with a view to ensure transparency and bring the facts on record it would be advisable to make payment through banking channel only, i.e.  cheque/DD/RTGS etc. and not in cash.</w:t>
      </w:r>
    </w:p>
    <w:p w:rsidR="0007349F" w:rsidRDefault="0007349F" w:rsidP="006A28E8">
      <w:pPr>
        <w:spacing w:after="0" w:line="240" w:lineRule="auto"/>
        <w:rPr>
          <w:b/>
          <w:sz w:val="24"/>
          <w:szCs w:val="24"/>
        </w:rPr>
      </w:pPr>
    </w:p>
    <w:p w:rsidR="003063B9" w:rsidRDefault="003063B9" w:rsidP="006A28E8">
      <w:pPr>
        <w:spacing w:after="0" w:line="240" w:lineRule="auto"/>
        <w:rPr>
          <w:b/>
          <w:sz w:val="24"/>
          <w:szCs w:val="24"/>
        </w:rPr>
      </w:pPr>
      <w:r>
        <w:rPr>
          <w:b/>
          <w:sz w:val="24"/>
          <w:szCs w:val="24"/>
        </w:rPr>
        <w:t>Q.</w:t>
      </w:r>
      <w:r w:rsidR="00F90960">
        <w:rPr>
          <w:b/>
          <w:sz w:val="24"/>
          <w:szCs w:val="24"/>
        </w:rPr>
        <w:t>9</w:t>
      </w:r>
      <w:r w:rsidR="009563E6">
        <w:rPr>
          <w:b/>
          <w:sz w:val="24"/>
          <w:szCs w:val="24"/>
        </w:rPr>
        <w:t>:</w:t>
      </w:r>
      <w:r>
        <w:rPr>
          <w:b/>
          <w:sz w:val="24"/>
          <w:szCs w:val="24"/>
        </w:rPr>
        <w:t xml:space="preserve">  When the </w:t>
      </w:r>
      <w:r w:rsidR="009563E6">
        <w:rPr>
          <w:b/>
          <w:sz w:val="24"/>
          <w:szCs w:val="24"/>
        </w:rPr>
        <w:t xml:space="preserve">notice and </w:t>
      </w:r>
      <w:r>
        <w:rPr>
          <w:b/>
          <w:sz w:val="24"/>
          <w:szCs w:val="24"/>
        </w:rPr>
        <w:t>deposit is to be given?</w:t>
      </w:r>
    </w:p>
    <w:p w:rsidR="000441D0" w:rsidRDefault="000441D0" w:rsidP="006A28E8">
      <w:pPr>
        <w:spacing w:after="0" w:line="240" w:lineRule="auto"/>
        <w:rPr>
          <w:b/>
          <w:sz w:val="24"/>
          <w:szCs w:val="24"/>
        </w:rPr>
      </w:pPr>
    </w:p>
    <w:p w:rsidR="00102E20" w:rsidRPr="00102E20" w:rsidRDefault="00102E20" w:rsidP="00102E20">
      <w:pPr>
        <w:spacing w:after="0" w:line="240" w:lineRule="auto"/>
        <w:jc w:val="both"/>
        <w:rPr>
          <w:sz w:val="24"/>
          <w:szCs w:val="24"/>
        </w:rPr>
      </w:pPr>
      <w:r>
        <w:rPr>
          <w:b/>
          <w:sz w:val="24"/>
          <w:szCs w:val="24"/>
        </w:rPr>
        <w:t xml:space="preserve">Ans.:  </w:t>
      </w:r>
      <w:r>
        <w:rPr>
          <w:sz w:val="24"/>
          <w:szCs w:val="24"/>
        </w:rPr>
        <w:t xml:space="preserve">As per Section 160 notice is required to be given at least 14 days before the general meeting.  However, in practice such  notice is given before issue of notice of general meeting (which is required to be issued at least 21 days before the meeting) so that it could be incorporated in the same  notice of general meeting and additional formality is avoided.  </w:t>
      </w:r>
      <w:r w:rsidR="00F24000">
        <w:rPr>
          <w:sz w:val="24"/>
          <w:szCs w:val="24"/>
        </w:rPr>
        <w:t xml:space="preserve">The notice of general meeting can state the fact that the company has received notice under Section 160 of the Act or candidature of someone as a director.  </w:t>
      </w:r>
      <w:r>
        <w:rPr>
          <w:sz w:val="24"/>
          <w:szCs w:val="24"/>
        </w:rPr>
        <w:t xml:space="preserve">Hence it will be advisable to give notice under Section 160 </w:t>
      </w:r>
      <w:r w:rsidR="00F24000">
        <w:rPr>
          <w:sz w:val="24"/>
          <w:szCs w:val="24"/>
        </w:rPr>
        <w:t xml:space="preserve">alongwith deposit of Rs.1 lac </w:t>
      </w:r>
      <w:r>
        <w:rPr>
          <w:sz w:val="24"/>
          <w:szCs w:val="24"/>
        </w:rPr>
        <w:t>on or before the date of the Board meeting when draft of notice of general meeting is approved.</w:t>
      </w:r>
    </w:p>
    <w:p w:rsidR="00B224B1" w:rsidRDefault="00B224B1" w:rsidP="006A28E8">
      <w:pPr>
        <w:spacing w:after="0" w:line="240" w:lineRule="auto"/>
        <w:rPr>
          <w:b/>
          <w:sz w:val="24"/>
          <w:szCs w:val="24"/>
        </w:rPr>
      </w:pPr>
    </w:p>
    <w:p w:rsidR="00B224B1" w:rsidRDefault="00B224B1" w:rsidP="006A28E8">
      <w:pPr>
        <w:spacing w:after="0" w:line="240" w:lineRule="auto"/>
        <w:rPr>
          <w:b/>
          <w:sz w:val="24"/>
          <w:szCs w:val="24"/>
        </w:rPr>
      </w:pPr>
    </w:p>
    <w:p w:rsidR="00F24000" w:rsidRDefault="00F24000" w:rsidP="006A28E8">
      <w:pPr>
        <w:spacing w:after="0" w:line="240" w:lineRule="auto"/>
        <w:rPr>
          <w:b/>
          <w:sz w:val="24"/>
          <w:szCs w:val="24"/>
        </w:rPr>
      </w:pPr>
      <w:r>
        <w:rPr>
          <w:b/>
          <w:sz w:val="24"/>
          <w:szCs w:val="24"/>
        </w:rPr>
        <w:t>Q.</w:t>
      </w:r>
      <w:r w:rsidR="009563E6">
        <w:rPr>
          <w:b/>
          <w:sz w:val="24"/>
          <w:szCs w:val="24"/>
        </w:rPr>
        <w:t>1</w:t>
      </w:r>
      <w:r w:rsidR="00F90960">
        <w:rPr>
          <w:b/>
          <w:sz w:val="24"/>
          <w:szCs w:val="24"/>
        </w:rPr>
        <w:t>0</w:t>
      </w:r>
      <w:r w:rsidR="009563E6">
        <w:rPr>
          <w:b/>
          <w:sz w:val="24"/>
          <w:szCs w:val="24"/>
        </w:rPr>
        <w:t>:</w:t>
      </w:r>
      <w:r>
        <w:rPr>
          <w:b/>
          <w:sz w:val="24"/>
          <w:szCs w:val="24"/>
        </w:rPr>
        <w:t xml:space="preserve">  How the intimation about the notice  is to be given to the members?</w:t>
      </w:r>
    </w:p>
    <w:p w:rsidR="000441D0" w:rsidRDefault="000441D0" w:rsidP="006A28E8">
      <w:pPr>
        <w:spacing w:after="0" w:line="240" w:lineRule="auto"/>
        <w:rPr>
          <w:b/>
          <w:sz w:val="24"/>
          <w:szCs w:val="24"/>
        </w:rPr>
      </w:pPr>
    </w:p>
    <w:p w:rsidR="00B224B1" w:rsidRDefault="00F24000" w:rsidP="00F24000">
      <w:pPr>
        <w:spacing w:after="0" w:line="240" w:lineRule="auto"/>
        <w:jc w:val="both"/>
        <w:rPr>
          <w:b/>
          <w:sz w:val="24"/>
          <w:szCs w:val="24"/>
        </w:rPr>
      </w:pPr>
      <w:r>
        <w:rPr>
          <w:b/>
          <w:sz w:val="24"/>
          <w:szCs w:val="24"/>
        </w:rPr>
        <w:t xml:space="preserve">Ans.:  </w:t>
      </w:r>
      <w:r>
        <w:rPr>
          <w:sz w:val="24"/>
          <w:szCs w:val="24"/>
        </w:rPr>
        <w:t xml:space="preserve">Rule 13 of Companies (Appointment &amp; Qualification of Directors) Rules 2014 prescribes method of intimating the members about the notice received under Section 160.  As per the Rule at least 7 days before the meeting individual notice has to be served to the members and such notice has also to be placed on company’s website, if any.  It implies that if the company does not have any website, the requirement of placing the notice on website will not be applicable. </w:t>
      </w:r>
      <w:r w:rsidR="001736CA">
        <w:rPr>
          <w:sz w:val="24"/>
          <w:szCs w:val="24"/>
        </w:rPr>
        <w:t>It may be noted that requirement of placing such notice on company’s website was  not there in 1956 Act.</w:t>
      </w:r>
      <w:r>
        <w:rPr>
          <w:sz w:val="24"/>
          <w:szCs w:val="24"/>
        </w:rPr>
        <w:t xml:space="preserve"> </w:t>
      </w:r>
      <w:r w:rsidR="001736CA">
        <w:rPr>
          <w:sz w:val="24"/>
          <w:szCs w:val="24"/>
        </w:rPr>
        <w:t xml:space="preserve"> Such notice may be removed from the website after the general meeting since it will loose its relevance.  </w:t>
      </w:r>
      <w:r>
        <w:rPr>
          <w:sz w:val="24"/>
          <w:szCs w:val="24"/>
        </w:rPr>
        <w:t>Individual notice to members can be dispensed with if notice is issued in newspaper as per the Rule.</w:t>
      </w:r>
    </w:p>
    <w:p w:rsidR="003063B9" w:rsidRDefault="00465D9B" w:rsidP="006A28E8">
      <w:pPr>
        <w:spacing w:after="0" w:line="240" w:lineRule="auto"/>
        <w:rPr>
          <w:b/>
          <w:sz w:val="24"/>
          <w:szCs w:val="24"/>
        </w:rPr>
      </w:pPr>
      <w:r>
        <w:rPr>
          <w:b/>
          <w:sz w:val="24"/>
          <w:szCs w:val="24"/>
        </w:rPr>
        <w:tab/>
      </w:r>
      <w:r>
        <w:rPr>
          <w:b/>
          <w:sz w:val="24"/>
          <w:szCs w:val="24"/>
        </w:rPr>
        <w:tab/>
      </w:r>
    </w:p>
    <w:p w:rsidR="00391B3A" w:rsidRDefault="00391B3A" w:rsidP="006A28E8">
      <w:pPr>
        <w:spacing w:after="0" w:line="240" w:lineRule="auto"/>
        <w:rPr>
          <w:b/>
          <w:sz w:val="24"/>
          <w:szCs w:val="24"/>
        </w:rPr>
      </w:pPr>
      <w:r>
        <w:rPr>
          <w:b/>
          <w:sz w:val="24"/>
          <w:szCs w:val="24"/>
        </w:rPr>
        <w:t>Q.</w:t>
      </w:r>
      <w:r w:rsidR="00E13450">
        <w:rPr>
          <w:b/>
          <w:sz w:val="24"/>
          <w:szCs w:val="24"/>
        </w:rPr>
        <w:t>1</w:t>
      </w:r>
      <w:r w:rsidR="00F90960">
        <w:rPr>
          <w:b/>
          <w:sz w:val="24"/>
          <w:szCs w:val="24"/>
        </w:rPr>
        <w:t>1</w:t>
      </w:r>
      <w:r>
        <w:rPr>
          <w:b/>
          <w:sz w:val="24"/>
          <w:szCs w:val="24"/>
        </w:rPr>
        <w:t>:  Whether the company can refuse to give  intimation of the notice to the members?</w:t>
      </w:r>
    </w:p>
    <w:p w:rsidR="00391B3A" w:rsidRDefault="00391B3A" w:rsidP="006A28E8">
      <w:pPr>
        <w:spacing w:after="0" w:line="240" w:lineRule="auto"/>
        <w:rPr>
          <w:b/>
          <w:sz w:val="24"/>
          <w:szCs w:val="24"/>
        </w:rPr>
      </w:pPr>
    </w:p>
    <w:p w:rsidR="00391B3A" w:rsidRDefault="00391B3A" w:rsidP="006A28E8">
      <w:pPr>
        <w:spacing w:after="0" w:line="240" w:lineRule="auto"/>
        <w:rPr>
          <w:sz w:val="24"/>
          <w:szCs w:val="24"/>
        </w:rPr>
      </w:pPr>
      <w:r>
        <w:rPr>
          <w:b/>
          <w:sz w:val="24"/>
          <w:szCs w:val="24"/>
        </w:rPr>
        <w:t xml:space="preserve">Ans.:  </w:t>
      </w:r>
      <w:r>
        <w:rPr>
          <w:sz w:val="24"/>
          <w:szCs w:val="24"/>
        </w:rPr>
        <w:t>No, the company cannot refuse to give intimation  of the notice to the members.  The word ‘shall’ used in sub-section (2) indicates that it is mandatory.</w:t>
      </w:r>
      <w:r w:rsidR="00716E21">
        <w:rPr>
          <w:sz w:val="24"/>
          <w:szCs w:val="24"/>
        </w:rPr>
        <w:t xml:space="preserve">  </w:t>
      </w:r>
      <w:r w:rsidR="00716E21" w:rsidRPr="00716E21">
        <w:rPr>
          <w:i/>
          <w:sz w:val="24"/>
          <w:szCs w:val="24"/>
        </w:rPr>
        <w:t>[Gopal Vyas v. Sinclair  Hotels &amp; Transportation Ltd., AIR 1990 Cal 45, 49 : (1990) 68 Com Cases 516 (Cal—DB).</w:t>
      </w:r>
    </w:p>
    <w:p w:rsidR="00391B3A" w:rsidRPr="00391B3A" w:rsidRDefault="00391B3A" w:rsidP="006A28E8">
      <w:pPr>
        <w:spacing w:after="0" w:line="240" w:lineRule="auto"/>
        <w:rPr>
          <w:sz w:val="24"/>
          <w:szCs w:val="24"/>
        </w:rPr>
      </w:pPr>
    </w:p>
    <w:p w:rsidR="003063B9" w:rsidRDefault="003063B9" w:rsidP="006A28E8">
      <w:pPr>
        <w:spacing w:after="0" w:line="240" w:lineRule="auto"/>
        <w:rPr>
          <w:b/>
          <w:sz w:val="24"/>
          <w:szCs w:val="24"/>
        </w:rPr>
      </w:pPr>
      <w:r>
        <w:rPr>
          <w:b/>
          <w:sz w:val="24"/>
          <w:szCs w:val="24"/>
        </w:rPr>
        <w:t>Q.</w:t>
      </w:r>
      <w:r w:rsidR="009563E6">
        <w:rPr>
          <w:b/>
          <w:sz w:val="24"/>
          <w:szCs w:val="24"/>
        </w:rPr>
        <w:t>1</w:t>
      </w:r>
      <w:r w:rsidR="00F90960">
        <w:rPr>
          <w:b/>
          <w:sz w:val="24"/>
          <w:szCs w:val="24"/>
        </w:rPr>
        <w:t>2</w:t>
      </w:r>
      <w:r w:rsidR="009563E6">
        <w:rPr>
          <w:b/>
          <w:sz w:val="24"/>
          <w:szCs w:val="24"/>
        </w:rPr>
        <w:t>:</w:t>
      </w:r>
      <w:r>
        <w:rPr>
          <w:b/>
          <w:sz w:val="24"/>
          <w:szCs w:val="24"/>
        </w:rPr>
        <w:t xml:space="preserve">  When the deposit is to be refunded?</w:t>
      </w:r>
    </w:p>
    <w:p w:rsidR="003063B9" w:rsidRDefault="003063B9" w:rsidP="006A28E8">
      <w:pPr>
        <w:spacing w:after="0" w:line="240" w:lineRule="auto"/>
        <w:rPr>
          <w:b/>
          <w:sz w:val="24"/>
          <w:szCs w:val="24"/>
        </w:rPr>
      </w:pPr>
    </w:p>
    <w:p w:rsidR="00B224B1" w:rsidRPr="00B224B1" w:rsidRDefault="00B224B1" w:rsidP="00B224B1">
      <w:pPr>
        <w:spacing w:after="0" w:line="240" w:lineRule="auto"/>
        <w:jc w:val="both"/>
        <w:rPr>
          <w:sz w:val="24"/>
          <w:szCs w:val="24"/>
        </w:rPr>
      </w:pPr>
      <w:r>
        <w:rPr>
          <w:b/>
          <w:sz w:val="24"/>
          <w:szCs w:val="24"/>
        </w:rPr>
        <w:t xml:space="preserve">Ans.:  </w:t>
      </w:r>
      <w:r>
        <w:rPr>
          <w:sz w:val="24"/>
          <w:szCs w:val="24"/>
        </w:rPr>
        <w:t xml:space="preserve">In case the candidate is appointed as director at the general meeting, </w:t>
      </w:r>
      <w:r w:rsidR="00102E20">
        <w:rPr>
          <w:sz w:val="24"/>
          <w:szCs w:val="24"/>
        </w:rPr>
        <w:t xml:space="preserve">or he gets more than 25% of valid votes cast, </w:t>
      </w:r>
      <w:r>
        <w:rPr>
          <w:sz w:val="24"/>
          <w:szCs w:val="24"/>
        </w:rPr>
        <w:t xml:space="preserve">the deposit amount </w:t>
      </w:r>
      <w:r w:rsidR="00102E20">
        <w:rPr>
          <w:sz w:val="24"/>
          <w:szCs w:val="24"/>
        </w:rPr>
        <w:t>has to be</w:t>
      </w:r>
      <w:r>
        <w:rPr>
          <w:sz w:val="24"/>
          <w:szCs w:val="24"/>
        </w:rPr>
        <w:t xml:space="preserve"> refunded by the company to the concerned person.</w:t>
      </w:r>
      <w:r w:rsidR="00102E20">
        <w:rPr>
          <w:sz w:val="24"/>
          <w:szCs w:val="24"/>
        </w:rPr>
        <w:t xml:space="preserve">  Otherwise, the deposit is to be forfeited by the company.</w:t>
      </w:r>
      <w:r w:rsidR="00055737">
        <w:rPr>
          <w:sz w:val="24"/>
          <w:szCs w:val="24"/>
        </w:rPr>
        <w:t xml:space="preserve">  [Circular No.5 dated 15.9.1989].</w:t>
      </w:r>
    </w:p>
    <w:p w:rsidR="00B224B1" w:rsidRDefault="00B224B1" w:rsidP="006A28E8">
      <w:pPr>
        <w:spacing w:after="0" w:line="240" w:lineRule="auto"/>
        <w:rPr>
          <w:b/>
          <w:sz w:val="24"/>
          <w:szCs w:val="24"/>
        </w:rPr>
      </w:pPr>
    </w:p>
    <w:p w:rsidR="003063B9" w:rsidRDefault="003063B9" w:rsidP="006A28E8">
      <w:pPr>
        <w:spacing w:after="0" w:line="240" w:lineRule="auto"/>
        <w:rPr>
          <w:b/>
          <w:sz w:val="24"/>
          <w:szCs w:val="24"/>
        </w:rPr>
      </w:pPr>
      <w:r>
        <w:rPr>
          <w:b/>
          <w:sz w:val="24"/>
          <w:szCs w:val="24"/>
        </w:rPr>
        <w:t>Q.</w:t>
      </w:r>
      <w:r w:rsidR="009563E6">
        <w:rPr>
          <w:b/>
          <w:sz w:val="24"/>
          <w:szCs w:val="24"/>
        </w:rPr>
        <w:t>1</w:t>
      </w:r>
      <w:r w:rsidR="00F90960">
        <w:rPr>
          <w:b/>
          <w:sz w:val="24"/>
          <w:szCs w:val="24"/>
        </w:rPr>
        <w:t>3</w:t>
      </w:r>
      <w:r w:rsidR="009563E6">
        <w:rPr>
          <w:b/>
          <w:sz w:val="24"/>
          <w:szCs w:val="24"/>
        </w:rPr>
        <w:t>:</w:t>
      </w:r>
      <w:r>
        <w:rPr>
          <w:b/>
          <w:sz w:val="24"/>
          <w:szCs w:val="24"/>
        </w:rPr>
        <w:t xml:space="preserve">  What will be accounting treatment of the deposit?</w:t>
      </w:r>
    </w:p>
    <w:p w:rsidR="003063B9" w:rsidRDefault="003063B9" w:rsidP="006A28E8">
      <w:pPr>
        <w:spacing w:after="0" w:line="240" w:lineRule="auto"/>
        <w:rPr>
          <w:b/>
          <w:sz w:val="24"/>
          <w:szCs w:val="24"/>
        </w:rPr>
      </w:pPr>
    </w:p>
    <w:p w:rsidR="00102E20" w:rsidRPr="00102E20" w:rsidRDefault="00102E20" w:rsidP="00102E20">
      <w:pPr>
        <w:spacing w:after="0" w:line="240" w:lineRule="auto"/>
        <w:jc w:val="both"/>
        <w:rPr>
          <w:sz w:val="24"/>
          <w:szCs w:val="24"/>
        </w:rPr>
      </w:pPr>
      <w:r>
        <w:rPr>
          <w:b/>
          <w:sz w:val="24"/>
          <w:szCs w:val="24"/>
        </w:rPr>
        <w:t xml:space="preserve">Ans.:  </w:t>
      </w:r>
      <w:r>
        <w:rPr>
          <w:sz w:val="24"/>
          <w:szCs w:val="24"/>
        </w:rPr>
        <w:t>The company should keep the deposit under any appropriate head under Current Liabiities.  In case the deposit is forfeited, it should be transferred to Other Income.</w:t>
      </w:r>
    </w:p>
    <w:p w:rsidR="003063B9" w:rsidRPr="003063B9" w:rsidRDefault="003063B9" w:rsidP="006A28E8">
      <w:pPr>
        <w:spacing w:after="0" w:line="240" w:lineRule="auto"/>
        <w:rPr>
          <w:b/>
          <w:sz w:val="24"/>
          <w:szCs w:val="24"/>
        </w:rPr>
      </w:pPr>
    </w:p>
    <w:p w:rsidR="00F4191B" w:rsidRPr="00B90EAD" w:rsidRDefault="00F4191B" w:rsidP="006A28E8">
      <w:pPr>
        <w:spacing w:after="0" w:line="240" w:lineRule="auto"/>
        <w:rPr>
          <w:b/>
          <w:i/>
        </w:rPr>
      </w:pPr>
      <w:r w:rsidRPr="00B90EAD">
        <w:rPr>
          <w:b/>
          <w:i/>
        </w:rPr>
        <w:t>Q.</w:t>
      </w:r>
      <w:r w:rsidR="00451767">
        <w:rPr>
          <w:b/>
          <w:i/>
        </w:rPr>
        <w:t>1</w:t>
      </w:r>
      <w:r w:rsidR="00F90960">
        <w:rPr>
          <w:b/>
          <w:i/>
        </w:rPr>
        <w:t>4</w:t>
      </w:r>
      <w:r w:rsidRPr="00B90EAD">
        <w:rPr>
          <w:b/>
          <w:i/>
        </w:rPr>
        <w:t xml:space="preserve">.  </w:t>
      </w:r>
      <w:r w:rsidR="00C82238" w:rsidRPr="00B90EAD">
        <w:rPr>
          <w:b/>
          <w:i/>
        </w:rPr>
        <w:t>What is the penalty prescribed in case of contravention of provisions of the Section?</w:t>
      </w:r>
    </w:p>
    <w:p w:rsidR="00C82238" w:rsidRPr="00B90EAD" w:rsidRDefault="00C82238" w:rsidP="006A28E8">
      <w:pPr>
        <w:spacing w:after="0" w:line="240" w:lineRule="auto"/>
        <w:rPr>
          <w:i/>
        </w:rPr>
      </w:pPr>
    </w:p>
    <w:p w:rsidR="0007349F" w:rsidRPr="0007349F" w:rsidRDefault="002245C3" w:rsidP="002245C3">
      <w:pPr>
        <w:spacing w:after="0" w:line="240" w:lineRule="auto"/>
        <w:jc w:val="both"/>
      </w:pPr>
      <w:r w:rsidRPr="00B90EAD">
        <w:rPr>
          <w:b/>
        </w:rPr>
        <w:t>Ans.:</w:t>
      </w:r>
      <w:r w:rsidRPr="00B90EAD">
        <w:rPr>
          <w:i/>
        </w:rPr>
        <w:t xml:space="preserve"> </w:t>
      </w:r>
      <w:r w:rsidR="0007349F">
        <w:rPr>
          <w:i/>
        </w:rPr>
        <w:t xml:space="preserve"> </w:t>
      </w:r>
      <w:r w:rsidR="0007349F">
        <w:t>Section 172 of the Act provides that if a company contravenes any of the provisions of this Chapter and  for which no specific punishment is provided therein, the company and every officer of the company who  is in default shall be punishable with fine which shall not be less than Rs.50,000/- but  which may extend to Rs.5 lacs.</w:t>
      </w:r>
    </w:p>
    <w:p w:rsidR="0007349F" w:rsidRDefault="0007349F" w:rsidP="002245C3">
      <w:pPr>
        <w:spacing w:after="0" w:line="240" w:lineRule="auto"/>
        <w:jc w:val="both"/>
        <w:rPr>
          <w:i/>
        </w:rPr>
      </w:pPr>
    </w:p>
    <w:p w:rsidR="00C82238" w:rsidRPr="00B90EAD" w:rsidRDefault="00C82238" w:rsidP="006A28E8">
      <w:pPr>
        <w:spacing w:after="0" w:line="240" w:lineRule="auto"/>
        <w:rPr>
          <w:b/>
          <w:i/>
        </w:rPr>
      </w:pPr>
      <w:r w:rsidRPr="00B90EAD">
        <w:rPr>
          <w:b/>
          <w:i/>
        </w:rPr>
        <w:t>Q.</w:t>
      </w:r>
      <w:r w:rsidR="00451767">
        <w:rPr>
          <w:b/>
          <w:i/>
        </w:rPr>
        <w:t>1</w:t>
      </w:r>
      <w:r w:rsidR="00F90960">
        <w:rPr>
          <w:b/>
          <w:i/>
        </w:rPr>
        <w:t>5</w:t>
      </w:r>
      <w:r w:rsidRPr="00B90EAD">
        <w:rPr>
          <w:b/>
          <w:i/>
        </w:rPr>
        <w:t>.  Whether offence under the Section can be compounded?</w:t>
      </w:r>
    </w:p>
    <w:p w:rsidR="00C82238" w:rsidRPr="00B90EAD" w:rsidRDefault="00C82238" w:rsidP="006A28E8">
      <w:pPr>
        <w:spacing w:after="0" w:line="240" w:lineRule="auto"/>
        <w:rPr>
          <w:i/>
        </w:rPr>
      </w:pPr>
    </w:p>
    <w:p w:rsidR="008F35A6" w:rsidRPr="00B90EAD" w:rsidRDefault="008F35A6" w:rsidP="006A28E8">
      <w:pPr>
        <w:spacing w:after="0" w:line="240" w:lineRule="auto"/>
      </w:pPr>
      <w:r w:rsidRPr="00B90EAD">
        <w:rPr>
          <w:i/>
        </w:rPr>
        <w:t xml:space="preserve">Ans.:  </w:t>
      </w:r>
      <w:r w:rsidR="00D555C9" w:rsidRPr="00B90EAD">
        <w:t>Section 441 of the Act provides for compounding of offences punishable with:</w:t>
      </w:r>
    </w:p>
    <w:p w:rsidR="00D555C9" w:rsidRPr="00B90EAD" w:rsidRDefault="00D555C9" w:rsidP="006A28E8">
      <w:pPr>
        <w:spacing w:after="0" w:line="240" w:lineRule="auto"/>
      </w:pPr>
    </w:p>
    <w:p w:rsidR="00D555C9" w:rsidRPr="00B90EAD" w:rsidRDefault="00D555C9" w:rsidP="00D555C9">
      <w:pPr>
        <w:pStyle w:val="ListParagraph"/>
        <w:numPr>
          <w:ilvl w:val="0"/>
          <w:numId w:val="10"/>
        </w:numPr>
        <w:spacing w:after="0" w:line="240" w:lineRule="auto"/>
      </w:pPr>
      <w:r w:rsidRPr="00B90EAD">
        <w:t>Fine only</w:t>
      </w:r>
    </w:p>
    <w:p w:rsidR="00D555C9" w:rsidRPr="00B90EAD" w:rsidRDefault="00D555C9" w:rsidP="00D555C9">
      <w:pPr>
        <w:pStyle w:val="ListParagraph"/>
        <w:numPr>
          <w:ilvl w:val="0"/>
          <w:numId w:val="10"/>
        </w:numPr>
        <w:spacing w:after="0" w:line="240" w:lineRule="auto"/>
      </w:pPr>
      <w:r w:rsidRPr="00B90EAD">
        <w:t>Fine or imprisonment</w:t>
      </w:r>
    </w:p>
    <w:p w:rsidR="00D555C9" w:rsidRPr="00B90EAD" w:rsidRDefault="00D555C9" w:rsidP="00D555C9">
      <w:pPr>
        <w:pStyle w:val="ListParagraph"/>
        <w:numPr>
          <w:ilvl w:val="0"/>
          <w:numId w:val="10"/>
        </w:numPr>
        <w:spacing w:after="0" w:line="240" w:lineRule="auto"/>
      </w:pPr>
      <w:r w:rsidRPr="00B90EAD">
        <w:t>Fine or imprisonment or both.</w:t>
      </w:r>
    </w:p>
    <w:p w:rsidR="00D555C9" w:rsidRPr="00B90EAD" w:rsidRDefault="00D555C9" w:rsidP="00D555C9">
      <w:pPr>
        <w:spacing w:after="0" w:line="240" w:lineRule="auto"/>
      </w:pPr>
    </w:p>
    <w:p w:rsidR="00D555C9" w:rsidRPr="00B90EAD" w:rsidRDefault="00D555C9" w:rsidP="00D555C9">
      <w:pPr>
        <w:spacing w:after="0" w:line="240" w:lineRule="auto"/>
      </w:pPr>
      <w:r w:rsidRPr="00B90EAD">
        <w:t xml:space="preserve">Offences punishable with imprisonment only or imprisonment and fine both are not compoundable. </w:t>
      </w:r>
    </w:p>
    <w:p w:rsidR="00D555C9" w:rsidRPr="00B90EAD" w:rsidRDefault="00D555C9" w:rsidP="00D555C9">
      <w:pPr>
        <w:spacing w:after="0" w:line="240" w:lineRule="auto"/>
      </w:pPr>
    </w:p>
    <w:p w:rsidR="006F3A1C" w:rsidRPr="00B90EAD" w:rsidRDefault="00D555C9" w:rsidP="00465D9B">
      <w:pPr>
        <w:spacing w:after="0" w:line="240" w:lineRule="auto"/>
        <w:rPr>
          <w:i/>
        </w:rPr>
      </w:pPr>
      <w:r w:rsidRPr="00B90EAD">
        <w:t xml:space="preserve">However, Section 441 has not yet come into force and hence presently offences under the </w:t>
      </w:r>
      <w:r w:rsidR="006816CD">
        <w:t>Act</w:t>
      </w:r>
      <w:r w:rsidRPr="00B90EAD">
        <w:t xml:space="preserve"> are not compoundable.</w:t>
      </w:r>
      <w:r w:rsidR="00465D9B" w:rsidRPr="00B90EAD">
        <w:rPr>
          <w:i/>
        </w:rPr>
        <w:t xml:space="preserve"> </w:t>
      </w:r>
    </w:p>
    <w:p w:rsidR="00A52DC3" w:rsidRPr="00B90EAD" w:rsidRDefault="00D555C9" w:rsidP="00B90EAD">
      <w:pPr>
        <w:jc w:val="both"/>
      </w:pPr>
      <w:r w:rsidRPr="00B90EAD">
        <w:tab/>
      </w:r>
      <w:r w:rsidRPr="00B90EAD">
        <w:tab/>
      </w:r>
      <w:r w:rsidRPr="00B90EAD">
        <w:tab/>
      </w:r>
      <w:r w:rsidRPr="00B90EAD">
        <w:tab/>
      </w:r>
      <w:r w:rsidRPr="00B90EAD">
        <w:tab/>
      </w:r>
      <w:r w:rsidRPr="00B90EAD">
        <w:tab/>
        <w:t>***</w:t>
      </w:r>
    </w:p>
    <w:p w:rsidR="006B64E7" w:rsidRPr="00A52DC3" w:rsidRDefault="006B64E7" w:rsidP="00A52DC3"/>
    <w:sectPr w:rsidR="006B64E7" w:rsidRPr="00A52DC3" w:rsidSect="00FA628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B26" w:rsidRDefault="00294B26" w:rsidP="003038A1">
      <w:pPr>
        <w:spacing w:after="0" w:line="240" w:lineRule="auto"/>
      </w:pPr>
      <w:r>
        <w:separator/>
      </w:r>
    </w:p>
  </w:endnote>
  <w:endnote w:type="continuationSeparator" w:id="0">
    <w:p w:rsidR="00294B26" w:rsidRDefault="00294B26" w:rsidP="0030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18"/>
        <w:szCs w:val="18"/>
      </w:rPr>
      <w:id w:val="-1376619220"/>
      <w:docPartObj>
        <w:docPartGallery w:val="Page Numbers (Bottom of Page)"/>
        <w:docPartUnique/>
      </w:docPartObj>
    </w:sdtPr>
    <w:sdtEndPr/>
    <w:sdtContent>
      <w:sdt>
        <w:sdtPr>
          <w:rPr>
            <w:i/>
            <w:sz w:val="18"/>
            <w:szCs w:val="18"/>
          </w:rPr>
          <w:id w:val="860082579"/>
          <w:docPartObj>
            <w:docPartGallery w:val="Page Numbers (Top of Page)"/>
            <w:docPartUnique/>
          </w:docPartObj>
        </w:sdtPr>
        <w:sdtEndPr/>
        <w:sdtContent>
          <w:p w:rsidR="00BE2CCC" w:rsidRPr="00BE2CCC" w:rsidRDefault="00BE2CCC" w:rsidP="00BE2CCC">
            <w:pPr>
              <w:pStyle w:val="Footer"/>
              <w:pBdr>
                <w:top w:val="single" w:sz="4" w:space="1" w:color="auto"/>
              </w:pBdr>
              <w:rPr>
                <w:i/>
                <w:sz w:val="18"/>
                <w:szCs w:val="18"/>
              </w:rPr>
            </w:pPr>
            <w:r w:rsidRPr="00BE2CCC">
              <w:rPr>
                <w:i/>
                <w:sz w:val="18"/>
                <w:szCs w:val="18"/>
              </w:rPr>
              <w:t>FAQs on Section 1</w:t>
            </w:r>
            <w:r w:rsidR="00891B1F">
              <w:rPr>
                <w:i/>
                <w:sz w:val="18"/>
                <w:szCs w:val="18"/>
              </w:rPr>
              <w:t>60</w:t>
            </w:r>
            <w:r w:rsidRPr="00BE2CCC">
              <w:rPr>
                <w:i/>
                <w:sz w:val="18"/>
                <w:szCs w:val="18"/>
              </w:rPr>
              <w:t xml:space="preserve"> of Companies Act 2013 </w:t>
            </w:r>
            <w:r w:rsidRPr="00BE2CCC">
              <w:rPr>
                <w:i/>
                <w:sz w:val="18"/>
                <w:szCs w:val="18"/>
              </w:rPr>
              <w:tab/>
            </w:r>
            <w:r w:rsidRPr="00BE2CCC">
              <w:rPr>
                <w:i/>
                <w:sz w:val="18"/>
                <w:szCs w:val="18"/>
              </w:rPr>
              <w:tab/>
              <w:t xml:space="preserve">Page </w:t>
            </w:r>
            <w:r w:rsidRPr="00BE2CCC">
              <w:rPr>
                <w:b/>
                <w:bCs/>
                <w:i/>
                <w:sz w:val="18"/>
                <w:szCs w:val="18"/>
              </w:rPr>
              <w:fldChar w:fldCharType="begin"/>
            </w:r>
            <w:r w:rsidRPr="00BE2CCC">
              <w:rPr>
                <w:b/>
                <w:bCs/>
                <w:i/>
                <w:sz w:val="18"/>
                <w:szCs w:val="18"/>
              </w:rPr>
              <w:instrText xml:space="preserve"> PAGE </w:instrText>
            </w:r>
            <w:r w:rsidRPr="00BE2CCC">
              <w:rPr>
                <w:b/>
                <w:bCs/>
                <w:i/>
                <w:sz w:val="18"/>
                <w:szCs w:val="18"/>
              </w:rPr>
              <w:fldChar w:fldCharType="separate"/>
            </w:r>
            <w:r w:rsidR="00294B26">
              <w:rPr>
                <w:b/>
                <w:bCs/>
                <w:i/>
                <w:noProof/>
                <w:sz w:val="18"/>
                <w:szCs w:val="18"/>
              </w:rPr>
              <w:t>1</w:t>
            </w:r>
            <w:r w:rsidRPr="00BE2CCC">
              <w:rPr>
                <w:b/>
                <w:bCs/>
                <w:i/>
                <w:sz w:val="18"/>
                <w:szCs w:val="18"/>
              </w:rPr>
              <w:fldChar w:fldCharType="end"/>
            </w:r>
            <w:r w:rsidRPr="00BE2CCC">
              <w:rPr>
                <w:i/>
                <w:sz w:val="18"/>
                <w:szCs w:val="18"/>
              </w:rPr>
              <w:t xml:space="preserve"> of </w:t>
            </w:r>
            <w:r w:rsidRPr="00BE2CCC">
              <w:rPr>
                <w:b/>
                <w:bCs/>
                <w:i/>
                <w:sz w:val="18"/>
                <w:szCs w:val="18"/>
              </w:rPr>
              <w:fldChar w:fldCharType="begin"/>
            </w:r>
            <w:r w:rsidRPr="00BE2CCC">
              <w:rPr>
                <w:b/>
                <w:bCs/>
                <w:i/>
                <w:sz w:val="18"/>
                <w:szCs w:val="18"/>
              </w:rPr>
              <w:instrText xml:space="preserve"> NUMPAGES  </w:instrText>
            </w:r>
            <w:r w:rsidRPr="00BE2CCC">
              <w:rPr>
                <w:b/>
                <w:bCs/>
                <w:i/>
                <w:sz w:val="18"/>
                <w:szCs w:val="18"/>
              </w:rPr>
              <w:fldChar w:fldCharType="separate"/>
            </w:r>
            <w:r w:rsidR="00294B26">
              <w:rPr>
                <w:b/>
                <w:bCs/>
                <w:i/>
                <w:noProof/>
                <w:sz w:val="18"/>
                <w:szCs w:val="18"/>
              </w:rPr>
              <w:t>1</w:t>
            </w:r>
            <w:r w:rsidRPr="00BE2CCC">
              <w:rPr>
                <w:b/>
                <w:bCs/>
                <w:i/>
                <w:sz w:val="18"/>
                <w:szCs w:val="18"/>
              </w:rPr>
              <w:fldChar w:fldCharType="end"/>
            </w:r>
          </w:p>
        </w:sdtContent>
      </w:sdt>
    </w:sdtContent>
  </w:sdt>
  <w:p w:rsidR="00BE2CCC" w:rsidRDefault="00BE2C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B26" w:rsidRDefault="00294B26" w:rsidP="003038A1">
      <w:pPr>
        <w:spacing w:after="0" w:line="240" w:lineRule="auto"/>
      </w:pPr>
      <w:r>
        <w:separator/>
      </w:r>
    </w:p>
  </w:footnote>
  <w:footnote w:type="continuationSeparator" w:id="0">
    <w:p w:rsidR="00294B26" w:rsidRDefault="00294B26" w:rsidP="003038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7C44"/>
    <w:multiLevelType w:val="hybridMultilevel"/>
    <w:tmpl w:val="217867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7690E"/>
    <w:multiLevelType w:val="hybridMultilevel"/>
    <w:tmpl w:val="E8FCC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04574"/>
    <w:multiLevelType w:val="hybridMultilevel"/>
    <w:tmpl w:val="8BB8A818"/>
    <w:lvl w:ilvl="0" w:tplc="37565EAE">
      <w:start w:val="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3C7C5A"/>
    <w:multiLevelType w:val="hybridMultilevel"/>
    <w:tmpl w:val="A350E5D8"/>
    <w:lvl w:ilvl="0" w:tplc="AB88FE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5B1663"/>
    <w:multiLevelType w:val="hybridMultilevel"/>
    <w:tmpl w:val="9E7A5D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57544E"/>
    <w:multiLevelType w:val="hybridMultilevel"/>
    <w:tmpl w:val="153ACBC4"/>
    <w:lvl w:ilvl="0" w:tplc="91C6CBE8">
      <w:start w:val="1"/>
      <w:numFmt w:val="decimal"/>
      <w:lvlText w:val="%1."/>
      <w:lvlJc w:val="left"/>
      <w:pPr>
        <w:tabs>
          <w:tab w:val="num" w:pos="720"/>
        </w:tabs>
        <w:ind w:left="720" w:hanging="360"/>
      </w:pPr>
    </w:lvl>
    <w:lvl w:ilvl="1" w:tplc="0EB6AE0C" w:tentative="1">
      <w:start w:val="1"/>
      <w:numFmt w:val="decimal"/>
      <w:lvlText w:val="%2."/>
      <w:lvlJc w:val="left"/>
      <w:pPr>
        <w:tabs>
          <w:tab w:val="num" w:pos="1440"/>
        </w:tabs>
        <w:ind w:left="1440" w:hanging="360"/>
      </w:pPr>
    </w:lvl>
    <w:lvl w:ilvl="2" w:tplc="A5149D34" w:tentative="1">
      <w:start w:val="1"/>
      <w:numFmt w:val="decimal"/>
      <w:lvlText w:val="%3."/>
      <w:lvlJc w:val="left"/>
      <w:pPr>
        <w:tabs>
          <w:tab w:val="num" w:pos="2160"/>
        </w:tabs>
        <w:ind w:left="2160" w:hanging="360"/>
      </w:pPr>
    </w:lvl>
    <w:lvl w:ilvl="3" w:tplc="5114F0EA" w:tentative="1">
      <w:start w:val="1"/>
      <w:numFmt w:val="decimal"/>
      <w:lvlText w:val="%4."/>
      <w:lvlJc w:val="left"/>
      <w:pPr>
        <w:tabs>
          <w:tab w:val="num" w:pos="2880"/>
        </w:tabs>
        <w:ind w:left="2880" w:hanging="360"/>
      </w:pPr>
    </w:lvl>
    <w:lvl w:ilvl="4" w:tplc="D81C3868" w:tentative="1">
      <w:start w:val="1"/>
      <w:numFmt w:val="decimal"/>
      <w:lvlText w:val="%5."/>
      <w:lvlJc w:val="left"/>
      <w:pPr>
        <w:tabs>
          <w:tab w:val="num" w:pos="3600"/>
        </w:tabs>
        <w:ind w:left="3600" w:hanging="360"/>
      </w:pPr>
    </w:lvl>
    <w:lvl w:ilvl="5" w:tplc="577CB2CA" w:tentative="1">
      <w:start w:val="1"/>
      <w:numFmt w:val="decimal"/>
      <w:lvlText w:val="%6."/>
      <w:lvlJc w:val="left"/>
      <w:pPr>
        <w:tabs>
          <w:tab w:val="num" w:pos="4320"/>
        </w:tabs>
        <w:ind w:left="4320" w:hanging="360"/>
      </w:pPr>
    </w:lvl>
    <w:lvl w:ilvl="6" w:tplc="A71A2AE2" w:tentative="1">
      <w:start w:val="1"/>
      <w:numFmt w:val="decimal"/>
      <w:lvlText w:val="%7."/>
      <w:lvlJc w:val="left"/>
      <w:pPr>
        <w:tabs>
          <w:tab w:val="num" w:pos="5040"/>
        </w:tabs>
        <w:ind w:left="5040" w:hanging="360"/>
      </w:pPr>
    </w:lvl>
    <w:lvl w:ilvl="7" w:tplc="ABEC075A" w:tentative="1">
      <w:start w:val="1"/>
      <w:numFmt w:val="decimal"/>
      <w:lvlText w:val="%8."/>
      <w:lvlJc w:val="left"/>
      <w:pPr>
        <w:tabs>
          <w:tab w:val="num" w:pos="5760"/>
        </w:tabs>
        <w:ind w:left="5760" w:hanging="360"/>
      </w:pPr>
    </w:lvl>
    <w:lvl w:ilvl="8" w:tplc="6B22728A" w:tentative="1">
      <w:start w:val="1"/>
      <w:numFmt w:val="decimal"/>
      <w:lvlText w:val="%9."/>
      <w:lvlJc w:val="left"/>
      <w:pPr>
        <w:tabs>
          <w:tab w:val="num" w:pos="6480"/>
        </w:tabs>
        <w:ind w:left="6480" w:hanging="360"/>
      </w:pPr>
    </w:lvl>
  </w:abstractNum>
  <w:abstractNum w:abstractNumId="6">
    <w:nsid w:val="32727E7E"/>
    <w:multiLevelType w:val="hybridMultilevel"/>
    <w:tmpl w:val="D220C4CA"/>
    <w:lvl w:ilvl="0" w:tplc="28E88F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FD22693"/>
    <w:multiLevelType w:val="hybridMultilevel"/>
    <w:tmpl w:val="3A285F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F765EC"/>
    <w:multiLevelType w:val="hybridMultilevel"/>
    <w:tmpl w:val="A7DC4614"/>
    <w:lvl w:ilvl="0" w:tplc="F1B2DDA0">
      <w:start w:val="1"/>
      <w:numFmt w:val="decimal"/>
      <w:lvlText w:val="%1."/>
      <w:lvlJc w:val="left"/>
      <w:pPr>
        <w:tabs>
          <w:tab w:val="num" w:pos="720"/>
        </w:tabs>
        <w:ind w:left="720" w:hanging="360"/>
      </w:pPr>
    </w:lvl>
    <w:lvl w:ilvl="1" w:tplc="FAAC2EDE" w:tentative="1">
      <w:start w:val="1"/>
      <w:numFmt w:val="decimal"/>
      <w:lvlText w:val="%2."/>
      <w:lvlJc w:val="left"/>
      <w:pPr>
        <w:tabs>
          <w:tab w:val="num" w:pos="1440"/>
        </w:tabs>
        <w:ind w:left="1440" w:hanging="360"/>
      </w:pPr>
    </w:lvl>
    <w:lvl w:ilvl="2" w:tplc="51CC9188" w:tentative="1">
      <w:start w:val="1"/>
      <w:numFmt w:val="decimal"/>
      <w:lvlText w:val="%3."/>
      <w:lvlJc w:val="left"/>
      <w:pPr>
        <w:tabs>
          <w:tab w:val="num" w:pos="2160"/>
        </w:tabs>
        <w:ind w:left="2160" w:hanging="360"/>
      </w:pPr>
    </w:lvl>
    <w:lvl w:ilvl="3" w:tplc="70AE521C" w:tentative="1">
      <w:start w:val="1"/>
      <w:numFmt w:val="decimal"/>
      <w:lvlText w:val="%4."/>
      <w:lvlJc w:val="left"/>
      <w:pPr>
        <w:tabs>
          <w:tab w:val="num" w:pos="2880"/>
        </w:tabs>
        <w:ind w:left="2880" w:hanging="360"/>
      </w:pPr>
    </w:lvl>
    <w:lvl w:ilvl="4" w:tplc="5F5CE714" w:tentative="1">
      <w:start w:val="1"/>
      <w:numFmt w:val="decimal"/>
      <w:lvlText w:val="%5."/>
      <w:lvlJc w:val="left"/>
      <w:pPr>
        <w:tabs>
          <w:tab w:val="num" w:pos="3600"/>
        </w:tabs>
        <w:ind w:left="3600" w:hanging="360"/>
      </w:pPr>
    </w:lvl>
    <w:lvl w:ilvl="5" w:tplc="7732158A" w:tentative="1">
      <w:start w:val="1"/>
      <w:numFmt w:val="decimal"/>
      <w:lvlText w:val="%6."/>
      <w:lvlJc w:val="left"/>
      <w:pPr>
        <w:tabs>
          <w:tab w:val="num" w:pos="4320"/>
        </w:tabs>
        <w:ind w:left="4320" w:hanging="360"/>
      </w:pPr>
    </w:lvl>
    <w:lvl w:ilvl="6" w:tplc="9B7EC3C6" w:tentative="1">
      <w:start w:val="1"/>
      <w:numFmt w:val="decimal"/>
      <w:lvlText w:val="%7."/>
      <w:lvlJc w:val="left"/>
      <w:pPr>
        <w:tabs>
          <w:tab w:val="num" w:pos="5040"/>
        </w:tabs>
        <w:ind w:left="5040" w:hanging="360"/>
      </w:pPr>
    </w:lvl>
    <w:lvl w:ilvl="7" w:tplc="2EF84804" w:tentative="1">
      <w:start w:val="1"/>
      <w:numFmt w:val="decimal"/>
      <w:lvlText w:val="%8."/>
      <w:lvlJc w:val="left"/>
      <w:pPr>
        <w:tabs>
          <w:tab w:val="num" w:pos="5760"/>
        </w:tabs>
        <w:ind w:left="5760" w:hanging="360"/>
      </w:pPr>
    </w:lvl>
    <w:lvl w:ilvl="8" w:tplc="43A4456E" w:tentative="1">
      <w:start w:val="1"/>
      <w:numFmt w:val="decimal"/>
      <w:lvlText w:val="%9."/>
      <w:lvlJc w:val="left"/>
      <w:pPr>
        <w:tabs>
          <w:tab w:val="num" w:pos="6480"/>
        </w:tabs>
        <w:ind w:left="6480" w:hanging="360"/>
      </w:pPr>
    </w:lvl>
  </w:abstractNum>
  <w:abstractNum w:abstractNumId="9">
    <w:nsid w:val="46D04C91"/>
    <w:multiLevelType w:val="hybridMultilevel"/>
    <w:tmpl w:val="153879F8"/>
    <w:lvl w:ilvl="0" w:tplc="97A4E614">
      <w:start w:val="1"/>
      <w:numFmt w:val="decimal"/>
      <w:lvlText w:val="%1."/>
      <w:lvlJc w:val="left"/>
      <w:pPr>
        <w:tabs>
          <w:tab w:val="num" w:pos="720"/>
        </w:tabs>
        <w:ind w:left="720" w:hanging="360"/>
      </w:pPr>
    </w:lvl>
    <w:lvl w:ilvl="1" w:tplc="3A6457E2" w:tentative="1">
      <w:start w:val="1"/>
      <w:numFmt w:val="decimal"/>
      <w:lvlText w:val="%2."/>
      <w:lvlJc w:val="left"/>
      <w:pPr>
        <w:tabs>
          <w:tab w:val="num" w:pos="1440"/>
        </w:tabs>
        <w:ind w:left="1440" w:hanging="360"/>
      </w:pPr>
    </w:lvl>
    <w:lvl w:ilvl="2" w:tplc="CCE05404" w:tentative="1">
      <w:start w:val="1"/>
      <w:numFmt w:val="decimal"/>
      <w:lvlText w:val="%3."/>
      <w:lvlJc w:val="left"/>
      <w:pPr>
        <w:tabs>
          <w:tab w:val="num" w:pos="2160"/>
        </w:tabs>
        <w:ind w:left="2160" w:hanging="360"/>
      </w:pPr>
    </w:lvl>
    <w:lvl w:ilvl="3" w:tplc="83942698" w:tentative="1">
      <w:start w:val="1"/>
      <w:numFmt w:val="decimal"/>
      <w:lvlText w:val="%4."/>
      <w:lvlJc w:val="left"/>
      <w:pPr>
        <w:tabs>
          <w:tab w:val="num" w:pos="2880"/>
        </w:tabs>
        <w:ind w:left="2880" w:hanging="360"/>
      </w:pPr>
    </w:lvl>
    <w:lvl w:ilvl="4" w:tplc="F65A5D70" w:tentative="1">
      <w:start w:val="1"/>
      <w:numFmt w:val="decimal"/>
      <w:lvlText w:val="%5."/>
      <w:lvlJc w:val="left"/>
      <w:pPr>
        <w:tabs>
          <w:tab w:val="num" w:pos="3600"/>
        </w:tabs>
        <w:ind w:left="3600" w:hanging="360"/>
      </w:pPr>
    </w:lvl>
    <w:lvl w:ilvl="5" w:tplc="ECBA32F4" w:tentative="1">
      <w:start w:val="1"/>
      <w:numFmt w:val="decimal"/>
      <w:lvlText w:val="%6."/>
      <w:lvlJc w:val="left"/>
      <w:pPr>
        <w:tabs>
          <w:tab w:val="num" w:pos="4320"/>
        </w:tabs>
        <w:ind w:left="4320" w:hanging="360"/>
      </w:pPr>
    </w:lvl>
    <w:lvl w:ilvl="6" w:tplc="37367398" w:tentative="1">
      <w:start w:val="1"/>
      <w:numFmt w:val="decimal"/>
      <w:lvlText w:val="%7."/>
      <w:lvlJc w:val="left"/>
      <w:pPr>
        <w:tabs>
          <w:tab w:val="num" w:pos="5040"/>
        </w:tabs>
        <w:ind w:left="5040" w:hanging="360"/>
      </w:pPr>
    </w:lvl>
    <w:lvl w:ilvl="7" w:tplc="0AF22682" w:tentative="1">
      <w:start w:val="1"/>
      <w:numFmt w:val="decimal"/>
      <w:lvlText w:val="%8."/>
      <w:lvlJc w:val="left"/>
      <w:pPr>
        <w:tabs>
          <w:tab w:val="num" w:pos="5760"/>
        </w:tabs>
        <w:ind w:left="5760" w:hanging="360"/>
      </w:pPr>
    </w:lvl>
    <w:lvl w:ilvl="8" w:tplc="C2C46C0E" w:tentative="1">
      <w:start w:val="1"/>
      <w:numFmt w:val="decimal"/>
      <w:lvlText w:val="%9."/>
      <w:lvlJc w:val="left"/>
      <w:pPr>
        <w:tabs>
          <w:tab w:val="num" w:pos="6480"/>
        </w:tabs>
        <w:ind w:left="6480" w:hanging="360"/>
      </w:pPr>
    </w:lvl>
  </w:abstractNum>
  <w:abstractNum w:abstractNumId="10">
    <w:nsid w:val="502B3534"/>
    <w:multiLevelType w:val="hybridMultilevel"/>
    <w:tmpl w:val="94D08A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673E4"/>
    <w:multiLevelType w:val="hybridMultilevel"/>
    <w:tmpl w:val="9B464DDE"/>
    <w:lvl w:ilvl="0" w:tplc="D3145E70">
      <w:start w:val="1"/>
      <w:numFmt w:val="bullet"/>
      <w:lvlText w:val="-"/>
      <w:lvlJc w:val="left"/>
      <w:pPr>
        <w:tabs>
          <w:tab w:val="num" w:pos="720"/>
        </w:tabs>
        <w:ind w:left="720" w:hanging="360"/>
      </w:pPr>
      <w:rPr>
        <w:rFonts w:ascii="Times New Roman" w:hAnsi="Times New Roman" w:hint="default"/>
      </w:rPr>
    </w:lvl>
    <w:lvl w:ilvl="1" w:tplc="5BCAD976" w:tentative="1">
      <w:start w:val="1"/>
      <w:numFmt w:val="bullet"/>
      <w:lvlText w:val="-"/>
      <w:lvlJc w:val="left"/>
      <w:pPr>
        <w:tabs>
          <w:tab w:val="num" w:pos="1440"/>
        </w:tabs>
        <w:ind w:left="1440" w:hanging="360"/>
      </w:pPr>
      <w:rPr>
        <w:rFonts w:ascii="Times New Roman" w:hAnsi="Times New Roman" w:hint="default"/>
      </w:rPr>
    </w:lvl>
    <w:lvl w:ilvl="2" w:tplc="1658ACCE" w:tentative="1">
      <w:start w:val="1"/>
      <w:numFmt w:val="bullet"/>
      <w:lvlText w:val="-"/>
      <w:lvlJc w:val="left"/>
      <w:pPr>
        <w:tabs>
          <w:tab w:val="num" w:pos="2160"/>
        </w:tabs>
        <w:ind w:left="2160" w:hanging="360"/>
      </w:pPr>
      <w:rPr>
        <w:rFonts w:ascii="Times New Roman" w:hAnsi="Times New Roman" w:hint="default"/>
      </w:rPr>
    </w:lvl>
    <w:lvl w:ilvl="3" w:tplc="D88E4148" w:tentative="1">
      <w:start w:val="1"/>
      <w:numFmt w:val="bullet"/>
      <w:lvlText w:val="-"/>
      <w:lvlJc w:val="left"/>
      <w:pPr>
        <w:tabs>
          <w:tab w:val="num" w:pos="2880"/>
        </w:tabs>
        <w:ind w:left="2880" w:hanging="360"/>
      </w:pPr>
      <w:rPr>
        <w:rFonts w:ascii="Times New Roman" w:hAnsi="Times New Roman" w:hint="default"/>
      </w:rPr>
    </w:lvl>
    <w:lvl w:ilvl="4" w:tplc="B734CC72" w:tentative="1">
      <w:start w:val="1"/>
      <w:numFmt w:val="bullet"/>
      <w:lvlText w:val="-"/>
      <w:lvlJc w:val="left"/>
      <w:pPr>
        <w:tabs>
          <w:tab w:val="num" w:pos="3600"/>
        </w:tabs>
        <w:ind w:left="3600" w:hanging="360"/>
      </w:pPr>
      <w:rPr>
        <w:rFonts w:ascii="Times New Roman" w:hAnsi="Times New Roman" w:hint="default"/>
      </w:rPr>
    </w:lvl>
    <w:lvl w:ilvl="5" w:tplc="B5F4F4F2" w:tentative="1">
      <w:start w:val="1"/>
      <w:numFmt w:val="bullet"/>
      <w:lvlText w:val="-"/>
      <w:lvlJc w:val="left"/>
      <w:pPr>
        <w:tabs>
          <w:tab w:val="num" w:pos="4320"/>
        </w:tabs>
        <w:ind w:left="4320" w:hanging="360"/>
      </w:pPr>
      <w:rPr>
        <w:rFonts w:ascii="Times New Roman" w:hAnsi="Times New Roman" w:hint="default"/>
      </w:rPr>
    </w:lvl>
    <w:lvl w:ilvl="6" w:tplc="7740699E" w:tentative="1">
      <w:start w:val="1"/>
      <w:numFmt w:val="bullet"/>
      <w:lvlText w:val="-"/>
      <w:lvlJc w:val="left"/>
      <w:pPr>
        <w:tabs>
          <w:tab w:val="num" w:pos="5040"/>
        </w:tabs>
        <w:ind w:left="5040" w:hanging="360"/>
      </w:pPr>
      <w:rPr>
        <w:rFonts w:ascii="Times New Roman" w:hAnsi="Times New Roman" w:hint="default"/>
      </w:rPr>
    </w:lvl>
    <w:lvl w:ilvl="7" w:tplc="4A3668B6" w:tentative="1">
      <w:start w:val="1"/>
      <w:numFmt w:val="bullet"/>
      <w:lvlText w:val="-"/>
      <w:lvlJc w:val="left"/>
      <w:pPr>
        <w:tabs>
          <w:tab w:val="num" w:pos="5760"/>
        </w:tabs>
        <w:ind w:left="5760" w:hanging="360"/>
      </w:pPr>
      <w:rPr>
        <w:rFonts w:ascii="Times New Roman" w:hAnsi="Times New Roman" w:hint="default"/>
      </w:rPr>
    </w:lvl>
    <w:lvl w:ilvl="8" w:tplc="8620FC0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66564C9B"/>
    <w:multiLevelType w:val="hybridMultilevel"/>
    <w:tmpl w:val="B45EF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AB305A"/>
    <w:multiLevelType w:val="hybridMultilevel"/>
    <w:tmpl w:val="1B60BC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F07739"/>
    <w:multiLevelType w:val="hybridMultilevel"/>
    <w:tmpl w:val="6B180AEC"/>
    <w:lvl w:ilvl="0" w:tplc="FD3696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0"/>
  </w:num>
  <w:num w:numId="3">
    <w:abstractNumId w:val="10"/>
  </w:num>
  <w:num w:numId="4">
    <w:abstractNumId w:val="6"/>
  </w:num>
  <w:num w:numId="5">
    <w:abstractNumId w:val="3"/>
  </w:num>
  <w:num w:numId="6">
    <w:abstractNumId w:val="8"/>
  </w:num>
  <w:num w:numId="7">
    <w:abstractNumId w:val="5"/>
  </w:num>
  <w:num w:numId="8">
    <w:abstractNumId w:val="11"/>
  </w:num>
  <w:num w:numId="9">
    <w:abstractNumId w:val="12"/>
  </w:num>
  <w:num w:numId="10">
    <w:abstractNumId w:val="1"/>
  </w:num>
  <w:num w:numId="11">
    <w:abstractNumId w:val="9"/>
  </w:num>
  <w:num w:numId="12">
    <w:abstractNumId w:val="4"/>
  </w:num>
  <w:num w:numId="13">
    <w:abstractNumId w:val="14"/>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8E8"/>
    <w:rsid w:val="00005A86"/>
    <w:rsid w:val="000320C6"/>
    <w:rsid w:val="000441D0"/>
    <w:rsid w:val="00053486"/>
    <w:rsid w:val="0005388A"/>
    <w:rsid w:val="00055737"/>
    <w:rsid w:val="0007349F"/>
    <w:rsid w:val="000B440E"/>
    <w:rsid w:val="000C1E35"/>
    <w:rsid w:val="000C643A"/>
    <w:rsid w:val="000E6C6D"/>
    <w:rsid w:val="00101718"/>
    <w:rsid w:val="00102E20"/>
    <w:rsid w:val="00106744"/>
    <w:rsid w:val="00115809"/>
    <w:rsid w:val="00116575"/>
    <w:rsid w:val="00125CA1"/>
    <w:rsid w:val="001273E9"/>
    <w:rsid w:val="00145282"/>
    <w:rsid w:val="0017226A"/>
    <w:rsid w:val="001736CA"/>
    <w:rsid w:val="001D0D10"/>
    <w:rsid w:val="001E3732"/>
    <w:rsid w:val="001F2699"/>
    <w:rsid w:val="00202F72"/>
    <w:rsid w:val="002158BD"/>
    <w:rsid w:val="002245C3"/>
    <w:rsid w:val="00237A41"/>
    <w:rsid w:val="0026430B"/>
    <w:rsid w:val="00276A0B"/>
    <w:rsid w:val="00294B26"/>
    <w:rsid w:val="00297A8A"/>
    <w:rsid w:val="002C6D37"/>
    <w:rsid w:val="003038A1"/>
    <w:rsid w:val="003063B9"/>
    <w:rsid w:val="003254B3"/>
    <w:rsid w:val="00391B3A"/>
    <w:rsid w:val="003E6F54"/>
    <w:rsid w:val="00423D1F"/>
    <w:rsid w:val="00451767"/>
    <w:rsid w:val="00461E11"/>
    <w:rsid w:val="00465D9B"/>
    <w:rsid w:val="0047036E"/>
    <w:rsid w:val="004715C6"/>
    <w:rsid w:val="00492D6C"/>
    <w:rsid w:val="00494EAE"/>
    <w:rsid w:val="00496AAA"/>
    <w:rsid w:val="004B644B"/>
    <w:rsid w:val="004C14A4"/>
    <w:rsid w:val="004F173C"/>
    <w:rsid w:val="00552437"/>
    <w:rsid w:val="0056012D"/>
    <w:rsid w:val="00575893"/>
    <w:rsid w:val="00576CB4"/>
    <w:rsid w:val="005D0BED"/>
    <w:rsid w:val="005F7368"/>
    <w:rsid w:val="00605336"/>
    <w:rsid w:val="006301B3"/>
    <w:rsid w:val="00641ECF"/>
    <w:rsid w:val="00676E5D"/>
    <w:rsid w:val="00677243"/>
    <w:rsid w:val="006816CD"/>
    <w:rsid w:val="006A28E8"/>
    <w:rsid w:val="006B64E7"/>
    <w:rsid w:val="006C603F"/>
    <w:rsid w:val="006F3A1C"/>
    <w:rsid w:val="00706CB8"/>
    <w:rsid w:val="00716E21"/>
    <w:rsid w:val="00754647"/>
    <w:rsid w:val="007571FA"/>
    <w:rsid w:val="00772217"/>
    <w:rsid w:val="007A4EF4"/>
    <w:rsid w:val="007B0B34"/>
    <w:rsid w:val="007D12A5"/>
    <w:rsid w:val="007F2012"/>
    <w:rsid w:val="00821A4E"/>
    <w:rsid w:val="008431FF"/>
    <w:rsid w:val="00847579"/>
    <w:rsid w:val="008770DA"/>
    <w:rsid w:val="00891B1F"/>
    <w:rsid w:val="008A7E45"/>
    <w:rsid w:val="008C5F2F"/>
    <w:rsid w:val="008F35A6"/>
    <w:rsid w:val="008F7A95"/>
    <w:rsid w:val="00907587"/>
    <w:rsid w:val="00923884"/>
    <w:rsid w:val="009563E6"/>
    <w:rsid w:val="0097695A"/>
    <w:rsid w:val="0097710C"/>
    <w:rsid w:val="009B40FB"/>
    <w:rsid w:val="00A24865"/>
    <w:rsid w:val="00A3687A"/>
    <w:rsid w:val="00A42916"/>
    <w:rsid w:val="00A5081D"/>
    <w:rsid w:val="00A52DC3"/>
    <w:rsid w:val="00A90BE5"/>
    <w:rsid w:val="00A91B7D"/>
    <w:rsid w:val="00AC2B42"/>
    <w:rsid w:val="00AC37C7"/>
    <w:rsid w:val="00AE5B89"/>
    <w:rsid w:val="00B12878"/>
    <w:rsid w:val="00B224B1"/>
    <w:rsid w:val="00B23D2F"/>
    <w:rsid w:val="00B274B8"/>
    <w:rsid w:val="00B4133D"/>
    <w:rsid w:val="00B567BA"/>
    <w:rsid w:val="00B61BE2"/>
    <w:rsid w:val="00B7067A"/>
    <w:rsid w:val="00B74434"/>
    <w:rsid w:val="00B90EAD"/>
    <w:rsid w:val="00B941E7"/>
    <w:rsid w:val="00BA5395"/>
    <w:rsid w:val="00BD2B13"/>
    <w:rsid w:val="00BD418A"/>
    <w:rsid w:val="00BE19B6"/>
    <w:rsid w:val="00BE2CCC"/>
    <w:rsid w:val="00C12177"/>
    <w:rsid w:val="00C1453C"/>
    <w:rsid w:val="00C30CF3"/>
    <w:rsid w:val="00C3491F"/>
    <w:rsid w:val="00C812BF"/>
    <w:rsid w:val="00C82238"/>
    <w:rsid w:val="00C92F95"/>
    <w:rsid w:val="00CA197B"/>
    <w:rsid w:val="00CA7F3E"/>
    <w:rsid w:val="00CD4E0D"/>
    <w:rsid w:val="00CE6D4C"/>
    <w:rsid w:val="00CF21C3"/>
    <w:rsid w:val="00D3630B"/>
    <w:rsid w:val="00D429F1"/>
    <w:rsid w:val="00D555C9"/>
    <w:rsid w:val="00D56801"/>
    <w:rsid w:val="00D66084"/>
    <w:rsid w:val="00D91814"/>
    <w:rsid w:val="00D9740E"/>
    <w:rsid w:val="00DA192D"/>
    <w:rsid w:val="00DB44D8"/>
    <w:rsid w:val="00DE19D2"/>
    <w:rsid w:val="00E13450"/>
    <w:rsid w:val="00E35469"/>
    <w:rsid w:val="00E478BA"/>
    <w:rsid w:val="00E87710"/>
    <w:rsid w:val="00E94C1D"/>
    <w:rsid w:val="00EA1516"/>
    <w:rsid w:val="00EF6319"/>
    <w:rsid w:val="00F00D30"/>
    <w:rsid w:val="00F04C61"/>
    <w:rsid w:val="00F23C0A"/>
    <w:rsid w:val="00F24000"/>
    <w:rsid w:val="00F40796"/>
    <w:rsid w:val="00F4191B"/>
    <w:rsid w:val="00F419D9"/>
    <w:rsid w:val="00F5240D"/>
    <w:rsid w:val="00F54253"/>
    <w:rsid w:val="00F82D29"/>
    <w:rsid w:val="00F90960"/>
    <w:rsid w:val="00F910A1"/>
    <w:rsid w:val="00F97DEF"/>
    <w:rsid w:val="00FA6280"/>
    <w:rsid w:val="00FD4043"/>
    <w:rsid w:val="00FD5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64E7"/>
    <w:pPr>
      <w:ind w:left="720"/>
      <w:contextualSpacing/>
    </w:pPr>
  </w:style>
  <w:style w:type="character" w:styleId="Hyperlink">
    <w:name w:val="Hyperlink"/>
    <w:basedOn w:val="DefaultParagraphFont"/>
    <w:uiPriority w:val="99"/>
    <w:unhideWhenUsed/>
    <w:rsid w:val="00FA6280"/>
    <w:rPr>
      <w:strike w:val="0"/>
      <w:dstrike w:val="0"/>
      <w:color w:val="0000FF"/>
      <w:u w:val="none"/>
      <w:effect w:val="none"/>
    </w:rPr>
  </w:style>
  <w:style w:type="paragraph" w:styleId="Header">
    <w:name w:val="header"/>
    <w:basedOn w:val="Normal"/>
    <w:link w:val="HeaderChar"/>
    <w:uiPriority w:val="99"/>
    <w:unhideWhenUsed/>
    <w:rsid w:val="0030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8A1"/>
  </w:style>
  <w:style w:type="paragraph" w:styleId="Footer">
    <w:name w:val="footer"/>
    <w:basedOn w:val="Normal"/>
    <w:link w:val="FooterChar"/>
    <w:uiPriority w:val="99"/>
    <w:unhideWhenUsed/>
    <w:rsid w:val="0030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8A1"/>
  </w:style>
  <w:style w:type="paragraph" w:styleId="BalloonText">
    <w:name w:val="Balloon Text"/>
    <w:basedOn w:val="Normal"/>
    <w:link w:val="BalloonTextChar"/>
    <w:uiPriority w:val="99"/>
    <w:semiHidden/>
    <w:unhideWhenUsed/>
    <w:rsid w:val="00496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AAA"/>
    <w:rPr>
      <w:rFonts w:ascii="Tahoma" w:hAnsi="Tahoma" w:cs="Tahoma"/>
      <w:sz w:val="16"/>
      <w:szCs w:val="16"/>
    </w:rPr>
  </w:style>
  <w:style w:type="paragraph" w:customStyle="1" w:styleId="indent1">
    <w:name w:val="indent1"/>
    <w:basedOn w:val="Normal"/>
    <w:rsid w:val="0097710C"/>
    <w:pPr>
      <w:spacing w:after="80" w:line="240" w:lineRule="auto"/>
      <w:ind w:left="567" w:hanging="397"/>
      <w:jc w:val="both"/>
    </w:pPr>
    <w:rPr>
      <w:rFonts w:ascii="Times New Roman" w:eastAsia="Times New Roman" w:hAnsi="Times New Roman" w:cs="Times New Roman"/>
      <w:sz w:val="24"/>
      <w:szCs w:val="24"/>
    </w:rPr>
  </w:style>
  <w:style w:type="paragraph" w:customStyle="1" w:styleId="indent2">
    <w:name w:val="indent2"/>
    <w:basedOn w:val="Normal"/>
    <w:rsid w:val="0097710C"/>
    <w:pPr>
      <w:spacing w:after="80" w:line="240" w:lineRule="auto"/>
      <w:ind w:left="1247" w:hanging="454"/>
      <w:jc w:val="both"/>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91B7D"/>
    <w:pPr>
      <w:spacing w:after="0" w:line="240" w:lineRule="auto"/>
    </w:pPr>
    <w:rPr>
      <w:rFonts w:ascii="Times New Roman" w:eastAsia="Times New Roman" w:hAnsi="Times New Roman" w:cs="Times New Roman"/>
      <w:sz w:val="24"/>
      <w:szCs w:val="24"/>
    </w:rPr>
  </w:style>
  <w:style w:type="character" w:customStyle="1" w:styleId="postbody1">
    <w:name w:val="postbody1"/>
    <w:basedOn w:val="DefaultParagraphFont"/>
    <w:rsid w:val="00492D6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64E7"/>
    <w:pPr>
      <w:ind w:left="720"/>
      <w:contextualSpacing/>
    </w:pPr>
  </w:style>
  <w:style w:type="character" w:styleId="Hyperlink">
    <w:name w:val="Hyperlink"/>
    <w:basedOn w:val="DefaultParagraphFont"/>
    <w:uiPriority w:val="99"/>
    <w:unhideWhenUsed/>
    <w:rsid w:val="00FA6280"/>
    <w:rPr>
      <w:strike w:val="0"/>
      <w:dstrike w:val="0"/>
      <w:color w:val="0000FF"/>
      <w:u w:val="none"/>
      <w:effect w:val="none"/>
    </w:rPr>
  </w:style>
  <w:style w:type="paragraph" w:styleId="Header">
    <w:name w:val="header"/>
    <w:basedOn w:val="Normal"/>
    <w:link w:val="HeaderChar"/>
    <w:uiPriority w:val="99"/>
    <w:unhideWhenUsed/>
    <w:rsid w:val="00303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8A1"/>
  </w:style>
  <w:style w:type="paragraph" w:styleId="Footer">
    <w:name w:val="footer"/>
    <w:basedOn w:val="Normal"/>
    <w:link w:val="FooterChar"/>
    <w:uiPriority w:val="99"/>
    <w:unhideWhenUsed/>
    <w:rsid w:val="00303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8A1"/>
  </w:style>
  <w:style w:type="paragraph" w:styleId="BalloonText">
    <w:name w:val="Balloon Text"/>
    <w:basedOn w:val="Normal"/>
    <w:link w:val="BalloonTextChar"/>
    <w:uiPriority w:val="99"/>
    <w:semiHidden/>
    <w:unhideWhenUsed/>
    <w:rsid w:val="00496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AAA"/>
    <w:rPr>
      <w:rFonts w:ascii="Tahoma" w:hAnsi="Tahoma" w:cs="Tahoma"/>
      <w:sz w:val="16"/>
      <w:szCs w:val="16"/>
    </w:rPr>
  </w:style>
  <w:style w:type="paragraph" w:customStyle="1" w:styleId="indent1">
    <w:name w:val="indent1"/>
    <w:basedOn w:val="Normal"/>
    <w:rsid w:val="0097710C"/>
    <w:pPr>
      <w:spacing w:after="80" w:line="240" w:lineRule="auto"/>
      <w:ind w:left="567" w:hanging="397"/>
      <w:jc w:val="both"/>
    </w:pPr>
    <w:rPr>
      <w:rFonts w:ascii="Times New Roman" w:eastAsia="Times New Roman" w:hAnsi="Times New Roman" w:cs="Times New Roman"/>
      <w:sz w:val="24"/>
      <w:szCs w:val="24"/>
    </w:rPr>
  </w:style>
  <w:style w:type="paragraph" w:customStyle="1" w:styleId="indent2">
    <w:name w:val="indent2"/>
    <w:basedOn w:val="Normal"/>
    <w:rsid w:val="0097710C"/>
    <w:pPr>
      <w:spacing w:after="80" w:line="240" w:lineRule="auto"/>
      <w:ind w:left="1247" w:hanging="454"/>
      <w:jc w:val="both"/>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91B7D"/>
    <w:pPr>
      <w:spacing w:after="0" w:line="240" w:lineRule="auto"/>
    </w:pPr>
    <w:rPr>
      <w:rFonts w:ascii="Times New Roman" w:eastAsia="Times New Roman" w:hAnsi="Times New Roman" w:cs="Times New Roman"/>
      <w:sz w:val="24"/>
      <w:szCs w:val="24"/>
    </w:rPr>
  </w:style>
  <w:style w:type="character" w:customStyle="1" w:styleId="postbody1">
    <w:name w:val="postbody1"/>
    <w:basedOn w:val="DefaultParagraphFont"/>
    <w:rsid w:val="00492D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7209">
      <w:bodyDiv w:val="1"/>
      <w:marLeft w:val="0"/>
      <w:marRight w:val="0"/>
      <w:marTop w:val="0"/>
      <w:marBottom w:val="0"/>
      <w:divBdr>
        <w:top w:val="none" w:sz="0" w:space="0" w:color="auto"/>
        <w:left w:val="none" w:sz="0" w:space="0" w:color="auto"/>
        <w:bottom w:val="none" w:sz="0" w:space="0" w:color="auto"/>
        <w:right w:val="none" w:sz="0" w:space="0" w:color="auto"/>
      </w:divBdr>
      <w:divsChild>
        <w:div w:id="1392922047">
          <w:marLeft w:val="432"/>
          <w:marRight w:val="0"/>
          <w:marTop w:val="96"/>
          <w:marBottom w:val="0"/>
          <w:divBdr>
            <w:top w:val="none" w:sz="0" w:space="0" w:color="auto"/>
            <w:left w:val="none" w:sz="0" w:space="0" w:color="auto"/>
            <w:bottom w:val="none" w:sz="0" w:space="0" w:color="auto"/>
            <w:right w:val="none" w:sz="0" w:space="0" w:color="auto"/>
          </w:divBdr>
        </w:div>
        <w:div w:id="988510241">
          <w:marLeft w:val="432"/>
          <w:marRight w:val="0"/>
          <w:marTop w:val="96"/>
          <w:marBottom w:val="0"/>
          <w:divBdr>
            <w:top w:val="none" w:sz="0" w:space="0" w:color="auto"/>
            <w:left w:val="none" w:sz="0" w:space="0" w:color="auto"/>
            <w:bottom w:val="none" w:sz="0" w:space="0" w:color="auto"/>
            <w:right w:val="none" w:sz="0" w:space="0" w:color="auto"/>
          </w:divBdr>
        </w:div>
        <w:div w:id="204753348">
          <w:marLeft w:val="432"/>
          <w:marRight w:val="0"/>
          <w:marTop w:val="96"/>
          <w:marBottom w:val="0"/>
          <w:divBdr>
            <w:top w:val="none" w:sz="0" w:space="0" w:color="auto"/>
            <w:left w:val="none" w:sz="0" w:space="0" w:color="auto"/>
            <w:bottom w:val="none" w:sz="0" w:space="0" w:color="auto"/>
            <w:right w:val="none" w:sz="0" w:space="0" w:color="auto"/>
          </w:divBdr>
        </w:div>
        <w:div w:id="1442141787">
          <w:marLeft w:val="432"/>
          <w:marRight w:val="0"/>
          <w:marTop w:val="96"/>
          <w:marBottom w:val="0"/>
          <w:divBdr>
            <w:top w:val="none" w:sz="0" w:space="0" w:color="auto"/>
            <w:left w:val="none" w:sz="0" w:space="0" w:color="auto"/>
            <w:bottom w:val="none" w:sz="0" w:space="0" w:color="auto"/>
            <w:right w:val="none" w:sz="0" w:space="0" w:color="auto"/>
          </w:divBdr>
        </w:div>
      </w:divsChild>
    </w:div>
    <w:div w:id="108208133">
      <w:bodyDiv w:val="1"/>
      <w:marLeft w:val="0"/>
      <w:marRight w:val="0"/>
      <w:marTop w:val="0"/>
      <w:marBottom w:val="0"/>
      <w:divBdr>
        <w:top w:val="none" w:sz="0" w:space="0" w:color="auto"/>
        <w:left w:val="none" w:sz="0" w:space="0" w:color="auto"/>
        <w:bottom w:val="none" w:sz="0" w:space="0" w:color="auto"/>
        <w:right w:val="none" w:sz="0" w:space="0" w:color="auto"/>
      </w:divBdr>
      <w:divsChild>
        <w:div w:id="327178767">
          <w:marLeft w:val="0"/>
          <w:marRight w:val="0"/>
          <w:marTop w:val="0"/>
          <w:marBottom w:val="0"/>
          <w:divBdr>
            <w:top w:val="none" w:sz="0" w:space="0" w:color="auto"/>
            <w:left w:val="none" w:sz="0" w:space="0" w:color="auto"/>
            <w:bottom w:val="none" w:sz="0" w:space="0" w:color="auto"/>
            <w:right w:val="none" w:sz="0" w:space="0" w:color="auto"/>
          </w:divBdr>
          <w:divsChild>
            <w:div w:id="748041824">
              <w:marLeft w:val="0"/>
              <w:marRight w:val="0"/>
              <w:marTop w:val="945"/>
              <w:marBottom w:val="0"/>
              <w:divBdr>
                <w:top w:val="none" w:sz="0" w:space="0" w:color="auto"/>
                <w:left w:val="none" w:sz="0" w:space="0" w:color="auto"/>
                <w:bottom w:val="none" w:sz="0" w:space="0" w:color="auto"/>
                <w:right w:val="none" w:sz="0" w:space="0" w:color="auto"/>
              </w:divBdr>
              <w:divsChild>
                <w:div w:id="566575210">
                  <w:marLeft w:val="0"/>
                  <w:marRight w:val="0"/>
                  <w:marTop w:val="0"/>
                  <w:marBottom w:val="0"/>
                  <w:divBdr>
                    <w:top w:val="none" w:sz="0" w:space="0" w:color="auto"/>
                    <w:left w:val="none" w:sz="0" w:space="0" w:color="auto"/>
                    <w:bottom w:val="none" w:sz="0" w:space="0" w:color="auto"/>
                    <w:right w:val="none" w:sz="0" w:space="0" w:color="auto"/>
                  </w:divBdr>
                  <w:divsChild>
                    <w:div w:id="1147941032">
                      <w:marLeft w:val="300"/>
                      <w:marRight w:val="300"/>
                      <w:marTop w:val="150"/>
                      <w:marBottom w:val="150"/>
                      <w:divBdr>
                        <w:top w:val="none" w:sz="0" w:space="0" w:color="auto"/>
                        <w:left w:val="none" w:sz="0" w:space="0" w:color="auto"/>
                        <w:bottom w:val="none" w:sz="0" w:space="0" w:color="auto"/>
                        <w:right w:val="none" w:sz="0" w:space="0" w:color="auto"/>
                      </w:divBdr>
                      <w:divsChild>
                        <w:div w:id="1080979609">
                          <w:marLeft w:val="0"/>
                          <w:marRight w:val="0"/>
                          <w:marTop w:val="0"/>
                          <w:marBottom w:val="0"/>
                          <w:divBdr>
                            <w:top w:val="none" w:sz="0" w:space="0" w:color="auto"/>
                            <w:left w:val="none" w:sz="0" w:space="0" w:color="auto"/>
                            <w:bottom w:val="none" w:sz="0" w:space="0" w:color="auto"/>
                            <w:right w:val="none" w:sz="0" w:space="0" w:color="auto"/>
                          </w:divBdr>
                          <w:divsChild>
                            <w:div w:id="1634286418">
                              <w:marLeft w:val="0"/>
                              <w:marRight w:val="0"/>
                              <w:marTop w:val="0"/>
                              <w:marBottom w:val="0"/>
                              <w:divBdr>
                                <w:top w:val="none" w:sz="0" w:space="0" w:color="auto"/>
                                <w:left w:val="none" w:sz="0" w:space="0" w:color="auto"/>
                                <w:bottom w:val="none" w:sz="0" w:space="0" w:color="auto"/>
                                <w:right w:val="none" w:sz="0" w:space="0" w:color="auto"/>
                              </w:divBdr>
                              <w:divsChild>
                                <w:div w:id="52516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848541">
      <w:bodyDiv w:val="1"/>
      <w:marLeft w:val="0"/>
      <w:marRight w:val="0"/>
      <w:marTop w:val="0"/>
      <w:marBottom w:val="0"/>
      <w:divBdr>
        <w:top w:val="none" w:sz="0" w:space="0" w:color="auto"/>
        <w:left w:val="none" w:sz="0" w:space="0" w:color="auto"/>
        <w:bottom w:val="none" w:sz="0" w:space="0" w:color="auto"/>
        <w:right w:val="none" w:sz="0" w:space="0" w:color="auto"/>
      </w:divBdr>
      <w:divsChild>
        <w:div w:id="1326713256">
          <w:marLeft w:val="0"/>
          <w:marRight w:val="0"/>
          <w:marTop w:val="0"/>
          <w:marBottom w:val="0"/>
          <w:divBdr>
            <w:top w:val="none" w:sz="0" w:space="0" w:color="auto"/>
            <w:left w:val="none" w:sz="0" w:space="0" w:color="auto"/>
            <w:bottom w:val="none" w:sz="0" w:space="0" w:color="auto"/>
            <w:right w:val="none" w:sz="0" w:space="0" w:color="auto"/>
          </w:divBdr>
          <w:divsChild>
            <w:div w:id="1636443544">
              <w:marLeft w:val="0"/>
              <w:marRight w:val="0"/>
              <w:marTop w:val="945"/>
              <w:marBottom w:val="0"/>
              <w:divBdr>
                <w:top w:val="none" w:sz="0" w:space="0" w:color="auto"/>
                <w:left w:val="none" w:sz="0" w:space="0" w:color="auto"/>
                <w:bottom w:val="none" w:sz="0" w:space="0" w:color="auto"/>
                <w:right w:val="none" w:sz="0" w:space="0" w:color="auto"/>
              </w:divBdr>
              <w:divsChild>
                <w:div w:id="904147457">
                  <w:marLeft w:val="0"/>
                  <w:marRight w:val="0"/>
                  <w:marTop w:val="0"/>
                  <w:marBottom w:val="0"/>
                  <w:divBdr>
                    <w:top w:val="none" w:sz="0" w:space="0" w:color="auto"/>
                    <w:left w:val="none" w:sz="0" w:space="0" w:color="auto"/>
                    <w:bottom w:val="none" w:sz="0" w:space="0" w:color="auto"/>
                    <w:right w:val="none" w:sz="0" w:space="0" w:color="auto"/>
                  </w:divBdr>
                  <w:divsChild>
                    <w:div w:id="564875521">
                      <w:marLeft w:val="300"/>
                      <w:marRight w:val="30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9766695">
      <w:bodyDiv w:val="1"/>
      <w:marLeft w:val="0"/>
      <w:marRight w:val="0"/>
      <w:marTop w:val="0"/>
      <w:marBottom w:val="0"/>
      <w:divBdr>
        <w:top w:val="none" w:sz="0" w:space="0" w:color="auto"/>
        <w:left w:val="none" w:sz="0" w:space="0" w:color="auto"/>
        <w:bottom w:val="none" w:sz="0" w:space="0" w:color="auto"/>
        <w:right w:val="none" w:sz="0" w:space="0" w:color="auto"/>
      </w:divBdr>
      <w:divsChild>
        <w:div w:id="924654271">
          <w:marLeft w:val="0"/>
          <w:marRight w:val="0"/>
          <w:marTop w:val="0"/>
          <w:marBottom w:val="0"/>
          <w:divBdr>
            <w:top w:val="none" w:sz="0" w:space="0" w:color="auto"/>
            <w:left w:val="none" w:sz="0" w:space="0" w:color="auto"/>
            <w:bottom w:val="none" w:sz="0" w:space="0" w:color="auto"/>
            <w:right w:val="none" w:sz="0" w:space="0" w:color="auto"/>
          </w:divBdr>
          <w:divsChild>
            <w:div w:id="410346448">
              <w:marLeft w:val="0"/>
              <w:marRight w:val="0"/>
              <w:marTop w:val="945"/>
              <w:marBottom w:val="0"/>
              <w:divBdr>
                <w:top w:val="none" w:sz="0" w:space="0" w:color="auto"/>
                <w:left w:val="none" w:sz="0" w:space="0" w:color="auto"/>
                <w:bottom w:val="none" w:sz="0" w:space="0" w:color="auto"/>
                <w:right w:val="none" w:sz="0" w:space="0" w:color="auto"/>
              </w:divBdr>
              <w:divsChild>
                <w:div w:id="1206526158">
                  <w:marLeft w:val="0"/>
                  <w:marRight w:val="0"/>
                  <w:marTop w:val="0"/>
                  <w:marBottom w:val="0"/>
                  <w:divBdr>
                    <w:top w:val="none" w:sz="0" w:space="0" w:color="auto"/>
                    <w:left w:val="none" w:sz="0" w:space="0" w:color="auto"/>
                    <w:bottom w:val="none" w:sz="0" w:space="0" w:color="auto"/>
                    <w:right w:val="none" w:sz="0" w:space="0" w:color="auto"/>
                  </w:divBdr>
                  <w:divsChild>
                    <w:div w:id="563686912">
                      <w:marLeft w:val="300"/>
                      <w:marRight w:val="300"/>
                      <w:marTop w:val="150"/>
                      <w:marBottom w:val="150"/>
                      <w:divBdr>
                        <w:top w:val="none" w:sz="0" w:space="0" w:color="auto"/>
                        <w:left w:val="none" w:sz="0" w:space="0" w:color="auto"/>
                        <w:bottom w:val="none" w:sz="0" w:space="0" w:color="auto"/>
                        <w:right w:val="none" w:sz="0" w:space="0" w:color="auto"/>
                      </w:divBdr>
                      <w:divsChild>
                        <w:div w:id="1295286051">
                          <w:marLeft w:val="0"/>
                          <w:marRight w:val="0"/>
                          <w:marTop w:val="0"/>
                          <w:marBottom w:val="0"/>
                          <w:divBdr>
                            <w:top w:val="none" w:sz="0" w:space="0" w:color="auto"/>
                            <w:left w:val="none" w:sz="0" w:space="0" w:color="auto"/>
                            <w:bottom w:val="none" w:sz="0" w:space="0" w:color="auto"/>
                            <w:right w:val="none" w:sz="0" w:space="0" w:color="auto"/>
                          </w:divBdr>
                          <w:divsChild>
                            <w:div w:id="507253783">
                              <w:marLeft w:val="0"/>
                              <w:marRight w:val="0"/>
                              <w:marTop w:val="0"/>
                              <w:marBottom w:val="0"/>
                              <w:divBdr>
                                <w:top w:val="none" w:sz="0" w:space="0" w:color="auto"/>
                                <w:left w:val="none" w:sz="0" w:space="0" w:color="auto"/>
                                <w:bottom w:val="none" w:sz="0" w:space="0" w:color="auto"/>
                                <w:right w:val="none" w:sz="0" w:space="0" w:color="auto"/>
                              </w:divBdr>
                              <w:divsChild>
                                <w:div w:id="15991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325067">
      <w:bodyDiv w:val="1"/>
      <w:marLeft w:val="0"/>
      <w:marRight w:val="0"/>
      <w:marTop w:val="0"/>
      <w:marBottom w:val="0"/>
      <w:divBdr>
        <w:top w:val="none" w:sz="0" w:space="0" w:color="auto"/>
        <w:left w:val="none" w:sz="0" w:space="0" w:color="auto"/>
        <w:bottom w:val="none" w:sz="0" w:space="0" w:color="auto"/>
        <w:right w:val="none" w:sz="0" w:space="0" w:color="auto"/>
      </w:divBdr>
      <w:divsChild>
        <w:div w:id="917520059">
          <w:marLeft w:val="806"/>
          <w:marRight w:val="0"/>
          <w:marTop w:val="86"/>
          <w:marBottom w:val="0"/>
          <w:divBdr>
            <w:top w:val="none" w:sz="0" w:space="0" w:color="auto"/>
            <w:left w:val="none" w:sz="0" w:space="0" w:color="auto"/>
            <w:bottom w:val="none" w:sz="0" w:space="0" w:color="auto"/>
            <w:right w:val="none" w:sz="0" w:space="0" w:color="auto"/>
          </w:divBdr>
        </w:div>
        <w:div w:id="259879142">
          <w:marLeft w:val="806"/>
          <w:marRight w:val="0"/>
          <w:marTop w:val="86"/>
          <w:marBottom w:val="0"/>
          <w:divBdr>
            <w:top w:val="none" w:sz="0" w:space="0" w:color="auto"/>
            <w:left w:val="none" w:sz="0" w:space="0" w:color="auto"/>
            <w:bottom w:val="none" w:sz="0" w:space="0" w:color="auto"/>
            <w:right w:val="none" w:sz="0" w:space="0" w:color="auto"/>
          </w:divBdr>
        </w:div>
        <w:div w:id="657923277">
          <w:marLeft w:val="806"/>
          <w:marRight w:val="0"/>
          <w:marTop w:val="86"/>
          <w:marBottom w:val="0"/>
          <w:divBdr>
            <w:top w:val="none" w:sz="0" w:space="0" w:color="auto"/>
            <w:left w:val="none" w:sz="0" w:space="0" w:color="auto"/>
            <w:bottom w:val="none" w:sz="0" w:space="0" w:color="auto"/>
            <w:right w:val="none" w:sz="0" w:space="0" w:color="auto"/>
          </w:divBdr>
        </w:div>
        <w:div w:id="968247728">
          <w:marLeft w:val="806"/>
          <w:marRight w:val="0"/>
          <w:marTop w:val="86"/>
          <w:marBottom w:val="0"/>
          <w:divBdr>
            <w:top w:val="none" w:sz="0" w:space="0" w:color="auto"/>
            <w:left w:val="none" w:sz="0" w:space="0" w:color="auto"/>
            <w:bottom w:val="none" w:sz="0" w:space="0" w:color="auto"/>
            <w:right w:val="none" w:sz="0" w:space="0" w:color="auto"/>
          </w:divBdr>
        </w:div>
        <w:div w:id="1271353594">
          <w:marLeft w:val="806"/>
          <w:marRight w:val="0"/>
          <w:marTop w:val="86"/>
          <w:marBottom w:val="0"/>
          <w:divBdr>
            <w:top w:val="none" w:sz="0" w:space="0" w:color="auto"/>
            <w:left w:val="none" w:sz="0" w:space="0" w:color="auto"/>
            <w:bottom w:val="none" w:sz="0" w:space="0" w:color="auto"/>
            <w:right w:val="none" w:sz="0" w:space="0" w:color="auto"/>
          </w:divBdr>
        </w:div>
      </w:divsChild>
    </w:div>
    <w:div w:id="1039283271">
      <w:bodyDiv w:val="1"/>
      <w:marLeft w:val="0"/>
      <w:marRight w:val="0"/>
      <w:marTop w:val="0"/>
      <w:marBottom w:val="0"/>
      <w:divBdr>
        <w:top w:val="none" w:sz="0" w:space="0" w:color="auto"/>
        <w:left w:val="none" w:sz="0" w:space="0" w:color="auto"/>
        <w:bottom w:val="none" w:sz="0" w:space="0" w:color="auto"/>
        <w:right w:val="none" w:sz="0" w:space="0" w:color="auto"/>
      </w:divBdr>
      <w:divsChild>
        <w:div w:id="1815680754">
          <w:marLeft w:val="806"/>
          <w:marRight w:val="0"/>
          <w:marTop w:val="86"/>
          <w:marBottom w:val="0"/>
          <w:divBdr>
            <w:top w:val="none" w:sz="0" w:space="0" w:color="auto"/>
            <w:left w:val="none" w:sz="0" w:space="0" w:color="auto"/>
            <w:bottom w:val="none" w:sz="0" w:space="0" w:color="auto"/>
            <w:right w:val="none" w:sz="0" w:space="0" w:color="auto"/>
          </w:divBdr>
        </w:div>
        <w:div w:id="1263614243">
          <w:marLeft w:val="806"/>
          <w:marRight w:val="0"/>
          <w:marTop w:val="86"/>
          <w:marBottom w:val="0"/>
          <w:divBdr>
            <w:top w:val="none" w:sz="0" w:space="0" w:color="auto"/>
            <w:left w:val="none" w:sz="0" w:space="0" w:color="auto"/>
            <w:bottom w:val="none" w:sz="0" w:space="0" w:color="auto"/>
            <w:right w:val="none" w:sz="0" w:space="0" w:color="auto"/>
          </w:divBdr>
        </w:div>
        <w:div w:id="3096232">
          <w:marLeft w:val="806"/>
          <w:marRight w:val="0"/>
          <w:marTop w:val="86"/>
          <w:marBottom w:val="0"/>
          <w:divBdr>
            <w:top w:val="none" w:sz="0" w:space="0" w:color="auto"/>
            <w:left w:val="none" w:sz="0" w:space="0" w:color="auto"/>
            <w:bottom w:val="none" w:sz="0" w:space="0" w:color="auto"/>
            <w:right w:val="none" w:sz="0" w:space="0" w:color="auto"/>
          </w:divBdr>
        </w:div>
        <w:div w:id="728918799">
          <w:marLeft w:val="806"/>
          <w:marRight w:val="0"/>
          <w:marTop w:val="86"/>
          <w:marBottom w:val="0"/>
          <w:divBdr>
            <w:top w:val="none" w:sz="0" w:space="0" w:color="auto"/>
            <w:left w:val="none" w:sz="0" w:space="0" w:color="auto"/>
            <w:bottom w:val="none" w:sz="0" w:space="0" w:color="auto"/>
            <w:right w:val="none" w:sz="0" w:space="0" w:color="auto"/>
          </w:divBdr>
        </w:div>
        <w:div w:id="1601134905">
          <w:marLeft w:val="806"/>
          <w:marRight w:val="0"/>
          <w:marTop w:val="86"/>
          <w:marBottom w:val="0"/>
          <w:divBdr>
            <w:top w:val="none" w:sz="0" w:space="0" w:color="auto"/>
            <w:left w:val="none" w:sz="0" w:space="0" w:color="auto"/>
            <w:bottom w:val="none" w:sz="0" w:space="0" w:color="auto"/>
            <w:right w:val="none" w:sz="0" w:space="0" w:color="auto"/>
          </w:divBdr>
        </w:div>
        <w:div w:id="1635020879">
          <w:marLeft w:val="806"/>
          <w:marRight w:val="0"/>
          <w:marTop w:val="86"/>
          <w:marBottom w:val="0"/>
          <w:divBdr>
            <w:top w:val="none" w:sz="0" w:space="0" w:color="auto"/>
            <w:left w:val="none" w:sz="0" w:space="0" w:color="auto"/>
            <w:bottom w:val="none" w:sz="0" w:space="0" w:color="auto"/>
            <w:right w:val="none" w:sz="0" w:space="0" w:color="auto"/>
          </w:divBdr>
        </w:div>
      </w:divsChild>
    </w:div>
    <w:div w:id="1905487710">
      <w:bodyDiv w:val="1"/>
      <w:marLeft w:val="0"/>
      <w:marRight w:val="0"/>
      <w:marTop w:val="0"/>
      <w:marBottom w:val="0"/>
      <w:divBdr>
        <w:top w:val="none" w:sz="0" w:space="0" w:color="auto"/>
        <w:left w:val="none" w:sz="0" w:space="0" w:color="auto"/>
        <w:bottom w:val="none" w:sz="0" w:space="0" w:color="auto"/>
        <w:right w:val="none" w:sz="0" w:space="0" w:color="auto"/>
      </w:divBdr>
      <w:divsChild>
        <w:div w:id="1597396270">
          <w:marLeft w:val="547"/>
          <w:marRight w:val="0"/>
          <w:marTop w:val="0"/>
          <w:marBottom w:val="0"/>
          <w:divBdr>
            <w:top w:val="none" w:sz="0" w:space="0" w:color="auto"/>
            <w:left w:val="none" w:sz="0" w:space="0" w:color="auto"/>
            <w:bottom w:val="none" w:sz="0" w:space="0" w:color="auto"/>
            <w:right w:val="none" w:sz="0" w:space="0" w:color="auto"/>
          </w:divBdr>
        </w:div>
        <w:div w:id="411053770">
          <w:marLeft w:val="547"/>
          <w:marRight w:val="0"/>
          <w:marTop w:val="0"/>
          <w:marBottom w:val="0"/>
          <w:divBdr>
            <w:top w:val="none" w:sz="0" w:space="0" w:color="auto"/>
            <w:left w:val="none" w:sz="0" w:space="0" w:color="auto"/>
            <w:bottom w:val="none" w:sz="0" w:space="0" w:color="auto"/>
            <w:right w:val="none" w:sz="0" w:space="0" w:color="auto"/>
          </w:divBdr>
        </w:div>
        <w:div w:id="142431017">
          <w:marLeft w:val="547"/>
          <w:marRight w:val="0"/>
          <w:marTop w:val="0"/>
          <w:marBottom w:val="0"/>
          <w:divBdr>
            <w:top w:val="none" w:sz="0" w:space="0" w:color="auto"/>
            <w:left w:val="none" w:sz="0" w:space="0" w:color="auto"/>
            <w:bottom w:val="none" w:sz="0" w:space="0" w:color="auto"/>
            <w:right w:val="none" w:sz="0" w:space="0" w:color="auto"/>
          </w:divBdr>
        </w:div>
        <w:div w:id="338508540">
          <w:marLeft w:val="547"/>
          <w:marRight w:val="0"/>
          <w:marTop w:val="0"/>
          <w:marBottom w:val="0"/>
          <w:divBdr>
            <w:top w:val="none" w:sz="0" w:space="0" w:color="auto"/>
            <w:left w:val="none" w:sz="0" w:space="0" w:color="auto"/>
            <w:bottom w:val="none" w:sz="0" w:space="0" w:color="auto"/>
            <w:right w:val="none" w:sz="0" w:space="0" w:color="auto"/>
          </w:divBdr>
        </w:div>
        <w:div w:id="272595256">
          <w:marLeft w:val="547"/>
          <w:marRight w:val="0"/>
          <w:marTop w:val="0"/>
          <w:marBottom w:val="0"/>
          <w:divBdr>
            <w:top w:val="none" w:sz="0" w:space="0" w:color="auto"/>
            <w:left w:val="none" w:sz="0" w:space="0" w:color="auto"/>
            <w:bottom w:val="none" w:sz="0" w:space="0" w:color="auto"/>
            <w:right w:val="none" w:sz="0" w:space="0" w:color="auto"/>
          </w:divBdr>
        </w:div>
        <w:div w:id="1735739957">
          <w:marLeft w:val="547"/>
          <w:marRight w:val="0"/>
          <w:marTop w:val="0"/>
          <w:marBottom w:val="0"/>
          <w:divBdr>
            <w:top w:val="none" w:sz="0" w:space="0" w:color="auto"/>
            <w:left w:val="none" w:sz="0" w:space="0" w:color="auto"/>
            <w:bottom w:val="none" w:sz="0" w:space="0" w:color="auto"/>
            <w:right w:val="none" w:sz="0" w:space="0" w:color="auto"/>
          </w:divBdr>
        </w:div>
      </w:divsChild>
    </w:div>
    <w:div w:id="2083142751">
      <w:bodyDiv w:val="1"/>
      <w:marLeft w:val="0"/>
      <w:marRight w:val="0"/>
      <w:marTop w:val="0"/>
      <w:marBottom w:val="0"/>
      <w:divBdr>
        <w:top w:val="none" w:sz="0" w:space="0" w:color="auto"/>
        <w:left w:val="none" w:sz="0" w:space="0" w:color="auto"/>
        <w:bottom w:val="none" w:sz="0" w:space="0" w:color="auto"/>
        <w:right w:val="none" w:sz="0" w:space="0" w:color="auto"/>
      </w:divBdr>
      <w:divsChild>
        <w:div w:id="433090184">
          <w:marLeft w:val="0"/>
          <w:marRight w:val="0"/>
          <w:marTop w:val="0"/>
          <w:marBottom w:val="0"/>
          <w:divBdr>
            <w:top w:val="none" w:sz="0" w:space="0" w:color="auto"/>
            <w:left w:val="none" w:sz="0" w:space="0" w:color="auto"/>
            <w:bottom w:val="none" w:sz="0" w:space="0" w:color="auto"/>
            <w:right w:val="none" w:sz="0" w:space="0" w:color="auto"/>
          </w:divBdr>
          <w:divsChild>
            <w:div w:id="382366322">
              <w:marLeft w:val="0"/>
              <w:marRight w:val="0"/>
              <w:marTop w:val="945"/>
              <w:marBottom w:val="0"/>
              <w:divBdr>
                <w:top w:val="none" w:sz="0" w:space="0" w:color="auto"/>
                <w:left w:val="none" w:sz="0" w:space="0" w:color="auto"/>
                <w:bottom w:val="none" w:sz="0" w:space="0" w:color="auto"/>
                <w:right w:val="none" w:sz="0" w:space="0" w:color="auto"/>
              </w:divBdr>
              <w:divsChild>
                <w:div w:id="1992371400">
                  <w:marLeft w:val="0"/>
                  <w:marRight w:val="0"/>
                  <w:marTop w:val="0"/>
                  <w:marBottom w:val="0"/>
                  <w:divBdr>
                    <w:top w:val="none" w:sz="0" w:space="0" w:color="auto"/>
                    <w:left w:val="none" w:sz="0" w:space="0" w:color="auto"/>
                    <w:bottom w:val="none" w:sz="0" w:space="0" w:color="auto"/>
                    <w:right w:val="none" w:sz="0" w:space="0" w:color="auto"/>
                  </w:divBdr>
                  <w:divsChild>
                    <w:div w:id="1922448455">
                      <w:marLeft w:val="300"/>
                      <w:marRight w:val="300"/>
                      <w:marTop w:val="150"/>
                      <w:marBottom w:val="150"/>
                      <w:divBdr>
                        <w:top w:val="none" w:sz="0" w:space="0" w:color="auto"/>
                        <w:left w:val="none" w:sz="0" w:space="0" w:color="auto"/>
                        <w:bottom w:val="none" w:sz="0" w:space="0" w:color="auto"/>
                        <w:right w:val="none" w:sz="0" w:space="0" w:color="auto"/>
                      </w:divBdr>
                      <w:divsChild>
                        <w:div w:id="2105566915">
                          <w:marLeft w:val="0"/>
                          <w:marRight w:val="0"/>
                          <w:marTop w:val="0"/>
                          <w:marBottom w:val="0"/>
                          <w:divBdr>
                            <w:top w:val="none" w:sz="0" w:space="0" w:color="auto"/>
                            <w:left w:val="none" w:sz="0" w:space="0" w:color="auto"/>
                            <w:bottom w:val="none" w:sz="0" w:space="0" w:color="auto"/>
                            <w:right w:val="none" w:sz="0" w:space="0" w:color="auto"/>
                          </w:divBdr>
                          <w:divsChild>
                            <w:div w:id="391581123">
                              <w:marLeft w:val="0"/>
                              <w:marRight w:val="0"/>
                              <w:marTop w:val="0"/>
                              <w:marBottom w:val="0"/>
                              <w:divBdr>
                                <w:top w:val="none" w:sz="0" w:space="0" w:color="auto"/>
                                <w:left w:val="none" w:sz="0" w:space="0" w:color="auto"/>
                                <w:bottom w:val="none" w:sz="0" w:space="0" w:color="auto"/>
                                <w:right w:val="none" w:sz="0" w:space="0" w:color="auto"/>
                              </w:divBdr>
                              <w:divsChild>
                                <w:div w:id="19660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ocalhost:7758/fileopennew.aspx?id=102120000000029697&amp;source=link&amp;page=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6</Pages>
  <Words>1994</Words>
  <Characters>11369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aeinv</dc:creator>
  <cp:lastModifiedBy>aeinv</cp:lastModifiedBy>
  <cp:revision>30</cp:revision>
  <dcterms:created xsi:type="dcterms:W3CDTF">2014-08-03T09:07:00Z</dcterms:created>
  <dcterms:modified xsi:type="dcterms:W3CDTF">2014-08-04T11:51:00Z</dcterms:modified>
</cp:coreProperties>
</file>