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B4A" w:rsidRPr="008A2022" w:rsidRDefault="00701B4A" w:rsidP="008A2022">
      <w:pPr>
        <w:pStyle w:val="Title"/>
        <w:rPr>
          <w:sz w:val="72"/>
        </w:rPr>
      </w:pPr>
      <w:r w:rsidRPr="008A2022">
        <w:rPr>
          <w:color w:val="C7514A"/>
        </w:rPr>
        <w:t xml:space="preserve">   </w:t>
      </w:r>
      <w:r w:rsidRPr="008A2022">
        <w:rPr>
          <w:sz w:val="72"/>
        </w:rPr>
        <w:t>ONE PERSON COMPANY</w:t>
      </w:r>
    </w:p>
    <w:p w:rsidR="00050033" w:rsidRPr="008A2022" w:rsidRDefault="00050033" w:rsidP="008A2022">
      <w:pPr>
        <w:spacing w:line="240" w:lineRule="auto"/>
        <w:jc w:val="both"/>
        <w:rPr>
          <w:rFonts w:asciiTheme="majorHAnsi" w:hAnsiTheme="majorHAnsi"/>
          <w:b/>
          <w:sz w:val="24"/>
          <w:szCs w:val="24"/>
        </w:rPr>
      </w:pPr>
      <w:r w:rsidRPr="008A2022">
        <w:rPr>
          <w:rFonts w:asciiTheme="majorHAnsi" w:hAnsiTheme="majorHAnsi"/>
          <w:b/>
          <w:sz w:val="24"/>
          <w:szCs w:val="24"/>
        </w:rPr>
        <w:t>One Person Company (OPC) is a new type of business structure in India, introduced through the Companies Act, 2013. One Person Company is a hybrid between a Private Limited Company and Proprietorship, providing a single entrepreneur with a host of features only available for an association of people.</w:t>
      </w:r>
    </w:p>
    <w:p w:rsidR="00050033" w:rsidRPr="008A2022" w:rsidRDefault="00050033" w:rsidP="008A2022">
      <w:pPr>
        <w:spacing w:line="240" w:lineRule="auto"/>
        <w:jc w:val="both"/>
        <w:rPr>
          <w:rFonts w:asciiTheme="majorHAnsi" w:hAnsiTheme="majorHAnsi"/>
          <w:b/>
          <w:sz w:val="24"/>
          <w:szCs w:val="24"/>
        </w:rPr>
      </w:pPr>
      <w:r w:rsidRPr="008A2022">
        <w:rPr>
          <w:rFonts w:asciiTheme="majorHAnsi" w:hAnsiTheme="majorHAnsi" w:cs="Times-Roman"/>
          <w:b/>
          <w:sz w:val="24"/>
          <w:szCs w:val="24"/>
          <w:u w:val="single"/>
        </w:rPr>
        <w:t>Definition as per companies act, 2013 sec.2 (62): -</w:t>
      </w:r>
    </w:p>
    <w:p w:rsidR="00050033" w:rsidRPr="008A2022" w:rsidRDefault="00050033" w:rsidP="008A2022">
      <w:pPr>
        <w:pBdr>
          <w:top w:val="single" w:sz="4" w:space="0" w:color="auto"/>
          <w:left w:val="single" w:sz="4" w:space="2" w:color="auto"/>
          <w:bottom w:val="single" w:sz="4" w:space="1" w:color="auto"/>
          <w:right w:val="single" w:sz="4" w:space="4" w:color="auto"/>
        </w:pBdr>
        <w:autoSpaceDE w:val="0"/>
        <w:autoSpaceDN w:val="0"/>
        <w:adjustRightInd w:val="0"/>
        <w:spacing w:after="0" w:line="240" w:lineRule="auto"/>
        <w:jc w:val="both"/>
        <w:rPr>
          <w:rFonts w:asciiTheme="majorHAnsi" w:hAnsiTheme="majorHAnsi" w:cs="Times-Roman"/>
          <w:b/>
          <w:sz w:val="24"/>
          <w:szCs w:val="24"/>
        </w:rPr>
      </w:pPr>
      <w:r w:rsidRPr="008A2022">
        <w:rPr>
          <w:rFonts w:asciiTheme="majorHAnsi" w:hAnsiTheme="majorHAnsi" w:cs="Times-Roman"/>
          <w:b/>
          <w:sz w:val="24"/>
          <w:szCs w:val="24"/>
        </w:rPr>
        <w:t>“One Person Company” means a company which has only one person as a member</w:t>
      </w:r>
      <w:r w:rsidR="00B9326C">
        <w:rPr>
          <w:rFonts w:asciiTheme="majorHAnsi" w:hAnsiTheme="majorHAnsi" w:cs="Times-Roman"/>
          <w:b/>
          <w:sz w:val="24"/>
          <w:szCs w:val="24"/>
        </w:rPr>
        <w:t>.</w:t>
      </w:r>
    </w:p>
    <w:p w:rsidR="00050033" w:rsidRPr="008A2022" w:rsidRDefault="00050033" w:rsidP="008A2022">
      <w:pPr>
        <w:spacing w:line="240" w:lineRule="auto"/>
        <w:jc w:val="both"/>
        <w:rPr>
          <w:rFonts w:asciiTheme="majorHAnsi" w:hAnsiTheme="majorHAnsi"/>
          <w:b/>
          <w:sz w:val="24"/>
          <w:szCs w:val="24"/>
        </w:rPr>
      </w:pPr>
    </w:p>
    <w:p w:rsidR="00050033" w:rsidRPr="008A2022" w:rsidRDefault="00050033" w:rsidP="008A2022">
      <w:pPr>
        <w:spacing w:line="240" w:lineRule="auto"/>
        <w:jc w:val="both"/>
        <w:rPr>
          <w:rFonts w:asciiTheme="majorHAnsi" w:hAnsiTheme="majorHAnsi"/>
          <w:b/>
          <w:sz w:val="24"/>
          <w:szCs w:val="24"/>
          <w:u w:val="single"/>
        </w:rPr>
      </w:pPr>
      <w:r w:rsidRPr="008A2022">
        <w:rPr>
          <w:rFonts w:asciiTheme="majorHAnsi" w:hAnsiTheme="majorHAnsi"/>
          <w:b/>
          <w:sz w:val="24"/>
          <w:szCs w:val="24"/>
          <w:u w:val="single"/>
        </w:rPr>
        <w:t>Formation of Company: -</w:t>
      </w:r>
    </w:p>
    <w:p w:rsidR="00050033" w:rsidRPr="008A2022" w:rsidRDefault="00050033" w:rsidP="008A2022">
      <w:pPr>
        <w:spacing w:line="240" w:lineRule="auto"/>
        <w:jc w:val="both"/>
        <w:rPr>
          <w:rFonts w:asciiTheme="majorHAnsi" w:hAnsiTheme="majorHAnsi"/>
          <w:b/>
          <w:sz w:val="24"/>
          <w:szCs w:val="24"/>
        </w:rPr>
      </w:pPr>
      <w:r w:rsidRPr="008A2022">
        <w:rPr>
          <w:rFonts w:asciiTheme="majorHAnsi" w:hAnsiTheme="majorHAnsi"/>
          <w:b/>
          <w:sz w:val="24"/>
          <w:szCs w:val="24"/>
        </w:rPr>
        <w:t>Incorporating a One Person Company in India is very similar to the incorporation of a Private Limited Company. A one person company may be formed for any lawful purpose by one person. </w:t>
      </w:r>
    </w:p>
    <w:p w:rsidR="00050033" w:rsidRPr="008A2022" w:rsidRDefault="00050033" w:rsidP="008A2022">
      <w:pPr>
        <w:spacing w:line="240" w:lineRule="auto"/>
        <w:ind w:firstLine="360"/>
        <w:jc w:val="both"/>
        <w:rPr>
          <w:rFonts w:asciiTheme="majorHAnsi" w:hAnsiTheme="majorHAnsi"/>
          <w:b/>
          <w:sz w:val="24"/>
          <w:szCs w:val="24"/>
          <w:u w:val="single"/>
        </w:rPr>
      </w:pPr>
      <w:r w:rsidRPr="008A2022">
        <w:rPr>
          <w:rFonts w:asciiTheme="majorHAnsi" w:hAnsiTheme="majorHAnsi"/>
          <w:b/>
          <w:sz w:val="24"/>
          <w:szCs w:val="24"/>
          <w:u w:val="single"/>
        </w:rPr>
        <w:t>Compliances for formation:-</w:t>
      </w:r>
    </w:p>
    <w:p w:rsidR="00050033" w:rsidRPr="008A2022" w:rsidRDefault="00050033" w:rsidP="008A2022">
      <w:pPr>
        <w:pStyle w:val="ListParagraph"/>
        <w:numPr>
          <w:ilvl w:val="0"/>
          <w:numId w:val="6"/>
        </w:numPr>
        <w:spacing w:line="240" w:lineRule="auto"/>
        <w:jc w:val="both"/>
        <w:rPr>
          <w:rFonts w:asciiTheme="majorHAnsi" w:hAnsiTheme="majorHAnsi"/>
          <w:bCs/>
          <w:sz w:val="24"/>
          <w:szCs w:val="24"/>
        </w:rPr>
      </w:pPr>
      <w:r w:rsidRPr="008A2022">
        <w:rPr>
          <w:rFonts w:asciiTheme="majorHAnsi" w:hAnsiTheme="majorHAnsi"/>
          <w:bCs/>
          <w:sz w:val="24"/>
          <w:szCs w:val="24"/>
        </w:rPr>
        <w:t xml:space="preserve">Verification of applicant for application for DIN in </w:t>
      </w:r>
      <w:r w:rsidRPr="008A2022">
        <w:rPr>
          <w:rFonts w:asciiTheme="majorHAnsi" w:hAnsiTheme="majorHAnsi"/>
          <w:b/>
          <w:bCs/>
          <w:sz w:val="24"/>
          <w:szCs w:val="24"/>
        </w:rPr>
        <w:t>form DIR 4</w:t>
      </w:r>
      <w:r w:rsidRPr="008A2022">
        <w:rPr>
          <w:rFonts w:asciiTheme="majorHAnsi" w:hAnsiTheme="majorHAnsi"/>
          <w:bCs/>
          <w:sz w:val="24"/>
          <w:szCs w:val="24"/>
        </w:rPr>
        <w:t>.</w:t>
      </w:r>
    </w:p>
    <w:p w:rsidR="00050033" w:rsidRPr="008A2022" w:rsidRDefault="00050033" w:rsidP="008A2022">
      <w:pPr>
        <w:pStyle w:val="ListParagraph"/>
        <w:numPr>
          <w:ilvl w:val="0"/>
          <w:numId w:val="6"/>
        </w:numPr>
        <w:spacing w:line="240" w:lineRule="auto"/>
        <w:jc w:val="both"/>
        <w:rPr>
          <w:rFonts w:asciiTheme="majorHAnsi" w:hAnsiTheme="majorHAnsi"/>
          <w:sz w:val="24"/>
          <w:szCs w:val="24"/>
        </w:rPr>
      </w:pPr>
      <w:r w:rsidRPr="008A2022">
        <w:rPr>
          <w:rFonts w:asciiTheme="majorHAnsi" w:hAnsiTheme="majorHAnsi"/>
          <w:sz w:val="24"/>
          <w:szCs w:val="24"/>
        </w:rPr>
        <w:t xml:space="preserve">Application for allotment of DIN in </w:t>
      </w:r>
      <w:r w:rsidRPr="008A2022">
        <w:rPr>
          <w:rFonts w:asciiTheme="majorHAnsi" w:hAnsiTheme="majorHAnsi"/>
          <w:b/>
          <w:sz w:val="24"/>
          <w:szCs w:val="24"/>
        </w:rPr>
        <w:t>form DIR 3</w:t>
      </w:r>
      <w:r w:rsidRPr="008A2022">
        <w:rPr>
          <w:rFonts w:asciiTheme="majorHAnsi" w:hAnsiTheme="majorHAnsi"/>
          <w:sz w:val="24"/>
          <w:szCs w:val="24"/>
        </w:rPr>
        <w:t xml:space="preserve"> to ROC.</w:t>
      </w:r>
    </w:p>
    <w:p w:rsidR="00050033" w:rsidRPr="008A2022" w:rsidRDefault="00050033" w:rsidP="008A2022">
      <w:pPr>
        <w:pStyle w:val="ListParagraph"/>
        <w:numPr>
          <w:ilvl w:val="0"/>
          <w:numId w:val="6"/>
        </w:numPr>
        <w:spacing w:line="240" w:lineRule="auto"/>
        <w:jc w:val="both"/>
        <w:rPr>
          <w:rFonts w:asciiTheme="majorHAnsi" w:hAnsiTheme="majorHAnsi"/>
          <w:sz w:val="24"/>
          <w:szCs w:val="24"/>
        </w:rPr>
      </w:pPr>
      <w:r w:rsidRPr="008A2022">
        <w:rPr>
          <w:rFonts w:asciiTheme="majorHAnsi" w:hAnsiTheme="majorHAnsi"/>
          <w:sz w:val="24"/>
          <w:szCs w:val="24"/>
        </w:rPr>
        <w:t xml:space="preserve">Application in </w:t>
      </w:r>
      <w:r w:rsidRPr="008A2022">
        <w:rPr>
          <w:rFonts w:asciiTheme="majorHAnsi" w:hAnsiTheme="majorHAnsi"/>
          <w:b/>
          <w:sz w:val="24"/>
          <w:szCs w:val="24"/>
        </w:rPr>
        <w:t>form INC 1 to ROC</w:t>
      </w:r>
      <w:r w:rsidRPr="008A2022">
        <w:rPr>
          <w:rFonts w:asciiTheme="majorHAnsi" w:hAnsiTheme="majorHAnsi"/>
          <w:sz w:val="24"/>
          <w:szCs w:val="24"/>
        </w:rPr>
        <w:t xml:space="preserve"> for reservation of </w:t>
      </w:r>
      <w:r w:rsidRPr="008A2022">
        <w:rPr>
          <w:rFonts w:asciiTheme="majorHAnsi" w:hAnsiTheme="majorHAnsi"/>
          <w:b/>
          <w:sz w:val="24"/>
          <w:szCs w:val="24"/>
          <w:u w:val="single"/>
        </w:rPr>
        <w:t>name</w:t>
      </w:r>
      <w:r w:rsidRPr="008A2022">
        <w:rPr>
          <w:rFonts w:asciiTheme="majorHAnsi" w:hAnsiTheme="majorHAnsi"/>
          <w:sz w:val="24"/>
          <w:szCs w:val="24"/>
        </w:rPr>
        <w:t xml:space="preserve"> set out in Application as:-</w:t>
      </w:r>
    </w:p>
    <w:p w:rsidR="00050033" w:rsidRPr="008A2022" w:rsidRDefault="00050033" w:rsidP="008A2022">
      <w:pPr>
        <w:spacing w:line="240" w:lineRule="auto"/>
        <w:ind w:left="720"/>
        <w:rPr>
          <w:rFonts w:asciiTheme="majorHAnsi" w:hAnsiTheme="majorHAnsi"/>
          <w:sz w:val="24"/>
          <w:szCs w:val="24"/>
        </w:rPr>
      </w:pPr>
      <w:r w:rsidRPr="008A2022">
        <w:rPr>
          <w:rFonts w:asciiTheme="majorHAnsi" w:hAnsiTheme="majorHAnsi"/>
          <w:sz w:val="24"/>
          <w:szCs w:val="24"/>
        </w:rPr>
        <w:t>(</w:t>
      </w:r>
      <w:r w:rsidRPr="008A2022">
        <w:rPr>
          <w:rFonts w:asciiTheme="majorHAnsi" w:hAnsiTheme="majorHAnsi"/>
          <w:i/>
          <w:iCs/>
          <w:sz w:val="24"/>
          <w:szCs w:val="24"/>
        </w:rPr>
        <w:t>a</w:t>
      </w:r>
      <w:r w:rsidRPr="008A2022">
        <w:rPr>
          <w:rFonts w:asciiTheme="majorHAnsi" w:hAnsiTheme="majorHAnsi"/>
          <w:sz w:val="24"/>
          <w:szCs w:val="24"/>
        </w:rPr>
        <w:t>) The name of the proposed company; or</w:t>
      </w:r>
    </w:p>
    <w:p w:rsidR="00050033" w:rsidRPr="008A2022" w:rsidRDefault="00050033" w:rsidP="008A2022">
      <w:pPr>
        <w:pStyle w:val="ListParagraph"/>
        <w:spacing w:line="240" w:lineRule="auto"/>
        <w:jc w:val="both"/>
        <w:rPr>
          <w:rFonts w:asciiTheme="majorHAnsi" w:hAnsiTheme="majorHAnsi"/>
          <w:b/>
          <w:sz w:val="24"/>
          <w:szCs w:val="24"/>
        </w:rPr>
      </w:pPr>
      <w:r w:rsidRPr="008A2022">
        <w:rPr>
          <w:rFonts w:asciiTheme="majorHAnsi" w:hAnsiTheme="majorHAnsi"/>
          <w:sz w:val="24"/>
          <w:szCs w:val="24"/>
        </w:rPr>
        <w:t>(</w:t>
      </w:r>
      <w:r w:rsidRPr="008A2022">
        <w:rPr>
          <w:rFonts w:asciiTheme="majorHAnsi" w:hAnsiTheme="majorHAnsi"/>
          <w:i/>
          <w:iCs/>
          <w:sz w:val="24"/>
          <w:szCs w:val="24"/>
        </w:rPr>
        <w:t>b</w:t>
      </w:r>
      <w:r w:rsidRPr="008A2022">
        <w:rPr>
          <w:rFonts w:asciiTheme="majorHAnsi" w:hAnsiTheme="majorHAnsi"/>
          <w:sz w:val="24"/>
          <w:szCs w:val="24"/>
        </w:rPr>
        <w:t xml:space="preserve">) The name to which the company proposes to change its name. </w:t>
      </w:r>
      <w:proofErr w:type="gramStart"/>
      <w:r w:rsidR="008A2022" w:rsidRPr="008A2022">
        <w:rPr>
          <w:rFonts w:asciiTheme="majorHAnsi" w:hAnsiTheme="majorHAnsi"/>
          <w:b/>
          <w:sz w:val="24"/>
          <w:szCs w:val="24"/>
        </w:rPr>
        <w:t>Sec.</w:t>
      </w:r>
      <w:r w:rsidRPr="008A2022">
        <w:rPr>
          <w:rFonts w:asciiTheme="majorHAnsi" w:hAnsiTheme="majorHAnsi"/>
          <w:b/>
          <w:sz w:val="24"/>
          <w:szCs w:val="24"/>
        </w:rPr>
        <w:t>4(</w:t>
      </w:r>
      <w:proofErr w:type="gramEnd"/>
      <w:r w:rsidRPr="008A2022">
        <w:rPr>
          <w:rFonts w:asciiTheme="majorHAnsi" w:hAnsiTheme="majorHAnsi"/>
          <w:b/>
          <w:sz w:val="24"/>
          <w:szCs w:val="24"/>
        </w:rPr>
        <w:t>4).</w:t>
      </w:r>
    </w:p>
    <w:p w:rsidR="00050033" w:rsidRPr="008A2022" w:rsidRDefault="00050033" w:rsidP="008A2022">
      <w:pPr>
        <w:pStyle w:val="ListParagraph"/>
        <w:numPr>
          <w:ilvl w:val="0"/>
          <w:numId w:val="6"/>
        </w:numPr>
        <w:spacing w:line="240" w:lineRule="auto"/>
        <w:jc w:val="both"/>
        <w:rPr>
          <w:rFonts w:asciiTheme="majorHAnsi" w:hAnsiTheme="majorHAnsi"/>
          <w:sz w:val="24"/>
          <w:szCs w:val="24"/>
        </w:rPr>
      </w:pPr>
      <w:r w:rsidRPr="008A2022">
        <w:rPr>
          <w:rFonts w:asciiTheme="majorHAnsi" w:hAnsiTheme="majorHAnsi"/>
          <w:b/>
          <w:sz w:val="24"/>
          <w:szCs w:val="24"/>
        </w:rPr>
        <w:t>Preparation of Model MOA &amp; Model AOA as per Schedule I</w:t>
      </w:r>
      <w:r w:rsidRPr="008A2022">
        <w:rPr>
          <w:rFonts w:asciiTheme="majorHAnsi" w:hAnsiTheme="majorHAnsi"/>
          <w:sz w:val="24"/>
          <w:szCs w:val="24"/>
        </w:rPr>
        <w:t xml:space="preserve"> may be adopted by a company as may be applicable to the case of the company, either in totality or otherwise. </w:t>
      </w:r>
      <w:r w:rsidRPr="008A2022">
        <w:rPr>
          <w:rFonts w:asciiTheme="majorHAnsi" w:hAnsiTheme="majorHAnsi"/>
          <w:b/>
          <w:sz w:val="24"/>
          <w:szCs w:val="24"/>
        </w:rPr>
        <w:t>(Rule 11, Chapter II)</w:t>
      </w:r>
    </w:p>
    <w:p w:rsidR="00050033" w:rsidRPr="008A2022" w:rsidRDefault="00050033" w:rsidP="008A2022">
      <w:pPr>
        <w:pStyle w:val="ListParagraph"/>
        <w:numPr>
          <w:ilvl w:val="0"/>
          <w:numId w:val="6"/>
        </w:numPr>
        <w:spacing w:line="240" w:lineRule="auto"/>
        <w:jc w:val="both"/>
        <w:rPr>
          <w:rFonts w:asciiTheme="majorHAnsi" w:hAnsiTheme="majorHAnsi"/>
          <w:sz w:val="24"/>
          <w:szCs w:val="24"/>
        </w:rPr>
      </w:pPr>
      <w:r w:rsidRPr="008A2022">
        <w:rPr>
          <w:rFonts w:asciiTheme="majorHAnsi" w:hAnsiTheme="majorHAnsi"/>
          <w:b/>
          <w:bCs/>
          <w:sz w:val="24"/>
          <w:szCs w:val="24"/>
        </w:rPr>
        <w:t>Nomination by the subscriber or member of One Person Company: - (Rule 4, Chapter II &amp; Sec. 3 of the Act)</w:t>
      </w:r>
      <w:r w:rsidR="008A2022" w:rsidRPr="008A2022">
        <w:rPr>
          <w:rFonts w:asciiTheme="majorHAnsi" w:hAnsiTheme="majorHAnsi"/>
          <w:b/>
          <w:bCs/>
          <w:sz w:val="24"/>
          <w:szCs w:val="24"/>
        </w:rPr>
        <w:t>.</w:t>
      </w:r>
    </w:p>
    <w:p w:rsidR="008A2022" w:rsidRPr="008A2022" w:rsidRDefault="008A2022" w:rsidP="008A2022">
      <w:pPr>
        <w:pStyle w:val="ListParagraph"/>
        <w:numPr>
          <w:ilvl w:val="0"/>
          <w:numId w:val="6"/>
        </w:numPr>
        <w:spacing w:line="240" w:lineRule="auto"/>
        <w:jc w:val="both"/>
        <w:rPr>
          <w:rFonts w:asciiTheme="majorHAnsi" w:hAnsiTheme="majorHAnsi"/>
          <w:sz w:val="24"/>
          <w:szCs w:val="24"/>
        </w:rPr>
      </w:pPr>
      <w:r w:rsidRPr="008A2022">
        <w:rPr>
          <w:rFonts w:asciiTheme="majorHAnsi" w:hAnsiTheme="majorHAnsi"/>
          <w:sz w:val="24"/>
          <w:szCs w:val="24"/>
        </w:rPr>
        <w:t xml:space="preserve">Application with the Registrar within whose jurisdiction the registered office of the company is proposed to be situated, in </w:t>
      </w:r>
      <w:r w:rsidRPr="008A2022">
        <w:rPr>
          <w:rFonts w:asciiTheme="majorHAnsi" w:hAnsiTheme="majorHAnsi"/>
          <w:b/>
          <w:bCs/>
          <w:sz w:val="24"/>
          <w:szCs w:val="24"/>
        </w:rPr>
        <w:t>Form No.INC.2  (Rule 12, Chapter II)</w:t>
      </w:r>
    </w:p>
    <w:p w:rsidR="008A2022" w:rsidRPr="008A2022" w:rsidRDefault="008A2022" w:rsidP="008A2022">
      <w:pPr>
        <w:pStyle w:val="ListParagraph"/>
        <w:numPr>
          <w:ilvl w:val="0"/>
          <w:numId w:val="6"/>
        </w:numPr>
        <w:spacing w:line="240" w:lineRule="auto"/>
        <w:jc w:val="both"/>
        <w:rPr>
          <w:rFonts w:asciiTheme="majorHAnsi" w:hAnsiTheme="majorHAnsi"/>
          <w:b/>
          <w:sz w:val="24"/>
          <w:szCs w:val="24"/>
        </w:rPr>
      </w:pPr>
      <w:r w:rsidRPr="008A2022">
        <w:rPr>
          <w:rFonts w:asciiTheme="majorHAnsi" w:hAnsiTheme="majorHAnsi"/>
          <w:b/>
          <w:sz w:val="24"/>
          <w:szCs w:val="24"/>
        </w:rPr>
        <w:t xml:space="preserve">After Satisfying by Registrar, the Certificate of Incorporation shall be issued by the Registrar in </w:t>
      </w:r>
      <w:r w:rsidRPr="008A2022">
        <w:rPr>
          <w:rFonts w:asciiTheme="majorHAnsi" w:hAnsiTheme="majorHAnsi"/>
          <w:b/>
          <w:bCs/>
          <w:sz w:val="24"/>
          <w:szCs w:val="24"/>
        </w:rPr>
        <w:t>Form No.INC.11. (</w:t>
      </w:r>
      <w:proofErr w:type="gramStart"/>
      <w:r w:rsidRPr="008A2022">
        <w:rPr>
          <w:rFonts w:asciiTheme="majorHAnsi" w:hAnsiTheme="majorHAnsi"/>
          <w:b/>
          <w:bCs/>
          <w:sz w:val="24"/>
          <w:szCs w:val="24"/>
        </w:rPr>
        <w:t>rule</w:t>
      </w:r>
      <w:proofErr w:type="gramEnd"/>
      <w:r w:rsidRPr="008A2022">
        <w:rPr>
          <w:rFonts w:asciiTheme="majorHAnsi" w:hAnsiTheme="majorHAnsi"/>
          <w:b/>
          <w:bCs/>
          <w:sz w:val="24"/>
          <w:szCs w:val="24"/>
        </w:rPr>
        <w:t xml:space="preserve"> 18, Chapter II).</w:t>
      </w:r>
    </w:p>
    <w:p w:rsidR="00050033" w:rsidRPr="008A2022" w:rsidRDefault="00050033" w:rsidP="008A2022">
      <w:pPr>
        <w:spacing w:line="240" w:lineRule="auto"/>
        <w:jc w:val="both"/>
        <w:rPr>
          <w:rFonts w:asciiTheme="majorHAnsi" w:hAnsiTheme="majorHAnsi"/>
          <w:b/>
          <w:sz w:val="24"/>
          <w:szCs w:val="24"/>
        </w:rPr>
      </w:pPr>
    </w:p>
    <w:p w:rsidR="00660D80" w:rsidRPr="008A2022" w:rsidRDefault="00660D80" w:rsidP="008A2022">
      <w:pPr>
        <w:spacing w:line="240" w:lineRule="auto"/>
        <w:jc w:val="both"/>
        <w:rPr>
          <w:rFonts w:asciiTheme="majorHAnsi" w:hAnsiTheme="majorHAnsi" w:cs="Impact"/>
          <w:b/>
          <w:sz w:val="24"/>
          <w:szCs w:val="24"/>
          <w:u w:val="single"/>
        </w:rPr>
      </w:pPr>
      <w:r w:rsidRPr="008A2022">
        <w:rPr>
          <w:rFonts w:asciiTheme="majorHAnsi" w:hAnsiTheme="majorHAnsi" w:cs="Impact"/>
          <w:b/>
          <w:sz w:val="24"/>
          <w:szCs w:val="24"/>
          <w:u w:val="single"/>
        </w:rPr>
        <w:t xml:space="preserve">Objective </w:t>
      </w:r>
      <w:r w:rsidR="00050033" w:rsidRPr="008A2022">
        <w:rPr>
          <w:rFonts w:asciiTheme="majorHAnsi" w:hAnsiTheme="majorHAnsi" w:cs="Impact"/>
          <w:b/>
          <w:sz w:val="24"/>
          <w:szCs w:val="24"/>
          <w:u w:val="single"/>
        </w:rPr>
        <w:t>of</w:t>
      </w:r>
      <w:r w:rsidRPr="008A2022">
        <w:rPr>
          <w:rFonts w:asciiTheme="majorHAnsi" w:hAnsiTheme="majorHAnsi" w:cs="Impact"/>
          <w:b/>
          <w:sz w:val="24"/>
          <w:szCs w:val="24"/>
          <w:u w:val="single"/>
        </w:rPr>
        <w:t xml:space="preserve"> OPC:</w:t>
      </w:r>
      <w:r w:rsidR="00050033" w:rsidRPr="008A2022">
        <w:rPr>
          <w:rFonts w:asciiTheme="majorHAnsi" w:hAnsiTheme="majorHAnsi" w:cs="Impact"/>
          <w:b/>
          <w:sz w:val="24"/>
          <w:szCs w:val="24"/>
          <w:u w:val="single"/>
        </w:rPr>
        <w:t xml:space="preserve"> </w:t>
      </w:r>
      <w:r w:rsidRPr="008A2022">
        <w:rPr>
          <w:rFonts w:asciiTheme="majorHAnsi" w:hAnsiTheme="majorHAnsi" w:cs="Impact"/>
          <w:b/>
          <w:sz w:val="24"/>
          <w:szCs w:val="24"/>
          <w:u w:val="single"/>
        </w:rPr>
        <w:t xml:space="preserve">-   </w:t>
      </w:r>
    </w:p>
    <w:p w:rsidR="00660D80" w:rsidRPr="008A2022" w:rsidRDefault="00660D80" w:rsidP="008A2022">
      <w:pPr>
        <w:pStyle w:val="ListParagraph"/>
        <w:numPr>
          <w:ilvl w:val="0"/>
          <w:numId w:val="1"/>
        </w:numPr>
        <w:spacing w:line="240" w:lineRule="auto"/>
        <w:jc w:val="both"/>
        <w:rPr>
          <w:rFonts w:asciiTheme="majorHAnsi" w:hAnsiTheme="majorHAnsi"/>
          <w:sz w:val="24"/>
          <w:szCs w:val="24"/>
        </w:rPr>
      </w:pPr>
      <w:r w:rsidRPr="008A2022">
        <w:rPr>
          <w:rFonts w:asciiTheme="majorHAnsi" w:hAnsiTheme="majorHAnsi" w:cs="Impact"/>
          <w:sz w:val="24"/>
          <w:szCs w:val="24"/>
        </w:rPr>
        <w:t>Increasing the entrepreneurial capabilities for better participation in economic activity.</w:t>
      </w:r>
    </w:p>
    <w:p w:rsidR="003B0338" w:rsidRPr="008A2022" w:rsidRDefault="00660D80" w:rsidP="008A2022">
      <w:pPr>
        <w:pStyle w:val="ListParagraph"/>
        <w:numPr>
          <w:ilvl w:val="0"/>
          <w:numId w:val="1"/>
        </w:numPr>
        <w:spacing w:line="240" w:lineRule="auto"/>
        <w:jc w:val="both"/>
        <w:rPr>
          <w:rFonts w:asciiTheme="majorHAnsi" w:hAnsiTheme="majorHAnsi"/>
          <w:sz w:val="24"/>
          <w:szCs w:val="24"/>
        </w:rPr>
      </w:pPr>
      <w:r w:rsidRPr="008A2022">
        <w:rPr>
          <w:rFonts w:asciiTheme="majorHAnsi" w:hAnsiTheme="majorHAnsi" w:cs="Impact"/>
          <w:sz w:val="24"/>
          <w:szCs w:val="24"/>
        </w:rPr>
        <w:t xml:space="preserve">The person has to give a separate name and legal identity </w:t>
      </w:r>
      <w:r w:rsidR="003B0338" w:rsidRPr="008A2022">
        <w:rPr>
          <w:rFonts w:asciiTheme="majorHAnsi" w:hAnsiTheme="majorHAnsi" w:cs="Impact"/>
          <w:sz w:val="24"/>
          <w:szCs w:val="24"/>
        </w:rPr>
        <w:t xml:space="preserve">to the company </w:t>
      </w:r>
      <w:r w:rsidR="009F7ADF" w:rsidRPr="008A2022">
        <w:rPr>
          <w:rFonts w:asciiTheme="majorHAnsi" w:hAnsiTheme="majorHAnsi" w:cs="Impact"/>
          <w:sz w:val="24"/>
          <w:szCs w:val="24"/>
        </w:rPr>
        <w:t>under which</w:t>
      </w:r>
      <w:r w:rsidR="007025F9" w:rsidRPr="008A2022">
        <w:rPr>
          <w:rFonts w:asciiTheme="majorHAnsi" w:hAnsiTheme="majorHAnsi" w:cs="Impact"/>
          <w:sz w:val="24"/>
          <w:szCs w:val="24"/>
        </w:rPr>
        <w:t xml:space="preserve"> </w:t>
      </w:r>
      <w:r w:rsidR="009F7ADF" w:rsidRPr="008A2022">
        <w:rPr>
          <w:rFonts w:asciiTheme="majorHAnsi" w:hAnsiTheme="majorHAnsi" w:cs="Impact"/>
          <w:sz w:val="24"/>
          <w:szCs w:val="24"/>
        </w:rPr>
        <w:t>the entire</w:t>
      </w:r>
      <w:r w:rsidR="007025F9" w:rsidRPr="008A2022">
        <w:rPr>
          <w:rFonts w:asciiTheme="majorHAnsi" w:hAnsiTheme="majorHAnsi" w:cs="Impact"/>
          <w:sz w:val="24"/>
          <w:szCs w:val="24"/>
        </w:rPr>
        <w:t xml:space="preserve"> all the activities</w:t>
      </w:r>
      <w:r w:rsidR="003B0338" w:rsidRPr="008A2022">
        <w:rPr>
          <w:rFonts w:asciiTheme="majorHAnsi" w:hAnsiTheme="majorHAnsi" w:cs="Impact"/>
          <w:sz w:val="24"/>
          <w:szCs w:val="24"/>
        </w:rPr>
        <w:t xml:space="preserve"> of the business are to be carried on. This ensures that a separate legal entity is formed.</w:t>
      </w:r>
    </w:p>
    <w:p w:rsidR="003B0338" w:rsidRPr="008A2022" w:rsidRDefault="003B0338" w:rsidP="008A2022">
      <w:pPr>
        <w:pStyle w:val="ListParagraph"/>
        <w:numPr>
          <w:ilvl w:val="0"/>
          <w:numId w:val="1"/>
        </w:numPr>
        <w:spacing w:line="240" w:lineRule="auto"/>
        <w:jc w:val="both"/>
        <w:rPr>
          <w:rFonts w:asciiTheme="majorHAnsi" w:hAnsiTheme="majorHAnsi"/>
          <w:sz w:val="24"/>
          <w:szCs w:val="24"/>
        </w:rPr>
      </w:pPr>
      <w:r w:rsidRPr="008A2022">
        <w:rPr>
          <w:rFonts w:asciiTheme="majorHAnsi" w:hAnsiTheme="majorHAnsi" w:cs="Impact"/>
          <w:sz w:val="24"/>
          <w:szCs w:val="24"/>
        </w:rPr>
        <w:lastRenderedPageBreak/>
        <w:t xml:space="preserve">OPC will bring the </w:t>
      </w:r>
      <w:r w:rsidR="009F7ADF" w:rsidRPr="008A2022">
        <w:rPr>
          <w:rFonts w:asciiTheme="majorHAnsi" w:hAnsiTheme="majorHAnsi" w:cs="Impact"/>
          <w:sz w:val="24"/>
          <w:szCs w:val="24"/>
        </w:rPr>
        <w:t>unorganized</w:t>
      </w:r>
      <w:r w:rsidRPr="008A2022">
        <w:rPr>
          <w:rFonts w:asciiTheme="majorHAnsi" w:hAnsiTheme="majorHAnsi" w:cs="Impact"/>
          <w:sz w:val="24"/>
          <w:szCs w:val="24"/>
        </w:rPr>
        <w:t xml:space="preserve"> sector</w:t>
      </w:r>
      <w:r w:rsidR="007025F9" w:rsidRPr="008A2022">
        <w:rPr>
          <w:rFonts w:asciiTheme="majorHAnsi" w:hAnsiTheme="majorHAnsi" w:cs="Impact"/>
          <w:sz w:val="24"/>
          <w:szCs w:val="24"/>
        </w:rPr>
        <w:t xml:space="preserve"> of proprietorship into the </w:t>
      </w:r>
      <w:r w:rsidRPr="008A2022">
        <w:rPr>
          <w:rFonts w:asciiTheme="majorHAnsi" w:hAnsiTheme="majorHAnsi" w:cs="Impact"/>
          <w:sz w:val="24"/>
          <w:szCs w:val="24"/>
        </w:rPr>
        <w:t xml:space="preserve">organized version of a </w:t>
      </w:r>
      <w:r w:rsidR="007025F9" w:rsidRPr="008A2022">
        <w:rPr>
          <w:rFonts w:asciiTheme="majorHAnsi" w:hAnsiTheme="majorHAnsi" w:cs="Impact"/>
          <w:sz w:val="24"/>
          <w:szCs w:val="24"/>
        </w:rPr>
        <w:t xml:space="preserve">limited </w:t>
      </w:r>
      <w:r w:rsidRPr="008A2022">
        <w:rPr>
          <w:rFonts w:asciiTheme="majorHAnsi" w:hAnsiTheme="majorHAnsi" w:cs="Impact"/>
          <w:sz w:val="24"/>
          <w:szCs w:val="24"/>
        </w:rPr>
        <w:t>company.</w:t>
      </w:r>
    </w:p>
    <w:p w:rsidR="00C53DF3" w:rsidRPr="008A2022" w:rsidRDefault="003B0338" w:rsidP="008A2022">
      <w:pPr>
        <w:pStyle w:val="ListParagraph"/>
        <w:numPr>
          <w:ilvl w:val="0"/>
          <w:numId w:val="1"/>
        </w:numPr>
        <w:spacing w:line="240" w:lineRule="auto"/>
        <w:jc w:val="both"/>
        <w:rPr>
          <w:rFonts w:asciiTheme="majorHAnsi" w:hAnsiTheme="majorHAnsi"/>
          <w:sz w:val="24"/>
          <w:szCs w:val="24"/>
        </w:rPr>
      </w:pPr>
      <w:r w:rsidRPr="008A2022">
        <w:rPr>
          <w:rFonts w:asciiTheme="majorHAnsi" w:hAnsiTheme="majorHAnsi" w:cs="Impact"/>
          <w:sz w:val="24"/>
          <w:szCs w:val="24"/>
        </w:rPr>
        <w:t>OPC will give the greater flexibility to the individual or a professional to manage the business efficiently</w:t>
      </w:r>
      <w:r w:rsidR="00C53DF3" w:rsidRPr="008A2022">
        <w:rPr>
          <w:rFonts w:asciiTheme="majorHAnsi" w:hAnsiTheme="majorHAnsi" w:cs="Impact"/>
          <w:sz w:val="24"/>
          <w:szCs w:val="24"/>
        </w:rPr>
        <w:t>.</w:t>
      </w:r>
    </w:p>
    <w:p w:rsidR="008A2022" w:rsidRDefault="008A2022" w:rsidP="008A2022">
      <w:pPr>
        <w:spacing w:line="240" w:lineRule="auto"/>
        <w:jc w:val="both"/>
        <w:rPr>
          <w:rFonts w:asciiTheme="majorHAnsi" w:hAnsiTheme="majorHAnsi"/>
          <w:b/>
          <w:sz w:val="24"/>
          <w:szCs w:val="24"/>
          <w:u w:val="single"/>
        </w:rPr>
      </w:pPr>
    </w:p>
    <w:p w:rsidR="009F7ADF" w:rsidRPr="008A2022" w:rsidRDefault="009F7ADF" w:rsidP="008A2022">
      <w:pPr>
        <w:spacing w:line="240" w:lineRule="auto"/>
        <w:jc w:val="both"/>
        <w:rPr>
          <w:rFonts w:asciiTheme="majorHAnsi" w:hAnsiTheme="majorHAnsi"/>
          <w:b/>
          <w:sz w:val="24"/>
          <w:szCs w:val="24"/>
          <w:u w:val="single"/>
        </w:rPr>
      </w:pPr>
      <w:r w:rsidRPr="008A2022">
        <w:rPr>
          <w:rFonts w:asciiTheme="majorHAnsi" w:hAnsiTheme="majorHAnsi"/>
          <w:b/>
          <w:sz w:val="24"/>
          <w:szCs w:val="24"/>
          <w:u w:val="single"/>
        </w:rPr>
        <w:t>Benefits/</w:t>
      </w:r>
      <w:r w:rsidR="00E86DB6" w:rsidRPr="008A2022">
        <w:rPr>
          <w:rFonts w:asciiTheme="majorHAnsi" w:hAnsiTheme="majorHAnsi"/>
          <w:b/>
          <w:sz w:val="24"/>
          <w:szCs w:val="24"/>
          <w:u w:val="single"/>
        </w:rPr>
        <w:t xml:space="preserve">Relaxation of </w:t>
      </w:r>
      <w:r w:rsidRPr="008A2022">
        <w:rPr>
          <w:rFonts w:asciiTheme="majorHAnsi" w:hAnsiTheme="majorHAnsi"/>
          <w:b/>
          <w:sz w:val="24"/>
          <w:szCs w:val="24"/>
          <w:u w:val="single"/>
        </w:rPr>
        <w:t>Compliance</w:t>
      </w:r>
      <w:r w:rsidR="00E86DB6" w:rsidRPr="008A2022">
        <w:rPr>
          <w:rFonts w:asciiTheme="majorHAnsi" w:hAnsiTheme="majorHAnsi"/>
          <w:b/>
          <w:sz w:val="24"/>
          <w:szCs w:val="24"/>
          <w:u w:val="single"/>
        </w:rPr>
        <w:t xml:space="preserve"> </w:t>
      </w:r>
      <w:r w:rsidRPr="008A2022">
        <w:rPr>
          <w:rFonts w:asciiTheme="majorHAnsi" w:hAnsiTheme="majorHAnsi"/>
          <w:b/>
          <w:sz w:val="24"/>
          <w:szCs w:val="24"/>
          <w:u w:val="single"/>
        </w:rPr>
        <w:t>Requirement:</w:t>
      </w:r>
      <w:r w:rsidR="00E86DB6" w:rsidRPr="008A2022">
        <w:rPr>
          <w:rFonts w:asciiTheme="majorHAnsi" w:hAnsiTheme="majorHAnsi"/>
          <w:b/>
          <w:sz w:val="24"/>
          <w:szCs w:val="24"/>
          <w:u w:val="single"/>
        </w:rPr>
        <w:t xml:space="preserve"> </w:t>
      </w:r>
    </w:p>
    <w:p w:rsidR="00E86DB6" w:rsidRPr="008A2022" w:rsidRDefault="009F7ADF" w:rsidP="008A2022">
      <w:pPr>
        <w:spacing w:line="240" w:lineRule="auto"/>
        <w:jc w:val="both"/>
        <w:rPr>
          <w:rFonts w:asciiTheme="majorHAnsi" w:hAnsiTheme="majorHAnsi"/>
          <w:b/>
          <w:sz w:val="24"/>
          <w:szCs w:val="24"/>
        </w:rPr>
      </w:pPr>
      <w:r w:rsidRPr="008A2022">
        <w:rPr>
          <w:rFonts w:asciiTheme="majorHAnsi" w:hAnsiTheme="majorHAnsi"/>
          <w:b/>
          <w:sz w:val="24"/>
          <w:szCs w:val="24"/>
        </w:rPr>
        <w:t>I</w:t>
      </w:r>
      <w:r w:rsidR="00E86DB6" w:rsidRPr="008A2022">
        <w:rPr>
          <w:rFonts w:asciiTheme="majorHAnsi" w:hAnsiTheme="majorHAnsi"/>
          <w:b/>
          <w:sz w:val="24"/>
          <w:szCs w:val="24"/>
        </w:rPr>
        <w:t>f we compare with the other companies like other private companies and public companies.</w:t>
      </w:r>
    </w:p>
    <w:p w:rsidR="00E86DB6" w:rsidRPr="008A2022" w:rsidRDefault="00F24D7E" w:rsidP="008A2022">
      <w:pPr>
        <w:pStyle w:val="ListParagraph"/>
        <w:numPr>
          <w:ilvl w:val="0"/>
          <w:numId w:val="2"/>
        </w:numPr>
        <w:spacing w:line="240" w:lineRule="auto"/>
        <w:jc w:val="both"/>
        <w:rPr>
          <w:rFonts w:asciiTheme="majorHAnsi" w:hAnsiTheme="majorHAnsi"/>
          <w:sz w:val="24"/>
          <w:szCs w:val="24"/>
        </w:rPr>
      </w:pPr>
      <w:r w:rsidRPr="008A2022">
        <w:rPr>
          <w:rFonts w:asciiTheme="majorHAnsi" w:hAnsiTheme="majorHAnsi"/>
          <w:sz w:val="24"/>
          <w:szCs w:val="24"/>
        </w:rPr>
        <w:t>Minimum number of director for an OPC is one and the maximum is 15.</w:t>
      </w:r>
    </w:p>
    <w:p w:rsidR="00F24D7E" w:rsidRPr="008A2022" w:rsidRDefault="00F24D7E" w:rsidP="008A2022">
      <w:pPr>
        <w:pStyle w:val="ListParagraph"/>
        <w:numPr>
          <w:ilvl w:val="0"/>
          <w:numId w:val="2"/>
        </w:numPr>
        <w:spacing w:line="240" w:lineRule="auto"/>
        <w:jc w:val="both"/>
        <w:rPr>
          <w:rFonts w:asciiTheme="majorHAnsi" w:hAnsiTheme="majorHAnsi"/>
          <w:sz w:val="24"/>
          <w:szCs w:val="24"/>
        </w:rPr>
      </w:pPr>
      <w:r w:rsidRPr="008A2022">
        <w:rPr>
          <w:rFonts w:asciiTheme="majorHAnsi" w:hAnsiTheme="majorHAnsi"/>
          <w:sz w:val="24"/>
          <w:szCs w:val="24"/>
        </w:rPr>
        <w:t>There is no requirement of appointment of first directors as the sole member shall be deemed to be the first director.</w:t>
      </w:r>
    </w:p>
    <w:p w:rsidR="00F24D7E" w:rsidRPr="008A2022" w:rsidRDefault="00F24D7E" w:rsidP="008A2022">
      <w:pPr>
        <w:pStyle w:val="ListParagraph"/>
        <w:numPr>
          <w:ilvl w:val="0"/>
          <w:numId w:val="2"/>
        </w:numPr>
        <w:spacing w:line="240" w:lineRule="auto"/>
        <w:jc w:val="both"/>
        <w:rPr>
          <w:rFonts w:asciiTheme="majorHAnsi" w:hAnsiTheme="majorHAnsi"/>
          <w:sz w:val="24"/>
          <w:szCs w:val="24"/>
        </w:rPr>
      </w:pPr>
      <w:r w:rsidRPr="008A2022">
        <w:rPr>
          <w:rFonts w:asciiTheme="majorHAnsi" w:hAnsiTheme="majorHAnsi"/>
          <w:sz w:val="24"/>
          <w:szCs w:val="24"/>
        </w:rPr>
        <w:t>There is no need to conduct the meeting like AGM and EGM.</w:t>
      </w:r>
    </w:p>
    <w:p w:rsidR="00F24D7E" w:rsidRPr="008A2022" w:rsidRDefault="00F24D7E" w:rsidP="008A2022">
      <w:pPr>
        <w:pStyle w:val="ListParagraph"/>
        <w:numPr>
          <w:ilvl w:val="0"/>
          <w:numId w:val="2"/>
        </w:numPr>
        <w:spacing w:line="240" w:lineRule="auto"/>
        <w:jc w:val="both"/>
        <w:rPr>
          <w:rFonts w:asciiTheme="majorHAnsi" w:hAnsiTheme="majorHAnsi"/>
          <w:sz w:val="24"/>
          <w:szCs w:val="24"/>
        </w:rPr>
      </w:pPr>
      <w:r w:rsidRPr="008A2022">
        <w:rPr>
          <w:rFonts w:asciiTheme="majorHAnsi" w:hAnsiTheme="majorHAnsi"/>
          <w:sz w:val="24"/>
          <w:szCs w:val="24"/>
        </w:rPr>
        <w:t>OPC can ignore the provisions relating to meetings:-</w:t>
      </w:r>
    </w:p>
    <w:p w:rsidR="00F24D7E" w:rsidRPr="008A2022" w:rsidRDefault="00F24D7E"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Power of tribunal to call meetings of members.</w:t>
      </w:r>
    </w:p>
    <w:p w:rsidR="00F24D7E" w:rsidRPr="008A2022" w:rsidRDefault="00F24D7E"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Calling of extraordinary general meeting.</w:t>
      </w:r>
    </w:p>
    <w:p w:rsidR="00F24D7E" w:rsidRPr="008A2022" w:rsidRDefault="00F24D7E"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Notice of Meeting</w:t>
      </w:r>
    </w:p>
    <w:p w:rsidR="00F24D7E" w:rsidRPr="008A2022" w:rsidRDefault="00F24D7E"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 xml:space="preserve">Statement to be annexed to notice </w:t>
      </w:r>
    </w:p>
    <w:p w:rsidR="00F24D7E" w:rsidRPr="008A2022" w:rsidRDefault="00F24D7E"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Quorum for meetings</w:t>
      </w:r>
    </w:p>
    <w:p w:rsidR="00F24D7E" w:rsidRPr="008A2022" w:rsidRDefault="00F24D7E"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Chairman of meetings</w:t>
      </w:r>
    </w:p>
    <w:p w:rsidR="00F24D7E" w:rsidRPr="008A2022" w:rsidRDefault="00F24D7E"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Proxies</w:t>
      </w:r>
    </w:p>
    <w:p w:rsidR="00F24D7E" w:rsidRPr="008A2022" w:rsidRDefault="00F24D7E"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Restriction on voting Rights</w:t>
      </w:r>
    </w:p>
    <w:p w:rsidR="00F24D7E" w:rsidRPr="008A2022" w:rsidRDefault="00F24D7E"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Voting by show of hands</w:t>
      </w:r>
    </w:p>
    <w:p w:rsidR="00FA58E9" w:rsidRPr="008A2022" w:rsidRDefault="00F24D7E"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Voting through electronic means</w:t>
      </w:r>
    </w:p>
    <w:p w:rsidR="00FA58E9" w:rsidRPr="008A2022" w:rsidRDefault="00FA58E9"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 xml:space="preserve">Demand for Poll </w:t>
      </w:r>
    </w:p>
    <w:p w:rsidR="00FA58E9" w:rsidRPr="008A2022" w:rsidRDefault="00FA58E9"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Postal Ballot</w:t>
      </w:r>
    </w:p>
    <w:p w:rsidR="00FA58E9" w:rsidRPr="008A2022" w:rsidRDefault="00FA58E9" w:rsidP="008A2022">
      <w:pPr>
        <w:pStyle w:val="ListParagraph"/>
        <w:numPr>
          <w:ilvl w:val="0"/>
          <w:numId w:val="3"/>
        </w:numPr>
        <w:spacing w:line="240" w:lineRule="auto"/>
        <w:jc w:val="both"/>
        <w:rPr>
          <w:rFonts w:asciiTheme="majorHAnsi" w:hAnsiTheme="majorHAnsi"/>
          <w:sz w:val="24"/>
          <w:szCs w:val="24"/>
        </w:rPr>
      </w:pPr>
      <w:r w:rsidRPr="008A2022">
        <w:rPr>
          <w:rFonts w:asciiTheme="majorHAnsi" w:hAnsiTheme="majorHAnsi"/>
          <w:sz w:val="24"/>
          <w:szCs w:val="24"/>
        </w:rPr>
        <w:t xml:space="preserve">Circulation of member resolution </w:t>
      </w:r>
    </w:p>
    <w:p w:rsidR="00FA58E9" w:rsidRPr="008A2022" w:rsidRDefault="00FA58E9" w:rsidP="008A2022">
      <w:pPr>
        <w:pStyle w:val="ListParagraph"/>
        <w:numPr>
          <w:ilvl w:val="0"/>
          <w:numId w:val="2"/>
        </w:numPr>
        <w:spacing w:line="240" w:lineRule="auto"/>
        <w:jc w:val="both"/>
        <w:rPr>
          <w:rFonts w:asciiTheme="majorHAnsi" w:hAnsiTheme="majorHAnsi"/>
          <w:sz w:val="24"/>
          <w:szCs w:val="24"/>
        </w:rPr>
      </w:pPr>
      <w:r w:rsidRPr="008A2022">
        <w:rPr>
          <w:rFonts w:asciiTheme="majorHAnsi" w:hAnsiTheme="majorHAnsi"/>
          <w:sz w:val="24"/>
          <w:szCs w:val="24"/>
        </w:rPr>
        <w:t>Only one director is sufficient to sign the Annual Returns to be submitted to ROC.</w:t>
      </w:r>
    </w:p>
    <w:p w:rsidR="00FA58E9" w:rsidRPr="008A2022" w:rsidRDefault="00FA58E9" w:rsidP="008A2022">
      <w:pPr>
        <w:pStyle w:val="ListParagraph"/>
        <w:numPr>
          <w:ilvl w:val="0"/>
          <w:numId w:val="2"/>
        </w:numPr>
        <w:spacing w:line="240" w:lineRule="auto"/>
        <w:jc w:val="both"/>
        <w:rPr>
          <w:rFonts w:asciiTheme="majorHAnsi" w:hAnsiTheme="majorHAnsi"/>
          <w:sz w:val="24"/>
          <w:szCs w:val="24"/>
        </w:rPr>
      </w:pPr>
      <w:r w:rsidRPr="008A2022">
        <w:rPr>
          <w:rFonts w:asciiTheme="majorHAnsi" w:hAnsiTheme="majorHAnsi"/>
          <w:sz w:val="24"/>
          <w:szCs w:val="24"/>
        </w:rPr>
        <w:t xml:space="preserve">If there is </w:t>
      </w:r>
      <w:r w:rsidRPr="008A2022">
        <w:rPr>
          <w:rFonts w:asciiTheme="majorHAnsi" w:hAnsiTheme="majorHAnsi"/>
          <w:b/>
          <w:i/>
          <w:sz w:val="24"/>
          <w:szCs w:val="24"/>
        </w:rPr>
        <w:t>more than one director</w:t>
      </w:r>
      <w:r w:rsidRPr="008A2022">
        <w:rPr>
          <w:rFonts w:asciiTheme="majorHAnsi" w:hAnsiTheme="majorHAnsi"/>
          <w:sz w:val="24"/>
          <w:szCs w:val="24"/>
        </w:rPr>
        <w:t xml:space="preserve"> then </w:t>
      </w:r>
      <w:r w:rsidR="004B72B7" w:rsidRPr="008A2022">
        <w:rPr>
          <w:rFonts w:asciiTheme="majorHAnsi" w:hAnsiTheme="majorHAnsi"/>
          <w:sz w:val="24"/>
          <w:szCs w:val="24"/>
        </w:rPr>
        <w:t>at least</w:t>
      </w:r>
      <w:r w:rsidRPr="008A2022">
        <w:rPr>
          <w:rFonts w:asciiTheme="majorHAnsi" w:hAnsiTheme="majorHAnsi"/>
          <w:sz w:val="24"/>
          <w:szCs w:val="24"/>
        </w:rPr>
        <w:t xml:space="preserve"> a </w:t>
      </w:r>
      <w:r w:rsidRPr="008A2022">
        <w:rPr>
          <w:rFonts w:asciiTheme="majorHAnsi" w:hAnsiTheme="majorHAnsi"/>
          <w:b/>
          <w:i/>
          <w:sz w:val="24"/>
          <w:szCs w:val="24"/>
        </w:rPr>
        <w:t>Board Meeting</w:t>
      </w:r>
      <w:r w:rsidRPr="008A2022">
        <w:rPr>
          <w:rFonts w:asciiTheme="majorHAnsi" w:hAnsiTheme="majorHAnsi"/>
          <w:sz w:val="24"/>
          <w:szCs w:val="24"/>
        </w:rPr>
        <w:t xml:space="preserve"> twice a year required to be conducted.</w:t>
      </w:r>
    </w:p>
    <w:p w:rsidR="00A74900" w:rsidRPr="008A2022" w:rsidRDefault="00A74900" w:rsidP="008A2022">
      <w:pPr>
        <w:pStyle w:val="ListParagraph"/>
        <w:numPr>
          <w:ilvl w:val="0"/>
          <w:numId w:val="2"/>
        </w:numPr>
        <w:spacing w:line="240" w:lineRule="auto"/>
        <w:jc w:val="both"/>
        <w:rPr>
          <w:rFonts w:asciiTheme="majorHAnsi" w:hAnsiTheme="majorHAnsi"/>
          <w:sz w:val="24"/>
          <w:szCs w:val="24"/>
        </w:rPr>
      </w:pPr>
      <w:r w:rsidRPr="008A2022">
        <w:rPr>
          <w:rFonts w:asciiTheme="majorHAnsi" w:hAnsiTheme="majorHAnsi"/>
          <w:sz w:val="24"/>
          <w:szCs w:val="24"/>
        </w:rPr>
        <w:t xml:space="preserve"> Only one director is sufficient to sign the financial statement and Director’s report.</w:t>
      </w:r>
    </w:p>
    <w:p w:rsidR="00A74900" w:rsidRPr="008A2022" w:rsidRDefault="00A74900" w:rsidP="008A2022">
      <w:pPr>
        <w:pStyle w:val="ListParagraph"/>
        <w:numPr>
          <w:ilvl w:val="0"/>
          <w:numId w:val="2"/>
        </w:numPr>
        <w:spacing w:line="240" w:lineRule="auto"/>
        <w:jc w:val="both"/>
        <w:rPr>
          <w:rFonts w:asciiTheme="majorHAnsi" w:hAnsiTheme="majorHAnsi"/>
          <w:sz w:val="24"/>
          <w:szCs w:val="24"/>
        </w:rPr>
      </w:pPr>
      <w:r w:rsidRPr="008A2022">
        <w:rPr>
          <w:rFonts w:asciiTheme="majorHAnsi" w:hAnsiTheme="majorHAnsi"/>
          <w:b/>
          <w:i/>
          <w:sz w:val="24"/>
          <w:szCs w:val="24"/>
        </w:rPr>
        <w:t>Within 6 month</w:t>
      </w:r>
      <w:r w:rsidRPr="008A2022">
        <w:rPr>
          <w:rFonts w:asciiTheme="majorHAnsi" w:hAnsiTheme="majorHAnsi"/>
          <w:sz w:val="24"/>
          <w:szCs w:val="24"/>
        </w:rPr>
        <w:t xml:space="preserve"> from the closure of the financial year, OPC should file the copy the </w:t>
      </w:r>
      <w:r w:rsidRPr="008A2022">
        <w:rPr>
          <w:rFonts w:asciiTheme="majorHAnsi" w:hAnsiTheme="majorHAnsi"/>
          <w:b/>
          <w:i/>
          <w:sz w:val="24"/>
          <w:szCs w:val="24"/>
        </w:rPr>
        <w:t>financial statement with the registrar</w:t>
      </w:r>
      <w:r w:rsidRPr="008A2022">
        <w:rPr>
          <w:rFonts w:asciiTheme="majorHAnsi" w:hAnsiTheme="majorHAnsi"/>
          <w:sz w:val="24"/>
          <w:szCs w:val="24"/>
        </w:rPr>
        <w:t>.</w:t>
      </w:r>
    </w:p>
    <w:p w:rsidR="00F715AB" w:rsidRPr="008A2022" w:rsidRDefault="00A74900" w:rsidP="008A2022">
      <w:pPr>
        <w:pStyle w:val="ListParagraph"/>
        <w:numPr>
          <w:ilvl w:val="0"/>
          <w:numId w:val="2"/>
        </w:numPr>
        <w:spacing w:line="240" w:lineRule="auto"/>
        <w:jc w:val="both"/>
        <w:rPr>
          <w:rFonts w:asciiTheme="majorHAnsi" w:hAnsiTheme="majorHAnsi"/>
          <w:sz w:val="24"/>
          <w:szCs w:val="24"/>
        </w:rPr>
      </w:pPr>
      <w:r w:rsidRPr="008A2022">
        <w:rPr>
          <w:rFonts w:asciiTheme="majorHAnsi" w:hAnsiTheme="majorHAnsi"/>
          <w:sz w:val="24"/>
          <w:szCs w:val="24"/>
        </w:rPr>
        <w:t>The Sole Member may t</w:t>
      </w:r>
      <w:r w:rsidR="00F715AB" w:rsidRPr="008A2022">
        <w:rPr>
          <w:rFonts w:asciiTheme="majorHAnsi" w:hAnsiTheme="majorHAnsi"/>
          <w:sz w:val="24"/>
          <w:szCs w:val="24"/>
        </w:rPr>
        <w:t xml:space="preserve">ransact the any business which </w:t>
      </w:r>
      <w:r w:rsidRPr="008A2022">
        <w:rPr>
          <w:rFonts w:asciiTheme="majorHAnsi" w:hAnsiTheme="majorHAnsi"/>
          <w:sz w:val="24"/>
          <w:szCs w:val="24"/>
        </w:rPr>
        <w:t>m</w:t>
      </w:r>
      <w:r w:rsidR="00F715AB" w:rsidRPr="008A2022">
        <w:rPr>
          <w:rFonts w:asciiTheme="majorHAnsi" w:hAnsiTheme="majorHAnsi"/>
          <w:sz w:val="24"/>
          <w:szCs w:val="24"/>
        </w:rPr>
        <w:t>a</w:t>
      </w:r>
      <w:r w:rsidRPr="008A2022">
        <w:rPr>
          <w:rFonts w:asciiTheme="majorHAnsi" w:hAnsiTheme="majorHAnsi"/>
          <w:sz w:val="24"/>
          <w:szCs w:val="24"/>
        </w:rPr>
        <w:t xml:space="preserve">y require a </w:t>
      </w:r>
      <w:r w:rsidRPr="008A2022">
        <w:rPr>
          <w:rFonts w:asciiTheme="majorHAnsi" w:hAnsiTheme="majorHAnsi"/>
          <w:b/>
          <w:i/>
          <w:sz w:val="24"/>
          <w:szCs w:val="24"/>
        </w:rPr>
        <w:t>resolution</w:t>
      </w:r>
      <w:r w:rsidR="00F715AB" w:rsidRPr="008A2022">
        <w:rPr>
          <w:rFonts w:asciiTheme="majorHAnsi" w:hAnsiTheme="majorHAnsi"/>
          <w:b/>
          <w:i/>
          <w:sz w:val="24"/>
          <w:szCs w:val="24"/>
        </w:rPr>
        <w:t xml:space="preserve"> –ordinary or </w:t>
      </w:r>
      <w:r w:rsidR="009F7ADF" w:rsidRPr="008A2022">
        <w:rPr>
          <w:rFonts w:asciiTheme="majorHAnsi" w:hAnsiTheme="majorHAnsi"/>
          <w:b/>
          <w:i/>
          <w:sz w:val="24"/>
          <w:szCs w:val="24"/>
        </w:rPr>
        <w:t>special</w:t>
      </w:r>
      <w:r w:rsidR="009F7ADF" w:rsidRPr="008A2022">
        <w:rPr>
          <w:rFonts w:asciiTheme="majorHAnsi" w:hAnsiTheme="majorHAnsi"/>
          <w:sz w:val="24"/>
          <w:szCs w:val="24"/>
        </w:rPr>
        <w:t>,</w:t>
      </w:r>
      <w:r w:rsidR="00F715AB" w:rsidRPr="008A2022">
        <w:rPr>
          <w:rFonts w:asciiTheme="majorHAnsi" w:hAnsiTheme="majorHAnsi"/>
          <w:sz w:val="24"/>
          <w:szCs w:val="24"/>
        </w:rPr>
        <w:t xml:space="preserve"> by means of communication through a member of the company and entering it in the minute book.</w:t>
      </w:r>
    </w:p>
    <w:p w:rsidR="00893848" w:rsidRPr="008A2022" w:rsidRDefault="00F715AB" w:rsidP="008A2022">
      <w:pPr>
        <w:spacing w:line="240" w:lineRule="auto"/>
        <w:ind w:left="360"/>
        <w:jc w:val="both"/>
        <w:rPr>
          <w:rFonts w:asciiTheme="majorHAnsi" w:hAnsiTheme="majorHAnsi"/>
          <w:sz w:val="24"/>
          <w:szCs w:val="24"/>
        </w:rPr>
      </w:pPr>
      <w:r w:rsidRPr="008A2022">
        <w:rPr>
          <w:rFonts w:asciiTheme="majorHAnsi" w:hAnsiTheme="majorHAnsi"/>
          <w:b/>
          <w:i/>
          <w:sz w:val="24"/>
          <w:szCs w:val="24"/>
          <w:u w:val="single"/>
        </w:rPr>
        <w:t>Statutory requirement</w:t>
      </w:r>
      <w:r w:rsidR="002B794B" w:rsidRPr="008A2022">
        <w:rPr>
          <w:rFonts w:asciiTheme="majorHAnsi" w:hAnsiTheme="majorHAnsi"/>
          <w:b/>
          <w:i/>
          <w:sz w:val="24"/>
          <w:szCs w:val="24"/>
          <w:u w:val="single"/>
        </w:rPr>
        <w:t>s</w:t>
      </w:r>
      <w:r w:rsidRPr="008A2022">
        <w:rPr>
          <w:rFonts w:asciiTheme="majorHAnsi" w:hAnsiTheme="majorHAnsi"/>
          <w:b/>
          <w:sz w:val="24"/>
          <w:szCs w:val="24"/>
          <w:u w:val="single"/>
        </w:rPr>
        <w:t>:-</w:t>
      </w:r>
      <w:r w:rsidRPr="008A2022">
        <w:rPr>
          <w:rFonts w:asciiTheme="majorHAnsi" w:hAnsiTheme="majorHAnsi"/>
          <w:sz w:val="24"/>
          <w:szCs w:val="24"/>
        </w:rPr>
        <w:t xml:space="preserve"> The report of the of the Board of Directors to be attached to the financial statement </w:t>
      </w:r>
      <w:r w:rsidR="00893848" w:rsidRPr="008A2022">
        <w:rPr>
          <w:rFonts w:asciiTheme="majorHAnsi" w:hAnsiTheme="majorHAnsi"/>
          <w:sz w:val="24"/>
          <w:szCs w:val="24"/>
        </w:rPr>
        <w:t>under this section shall, in case of a One Person company ,mean a report containing a containing a explanation or comments by the Board on every qualification , reservation or adverse remark or disclaimer made by the auditor in his report.</w:t>
      </w:r>
    </w:p>
    <w:p w:rsidR="008A2022" w:rsidRDefault="008A2022" w:rsidP="008A2022">
      <w:pPr>
        <w:spacing w:line="240" w:lineRule="auto"/>
        <w:ind w:left="360"/>
        <w:jc w:val="both"/>
        <w:rPr>
          <w:rFonts w:asciiTheme="majorHAnsi" w:hAnsiTheme="majorHAnsi"/>
          <w:i/>
          <w:sz w:val="24"/>
          <w:szCs w:val="24"/>
          <w:u w:val="single"/>
        </w:rPr>
      </w:pPr>
    </w:p>
    <w:p w:rsidR="00945C32" w:rsidRPr="008A2022" w:rsidRDefault="00945C32" w:rsidP="008A2022">
      <w:pPr>
        <w:spacing w:line="240" w:lineRule="auto"/>
        <w:ind w:left="360"/>
        <w:jc w:val="both"/>
        <w:rPr>
          <w:rFonts w:asciiTheme="majorHAnsi" w:hAnsiTheme="majorHAnsi"/>
          <w:i/>
          <w:sz w:val="24"/>
          <w:szCs w:val="24"/>
          <w:u w:val="single"/>
        </w:rPr>
      </w:pPr>
      <w:r w:rsidRPr="008A2022">
        <w:rPr>
          <w:rFonts w:asciiTheme="majorHAnsi" w:hAnsiTheme="majorHAnsi"/>
          <w:i/>
          <w:sz w:val="24"/>
          <w:szCs w:val="24"/>
          <w:u w:val="single"/>
        </w:rPr>
        <w:lastRenderedPageBreak/>
        <w:t xml:space="preserve">Analysis of </w:t>
      </w:r>
      <w:r w:rsidR="009F7ADF" w:rsidRPr="008A2022">
        <w:rPr>
          <w:rFonts w:asciiTheme="majorHAnsi" w:hAnsiTheme="majorHAnsi"/>
          <w:i/>
          <w:sz w:val="24"/>
          <w:szCs w:val="24"/>
          <w:u w:val="single"/>
        </w:rPr>
        <w:t>S</w:t>
      </w:r>
      <w:r w:rsidRPr="008A2022">
        <w:rPr>
          <w:rFonts w:asciiTheme="majorHAnsi" w:hAnsiTheme="majorHAnsi"/>
          <w:i/>
          <w:sz w:val="24"/>
          <w:szCs w:val="24"/>
          <w:u w:val="single"/>
        </w:rPr>
        <w:t xml:space="preserve">ole </w:t>
      </w:r>
      <w:r w:rsidR="009F7ADF" w:rsidRPr="008A2022">
        <w:rPr>
          <w:rFonts w:asciiTheme="majorHAnsi" w:hAnsiTheme="majorHAnsi"/>
          <w:i/>
          <w:sz w:val="24"/>
          <w:szCs w:val="24"/>
          <w:u w:val="single"/>
        </w:rPr>
        <w:t>P</w:t>
      </w:r>
      <w:r w:rsidRPr="008A2022">
        <w:rPr>
          <w:rFonts w:asciiTheme="majorHAnsi" w:hAnsiTheme="majorHAnsi"/>
          <w:i/>
          <w:sz w:val="24"/>
          <w:szCs w:val="24"/>
          <w:u w:val="single"/>
        </w:rPr>
        <w:t xml:space="preserve">roprietorship organization with the One </w:t>
      </w:r>
      <w:r w:rsidR="009F7ADF" w:rsidRPr="008A2022">
        <w:rPr>
          <w:rFonts w:asciiTheme="majorHAnsi" w:hAnsiTheme="majorHAnsi"/>
          <w:i/>
          <w:sz w:val="24"/>
          <w:szCs w:val="24"/>
          <w:u w:val="single"/>
        </w:rPr>
        <w:t>Person</w:t>
      </w:r>
      <w:r w:rsidRPr="008A2022">
        <w:rPr>
          <w:rFonts w:asciiTheme="majorHAnsi" w:hAnsiTheme="majorHAnsi"/>
          <w:i/>
          <w:sz w:val="24"/>
          <w:szCs w:val="24"/>
          <w:u w:val="single"/>
        </w:rPr>
        <w:t xml:space="preserve"> Company</w:t>
      </w:r>
    </w:p>
    <w:p w:rsidR="00B10B74" w:rsidRPr="008A2022" w:rsidRDefault="00330075" w:rsidP="008A2022">
      <w:pPr>
        <w:spacing w:line="240" w:lineRule="auto"/>
        <w:ind w:left="360"/>
        <w:jc w:val="both"/>
        <w:rPr>
          <w:rFonts w:asciiTheme="majorHAnsi" w:hAnsiTheme="majorHAnsi"/>
          <w:i/>
          <w:sz w:val="24"/>
          <w:szCs w:val="24"/>
        </w:rPr>
      </w:pPr>
      <w:r w:rsidRPr="008A2022">
        <w:rPr>
          <w:rFonts w:asciiTheme="majorHAnsi" w:hAnsiTheme="majorHAnsi"/>
          <w:sz w:val="24"/>
          <w:szCs w:val="24"/>
        </w:rPr>
        <w:t>OPC gives the advantage of limited liability to entrepreneurs</w:t>
      </w:r>
      <w:r w:rsidR="00B10B74" w:rsidRPr="008A2022">
        <w:rPr>
          <w:rFonts w:asciiTheme="majorHAnsi" w:hAnsiTheme="majorHAnsi"/>
          <w:sz w:val="24"/>
          <w:szCs w:val="24"/>
        </w:rPr>
        <w:t xml:space="preserve"> whereby the liability of member will be limited to unpaid subscription money. This benefit is not available in case of sole proprietorship</w:t>
      </w:r>
      <w:r w:rsidR="00B10B74" w:rsidRPr="008A2022">
        <w:rPr>
          <w:rFonts w:asciiTheme="majorHAnsi" w:hAnsiTheme="majorHAnsi"/>
          <w:i/>
          <w:sz w:val="24"/>
          <w:szCs w:val="24"/>
        </w:rPr>
        <w:t>.</w:t>
      </w:r>
    </w:p>
    <w:p w:rsidR="00B10B74" w:rsidRPr="008A2022" w:rsidRDefault="00B10B74" w:rsidP="008A2022">
      <w:pPr>
        <w:spacing w:line="240" w:lineRule="auto"/>
        <w:ind w:left="360"/>
        <w:jc w:val="both"/>
        <w:rPr>
          <w:rFonts w:asciiTheme="majorHAnsi" w:hAnsiTheme="majorHAnsi"/>
          <w:sz w:val="24"/>
          <w:szCs w:val="24"/>
        </w:rPr>
      </w:pPr>
      <w:r w:rsidRPr="008A2022">
        <w:rPr>
          <w:rFonts w:asciiTheme="majorHAnsi" w:hAnsiTheme="majorHAnsi"/>
          <w:sz w:val="24"/>
          <w:szCs w:val="24"/>
        </w:rPr>
        <w:t xml:space="preserve">Small entrepreneurs can now set up ‘One Person </w:t>
      </w:r>
      <w:r w:rsidR="009F7ADF" w:rsidRPr="008A2022">
        <w:rPr>
          <w:rFonts w:asciiTheme="majorHAnsi" w:hAnsiTheme="majorHAnsi"/>
          <w:sz w:val="24"/>
          <w:szCs w:val="24"/>
        </w:rPr>
        <w:t>Company</w:t>
      </w:r>
      <w:r w:rsidRPr="008A2022">
        <w:rPr>
          <w:rFonts w:asciiTheme="majorHAnsi" w:hAnsiTheme="majorHAnsi"/>
          <w:sz w:val="24"/>
          <w:szCs w:val="24"/>
        </w:rPr>
        <w:t>’ to directly access target markets rather than being forced to share their profits with middlemen.</w:t>
      </w:r>
      <w:r w:rsidR="006565DB" w:rsidRPr="008A2022">
        <w:rPr>
          <w:rFonts w:asciiTheme="majorHAnsi" w:hAnsiTheme="majorHAnsi"/>
          <w:sz w:val="24"/>
          <w:szCs w:val="24"/>
        </w:rPr>
        <w:t xml:space="preserve"> </w:t>
      </w:r>
      <w:r w:rsidR="009F7ADF" w:rsidRPr="008A2022">
        <w:rPr>
          <w:rFonts w:asciiTheme="majorHAnsi" w:hAnsiTheme="majorHAnsi"/>
          <w:sz w:val="24"/>
          <w:szCs w:val="24"/>
        </w:rPr>
        <w:t>This provides</w:t>
      </w:r>
      <w:r w:rsidRPr="008A2022">
        <w:rPr>
          <w:rFonts w:asciiTheme="majorHAnsi" w:hAnsiTheme="majorHAnsi"/>
          <w:sz w:val="24"/>
          <w:szCs w:val="24"/>
        </w:rPr>
        <w:t xml:space="preserve"> tremendous opportunities for millions of people,</w:t>
      </w:r>
      <w:r w:rsidR="006565DB" w:rsidRPr="008A2022">
        <w:rPr>
          <w:rFonts w:asciiTheme="majorHAnsi" w:hAnsiTheme="majorHAnsi"/>
          <w:sz w:val="24"/>
          <w:szCs w:val="24"/>
        </w:rPr>
        <w:t xml:space="preserve"> </w:t>
      </w:r>
      <w:r w:rsidRPr="008A2022">
        <w:rPr>
          <w:rFonts w:asciiTheme="majorHAnsi" w:hAnsiTheme="majorHAnsi"/>
          <w:sz w:val="24"/>
          <w:szCs w:val="24"/>
        </w:rPr>
        <w:t>including those working in areas like handlooms, handicrafts</w:t>
      </w:r>
      <w:r w:rsidR="006565DB" w:rsidRPr="008A2022">
        <w:rPr>
          <w:rFonts w:asciiTheme="majorHAnsi" w:hAnsiTheme="majorHAnsi"/>
          <w:sz w:val="24"/>
          <w:szCs w:val="24"/>
        </w:rPr>
        <w:t xml:space="preserve"> and pottery. They are working as artisans and weavers on their own, so they don’t have the legal entity as a company</w:t>
      </w:r>
      <w:r w:rsidR="009437D7" w:rsidRPr="008A2022">
        <w:rPr>
          <w:rFonts w:asciiTheme="majorHAnsi" w:hAnsiTheme="majorHAnsi"/>
          <w:sz w:val="24"/>
          <w:szCs w:val="24"/>
        </w:rPr>
        <w:t xml:space="preserve">. But the OPC would help them do business </w:t>
      </w:r>
      <w:r w:rsidR="009F7ADF" w:rsidRPr="008A2022">
        <w:rPr>
          <w:rFonts w:asciiTheme="majorHAnsi" w:hAnsiTheme="majorHAnsi"/>
          <w:sz w:val="24"/>
          <w:szCs w:val="24"/>
        </w:rPr>
        <w:t>as enterprises</w:t>
      </w:r>
      <w:r w:rsidR="009437D7" w:rsidRPr="008A2022">
        <w:rPr>
          <w:rFonts w:asciiTheme="majorHAnsi" w:hAnsiTheme="majorHAnsi"/>
          <w:sz w:val="24"/>
          <w:szCs w:val="24"/>
        </w:rPr>
        <w:t xml:space="preserve"> and give them an opportunity to start with their own ventures with a formal business structure. </w:t>
      </w:r>
    </w:p>
    <w:p w:rsidR="009437D7" w:rsidRPr="008A2022" w:rsidRDefault="009437D7" w:rsidP="008A2022">
      <w:pPr>
        <w:spacing w:line="240" w:lineRule="auto"/>
        <w:ind w:left="360"/>
        <w:jc w:val="both"/>
        <w:rPr>
          <w:rFonts w:asciiTheme="majorHAnsi" w:hAnsiTheme="majorHAnsi"/>
          <w:sz w:val="24"/>
          <w:szCs w:val="24"/>
        </w:rPr>
      </w:pPr>
      <w:r w:rsidRPr="008A2022">
        <w:rPr>
          <w:rFonts w:asciiTheme="majorHAnsi" w:hAnsiTheme="majorHAnsi"/>
          <w:sz w:val="24"/>
          <w:szCs w:val="24"/>
        </w:rPr>
        <w:t xml:space="preserve">An OPC being an incorporated entity will also have the feature of perpetual succession and will make it easier for entrepreneurs to raise capital for business. </w:t>
      </w:r>
      <w:r w:rsidR="009F7ADF" w:rsidRPr="008A2022">
        <w:rPr>
          <w:rFonts w:asciiTheme="majorHAnsi" w:hAnsiTheme="majorHAnsi"/>
          <w:sz w:val="24"/>
          <w:szCs w:val="24"/>
        </w:rPr>
        <w:t>Also, since</w:t>
      </w:r>
      <w:r w:rsidRPr="008A2022">
        <w:rPr>
          <w:rFonts w:asciiTheme="majorHAnsi" w:hAnsiTheme="majorHAnsi"/>
          <w:sz w:val="24"/>
          <w:szCs w:val="24"/>
        </w:rPr>
        <w:t xml:space="preserve"> it will have lesser compliances burden compared with private companies. It can be preferred mode for business for small industries.</w:t>
      </w:r>
    </w:p>
    <w:p w:rsidR="009F7ADF" w:rsidRPr="008A2022" w:rsidRDefault="009F7ADF" w:rsidP="008A2022">
      <w:pPr>
        <w:spacing w:line="240" w:lineRule="auto"/>
        <w:ind w:left="360"/>
        <w:jc w:val="both"/>
        <w:rPr>
          <w:rFonts w:asciiTheme="majorHAnsi" w:hAnsiTheme="majorHAnsi"/>
          <w:b/>
          <w:i/>
          <w:sz w:val="24"/>
          <w:szCs w:val="24"/>
          <w:u w:val="single"/>
        </w:rPr>
      </w:pPr>
    </w:p>
    <w:p w:rsidR="00431261" w:rsidRPr="008A2022" w:rsidRDefault="00242004" w:rsidP="008A2022">
      <w:pPr>
        <w:spacing w:line="240" w:lineRule="auto"/>
        <w:ind w:left="360"/>
        <w:jc w:val="both"/>
        <w:rPr>
          <w:rFonts w:asciiTheme="majorHAnsi" w:hAnsiTheme="majorHAnsi"/>
          <w:b/>
          <w:i/>
          <w:sz w:val="24"/>
          <w:szCs w:val="24"/>
          <w:u w:val="single"/>
        </w:rPr>
      </w:pPr>
      <w:r w:rsidRPr="008A2022">
        <w:rPr>
          <w:rFonts w:asciiTheme="majorHAnsi" w:hAnsiTheme="majorHAnsi"/>
          <w:b/>
          <w:i/>
          <w:sz w:val="24"/>
          <w:szCs w:val="24"/>
          <w:u w:val="single"/>
        </w:rPr>
        <w:t>Drawbacks</w:t>
      </w:r>
      <w:r w:rsidR="00431261" w:rsidRPr="008A2022">
        <w:rPr>
          <w:rFonts w:asciiTheme="majorHAnsi" w:hAnsiTheme="majorHAnsi"/>
          <w:b/>
          <w:i/>
          <w:sz w:val="24"/>
          <w:szCs w:val="24"/>
          <w:u w:val="single"/>
        </w:rPr>
        <w:t xml:space="preserve">:- </w:t>
      </w:r>
    </w:p>
    <w:p w:rsidR="00615CA0" w:rsidRPr="008A2022" w:rsidRDefault="00431261" w:rsidP="008A2022">
      <w:pPr>
        <w:pStyle w:val="ListParagraph"/>
        <w:numPr>
          <w:ilvl w:val="0"/>
          <w:numId w:val="4"/>
        </w:numPr>
        <w:spacing w:line="240" w:lineRule="auto"/>
        <w:jc w:val="both"/>
        <w:rPr>
          <w:rFonts w:asciiTheme="majorHAnsi" w:hAnsiTheme="majorHAnsi"/>
          <w:sz w:val="24"/>
          <w:szCs w:val="24"/>
        </w:rPr>
      </w:pPr>
      <w:r w:rsidRPr="008A2022">
        <w:rPr>
          <w:rFonts w:asciiTheme="majorHAnsi" w:hAnsiTheme="majorHAnsi"/>
          <w:b/>
          <w:i/>
          <w:sz w:val="24"/>
          <w:szCs w:val="24"/>
        </w:rPr>
        <w:t>Democratic Decision Making</w:t>
      </w:r>
      <w:r w:rsidR="009F7ADF" w:rsidRPr="008A2022">
        <w:rPr>
          <w:rFonts w:asciiTheme="majorHAnsi" w:hAnsiTheme="majorHAnsi"/>
          <w:b/>
          <w:i/>
          <w:sz w:val="24"/>
          <w:szCs w:val="24"/>
        </w:rPr>
        <w:t>: -</w:t>
      </w:r>
      <w:r w:rsidRPr="008A2022">
        <w:rPr>
          <w:rFonts w:asciiTheme="majorHAnsi" w:hAnsiTheme="majorHAnsi"/>
          <w:i/>
          <w:sz w:val="24"/>
          <w:szCs w:val="24"/>
        </w:rPr>
        <w:t xml:space="preserve"> </w:t>
      </w:r>
      <w:r w:rsidRPr="008A2022">
        <w:rPr>
          <w:rFonts w:asciiTheme="majorHAnsi" w:hAnsiTheme="majorHAnsi"/>
          <w:sz w:val="24"/>
          <w:szCs w:val="24"/>
        </w:rPr>
        <w:t>Any Joint stock company is known for its democratic decision making through different genres of meeting by virtue of its stipulation of more than one member</w:t>
      </w:r>
      <w:r w:rsidR="00DA3E5B" w:rsidRPr="008A2022">
        <w:rPr>
          <w:rFonts w:asciiTheme="majorHAnsi" w:hAnsiTheme="majorHAnsi"/>
          <w:sz w:val="24"/>
          <w:szCs w:val="24"/>
        </w:rPr>
        <w:t xml:space="preserve">. This is one of the basic characteristics of a company. Voting Power also involved a democratic </w:t>
      </w:r>
      <w:r w:rsidR="00592244" w:rsidRPr="008A2022">
        <w:rPr>
          <w:rFonts w:asciiTheme="majorHAnsi" w:hAnsiTheme="majorHAnsi"/>
          <w:sz w:val="24"/>
          <w:szCs w:val="24"/>
        </w:rPr>
        <w:t xml:space="preserve">atmosphere where proper decision could be taken and investor’s money was secured. Therefore, in the absence of such restriction, </w:t>
      </w:r>
      <w:r w:rsidR="009F7ADF" w:rsidRPr="008A2022">
        <w:rPr>
          <w:rFonts w:asciiTheme="majorHAnsi" w:hAnsiTheme="majorHAnsi"/>
          <w:sz w:val="24"/>
          <w:szCs w:val="24"/>
        </w:rPr>
        <w:t>One</w:t>
      </w:r>
      <w:r w:rsidR="00592244" w:rsidRPr="008A2022">
        <w:rPr>
          <w:rFonts w:asciiTheme="majorHAnsi" w:hAnsiTheme="majorHAnsi"/>
          <w:sz w:val="24"/>
          <w:szCs w:val="24"/>
        </w:rPr>
        <w:t xml:space="preserve"> </w:t>
      </w:r>
      <w:r w:rsidR="009F7ADF" w:rsidRPr="008A2022">
        <w:rPr>
          <w:rFonts w:asciiTheme="majorHAnsi" w:hAnsiTheme="majorHAnsi"/>
          <w:sz w:val="24"/>
          <w:szCs w:val="24"/>
        </w:rPr>
        <w:t>P</w:t>
      </w:r>
      <w:r w:rsidR="00592244" w:rsidRPr="008A2022">
        <w:rPr>
          <w:rFonts w:asciiTheme="majorHAnsi" w:hAnsiTheme="majorHAnsi"/>
          <w:sz w:val="24"/>
          <w:szCs w:val="24"/>
        </w:rPr>
        <w:t xml:space="preserve">erson </w:t>
      </w:r>
      <w:r w:rsidR="009F7ADF" w:rsidRPr="008A2022">
        <w:rPr>
          <w:rFonts w:asciiTheme="majorHAnsi" w:hAnsiTheme="majorHAnsi"/>
          <w:sz w:val="24"/>
          <w:szCs w:val="24"/>
        </w:rPr>
        <w:t>C</w:t>
      </w:r>
      <w:r w:rsidR="00592244" w:rsidRPr="008A2022">
        <w:rPr>
          <w:rFonts w:asciiTheme="majorHAnsi" w:hAnsiTheme="majorHAnsi"/>
          <w:sz w:val="24"/>
          <w:szCs w:val="24"/>
        </w:rPr>
        <w:t xml:space="preserve">ompany could be seen as an autocratic form of </w:t>
      </w:r>
      <w:r w:rsidR="009F7ADF" w:rsidRPr="008A2022">
        <w:rPr>
          <w:rFonts w:asciiTheme="majorHAnsi" w:hAnsiTheme="majorHAnsi"/>
          <w:sz w:val="24"/>
          <w:szCs w:val="24"/>
        </w:rPr>
        <w:t>organization</w:t>
      </w:r>
      <w:r w:rsidR="00592244" w:rsidRPr="008A2022">
        <w:rPr>
          <w:rFonts w:asciiTheme="majorHAnsi" w:hAnsiTheme="majorHAnsi"/>
          <w:sz w:val="24"/>
          <w:szCs w:val="24"/>
        </w:rPr>
        <w:t xml:space="preserve"> without any iota of accountability.</w:t>
      </w:r>
    </w:p>
    <w:p w:rsidR="009F7ADF" w:rsidRPr="008A2022" w:rsidRDefault="009F7ADF" w:rsidP="008A2022">
      <w:pPr>
        <w:pStyle w:val="ListParagraph"/>
        <w:spacing w:line="240" w:lineRule="auto"/>
        <w:ind w:left="780"/>
        <w:jc w:val="both"/>
        <w:rPr>
          <w:rFonts w:asciiTheme="majorHAnsi" w:hAnsiTheme="majorHAnsi"/>
          <w:sz w:val="24"/>
          <w:szCs w:val="24"/>
        </w:rPr>
      </w:pPr>
    </w:p>
    <w:p w:rsidR="00592244" w:rsidRPr="008A2022" w:rsidRDefault="009F7ADF" w:rsidP="008A2022">
      <w:pPr>
        <w:pStyle w:val="ListParagraph"/>
        <w:numPr>
          <w:ilvl w:val="0"/>
          <w:numId w:val="4"/>
        </w:numPr>
        <w:spacing w:line="240" w:lineRule="auto"/>
        <w:jc w:val="both"/>
        <w:rPr>
          <w:rFonts w:asciiTheme="majorHAnsi" w:hAnsiTheme="majorHAnsi"/>
          <w:sz w:val="24"/>
          <w:szCs w:val="24"/>
          <w:u w:val="single"/>
        </w:rPr>
      </w:pPr>
      <w:r w:rsidRPr="008A2022">
        <w:rPr>
          <w:rFonts w:asciiTheme="majorHAnsi" w:hAnsiTheme="majorHAnsi"/>
          <w:b/>
          <w:i/>
          <w:sz w:val="24"/>
          <w:szCs w:val="24"/>
        </w:rPr>
        <w:t>Perpetual</w:t>
      </w:r>
      <w:r w:rsidR="00592244" w:rsidRPr="008A2022">
        <w:rPr>
          <w:rFonts w:asciiTheme="majorHAnsi" w:hAnsiTheme="majorHAnsi"/>
          <w:b/>
          <w:i/>
          <w:sz w:val="24"/>
          <w:szCs w:val="24"/>
        </w:rPr>
        <w:t xml:space="preserve"> Succession</w:t>
      </w:r>
      <w:r w:rsidRPr="008A2022">
        <w:rPr>
          <w:rFonts w:asciiTheme="majorHAnsi" w:hAnsiTheme="majorHAnsi"/>
          <w:b/>
          <w:sz w:val="24"/>
          <w:szCs w:val="24"/>
        </w:rPr>
        <w:t>:</w:t>
      </w:r>
      <w:r w:rsidRPr="008A2022">
        <w:rPr>
          <w:rFonts w:asciiTheme="majorHAnsi" w:hAnsiTheme="majorHAnsi"/>
          <w:sz w:val="24"/>
          <w:szCs w:val="24"/>
        </w:rPr>
        <w:t xml:space="preserve"> -</w:t>
      </w:r>
      <w:r w:rsidR="00592244" w:rsidRPr="008A2022">
        <w:rPr>
          <w:rFonts w:asciiTheme="majorHAnsi" w:hAnsiTheme="majorHAnsi"/>
          <w:sz w:val="24"/>
          <w:szCs w:val="24"/>
        </w:rPr>
        <w:t xml:space="preserve"> The very concept of a separate legal entity being created for a perpetual succession that is continuation of the company even after the death or retirement of a member is also challenged. </w:t>
      </w:r>
      <w:r w:rsidR="006B182A" w:rsidRPr="008A2022">
        <w:rPr>
          <w:rFonts w:asciiTheme="majorHAnsi" w:hAnsiTheme="majorHAnsi"/>
          <w:sz w:val="24"/>
          <w:szCs w:val="24"/>
        </w:rPr>
        <w:t>Because the nominee whose name has been mentioned in the memorandum of association will become the member of the company in the event of death of the existing member. However it is doubtful that it would do any good for the company because the person is not being a member of the company and also not involved in the day to day operation of the company</w:t>
      </w:r>
      <w:r w:rsidR="00EE51AF" w:rsidRPr="008A2022">
        <w:rPr>
          <w:rFonts w:asciiTheme="majorHAnsi" w:hAnsiTheme="majorHAnsi"/>
          <w:sz w:val="24"/>
          <w:szCs w:val="24"/>
        </w:rPr>
        <w:t>, would not be able to succeed the business after the death of the member.</w:t>
      </w:r>
    </w:p>
    <w:p w:rsidR="00EE51AF" w:rsidRPr="008A2022" w:rsidRDefault="009F7ADF" w:rsidP="008A2022">
      <w:pPr>
        <w:spacing w:line="240" w:lineRule="auto"/>
        <w:ind w:left="420"/>
        <w:jc w:val="both"/>
        <w:rPr>
          <w:rFonts w:asciiTheme="majorHAnsi" w:hAnsiTheme="majorHAnsi"/>
          <w:sz w:val="24"/>
          <w:szCs w:val="24"/>
        </w:rPr>
      </w:pPr>
      <w:r w:rsidRPr="008A2022">
        <w:rPr>
          <w:rFonts w:asciiTheme="majorHAnsi" w:hAnsiTheme="majorHAnsi"/>
          <w:sz w:val="24"/>
          <w:szCs w:val="24"/>
          <w:u w:val="single"/>
        </w:rPr>
        <w:t>Main disadvantages are,</w:t>
      </w:r>
      <w:r w:rsidRPr="008A2022">
        <w:rPr>
          <w:rFonts w:asciiTheme="majorHAnsi" w:hAnsiTheme="majorHAnsi"/>
          <w:sz w:val="24"/>
          <w:szCs w:val="24"/>
        </w:rPr>
        <w:t xml:space="preserve"> t</w:t>
      </w:r>
      <w:r w:rsidR="00EE51AF" w:rsidRPr="008A2022">
        <w:rPr>
          <w:rFonts w:asciiTheme="majorHAnsi" w:hAnsiTheme="majorHAnsi"/>
          <w:sz w:val="24"/>
          <w:szCs w:val="24"/>
        </w:rPr>
        <w:t xml:space="preserve">he mandate of mentioning in the stationary and sign board of a company the words One Person Company would mar the whole idea of forming a company and take away its </w:t>
      </w:r>
      <w:r w:rsidRPr="008A2022">
        <w:rPr>
          <w:rFonts w:asciiTheme="majorHAnsi" w:hAnsiTheme="majorHAnsi"/>
          <w:sz w:val="24"/>
          <w:szCs w:val="24"/>
        </w:rPr>
        <w:t xml:space="preserve">credibility. </w:t>
      </w:r>
      <w:r w:rsidR="00EE51AF" w:rsidRPr="008A2022">
        <w:rPr>
          <w:rFonts w:asciiTheme="majorHAnsi" w:hAnsiTheme="majorHAnsi"/>
          <w:sz w:val="24"/>
          <w:szCs w:val="24"/>
        </w:rPr>
        <w:t>Advantage of a limited liability is the main danger of poor corporate governance might pose some threats to the investors.</w:t>
      </w:r>
    </w:p>
    <w:p w:rsidR="009F7ADF" w:rsidRPr="008A2022" w:rsidRDefault="009F7ADF" w:rsidP="008A2022">
      <w:pPr>
        <w:pStyle w:val="ListParagraph"/>
        <w:spacing w:line="240" w:lineRule="auto"/>
        <w:ind w:left="780"/>
        <w:jc w:val="both"/>
        <w:rPr>
          <w:rFonts w:asciiTheme="majorHAnsi" w:hAnsiTheme="majorHAnsi"/>
          <w:b/>
          <w:sz w:val="24"/>
          <w:szCs w:val="24"/>
          <w:u w:val="single"/>
        </w:rPr>
      </w:pPr>
    </w:p>
    <w:p w:rsidR="00B60450" w:rsidRPr="008A2022" w:rsidRDefault="00EE51AF" w:rsidP="008A2022">
      <w:pPr>
        <w:pStyle w:val="ListParagraph"/>
        <w:numPr>
          <w:ilvl w:val="0"/>
          <w:numId w:val="4"/>
        </w:numPr>
        <w:spacing w:line="240" w:lineRule="auto"/>
        <w:jc w:val="both"/>
        <w:rPr>
          <w:rFonts w:asciiTheme="majorHAnsi" w:hAnsiTheme="majorHAnsi"/>
          <w:b/>
          <w:sz w:val="24"/>
          <w:szCs w:val="24"/>
          <w:u w:val="single"/>
        </w:rPr>
      </w:pPr>
      <w:r w:rsidRPr="002B553C">
        <w:rPr>
          <w:rFonts w:asciiTheme="majorHAnsi" w:hAnsiTheme="majorHAnsi"/>
          <w:b/>
          <w:i/>
          <w:sz w:val="24"/>
          <w:szCs w:val="24"/>
        </w:rPr>
        <w:t>Separation of Owner and Control</w:t>
      </w:r>
      <w:r w:rsidR="002B553C" w:rsidRPr="002B553C">
        <w:rPr>
          <w:rFonts w:asciiTheme="majorHAnsi" w:hAnsiTheme="majorHAnsi"/>
          <w:b/>
          <w:sz w:val="24"/>
          <w:szCs w:val="24"/>
        </w:rPr>
        <w:t>: -</w:t>
      </w:r>
      <w:r w:rsidR="002B553C" w:rsidRPr="008A2022">
        <w:rPr>
          <w:rFonts w:asciiTheme="majorHAnsi" w:hAnsiTheme="majorHAnsi"/>
          <w:sz w:val="24"/>
          <w:szCs w:val="24"/>
        </w:rPr>
        <w:t xml:space="preserve"> This</w:t>
      </w:r>
      <w:r w:rsidR="00B60450" w:rsidRPr="008A2022">
        <w:rPr>
          <w:rFonts w:asciiTheme="majorHAnsi" w:hAnsiTheme="majorHAnsi"/>
          <w:sz w:val="24"/>
          <w:szCs w:val="24"/>
        </w:rPr>
        <w:t xml:space="preserve"> is one of the characteristics of the </w:t>
      </w:r>
      <w:r w:rsidR="002B553C" w:rsidRPr="008A2022">
        <w:rPr>
          <w:rFonts w:asciiTheme="majorHAnsi" w:hAnsiTheme="majorHAnsi"/>
          <w:sz w:val="24"/>
          <w:szCs w:val="24"/>
        </w:rPr>
        <w:t>company, which</w:t>
      </w:r>
      <w:r w:rsidR="00B60450" w:rsidRPr="008A2022">
        <w:rPr>
          <w:rFonts w:asciiTheme="majorHAnsi" w:hAnsiTheme="majorHAnsi"/>
          <w:sz w:val="24"/>
          <w:szCs w:val="24"/>
        </w:rPr>
        <w:t xml:space="preserve"> is seriously challenged by the new Companies </w:t>
      </w:r>
      <w:r w:rsidR="002B553C" w:rsidRPr="008A2022">
        <w:rPr>
          <w:rFonts w:asciiTheme="majorHAnsi" w:hAnsiTheme="majorHAnsi"/>
          <w:sz w:val="24"/>
          <w:szCs w:val="24"/>
        </w:rPr>
        <w:t>Act, 2013</w:t>
      </w:r>
      <w:r w:rsidR="00B60450" w:rsidRPr="008A2022">
        <w:rPr>
          <w:rFonts w:asciiTheme="majorHAnsi" w:hAnsiTheme="majorHAnsi"/>
          <w:sz w:val="24"/>
          <w:szCs w:val="24"/>
        </w:rPr>
        <w:t xml:space="preserve">, where the </w:t>
      </w:r>
      <w:r w:rsidR="00B60450" w:rsidRPr="008A2022">
        <w:rPr>
          <w:rFonts w:asciiTheme="majorHAnsi" w:hAnsiTheme="majorHAnsi"/>
          <w:sz w:val="24"/>
          <w:szCs w:val="24"/>
        </w:rPr>
        <w:lastRenderedPageBreak/>
        <w:t xml:space="preserve">line between the ownership and control is blurred. </w:t>
      </w:r>
      <w:r w:rsidR="009F7ADF" w:rsidRPr="008A2022">
        <w:rPr>
          <w:rFonts w:asciiTheme="majorHAnsi" w:hAnsiTheme="majorHAnsi"/>
          <w:sz w:val="24"/>
          <w:szCs w:val="24"/>
        </w:rPr>
        <w:t>This might result in unethical business practices.</w:t>
      </w:r>
    </w:p>
    <w:p w:rsidR="009F7ADF" w:rsidRPr="008A2022" w:rsidRDefault="009F7ADF" w:rsidP="008A2022">
      <w:pPr>
        <w:pStyle w:val="ListParagraph"/>
        <w:spacing w:line="240" w:lineRule="auto"/>
        <w:ind w:left="780"/>
        <w:jc w:val="both"/>
        <w:rPr>
          <w:rFonts w:asciiTheme="majorHAnsi" w:hAnsiTheme="majorHAnsi"/>
          <w:b/>
          <w:sz w:val="24"/>
          <w:szCs w:val="24"/>
          <w:u w:val="single"/>
        </w:rPr>
      </w:pPr>
    </w:p>
    <w:p w:rsidR="0020798B" w:rsidRPr="008A2022" w:rsidRDefault="00B60450" w:rsidP="008A2022">
      <w:pPr>
        <w:pStyle w:val="ListParagraph"/>
        <w:numPr>
          <w:ilvl w:val="0"/>
          <w:numId w:val="4"/>
        </w:numPr>
        <w:spacing w:line="240" w:lineRule="auto"/>
        <w:jc w:val="both"/>
        <w:rPr>
          <w:rFonts w:asciiTheme="majorHAnsi" w:hAnsiTheme="majorHAnsi"/>
          <w:b/>
          <w:sz w:val="24"/>
          <w:szCs w:val="24"/>
          <w:u w:val="single"/>
        </w:rPr>
      </w:pPr>
      <w:r w:rsidRPr="00B9326C">
        <w:rPr>
          <w:rFonts w:asciiTheme="majorHAnsi" w:hAnsiTheme="majorHAnsi"/>
          <w:b/>
          <w:i/>
          <w:sz w:val="24"/>
          <w:szCs w:val="24"/>
        </w:rPr>
        <w:t xml:space="preserve">Limited </w:t>
      </w:r>
      <w:r w:rsidR="008A2022" w:rsidRPr="00B9326C">
        <w:rPr>
          <w:rFonts w:asciiTheme="majorHAnsi" w:hAnsiTheme="majorHAnsi"/>
          <w:b/>
          <w:i/>
          <w:sz w:val="24"/>
          <w:szCs w:val="24"/>
        </w:rPr>
        <w:t>Liability: -</w:t>
      </w:r>
      <w:r w:rsidRPr="008A2022">
        <w:rPr>
          <w:rFonts w:asciiTheme="majorHAnsi" w:hAnsiTheme="majorHAnsi"/>
          <w:sz w:val="24"/>
          <w:szCs w:val="24"/>
        </w:rPr>
        <w:t xml:space="preserve"> If the limited liability concept is taken </w:t>
      </w:r>
      <w:r w:rsidR="002B553C" w:rsidRPr="008A2022">
        <w:rPr>
          <w:rFonts w:asciiTheme="majorHAnsi" w:hAnsiTheme="majorHAnsi"/>
          <w:sz w:val="24"/>
          <w:szCs w:val="24"/>
        </w:rPr>
        <w:t>seriously,</w:t>
      </w:r>
      <w:r w:rsidRPr="008A2022">
        <w:rPr>
          <w:rFonts w:asciiTheme="majorHAnsi" w:hAnsiTheme="majorHAnsi"/>
          <w:sz w:val="24"/>
          <w:szCs w:val="24"/>
        </w:rPr>
        <w:t xml:space="preserve"> it might be dangerous for stakeholder</w:t>
      </w:r>
      <w:r w:rsidR="0020798B" w:rsidRPr="008A2022">
        <w:rPr>
          <w:rFonts w:asciiTheme="majorHAnsi" w:hAnsiTheme="majorHAnsi"/>
          <w:sz w:val="24"/>
          <w:szCs w:val="24"/>
        </w:rPr>
        <w:t xml:space="preserve">s and for investors as it would open ways for </w:t>
      </w:r>
      <w:r w:rsidR="009F7ADF" w:rsidRPr="008A2022">
        <w:rPr>
          <w:rFonts w:asciiTheme="majorHAnsi" w:hAnsiTheme="majorHAnsi"/>
          <w:sz w:val="24"/>
          <w:szCs w:val="24"/>
        </w:rPr>
        <w:t>fraudulent</w:t>
      </w:r>
      <w:r w:rsidR="0020798B" w:rsidRPr="008A2022">
        <w:rPr>
          <w:rFonts w:asciiTheme="majorHAnsi" w:hAnsiTheme="majorHAnsi"/>
          <w:sz w:val="24"/>
          <w:szCs w:val="24"/>
        </w:rPr>
        <w:t xml:space="preserve"> </w:t>
      </w:r>
      <w:r w:rsidR="002B553C" w:rsidRPr="008A2022">
        <w:rPr>
          <w:rFonts w:asciiTheme="majorHAnsi" w:hAnsiTheme="majorHAnsi"/>
          <w:sz w:val="24"/>
          <w:szCs w:val="24"/>
        </w:rPr>
        <w:t>activities.</w:t>
      </w:r>
    </w:p>
    <w:p w:rsidR="009F7ADF" w:rsidRPr="008A2022" w:rsidRDefault="009F7ADF" w:rsidP="008A2022">
      <w:pPr>
        <w:pStyle w:val="ListParagraph"/>
        <w:spacing w:line="240" w:lineRule="auto"/>
        <w:ind w:left="780"/>
        <w:jc w:val="both"/>
        <w:rPr>
          <w:rFonts w:asciiTheme="majorHAnsi" w:hAnsiTheme="majorHAnsi"/>
          <w:b/>
          <w:sz w:val="24"/>
          <w:szCs w:val="24"/>
          <w:u w:val="single"/>
        </w:rPr>
      </w:pPr>
    </w:p>
    <w:p w:rsidR="00EE51AF" w:rsidRPr="008A2022" w:rsidRDefault="0020798B" w:rsidP="008A2022">
      <w:pPr>
        <w:pStyle w:val="ListParagraph"/>
        <w:numPr>
          <w:ilvl w:val="0"/>
          <w:numId w:val="4"/>
        </w:numPr>
        <w:spacing w:line="240" w:lineRule="auto"/>
        <w:jc w:val="both"/>
        <w:rPr>
          <w:rFonts w:asciiTheme="majorHAnsi" w:hAnsiTheme="majorHAnsi"/>
          <w:b/>
          <w:sz w:val="24"/>
          <w:szCs w:val="24"/>
          <w:u w:val="single"/>
        </w:rPr>
      </w:pPr>
      <w:r w:rsidRPr="00B9326C">
        <w:rPr>
          <w:rFonts w:asciiTheme="majorHAnsi" w:hAnsiTheme="majorHAnsi"/>
          <w:b/>
          <w:i/>
          <w:sz w:val="24"/>
          <w:szCs w:val="24"/>
        </w:rPr>
        <w:t>Compliance Cost:</w:t>
      </w:r>
      <w:r w:rsidR="00B9326C">
        <w:rPr>
          <w:rFonts w:asciiTheme="majorHAnsi" w:hAnsiTheme="majorHAnsi"/>
          <w:b/>
          <w:i/>
          <w:sz w:val="24"/>
          <w:szCs w:val="24"/>
        </w:rPr>
        <w:t xml:space="preserve"> </w:t>
      </w:r>
      <w:r w:rsidRPr="00B9326C">
        <w:rPr>
          <w:rFonts w:asciiTheme="majorHAnsi" w:hAnsiTheme="majorHAnsi"/>
          <w:i/>
          <w:sz w:val="24"/>
          <w:szCs w:val="24"/>
        </w:rPr>
        <w:t>-</w:t>
      </w:r>
      <w:r w:rsidR="00B9326C">
        <w:rPr>
          <w:rFonts w:asciiTheme="majorHAnsi" w:hAnsiTheme="majorHAnsi"/>
          <w:i/>
          <w:sz w:val="24"/>
          <w:szCs w:val="24"/>
        </w:rPr>
        <w:t xml:space="preserve"> </w:t>
      </w:r>
      <w:r w:rsidRPr="008A2022">
        <w:rPr>
          <w:rFonts w:asciiTheme="majorHAnsi" w:hAnsiTheme="majorHAnsi"/>
          <w:sz w:val="24"/>
          <w:szCs w:val="24"/>
        </w:rPr>
        <w:t xml:space="preserve">One of the main disadvantages would be the High Incorporation Cost and Cost of Statutory Compliance, which is of recurring nature. </w:t>
      </w:r>
      <w:r w:rsidR="00B60450" w:rsidRPr="008A2022">
        <w:rPr>
          <w:rFonts w:asciiTheme="majorHAnsi" w:hAnsiTheme="majorHAnsi"/>
          <w:sz w:val="24"/>
          <w:szCs w:val="24"/>
        </w:rPr>
        <w:t xml:space="preserve"> </w:t>
      </w:r>
      <w:r w:rsidR="00EE51AF" w:rsidRPr="008A2022">
        <w:rPr>
          <w:rFonts w:asciiTheme="majorHAnsi" w:hAnsiTheme="majorHAnsi"/>
          <w:b/>
          <w:sz w:val="24"/>
          <w:szCs w:val="24"/>
          <w:u w:val="single"/>
        </w:rPr>
        <w:t xml:space="preserve">   </w:t>
      </w:r>
    </w:p>
    <w:p w:rsidR="009F7ADF" w:rsidRPr="008A2022" w:rsidRDefault="009F7ADF" w:rsidP="008A2022">
      <w:pPr>
        <w:pStyle w:val="ListParagraph"/>
        <w:spacing w:line="240" w:lineRule="auto"/>
        <w:ind w:left="780"/>
        <w:jc w:val="both"/>
        <w:rPr>
          <w:rFonts w:asciiTheme="majorHAnsi" w:hAnsiTheme="majorHAnsi"/>
          <w:i/>
          <w:sz w:val="24"/>
          <w:szCs w:val="24"/>
          <w:u w:val="single"/>
        </w:rPr>
      </w:pPr>
    </w:p>
    <w:p w:rsidR="00E227C7" w:rsidRPr="008A2022" w:rsidRDefault="0020798B" w:rsidP="008A2022">
      <w:pPr>
        <w:pStyle w:val="ListParagraph"/>
        <w:numPr>
          <w:ilvl w:val="0"/>
          <w:numId w:val="4"/>
        </w:numPr>
        <w:spacing w:line="240" w:lineRule="auto"/>
        <w:jc w:val="both"/>
        <w:rPr>
          <w:rFonts w:asciiTheme="majorHAnsi" w:hAnsiTheme="majorHAnsi"/>
          <w:i/>
          <w:sz w:val="24"/>
          <w:szCs w:val="24"/>
          <w:u w:val="single"/>
        </w:rPr>
      </w:pPr>
      <w:r w:rsidRPr="005D42F4">
        <w:rPr>
          <w:rFonts w:asciiTheme="majorHAnsi" w:hAnsiTheme="majorHAnsi"/>
          <w:b/>
          <w:i/>
          <w:sz w:val="24"/>
          <w:szCs w:val="24"/>
        </w:rPr>
        <w:t>Tax Benefits:</w:t>
      </w:r>
      <w:r w:rsidR="009F7ADF" w:rsidRPr="005D42F4">
        <w:rPr>
          <w:rFonts w:asciiTheme="majorHAnsi" w:hAnsiTheme="majorHAnsi"/>
          <w:b/>
          <w:i/>
          <w:sz w:val="24"/>
          <w:szCs w:val="24"/>
        </w:rPr>
        <w:t xml:space="preserve"> </w:t>
      </w:r>
      <w:r w:rsidRPr="005D42F4">
        <w:rPr>
          <w:rFonts w:asciiTheme="majorHAnsi" w:hAnsiTheme="majorHAnsi"/>
          <w:b/>
          <w:i/>
          <w:sz w:val="24"/>
          <w:szCs w:val="24"/>
        </w:rPr>
        <w:t>-</w:t>
      </w:r>
      <w:r w:rsidRPr="008A2022">
        <w:rPr>
          <w:rFonts w:asciiTheme="majorHAnsi" w:hAnsiTheme="majorHAnsi"/>
          <w:i/>
          <w:sz w:val="24"/>
          <w:szCs w:val="24"/>
        </w:rPr>
        <w:t xml:space="preserve"> </w:t>
      </w:r>
      <w:r w:rsidRPr="008A2022">
        <w:rPr>
          <w:rFonts w:asciiTheme="majorHAnsi" w:hAnsiTheme="majorHAnsi"/>
          <w:sz w:val="24"/>
          <w:szCs w:val="24"/>
        </w:rPr>
        <w:t xml:space="preserve">As the Income tax Act is silent on the taxability of a One Person Company, It would be rightfully decide that, in the explicit pronouncement, </w:t>
      </w:r>
      <w:r w:rsidR="009F7ADF" w:rsidRPr="008A2022">
        <w:rPr>
          <w:rFonts w:asciiTheme="majorHAnsi" w:hAnsiTheme="majorHAnsi"/>
          <w:sz w:val="24"/>
          <w:szCs w:val="24"/>
        </w:rPr>
        <w:t>a</w:t>
      </w:r>
      <w:r w:rsidRPr="008A2022">
        <w:rPr>
          <w:rFonts w:asciiTheme="majorHAnsi" w:hAnsiTheme="majorHAnsi"/>
          <w:sz w:val="24"/>
          <w:szCs w:val="24"/>
        </w:rPr>
        <w:t xml:space="preserve"> </w:t>
      </w:r>
      <w:r w:rsidR="009F7ADF" w:rsidRPr="008A2022">
        <w:rPr>
          <w:rFonts w:asciiTheme="majorHAnsi" w:hAnsiTheme="majorHAnsi"/>
          <w:sz w:val="24"/>
          <w:szCs w:val="24"/>
        </w:rPr>
        <w:t>O</w:t>
      </w:r>
      <w:r w:rsidRPr="008A2022">
        <w:rPr>
          <w:rFonts w:asciiTheme="majorHAnsi" w:hAnsiTheme="majorHAnsi"/>
          <w:sz w:val="24"/>
          <w:szCs w:val="24"/>
        </w:rPr>
        <w:t xml:space="preserve">ne </w:t>
      </w:r>
      <w:r w:rsidR="009F7ADF" w:rsidRPr="008A2022">
        <w:rPr>
          <w:rFonts w:asciiTheme="majorHAnsi" w:hAnsiTheme="majorHAnsi"/>
          <w:sz w:val="24"/>
          <w:szCs w:val="24"/>
        </w:rPr>
        <w:t>P</w:t>
      </w:r>
      <w:r w:rsidRPr="008A2022">
        <w:rPr>
          <w:rFonts w:asciiTheme="majorHAnsi" w:hAnsiTheme="majorHAnsi"/>
          <w:sz w:val="24"/>
          <w:szCs w:val="24"/>
        </w:rPr>
        <w:t xml:space="preserve">erson </w:t>
      </w:r>
      <w:r w:rsidR="009F7ADF" w:rsidRPr="008A2022">
        <w:rPr>
          <w:rFonts w:asciiTheme="majorHAnsi" w:hAnsiTheme="majorHAnsi"/>
          <w:sz w:val="24"/>
          <w:szCs w:val="24"/>
        </w:rPr>
        <w:t>C</w:t>
      </w:r>
      <w:r w:rsidRPr="008A2022">
        <w:rPr>
          <w:rFonts w:asciiTheme="majorHAnsi" w:hAnsiTheme="majorHAnsi"/>
          <w:sz w:val="24"/>
          <w:szCs w:val="24"/>
        </w:rPr>
        <w:t>ompany would be taxed at the same rate as that of all other companies.</w:t>
      </w:r>
      <w:r w:rsidR="00D27598" w:rsidRPr="008A2022">
        <w:rPr>
          <w:rFonts w:asciiTheme="majorHAnsi" w:hAnsiTheme="majorHAnsi"/>
          <w:sz w:val="24"/>
          <w:szCs w:val="24"/>
        </w:rPr>
        <w:t xml:space="preserve"> </w:t>
      </w:r>
      <w:r w:rsidRPr="008A2022">
        <w:rPr>
          <w:rFonts w:asciiTheme="majorHAnsi" w:hAnsiTheme="majorHAnsi"/>
          <w:sz w:val="24"/>
          <w:szCs w:val="24"/>
        </w:rPr>
        <w:t xml:space="preserve">This would again be disadvantageous as proprietorship firm enjoy the tax rate </w:t>
      </w:r>
      <w:r w:rsidR="00E227C7" w:rsidRPr="008A2022">
        <w:rPr>
          <w:rFonts w:asciiTheme="majorHAnsi" w:hAnsiTheme="majorHAnsi"/>
          <w:sz w:val="24"/>
          <w:szCs w:val="24"/>
        </w:rPr>
        <w:t>applicable to an individual.</w:t>
      </w:r>
    </w:p>
    <w:p w:rsidR="008A2022" w:rsidRPr="008A2022" w:rsidRDefault="008A2022" w:rsidP="008A2022">
      <w:pPr>
        <w:spacing w:line="240" w:lineRule="auto"/>
        <w:jc w:val="both"/>
        <w:rPr>
          <w:rFonts w:asciiTheme="majorHAnsi" w:hAnsiTheme="majorHAnsi"/>
          <w:i/>
          <w:sz w:val="24"/>
          <w:szCs w:val="24"/>
          <w:u w:val="single"/>
        </w:rPr>
      </w:pPr>
    </w:p>
    <w:p w:rsidR="00F24D7E" w:rsidRPr="008A2022" w:rsidRDefault="009F7ADF" w:rsidP="008A2022">
      <w:pPr>
        <w:spacing w:line="240" w:lineRule="auto"/>
        <w:ind w:left="420"/>
        <w:jc w:val="both"/>
        <w:rPr>
          <w:rFonts w:asciiTheme="majorHAnsi" w:hAnsiTheme="majorHAnsi"/>
          <w:b/>
          <w:sz w:val="24"/>
          <w:szCs w:val="24"/>
        </w:rPr>
      </w:pPr>
      <w:r w:rsidRPr="008A2022">
        <w:rPr>
          <w:rFonts w:asciiTheme="majorHAnsi" w:hAnsiTheme="majorHAnsi"/>
          <w:b/>
          <w:i/>
          <w:sz w:val="24"/>
          <w:szCs w:val="24"/>
          <w:u w:val="single"/>
        </w:rPr>
        <w:t>Conclusion: -</w:t>
      </w:r>
      <w:r w:rsidR="00E227C7" w:rsidRPr="008A2022">
        <w:rPr>
          <w:rFonts w:asciiTheme="majorHAnsi" w:hAnsiTheme="majorHAnsi"/>
          <w:i/>
          <w:sz w:val="24"/>
          <w:szCs w:val="24"/>
        </w:rPr>
        <w:t xml:space="preserve"> </w:t>
      </w:r>
      <w:r w:rsidR="00E227C7" w:rsidRPr="008A2022">
        <w:rPr>
          <w:rFonts w:asciiTheme="majorHAnsi" w:hAnsiTheme="majorHAnsi"/>
          <w:sz w:val="24"/>
          <w:szCs w:val="24"/>
        </w:rPr>
        <w:t xml:space="preserve">To conclude the </w:t>
      </w:r>
      <w:r w:rsidRPr="008A2022">
        <w:rPr>
          <w:rFonts w:asciiTheme="majorHAnsi" w:hAnsiTheme="majorHAnsi"/>
          <w:sz w:val="24"/>
          <w:szCs w:val="24"/>
        </w:rPr>
        <w:t>discussion,</w:t>
      </w:r>
      <w:r w:rsidR="00E227C7" w:rsidRPr="008A2022">
        <w:rPr>
          <w:rFonts w:asciiTheme="majorHAnsi" w:hAnsiTheme="majorHAnsi"/>
          <w:sz w:val="24"/>
          <w:szCs w:val="24"/>
        </w:rPr>
        <w:t xml:space="preserve"> it would be rightfully said that the Concept of OPC suffer from more disadvantages than advantages.  We need to understand that a One Person Company has only one member because it lacks funds,</w:t>
      </w:r>
      <w:r w:rsidR="004E2832" w:rsidRPr="008A2022">
        <w:rPr>
          <w:rFonts w:asciiTheme="majorHAnsi" w:hAnsiTheme="majorHAnsi"/>
          <w:sz w:val="24"/>
          <w:szCs w:val="24"/>
        </w:rPr>
        <w:t xml:space="preserve"> </w:t>
      </w:r>
      <w:r w:rsidR="00E227C7" w:rsidRPr="008A2022">
        <w:rPr>
          <w:rFonts w:asciiTheme="majorHAnsi" w:hAnsiTheme="majorHAnsi"/>
          <w:sz w:val="24"/>
          <w:szCs w:val="24"/>
        </w:rPr>
        <w:t>capital and professionalism attached to a limited company.</w:t>
      </w:r>
      <w:r w:rsidR="004E2832" w:rsidRPr="008A2022">
        <w:rPr>
          <w:rFonts w:asciiTheme="majorHAnsi" w:hAnsiTheme="majorHAnsi"/>
          <w:sz w:val="24"/>
          <w:szCs w:val="24"/>
        </w:rPr>
        <w:t xml:space="preserve"> It is just one notch above a sole proprietorship firm which has registered itself in striving for better </w:t>
      </w:r>
      <w:r w:rsidRPr="008A2022">
        <w:rPr>
          <w:rFonts w:asciiTheme="majorHAnsi" w:hAnsiTheme="majorHAnsi"/>
          <w:sz w:val="24"/>
          <w:szCs w:val="24"/>
        </w:rPr>
        <w:t>market,</w:t>
      </w:r>
      <w:r w:rsidR="00F7750B" w:rsidRPr="008A2022">
        <w:rPr>
          <w:rFonts w:asciiTheme="majorHAnsi" w:hAnsiTheme="majorHAnsi"/>
          <w:sz w:val="24"/>
          <w:szCs w:val="24"/>
        </w:rPr>
        <w:t xml:space="preserve"> econom</w:t>
      </w:r>
      <w:r w:rsidRPr="008A2022">
        <w:rPr>
          <w:rFonts w:asciiTheme="majorHAnsi" w:hAnsiTheme="majorHAnsi"/>
          <w:sz w:val="24"/>
          <w:szCs w:val="24"/>
        </w:rPr>
        <w:t xml:space="preserve">ic and management opportunities. </w:t>
      </w:r>
      <w:r w:rsidR="00F7750B" w:rsidRPr="008A2022">
        <w:rPr>
          <w:rFonts w:asciiTheme="majorHAnsi" w:hAnsiTheme="majorHAnsi"/>
          <w:sz w:val="24"/>
          <w:szCs w:val="24"/>
        </w:rPr>
        <w:t xml:space="preserve">It remains to be seen </w:t>
      </w:r>
      <w:r w:rsidRPr="008A2022">
        <w:rPr>
          <w:rFonts w:asciiTheme="majorHAnsi" w:hAnsiTheme="majorHAnsi"/>
          <w:sz w:val="24"/>
          <w:szCs w:val="24"/>
        </w:rPr>
        <w:t>if</w:t>
      </w:r>
      <w:r w:rsidR="00F7750B" w:rsidRPr="008A2022">
        <w:rPr>
          <w:rFonts w:asciiTheme="majorHAnsi" w:hAnsiTheme="majorHAnsi"/>
          <w:sz w:val="24"/>
          <w:szCs w:val="24"/>
        </w:rPr>
        <w:t xml:space="preserve"> the OPC model is widely adopted</w:t>
      </w:r>
      <w:r w:rsidR="00F7750B" w:rsidRPr="008A2022">
        <w:rPr>
          <w:rFonts w:asciiTheme="majorHAnsi" w:hAnsiTheme="majorHAnsi"/>
          <w:b/>
          <w:sz w:val="24"/>
          <w:szCs w:val="24"/>
        </w:rPr>
        <w:t>.</w:t>
      </w:r>
      <w:r w:rsidR="00F24D7E" w:rsidRPr="008A2022">
        <w:rPr>
          <w:rFonts w:asciiTheme="majorHAnsi" w:hAnsiTheme="majorHAnsi"/>
          <w:b/>
          <w:sz w:val="24"/>
          <w:szCs w:val="24"/>
        </w:rPr>
        <w:t xml:space="preserve"> </w:t>
      </w:r>
    </w:p>
    <w:p w:rsidR="00D90D95" w:rsidRPr="008A2022" w:rsidRDefault="00E86DB6" w:rsidP="008A2022">
      <w:pPr>
        <w:spacing w:line="240" w:lineRule="auto"/>
        <w:jc w:val="both"/>
        <w:rPr>
          <w:rFonts w:asciiTheme="majorHAnsi" w:hAnsiTheme="majorHAnsi"/>
          <w:b/>
          <w:sz w:val="24"/>
          <w:szCs w:val="24"/>
        </w:rPr>
      </w:pPr>
      <w:r w:rsidRPr="008A2022">
        <w:rPr>
          <w:rFonts w:asciiTheme="majorHAnsi" w:hAnsiTheme="majorHAnsi"/>
          <w:b/>
          <w:sz w:val="24"/>
          <w:szCs w:val="24"/>
        </w:rPr>
        <w:t xml:space="preserve">  </w:t>
      </w:r>
      <w:r w:rsidR="00281DB5" w:rsidRPr="008A2022">
        <w:rPr>
          <w:rFonts w:asciiTheme="majorHAnsi" w:hAnsiTheme="majorHAnsi"/>
          <w:b/>
          <w:sz w:val="24"/>
          <w:szCs w:val="24"/>
        </w:rPr>
        <w:t xml:space="preserve">  </w:t>
      </w:r>
      <w:r w:rsidR="00D90D95" w:rsidRPr="008A2022">
        <w:rPr>
          <w:rFonts w:asciiTheme="majorHAnsi" w:hAnsiTheme="majorHAnsi"/>
          <w:b/>
          <w:sz w:val="24"/>
          <w:szCs w:val="24"/>
        </w:rPr>
        <w:t xml:space="preserve"> </w:t>
      </w:r>
    </w:p>
    <w:sectPr w:rsidR="00D90D95" w:rsidRPr="008A2022" w:rsidSect="00724546">
      <w:pgSz w:w="12240" w:h="15840"/>
      <w:pgMar w:top="1440" w:right="1440" w:bottom="1440" w:left="1440"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E2615"/>
    <w:multiLevelType w:val="hybridMultilevel"/>
    <w:tmpl w:val="125E229A"/>
    <w:lvl w:ilvl="0" w:tplc="0409000F">
      <w:start w:val="1"/>
      <w:numFmt w:val="decimal"/>
      <w:lvlText w:val="%1."/>
      <w:lvlJc w:val="left"/>
      <w:pPr>
        <w:ind w:left="720" w:hanging="360"/>
      </w:pPr>
      <w:rPr>
        <w:rFonts w:hint="default"/>
      </w:rPr>
    </w:lvl>
    <w:lvl w:ilvl="1" w:tplc="EEF02B86">
      <w:start w:val="1"/>
      <w:numFmt w:val="lowerRoman"/>
      <w:lvlText w:val="(%2)"/>
      <w:lvlJc w:val="left"/>
      <w:pPr>
        <w:ind w:left="1800" w:hanging="720"/>
      </w:pPr>
      <w:rPr>
        <w:rFonts w:cs="Times-Italic"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772A45"/>
    <w:multiLevelType w:val="hybridMultilevel"/>
    <w:tmpl w:val="A6A8047C"/>
    <w:lvl w:ilvl="0" w:tplc="87F07810">
      <w:start w:val="1"/>
      <w:numFmt w:val="decimal"/>
      <w:lvlText w:val="%1."/>
      <w:lvlJc w:val="left"/>
      <w:pPr>
        <w:ind w:left="720" w:hanging="360"/>
      </w:pPr>
      <w:rPr>
        <w:rFonts w:asciiTheme="majorHAnsi" w:hAnsiTheme="majorHAnsi" w:cs="Impac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B1533D"/>
    <w:multiLevelType w:val="hybridMultilevel"/>
    <w:tmpl w:val="0DE08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4B4C32"/>
    <w:multiLevelType w:val="hybridMultilevel"/>
    <w:tmpl w:val="3F1A55C6"/>
    <w:lvl w:ilvl="0" w:tplc="C374D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5B740B9"/>
    <w:multiLevelType w:val="hybridMultilevel"/>
    <w:tmpl w:val="99B43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EA7A7E"/>
    <w:multiLevelType w:val="hybridMultilevel"/>
    <w:tmpl w:val="29A4F9FC"/>
    <w:lvl w:ilvl="0" w:tplc="F1A61A16">
      <w:start w:val="1"/>
      <w:numFmt w:val="decimal"/>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1B4A"/>
    <w:rsid w:val="00050033"/>
    <w:rsid w:val="000849F3"/>
    <w:rsid w:val="000E5FF4"/>
    <w:rsid w:val="00105ADA"/>
    <w:rsid w:val="00132AD3"/>
    <w:rsid w:val="00186C0B"/>
    <w:rsid w:val="001D1244"/>
    <w:rsid w:val="0020798B"/>
    <w:rsid w:val="00242004"/>
    <w:rsid w:val="00281DB5"/>
    <w:rsid w:val="002B553C"/>
    <w:rsid w:val="002B794B"/>
    <w:rsid w:val="002C7109"/>
    <w:rsid w:val="002D1329"/>
    <w:rsid w:val="00301C10"/>
    <w:rsid w:val="00330075"/>
    <w:rsid w:val="00394CE5"/>
    <w:rsid w:val="003B0338"/>
    <w:rsid w:val="003C7611"/>
    <w:rsid w:val="00431261"/>
    <w:rsid w:val="004A3B0B"/>
    <w:rsid w:val="004B72B7"/>
    <w:rsid w:val="004E2832"/>
    <w:rsid w:val="00592244"/>
    <w:rsid w:val="005D42F4"/>
    <w:rsid w:val="00615CA0"/>
    <w:rsid w:val="006565DB"/>
    <w:rsid w:val="00660D80"/>
    <w:rsid w:val="006B182A"/>
    <w:rsid w:val="00701B4A"/>
    <w:rsid w:val="007025F9"/>
    <w:rsid w:val="00710FC3"/>
    <w:rsid w:val="00724546"/>
    <w:rsid w:val="0073197C"/>
    <w:rsid w:val="00746D6D"/>
    <w:rsid w:val="007B5445"/>
    <w:rsid w:val="00812F3C"/>
    <w:rsid w:val="00893848"/>
    <w:rsid w:val="008A2022"/>
    <w:rsid w:val="008D1DF4"/>
    <w:rsid w:val="008F3CA7"/>
    <w:rsid w:val="00901C29"/>
    <w:rsid w:val="009154C2"/>
    <w:rsid w:val="0094047A"/>
    <w:rsid w:val="009437D7"/>
    <w:rsid w:val="00945C32"/>
    <w:rsid w:val="009500C7"/>
    <w:rsid w:val="009D4F1A"/>
    <w:rsid w:val="009F7ADF"/>
    <w:rsid w:val="00A74900"/>
    <w:rsid w:val="00B10B74"/>
    <w:rsid w:val="00B60450"/>
    <w:rsid w:val="00B9326C"/>
    <w:rsid w:val="00BD746E"/>
    <w:rsid w:val="00C53DF3"/>
    <w:rsid w:val="00CA3EC1"/>
    <w:rsid w:val="00CD4FC3"/>
    <w:rsid w:val="00D21397"/>
    <w:rsid w:val="00D27598"/>
    <w:rsid w:val="00D6002E"/>
    <w:rsid w:val="00D90D95"/>
    <w:rsid w:val="00DA3E5B"/>
    <w:rsid w:val="00DD5B4E"/>
    <w:rsid w:val="00E227C7"/>
    <w:rsid w:val="00E33330"/>
    <w:rsid w:val="00E56094"/>
    <w:rsid w:val="00E86DB6"/>
    <w:rsid w:val="00E93761"/>
    <w:rsid w:val="00EA204D"/>
    <w:rsid w:val="00ED594A"/>
    <w:rsid w:val="00EE51AF"/>
    <w:rsid w:val="00F24D7E"/>
    <w:rsid w:val="00F715AB"/>
    <w:rsid w:val="00F7750B"/>
    <w:rsid w:val="00FA58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97C"/>
  </w:style>
  <w:style w:type="paragraph" w:styleId="Heading2">
    <w:name w:val="heading 2"/>
    <w:basedOn w:val="Normal"/>
    <w:next w:val="Normal"/>
    <w:link w:val="Heading2Char"/>
    <w:uiPriority w:val="9"/>
    <w:unhideWhenUsed/>
    <w:qFormat/>
    <w:rsid w:val="008A20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A20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D80"/>
    <w:pPr>
      <w:ind w:left="720"/>
      <w:contextualSpacing/>
    </w:pPr>
  </w:style>
  <w:style w:type="paragraph" w:styleId="BalloonText">
    <w:name w:val="Balloon Text"/>
    <w:basedOn w:val="Normal"/>
    <w:link w:val="BalloonTextChar"/>
    <w:uiPriority w:val="99"/>
    <w:semiHidden/>
    <w:unhideWhenUsed/>
    <w:rsid w:val="00132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AD3"/>
    <w:rPr>
      <w:rFonts w:ascii="Tahoma" w:hAnsi="Tahoma" w:cs="Tahoma"/>
      <w:sz w:val="16"/>
      <w:szCs w:val="16"/>
    </w:rPr>
  </w:style>
  <w:style w:type="character" w:customStyle="1" w:styleId="il">
    <w:name w:val="il"/>
    <w:basedOn w:val="DefaultParagraphFont"/>
    <w:rsid w:val="00301C10"/>
  </w:style>
  <w:style w:type="character" w:styleId="Hyperlink">
    <w:name w:val="Hyperlink"/>
    <w:basedOn w:val="DefaultParagraphFont"/>
    <w:uiPriority w:val="99"/>
    <w:semiHidden/>
    <w:unhideWhenUsed/>
    <w:rsid w:val="00301C10"/>
    <w:rPr>
      <w:color w:val="0000FF"/>
      <w:u w:val="single"/>
    </w:rPr>
  </w:style>
  <w:style w:type="paragraph" w:customStyle="1" w:styleId="Default">
    <w:name w:val="Default"/>
    <w:rsid w:val="00050033"/>
    <w:pPr>
      <w:autoSpaceDE w:val="0"/>
      <w:autoSpaceDN w:val="0"/>
      <w:adjustRightInd w:val="0"/>
      <w:spacing w:after="0" w:line="240" w:lineRule="auto"/>
    </w:pPr>
    <w:rPr>
      <w:rFonts w:ascii="Verdana" w:hAnsi="Verdana" w:cs="Verdana"/>
      <w:color w:val="000000"/>
      <w:sz w:val="24"/>
      <w:szCs w:val="24"/>
    </w:rPr>
  </w:style>
  <w:style w:type="character" w:customStyle="1" w:styleId="Heading2Char">
    <w:name w:val="Heading 2 Char"/>
    <w:basedOn w:val="DefaultParagraphFont"/>
    <w:link w:val="Heading2"/>
    <w:uiPriority w:val="9"/>
    <w:rsid w:val="008A20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A2022"/>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8A20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A2022"/>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53276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4</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Compuer</Company>
  <LinksUpToDate>false</LinksUpToDate>
  <CharactersWithSpaces>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Digital</dc:creator>
  <cp:keywords/>
  <dc:description/>
  <cp:lastModifiedBy>admin</cp:lastModifiedBy>
  <cp:revision>38</cp:revision>
  <cp:lastPrinted>2014-01-06T11:40:00Z</cp:lastPrinted>
  <dcterms:created xsi:type="dcterms:W3CDTF">2014-01-06T05:22:00Z</dcterms:created>
  <dcterms:modified xsi:type="dcterms:W3CDTF">2014-07-21T06:24:00Z</dcterms:modified>
</cp:coreProperties>
</file>