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4D2" w:rsidRPr="00322E87" w:rsidRDefault="00B554D2" w:rsidP="00B554D2">
      <w:pPr>
        <w:spacing w:after="0" w:line="240" w:lineRule="auto"/>
        <w:rPr>
          <w:b/>
          <w:lang/>
        </w:rPr>
      </w:pPr>
      <w:bookmarkStart w:id="0" w:name="_GoBack"/>
      <w:bookmarkEnd w:id="0"/>
      <w:r w:rsidRPr="00322E87">
        <w:rPr>
          <w:b/>
          <w:lang/>
        </w:rPr>
        <w:t>Contents</w:t>
      </w:r>
    </w:p>
    <w:p w:rsidR="00B554D2" w:rsidRPr="00322E87" w:rsidRDefault="00B554D2" w:rsidP="00B554D2">
      <w:pPr>
        <w:spacing w:after="0" w:line="240" w:lineRule="auto"/>
        <w:rPr>
          <w:b/>
          <w:lang/>
        </w:rPr>
      </w:pPr>
      <w:r w:rsidRPr="00322E87">
        <w:rPr>
          <w:b/>
          <w:lang/>
        </w:rPr>
        <w:t>THE COMPANIES ACT, 2013</w:t>
      </w:r>
    </w:p>
    <w:p w:rsidR="00B554D2" w:rsidRPr="00322E87" w:rsidRDefault="00B554D2" w:rsidP="00B554D2">
      <w:pPr>
        <w:spacing w:after="0" w:line="240" w:lineRule="auto"/>
        <w:rPr>
          <w:b/>
          <w:lang/>
        </w:rPr>
      </w:pPr>
      <w:r w:rsidRPr="00322E87">
        <w:rPr>
          <w:b/>
          <w:lang/>
        </w:rPr>
        <w:t>An overview of Companies Act 2013</w:t>
      </w:r>
      <w:r w:rsidR="008A0E8A">
        <w:rPr>
          <w:b/>
          <w:lang/>
        </w:rPr>
        <w:t>( 470 Sections, 7 schedules &amp; 29 chapters)</w:t>
      </w:r>
    </w:p>
    <w:p w:rsidR="00B554D2" w:rsidRPr="00322E87" w:rsidRDefault="00B554D2" w:rsidP="00B554D2">
      <w:pPr>
        <w:spacing w:after="0" w:line="240" w:lineRule="auto"/>
        <w:rPr>
          <w:b/>
          <w:lang/>
        </w:rPr>
      </w:pPr>
      <w:r w:rsidRPr="00322E87">
        <w:rPr>
          <w:b/>
          <w:lang/>
        </w:rPr>
        <w:t>Comparative study on some of the provisions of Companies Act 1956 and Companies Act 2013</w:t>
      </w:r>
    </w:p>
    <w:p w:rsidR="00B554D2" w:rsidRPr="00665461" w:rsidRDefault="00B554D2" w:rsidP="00B554D2">
      <w:pPr>
        <w:spacing w:after="0" w:line="240" w:lineRule="auto"/>
        <w:rPr>
          <w:b/>
          <w:lang/>
        </w:rPr>
      </w:pPr>
    </w:p>
    <w:tbl>
      <w:tblPr>
        <w:tblStyle w:val="TableGrid"/>
        <w:tblW w:w="0" w:type="auto"/>
        <w:tblInd w:w="-1242" w:type="dxa"/>
        <w:tblLook w:val="04A0"/>
      </w:tblPr>
      <w:tblGrid>
        <w:gridCol w:w="540"/>
        <w:gridCol w:w="6611"/>
        <w:gridCol w:w="2226"/>
      </w:tblGrid>
      <w:tr w:rsidR="00B554D2" w:rsidRPr="00665461" w:rsidTr="00F031DF">
        <w:tc>
          <w:tcPr>
            <w:tcW w:w="540" w:type="dxa"/>
          </w:tcPr>
          <w:p w:rsidR="00B554D2" w:rsidRPr="00665461" w:rsidRDefault="00B554D2" w:rsidP="00F465BF">
            <w:pPr>
              <w:rPr>
                <w:b/>
                <w:lang/>
              </w:rPr>
            </w:pPr>
            <w:r w:rsidRPr="00665461">
              <w:rPr>
                <w:b/>
                <w:lang/>
              </w:rPr>
              <w:t>Sr</w:t>
            </w:r>
            <w:r>
              <w:rPr>
                <w:b/>
                <w:lang/>
              </w:rPr>
              <w:t>.</w:t>
            </w:r>
            <w:r w:rsidRPr="00665461">
              <w:rPr>
                <w:b/>
                <w:lang/>
              </w:rPr>
              <w:t xml:space="preserve"> No</w:t>
            </w:r>
          </w:p>
        </w:tc>
        <w:tc>
          <w:tcPr>
            <w:tcW w:w="6611" w:type="dxa"/>
          </w:tcPr>
          <w:p w:rsidR="00B554D2" w:rsidRPr="00665461" w:rsidRDefault="00B554D2" w:rsidP="00F465BF">
            <w:pPr>
              <w:rPr>
                <w:b/>
                <w:lang/>
              </w:rPr>
            </w:pPr>
            <w:r w:rsidRPr="00665461">
              <w:rPr>
                <w:b/>
                <w:lang/>
              </w:rPr>
              <w:t>Particulars</w:t>
            </w:r>
          </w:p>
        </w:tc>
        <w:tc>
          <w:tcPr>
            <w:tcW w:w="2226" w:type="dxa"/>
          </w:tcPr>
          <w:p w:rsidR="00B554D2" w:rsidRPr="00665461" w:rsidRDefault="00B554D2" w:rsidP="00B554D2">
            <w:pPr>
              <w:jc w:val="center"/>
              <w:rPr>
                <w:b/>
                <w:lang/>
              </w:rPr>
            </w:pPr>
            <w:r>
              <w:rPr>
                <w:b/>
                <w:lang/>
              </w:rPr>
              <w:t>Page No.</w:t>
            </w:r>
          </w:p>
        </w:tc>
      </w:tr>
      <w:tr w:rsidR="00B554D2" w:rsidRPr="00665461" w:rsidTr="00F031DF">
        <w:trPr>
          <w:trHeight w:val="44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Significant changes in Definitions and new inclusions</w:t>
            </w:r>
          </w:p>
        </w:tc>
        <w:tc>
          <w:tcPr>
            <w:tcW w:w="2226" w:type="dxa"/>
          </w:tcPr>
          <w:p w:rsidR="00B554D2" w:rsidRPr="00665461" w:rsidRDefault="00B554D2" w:rsidP="00B554D2">
            <w:pPr>
              <w:jc w:val="center"/>
              <w:rPr>
                <w:lang/>
              </w:rPr>
            </w:pPr>
            <w:r>
              <w:rPr>
                <w:lang/>
              </w:rPr>
              <w:t>2-9</w:t>
            </w:r>
          </w:p>
        </w:tc>
      </w:tr>
      <w:tr w:rsidR="00B554D2" w:rsidRPr="00665461" w:rsidTr="00F031DF">
        <w:trPr>
          <w:trHeight w:val="44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Incorporation</w:t>
            </w:r>
          </w:p>
        </w:tc>
        <w:tc>
          <w:tcPr>
            <w:tcW w:w="2226" w:type="dxa"/>
          </w:tcPr>
          <w:p w:rsidR="00B554D2" w:rsidRPr="00665461" w:rsidRDefault="00B554D2" w:rsidP="00B554D2">
            <w:pPr>
              <w:jc w:val="center"/>
              <w:rPr>
                <w:lang/>
              </w:rPr>
            </w:pPr>
            <w:r>
              <w:rPr>
                <w:lang/>
              </w:rPr>
              <w:t>9-13</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Directors</w:t>
            </w:r>
          </w:p>
        </w:tc>
        <w:tc>
          <w:tcPr>
            <w:tcW w:w="2226" w:type="dxa"/>
          </w:tcPr>
          <w:p w:rsidR="00B554D2" w:rsidRPr="00665461" w:rsidRDefault="00B554D2" w:rsidP="00B554D2">
            <w:pPr>
              <w:jc w:val="center"/>
              <w:rPr>
                <w:lang/>
              </w:rPr>
            </w:pPr>
            <w:r>
              <w:rPr>
                <w:lang/>
              </w:rPr>
              <w:t>13-16</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Share capital</w:t>
            </w:r>
          </w:p>
        </w:tc>
        <w:tc>
          <w:tcPr>
            <w:tcW w:w="2226" w:type="dxa"/>
          </w:tcPr>
          <w:p w:rsidR="00B554D2" w:rsidRPr="00665461" w:rsidRDefault="00B554D2" w:rsidP="00B554D2">
            <w:pPr>
              <w:jc w:val="center"/>
              <w:rPr>
                <w:lang/>
              </w:rPr>
            </w:pPr>
            <w:r>
              <w:rPr>
                <w:lang/>
              </w:rPr>
              <w:t>16-19</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Acceptance of deposits by Companies</w:t>
            </w:r>
          </w:p>
        </w:tc>
        <w:tc>
          <w:tcPr>
            <w:tcW w:w="2226" w:type="dxa"/>
          </w:tcPr>
          <w:p w:rsidR="00B554D2" w:rsidRPr="00665461" w:rsidRDefault="00B554D2" w:rsidP="00B554D2">
            <w:pPr>
              <w:jc w:val="center"/>
              <w:rPr>
                <w:lang/>
              </w:rPr>
            </w:pPr>
            <w:r>
              <w:rPr>
                <w:lang/>
              </w:rPr>
              <w:t>19</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Investments</w:t>
            </w:r>
          </w:p>
        </w:tc>
        <w:tc>
          <w:tcPr>
            <w:tcW w:w="2226" w:type="dxa"/>
          </w:tcPr>
          <w:p w:rsidR="00B554D2" w:rsidRPr="00665461" w:rsidRDefault="00B554D2" w:rsidP="00B554D2">
            <w:pPr>
              <w:jc w:val="center"/>
              <w:rPr>
                <w:lang/>
              </w:rPr>
            </w:pPr>
            <w:r>
              <w:rPr>
                <w:lang/>
              </w:rPr>
              <w:t>20</w:t>
            </w:r>
          </w:p>
        </w:tc>
      </w:tr>
      <w:tr w:rsidR="00B554D2" w:rsidRPr="00665461" w:rsidTr="00F031DF">
        <w:trPr>
          <w:trHeight w:val="44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Books of Accounts and Financial Year</w:t>
            </w:r>
          </w:p>
        </w:tc>
        <w:tc>
          <w:tcPr>
            <w:tcW w:w="2226" w:type="dxa"/>
          </w:tcPr>
          <w:p w:rsidR="00B554D2" w:rsidRPr="00665461" w:rsidRDefault="00B554D2" w:rsidP="00B554D2">
            <w:pPr>
              <w:jc w:val="center"/>
              <w:rPr>
                <w:lang/>
              </w:rPr>
            </w:pPr>
            <w:r>
              <w:rPr>
                <w:lang/>
              </w:rPr>
              <w:t>20-22</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Reports</w:t>
            </w:r>
          </w:p>
        </w:tc>
        <w:tc>
          <w:tcPr>
            <w:tcW w:w="2226" w:type="dxa"/>
          </w:tcPr>
          <w:p w:rsidR="00B554D2" w:rsidRPr="00665461" w:rsidRDefault="00B554D2" w:rsidP="00B554D2">
            <w:pPr>
              <w:jc w:val="center"/>
              <w:rPr>
                <w:lang/>
              </w:rPr>
            </w:pPr>
            <w:r>
              <w:rPr>
                <w:lang/>
              </w:rPr>
              <w:t>22</w:t>
            </w:r>
          </w:p>
        </w:tc>
      </w:tr>
      <w:tr w:rsidR="00B554D2" w:rsidRPr="00665461" w:rsidTr="00F031DF">
        <w:trPr>
          <w:trHeight w:val="44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Prospectus, Raising of funds &amp; Allotment</w:t>
            </w:r>
          </w:p>
        </w:tc>
        <w:tc>
          <w:tcPr>
            <w:tcW w:w="2226" w:type="dxa"/>
          </w:tcPr>
          <w:p w:rsidR="00B554D2" w:rsidRPr="00665461" w:rsidRDefault="00B554D2" w:rsidP="00B554D2">
            <w:pPr>
              <w:jc w:val="center"/>
              <w:rPr>
                <w:lang/>
              </w:rPr>
            </w:pPr>
            <w:r>
              <w:rPr>
                <w:lang/>
              </w:rPr>
              <w:t>22-23</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Utilizing Securities Premium Account</w:t>
            </w:r>
          </w:p>
        </w:tc>
        <w:tc>
          <w:tcPr>
            <w:tcW w:w="2226" w:type="dxa"/>
          </w:tcPr>
          <w:p w:rsidR="00B554D2" w:rsidRPr="00665461" w:rsidRDefault="00B554D2" w:rsidP="00B554D2">
            <w:pPr>
              <w:jc w:val="center"/>
              <w:rPr>
                <w:lang/>
              </w:rPr>
            </w:pPr>
            <w:r>
              <w:rPr>
                <w:lang/>
              </w:rPr>
              <w:t>23</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Annual returns and related issues</w:t>
            </w:r>
          </w:p>
        </w:tc>
        <w:tc>
          <w:tcPr>
            <w:tcW w:w="2226" w:type="dxa"/>
          </w:tcPr>
          <w:p w:rsidR="00B554D2" w:rsidRPr="00665461" w:rsidRDefault="00B554D2" w:rsidP="00B554D2">
            <w:pPr>
              <w:jc w:val="center"/>
              <w:rPr>
                <w:lang/>
              </w:rPr>
            </w:pPr>
            <w:r>
              <w:rPr>
                <w:lang/>
              </w:rPr>
              <w:t>23-27</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Notices, Meetings, Quorums, Voting, Resolutions, Minutes</w:t>
            </w:r>
          </w:p>
        </w:tc>
        <w:tc>
          <w:tcPr>
            <w:tcW w:w="2226" w:type="dxa"/>
          </w:tcPr>
          <w:p w:rsidR="00B554D2" w:rsidRPr="00665461" w:rsidRDefault="00B554D2" w:rsidP="00B554D2">
            <w:pPr>
              <w:jc w:val="center"/>
              <w:rPr>
                <w:lang/>
              </w:rPr>
            </w:pPr>
            <w:r>
              <w:rPr>
                <w:lang/>
              </w:rPr>
              <w:t>27-30</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Internal Audit</w:t>
            </w:r>
          </w:p>
        </w:tc>
        <w:tc>
          <w:tcPr>
            <w:tcW w:w="2226" w:type="dxa"/>
          </w:tcPr>
          <w:p w:rsidR="00B554D2" w:rsidRPr="00665461" w:rsidRDefault="00B554D2" w:rsidP="00B554D2">
            <w:pPr>
              <w:jc w:val="center"/>
              <w:rPr>
                <w:lang/>
              </w:rPr>
            </w:pPr>
            <w:r>
              <w:rPr>
                <w:lang/>
              </w:rPr>
              <w:t>30-31</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Cost Audit</w:t>
            </w:r>
          </w:p>
        </w:tc>
        <w:tc>
          <w:tcPr>
            <w:tcW w:w="2226" w:type="dxa"/>
          </w:tcPr>
          <w:p w:rsidR="00B554D2" w:rsidRPr="00665461" w:rsidRDefault="00B554D2" w:rsidP="00B554D2">
            <w:pPr>
              <w:jc w:val="center"/>
              <w:rPr>
                <w:lang/>
              </w:rPr>
            </w:pPr>
            <w:r>
              <w:rPr>
                <w:lang/>
              </w:rPr>
              <w:t>31-32</w:t>
            </w:r>
          </w:p>
        </w:tc>
      </w:tr>
      <w:tr w:rsidR="00B554D2" w:rsidRPr="00665461" w:rsidTr="00F031DF">
        <w:trPr>
          <w:trHeight w:val="44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Statutory compliance</w:t>
            </w:r>
          </w:p>
        </w:tc>
        <w:tc>
          <w:tcPr>
            <w:tcW w:w="2226" w:type="dxa"/>
          </w:tcPr>
          <w:p w:rsidR="00B554D2" w:rsidRPr="00665461" w:rsidRDefault="00B554D2" w:rsidP="00B554D2">
            <w:pPr>
              <w:jc w:val="center"/>
              <w:rPr>
                <w:lang/>
              </w:rPr>
            </w:pPr>
            <w:r>
              <w:rPr>
                <w:lang/>
              </w:rPr>
              <w:t>32</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Transfer to reserves</w:t>
            </w:r>
          </w:p>
        </w:tc>
        <w:tc>
          <w:tcPr>
            <w:tcW w:w="2226" w:type="dxa"/>
          </w:tcPr>
          <w:p w:rsidR="00B554D2" w:rsidRPr="00665461" w:rsidRDefault="00B554D2" w:rsidP="00B554D2">
            <w:pPr>
              <w:jc w:val="center"/>
              <w:rPr>
                <w:lang/>
              </w:rPr>
            </w:pPr>
            <w:r>
              <w:rPr>
                <w:lang/>
              </w:rPr>
              <w:t>32</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Dividends</w:t>
            </w:r>
          </w:p>
        </w:tc>
        <w:tc>
          <w:tcPr>
            <w:tcW w:w="2226" w:type="dxa"/>
          </w:tcPr>
          <w:p w:rsidR="00B554D2" w:rsidRPr="00665461" w:rsidRDefault="00B554D2" w:rsidP="00B554D2">
            <w:pPr>
              <w:jc w:val="center"/>
              <w:rPr>
                <w:lang/>
              </w:rPr>
            </w:pPr>
            <w:r>
              <w:rPr>
                <w:lang/>
              </w:rPr>
              <w:t>32-33</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Auditors</w:t>
            </w:r>
          </w:p>
        </w:tc>
        <w:tc>
          <w:tcPr>
            <w:tcW w:w="2226" w:type="dxa"/>
          </w:tcPr>
          <w:p w:rsidR="00B554D2" w:rsidRPr="00665461" w:rsidRDefault="00B554D2" w:rsidP="00B554D2">
            <w:pPr>
              <w:jc w:val="center"/>
              <w:rPr>
                <w:lang/>
              </w:rPr>
            </w:pPr>
            <w:r>
              <w:rPr>
                <w:lang/>
              </w:rPr>
              <w:t>33-38</w:t>
            </w:r>
          </w:p>
        </w:tc>
      </w:tr>
      <w:tr w:rsidR="00B554D2" w:rsidRPr="00665461" w:rsidTr="00F031DF">
        <w:trPr>
          <w:trHeight w:val="44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Nomination &amp; Remuneration committee</w:t>
            </w:r>
          </w:p>
        </w:tc>
        <w:tc>
          <w:tcPr>
            <w:tcW w:w="2226" w:type="dxa"/>
          </w:tcPr>
          <w:p w:rsidR="00B554D2" w:rsidRPr="00665461" w:rsidRDefault="00B554D2" w:rsidP="00B554D2">
            <w:pPr>
              <w:jc w:val="center"/>
              <w:rPr>
                <w:lang/>
              </w:rPr>
            </w:pPr>
            <w:r>
              <w:rPr>
                <w:lang/>
              </w:rPr>
              <w:t>38</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Prohibitions &amp; Restrictions</w:t>
            </w:r>
          </w:p>
        </w:tc>
        <w:tc>
          <w:tcPr>
            <w:tcW w:w="2226" w:type="dxa"/>
          </w:tcPr>
          <w:p w:rsidR="00B554D2" w:rsidRPr="00665461" w:rsidRDefault="00B554D2" w:rsidP="00B554D2">
            <w:pPr>
              <w:jc w:val="center"/>
              <w:rPr>
                <w:lang/>
              </w:rPr>
            </w:pPr>
            <w:r>
              <w:rPr>
                <w:lang/>
              </w:rPr>
              <w:t>38-39</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Company Secretary</w:t>
            </w:r>
          </w:p>
        </w:tc>
        <w:tc>
          <w:tcPr>
            <w:tcW w:w="2226" w:type="dxa"/>
          </w:tcPr>
          <w:p w:rsidR="00B554D2" w:rsidRPr="00665461" w:rsidRDefault="00B554D2" w:rsidP="00B554D2">
            <w:pPr>
              <w:jc w:val="center"/>
              <w:rPr>
                <w:lang/>
              </w:rPr>
            </w:pPr>
            <w:r>
              <w:rPr>
                <w:lang/>
              </w:rPr>
              <w:t>39</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Investigations</w:t>
            </w:r>
          </w:p>
        </w:tc>
        <w:tc>
          <w:tcPr>
            <w:tcW w:w="2226" w:type="dxa"/>
          </w:tcPr>
          <w:p w:rsidR="00B554D2" w:rsidRPr="00665461" w:rsidRDefault="00B554D2" w:rsidP="00B554D2">
            <w:pPr>
              <w:jc w:val="center"/>
              <w:rPr>
                <w:lang/>
              </w:rPr>
            </w:pPr>
            <w:r>
              <w:rPr>
                <w:lang/>
              </w:rPr>
              <w:t>39-40</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Corporate Restructuring </w:t>
            </w:r>
          </w:p>
        </w:tc>
        <w:tc>
          <w:tcPr>
            <w:tcW w:w="2226" w:type="dxa"/>
          </w:tcPr>
          <w:p w:rsidR="00B554D2" w:rsidRPr="00665461" w:rsidRDefault="000A2B85" w:rsidP="00B554D2">
            <w:pPr>
              <w:jc w:val="center"/>
              <w:rPr>
                <w:lang/>
              </w:rPr>
            </w:pPr>
            <w:r>
              <w:rPr>
                <w:lang/>
              </w:rPr>
              <w:t>41-42</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Class action Suits</w:t>
            </w:r>
          </w:p>
        </w:tc>
        <w:tc>
          <w:tcPr>
            <w:tcW w:w="2226" w:type="dxa"/>
          </w:tcPr>
          <w:p w:rsidR="00B554D2" w:rsidRPr="00665461" w:rsidRDefault="000A2B85" w:rsidP="00B554D2">
            <w:pPr>
              <w:jc w:val="center"/>
              <w:rPr>
                <w:lang/>
              </w:rPr>
            </w:pPr>
            <w:r>
              <w:rPr>
                <w:lang/>
              </w:rPr>
              <w:t>42</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Valuations</w:t>
            </w:r>
          </w:p>
        </w:tc>
        <w:tc>
          <w:tcPr>
            <w:tcW w:w="2226" w:type="dxa"/>
          </w:tcPr>
          <w:p w:rsidR="00B554D2" w:rsidRPr="00665461" w:rsidRDefault="000A2B85" w:rsidP="00B554D2">
            <w:pPr>
              <w:jc w:val="center"/>
              <w:rPr>
                <w:lang/>
              </w:rPr>
            </w:pPr>
            <w:r>
              <w:rPr>
                <w:lang/>
              </w:rPr>
              <w:t>43</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Winding up</w:t>
            </w:r>
          </w:p>
        </w:tc>
        <w:tc>
          <w:tcPr>
            <w:tcW w:w="2226" w:type="dxa"/>
          </w:tcPr>
          <w:p w:rsidR="00B554D2" w:rsidRPr="00665461" w:rsidRDefault="000A2B85" w:rsidP="00B554D2">
            <w:pPr>
              <w:jc w:val="center"/>
              <w:rPr>
                <w:lang/>
              </w:rPr>
            </w:pPr>
            <w:r>
              <w:rPr>
                <w:lang/>
              </w:rPr>
              <w:t>43-44</w:t>
            </w:r>
          </w:p>
        </w:tc>
      </w:tr>
      <w:tr w:rsidR="00B554D2" w:rsidRPr="00665461" w:rsidTr="00F031DF">
        <w:trPr>
          <w:trHeight w:val="350"/>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Otherlegal provisions</w:t>
            </w:r>
          </w:p>
        </w:tc>
        <w:tc>
          <w:tcPr>
            <w:tcW w:w="2226" w:type="dxa"/>
          </w:tcPr>
          <w:p w:rsidR="00B554D2" w:rsidRPr="00665461" w:rsidRDefault="000A2B85" w:rsidP="00B554D2">
            <w:pPr>
              <w:jc w:val="center"/>
              <w:rPr>
                <w:lang/>
              </w:rPr>
            </w:pPr>
            <w:r>
              <w:rPr>
                <w:lang/>
              </w:rPr>
              <w:t>44-45</w:t>
            </w:r>
          </w:p>
        </w:tc>
      </w:tr>
      <w:tr w:rsidR="00B554D2" w:rsidRPr="00665461" w:rsidTr="00F031DF">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sidRPr="00665461">
              <w:rPr>
                <w:lang/>
              </w:rPr>
              <w:t>National Financial reporting Autho</w:t>
            </w:r>
            <w:r>
              <w:rPr>
                <w:lang/>
              </w:rPr>
              <w:t>rity</w:t>
            </w:r>
          </w:p>
        </w:tc>
        <w:tc>
          <w:tcPr>
            <w:tcW w:w="2226" w:type="dxa"/>
          </w:tcPr>
          <w:p w:rsidR="00B554D2" w:rsidRPr="00665461" w:rsidRDefault="000A2B85" w:rsidP="00B554D2">
            <w:pPr>
              <w:jc w:val="center"/>
              <w:rPr>
                <w:lang/>
              </w:rPr>
            </w:pPr>
            <w:r>
              <w:rPr>
                <w:lang/>
              </w:rPr>
              <w:t>45-46</w:t>
            </w:r>
          </w:p>
        </w:tc>
      </w:tr>
      <w:tr w:rsidR="00B554D2" w:rsidRPr="00665461" w:rsidTr="00F031DF">
        <w:trPr>
          <w:trHeight w:val="377"/>
        </w:trPr>
        <w:tc>
          <w:tcPr>
            <w:tcW w:w="540" w:type="dxa"/>
          </w:tcPr>
          <w:p w:rsidR="00B554D2" w:rsidRPr="00665461" w:rsidRDefault="00B554D2" w:rsidP="00B554D2">
            <w:pPr>
              <w:pStyle w:val="ListParagraph"/>
              <w:numPr>
                <w:ilvl w:val="0"/>
                <w:numId w:val="12"/>
              </w:numPr>
              <w:rPr>
                <w:lang/>
              </w:rPr>
            </w:pPr>
          </w:p>
        </w:tc>
        <w:tc>
          <w:tcPr>
            <w:tcW w:w="6611" w:type="dxa"/>
          </w:tcPr>
          <w:p w:rsidR="00B554D2" w:rsidRPr="00665461" w:rsidRDefault="00B554D2" w:rsidP="00F465BF">
            <w:pPr>
              <w:rPr>
                <w:lang/>
              </w:rPr>
            </w:pPr>
            <w:r>
              <w:rPr>
                <w:lang/>
              </w:rPr>
              <w:t>Schedules</w:t>
            </w:r>
          </w:p>
        </w:tc>
        <w:tc>
          <w:tcPr>
            <w:tcW w:w="2226" w:type="dxa"/>
          </w:tcPr>
          <w:p w:rsidR="00B554D2" w:rsidRPr="00665461" w:rsidRDefault="000A2B85" w:rsidP="00B554D2">
            <w:pPr>
              <w:jc w:val="center"/>
              <w:rPr>
                <w:lang/>
              </w:rPr>
            </w:pPr>
            <w:r>
              <w:rPr>
                <w:lang/>
              </w:rPr>
              <w:t>46</w:t>
            </w:r>
          </w:p>
        </w:tc>
      </w:tr>
    </w:tbl>
    <w:p w:rsidR="00B554D2" w:rsidRDefault="00B554D2"/>
    <w:tbl>
      <w:tblPr>
        <w:tblStyle w:val="TableGrid"/>
        <w:tblW w:w="11520" w:type="dxa"/>
        <w:tblInd w:w="-1062" w:type="dxa"/>
        <w:tblLayout w:type="fixed"/>
        <w:tblLook w:val="04A0"/>
      </w:tblPr>
      <w:tblGrid>
        <w:gridCol w:w="687"/>
        <w:gridCol w:w="1945"/>
        <w:gridCol w:w="37"/>
        <w:gridCol w:w="4081"/>
        <w:gridCol w:w="2856"/>
        <w:gridCol w:w="744"/>
        <w:gridCol w:w="179"/>
        <w:gridCol w:w="991"/>
      </w:tblGrid>
      <w:tr w:rsidR="008E7391" w:rsidTr="00F031DF">
        <w:trPr>
          <w:gridAfter w:val="1"/>
          <w:wAfter w:w="991" w:type="dxa"/>
        </w:trPr>
        <w:tc>
          <w:tcPr>
            <w:tcW w:w="687" w:type="dxa"/>
            <w:vAlign w:val="center"/>
          </w:tcPr>
          <w:p w:rsidR="008E7391" w:rsidRPr="00EF4E6D" w:rsidRDefault="008E7391" w:rsidP="00F031DF">
            <w:pPr>
              <w:spacing w:line="360" w:lineRule="auto"/>
              <w:ind w:left="-198"/>
              <w:jc w:val="center"/>
              <w:rPr>
                <w:rFonts w:ascii="Times New Roman" w:hAnsi="Times New Roman" w:cs="Times New Roman"/>
                <w:b/>
                <w:sz w:val="24"/>
                <w:szCs w:val="24"/>
              </w:rPr>
            </w:pPr>
            <w:r w:rsidRPr="00EF4E6D">
              <w:rPr>
                <w:rFonts w:ascii="Times New Roman" w:hAnsi="Times New Roman" w:cs="Times New Roman"/>
                <w:b/>
                <w:sz w:val="24"/>
                <w:szCs w:val="24"/>
              </w:rPr>
              <w:t>Sr.</w:t>
            </w:r>
          </w:p>
        </w:tc>
        <w:tc>
          <w:tcPr>
            <w:tcW w:w="1945" w:type="dxa"/>
            <w:vAlign w:val="center"/>
          </w:tcPr>
          <w:p w:rsidR="008E7391" w:rsidRPr="00EF4E6D" w:rsidRDefault="008E7391" w:rsidP="00EF4E6D">
            <w:pPr>
              <w:spacing w:line="360" w:lineRule="auto"/>
              <w:ind w:left="43"/>
              <w:jc w:val="center"/>
              <w:rPr>
                <w:rFonts w:ascii="Times New Roman" w:hAnsi="Times New Roman" w:cs="Times New Roman"/>
                <w:b/>
                <w:sz w:val="24"/>
                <w:szCs w:val="24"/>
              </w:rPr>
            </w:pPr>
            <w:r w:rsidRPr="00EF4E6D">
              <w:rPr>
                <w:rFonts w:ascii="Times New Roman" w:hAnsi="Times New Roman" w:cs="Times New Roman"/>
                <w:b/>
                <w:sz w:val="24"/>
                <w:szCs w:val="24"/>
              </w:rPr>
              <w:t>Particulars</w:t>
            </w:r>
          </w:p>
        </w:tc>
        <w:tc>
          <w:tcPr>
            <w:tcW w:w="4118" w:type="dxa"/>
            <w:gridSpan w:val="2"/>
            <w:vAlign w:val="center"/>
          </w:tcPr>
          <w:p w:rsidR="008E7391" w:rsidRPr="00EF4E6D" w:rsidRDefault="008E7391" w:rsidP="00EF4E6D">
            <w:pPr>
              <w:spacing w:line="360" w:lineRule="auto"/>
              <w:jc w:val="center"/>
              <w:rPr>
                <w:rFonts w:ascii="Times New Roman" w:hAnsi="Times New Roman" w:cs="Times New Roman"/>
                <w:b/>
                <w:sz w:val="24"/>
                <w:szCs w:val="24"/>
              </w:rPr>
            </w:pPr>
            <w:r w:rsidRPr="00EF4E6D">
              <w:rPr>
                <w:rFonts w:ascii="Times New Roman" w:hAnsi="Times New Roman" w:cs="Times New Roman"/>
                <w:b/>
                <w:sz w:val="24"/>
                <w:szCs w:val="24"/>
              </w:rPr>
              <w:t>Companies Act , 1956</w:t>
            </w:r>
          </w:p>
        </w:tc>
        <w:tc>
          <w:tcPr>
            <w:tcW w:w="2856" w:type="dxa"/>
            <w:vAlign w:val="center"/>
          </w:tcPr>
          <w:p w:rsidR="008E7391" w:rsidRPr="00EF4E6D" w:rsidRDefault="008E7391" w:rsidP="00EF4E6D">
            <w:pPr>
              <w:spacing w:line="360" w:lineRule="auto"/>
              <w:jc w:val="center"/>
              <w:rPr>
                <w:rFonts w:ascii="Times New Roman" w:hAnsi="Times New Roman" w:cs="Times New Roman"/>
                <w:b/>
                <w:sz w:val="24"/>
                <w:szCs w:val="24"/>
              </w:rPr>
            </w:pPr>
            <w:r w:rsidRPr="00EF4E6D">
              <w:rPr>
                <w:rFonts w:ascii="Times New Roman" w:hAnsi="Times New Roman" w:cs="Times New Roman"/>
                <w:b/>
                <w:sz w:val="24"/>
                <w:szCs w:val="24"/>
              </w:rPr>
              <w:t>Companies Act, 2013</w:t>
            </w:r>
          </w:p>
        </w:tc>
        <w:tc>
          <w:tcPr>
            <w:tcW w:w="923" w:type="dxa"/>
            <w:gridSpan w:val="2"/>
            <w:vAlign w:val="center"/>
          </w:tcPr>
          <w:p w:rsidR="008E7391" w:rsidRPr="00EF4E6D" w:rsidRDefault="008E7391" w:rsidP="00EF4E6D">
            <w:pPr>
              <w:spacing w:line="360" w:lineRule="auto"/>
              <w:jc w:val="center"/>
              <w:rPr>
                <w:b/>
              </w:rPr>
            </w:pPr>
            <w:r w:rsidRPr="00EF4E6D">
              <w:rPr>
                <w:b/>
              </w:rPr>
              <w:t>New clauses.</w:t>
            </w:r>
          </w:p>
        </w:tc>
      </w:tr>
      <w:tr w:rsidR="00A3188A" w:rsidTr="00F031DF">
        <w:trPr>
          <w:gridAfter w:val="1"/>
          <w:wAfter w:w="991" w:type="dxa"/>
        </w:trPr>
        <w:tc>
          <w:tcPr>
            <w:tcW w:w="10529" w:type="dxa"/>
            <w:gridSpan w:val="7"/>
          </w:tcPr>
          <w:p w:rsidR="00A3188A" w:rsidRPr="00A3188A" w:rsidRDefault="00A3188A" w:rsidP="00A3188A">
            <w:pPr>
              <w:pStyle w:val="ListParagraph"/>
              <w:numPr>
                <w:ilvl w:val="0"/>
                <w:numId w:val="6"/>
              </w:numPr>
              <w:spacing w:line="360" w:lineRule="auto"/>
              <w:jc w:val="center"/>
              <w:rPr>
                <w:b/>
              </w:rPr>
            </w:pPr>
            <w:r w:rsidRPr="00A3188A">
              <w:rPr>
                <w:b/>
              </w:rPr>
              <w:t>Significant changes in Definitions and New Inclusions.</w:t>
            </w:r>
          </w:p>
        </w:tc>
      </w:tr>
      <w:tr w:rsidR="008E7391" w:rsidTr="00F031DF">
        <w:trPr>
          <w:gridAfter w:val="1"/>
          <w:wAfter w:w="991" w:type="dxa"/>
        </w:trPr>
        <w:tc>
          <w:tcPr>
            <w:tcW w:w="687" w:type="dxa"/>
          </w:tcPr>
          <w:p w:rsidR="008E7391" w:rsidRPr="009C0099" w:rsidRDefault="008E7391"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1</w:t>
            </w:r>
          </w:p>
        </w:tc>
        <w:tc>
          <w:tcPr>
            <w:tcW w:w="1945" w:type="dxa"/>
          </w:tcPr>
          <w:p w:rsidR="008E7391" w:rsidRPr="009C0099" w:rsidRDefault="008E7391"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Associate Company</w:t>
            </w:r>
          </w:p>
        </w:tc>
        <w:tc>
          <w:tcPr>
            <w:tcW w:w="4118" w:type="dxa"/>
            <w:gridSpan w:val="2"/>
          </w:tcPr>
          <w:p w:rsidR="008E7391" w:rsidRPr="009C0099" w:rsidRDefault="008E7391" w:rsidP="009C0099">
            <w:pPr>
              <w:spacing w:line="360" w:lineRule="auto"/>
              <w:rPr>
                <w:rFonts w:ascii="Times New Roman" w:hAnsi="Times New Roman" w:cs="Times New Roman"/>
                <w:sz w:val="24"/>
                <w:szCs w:val="24"/>
              </w:rPr>
            </w:pPr>
          </w:p>
        </w:tc>
        <w:tc>
          <w:tcPr>
            <w:tcW w:w="2856" w:type="dxa"/>
          </w:tcPr>
          <w:p w:rsidR="008E7391" w:rsidRPr="009C0099" w:rsidRDefault="008E7391"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In relation to another company, means a company in which that other company has a</w:t>
            </w:r>
          </w:p>
          <w:p w:rsidR="008E7391" w:rsidRPr="009C0099" w:rsidRDefault="008E7391"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Significant influence, but which Is not a subsidiary company of the company having such influence and includes a joint venture company.</w:t>
            </w:r>
          </w:p>
          <w:p w:rsidR="008E7391" w:rsidRPr="009C0099" w:rsidRDefault="008E7391"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Explanation.—For the purposes of this clause,</w:t>
            </w:r>
          </w:p>
          <w:p w:rsidR="008E7391" w:rsidRPr="009C0099" w:rsidRDefault="008E7391"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“Significant influence” Means control of at least twenty per cent of total share capital, or of business decisions under an agreement.</w:t>
            </w:r>
          </w:p>
          <w:p w:rsidR="008E7391" w:rsidRPr="009C0099" w:rsidRDefault="008E7391" w:rsidP="009C0099">
            <w:pPr>
              <w:spacing w:line="360" w:lineRule="auto"/>
              <w:rPr>
                <w:rFonts w:ascii="Times New Roman" w:hAnsi="Times New Roman" w:cs="Times New Roman"/>
                <w:sz w:val="24"/>
                <w:szCs w:val="24"/>
              </w:rPr>
            </w:pPr>
          </w:p>
        </w:tc>
        <w:tc>
          <w:tcPr>
            <w:tcW w:w="923" w:type="dxa"/>
            <w:gridSpan w:val="2"/>
          </w:tcPr>
          <w:p w:rsidR="008E7391" w:rsidRDefault="008E7391" w:rsidP="009C0099">
            <w:pPr>
              <w:spacing w:line="360" w:lineRule="auto"/>
            </w:pPr>
            <w:r>
              <w:t xml:space="preserve">      2(6)</w:t>
            </w:r>
          </w:p>
          <w:p w:rsidR="008E7391" w:rsidRDefault="008E7391" w:rsidP="009C0099">
            <w:pPr>
              <w:spacing w:line="360" w:lineRule="auto"/>
            </w:pPr>
          </w:p>
        </w:tc>
      </w:tr>
      <w:tr w:rsidR="008E7391" w:rsidTr="00F031DF">
        <w:trPr>
          <w:gridAfter w:val="1"/>
          <w:wAfter w:w="991" w:type="dxa"/>
        </w:trPr>
        <w:tc>
          <w:tcPr>
            <w:tcW w:w="687" w:type="dxa"/>
          </w:tcPr>
          <w:p w:rsidR="008E7391" w:rsidRPr="009C0099" w:rsidRDefault="008E7391"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2</w:t>
            </w:r>
          </w:p>
        </w:tc>
        <w:tc>
          <w:tcPr>
            <w:tcW w:w="1945" w:type="dxa"/>
          </w:tcPr>
          <w:p w:rsidR="008E7391" w:rsidRPr="009C0099" w:rsidRDefault="008E7391"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Control</w:t>
            </w:r>
          </w:p>
        </w:tc>
        <w:tc>
          <w:tcPr>
            <w:tcW w:w="4118" w:type="dxa"/>
            <w:gridSpan w:val="2"/>
          </w:tcPr>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For the purposes of this Act , company shall, subject to the provisions of sub-section (3),be deemed to be a subsidiary of another if, but only if, </w:t>
            </w:r>
          </w:p>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a) That other controls the composition of its Board of directors ;or</w:t>
            </w:r>
          </w:p>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b) That other-</w:t>
            </w:r>
          </w:p>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i)where the first-mentioned company is an existing company in respect of which the holders of preference shares issued before the commencement of this Act have the same voting rights in all respects as the holders of equity shares, exercises or controls more than half of the total voting power of such company ;</w:t>
            </w:r>
          </w:p>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ii) Where the first-mentioned company is any other company, holds more than half in nominal value of its equity share capital; or]c)The first-mentioned company is a subsidiary of any company which is that other's subsidiary. </w:t>
            </w:r>
          </w:p>
          <w:p w:rsidR="008E7391" w:rsidRPr="009C0099" w:rsidRDefault="008E7391" w:rsidP="009C0099">
            <w:pPr>
              <w:spacing w:line="360" w:lineRule="auto"/>
              <w:rPr>
                <w:rFonts w:ascii="Times New Roman" w:hAnsi="Times New Roman" w:cs="Times New Roman"/>
                <w:sz w:val="24"/>
                <w:szCs w:val="24"/>
              </w:rPr>
            </w:pPr>
          </w:p>
        </w:tc>
        <w:tc>
          <w:tcPr>
            <w:tcW w:w="2856" w:type="dxa"/>
          </w:tcPr>
          <w:p w:rsidR="00EA6A92"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 xml:space="preserve">“control”, shall include the right to appoint majority of the directors or to control the management or policy decisions exercisable by a person or persons acting individually or in concert, </w:t>
            </w:r>
            <w:r w:rsidRPr="009C0099">
              <w:rPr>
                <w:rFonts w:ascii="Times New Roman" w:hAnsi="Times New Roman" w:cs="Times New Roman"/>
                <w:sz w:val="24"/>
                <w:szCs w:val="24"/>
              </w:rPr>
              <w:lastRenderedPageBreak/>
              <w:t>directly or indirectly, including by virtue of their shareholding or management rights or shareholders agreements or voting agreements or in any other manner</w:t>
            </w:r>
          </w:p>
          <w:p w:rsidR="008E7391" w:rsidRPr="009C0099" w:rsidRDefault="008E7391" w:rsidP="009C0099">
            <w:pPr>
              <w:spacing w:line="360" w:lineRule="auto"/>
              <w:rPr>
                <w:rFonts w:ascii="Times New Roman" w:hAnsi="Times New Roman" w:cs="Times New Roman"/>
                <w:sz w:val="24"/>
                <w:szCs w:val="24"/>
              </w:rPr>
            </w:pPr>
          </w:p>
        </w:tc>
        <w:tc>
          <w:tcPr>
            <w:tcW w:w="923" w:type="dxa"/>
            <w:gridSpan w:val="2"/>
          </w:tcPr>
          <w:p w:rsidR="008E7391" w:rsidRDefault="00EA6A92" w:rsidP="009C0099">
            <w:pPr>
              <w:spacing w:line="360" w:lineRule="auto"/>
            </w:pPr>
            <w:r>
              <w:lastRenderedPageBreak/>
              <w:t>2(27)</w:t>
            </w:r>
          </w:p>
        </w:tc>
      </w:tr>
      <w:tr w:rsidR="008E7391" w:rsidTr="00F031DF">
        <w:trPr>
          <w:gridAfter w:val="1"/>
          <w:wAfter w:w="991" w:type="dxa"/>
        </w:trPr>
        <w:tc>
          <w:tcPr>
            <w:tcW w:w="687"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3</w:t>
            </w:r>
          </w:p>
        </w:tc>
        <w:tc>
          <w:tcPr>
            <w:tcW w:w="1945"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Director</w:t>
            </w:r>
          </w:p>
        </w:tc>
        <w:tc>
          <w:tcPr>
            <w:tcW w:w="4118" w:type="dxa"/>
            <w:gridSpan w:val="2"/>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Includes any person occupying the position as director.</w:t>
            </w:r>
          </w:p>
        </w:tc>
        <w:tc>
          <w:tcPr>
            <w:tcW w:w="2856"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Means director appointed to the board of Company.</w:t>
            </w:r>
          </w:p>
        </w:tc>
        <w:tc>
          <w:tcPr>
            <w:tcW w:w="923" w:type="dxa"/>
            <w:gridSpan w:val="2"/>
          </w:tcPr>
          <w:p w:rsidR="008E7391" w:rsidRDefault="00EA6A92" w:rsidP="009C0099">
            <w:pPr>
              <w:spacing w:line="360" w:lineRule="auto"/>
            </w:pPr>
            <w:r>
              <w:t>2(34)</w:t>
            </w:r>
          </w:p>
        </w:tc>
      </w:tr>
      <w:tr w:rsidR="008E7391" w:rsidTr="00F031DF">
        <w:trPr>
          <w:gridAfter w:val="1"/>
          <w:wAfter w:w="991" w:type="dxa"/>
        </w:trPr>
        <w:tc>
          <w:tcPr>
            <w:tcW w:w="687"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4</w:t>
            </w:r>
          </w:p>
        </w:tc>
        <w:tc>
          <w:tcPr>
            <w:tcW w:w="1945" w:type="dxa"/>
          </w:tcPr>
          <w:p w:rsidR="008E7391" w:rsidRPr="009C0099" w:rsidRDefault="00EA6A92"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Financial Statements.</w:t>
            </w:r>
          </w:p>
        </w:tc>
        <w:tc>
          <w:tcPr>
            <w:tcW w:w="4118" w:type="dxa"/>
            <w:gridSpan w:val="2"/>
          </w:tcPr>
          <w:p w:rsidR="008E7391" w:rsidRPr="009C0099" w:rsidRDefault="00EA6A92" w:rsidP="009C0099">
            <w:pPr>
              <w:pStyle w:val="ListParagraph"/>
              <w:numPr>
                <w:ilvl w:val="0"/>
                <w:numId w:val="1"/>
              </w:numPr>
              <w:spacing w:line="360" w:lineRule="auto"/>
              <w:rPr>
                <w:rFonts w:ascii="Times New Roman" w:hAnsi="Times New Roman" w:cs="Times New Roman"/>
                <w:sz w:val="24"/>
                <w:szCs w:val="24"/>
              </w:rPr>
            </w:pPr>
            <w:r w:rsidRPr="009C0099">
              <w:rPr>
                <w:rFonts w:ascii="Times New Roman" w:hAnsi="Times New Roman" w:cs="Times New Roman"/>
                <w:sz w:val="24"/>
                <w:szCs w:val="24"/>
              </w:rPr>
              <w:t>Balance sheet as at the year-end of financial statement.</w:t>
            </w:r>
          </w:p>
          <w:p w:rsidR="00EA6A92" w:rsidRPr="009C0099" w:rsidRDefault="00EA6A92" w:rsidP="009C0099">
            <w:pPr>
              <w:pStyle w:val="ListParagraph"/>
              <w:numPr>
                <w:ilvl w:val="0"/>
                <w:numId w:val="1"/>
              </w:numPr>
              <w:spacing w:line="360" w:lineRule="auto"/>
              <w:rPr>
                <w:rFonts w:ascii="Times New Roman" w:hAnsi="Times New Roman" w:cs="Times New Roman"/>
                <w:sz w:val="24"/>
                <w:szCs w:val="24"/>
              </w:rPr>
            </w:pPr>
            <w:r w:rsidRPr="009C0099">
              <w:rPr>
                <w:rFonts w:ascii="Times New Roman" w:hAnsi="Times New Roman" w:cs="Times New Roman"/>
                <w:sz w:val="24"/>
                <w:szCs w:val="24"/>
              </w:rPr>
              <w:t>A profit and loss account or in case of company carrying on any activity not for profit, an income and Expenditure account for the financial year.</w:t>
            </w:r>
          </w:p>
        </w:tc>
        <w:tc>
          <w:tcPr>
            <w:tcW w:w="2856" w:type="dxa"/>
          </w:tcPr>
          <w:p w:rsidR="00EB274F"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In relation to a company includes: </w:t>
            </w:r>
          </w:p>
          <w:p w:rsidR="00EB274F" w:rsidRPr="009C0099" w:rsidRDefault="00EB274F" w:rsidP="009C0099">
            <w:pPr>
              <w:pStyle w:val="ListParagraph"/>
              <w:numPr>
                <w:ilvl w:val="0"/>
                <w:numId w:val="2"/>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a balance sheet as at the end of the financial year </w:t>
            </w:r>
          </w:p>
          <w:p w:rsidR="00EB274F" w:rsidRPr="009C0099" w:rsidRDefault="00EB274F" w:rsidP="009C0099">
            <w:pPr>
              <w:pStyle w:val="ListParagraph"/>
              <w:numPr>
                <w:ilvl w:val="0"/>
                <w:numId w:val="2"/>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a profit and loss account, or in the case of accompany carrying on any activity not for profit, an income and expenditure </w:t>
            </w:r>
            <w:r w:rsidRPr="009C0099">
              <w:rPr>
                <w:rFonts w:ascii="Times New Roman" w:hAnsi="Times New Roman" w:cs="Times New Roman"/>
                <w:sz w:val="24"/>
                <w:szCs w:val="24"/>
              </w:rPr>
              <w:lastRenderedPageBreak/>
              <w:t>account for the financial year;</w:t>
            </w:r>
          </w:p>
          <w:p w:rsidR="00EB274F" w:rsidRPr="009C0099" w:rsidRDefault="00EB274F" w:rsidP="009C0099">
            <w:pPr>
              <w:pStyle w:val="ListParagraph"/>
              <w:numPr>
                <w:ilvl w:val="0"/>
                <w:numId w:val="2"/>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cash flow statement for the financial year, </w:t>
            </w:r>
          </w:p>
          <w:p w:rsidR="00EB274F" w:rsidRPr="009C0099" w:rsidRDefault="00EB274F" w:rsidP="009C0099">
            <w:pPr>
              <w:pStyle w:val="ListParagraph"/>
              <w:numPr>
                <w:ilvl w:val="0"/>
                <w:numId w:val="2"/>
              </w:numPr>
              <w:spacing w:line="360" w:lineRule="auto"/>
              <w:rPr>
                <w:rFonts w:ascii="Times New Roman" w:hAnsi="Times New Roman" w:cs="Times New Roman"/>
                <w:sz w:val="24"/>
                <w:szCs w:val="24"/>
              </w:rPr>
            </w:pPr>
            <w:r w:rsidRPr="009C0099">
              <w:rPr>
                <w:rFonts w:ascii="Times New Roman" w:hAnsi="Times New Roman" w:cs="Times New Roman"/>
                <w:sz w:val="24"/>
                <w:szCs w:val="24"/>
              </w:rPr>
              <w:t>a statement of changes inequity; and. any explanatory note attached to or forming part of any document referred to in sub-clause (i) to sub-clause (iv);provided that the financial statement with respect to One Person Company, small company and dormant company may not include the cash flow statement.</w:t>
            </w:r>
          </w:p>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Issue of cash flow statement becomes mandatory.</w:t>
            </w:r>
          </w:p>
        </w:tc>
        <w:tc>
          <w:tcPr>
            <w:tcW w:w="923" w:type="dxa"/>
            <w:gridSpan w:val="2"/>
          </w:tcPr>
          <w:p w:rsidR="008E7391" w:rsidRDefault="00EB274F" w:rsidP="009C0099">
            <w:pPr>
              <w:spacing w:line="360" w:lineRule="auto"/>
            </w:pPr>
            <w:r>
              <w:lastRenderedPageBreak/>
              <w:t>2(40)</w:t>
            </w:r>
          </w:p>
        </w:tc>
      </w:tr>
      <w:tr w:rsidR="00A3188A" w:rsidTr="00F031DF">
        <w:trPr>
          <w:gridAfter w:val="1"/>
          <w:wAfter w:w="991" w:type="dxa"/>
        </w:trPr>
        <w:tc>
          <w:tcPr>
            <w:tcW w:w="687" w:type="dxa"/>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5</w:t>
            </w:r>
          </w:p>
        </w:tc>
        <w:tc>
          <w:tcPr>
            <w:tcW w:w="1945" w:type="dxa"/>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Financial Year</w:t>
            </w:r>
          </w:p>
        </w:tc>
        <w:tc>
          <w:tcPr>
            <w:tcW w:w="4118" w:type="dxa"/>
            <w:gridSpan w:val="2"/>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In relation to anybody corporate, the period in respect of which any profit and loss account of the body corporate laid before it in annual general meeting </w:t>
            </w:r>
            <w:r w:rsidRPr="009C0099">
              <w:rPr>
                <w:rFonts w:ascii="Times New Roman" w:hAnsi="Times New Roman" w:cs="Times New Roman"/>
                <w:sz w:val="24"/>
                <w:szCs w:val="24"/>
              </w:rPr>
              <w:lastRenderedPageBreak/>
              <w:t>is made up, whether that period is a year or not Provided that, in relation to an insurance company, "financial year" shall mean the calendar year referred to in subsection (1) of section 11of the Insurance Act, 1938 (4 of 1938)</w:t>
            </w:r>
          </w:p>
        </w:tc>
        <w:tc>
          <w:tcPr>
            <w:tcW w:w="2856" w:type="dxa"/>
          </w:tcPr>
          <w:p w:rsidR="00EB274F" w:rsidRPr="009C0099" w:rsidRDefault="00EB274F" w:rsidP="009C0099">
            <w:pPr>
              <w:spacing w:line="360" w:lineRule="auto"/>
              <w:rPr>
                <w:rFonts w:ascii="Times New Roman" w:hAnsi="Times New Roman" w:cs="Times New Roman"/>
                <w:sz w:val="24"/>
                <w:szCs w:val="24"/>
              </w:rPr>
            </w:pPr>
            <w:r w:rsidRPr="00AB474C">
              <w:rPr>
                <w:rFonts w:ascii="Times New Roman" w:hAnsi="Times New Roman" w:cs="Times New Roman"/>
                <w:sz w:val="24"/>
                <w:szCs w:val="24"/>
              </w:rPr>
              <w:lastRenderedPageBreak/>
              <w:t>The Financial can mandatorily end on31st MarchException-</w:t>
            </w:r>
          </w:p>
          <w:p w:rsidR="00EB274F" w:rsidRPr="009C0099" w:rsidRDefault="00EB274F" w:rsidP="009C0099">
            <w:pPr>
              <w:spacing w:line="360" w:lineRule="auto"/>
              <w:rPr>
                <w:rFonts w:ascii="Times New Roman" w:hAnsi="Times New Roman" w:cs="Times New Roman"/>
                <w:sz w:val="24"/>
                <w:szCs w:val="24"/>
              </w:rPr>
            </w:pPr>
            <w:r w:rsidRPr="00AB474C">
              <w:rPr>
                <w:rFonts w:ascii="Times New Roman" w:hAnsi="Times New Roman" w:cs="Times New Roman"/>
                <w:sz w:val="24"/>
                <w:szCs w:val="24"/>
              </w:rPr>
              <w:t xml:space="preserve">a)Entities which are </w:t>
            </w:r>
            <w:r w:rsidRPr="00AB474C">
              <w:rPr>
                <w:rFonts w:ascii="Times New Roman" w:hAnsi="Times New Roman" w:cs="Times New Roman"/>
                <w:sz w:val="24"/>
                <w:szCs w:val="24"/>
              </w:rPr>
              <w:lastRenderedPageBreak/>
              <w:t>holdingcompanies or subsidiarycompanies offoreign companiesrequiring consolidation outsideIndia with the approval ofTribunal.</w:t>
            </w:r>
          </w:p>
          <w:p w:rsidR="00EB274F" w:rsidRPr="00AB474C" w:rsidRDefault="00EB274F" w:rsidP="009C0099">
            <w:pPr>
              <w:spacing w:line="360" w:lineRule="auto"/>
              <w:rPr>
                <w:rFonts w:ascii="Times New Roman" w:hAnsi="Times New Roman" w:cs="Times New Roman"/>
                <w:sz w:val="24"/>
                <w:szCs w:val="24"/>
              </w:rPr>
            </w:pPr>
            <w:r w:rsidRPr="00AB474C">
              <w:rPr>
                <w:rFonts w:ascii="Times New Roman" w:hAnsi="Times New Roman" w:cs="Times New Roman"/>
                <w:sz w:val="24"/>
                <w:szCs w:val="24"/>
              </w:rPr>
              <w:t>b)</w:t>
            </w:r>
            <w:r w:rsidRPr="009C0099">
              <w:rPr>
                <w:rFonts w:ascii="Times New Roman" w:hAnsi="Times New Roman" w:cs="Times New Roman"/>
                <w:sz w:val="24"/>
                <w:szCs w:val="24"/>
              </w:rPr>
              <w:t xml:space="preserve"> Existing</w:t>
            </w:r>
            <w:r w:rsidRPr="00AB474C">
              <w:rPr>
                <w:rFonts w:ascii="Times New Roman" w:hAnsi="Times New Roman" w:cs="Times New Roman"/>
                <w:sz w:val="24"/>
                <w:szCs w:val="24"/>
              </w:rPr>
              <w:t xml:space="preserve"> companies to alignwithin 2 years</w:t>
            </w:r>
            <w:r w:rsidRPr="009C0099">
              <w:rPr>
                <w:rFonts w:ascii="Times New Roman" w:hAnsi="Times New Roman" w:cs="Times New Roman"/>
                <w:sz w:val="24"/>
                <w:szCs w:val="24"/>
              </w:rPr>
              <w:t>.</w:t>
            </w:r>
          </w:p>
          <w:p w:rsidR="00EB274F" w:rsidRPr="00AB474C" w:rsidRDefault="00EB274F" w:rsidP="009C0099">
            <w:pPr>
              <w:spacing w:line="360" w:lineRule="auto"/>
              <w:rPr>
                <w:rFonts w:ascii="Times New Roman" w:hAnsi="Times New Roman" w:cs="Times New Roman"/>
                <w:sz w:val="24"/>
                <w:szCs w:val="24"/>
              </w:rPr>
            </w:pPr>
          </w:p>
          <w:p w:rsidR="008E7391" w:rsidRPr="009C0099" w:rsidRDefault="008E7391" w:rsidP="009C0099">
            <w:pPr>
              <w:spacing w:line="360" w:lineRule="auto"/>
              <w:rPr>
                <w:rFonts w:ascii="Times New Roman" w:hAnsi="Times New Roman" w:cs="Times New Roman"/>
                <w:sz w:val="24"/>
                <w:szCs w:val="24"/>
              </w:rPr>
            </w:pPr>
          </w:p>
        </w:tc>
        <w:tc>
          <w:tcPr>
            <w:tcW w:w="923" w:type="dxa"/>
            <w:gridSpan w:val="2"/>
          </w:tcPr>
          <w:p w:rsidR="008E7391" w:rsidRDefault="00EB274F" w:rsidP="009C0099">
            <w:pPr>
              <w:spacing w:line="360" w:lineRule="auto"/>
            </w:pPr>
            <w:r>
              <w:lastRenderedPageBreak/>
              <w:t>2(41)</w:t>
            </w:r>
          </w:p>
          <w:p w:rsidR="00EB274F" w:rsidRDefault="00EB274F" w:rsidP="009C0099">
            <w:pPr>
              <w:spacing w:line="360" w:lineRule="auto"/>
            </w:pPr>
          </w:p>
        </w:tc>
      </w:tr>
      <w:tr w:rsidR="008E7391" w:rsidTr="00F031DF">
        <w:trPr>
          <w:gridAfter w:val="1"/>
          <w:wAfter w:w="991" w:type="dxa"/>
        </w:trPr>
        <w:tc>
          <w:tcPr>
            <w:tcW w:w="687" w:type="dxa"/>
          </w:tcPr>
          <w:p w:rsidR="008E7391"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6</w:t>
            </w:r>
          </w:p>
        </w:tc>
        <w:tc>
          <w:tcPr>
            <w:tcW w:w="1945" w:type="dxa"/>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Free Reserve</w:t>
            </w:r>
          </w:p>
        </w:tc>
        <w:tc>
          <w:tcPr>
            <w:tcW w:w="4118" w:type="dxa"/>
            <w:gridSpan w:val="2"/>
          </w:tcPr>
          <w:p w:rsidR="00EB274F"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‘’Free reserves" means  all reserves created out  of the profits and share premium account but does not include reserves created out of revaluation of assets, write back of depreciation provisions</w:t>
            </w:r>
          </w:p>
          <w:p w:rsidR="008E7391" w:rsidRPr="009C0099" w:rsidRDefault="008E7391" w:rsidP="009C0099">
            <w:pPr>
              <w:spacing w:line="360" w:lineRule="auto"/>
              <w:rPr>
                <w:rFonts w:ascii="Times New Roman" w:hAnsi="Times New Roman" w:cs="Times New Roman"/>
                <w:sz w:val="24"/>
                <w:szCs w:val="24"/>
              </w:rPr>
            </w:pPr>
          </w:p>
        </w:tc>
        <w:tc>
          <w:tcPr>
            <w:tcW w:w="2856" w:type="dxa"/>
          </w:tcPr>
          <w:p w:rsidR="008E7391"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Share premium account does not form part.</w:t>
            </w:r>
          </w:p>
          <w:p w:rsidR="00EB274F"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Credit balance in statement of profit and loss not free reserve.</w:t>
            </w:r>
          </w:p>
        </w:tc>
        <w:tc>
          <w:tcPr>
            <w:tcW w:w="923" w:type="dxa"/>
            <w:gridSpan w:val="2"/>
          </w:tcPr>
          <w:p w:rsidR="008E7391" w:rsidRDefault="00EB274F" w:rsidP="009C0099">
            <w:pPr>
              <w:spacing w:line="360" w:lineRule="auto"/>
            </w:pPr>
            <w:r>
              <w:t>2(43)</w:t>
            </w:r>
          </w:p>
          <w:p w:rsidR="00EB274F" w:rsidRDefault="00EB274F" w:rsidP="009C0099">
            <w:pPr>
              <w:spacing w:line="360" w:lineRule="auto"/>
            </w:pPr>
          </w:p>
        </w:tc>
      </w:tr>
      <w:tr w:rsidR="008E7391" w:rsidTr="00F031DF">
        <w:trPr>
          <w:gridAfter w:val="1"/>
          <w:wAfter w:w="991" w:type="dxa"/>
        </w:trPr>
        <w:tc>
          <w:tcPr>
            <w:tcW w:w="687" w:type="dxa"/>
          </w:tcPr>
          <w:p w:rsidR="008E7391"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7</w:t>
            </w:r>
          </w:p>
        </w:tc>
        <w:tc>
          <w:tcPr>
            <w:tcW w:w="1945" w:type="dxa"/>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Key Management personnel</w:t>
            </w:r>
          </w:p>
        </w:tc>
        <w:tc>
          <w:tcPr>
            <w:tcW w:w="4118" w:type="dxa"/>
            <w:gridSpan w:val="2"/>
          </w:tcPr>
          <w:p w:rsidR="008E7391"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No provision exist</w:t>
            </w:r>
          </w:p>
        </w:tc>
        <w:tc>
          <w:tcPr>
            <w:tcW w:w="2856" w:type="dxa"/>
          </w:tcPr>
          <w:p w:rsidR="008E7391"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Chief Executive officer, Managing director or the Manager.</w:t>
            </w:r>
          </w:p>
          <w:p w:rsidR="00EB274F"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The Company secretary.</w:t>
            </w:r>
          </w:p>
          <w:p w:rsidR="00EB274F"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The Chief Financial officer is the board of directors appoints him and</w:t>
            </w:r>
          </w:p>
          <w:p w:rsidR="00EB274F" w:rsidRPr="009C0099" w:rsidRDefault="00EB274F"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Such other officer as may be prescribed.</w:t>
            </w:r>
          </w:p>
        </w:tc>
        <w:tc>
          <w:tcPr>
            <w:tcW w:w="923" w:type="dxa"/>
            <w:gridSpan w:val="2"/>
          </w:tcPr>
          <w:p w:rsidR="008E7391" w:rsidRDefault="00EB274F" w:rsidP="009C0099">
            <w:pPr>
              <w:spacing w:line="360" w:lineRule="auto"/>
            </w:pPr>
            <w:r>
              <w:t>2(57)</w:t>
            </w:r>
          </w:p>
        </w:tc>
      </w:tr>
      <w:tr w:rsidR="00EB274F" w:rsidTr="00F031DF">
        <w:trPr>
          <w:gridAfter w:val="1"/>
          <w:wAfter w:w="991" w:type="dxa"/>
        </w:trPr>
        <w:tc>
          <w:tcPr>
            <w:tcW w:w="687" w:type="dxa"/>
          </w:tcPr>
          <w:p w:rsidR="00EB274F"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8</w:t>
            </w:r>
          </w:p>
        </w:tc>
        <w:tc>
          <w:tcPr>
            <w:tcW w:w="1945" w:type="dxa"/>
          </w:tcPr>
          <w:p w:rsidR="00EB274F" w:rsidRPr="009C0099" w:rsidRDefault="00EB274F"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Net Worth</w:t>
            </w:r>
          </w:p>
        </w:tc>
        <w:tc>
          <w:tcPr>
            <w:tcW w:w="4118" w:type="dxa"/>
            <w:gridSpan w:val="2"/>
          </w:tcPr>
          <w:p w:rsidR="00EB274F" w:rsidRPr="009C0099" w:rsidRDefault="009B0273"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Means</w:t>
            </w:r>
            <w:r w:rsidRPr="00AB474C">
              <w:rPr>
                <w:rFonts w:ascii="Times New Roman" w:hAnsi="Times New Roman" w:cs="Times New Roman"/>
                <w:sz w:val="24"/>
                <w:szCs w:val="24"/>
              </w:rPr>
              <w:t xml:space="preserve"> the sum total of thepaid-up capital andfreereserves after deductingthe provisions or expenses asmay be prescribed</w:t>
            </w:r>
            <w:r w:rsidRPr="009C0099">
              <w:rPr>
                <w:rFonts w:ascii="Times New Roman" w:hAnsi="Times New Roman" w:cs="Times New Roman"/>
                <w:sz w:val="24"/>
                <w:szCs w:val="24"/>
              </w:rPr>
              <w:t xml:space="preserve">. </w:t>
            </w:r>
            <w:r w:rsidRPr="00AB474C">
              <w:rPr>
                <w:rFonts w:ascii="Times New Roman" w:hAnsi="Times New Roman" w:cs="Times New Roman"/>
                <w:sz w:val="24"/>
                <w:szCs w:val="24"/>
              </w:rPr>
              <w:t>Explanation.-Forthepurposes of this clause,"free reserves" means allreserves created out of theprofits and share premiumaccount but does not includereservescreated out ofrevaluation of assets, writebackofdepreciationprovisions andamalgamation</w:t>
            </w:r>
            <w:r w:rsidRPr="009C0099">
              <w:rPr>
                <w:rFonts w:ascii="Times New Roman" w:hAnsi="Times New Roman" w:cs="Times New Roman"/>
                <w:sz w:val="24"/>
                <w:szCs w:val="24"/>
              </w:rPr>
              <w:t>.</w:t>
            </w:r>
          </w:p>
        </w:tc>
        <w:tc>
          <w:tcPr>
            <w:tcW w:w="2856" w:type="dxa"/>
          </w:tcPr>
          <w:p w:rsidR="00EB274F" w:rsidRPr="009C0099" w:rsidRDefault="009B0273"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It says that only Paid up share capital, share premium and reserve created out of profit will be treated as net worth.</w:t>
            </w:r>
          </w:p>
          <w:p w:rsidR="009B0273" w:rsidRPr="009C0099" w:rsidRDefault="009B0273"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Credit balance in statement of profit and loss account has been left out.</w:t>
            </w:r>
          </w:p>
        </w:tc>
        <w:tc>
          <w:tcPr>
            <w:tcW w:w="923" w:type="dxa"/>
            <w:gridSpan w:val="2"/>
          </w:tcPr>
          <w:p w:rsidR="00EB274F" w:rsidRDefault="001F00BA" w:rsidP="009C0099">
            <w:pPr>
              <w:spacing w:line="360" w:lineRule="auto"/>
            </w:pPr>
            <w:r>
              <w:t>2(57)</w:t>
            </w:r>
          </w:p>
        </w:tc>
      </w:tr>
      <w:tr w:rsidR="001F00BA" w:rsidTr="00F031DF">
        <w:trPr>
          <w:gridAfter w:val="1"/>
          <w:wAfter w:w="991" w:type="dxa"/>
        </w:trPr>
        <w:tc>
          <w:tcPr>
            <w:tcW w:w="687"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9</w:t>
            </w:r>
          </w:p>
        </w:tc>
        <w:tc>
          <w:tcPr>
            <w:tcW w:w="1945"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Officer</w:t>
            </w:r>
          </w:p>
        </w:tc>
        <w:tc>
          <w:tcPr>
            <w:tcW w:w="4118" w:type="dxa"/>
            <w:gridSpan w:val="2"/>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Includes any Director, Manager or secretary or any person in accordance with whose directions or instructions board of directors or any one or more of the directors is or are accustomed to act.</w:t>
            </w:r>
          </w:p>
        </w:tc>
        <w:tc>
          <w:tcPr>
            <w:tcW w:w="2856"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To include CEO\CFO or any other officer as may be prescribed.</w:t>
            </w:r>
          </w:p>
        </w:tc>
        <w:tc>
          <w:tcPr>
            <w:tcW w:w="923" w:type="dxa"/>
            <w:gridSpan w:val="2"/>
          </w:tcPr>
          <w:p w:rsidR="001F00BA" w:rsidRDefault="001F00BA" w:rsidP="009C0099">
            <w:pPr>
              <w:spacing w:line="360" w:lineRule="auto"/>
            </w:pPr>
            <w:r>
              <w:t>2(59)</w:t>
            </w:r>
          </w:p>
        </w:tc>
      </w:tr>
      <w:tr w:rsidR="001F00BA" w:rsidTr="00F031DF">
        <w:trPr>
          <w:gridAfter w:val="1"/>
          <w:wAfter w:w="991" w:type="dxa"/>
        </w:trPr>
        <w:tc>
          <w:tcPr>
            <w:tcW w:w="687"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10</w:t>
            </w:r>
          </w:p>
        </w:tc>
        <w:tc>
          <w:tcPr>
            <w:tcW w:w="1945"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Officer in Default</w:t>
            </w:r>
          </w:p>
        </w:tc>
        <w:tc>
          <w:tcPr>
            <w:tcW w:w="4118" w:type="dxa"/>
            <w:gridSpan w:val="2"/>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In relation to any provisions referred to in section 5, has the meaning specified in that section.</w:t>
            </w:r>
          </w:p>
        </w:tc>
        <w:tc>
          <w:tcPr>
            <w:tcW w:w="2856"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Scope broad ended.</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Directors aware of the default.</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CFO</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KMP’s if knowingly commits default.</w:t>
            </w:r>
          </w:p>
        </w:tc>
        <w:tc>
          <w:tcPr>
            <w:tcW w:w="923" w:type="dxa"/>
            <w:gridSpan w:val="2"/>
          </w:tcPr>
          <w:p w:rsidR="001F00BA" w:rsidRDefault="001F00BA" w:rsidP="009C0099">
            <w:pPr>
              <w:spacing w:line="360" w:lineRule="auto"/>
            </w:pPr>
            <w:r>
              <w:t>2(60)</w:t>
            </w:r>
          </w:p>
        </w:tc>
      </w:tr>
      <w:tr w:rsidR="001F00BA" w:rsidTr="00F031DF">
        <w:trPr>
          <w:gridAfter w:val="1"/>
          <w:wAfter w:w="991" w:type="dxa"/>
        </w:trPr>
        <w:tc>
          <w:tcPr>
            <w:tcW w:w="687"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11</w:t>
            </w:r>
          </w:p>
        </w:tc>
        <w:tc>
          <w:tcPr>
            <w:tcW w:w="1945"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Relative</w:t>
            </w:r>
          </w:p>
        </w:tc>
        <w:tc>
          <w:tcPr>
            <w:tcW w:w="4118" w:type="dxa"/>
            <w:gridSpan w:val="2"/>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A person shall be deemed to be a relative of another, if, and only if, </w:t>
            </w:r>
          </w:p>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a) They are members of a Hindu undivided family; or </w:t>
            </w:r>
          </w:p>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b) They are husband and wife;</w:t>
            </w:r>
          </w:p>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c) The one is related to the other in the manner indicated in Schedule IA.</w:t>
            </w:r>
          </w:p>
        </w:tc>
        <w:tc>
          <w:tcPr>
            <w:tcW w:w="2856"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With reference to any person, means anyone who is a related to another, if—</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they are members of a Hindu Undivided Family;</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they are husband and wife; or</w:t>
            </w:r>
          </w:p>
          <w:p w:rsidR="001F00BA" w:rsidRPr="009C0099" w:rsidRDefault="001F00BA"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one person is related to the other in such manner as may be prescribed</w:t>
            </w:r>
          </w:p>
          <w:p w:rsidR="001F00BA" w:rsidRPr="009C0099" w:rsidRDefault="001F00BA" w:rsidP="009C0099">
            <w:pPr>
              <w:spacing w:line="360" w:lineRule="auto"/>
              <w:rPr>
                <w:rFonts w:ascii="Times New Roman" w:hAnsi="Times New Roman" w:cs="Times New Roman"/>
                <w:sz w:val="24"/>
                <w:szCs w:val="24"/>
              </w:rPr>
            </w:pPr>
          </w:p>
        </w:tc>
        <w:tc>
          <w:tcPr>
            <w:tcW w:w="923" w:type="dxa"/>
            <w:gridSpan w:val="2"/>
          </w:tcPr>
          <w:p w:rsidR="001F00BA" w:rsidRDefault="001F00BA" w:rsidP="009C0099">
            <w:pPr>
              <w:spacing w:line="360" w:lineRule="auto"/>
            </w:pPr>
            <w:r>
              <w:lastRenderedPageBreak/>
              <w:t>2(77)</w:t>
            </w:r>
          </w:p>
        </w:tc>
      </w:tr>
      <w:tr w:rsidR="001F00BA" w:rsidTr="00F031DF">
        <w:trPr>
          <w:gridAfter w:val="1"/>
          <w:wAfter w:w="991" w:type="dxa"/>
        </w:trPr>
        <w:tc>
          <w:tcPr>
            <w:tcW w:w="687"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lastRenderedPageBreak/>
              <w:t>12</w:t>
            </w:r>
          </w:p>
        </w:tc>
        <w:tc>
          <w:tcPr>
            <w:tcW w:w="1945" w:type="dxa"/>
          </w:tcPr>
          <w:p w:rsidR="001F00BA" w:rsidRPr="009C0099" w:rsidRDefault="001F00BA"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Related Party transactions.</w:t>
            </w:r>
          </w:p>
        </w:tc>
        <w:tc>
          <w:tcPr>
            <w:tcW w:w="4118" w:type="dxa"/>
            <w:gridSpan w:val="2"/>
          </w:tcPr>
          <w:p w:rsidR="00263C4B" w:rsidRPr="009C0099" w:rsidRDefault="00263C4B"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 xml:space="preserve">Section 297 covered only sale and purchase of goods, rendering of services, underwriting the   </w:t>
            </w:r>
          </w:p>
          <w:p w:rsidR="00263C4B" w:rsidRPr="009C0099" w:rsidRDefault="00263C4B"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 xml:space="preserve">Subscription of any shares or debentures. Where paid up share capital of the company exceeds  </w:t>
            </w:r>
          </w:p>
          <w:p w:rsidR="00263C4B" w:rsidRPr="009C0099" w:rsidRDefault="00263C4B"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 xml:space="preserve">Rs. 1crore, prior approval of the Central Govt. required. Not applicable to contracts between two public companies. </w:t>
            </w:r>
          </w:p>
          <w:p w:rsidR="001F00BA" w:rsidRPr="009C0099" w:rsidRDefault="001F00BA" w:rsidP="009C0099">
            <w:pPr>
              <w:spacing w:line="360" w:lineRule="auto"/>
              <w:rPr>
                <w:rFonts w:ascii="Times New Roman" w:hAnsi="Times New Roman" w:cs="Times New Roman"/>
                <w:sz w:val="24"/>
                <w:szCs w:val="24"/>
              </w:rPr>
            </w:pPr>
          </w:p>
        </w:tc>
        <w:tc>
          <w:tcPr>
            <w:tcW w:w="2856" w:type="dxa"/>
          </w:tcPr>
          <w:p w:rsidR="00263C4B" w:rsidRPr="0007563F" w:rsidRDefault="00263C4B" w:rsidP="009C0099">
            <w:pPr>
              <w:spacing w:line="360" w:lineRule="auto"/>
              <w:rPr>
                <w:rFonts w:ascii="Times New Roman" w:hAnsi="Times New Roman" w:cs="Times New Roman"/>
                <w:sz w:val="24"/>
                <w:szCs w:val="24"/>
              </w:rPr>
            </w:pPr>
            <w:r w:rsidRPr="0007563F">
              <w:rPr>
                <w:rFonts w:ascii="Times New Roman" w:hAnsi="Times New Roman" w:cs="Times New Roman"/>
                <w:sz w:val="24"/>
                <w:szCs w:val="24"/>
              </w:rPr>
              <w:t>Also covers</w:t>
            </w:r>
          </w:p>
          <w:p w:rsidR="00263C4B" w:rsidRPr="009C0099" w:rsidRDefault="00263C4B" w:rsidP="009C0099">
            <w:pPr>
              <w:pStyle w:val="ListParagraph"/>
              <w:numPr>
                <w:ilvl w:val="0"/>
                <w:numId w:val="4"/>
              </w:numPr>
              <w:spacing w:line="360" w:lineRule="auto"/>
              <w:rPr>
                <w:rFonts w:ascii="Times New Roman" w:hAnsi="Times New Roman" w:cs="Times New Roman"/>
                <w:sz w:val="24"/>
                <w:szCs w:val="24"/>
              </w:rPr>
            </w:pPr>
            <w:r w:rsidRPr="009C0099">
              <w:rPr>
                <w:rFonts w:ascii="Times New Roman" w:hAnsi="Times New Roman" w:cs="Times New Roman"/>
                <w:sz w:val="24"/>
                <w:szCs w:val="24"/>
              </w:rPr>
              <w:t>Leasing of property</w:t>
            </w:r>
          </w:p>
          <w:p w:rsidR="00263C4B" w:rsidRPr="009C0099" w:rsidRDefault="00263C4B" w:rsidP="009C0099">
            <w:pPr>
              <w:pStyle w:val="ListParagraph"/>
              <w:numPr>
                <w:ilvl w:val="0"/>
                <w:numId w:val="4"/>
              </w:numPr>
              <w:spacing w:line="360" w:lineRule="auto"/>
              <w:rPr>
                <w:rFonts w:ascii="Times New Roman" w:hAnsi="Times New Roman" w:cs="Times New Roman"/>
                <w:sz w:val="24"/>
                <w:szCs w:val="24"/>
              </w:rPr>
            </w:pPr>
            <w:r w:rsidRPr="009C0099">
              <w:rPr>
                <w:rFonts w:ascii="Times New Roman" w:hAnsi="Times New Roman" w:cs="Times New Roman"/>
                <w:sz w:val="24"/>
                <w:szCs w:val="24"/>
              </w:rPr>
              <w:t>Appointment of agent for the sale or purchase,</w:t>
            </w:r>
          </w:p>
          <w:p w:rsidR="00263C4B" w:rsidRPr="009C0099" w:rsidRDefault="00263C4B" w:rsidP="009C0099">
            <w:pPr>
              <w:pStyle w:val="ListParagraph"/>
              <w:numPr>
                <w:ilvl w:val="0"/>
                <w:numId w:val="4"/>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Related party’s appointment to any office or place of profit in the company, its subsidiary or associate company. </w:t>
            </w:r>
          </w:p>
          <w:p w:rsidR="00263C4B" w:rsidRPr="009C0099" w:rsidRDefault="00263C4B" w:rsidP="009C0099">
            <w:pPr>
              <w:spacing w:line="360" w:lineRule="auto"/>
              <w:ind w:left="360"/>
              <w:rPr>
                <w:rFonts w:ascii="Times New Roman" w:hAnsi="Times New Roman" w:cs="Times New Roman"/>
                <w:sz w:val="24"/>
                <w:szCs w:val="24"/>
              </w:rPr>
            </w:pPr>
            <w:r w:rsidRPr="009C0099">
              <w:rPr>
                <w:rFonts w:ascii="Times New Roman" w:hAnsi="Times New Roman" w:cs="Times New Roman"/>
                <w:sz w:val="24"/>
                <w:szCs w:val="24"/>
              </w:rPr>
              <w:t>Prior CG approval done away it and only Members approval required by way of a special resolution. Applicable to contracts between two public limited companies as well.</w:t>
            </w:r>
          </w:p>
          <w:p w:rsidR="001F00BA" w:rsidRPr="009C0099" w:rsidRDefault="001F00BA" w:rsidP="009C0099">
            <w:pPr>
              <w:spacing w:line="360" w:lineRule="auto"/>
              <w:rPr>
                <w:rFonts w:ascii="Times New Roman" w:hAnsi="Times New Roman" w:cs="Times New Roman"/>
                <w:sz w:val="24"/>
                <w:szCs w:val="24"/>
              </w:rPr>
            </w:pPr>
          </w:p>
        </w:tc>
        <w:tc>
          <w:tcPr>
            <w:tcW w:w="923" w:type="dxa"/>
            <w:gridSpan w:val="2"/>
          </w:tcPr>
          <w:p w:rsidR="001F00BA" w:rsidRPr="00263C4B" w:rsidRDefault="001F00BA" w:rsidP="009C0099">
            <w:pPr>
              <w:spacing w:line="360" w:lineRule="auto"/>
              <w:rPr>
                <w:lang/>
              </w:rPr>
            </w:pPr>
          </w:p>
        </w:tc>
      </w:tr>
      <w:tr w:rsidR="00263C4B" w:rsidTr="00F031DF">
        <w:trPr>
          <w:gridAfter w:val="1"/>
          <w:wAfter w:w="991" w:type="dxa"/>
        </w:trPr>
        <w:tc>
          <w:tcPr>
            <w:tcW w:w="687" w:type="dxa"/>
          </w:tcPr>
          <w:p w:rsidR="00263C4B" w:rsidRPr="009C0099" w:rsidRDefault="00263C4B"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13</w:t>
            </w:r>
          </w:p>
        </w:tc>
        <w:tc>
          <w:tcPr>
            <w:tcW w:w="1945" w:type="dxa"/>
          </w:tcPr>
          <w:p w:rsidR="00263C4B" w:rsidRPr="009C0099" w:rsidRDefault="00263C4B"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Small Company</w:t>
            </w:r>
          </w:p>
        </w:tc>
        <w:tc>
          <w:tcPr>
            <w:tcW w:w="4118" w:type="dxa"/>
            <w:gridSpan w:val="2"/>
          </w:tcPr>
          <w:p w:rsidR="00263C4B" w:rsidRPr="009C0099" w:rsidRDefault="00263C4B" w:rsidP="009C0099">
            <w:pPr>
              <w:spacing w:line="360" w:lineRule="auto"/>
              <w:jc w:val="both"/>
              <w:rPr>
                <w:rFonts w:ascii="Times New Roman" w:hAnsi="Times New Roman" w:cs="Times New Roman"/>
                <w:sz w:val="24"/>
                <w:szCs w:val="24"/>
              </w:rPr>
            </w:pPr>
            <w:r w:rsidRPr="009C0099">
              <w:rPr>
                <w:rFonts w:ascii="Times New Roman" w:hAnsi="Times New Roman" w:cs="Times New Roman"/>
                <w:sz w:val="24"/>
                <w:szCs w:val="24"/>
              </w:rPr>
              <w:t>No provision exists.</w:t>
            </w:r>
          </w:p>
        </w:tc>
        <w:tc>
          <w:tcPr>
            <w:tcW w:w="2856" w:type="dxa"/>
          </w:tcPr>
          <w:p w:rsidR="00263C4B" w:rsidRPr="009C0099" w:rsidRDefault="00263C4B"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Means a company other than public company:-</w:t>
            </w:r>
          </w:p>
          <w:p w:rsidR="00263C4B" w:rsidRPr="009C0099" w:rsidRDefault="00263C4B"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Paid up share capital of which does not exceeds </w:t>
            </w:r>
            <w:r w:rsidRPr="009C0099">
              <w:rPr>
                <w:rFonts w:ascii="Times New Roman" w:hAnsi="Times New Roman" w:cs="Times New Roman"/>
                <w:sz w:val="24"/>
                <w:szCs w:val="24"/>
              </w:rPr>
              <w:lastRenderedPageBreak/>
              <w:t>Fifty Lakhs Rupees or such higher amount as may be prescribed which shall not be more than 5 Crores Rupees.</w:t>
            </w:r>
          </w:p>
          <w:p w:rsidR="00263C4B" w:rsidRPr="009C0099" w:rsidRDefault="00263C4B" w:rsidP="009C0099">
            <w:pPr>
              <w:pStyle w:val="ListParagraph"/>
              <w:spacing w:line="360" w:lineRule="auto"/>
              <w:rPr>
                <w:rFonts w:ascii="Times New Roman" w:hAnsi="Times New Roman" w:cs="Times New Roman"/>
                <w:sz w:val="24"/>
                <w:szCs w:val="24"/>
              </w:rPr>
            </w:pPr>
            <w:r w:rsidRPr="009C0099">
              <w:rPr>
                <w:rFonts w:ascii="Times New Roman" w:hAnsi="Times New Roman" w:cs="Times New Roman"/>
                <w:sz w:val="24"/>
                <w:szCs w:val="24"/>
              </w:rPr>
              <w:t>OR</w:t>
            </w:r>
          </w:p>
          <w:p w:rsidR="00263C4B" w:rsidRPr="009C0099" w:rsidRDefault="00263C4B" w:rsidP="009C0099">
            <w:pPr>
              <w:pStyle w:val="ListParagraph"/>
              <w:numPr>
                <w:ilvl w:val="0"/>
                <w:numId w:val="3"/>
              </w:numPr>
              <w:spacing w:line="360" w:lineRule="auto"/>
              <w:rPr>
                <w:rFonts w:ascii="Times New Roman" w:hAnsi="Times New Roman" w:cs="Times New Roman"/>
                <w:sz w:val="24"/>
                <w:szCs w:val="24"/>
              </w:rPr>
            </w:pPr>
            <w:r w:rsidRPr="009C0099">
              <w:rPr>
                <w:rFonts w:ascii="Times New Roman" w:hAnsi="Times New Roman" w:cs="Times New Roman"/>
                <w:sz w:val="24"/>
                <w:szCs w:val="24"/>
              </w:rPr>
              <w:t>Turnover of which as per last profit and loss account does not exceeds 2 crores rupees or such higher amount as may be prescribed which shall not be more that 20 crores rupees.</w:t>
            </w:r>
          </w:p>
          <w:p w:rsidR="009C0099" w:rsidRDefault="009C0099" w:rsidP="009C0099">
            <w:pPr>
              <w:spacing w:line="360" w:lineRule="auto"/>
              <w:rPr>
                <w:rFonts w:ascii="Times New Roman" w:hAnsi="Times New Roman" w:cs="Times New Roman"/>
                <w:sz w:val="24"/>
                <w:szCs w:val="24"/>
              </w:rPr>
            </w:pPr>
            <w:r w:rsidRPr="00F24DE0">
              <w:rPr>
                <w:rFonts w:ascii="Times New Roman" w:hAnsi="Times New Roman" w:cs="Times New Roman"/>
                <w:sz w:val="24"/>
                <w:szCs w:val="24"/>
              </w:rPr>
              <w:t>Provided that nothing in this clauseshall apply to:</w:t>
            </w:r>
          </w:p>
          <w:p w:rsidR="009C0099" w:rsidRDefault="009C0099" w:rsidP="009C0099">
            <w:pPr>
              <w:pStyle w:val="ListParagraph"/>
              <w:numPr>
                <w:ilvl w:val="0"/>
                <w:numId w:val="5"/>
              </w:numPr>
              <w:spacing w:line="360" w:lineRule="auto"/>
              <w:rPr>
                <w:rFonts w:ascii="Times New Roman" w:hAnsi="Times New Roman" w:cs="Times New Roman"/>
                <w:sz w:val="24"/>
                <w:szCs w:val="24"/>
              </w:rPr>
            </w:pPr>
            <w:r w:rsidRPr="00F24DE0">
              <w:rPr>
                <w:rFonts w:ascii="Times New Roman" w:hAnsi="Times New Roman" w:cs="Times New Roman"/>
                <w:sz w:val="24"/>
                <w:szCs w:val="24"/>
              </w:rPr>
              <w:t>a holding company or as</w:t>
            </w:r>
            <w:r>
              <w:rPr>
                <w:rFonts w:ascii="Times New Roman" w:hAnsi="Times New Roman" w:cs="Times New Roman"/>
                <w:sz w:val="24"/>
                <w:szCs w:val="24"/>
              </w:rPr>
              <w:t xml:space="preserve"> s</w:t>
            </w:r>
            <w:r w:rsidRPr="00F24DE0">
              <w:rPr>
                <w:rFonts w:ascii="Times New Roman" w:hAnsi="Times New Roman" w:cs="Times New Roman"/>
                <w:sz w:val="24"/>
                <w:szCs w:val="24"/>
              </w:rPr>
              <w:t>ubsidiary company;</w:t>
            </w:r>
          </w:p>
          <w:p w:rsidR="009C0099" w:rsidRDefault="009C0099" w:rsidP="009C0099">
            <w:pPr>
              <w:pStyle w:val="ListParagraph"/>
              <w:numPr>
                <w:ilvl w:val="0"/>
                <w:numId w:val="5"/>
              </w:numPr>
              <w:spacing w:line="360" w:lineRule="auto"/>
              <w:rPr>
                <w:rFonts w:ascii="Times New Roman" w:hAnsi="Times New Roman" w:cs="Times New Roman"/>
                <w:sz w:val="24"/>
                <w:szCs w:val="24"/>
              </w:rPr>
            </w:pPr>
            <w:r w:rsidRPr="00F24DE0">
              <w:rPr>
                <w:rFonts w:ascii="Times New Roman" w:hAnsi="Times New Roman" w:cs="Times New Roman"/>
                <w:sz w:val="24"/>
                <w:szCs w:val="24"/>
              </w:rPr>
              <w:t>a company registered undersection 8</w:t>
            </w:r>
          </w:p>
          <w:p w:rsidR="009C0099" w:rsidRPr="00F24DE0" w:rsidRDefault="009C0099" w:rsidP="009C0099">
            <w:pPr>
              <w:pStyle w:val="ListParagraph"/>
              <w:numPr>
                <w:ilvl w:val="0"/>
                <w:numId w:val="5"/>
              </w:numPr>
              <w:spacing w:line="360" w:lineRule="auto"/>
              <w:rPr>
                <w:rFonts w:ascii="Times New Roman" w:hAnsi="Times New Roman" w:cs="Times New Roman"/>
                <w:sz w:val="24"/>
                <w:szCs w:val="24"/>
              </w:rPr>
            </w:pPr>
            <w:r w:rsidRPr="00F24DE0">
              <w:rPr>
                <w:rFonts w:ascii="Times New Roman" w:hAnsi="Times New Roman" w:cs="Times New Roman"/>
                <w:sz w:val="24"/>
                <w:szCs w:val="24"/>
              </w:rPr>
              <w:t>a company or bodycorporategoverned by any special ac</w:t>
            </w:r>
            <w:r>
              <w:rPr>
                <w:rFonts w:ascii="Times New Roman" w:hAnsi="Times New Roman" w:cs="Times New Roman"/>
                <w:sz w:val="24"/>
                <w:szCs w:val="24"/>
              </w:rPr>
              <w:t>t</w:t>
            </w:r>
            <w:r w:rsidRPr="00F24DE0">
              <w:rPr>
                <w:rFonts w:ascii="Times New Roman" w:hAnsi="Times New Roman" w:cs="Times New Roman"/>
                <w:sz w:val="24"/>
                <w:szCs w:val="24"/>
              </w:rPr>
              <w:t>.Subjected to a lesser stringent regulator</w:t>
            </w:r>
            <w:r>
              <w:rPr>
                <w:rFonts w:ascii="Times New Roman" w:hAnsi="Times New Roman" w:cs="Times New Roman"/>
                <w:sz w:val="24"/>
                <w:szCs w:val="24"/>
              </w:rPr>
              <w:t>y Framework.</w:t>
            </w:r>
          </w:p>
          <w:p w:rsidR="009C0099" w:rsidRPr="009C0099" w:rsidRDefault="009C0099" w:rsidP="009C0099">
            <w:pPr>
              <w:pStyle w:val="ListParagraph"/>
              <w:spacing w:line="360" w:lineRule="auto"/>
              <w:rPr>
                <w:rFonts w:ascii="Times New Roman" w:hAnsi="Times New Roman" w:cs="Times New Roman"/>
                <w:sz w:val="24"/>
                <w:szCs w:val="24"/>
              </w:rPr>
            </w:pPr>
          </w:p>
        </w:tc>
        <w:tc>
          <w:tcPr>
            <w:tcW w:w="923" w:type="dxa"/>
            <w:gridSpan w:val="2"/>
          </w:tcPr>
          <w:p w:rsidR="00263C4B" w:rsidRPr="00263C4B" w:rsidRDefault="009C0099" w:rsidP="009C0099">
            <w:pPr>
              <w:spacing w:line="360" w:lineRule="auto"/>
              <w:rPr>
                <w:lang/>
              </w:rPr>
            </w:pPr>
            <w:r>
              <w:rPr>
                <w:lang/>
              </w:rPr>
              <w:lastRenderedPageBreak/>
              <w:t>2(85)</w:t>
            </w:r>
          </w:p>
        </w:tc>
      </w:tr>
      <w:tr w:rsidR="009C0099" w:rsidTr="00F031DF">
        <w:trPr>
          <w:gridAfter w:val="1"/>
          <w:wAfter w:w="991" w:type="dxa"/>
        </w:trPr>
        <w:tc>
          <w:tcPr>
            <w:tcW w:w="687" w:type="dxa"/>
          </w:tcPr>
          <w:p w:rsidR="009C0099" w:rsidRP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1945" w:type="dxa"/>
          </w:tcPr>
          <w:p w:rsidR="009C0099" w:rsidRP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Sick Industrial Companies</w:t>
            </w:r>
          </w:p>
        </w:tc>
        <w:tc>
          <w:tcPr>
            <w:tcW w:w="4118" w:type="dxa"/>
            <w:gridSpan w:val="2"/>
          </w:tcPr>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 xml:space="preserve">Treatment meted out under SICA, 1985 coverage limited only to Industrial companies. SICA determines sickness based on negative net worth criteria </w:t>
            </w:r>
          </w:p>
          <w:p w:rsidR="009C0099" w:rsidRPr="009C0099" w:rsidRDefault="009C0099" w:rsidP="009C0099">
            <w:pPr>
              <w:spacing w:line="360" w:lineRule="auto"/>
              <w:jc w:val="both"/>
              <w:rPr>
                <w:rFonts w:ascii="Times New Roman" w:hAnsi="Times New Roman" w:cs="Times New Roman"/>
                <w:sz w:val="24"/>
                <w:szCs w:val="24"/>
              </w:rPr>
            </w:pPr>
          </w:p>
        </w:tc>
        <w:tc>
          <w:tcPr>
            <w:tcW w:w="2856" w:type="dxa"/>
          </w:tcPr>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Treatment meted out under chapter XIX of the Bill: Covers revival and rehabilitation of all companies irrespective of the industry they are in .Sickness of company to be determined on the basis of whether co is able to pay its debt or not.</w:t>
            </w:r>
          </w:p>
          <w:p w:rsidR="009C0099" w:rsidRPr="009C0099" w:rsidRDefault="009C0099" w:rsidP="009C0099">
            <w:pPr>
              <w:spacing w:line="360" w:lineRule="auto"/>
              <w:rPr>
                <w:rFonts w:ascii="Times New Roman" w:hAnsi="Times New Roman" w:cs="Times New Roman"/>
                <w:sz w:val="24"/>
                <w:szCs w:val="24"/>
              </w:rPr>
            </w:pPr>
          </w:p>
        </w:tc>
        <w:tc>
          <w:tcPr>
            <w:tcW w:w="923" w:type="dxa"/>
            <w:gridSpan w:val="2"/>
          </w:tcPr>
          <w:p w:rsidR="009C0099" w:rsidRDefault="009C0099" w:rsidP="009C0099">
            <w:pPr>
              <w:spacing w:line="360" w:lineRule="auto"/>
              <w:rPr>
                <w:lang/>
              </w:rPr>
            </w:pPr>
          </w:p>
        </w:tc>
      </w:tr>
      <w:tr w:rsidR="009C0099" w:rsidTr="00F031DF">
        <w:trPr>
          <w:gridAfter w:val="1"/>
          <w:wAfter w:w="991" w:type="dxa"/>
        </w:trPr>
        <w:tc>
          <w:tcPr>
            <w:tcW w:w="687"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1945"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Dormant Company</w:t>
            </w:r>
          </w:p>
        </w:tc>
        <w:tc>
          <w:tcPr>
            <w:tcW w:w="4118" w:type="dxa"/>
            <w:gridSpan w:val="2"/>
          </w:tcPr>
          <w:p w:rsidR="009C0099" w:rsidRP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Not Defined.</w:t>
            </w:r>
          </w:p>
        </w:tc>
        <w:tc>
          <w:tcPr>
            <w:tcW w:w="2856" w:type="dxa"/>
          </w:tcPr>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Clause 455 defines inactive company as a company which:</w:t>
            </w:r>
          </w:p>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Has not been carrying on any business or operation or has not made any significant accounting transaction during the last two financial years, or</w:t>
            </w:r>
          </w:p>
          <w:p w:rsidR="009C0099" w:rsidRPr="009C0099" w:rsidRDefault="009C0099" w:rsidP="009C0099">
            <w:pPr>
              <w:spacing w:line="360" w:lineRule="auto"/>
              <w:rPr>
                <w:rFonts w:ascii="Times New Roman" w:hAnsi="Times New Roman" w:cs="Times New Roman"/>
                <w:sz w:val="24"/>
                <w:szCs w:val="24"/>
              </w:rPr>
            </w:pPr>
            <w:r w:rsidRPr="009C0099">
              <w:rPr>
                <w:rFonts w:ascii="Times New Roman" w:hAnsi="Times New Roman" w:cs="Times New Roman"/>
                <w:sz w:val="24"/>
                <w:szCs w:val="24"/>
              </w:rPr>
              <w:t>Has not filed financial statements and annual returns during the last 2 financial years.</w:t>
            </w:r>
          </w:p>
          <w:p w:rsidR="009C0099" w:rsidRPr="009C0099" w:rsidRDefault="009C0099" w:rsidP="009C0099">
            <w:pPr>
              <w:spacing w:line="360" w:lineRule="auto"/>
              <w:rPr>
                <w:rFonts w:ascii="Times New Roman" w:hAnsi="Times New Roman" w:cs="Times New Roman"/>
                <w:sz w:val="24"/>
                <w:szCs w:val="24"/>
              </w:rPr>
            </w:pPr>
          </w:p>
          <w:p w:rsidR="009C0099" w:rsidRPr="009C0099" w:rsidRDefault="009C0099" w:rsidP="009C0099">
            <w:pPr>
              <w:spacing w:line="360" w:lineRule="auto"/>
              <w:rPr>
                <w:rFonts w:ascii="Times New Roman" w:hAnsi="Times New Roman" w:cs="Times New Roman"/>
                <w:sz w:val="24"/>
                <w:szCs w:val="24"/>
              </w:rPr>
            </w:pPr>
          </w:p>
        </w:tc>
        <w:tc>
          <w:tcPr>
            <w:tcW w:w="923" w:type="dxa"/>
            <w:gridSpan w:val="2"/>
          </w:tcPr>
          <w:p w:rsidR="009C0099" w:rsidRDefault="009C0099" w:rsidP="009C0099">
            <w:pPr>
              <w:spacing w:line="360" w:lineRule="auto"/>
              <w:rPr>
                <w:lang/>
              </w:rPr>
            </w:pPr>
            <w:r>
              <w:rPr>
                <w:lang/>
              </w:rPr>
              <w:t>455</w:t>
            </w:r>
          </w:p>
        </w:tc>
      </w:tr>
      <w:tr w:rsidR="009C0099" w:rsidTr="00F031DF">
        <w:trPr>
          <w:gridAfter w:val="1"/>
          <w:wAfter w:w="991" w:type="dxa"/>
        </w:trPr>
        <w:tc>
          <w:tcPr>
            <w:tcW w:w="687"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1945"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Nidhi Companies</w:t>
            </w:r>
          </w:p>
        </w:tc>
        <w:tc>
          <w:tcPr>
            <w:tcW w:w="4118" w:type="dxa"/>
            <w:gridSpan w:val="2"/>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Section 621A – Necessary for central government to notify a company as Nidhi for it to qualify as such.</w:t>
            </w:r>
          </w:p>
        </w:tc>
        <w:tc>
          <w:tcPr>
            <w:tcW w:w="2856" w:type="dxa"/>
          </w:tcPr>
          <w:p w:rsidR="009C0099" w:rsidRP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No such notification required, Nidhi defined in this clause.</w:t>
            </w:r>
          </w:p>
        </w:tc>
        <w:tc>
          <w:tcPr>
            <w:tcW w:w="923" w:type="dxa"/>
            <w:gridSpan w:val="2"/>
          </w:tcPr>
          <w:p w:rsidR="009C0099" w:rsidRDefault="009C0099" w:rsidP="009C0099">
            <w:pPr>
              <w:spacing w:line="360" w:lineRule="auto"/>
              <w:rPr>
                <w:lang/>
              </w:rPr>
            </w:pPr>
            <w:r>
              <w:rPr>
                <w:lang/>
              </w:rPr>
              <w:t>406</w:t>
            </w:r>
          </w:p>
        </w:tc>
      </w:tr>
      <w:tr w:rsidR="009C0099" w:rsidTr="00F031DF">
        <w:trPr>
          <w:gridAfter w:val="1"/>
          <w:wAfter w:w="991" w:type="dxa"/>
        </w:trPr>
        <w:tc>
          <w:tcPr>
            <w:tcW w:w="687"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1945"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Public Company</w:t>
            </w:r>
          </w:p>
        </w:tc>
        <w:tc>
          <w:tcPr>
            <w:tcW w:w="4118" w:type="dxa"/>
            <w:gridSpan w:val="2"/>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 xml:space="preserve">Consider a private company which is a </w:t>
            </w:r>
            <w:r>
              <w:rPr>
                <w:rFonts w:ascii="Times New Roman" w:hAnsi="Times New Roman" w:cs="Times New Roman"/>
                <w:sz w:val="24"/>
                <w:szCs w:val="24"/>
              </w:rPr>
              <w:lastRenderedPageBreak/>
              <w:t>subsidiary of a public company as public company.</w:t>
            </w:r>
          </w:p>
        </w:tc>
        <w:tc>
          <w:tcPr>
            <w:tcW w:w="2856"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Further enhanced to </w:t>
            </w:r>
            <w:r>
              <w:rPr>
                <w:rFonts w:ascii="Times New Roman" w:hAnsi="Times New Roman" w:cs="Times New Roman"/>
                <w:sz w:val="24"/>
                <w:szCs w:val="24"/>
              </w:rPr>
              <w:lastRenderedPageBreak/>
              <w:t>provide that a private subsidiary of public company deemed to be a public company even though the subsidiary continues to be a private company in the article.</w:t>
            </w:r>
          </w:p>
        </w:tc>
        <w:tc>
          <w:tcPr>
            <w:tcW w:w="923" w:type="dxa"/>
            <w:gridSpan w:val="2"/>
          </w:tcPr>
          <w:p w:rsidR="009C0099" w:rsidRDefault="009C0099" w:rsidP="009C0099">
            <w:pPr>
              <w:spacing w:line="360" w:lineRule="auto"/>
              <w:rPr>
                <w:lang/>
              </w:rPr>
            </w:pPr>
          </w:p>
        </w:tc>
      </w:tr>
      <w:tr w:rsidR="009C0099" w:rsidTr="00F031DF">
        <w:trPr>
          <w:gridAfter w:val="1"/>
          <w:wAfter w:w="991" w:type="dxa"/>
        </w:trPr>
        <w:tc>
          <w:tcPr>
            <w:tcW w:w="687"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1945"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Private Company</w:t>
            </w:r>
          </w:p>
        </w:tc>
        <w:tc>
          <w:tcPr>
            <w:tcW w:w="4118" w:type="dxa"/>
            <w:gridSpan w:val="2"/>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Restricts the maximum number of members to 50.</w:t>
            </w:r>
          </w:p>
        </w:tc>
        <w:tc>
          <w:tcPr>
            <w:tcW w:w="2856"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Restricts the maximum number of members to 200.</w:t>
            </w:r>
          </w:p>
        </w:tc>
        <w:tc>
          <w:tcPr>
            <w:tcW w:w="923" w:type="dxa"/>
            <w:gridSpan w:val="2"/>
          </w:tcPr>
          <w:p w:rsidR="009C0099" w:rsidRDefault="009C0099" w:rsidP="009C0099">
            <w:pPr>
              <w:spacing w:line="360" w:lineRule="auto"/>
              <w:rPr>
                <w:lang/>
              </w:rPr>
            </w:pPr>
          </w:p>
        </w:tc>
      </w:tr>
      <w:tr w:rsidR="009C0099" w:rsidTr="00F031DF">
        <w:trPr>
          <w:gridAfter w:val="1"/>
          <w:wAfter w:w="991" w:type="dxa"/>
        </w:trPr>
        <w:tc>
          <w:tcPr>
            <w:tcW w:w="687" w:type="dxa"/>
          </w:tcPr>
          <w:p w:rsidR="009C0099" w:rsidRDefault="009C0099" w:rsidP="009C0099">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1945" w:type="dxa"/>
          </w:tcPr>
          <w:p w:rsidR="009C0099" w:rsidRDefault="00A3188A" w:rsidP="009C0099">
            <w:pPr>
              <w:spacing w:line="360" w:lineRule="auto"/>
              <w:rPr>
                <w:rFonts w:ascii="Times New Roman" w:hAnsi="Times New Roman" w:cs="Times New Roman"/>
                <w:sz w:val="24"/>
                <w:szCs w:val="24"/>
              </w:rPr>
            </w:pPr>
            <w:r>
              <w:rPr>
                <w:rFonts w:ascii="Times New Roman" w:hAnsi="Times New Roman" w:cs="Times New Roman"/>
                <w:sz w:val="24"/>
                <w:szCs w:val="24"/>
              </w:rPr>
              <w:t>One Person Company.</w:t>
            </w:r>
          </w:p>
        </w:tc>
        <w:tc>
          <w:tcPr>
            <w:tcW w:w="4118" w:type="dxa"/>
            <w:gridSpan w:val="2"/>
          </w:tcPr>
          <w:p w:rsidR="009C0099" w:rsidRDefault="00A3188A" w:rsidP="009C0099">
            <w:pPr>
              <w:spacing w:line="360" w:lineRule="auto"/>
              <w:rPr>
                <w:rFonts w:ascii="Times New Roman" w:hAnsi="Times New Roman" w:cs="Times New Roman"/>
                <w:sz w:val="24"/>
                <w:szCs w:val="24"/>
              </w:rPr>
            </w:pPr>
            <w:r>
              <w:rPr>
                <w:rFonts w:ascii="Times New Roman" w:hAnsi="Times New Roman" w:cs="Times New Roman"/>
                <w:sz w:val="24"/>
                <w:szCs w:val="24"/>
              </w:rPr>
              <w:t>No Provision Exist.</w:t>
            </w:r>
          </w:p>
        </w:tc>
        <w:tc>
          <w:tcPr>
            <w:tcW w:w="2856" w:type="dxa"/>
          </w:tcPr>
          <w:p w:rsidR="00A3188A" w:rsidRPr="00222558" w:rsidRDefault="00A3188A" w:rsidP="00A3188A">
            <w:pPr>
              <w:spacing w:line="360" w:lineRule="auto"/>
              <w:jc w:val="both"/>
              <w:rPr>
                <w:lang/>
              </w:rPr>
            </w:pPr>
            <w:r w:rsidRPr="00222558">
              <w:rPr>
                <w:lang/>
              </w:rPr>
              <w:t>Concept of One Person Company hasbeen introduced and the OPC can beformed as private limited companyPrivileges Providedto OPCs</w:t>
            </w:r>
          </w:p>
          <w:p w:rsidR="00A3188A" w:rsidRPr="00A3188A" w:rsidRDefault="00A3188A" w:rsidP="00A3188A">
            <w:pPr>
              <w:pStyle w:val="ListParagraph"/>
              <w:numPr>
                <w:ilvl w:val="0"/>
                <w:numId w:val="3"/>
              </w:numPr>
              <w:spacing w:line="360" w:lineRule="auto"/>
              <w:jc w:val="both"/>
              <w:rPr>
                <w:lang/>
              </w:rPr>
            </w:pPr>
            <w:r w:rsidRPr="00A3188A">
              <w:rPr>
                <w:lang/>
              </w:rPr>
              <w:t>The financial statement may not include the cash flow statement [Proviso to Clause 2(40)]</w:t>
            </w:r>
            <w:r>
              <w:rPr>
                <w:lang/>
              </w:rPr>
              <w:t>.</w:t>
            </w:r>
          </w:p>
          <w:p w:rsidR="00A3188A" w:rsidRPr="00A3188A" w:rsidRDefault="00A3188A" w:rsidP="00A3188A">
            <w:pPr>
              <w:pStyle w:val="ListParagraph"/>
              <w:numPr>
                <w:ilvl w:val="0"/>
                <w:numId w:val="3"/>
              </w:numPr>
              <w:spacing w:line="360" w:lineRule="auto"/>
              <w:jc w:val="both"/>
              <w:rPr>
                <w:lang/>
              </w:rPr>
            </w:pPr>
            <w:r w:rsidRPr="00A3188A">
              <w:rPr>
                <w:lang/>
              </w:rPr>
              <w:t>The annual return to be signed by the company secretary, or where there is no company secretary, by the director of the company.</w:t>
            </w:r>
          </w:p>
          <w:p w:rsidR="00A3188A" w:rsidRPr="00A3188A" w:rsidRDefault="00A3188A" w:rsidP="00A3188A">
            <w:pPr>
              <w:pStyle w:val="ListParagraph"/>
              <w:numPr>
                <w:ilvl w:val="0"/>
                <w:numId w:val="3"/>
              </w:numPr>
              <w:spacing w:line="360" w:lineRule="auto"/>
              <w:jc w:val="both"/>
              <w:rPr>
                <w:lang/>
              </w:rPr>
            </w:pPr>
            <w:r w:rsidRPr="00A3188A">
              <w:rPr>
                <w:lang/>
              </w:rPr>
              <w:t>No requirement of holding an AGM [Clause 96(1)]</w:t>
            </w:r>
          </w:p>
          <w:p w:rsidR="00A3188A" w:rsidRPr="00A3188A" w:rsidRDefault="00A3188A" w:rsidP="00A3188A">
            <w:pPr>
              <w:pStyle w:val="ListParagraph"/>
              <w:numPr>
                <w:ilvl w:val="0"/>
                <w:numId w:val="3"/>
              </w:numPr>
              <w:spacing w:line="360" w:lineRule="auto"/>
              <w:jc w:val="both"/>
              <w:rPr>
                <w:lang/>
              </w:rPr>
            </w:pPr>
            <w:r w:rsidRPr="00A3188A">
              <w:rPr>
                <w:lang/>
              </w:rPr>
              <w:t xml:space="preserve">Inapplicability of the provisions of Section 98 </w:t>
            </w:r>
            <w:r w:rsidRPr="00A3188A">
              <w:rPr>
                <w:lang/>
              </w:rPr>
              <w:lastRenderedPageBreak/>
              <w:t>and Sections 100 to111 (both inclusive) [Clause122 (1)]</w:t>
            </w:r>
          </w:p>
          <w:p w:rsidR="00A3188A" w:rsidRPr="00A3188A" w:rsidRDefault="00A3188A" w:rsidP="00A3188A">
            <w:pPr>
              <w:pStyle w:val="ListParagraph"/>
              <w:numPr>
                <w:ilvl w:val="0"/>
                <w:numId w:val="3"/>
              </w:numPr>
              <w:spacing w:line="360" w:lineRule="auto"/>
              <w:jc w:val="both"/>
              <w:rPr>
                <w:lang/>
              </w:rPr>
            </w:pPr>
            <w:r w:rsidRPr="00A3188A">
              <w:rPr>
                <w:lang/>
              </w:rPr>
              <w:t>Minimum number of directors: 1[Clause 149(1)]</w:t>
            </w:r>
          </w:p>
          <w:p w:rsidR="00A3188A" w:rsidRPr="00A3188A" w:rsidRDefault="00A3188A" w:rsidP="00A3188A">
            <w:pPr>
              <w:pStyle w:val="ListParagraph"/>
              <w:numPr>
                <w:ilvl w:val="0"/>
                <w:numId w:val="3"/>
              </w:numPr>
              <w:spacing w:line="360" w:lineRule="auto"/>
              <w:jc w:val="both"/>
              <w:rPr>
                <w:lang/>
              </w:rPr>
            </w:pPr>
            <w:r w:rsidRPr="00A3188A">
              <w:rPr>
                <w:lang/>
              </w:rPr>
              <w:t>Board Meetings-Minimum 1ineachhalf of a calendar year and the Gap between the two meetings shall not be lessthan90 days. Not applicable where there is only one Director. Clause 173 (5)</w:t>
            </w:r>
          </w:p>
          <w:p w:rsidR="00A3188A" w:rsidRPr="00A3188A" w:rsidRDefault="00A3188A" w:rsidP="00A3188A">
            <w:pPr>
              <w:pStyle w:val="ListParagraph"/>
              <w:numPr>
                <w:ilvl w:val="0"/>
                <w:numId w:val="3"/>
              </w:numPr>
              <w:spacing w:line="360" w:lineRule="auto"/>
              <w:jc w:val="both"/>
              <w:rPr>
                <w:caps/>
                <w:lang/>
              </w:rPr>
            </w:pPr>
            <w:r w:rsidRPr="00A3188A">
              <w:rPr>
                <w:lang/>
              </w:rPr>
              <w:t>Quorum for Board Meetings not applicable where there is only 1director in OPC. (Clause 174).</w:t>
            </w:r>
          </w:p>
          <w:p w:rsidR="00A3188A" w:rsidRPr="00222558" w:rsidRDefault="00A3188A" w:rsidP="00A3188A">
            <w:pPr>
              <w:spacing w:line="360" w:lineRule="auto"/>
              <w:jc w:val="both"/>
              <w:rPr>
                <w:lang/>
              </w:rPr>
            </w:pPr>
          </w:p>
          <w:p w:rsidR="009C0099" w:rsidRDefault="009C0099" w:rsidP="009C0099">
            <w:pPr>
              <w:spacing w:line="360" w:lineRule="auto"/>
              <w:rPr>
                <w:rFonts w:ascii="Times New Roman" w:hAnsi="Times New Roman" w:cs="Times New Roman"/>
                <w:sz w:val="24"/>
                <w:szCs w:val="24"/>
              </w:rPr>
            </w:pPr>
          </w:p>
        </w:tc>
        <w:tc>
          <w:tcPr>
            <w:tcW w:w="923" w:type="dxa"/>
            <w:gridSpan w:val="2"/>
          </w:tcPr>
          <w:p w:rsidR="009C0099" w:rsidRDefault="00A3188A" w:rsidP="009C0099">
            <w:pPr>
              <w:spacing w:line="360" w:lineRule="auto"/>
              <w:rPr>
                <w:lang/>
              </w:rPr>
            </w:pPr>
            <w:r>
              <w:rPr>
                <w:lang/>
              </w:rPr>
              <w:lastRenderedPageBreak/>
              <w:t>3</w:t>
            </w:r>
          </w:p>
        </w:tc>
      </w:tr>
      <w:tr w:rsidR="00A3188A" w:rsidRPr="00A3188A" w:rsidTr="00F031DF">
        <w:trPr>
          <w:gridAfter w:val="1"/>
          <w:wAfter w:w="991" w:type="dxa"/>
        </w:trPr>
        <w:tc>
          <w:tcPr>
            <w:tcW w:w="10529" w:type="dxa"/>
            <w:gridSpan w:val="7"/>
          </w:tcPr>
          <w:p w:rsidR="00A3188A" w:rsidRPr="00A3188A" w:rsidRDefault="00A3188A" w:rsidP="00A3188A">
            <w:pPr>
              <w:spacing w:line="360" w:lineRule="auto"/>
              <w:jc w:val="center"/>
              <w:rPr>
                <w:b/>
                <w:lang/>
              </w:rPr>
            </w:pPr>
            <w:r w:rsidRPr="00A3188A">
              <w:rPr>
                <w:b/>
                <w:lang/>
              </w:rPr>
              <w:lastRenderedPageBreak/>
              <w:t>II. Incorporation</w:t>
            </w:r>
          </w:p>
        </w:tc>
      </w:tr>
      <w:tr w:rsidR="00A3188A" w:rsidRPr="00A3188A" w:rsidTr="00F031DF">
        <w:tc>
          <w:tcPr>
            <w:tcW w:w="2669" w:type="dxa"/>
            <w:gridSpan w:val="3"/>
          </w:tcPr>
          <w:p w:rsidR="00A3188A" w:rsidRPr="00A3188A" w:rsidRDefault="00A3188A" w:rsidP="00A3188A">
            <w:pPr>
              <w:spacing w:line="360" w:lineRule="auto"/>
              <w:rPr>
                <w:lang/>
              </w:rPr>
            </w:pPr>
            <w:r w:rsidRPr="00A3188A">
              <w:rPr>
                <w:lang/>
              </w:rPr>
              <w:t>Incorporation of Company</w:t>
            </w:r>
          </w:p>
        </w:tc>
        <w:tc>
          <w:tcPr>
            <w:tcW w:w="4081" w:type="dxa"/>
          </w:tcPr>
          <w:p w:rsidR="00A3188A" w:rsidRPr="00A3188A" w:rsidRDefault="00A3188A" w:rsidP="00A3188A">
            <w:pPr>
              <w:spacing w:line="360" w:lineRule="auto"/>
              <w:jc w:val="both"/>
              <w:rPr>
                <w:lang/>
              </w:rPr>
            </w:pPr>
            <w:r>
              <w:rPr>
                <w:lang/>
              </w:rPr>
              <w:t>Certificate of incorporation to be conclusive evidence.</w:t>
            </w:r>
          </w:p>
        </w:tc>
        <w:tc>
          <w:tcPr>
            <w:tcW w:w="3600" w:type="dxa"/>
            <w:gridSpan w:val="2"/>
          </w:tcPr>
          <w:p w:rsidR="00A3188A" w:rsidRPr="00A3188A" w:rsidRDefault="00A3188A" w:rsidP="00A3188A">
            <w:pPr>
              <w:spacing w:line="360" w:lineRule="auto"/>
              <w:jc w:val="both"/>
              <w:rPr>
                <w:lang/>
              </w:rPr>
            </w:pPr>
            <w:r>
              <w:rPr>
                <w:lang/>
              </w:rPr>
              <w:t>Action can be taken even after incorporation, if incorporation is on the basis of false or incorrect information. Thus the certificate is not treated as conclusive evidence.</w:t>
            </w:r>
          </w:p>
        </w:tc>
        <w:tc>
          <w:tcPr>
            <w:tcW w:w="1170" w:type="dxa"/>
            <w:gridSpan w:val="2"/>
          </w:tcPr>
          <w:p w:rsidR="00A3188A" w:rsidRPr="00A3188A" w:rsidRDefault="00A3188A" w:rsidP="00A3188A">
            <w:pPr>
              <w:spacing w:line="360" w:lineRule="auto"/>
              <w:jc w:val="center"/>
              <w:rPr>
                <w:b/>
                <w:lang/>
              </w:rPr>
            </w:pPr>
            <w:r w:rsidRPr="00A3188A">
              <w:rPr>
                <w:lang/>
              </w:rPr>
              <w:t>7</w:t>
            </w:r>
          </w:p>
        </w:tc>
      </w:tr>
      <w:tr w:rsidR="00A3188A" w:rsidRPr="00A3188A" w:rsidTr="00F031DF">
        <w:tc>
          <w:tcPr>
            <w:tcW w:w="2669" w:type="dxa"/>
            <w:gridSpan w:val="3"/>
          </w:tcPr>
          <w:p w:rsidR="00A3188A" w:rsidRPr="00A3188A" w:rsidRDefault="00A3188A" w:rsidP="00A3188A">
            <w:pPr>
              <w:spacing w:line="360" w:lineRule="auto"/>
              <w:rPr>
                <w:lang/>
              </w:rPr>
            </w:pPr>
            <w:r>
              <w:rPr>
                <w:lang/>
              </w:rPr>
              <w:t>Companies that can be formed.</w:t>
            </w:r>
          </w:p>
        </w:tc>
        <w:tc>
          <w:tcPr>
            <w:tcW w:w="4081" w:type="dxa"/>
          </w:tcPr>
          <w:p w:rsidR="00A3188A" w:rsidRDefault="00A3188A" w:rsidP="00A3188A">
            <w:pPr>
              <w:spacing w:line="360" w:lineRule="auto"/>
              <w:jc w:val="both"/>
              <w:rPr>
                <w:lang/>
              </w:rPr>
            </w:pPr>
            <w:r>
              <w:rPr>
                <w:lang/>
              </w:rPr>
              <w:t>Public limited, private limited companies, section 25 companies, Government companies.</w:t>
            </w:r>
          </w:p>
        </w:tc>
        <w:tc>
          <w:tcPr>
            <w:tcW w:w="3600" w:type="dxa"/>
            <w:gridSpan w:val="2"/>
          </w:tcPr>
          <w:p w:rsidR="00A3188A" w:rsidRDefault="00A3188A" w:rsidP="00A3188A">
            <w:pPr>
              <w:spacing w:line="360" w:lineRule="auto"/>
              <w:jc w:val="both"/>
              <w:rPr>
                <w:lang/>
              </w:rPr>
            </w:pPr>
            <w:r>
              <w:rPr>
                <w:lang/>
              </w:rPr>
              <w:t>List includes ONE PERSON COMPANY as Private company.</w:t>
            </w:r>
          </w:p>
        </w:tc>
        <w:tc>
          <w:tcPr>
            <w:tcW w:w="1170" w:type="dxa"/>
            <w:gridSpan w:val="2"/>
          </w:tcPr>
          <w:p w:rsidR="00A3188A" w:rsidRDefault="00A3188A" w:rsidP="00A3188A">
            <w:pPr>
              <w:spacing w:line="360" w:lineRule="auto"/>
              <w:jc w:val="center"/>
              <w:rPr>
                <w:b/>
                <w:lang/>
              </w:rPr>
            </w:pPr>
            <w:r>
              <w:rPr>
                <w:b/>
                <w:lang/>
              </w:rPr>
              <w:t>3</w:t>
            </w:r>
          </w:p>
        </w:tc>
      </w:tr>
      <w:tr w:rsidR="00A3188A" w:rsidRPr="00A3188A" w:rsidTr="00F031DF">
        <w:tc>
          <w:tcPr>
            <w:tcW w:w="2669" w:type="dxa"/>
            <w:gridSpan w:val="3"/>
          </w:tcPr>
          <w:p w:rsidR="00A3188A" w:rsidRDefault="00A3188A" w:rsidP="00A3188A">
            <w:pPr>
              <w:spacing w:line="360" w:lineRule="auto"/>
              <w:rPr>
                <w:lang/>
              </w:rPr>
            </w:pPr>
            <w:r>
              <w:rPr>
                <w:lang/>
              </w:rPr>
              <w:lastRenderedPageBreak/>
              <w:t>Reservation of new name – procedural aspects.</w:t>
            </w:r>
          </w:p>
        </w:tc>
        <w:tc>
          <w:tcPr>
            <w:tcW w:w="4081" w:type="dxa"/>
          </w:tcPr>
          <w:p w:rsidR="00A3188A" w:rsidRDefault="00A3188A" w:rsidP="00A3188A">
            <w:pPr>
              <w:spacing w:line="360" w:lineRule="auto"/>
              <w:jc w:val="both"/>
              <w:rPr>
                <w:lang/>
              </w:rPr>
            </w:pPr>
            <w:r>
              <w:rPr>
                <w:lang/>
              </w:rPr>
              <w:t>Procedural aspects not covered.</w:t>
            </w:r>
          </w:p>
        </w:tc>
        <w:tc>
          <w:tcPr>
            <w:tcW w:w="3600" w:type="dxa"/>
            <w:gridSpan w:val="2"/>
          </w:tcPr>
          <w:p w:rsidR="00A3188A" w:rsidRDefault="00A3188A" w:rsidP="00A3188A">
            <w:pPr>
              <w:spacing w:line="360" w:lineRule="auto"/>
              <w:jc w:val="both"/>
              <w:rPr>
                <w:lang/>
              </w:rPr>
            </w:pPr>
            <w:r>
              <w:rPr>
                <w:lang/>
              </w:rPr>
              <w:t>On payment of prescribed fees to ROC and by an application the new name/ change of name can be reserved.</w:t>
            </w:r>
          </w:p>
        </w:tc>
        <w:tc>
          <w:tcPr>
            <w:tcW w:w="1170" w:type="dxa"/>
            <w:gridSpan w:val="2"/>
          </w:tcPr>
          <w:p w:rsidR="00A3188A" w:rsidRPr="00A3188A" w:rsidRDefault="00A3188A" w:rsidP="00A3188A">
            <w:pPr>
              <w:spacing w:line="360" w:lineRule="auto"/>
              <w:jc w:val="center"/>
              <w:rPr>
                <w:lang/>
              </w:rPr>
            </w:pPr>
            <w:r w:rsidRPr="00A3188A">
              <w:rPr>
                <w:lang/>
              </w:rPr>
              <w:t>4(4), 4(5)</w:t>
            </w:r>
          </w:p>
        </w:tc>
      </w:tr>
      <w:tr w:rsidR="00A3188A" w:rsidRPr="00A3188A" w:rsidTr="00F031DF">
        <w:tc>
          <w:tcPr>
            <w:tcW w:w="2669" w:type="dxa"/>
            <w:gridSpan w:val="3"/>
          </w:tcPr>
          <w:p w:rsidR="00A3188A" w:rsidRPr="00A3188A" w:rsidRDefault="00A3188A" w:rsidP="00A3188A">
            <w:pPr>
              <w:spacing w:line="360" w:lineRule="auto"/>
              <w:rPr>
                <w:lang/>
              </w:rPr>
            </w:pPr>
            <w:r>
              <w:rPr>
                <w:lang/>
              </w:rPr>
              <w:t>Memorandum of association</w:t>
            </w:r>
          </w:p>
        </w:tc>
        <w:tc>
          <w:tcPr>
            <w:tcW w:w="4081" w:type="dxa"/>
          </w:tcPr>
          <w:p w:rsidR="00A3188A" w:rsidRDefault="00A3188A" w:rsidP="00A3188A">
            <w:pPr>
              <w:spacing w:line="360" w:lineRule="auto"/>
              <w:jc w:val="both"/>
              <w:rPr>
                <w:lang/>
              </w:rPr>
            </w:pPr>
            <w:r>
              <w:rPr>
                <w:lang/>
              </w:rPr>
              <w:t>MOA should have clauses such as Name, state, Main objects, other objects, subscription clause.</w:t>
            </w:r>
          </w:p>
        </w:tc>
        <w:tc>
          <w:tcPr>
            <w:tcW w:w="3600" w:type="dxa"/>
            <w:gridSpan w:val="2"/>
          </w:tcPr>
          <w:p w:rsidR="00A3188A" w:rsidRDefault="00A3188A" w:rsidP="00A3188A">
            <w:pPr>
              <w:spacing w:line="360" w:lineRule="auto"/>
              <w:jc w:val="both"/>
              <w:rPr>
                <w:lang/>
              </w:rPr>
            </w:pPr>
            <w:r>
              <w:rPr>
                <w:lang/>
              </w:rPr>
              <w:t>MOA NOT to have OTHER OBJECTS, other things remains the same.</w:t>
            </w:r>
          </w:p>
        </w:tc>
        <w:tc>
          <w:tcPr>
            <w:tcW w:w="1170" w:type="dxa"/>
            <w:gridSpan w:val="2"/>
          </w:tcPr>
          <w:p w:rsidR="00A3188A" w:rsidRDefault="00A3188A" w:rsidP="00A3188A">
            <w:pPr>
              <w:spacing w:line="360" w:lineRule="auto"/>
              <w:jc w:val="center"/>
              <w:rPr>
                <w:lang/>
              </w:rPr>
            </w:pPr>
            <w:r>
              <w:rPr>
                <w:lang/>
              </w:rPr>
              <w:t>4(1)</w:t>
            </w:r>
          </w:p>
          <w:p w:rsidR="00A3188A" w:rsidRPr="00A3188A" w:rsidRDefault="00A3188A" w:rsidP="00A3188A">
            <w:pPr>
              <w:spacing w:line="360" w:lineRule="auto"/>
              <w:jc w:val="center"/>
              <w:rPr>
                <w:lang/>
              </w:rPr>
            </w:pPr>
          </w:p>
        </w:tc>
      </w:tr>
      <w:tr w:rsidR="00A3188A" w:rsidRPr="00A3188A" w:rsidTr="00F031DF">
        <w:tc>
          <w:tcPr>
            <w:tcW w:w="2669" w:type="dxa"/>
            <w:gridSpan w:val="3"/>
          </w:tcPr>
          <w:p w:rsidR="00A3188A" w:rsidRDefault="00A3188A" w:rsidP="00A3188A">
            <w:pPr>
              <w:spacing w:line="360" w:lineRule="auto"/>
              <w:rPr>
                <w:lang/>
              </w:rPr>
            </w:pPr>
            <w:r>
              <w:rPr>
                <w:lang/>
              </w:rPr>
              <w:t>Formats of AOA</w:t>
            </w:r>
          </w:p>
        </w:tc>
        <w:tc>
          <w:tcPr>
            <w:tcW w:w="4081" w:type="dxa"/>
          </w:tcPr>
          <w:p w:rsidR="00A3188A" w:rsidRPr="00A3188A" w:rsidRDefault="00A3188A" w:rsidP="00A3188A">
            <w:pPr>
              <w:pStyle w:val="ListParagraph"/>
              <w:numPr>
                <w:ilvl w:val="0"/>
                <w:numId w:val="3"/>
              </w:numPr>
              <w:jc w:val="both"/>
              <w:rPr>
                <w:lang/>
              </w:rPr>
            </w:pPr>
            <w:r w:rsidRPr="00A3188A">
              <w:rPr>
                <w:lang/>
              </w:rPr>
              <w:t>Table–B–Company limited by shares</w:t>
            </w:r>
          </w:p>
          <w:p w:rsidR="00A3188A" w:rsidRPr="00222558" w:rsidRDefault="00A3188A" w:rsidP="00A3188A">
            <w:pPr>
              <w:jc w:val="both"/>
              <w:rPr>
                <w:lang/>
              </w:rPr>
            </w:pPr>
          </w:p>
          <w:p w:rsidR="00A3188A" w:rsidRPr="00A3188A" w:rsidRDefault="00A3188A" w:rsidP="00A3188A">
            <w:pPr>
              <w:pStyle w:val="ListParagraph"/>
              <w:numPr>
                <w:ilvl w:val="0"/>
                <w:numId w:val="3"/>
              </w:numPr>
              <w:jc w:val="both"/>
              <w:rPr>
                <w:lang/>
              </w:rPr>
            </w:pPr>
            <w:r w:rsidRPr="00A3188A">
              <w:rPr>
                <w:lang/>
              </w:rPr>
              <w:t>Table–C–Company limited by guarantee and not having share capital</w:t>
            </w:r>
          </w:p>
          <w:p w:rsidR="00A3188A" w:rsidRPr="00222558" w:rsidRDefault="00A3188A" w:rsidP="00A3188A">
            <w:pPr>
              <w:jc w:val="both"/>
              <w:rPr>
                <w:lang/>
              </w:rPr>
            </w:pPr>
          </w:p>
          <w:p w:rsidR="00A3188A" w:rsidRDefault="00A3188A" w:rsidP="00E84AD8">
            <w:pPr>
              <w:pStyle w:val="ListParagraph"/>
              <w:numPr>
                <w:ilvl w:val="0"/>
                <w:numId w:val="3"/>
              </w:numPr>
              <w:jc w:val="both"/>
              <w:rPr>
                <w:lang/>
              </w:rPr>
            </w:pPr>
            <w:r w:rsidRPr="00A3188A">
              <w:rPr>
                <w:lang/>
              </w:rPr>
              <w:t>Table–D-company limited</w:t>
            </w:r>
            <w:r w:rsidR="00E84AD8">
              <w:rPr>
                <w:lang/>
              </w:rPr>
              <w:t xml:space="preserve"> by guarantee and having share capital.</w:t>
            </w:r>
          </w:p>
          <w:p w:rsidR="00E84AD8" w:rsidRPr="00E84AD8" w:rsidRDefault="00E84AD8" w:rsidP="00E84AD8">
            <w:pPr>
              <w:pStyle w:val="ListParagraph"/>
              <w:rPr>
                <w:lang/>
              </w:rPr>
            </w:pPr>
          </w:p>
          <w:p w:rsidR="00E84AD8" w:rsidRPr="00E84AD8" w:rsidRDefault="00E84AD8" w:rsidP="00E84AD8">
            <w:pPr>
              <w:pStyle w:val="ListParagraph"/>
              <w:numPr>
                <w:ilvl w:val="0"/>
                <w:numId w:val="3"/>
              </w:numPr>
              <w:jc w:val="both"/>
              <w:rPr>
                <w:lang/>
              </w:rPr>
            </w:pPr>
            <w:r>
              <w:rPr>
                <w:lang/>
              </w:rPr>
              <w:t>Table E – Unlimited Company.</w:t>
            </w:r>
          </w:p>
        </w:tc>
        <w:tc>
          <w:tcPr>
            <w:tcW w:w="3600" w:type="dxa"/>
            <w:gridSpan w:val="2"/>
          </w:tcPr>
          <w:p w:rsidR="00E84AD8" w:rsidRPr="00A3188A" w:rsidRDefault="00E84AD8" w:rsidP="00E84AD8">
            <w:pPr>
              <w:pStyle w:val="ListParagraph"/>
              <w:numPr>
                <w:ilvl w:val="0"/>
                <w:numId w:val="3"/>
              </w:numPr>
              <w:jc w:val="both"/>
              <w:rPr>
                <w:lang/>
              </w:rPr>
            </w:pPr>
            <w:r w:rsidRPr="00A3188A">
              <w:rPr>
                <w:lang/>
              </w:rPr>
              <w:t>Table–F-company limited by shares</w:t>
            </w:r>
          </w:p>
          <w:p w:rsidR="00E84AD8" w:rsidRPr="00222558" w:rsidRDefault="00E84AD8" w:rsidP="00E84AD8">
            <w:pPr>
              <w:jc w:val="both"/>
              <w:rPr>
                <w:lang/>
              </w:rPr>
            </w:pPr>
          </w:p>
          <w:p w:rsidR="00E84AD8" w:rsidRPr="00A3188A" w:rsidRDefault="00E84AD8" w:rsidP="00E84AD8">
            <w:pPr>
              <w:pStyle w:val="ListParagraph"/>
              <w:numPr>
                <w:ilvl w:val="0"/>
                <w:numId w:val="3"/>
              </w:numPr>
              <w:jc w:val="both"/>
              <w:rPr>
                <w:lang/>
              </w:rPr>
            </w:pPr>
            <w:r w:rsidRPr="00A3188A">
              <w:rPr>
                <w:lang/>
              </w:rPr>
              <w:t>Table–G-company limited by guarantee and having share capital</w:t>
            </w:r>
          </w:p>
          <w:p w:rsidR="00E84AD8" w:rsidRPr="00222558" w:rsidRDefault="00E84AD8" w:rsidP="00E84AD8">
            <w:pPr>
              <w:jc w:val="both"/>
              <w:rPr>
                <w:lang/>
              </w:rPr>
            </w:pPr>
          </w:p>
          <w:p w:rsidR="00E84AD8" w:rsidRPr="00A3188A" w:rsidRDefault="00E84AD8" w:rsidP="00E84AD8">
            <w:pPr>
              <w:pStyle w:val="ListParagraph"/>
              <w:numPr>
                <w:ilvl w:val="0"/>
                <w:numId w:val="3"/>
              </w:numPr>
              <w:jc w:val="both"/>
              <w:rPr>
                <w:lang/>
              </w:rPr>
            </w:pPr>
            <w:r w:rsidRPr="00A3188A">
              <w:rPr>
                <w:lang/>
              </w:rPr>
              <w:t>Table–H-Company limited by guarantee and not having share capital</w:t>
            </w:r>
          </w:p>
          <w:p w:rsidR="00E84AD8" w:rsidRPr="00222558" w:rsidRDefault="00E84AD8" w:rsidP="00E84AD8">
            <w:pPr>
              <w:jc w:val="both"/>
              <w:rPr>
                <w:lang/>
              </w:rPr>
            </w:pPr>
          </w:p>
          <w:p w:rsidR="00E84AD8" w:rsidRDefault="00E84AD8" w:rsidP="00E84AD8">
            <w:pPr>
              <w:pStyle w:val="ListParagraph"/>
              <w:numPr>
                <w:ilvl w:val="0"/>
                <w:numId w:val="3"/>
              </w:numPr>
              <w:jc w:val="both"/>
              <w:rPr>
                <w:lang/>
              </w:rPr>
            </w:pPr>
            <w:r w:rsidRPr="00A3188A">
              <w:rPr>
                <w:lang/>
              </w:rPr>
              <w:t>Table–</w:t>
            </w:r>
            <w:r>
              <w:rPr>
                <w:lang/>
              </w:rPr>
              <w:t xml:space="preserve">I - </w:t>
            </w:r>
            <w:r w:rsidRPr="00A3188A">
              <w:rPr>
                <w:lang/>
              </w:rPr>
              <w:t>Unlimited Company having</w:t>
            </w:r>
            <w:r>
              <w:rPr>
                <w:lang/>
              </w:rPr>
              <w:t xml:space="preserve"> share capital.</w:t>
            </w:r>
          </w:p>
          <w:p w:rsidR="00E84AD8" w:rsidRPr="00E84AD8" w:rsidRDefault="00E84AD8" w:rsidP="00E84AD8">
            <w:pPr>
              <w:pStyle w:val="ListParagraph"/>
              <w:rPr>
                <w:lang/>
              </w:rPr>
            </w:pPr>
          </w:p>
          <w:p w:rsidR="00E84AD8" w:rsidRPr="00A3188A" w:rsidRDefault="00E84AD8" w:rsidP="00E84AD8">
            <w:pPr>
              <w:pStyle w:val="ListParagraph"/>
              <w:numPr>
                <w:ilvl w:val="0"/>
                <w:numId w:val="3"/>
              </w:numPr>
              <w:jc w:val="both"/>
              <w:rPr>
                <w:lang/>
              </w:rPr>
            </w:pPr>
            <w:r>
              <w:rPr>
                <w:lang/>
              </w:rPr>
              <w:t>Table J – unlimited Company not having share capital.</w:t>
            </w:r>
          </w:p>
          <w:p w:rsidR="00A3188A" w:rsidRDefault="00A3188A" w:rsidP="00A3188A">
            <w:pPr>
              <w:spacing w:line="360" w:lineRule="auto"/>
              <w:jc w:val="both"/>
              <w:rPr>
                <w:lang/>
              </w:rPr>
            </w:pPr>
          </w:p>
        </w:tc>
        <w:tc>
          <w:tcPr>
            <w:tcW w:w="1170" w:type="dxa"/>
            <w:gridSpan w:val="2"/>
          </w:tcPr>
          <w:p w:rsidR="00A3188A" w:rsidRPr="00A3188A" w:rsidRDefault="00A3188A" w:rsidP="00A3188A">
            <w:pPr>
              <w:spacing w:line="360" w:lineRule="auto"/>
              <w:jc w:val="center"/>
              <w:rPr>
                <w:lang/>
              </w:rPr>
            </w:pPr>
          </w:p>
        </w:tc>
      </w:tr>
      <w:tr w:rsidR="00E84AD8" w:rsidRPr="00A3188A" w:rsidTr="00F031DF">
        <w:tc>
          <w:tcPr>
            <w:tcW w:w="2669" w:type="dxa"/>
            <w:gridSpan w:val="3"/>
          </w:tcPr>
          <w:p w:rsidR="00E84AD8" w:rsidRDefault="00E84AD8" w:rsidP="00A3188A">
            <w:pPr>
              <w:spacing w:line="360" w:lineRule="auto"/>
              <w:rPr>
                <w:lang/>
              </w:rPr>
            </w:pPr>
            <w:r>
              <w:rPr>
                <w:lang/>
              </w:rPr>
              <w:t>Formation of companies with Charitable objects.</w:t>
            </w:r>
          </w:p>
        </w:tc>
        <w:tc>
          <w:tcPr>
            <w:tcW w:w="4081" w:type="dxa"/>
          </w:tcPr>
          <w:p w:rsidR="00E84AD8" w:rsidRPr="00222558" w:rsidRDefault="00E84AD8" w:rsidP="00E84AD8">
            <w:pPr>
              <w:spacing w:line="360" w:lineRule="auto"/>
              <w:rPr>
                <w:rFonts w:ascii="Times New Roman" w:hAnsi="Times New Roman" w:cs="Times New Roman"/>
                <w:sz w:val="24"/>
                <w:szCs w:val="24"/>
              </w:rPr>
            </w:pPr>
            <w:r>
              <w:rPr>
                <w:rFonts w:ascii="Times New Roman" w:hAnsi="Times New Roman" w:cs="Times New Roman"/>
                <w:sz w:val="24"/>
                <w:szCs w:val="24"/>
              </w:rPr>
              <w:t>Section 25 Company d</w:t>
            </w:r>
            <w:r w:rsidRPr="00222558">
              <w:rPr>
                <w:rFonts w:ascii="Times New Roman" w:hAnsi="Times New Roman" w:cs="Times New Roman"/>
                <w:sz w:val="24"/>
                <w:szCs w:val="24"/>
              </w:rPr>
              <w:t>id not specifically provide for sports, education, research, social welfare and environment protection. Could be only by wayof a publicorprivate company.Max. action that can be takenbyCentral Government (CG)wasrevocation of license andthattoo only for violation ofanyterms of the license.</w:t>
            </w:r>
          </w:p>
          <w:p w:rsidR="00E84AD8" w:rsidRPr="00222558" w:rsidRDefault="00E84AD8" w:rsidP="00E84AD8">
            <w:pPr>
              <w:spacing w:line="360" w:lineRule="auto"/>
              <w:rPr>
                <w:rFonts w:ascii="Times New Roman" w:hAnsi="Times New Roman" w:cs="Times New Roman"/>
                <w:sz w:val="24"/>
                <w:szCs w:val="24"/>
              </w:rPr>
            </w:pPr>
          </w:p>
          <w:p w:rsidR="00E84AD8" w:rsidRPr="00A3188A" w:rsidRDefault="00E84AD8" w:rsidP="00E84AD8">
            <w:pPr>
              <w:pStyle w:val="ListParagraph"/>
              <w:ind w:left="360"/>
              <w:jc w:val="both"/>
              <w:rPr>
                <w:lang/>
              </w:rPr>
            </w:pPr>
          </w:p>
        </w:tc>
        <w:tc>
          <w:tcPr>
            <w:tcW w:w="3600" w:type="dxa"/>
            <w:gridSpan w:val="2"/>
          </w:tcPr>
          <w:p w:rsidR="00E84AD8" w:rsidRPr="00222558" w:rsidRDefault="00E84AD8" w:rsidP="00E84AD8">
            <w:pPr>
              <w:spacing w:line="360" w:lineRule="auto"/>
              <w:rPr>
                <w:rFonts w:ascii="Times New Roman" w:hAnsi="Times New Roman" w:cs="Times New Roman"/>
                <w:sz w:val="24"/>
                <w:szCs w:val="24"/>
              </w:rPr>
            </w:pPr>
            <w:r w:rsidRPr="00222558">
              <w:rPr>
                <w:rFonts w:ascii="Times New Roman" w:hAnsi="Times New Roman" w:cs="Times New Roman"/>
                <w:sz w:val="24"/>
                <w:szCs w:val="24"/>
              </w:rPr>
              <w:t>Specifically provides for all thesewords.Could be as a OPC or anAssociation ofPersons (AOP).Actionbesidesrevocation can be directionfor windingup of the Company oramalgamationwith another companyregistered withsame objects.Provides for additional groundsforrevocation like affairsbeingconducted fraudulently orprejudicialto public interest</w:t>
            </w:r>
          </w:p>
          <w:p w:rsidR="00E84AD8" w:rsidRPr="00A3188A" w:rsidRDefault="00E84AD8" w:rsidP="00E84AD8">
            <w:pPr>
              <w:pStyle w:val="ListParagraph"/>
              <w:ind w:left="360"/>
              <w:jc w:val="both"/>
              <w:rPr>
                <w:lang/>
              </w:rPr>
            </w:pPr>
          </w:p>
        </w:tc>
        <w:tc>
          <w:tcPr>
            <w:tcW w:w="1170" w:type="dxa"/>
            <w:gridSpan w:val="2"/>
          </w:tcPr>
          <w:p w:rsidR="00E84AD8" w:rsidRDefault="00E84AD8" w:rsidP="00E84AD8">
            <w:pPr>
              <w:spacing w:line="360" w:lineRule="auto"/>
              <w:jc w:val="center"/>
              <w:rPr>
                <w:lang/>
              </w:rPr>
            </w:pPr>
          </w:p>
          <w:p w:rsidR="00E84AD8" w:rsidRPr="00A3188A" w:rsidRDefault="00E84AD8" w:rsidP="00E84AD8">
            <w:pPr>
              <w:spacing w:line="360" w:lineRule="auto"/>
              <w:jc w:val="center"/>
              <w:rPr>
                <w:lang/>
              </w:rPr>
            </w:pPr>
            <w:r>
              <w:rPr>
                <w:lang/>
              </w:rPr>
              <w:t>8</w:t>
            </w:r>
          </w:p>
        </w:tc>
      </w:tr>
      <w:tr w:rsidR="00E84AD8" w:rsidRPr="00A3188A" w:rsidTr="00F031DF">
        <w:tc>
          <w:tcPr>
            <w:tcW w:w="2669" w:type="dxa"/>
            <w:gridSpan w:val="3"/>
          </w:tcPr>
          <w:p w:rsidR="00E84AD8" w:rsidRDefault="00E84AD8" w:rsidP="00A3188A">
            <w:pPr>
              <w:spacing w:line="360" w:lineRule="auto"/>
              <w:rPr>
                <w:lang/>
              </w:rPr>
            </w:pPr>
            <w:r>
              <w:rPr>
                <w:lang/>
              </w:rPr>
              <w:lastRenderedPageBreak/>
              <w:t>Commencement of business</w:t>
            </w:r>
          </w:p>
        </w:tc>
        <w:tc>
          <w:tcPr>
            <w:tcW w:w="4081" w:type="dxa"/>
          </w:tcPr>
          <w:p w:rsidR="00E84AD8" w:rsidRDefault="00E84AD8" w:rsidP="00E84AD8">
            <w:pPr>
              <w:spacing w:line="360" w:lineRule="auto"/>
              <w:rPr>
                <w:rFonts w:ascii="Times New Roman" w:hAnsi="Times New Roman" w:cs="Times New Roman"/>
                <w:sz w:val="24"/>
                <w:szCs w:val="24"/>
              </w:rPr>
            </w:pPr>
            <w:r>
              <w:rPr>
                <w:rFonts w:ascii="Times New Roman" w:hAnsi="Times New Roman" w:cs="Times New Roman"/>
                <w:sz w:val="24"/>
                <w:szCs w:val="24"/>
              </w:rPr>
              <w:t>Applicable only to public companies. If not complied no power to ROC to initiate action for the removal of the name of companies from the register of companies.</w:t>
            </w:r>
          </w:p>
        </w:tc>
        <w:tc>
          <w:tcPr>
            <w:tcW w:w="3600" w:type="dxa"/>
            <w:gridSpan w:val="2"/>
          </w:tcPr>
          <w:p w:rsidR="00E84AD8" w:rsidRPr="00E84AD8" w:rsidRDefault="00E84AD8" w:rsidP="00E84AD8">
            <w:pPr>
              <w:spacing w:line="360" w:lineRule="auto"/>
              <w:rPr>
                <w:rFonts w:ascii="Times New Roman" w:hAnsi="Times New Roman" w:cs="Times New Roman"/>
                <w:sz w:val="24"/>
                <w:szCs w:val="24"/>
                <w:lang/>
              </w:rPr>
            </w:pPr>
            <w:r w:rsidRPr="00E84AD8">
              <w:rPr>
                <w:rFonts w:ascii="Times New Roman" w:hAnsi="Times New Roman" w:cs="Times New Roman"/>
                <w:sz w:val="24"/>
                <w:szCs w:val="24"/>
                <w:lang/>
              </w:rPr>
              <w:t>Applicable to both Public and Private–ROC</w:t>
            </w:r>
            <w:r w:rsidRPr="00222558">
              <w:rPr>
                <w:rFonts w:ascii="Times New Roman" w:hAnsi="Times New Roman" w:cs="Times New Roman"/>
                <w:sz w:val="24"/>
                <w:szCs w:val="24"/>
                <w:lang/>
              </w:rPr>
              <w:t xml:space="preserve"> is empowered to remove the nameof the company from the register ofcompanies if declaration is not filedwithin 180days from the date ofincorporation of the company and ROChas reasonable cause to believe that thecompany is not carrying on anybusiness</w:t>
            </w:r>
            <w:r>
              <w:rPr>
                <w:rFonts w:ascii="Times New Roman" w:hAnsi="Times New Roman" w:cs="Times New Roman"/>
                <w:sz w:val="24"/>
                <w:szCs w:val="24"/>
                <w:lang/>
              </w:rPr>
              <w:t>.</w:t>
            </w:r>
          </w:p>
        </w:tc>
        <w:tc>
          <w:tcPr>
            <w:tcW w:w="1170" w:type="dxa"/>
            <w:gridSpan w:val="2"/>
          </w:tcPr>
          <w:p w:rsidR="00E84AD8" w:rsidRDefault="00E84AD8" w:rsidP="00A3188A">
            <w:pPr>
              <w:spacing w:line="360" w:lineRule="auto"/>
              <w:jc w:val="center"/>
              <w:rPr>
                <w:lang/>
              </w:rPr>
            </w:pPr>
          </w:p>
          <w:p w:rsidR="00E84AD8" w:rsidRDefault="00E84AD8" w:rsidP="00A3188A">
            <w:pPr>
              <w:spacing w:line="360" w:lineRule="auto"/>
              <w:jc w:val="center"/>
              <w:rPr>
                <w:lang/>
              </w:rPr>
            </w:pPr>
          </w:p>
          <w:p w:rsidR="00E84AD8" w:rsidRPr="00A3188A" w:rsidRDefault="00E84AD8" w:rsidP="00A3188A">
            <w:pPr>
              <w:spacing w:line="360" w:lineRule="auto"/>
              <w:jc w:val="center"/>
              <w:rPr>
                <w:lang/>
              </w:rPr>
            </w:pPr>
            <w:r>
              <w:rPr>
                <w:lang/>
              </w:rPr>
              <w:t>11</w:t>
            </w:r>
          </w:p>
        </w:tc>
      </w:tr>
      <w:tr w:rsidR="003B0180" w:rsidRPr="00A3188A" w:rsidTr="00F031DF">
        <w:tc>
          <w:tcPr>
            <w:tcW w:w="2669" w:type="dxa"/>
            <w:gridSpan w:val="3"/>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Entrenchmentprovision in articles</w:t>
            </w:r>
          </w:p>
          <w:p w:rsidR="003B0180" w:rsidRDefault="003B0180" w:rsidP="00A3188A">
            <w:pPr>
              <w:spacing w:line="360" w:lineRule="auto"/>
              <w:rPr>
                <w:lang/>
              </w:rPr>
            </w:pPr>
          </w:p>
        </w:tc>
        <w:tc>
          <w:tcPr>
            <w:tcW w:w="4081" w:type="dxa"/>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No such provisions existed.</w:t>
            </w:r>
          </w:p>
          <w:p w:rsidR="003B0180" w:rsidRDefault="003B0180" w:rsidP="00E84AD8">
            <w:pPr>
              <w:spacing w:line="360" w:lineRule="auto"/>
              <w:rPr>
                <w:rFonts w:ascii="Times New Roman" w:hAnsi="Times New Roman" w:cs="Times New Roman"/>
                <w:sz w:val="24"/>
                <w:szCs w:val="24"/>
              </w:rPr>
            </w:pPr>
          </w:p>
        </w:tc>
        <w:tc>
          <w:tcPr>
            <w:tcW w:w="3600" w:type="dxa"/>
            <w:gridSpan w:val="2"/>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Articles may provide for more stringentor restrictive procedure than passing ofspecial resolution for altering the certain</w:t>
            </w:r>
            <w:r>
              <w:rPr>
                <w:rFonts w:ascii="Times New Roman" w:hAnsi="Times New Roman" w:cs="Times New Roman"/>
                <w:sz w:val="24"/>
                <w:szCs w:val="24"/>
                <w:lang/>
              </w:rPr>
              <w:t xml:space="preserve"> provisions of AoA (</w:t>
            </w:r>
            <w:r w:rsidRPr="00751CB1">
              <w:rPr>
                <w:rFonts w:ascii="Times New Roman" w:hAnsi="Times New Roman" w:cs="Times New Roman"/>
                <w:sz w:val="24"/>
                <w:szCs w:val="24"/>
                <w:lang/>
              </w:rPr>
              <w:t>a provision can be altered only if agreed by all the members of the company in writing)</w:t>
            </w:r>
          </w:p>
          <w:p w:rsidR="003B0180" w:rsidRPr="00E84AD8" w:rsidRDefault="003B0180" w:rsidP="00E84AD8">
            <w:pPr>
              <w:spacing w:line="360" w:lineRule="auto"/>
              <w:rPr>
                <w:rFonts w:ascii="Times New Roman" w:hAnsi="Times New Roman" w:cs="Times New Roman"/>
                <w:sz w:val="24"/>
                <w:szCs w:val="24"/>
                <w:lang/>
              </w:rPr>
            </w:pPr>
          </w:p>
        </w:tc>
        <w:tc>
          <w:tcPr>
            <w:tcW w:w="1170" w:type="dxa"/>
            <w:gridSpan w:val="2"/>
          </w:tcPr>
          <w:p w:rsidR="003B0180" w:rsidRDefault="003B0180" w:rsidP="00A3188A">
            <w:pPr>
              <w:spacing w:line="360" w:lineRule="auto"/>
              <w:jc w:val="center"/>
              <w:rPr>
                <w:lang/>
              </w:rPr>
            </w:pPr>
          </w:p>
          <w:p w:rsidR="003B0180" w:rsidRDefault="003B0180" w:rsidP="00A3188A">
            <w:pPr>
              <w:spacing w:line="360" w:lineRule="auto"/>
              <w:jc w:val="center"/>
              <w:rPr>
                <w:lang/>
              </w:rPr>
            </w:pPr>
          </w:p>
          <w:p w:rsidR="003B0180" w:rsidRDefault="003B0180" w:rsidP="00A3188A">
            <w:pPr>
              <w:spacing w:line="360" w:lineRule="auto"/>
              <w:jc w:val="center"/>
              <w:rPr>
                <w:lang/>
              </w:rPr>
            </w:pPr>
            <w:r>
              <w:rPr>
                <w:lang/>
              </w:rPr>
              <w:t>5</w:t>
            </w:r>
          </w:p>
        </w:tc>
      </w:tr>
      <w:tr w:rsidR="003B0180" w:rsidRPr="00A3188A" w:rsidTr="00F031DF">
        <w:tc>
          <w:tcPr>
            <w:tcW w:w="2669" w:type="dxa"/>
            <w:gridSpan w:val="3"/>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Name change during the last two years</w:t>
            </w:r>
          </w:p>
          <w:p w:rsidR="003B0180" w:rsidRPr="00751CB1" w:rsidRDefault="003B0180" w:rsidP="003B0180">
            <w:pPr>
              <w:spacing w:line="360" w:lineRule="auto"/>
              <w:rPr>
                <w:rFonts w:ascii="Times New Roman" w:hAnsi="Times New Roman" w:cs="Times New Roman"/>
                <w:sz w:val="24"/>
                <w:szCs w:val="24"/>
                <w:lang/>
              </w:rPr>
            </w:pPr>
          </w:p>
        </w:tc>
        <w:tc>
          <w:tcPr>
            <w:tcW w:w="4081" w:type="dxa"/>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No such provision existed.</w:t>
            </w:r>
          </w:p>
          <w:p w:rsidR="003B0180" w:rsidRPr="00751CB1" w:rsidRDefault="003B0180" w:rsidP="003B0180">
            <w:pPr>
              <w:spacing w:line="360" w:lineRule="auto"/>
              <w:rPr>
                <w:rFonts w:ascii="Times New Roman" w:hAnsi="Times New Roman" w:cs="Times New Roman"/>
                <w:sz w:val="24"/>
                <w:szCs w:val="24"/>
                <w:lang/>
              </w:rPr>
            </w:pPr>
          </w:p>
        </w:tc>
        <w:tc>
          <w:tcPr>
            <w:tcW w:w="3600" w:type="dxa"/>
            <w:gridSpan w:val="2"/>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Every company should have its former name printed or affixed outside its office, in its letter head, etc. during last two years It is not necessary to have aregisteredoffice at the time of incorporation, but it shall have at all times a registered office from the 15thday of incorporation</w:t>
            </w:r>
          </w:p>
          <w:p w:rsidR="003B0180" w:rsidRPr="00751CB1" w:rsidRDefault="003B0180" w:rsidP="003B0180">
            <w:pPr>
              <w:spacing w:line="360" w:lineRule="auto"/>
              <w:rPr>
                <w:rFonts w:ascii="Times New Roman" w:hAnsi="Times New Roman" w:cs="Times New Roman"/>
                <w:sz w:val="24"/>
                <w:szCs w:val="24"/>
                <w:lang/>
              </w:rPr>
            </w:pPr>
          </w:p>
        </w:tc>
        <w:tc>
          <w:tcPr>
            <w:tcW w:w="1170" w:type="dxa"/>
            <w:gridSpan w:val="2"/>
          </w:tcPr>
          <w:p w:rsidR="003B0180" w:rsidRDefault="003B0180" w:rsidP="00A3188A">
            <w:pPr>
              <w:spacing w:line="360" w:lineRule="auto"/>
              <w:jc w:val="center"/>
              <w:rPr>
                <w:lang/>
              </w:rPr>
            </w:pPr>
          </w:p>
          <w:p w:rsidR="003B0180" w:rsidRDefault="003B0180" w:rsidP="00A3188A">
            <w:pPr>
              <w:spacing w:line="360" w:lineRule="auto"/>
              <w:jc w:val="center"/>
              <w:rPr>
                <w:lang/>
              </w:rPr>
            </w:pPr>
          </w:p>
          <w:p w:rsidR="003B0180" w:rsidRDefault="003B0180" w:rsidP="00A3188A">
            <w:pPr>
              <w:spacing w:line="360" w:lineRule="auto"/>
              <w:jc w:val="center"/>
              <w:rPr>
                <w:lang/>
              </w:rPr>
            </w:pPr>
            <w:r>
              <w:rPr>
                <w:lang/>
              </w:rPr>
              <w:t>12</w:t>
            </w:r>
          </w:p>
        </w:tc>
      </w:tr>
      <w:tr w:rsidR="003B0180" w:rsidRPr="00A3188A" w:rsidTr="00F031DF">
        <w:tc>
          <w:tcPr>
            <w:tcW w:w="2669" w:type="dxa"/>
            <w:gridSpan w:val="3"/>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 xml:space="preserve">New restrictions on alteration of objects clause where company </w:t>
            </w:r>
            <w:r w:rsidRPr="00751CB1">
              <w:rPr>
                <w:rFonts w:ascii="Times New Roman" w:hAnsi="Times New Roman" w:cs="Times New Roman"/>
                <w:sz w:val="24"/>
                <w:szCs w:val="24"/>
                <w:lang/>
              </w:rPr>
              <w:lastRenderedPageBreak/>
              <w:t>has anyunutilized proceeds from public issue</w:t>
            </w:r>
          </w:p>
          <w:p w:rsidR="003B0180" w:rsidRPr="00751CB1" w:rsidRDefault="003B0180" w:rsidP="003B0180">
            <w:pPr>
              <w:spacing w:line="360" w:lineRule="auto"/>
              <w:rPr>
                <w:rFonts w:ascii="Times New Roman" w:hAnsi="Times New Roman" w:cs="Times New Roman"/>
                <w:sz w:val="24"/>
                <w:szCs w:val="24"/>
                <w:lang/>
              </w:rPr>
            </w:pPr>
          </w:p>
        </w:tc>
        <w:tc>
          <w:tcPr>
            <w:tcW w:w="4081" w:type="dxa"/>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lastRenderedPageBreak/>
              <w:t xml:space="preserve">Objectsclausealterationrequired onlyspecialresolution of membersandfiling of Form 23 </w:t>
            </w:r>
            <w:r w:rsidRPr="00751CB1">
              <w:rPr>
                <w:rFonts w:ascii="Times New Roman" w:hAnsi="Times New Roman" w:cs="Times New Roman"/>
                <w:sz w:val="24"/>
                <w:szCs w:val="24"/>
                <w:lang/>
              </w:rPr>
              <w:lastRenderedPageBreak/>
              <w:t>withtheROC.</w:t>
            </w:r>
          </w:p>
          <w:p w:rsidR="003B0180" w:rsidRPr="00751CB1" w:rsidRDefault="003B0180" w:rsidP="003B0180">
            <w:pPr>
              <w:spacing w:line="360" w:lineRule="auto"/>
              <w:rPr>
                <w:rFonts w:ascii="Times New Roman" w:hAnsi="Times New Roman" w:cs="Times New Roman"/>
                <w:sz w:val="24"/>
                <w:szCs w:val="24"/>
                <w:lang/>
              </w:rPr>
            </w:pPr>
          </w:p>
        </w:tc>
        <w:tc>
          <w:tcPr>
            <w:tcW w:w="3600" w:type="dxa"/>
            <w:gridSpan w:val="2"/>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lastRenderedPageBreak/>
              <w:t xml:space="preserve">It cannot alter its clause unless it passesa special resolution and the details as may be prescribed , of </w:t>
            </w:r>
            <w:r w:rsidRPr="00751CB1">
              <w:rPr>
                <w:rFonts w:ascii="Times New Roman" w:hAnsi="Times New Roman" w:cs="Times New Roman"/>
                <w:sz w:val="24"/>
                <w:szCs w:val="24"/>
                <w:lang/>
              </w:rPr>
              <w:lastRenderedPageBreak/>
              <w:t>the notice, shall be published in two newspapers andshall also be placed on the company’swebsite of the company;Dissenting shareholder shall be givenexit opportunity in accordance withSEBI regulations.</w:t>
            </w:r>
          </w:p>
          <w:p w:rsidR="003B0180" w:rsidRPr="00751CB1" w:rsidRDefault="003B0180" w:rsidP="003B0180">
            <w:pPr>
              <w:spacing w:line="360" w:lineRule="auto"/>
              <w:rPr>
                <w:rFonts w:ascii="Times New Roman" w:hAnsi="Times New Roman" w:cs="Times New Roman"/>
                <w:sz w:val="24"/>
                <w:szCs w:val="24"/>
                <w:lang/>
              </w:rPr>
            </w:pPr>
          </w:p>
        </w:tc>
        <w:tc>
          <w:tcPr>
            <w:tcW w:w="1170" w:type="dxa"/>
            <w:gridSpan w:val="2"/>
          </w:tcPr>
          <w:p w:rsidR="003B0180" w:rsidRDefault="003B0180" w:rsidP="00A3188A">
            <w:pPr>
              <w:spacing w:line="360" w:lineRule="auto"/>
              <w:jc w:val="center"/>
              <w:rPr>
                <w:lang/>
              </w:rPr>
            </w:pPr>
          </w:p>
          <w:p w:rsidR="003B0180" w:rsidRDefault="003B0180" w:rsidP="00A3188A">
            <w:pPr>
              <w:spacing w:line="360" w:lineRule="auto"/>
              <w:jc w:val="center"/>
              <w:rPr>
                <w:lang/>
              </w:rPr>
            </w:pPr>
          </w:p>
          <w:p w:rsidR="003B0180" w:rsidRDefault="003B0180" w:rsidP="00A3188A">
            <w:pPr>
              <w:spacing w:line="360" w:lineRule="auto"/>
              <w:jc w:val="center"/>
              <w:rPr>
                <w:lang/>
              </w:rPr>
            </w:pPr>
            <w:r>
              <w:rPr>
                <w:lang/>
              </w:rPr>
              <w:t>13</w:t>
            </w:r>
          </w:p>
        </w:tc>
      </w:tr>
      <w:tr w:rsidR="003B0180" w:rsidRPr="00A3188A" w:rsidTr="00F031DF">
        <w:tc>
          <w:tcPr>
            <w:tcW w:w="2669" w:type="dxa"/>
            <w:gridSpan w:val="3"/>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lastRenderedPageBreak/>
              <w:t>Change of promoters</w:t>
            </w:r>
          </w:p>
          <w:p w:rsidR="003B0180" w:rsidRPr="00751CB1" w:rsidRDefault="003B0180" w:rsidP="003B0180">
            <w:pPr>
              <w:spacing w:line="360" w:lineRule="auto"/>
              <w:rPr>
                <w:rFonts w:ascii="Times New Roman" w:hAnsi="Times New Roman" w:cs="Times New Roman"/>
                <w:sz w:val="24"/>
                <w:szCs w:val="24"/>
                <w:lang/>
              </w:rPr>
            </w:pPr>
          </w:p>
        </w:tc>
        <w:tc>
          <w:tcPr>
            <w:tcW w:w="4081" w:type="dxa"/>
          </w:tcPr>
          <w:p w:rsidR="003B0180"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No such provision existed.</w:t>
            </w:r>
          </w:p>
          <w:p w:rsidR="003B0180" w:rsidRPr="00751CB1" w:rsidRDefault="003B0180" w:rsidP="003B0180">
            <w:pPr>
              <w:spacing w:line="360" w:lineRule="auto"/>
              <w:rPr>
                <w:rFonts w:ascii="Times New Roman" w:hAnsi="Times New Roman" w:cs="Times New Roman"/>
                <w:sz w:val="24"/>
                <w:szCs w:val="24"/>
                <w:lang/>
              </w:rPr>
            </w:pPr>
          </w:p>
        </w:tc>
        <w:tc>
          <w:tcPr>
            <w:tcW w:w="3600" w:type="dxa"/>
            <w:gridSpan w:val="2"/>
          </w:tcPr>
          <w:p w:rsidR="003B0180" w:rsidRPr="00751CB1" w:rsidRDefault="003B0180" w:rsidP="003B0180">
            <w:pPr>
              <w:spacing w:line="360" w:lineRule="auto"/>
              <w:rPr>
                <w:rFonts w:ascii="Times New Roman" w:hAnsi="Times New Roman" w:cs="Times New Roman"/>
                <w:sz w:val="24"/>
                <w:szCs w:val="24"/>
                <w:lang/>
              </w:rPr>
            </w:pPr>
            <w:r w:rsidRPr="00751CB1">
              <w:rPr>
                <w:rFonts w:ascii="Times New Roman" w:hAnsi="Times New Roman" w:cs="Times New Roman"/>
                <w:sz w:val="24"/>
                <w:szCs w:val="24"/>
                <w:lang/>
              </w:rPr>
              <w:t>Company has to file a return with theROC in case ofchanges in promoters ortop ten shareholders of the companywithin 15 days of such change</w:t>
            </w:r>
          </w:p>
          <w:p w:rsidR="003B0180" w:rsidRPr="00751CB1" w:rsidRDefault="003B0180" w:rsidP="003B0180">
            <w:pPr>
              <w:spacing w:line="360" w:lineRule="auto"/>
              <w:rPr>
                <w:rFonts w:ascii="Times New Roman" w:hAnsi="Times New Roman" w:cs="Times New Roman"/>
                <w:sz w:val="24"/>
                <w:szCs w:val="24"/>
                <w:lang/>
              </w:rPr>
            </w:pPr>
          </w:p>
        </w:tc>
        <w:tc>
          <w:tcPr>
            <w:tcW w:w="1170" w:type="dxa"/>
            <w:gridSpan w:val="2"/>
          </w:tcPr>
          <w:p w:rsidR="003B0180" w:rsidRDefault="003B0180" w:rsidP="00A3188A">
            <w:pPr>
              <w:spacing w:line="360" w:lineRule="auto"/>
              <w:jc w:val="center"/>
              <w:rPr>
                <w:lang/>
              </w:rPr>
            </w:pPr>
          </w:p>
          <w:p w:rsidR="003B0180" w:rsidRDefault="003B0180" w:rsidP="00A3188A">
            <w:pPr>
              <w:spacing w:line="360" w:lineRule="auto"/>
              <w:jc w:val="center"/>
              <w:rPr>
                <w:lang/>
              </w:rPr>
            </w:pPr>
          </w:p>
          <w:p w:rsidR="003B0180" w:rsidRDefault="003B0180" w:rsidP="00A3188A">
            <w:pPr>
              <w:spacing w:line="360" w:lineRule="auto"/>
              <w:jc w:val="center"/>
              <w:rPr>
                <w:lang/>
              </w:rPr>
            </w:pPr>
            <w:r>
              <w:rPr>
                <w:lang/>
              </w:rPr>
              <w:t>93</w:t>
            </w:r>
          </w:p>
        </w:tc>
      </w:tr>
      <w:tr w:rsidR="003B0180" w:rsidRPr="00A3188A" w:rsidTr="00F031DF">
        <w:tc>
          <w:tcPr>
            <w:tcW w:w="2669" w:type="dxa"/>
            <w:gridSpan w:val="3"/>
          </w:tcPr>
          <w:p w:rsidR="003B0180" w:rsidRPr="00751CB1" w:rsidRDefault="003B0180" w:rsidP="003B0180">
            <w:pPr>
              <w:spacing w:line="360" w:lineRule="auto"/>
              <w:rPr>
                <w:rFonts w:ascii="Times New Roman" w:hAnsi="Times New Roman" w:cs="Times New Roman"/>
                <w:sz w:val="24"/>
                <w:szCs w:val="24"/>
                <w:lang/>
              </w:rPr>
            </w:pPr>
            <w:r>
              <w:rPr>
                <w:rFonts w:ascii="Times New Roman" w:hAnsi="Times New Roman" w:cs="Times New Roman"/>
                <w:sz w:val="24"/>
                <w:szCs w:val="24"/>
                <w:lang/>
              </w:rPr>
              <w:t>Applicability of certain provisions to OPC clause.</w:t>
            </w:r>
          </w:p>
        </w:tc>
        <w:tc>
          <w:tcPr>
            <w:tcW w:w="4081" w:type="dxa"/>
          </w:tcPr>
          <w:p w:rsidR="003B0180" w:rsidRPr="00751CB1" w:rsidRDefault="003B0180" w:rsidP="003B0180">
            <w:pPr>
              <w:spacing w:line="360" w:lineRule="auto"/>
              <w:rPr>
                <w:rFonts w:ascii="Times New Roman" w:hAnsi="Times New Roman" w:cs="Times New Roman"/>
                <w:sz w:val="24"/>
                <w:szCs w:val="24"/>
                <w:lang/>
              </w:rPr>
            </w:pPr>
            <w:r>
              <w:rPr>
                <w:rFonts w:ascii="Times New Roman" w:hAnsi="Times New Roman" w:cs="Times New Roman"/>
                <w:sz w:val="24"/>
                <w:szCs w:val="24"/>
                <w:lang/>
              </w:rPr>
              <w:t>Not Applicable.</w:t>
            </w:r>
          </w:p>
        </w:tc>
        <w:tc>
          <w:tcPr>
            <w:tcW w:w="3600" w:type="dxa"/>
            <w:gridSpan w:val="2"/>
          </w:tcPr>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Power to call meeting of members </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Calling for EOGM.</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Notice of meeting.</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Statement to be annexed to notice.</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Quorum for meetings.</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Chairman for meetings.</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Proxies.</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Restrictions for voting rights.</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Voting by show of hands.</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Voting through electronic means.</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Demand for poll.</w:t>
            </w:r>
          </w:p>
          <w:p w:rsid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Postal battot.</w:t>
            </w:r>
          </w:p>
          <w:p w:rsidR="003B0180" w:rsidRPr="003B0180" w:rsidRDefault="003B0180" w:rsidP="006B68CE">
            <w:pPr>
              <w:pStyle w:val="ListParagraph"/>
              <w:numPr>
                <w:ilvl w:val="0"/>
                <w:numId w:val="3"/>
              </w:num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Circulation of </w:t>
            </w:r>
            <w:r w:rsidR="006B68CE">
              <w:rPr>
                <w:rFonts w:ascii="Times New Roman" w:hAnsi="Times New Roman" w:cs="Times New Roman"/>
                <w:sz w:val="24"/>
                <w:szCs w:val="24"/>
                <w:lang/>
              </w:rPr>
              <w:t>member’s</w:t>
            </w:r>
            <w:r>
              <w:rPr>
                <w:rFonts w:ascii="Times New Roman" w:hAnsi="Times New Roman" w:cs="Times New Roman"/>
                <w:sz w:val="24"/>
                <w:szCs w:val="24"/>
                <w:lang/>
              </w:rPr>
              <w:t xml:space="preserve"> </w:t>
            </w:r>
            <w:r>
              <w:rPr>
                <w:rFonts w:ascii="Times New Roman" w:hAnsi="Times New Roman" w:cs="Times New Roman"/>
                <w:sz w:val="24"/>
                <w:szCs w:val="24"/>
                <w:lang/>
              </w:rPr>
              <w:lastRenderedPageBreak/>
              <w:t>resolution.</w:t>
            </w:r>
          </w:p>
        </w:tc>
        <w:tc>
          <w:tcPr>
            <w:tcW w:w="1170" w:type="dxa"/>
            <w:gridSpan w:val="2"/>
          </w:tcPr>
          <w:p w:rsidR="006B68CE" w:rsidRDefault="003B0180" w:rsidP="006B68CE">
            <w:pPr>
              <w:spacing w:line="384" w:lineRule="auto"/>
              <w:jc w:val="center"/>
              <w:rPr>
                <w:lang/>
              </w:rPr>
            </w:pPr>
            <w:r>
              <w:rPr>
                <w:lang/>
              </w:rPr>
              <w:lastRenderedPageBreak/>
              <w:t>98</w:t>
            </w:r>
          </w:p>
          <w:p w:rsidR="006B68CE" w:rsidRDefault="006B68CE" w:rsidP="006B68CE">
            <w:pPr>
              <w:spacing w:line="384" w:lineRule="auto"/>
              <w:jc w:val="center"/>
              <w:rPr>
                <w:lang/>
              </w:rPr>
            </w:pPr>
            <w:r>
              <w:rPr>
                <w:lang/>
              </w:rPr>
              <w:t>100</w:t>
            </w:r>
          </w:p>
          <w:p w:rsidR="006B68CE" w:rsidRDefault="006B68CE" w:rsidP="006B68CE">
            <w:pPr>
              <w:spacing w:line="384" w:lineRule="auto"/>
              <w:jc w:val="center"/>
              <w:rPr>
                <w:lang/>
              </w:rPr>
            </w:pPr>
            <w:r>
              <w:rPr>
                <w:lang/>
              </w:rPr>
              <w:t>101</w:t>
            </w:r>
          </w:p>
          <w:p w:rsidR="006B68CE" w:rsidRDefault="006B68CE" w:rsidP="006B68CE">
            <w:pPr>
              <w:spacing w:line="384" w:lineRule="auto"/>
              <w:jc w:val="center"/>
              <w:rPr>
                <w:lang/>
              </w:rPr>
            </w:pPr>
            <w:r>
              <w:rPr>
                <w:lang/>
              </w:rPr>
              <w:t>102</w:t>
            </w:r>
          </w:p>
          <w:p w:rsidR="006B68CE" w:rsidRDefault="006B68CE" w:rsidP="006B68CE">
            <w:pPr>
              <w:spacing w:line="384" w:lineRule="auto"/>
              <w:jc w:val="center"/>
              <w:rPr>
                <w:lang/>
              </w:rPr>
            </w:pPr>
            <w:r>
              <w:rPr>
                <w:lang/>
              </w:rPr>
              <w:t>103</w:t>
            </w:r>
          </w:p>
          <w:p w:rsidR="006B68CE" w:rsidRDefault="006B68CE" w:rsidP="006B68CE">
            <w:pPr>
              <w:spacing w:line="384" w:lineRule="auto"/>
              <w:jc w:val="center"/>
              <w:rPr>
                <w:lang/>
              </w:rPr>
            </w:pPr>
            <w:r>
              <w:rPr>
                <w:lang/>
              </w:rPr>
              <w:t>104</w:t>
            </w:r>
          </w:p>
          <w:p w:rsidR="006B68CE" w:rsidRDefault="006B68CE" w:rsidP="006B68CE">
            <w:pPr>
              <w:spacing w:line="384" w:lineRule="auto"/>
              <w:jc w:val="center"/>
              <w:rPr>
                <w:lang/>
              </w:rPr>
            </w:pPr>
            <w:r>
              <w:rPr>
                <w:lang/>
              </w:rPr>
              <w:t>105</w:t>
            </w:r>
          </w:p>
          <w:p w:rsidR="006B68CE" w:rsidRDefault="006B68CE" w:rsidP="006B68CE">
            <w:pPr>
              <w:spacing w:line="384" w:lineRule="auto"/>
              <w:jc w:val="center"/>
              <w:rPr>
                <w:lang/>
              </w:rPr>
            </w:pPr>
            <w:r>
              <w:rPr>
                <w:lang/>
              </w:rPr>
              <w:t>106</w:t>
            </w:r>
          </w:p>
          <w:p w:rsidR="006B68CE" w:rsidRDefault="006B68CE" w:rsidP="006B68CE">
            <w:pPr>
              <w:spacing w:line="384" w:lineRule="auto"/>
              <w:jc w:val="center"/>
              <w:rPr>
                <w:lang/>
              </w:rPr>
            </w:pPr>
            <w:r>
              <w:rPr>
                <w:lang/>
              </w:rPr>
              <w:t>107</w:t>
            </w:r>
          </w:p>
          <w:p w:rsidR="006B68CE" w:rsidRDefault="006B68CE" w:rsidP="006B68CE">
            <w:pPr>
              <w:spacing w:line="384" w:lineRule="auto"/>
              <w:jc w:val="center"/>
              <w:rPr>
                <w:lang/>
              </w:rPr>
            </w:pPr>
            <w:r>
              <w:rPr>
                <w:lang/>
              </w:rPr>
              <w:t>108</w:t>
            </w:r>
          </w:p>
          <w:p w:rsidR="003B0180" w:rsidRDefault="003B0180" w:rsidP="006B68CE">
            <w:pPr>
              <w:spacing w:line="384" w:lineRule="auto"/>
              <w:jc w:val="center"/>
              <w:rPr>
                <w:lang/>
              </w:rPr>
            </w:pPr>
            <w:r>
              <w:rPr>
                <w:lang/>
              </w:rPr>
              <w:t>109</w:t>
            </w:r>
          </w:p>
          <w:p w:rsidR="006B68CE" w:rsidRDefault="006B68CE" w:rsidP="006B68CE">
            <w:pPr>
              <w:spacing w:line="384" w:lineRule="auto"/>
              <w:jc w:val="center"/>
              <w:rPr>
                <w:lang/>
              </w:rPr>
            </w:pPr>
            <w:r>
              <w:rPr>
                <w:lang/>
              </w:rPr>
              <w:t>110</w:t>
            </w:r>
          </w:p>
          <w:p w:rsidR="006B68CE" w:rsidRDefault="006B68CE" w:rsidP="006B68CE">
            <w:pPr>
              <w:spacing w:line="384" w:lineRule="auto"/>
              <w:jc w:val="center"/>
              <w:rPr>
                <w:lang/>
              </w:rPr>
            </w:pPr>
            <w:r>
              <w:rPr>
                <w:lang/>
              </w:rPr>
              <w:t>111</w:t>
            </w:r>
          </w:p>
        </w:tc>
      </w:tr>
      <w:tr w:rsidR="003B0180" w:rsidRPr="00A3188A" w:rsidTr="00F031DF">
        <w:tc>
          <w:tcPr>
            <w:tcW w:w="2669" w:type="dxa"/>
            <w:gridSpan w:val="3"/>
          </w:tcPr>
          <w:p w:rsidR="003B0180" w:rsidRPr="00751CB1" w:rsidRDefault="006B68CE" w:rsidP="003B0180">
            <w:pPr>
              <w:spacing w:line="360" w:lineRule="auto"/>
              <w:rPr>
                <w:rFonts w:ascii="Times New Roman" w:hAnsi="Times New Roman" w:cs="Times New Roman"/>
                <w:sz w:val="24"/>
                <w:szCs w:val="24"/>
                <w:lang/>
              </w:rPr>
            </w:pPr>
            <w:r>
              <w:rPr>
                <w:rFonts w:ascii="Times New Roman" w:hAnsi="Times New Roman" w:cs="Times New Roman"/>
                <w:sz w:val="24"/>
                <w:szCs w:val="24"/>
                <w:lang/>
              </w:rPr>
              <w:lastRenderedPageBreak/>
              <w:t>Contract by OPC</w:t>
            </w:r>
          </w:p>
        </w:tc>
        <w:tc>
          <w:tcPr>
            <w:tcW w:w="4081" w:type="dxa"/>
          </w:tcPr>
          <w:p w:rsidR="003B0180" w:rsidRPr="00751CB1" w:rsidRDefault="006B68CE" w:rsidP="003B0180">
            <w:pPr>
              <w:spacing w:line="360" w:lineRule="auto"/>
              <w:rPr>
                <w:rFonts w:ascii="Times New Roman" w:hAnsi="Times New Roman" w:cs="Times New Roman"/>
                <w:sz w:val="24"/>
                <w:szCs w:val="24"/>
                <w:lang/>
              </w:rPr>
            </w:pPr>
            <w:r>
              <w:rPr>
                <w:rFonts w:ascii="Times New Roman" w:hAnsi="Times New Roman" w:cs="Times New Roman"/>
                <w:sz w:val="24"/>
                <w:szCs w:val="24"/>
                <w:lang/>
              </w:rPr>
              <w:t>No OPC contract existed.</w:t>
            </w:r>
          </w:p>
        </w:tc>
        <w:tc>
          <w:tcPr>
            <w:tcW w:w="3600" w:type="dxa"/>
            <w:gridSpan w:val="2"/>
          </w:tcPr>
          <w:p w:rsidR="006B68CE" w:rsidRPr="00222558" w:rsidRDefault="006B68CE" w:rsidP="004A109E">
            <w:pPr>
              <w:spacing w:line="360" w:lineRule="auto"/>
              <w:jc w:val="both"/>
              <w:rPr>
                <w:rFonts w:ascii="Times New Roman" w:hAnsi="Times New Roman" w:cs="Times New Roman"/>
                <w:sz w:val="24"/>
                <w:szCs w:val="24"/>
              </w:rPr>
            </w:pPr>
            <w:r w:rsidRPr="00751CB1">
              <w:rPr>
                <w:rFonts w:ascii="Times New Roman" w:hAnsi="Times New Roman" w:cs="Times New Roman"/>
                <w:sz w:val="24"/>
                <w:szCs w:val="24"/>
              </w:rPr>
              <w:t>WhereOPC limited by shares or by guarantee enters into a contract with its sole member, who is also a Director; the company should preferably enter into a written contract .If not the above, the OPC will have to record the contract in the board minutes book and file a return with the ROC within 15 days of the date of approval by the BOD, with prescribed fees</w:t>
            </w:r>
          </w:p>
          <w:p w:rsidR="003B0180" w:rsidRPr="00751CB1" w:rsidRDefault="003B0180" w:rsidP="003B0180">
            <w:pPr>
              <w:spacing w:line="360" w:lineRule="auto"/>
              <w:rPr>
                <w:rFonts w:ascii="Times New Roman" w:hAnsi="Times New Roman" w:cs="Times New Roman"/>
                <w:sz w:val="24"/>
                <w:szCs w:val="24"/>
                <w:lang/>
              </w:rPr>
            </w:pPr>
          </w:p>
        </w:tc>
        <w:tc>
          <w:tcPr>
            <w:tcW w:w="1170" w:type="dxa"/>
            <w:gridSpan w:val="2"/>
          </w:tcPr>
          <w:p w:rsidR="003B0180" w:rsidRDefault="006B68CE" w:rsidP="006B68CE">
            <w:pPr>
              <w:spacing w:line="360" w:lineRule="auto"/>
              <w:jc w:val="center"/>
              <w:rPr>
                <w:lang/>
              </w:rPr>
            </w:pPr>
            <w:r>
              <w:rPr>
                <w:lang/>
              </w:rPr>
              <w:t>193</w:t>
            </w:r>
          </w:p>
        </w:tc>
      </w:tr>
      <w:tr w:rsidR="003B0180" w:rsidRPr="00A3188A" w:rsidTr="00F031DF">
        <w:tc>
          <w:tcPr>
            <w:tcW w:w="2669" w:type="dxa"/>
            <w:gridSpan w:val="3"/>
          </w:tcPr>
          <w:p w:rsidR="003B0180" w:rsidRPr="00751CB1" w:rsidRDefault="006B68CE" w:rsidP="003B0180">
            <w:pPr>
              <w:spacing w:line="360" w:lineRule="auto"/>
              <w:rPr>
                <w:rFonts w:ascii="Times New Roman" w:hAnsi="Times New Roman" w:cs="Times New Roman"/>
                <w:sz w:val="24"/>
                <w:szCs w:val="24"/>
                <w:lang/>
              </w:rPr>
            </w:pPr>
            <w:r>
              <w:rPr>
                <w:rFonts w:ascii="Times New Roman" w:hAnsi="Times New Roman" w:cs="Times New Roman"/>
                <w:sz w:val="24"/>
                <w:szCs w:val="24"/>
                <w:lang/>
              </w:rPr>
              <w:t>Conversion of LLP’s into Company.</w:t>
            </w:r>
          </w:p>
        </w:tc>
        <w:tc>
          <w:tcPr>
            <w:tcW w:w="4081" w:type="dxa"/>
          </w:tcPr>
          <w:p w:rsidR="003B0180" w:rsidRPr="00751CB1" w:rsidRDefault="006B68CE" w:rsidP="003B0180">
            <w:pPr>
              <w:spacing w:line="360" w:lineRule="auto"/>
              <w:rPr>
                <w:rFonts w:ascii="Times New Roman" w:hAnsi="Times New Roman" w:cs="Times New Roman"/>
                <w:sz w:val="24"/>
                <w:szCs w:val="24"/>
                <w:lang/>
              </w:rPr>
            </w:pPr>
            <w:r>
              <w:rPr>
                <w:rFonts w:ascii="Times New Roman" w:hAnsi="Times New Roman" w:cs="Times New Roman"/>
                <w:sz w:val="24"/>
                <w:szCs w:val="24"/>
                <w:lang/>
              </w:rPr>
              <w:t>Not permitted under present regime.</w:t>
            </w:r>
          </w:p>
        </w:tc>
        <w:tc>
          <w:tcPr>
            <w:tcW w:w="3600" w:type="dxa"/>
            <w:gridSpan w:val="2"/>
          </w:tcPr>
          <w:p w:rsidR="003B0180" w:rsidRPr="00751CB1" w:rsidRDefault="006B68CE" w:rsidP="004A109E">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Provides for conversion of LLP’s into Companies.</w:t>
            </w:r>
          </w:p>
        </w:tc>
        <w:tc>
          <w:tcPr>
            <w:tcW w:w="1170" w:type="dxa"/>
            <w:gridSpan w:val="2"/>
          </w:tcPr>
          <w:p w:rsidR="003B0180" w:rsidRDefault="006B68CE" w:rsidP="00A3188A">
            <w:pPr>
              <w:spacing w:line="360" w:lineRule="auto"/>
              <w:jc w:val="center"/>
              <w:rPr>
                <w:lang/>
              </w:rPr>
            </w:pPr>
            <w:r>
              <w:rPr>
                <w:lang/>
              </w:rPr>
              <w:t>371</w:t>
            </w:r>
          </w:p>
        </w:tc>
      </w:tr>
      <w:tr w:rsidR="006B68CE" w:rsidRPr="00A3188A" w:rsidTr="00F031DF">
        <w:tc>
          <w:tcPr>
            <w:tcW w:w="2669" w:type="dxa"/>
            <w:gridSpan w:val="3"/>
          </w:tcPr>
          <w:p w:rsidR="006B68CE" w:rsidRDefault="006B68CE" w:rsidP="006B68CE">
            <w:pPr>
              <w:spacing w:line="360" w:lineRule="auto"/>
              <w:rPr>
                <w:rFonts w:ascii="Times New Roman" w:hAnsi="Times New Roman" w:cs="Times New Roman"/>
                <w:sz w:val="24"/>
                <w:szCs w:val="24"/>
                <w:lang/>
              </w:rPr>
            </w:pPr>
            <w:r>
              <w:rPr>
                <w:rFonts w:ascii="Times New Roman" w:hAnsi="Times New Roman" w:cs="Times New Roman"/>
                <w:sz w:val="24"/>
                <w:szCs w:val="24"/>
                <w:lang/>
              </w:rPr>
              <w:t>Companies incorporated outside India.</w:t>
            </w:r>
          </w:p>
        </w:tc>
        <w:tc>
          <w:tcPr>
            <w:tcW w:w="4081" w:type="dxa"/>
          </w:tcPr>
          <w:p w:rsidR="006B68CE" w:rsidRDefault="006B68CE" w:rsidP="003B0180">
            <w:pPr>
              <w:spacing w:line="360" w:lineRule="auto"/>
              <w:rPr>
                <w:rFonts w:ascii="Times New Roman" w:hAnsi="Times New Roman" w:cs="Times New Roman"/>
                <w:sz w:val="24"/>
                <w:szCs w:val="24"/>
                <w:lang/>
              </w:rPr>
            </w:pPr>
          </w:p>
        </w:tc>
        <w:tc>
          <w:tcPr>
            <w:tcW w:w="3600" w:type="dxa"/>
            <w:gridSpan w:val="2"/>
          </w:tcPr>
          <w:p w:rsidR="006B68CE" w:rsidRDefault="006B68CE" w:rsidP="004A109E">
            <w:pPr>
              <w:pStyle w:val="ListParagraph"/>
              <w:numPr>
                <w:ilvl w:val="0"/>
                <w:numId w:val="3"/>
              </w:numPr>
              <w:spacing w:line="360" w:lineRule="auto"/>
              <w:jc w:val="both"/>
              <w:rPr>
                <w:rFonts w:ascii="Times New Roman" w:hAnsi="Times New Roman" w:cs="Times New Roman"/>
                <w:sz w:val="24"/>
                <w:szCs w:val="24"/>
                <w:lang/>
              </w:rPr>
            </w:pPr>
            <w:r w:rsidRPr="004A109E">
              <w:rPr>
                <w:rFonts w:ascii="Times New Roman" w:hAnsi="Times New Roman" w:cs="Times New Roman"/>
                <w:sz w:val="24"/>
                <w:szCs w:val="24"/>
                <w:lang/>
              </w:rPr>
              <w:t>Service of documents on foreign company now can be served through an electronic mode.</w:t>
            </w:r>
          </w:p>
          <w:p w:rsidR="004A109E" w:rsidRPr="004A109E" w:rsidRDefault="004A109E" w:rsidP="004A109E">
            <w:pPr>
              <w:pStyle w:val="ListParagraph"/>
              <w:numPr>
                <w:ilvl w:val="0"/>
                <w:numId w:val="3"/>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The foreign offices are also required to comply with the provisions of winding up.</w:t>
            </w:r>
          </w:p>
        </w:tc>
        <w:tc>
          <w:tcPr>
            <w:tcW w:w="1170" w:type="dxa"/>
            <w:gridSpan w:val="2"/>
          </w:tcPr>
          <w:p w:rsidR="006B68CE" w:rsidRDefault="006B68CE" w:rsidP="00A3188A">
            <w:pPr>
              <w:spacing w:line="360" w:lineRule="auto"/>
              <w:jc w:val="center"/>
              <w:rPr>
                <w:lang/>
              </w:rPr>
            </w:pPr>
          </w:p>
          <w:p w:rsidR="004A109E" w:rsidRDefault="004A109E" w:rsidP="00A3188A">
            <w:pPr>
              <w:spacing w:line="360" w:lineRule="auto"/>
              <w:jc w:val="center"/>
              <w:rPr>
                <w:lang/>
              </w:rPr>
            </w:pPr>
            <w:r>
              <w:rPr>
                <w:lang/>
              </w:rPr>
              <w:t>383</w:t>
            </w:r>
          </w:p>
          <w:p w:rsidR="004A109E" w:rsidRDefault="004A109E" w:rsidP="00A3188A">
            <w:pPr>
              <w:spacing w:line="360" w:lineRule="auto"/>
              <w:jc w:val="center"/>
              <w:rPr>
                <w:lang/>
              </w:rPr>
            </w:pPr>
          </w:p>
          <w:p w:rsidR="004A109E" w:rsidRDefault="004A109E" w:rsidP="00A3188A">
            <w:pPr>
              <w:spacing w:line="360" w:lineRule="auto"/>
              <w:jc w:val="center"/>
              <w:rPr>
                <w:lang/>
              </w:rPr>
            </w:pPr>
            <w:r>
              <w:rPr>
                <w:lang/>
              </w:rPr>
              <w:t>391</w:t>
            </w:r>
          </w:p>
        </w:tc>
      </w:tr>
      <w:tr w:rsidR="004A109E" w:rsidRPr="00A3188A" w:rsidTr="00F031DF">
        <w:tc>
          <w:tcPr>
            <w:tcW w:w="2669" w:type="dxa"/>
            <w:gridSpan w:val="3"/>
          </w:tcPr>
          <w:p w:rsidR="004A109E" w:rsidRDefault="004A109E" w:rsidP="006B68CE">
            <w:pPr>
              <w:spacing w:line="360" w:lineRule="auto"/>
              <w:rPr>
                <w:rFonts w:ascii="Times New Roman" w:hAnsi="Times New Roman" w:cs="Times New Roman"/>
                <w:sz w:val="24"/>
                <w:szCs w:val="24"/>
                <w:lang/>
              </w:rPr>
            </w:pPr>
            <w:r>
              <w:rPr>
                <w:rFonts w:ascii="Times New Roman" w:hAnsi="Times New Roman" w:cs="Times New Roman"/>
                <w:sz w:val="24"/>
                <w:szCs w:val="24"/>
                <w:lang/>
              </w:rPr>
              <w:t>E- governance</w:t>
            </w:r>
          </w:p>
        </w:tc>
        <w:tc>
          <w:tcPr>
            <w:tcW w:w="4081" w:type="dxa"/>
          </w:tcPr>
          <w:p w:rsidR="004A109E" w:rsidRDefault="004A109E" w:rsidP="004A109E">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Provisions</w:t>
            </w:r>
          </w:p>
        </w:tc>
        <w:tc>
          <w:tcPr>
            <w:tcW w:w="3600" w:type="dxa"/>
            <w:gridSpan w:val="2"/>
          </w:tcPr>
          <w:p w:rsidR="004A109E" w:rsidRPr="004A109E" w:rsidRDefault="004A109E" w:rsidP="004A109E">
            <w:pPr>
              <w:spacing w:line="360" w:lineRule="auto"/>
              <w:jc w:val="both"/>
              <w:rPr>
                <w:rFonts w:ascii="Times New Roman" w:hAnsi="Times New Roman" w:cs="Times New Roman"/>
                <w:sz w:val="24"/>
                <w:szCs w:val="24"/>
                <w:lang/>
              </w:rPr>
            </w:pPr>
            <w:r w:rsidRPr="004A109E">
              <w:rPr>
                <w:rFonts w:ascii="Times New Roman" w:hAnsi="Times New Roman" w:cs="Times New Roman"/>
                <w:sz w:val="24"/>
                <w:szCs w:val="24"/>
                <w:lang/>
              </w:rPr>
              <w:t>Maintenance and allowing inspection of documents by companies in electronic forms</w:t>
            </w:r>
          </w:p>
        </w:tc>
        <w:tc>
          <w:tcPr>
            <w:tcW w:w="1170" w:type="dxa"/>
            <w:gridSpan w:val="2"/>
          </w:tcPr>
          <w:p w:rsidR="004A109E" w:rsidRDefault="004A109E" w:rsidP="00A3188A">
            <w:pPr>
              <w:spacing w:line="360" w:lineRule="auto"/>
              <w:jc w:val="center"/>
              <w:rPr>
                <w:lang/>
              </w:rPr>
            </w:pPr>
          </w:p>
          <w:p w:rsidR="004A109E" w:rsidRDefault="004A109E" w:rsidP="00A3188A">
            <w:pPr>
              <w:spacing w:line="360" w:lineRule="auto"/>
              <w:jc w:val="center"/>
              <w:rPr>
                <w:lang/>
              </w:rPr>
            </w:pPr>
            <w:r>
              <w:rPr>
                <w:lang/>
              </w:rPr>
              <w:t>120</w:t>
            </w:r>
          </w:p>
        </w:tc>
      </w:tr>
      <w:tr w:rsidR="004A109E" w:rsidRPr="00A3188A" w:rsidTr="00F031DF">
        <w:tc>
          <w:tcPr>
            <w:tcW w:w="2669" w:type="dxa"/>
            <w:gridSpan w:val="3"/>
          </w:tcPr>
          <w:p w:rsidR="004A109E" w:rsidRDefault="000732B2" w:rsidP="006B68CE">
            <w:pPr>
              <w:spacing w:line="360" w:lineRule="auto"/>
              <w:rPr>
                <w:rFonts w:ascii="Times New Roman" w:hAnsi="Times New Roman" w:cs="Times New Roman"/>
                <w:sz w:val="24"/>
                <w:szCs w:val="24"/>
                <w:lang/>
              </w:rPr>
            </w:pPr>
            <w:r>
              <w:rPr>
                <w:rFonts w:ascii="Times New Roman" w:hAnsi="Times New Roman" w:cs="Times New Roman"/>
                <w:sz w:val="24"/>
                <w:szCs w:val="24"/>
                <w:lang/>
              </w:rPr>
              <w:t>Vi</w:t>
            </w:r>
            <w:r w:rsidR="004A109E">
              <w:rPr>
                <w:rFonts w:ascii="Times New Roman" w:hAnsi="Times New Roman" w:cs="Times New Roman"/>
                <w:sz w:val="24"/>
                <w:szCs w:val="24"/>
                <w:lang/>
              </w:rPr>
              <w:t>gil Mechanism</w:t>
            </w:r>
          </w:p>
        </w:tc>
        <w:tc>
          <w:tcPr>
            <w:tcW w:w="4081" w:type="dxa"/>
          </w:tcPr>
          <w:p w:rsidR="004A109E" w:rsidRDefault="004A109E" w:rsidP="000732B2">
            <w:pPr>
              <w:spacing w:line="360" w:lineRule="auto"/>
              <w:rPr>
                <w:rFonts w:ascii="Times New Roman" w:hAnsi="Times New Roman" w:cs="Times New Roman"/>
                <w:sz w:val="24"/>
                <w:szCs w:val="24"/>
                <w:lang/>
              </w:rPr>
            </w:pPr>
            <w:r>
              <w:rPr>
                <w:rFonts w:ascii="Times New Roman" w:hAnsi="Times New Roman" w:cs="Times New Roman"/>
                <w:sz w:val="24"/>
                <w:szCs w:val="24"/>
                <w:lang/>
              </w:rPr>
              <w:t>No provision exists.</w:t>
            </w:r>
          </w:p>
        </w:tc>
        <w:tc>
          <w:tcPr>
            <w:tcW w:w="3600" w:type="dxa"/>
            <w:gridSpan w:val="2"/>
          </w:tcPr>
          <w:p w:rsidR="000732B2" w:rsidRPr="00222558" w:rsidRDefault="000732B2" w:rsidP="000732B2">
            <w:pPr>
              <w:spacing w:line="360" w:lineRule="auto"/>
              <w:jc w:val="both"/>
              <w:rPr>
                <w:rFonts w:ascii="Times New Roman" w:hAnsi="Times New Roman" w:cs="Times New Roman"/>
                <w:sz w:val="24"/>
                <w:szCs w:val="24"/>
                <w:lang/>
              </w:rPr>
            </w:pPr>
            <w:r w:rsidRPr="000732B2">
              <w:rPr>
                <w:rFonts w:ascii="Times New Roman" w:hAnsi="Times New Roman" w:cs="Times New Roman"/>
                <w:sz w:val="24"/>
                <w:szCs w:val="24"/>
                <w:lang/>
              </w:rPr>
              <w:t xml:space="preserve">177(9)-Every listed company or such class or classes of companies, as may be prescribed, shall establish a vigil mechanism for directors and employees to report genuine concerns in such manner </w:t>
            </w:r>
            <w:r w:rsidRPr="000732B2">
              <w:rPr>
                <w:rFonts w:ascii="Times New Roman" w:hAnsi="Times New Roman" w:cs="Times New Roman"/>
                <w:sz w:val="24"/>
                <w:szCs w:val="24"/>
                <w:lang/>
              </w:rPr>
              <w:lastRenderedPageBreak/>
              <w:t>as may be prescribed.177(10)-The vigil mechanism under sub-section (9) shall provide for adequate safeguards against victim is action of persons who use such mechanism and make provision for direct access to the chairperson of the Audit Committee inappropriate or exceptional cases</w:t>
            </w:r>
          </w:p>
          <w:p w:rsidR="004A109E" w:rsidRDefault="004A109E" w:rsidP="004A109E">
            <w:pPr>
              <w:pStyle w:val="ListParagraph"/>
              <w:spacing w:line="360" w:lineRule="auto"/>
              <w:ind w:left="360"/>
              <w:rPr>
                <w:rFonts w:ascii="Times New Roman" w:hAnsi="Times New Roman" w:cs="Times New Roman"/>
                <w:sz w:val="24"/>
                <w:szCs w:val="24"/>
                <w:lang/>
              </w:rPr>
            </w:pPr>
          </w:p>
        </w:tc>
        <w:tc>
          <w:tcPr>
            <w:tcW w:w="1170" w:type="dxa"/>
            <w:gridSpan w:val="2"/>
          </w:tcPr>
          <w:p w:rsidR="004A109E" w:rsidRPr="000732B2" w:rsidRDefault="000732B2" w:rsidP="00A3188A">
            <w:pPr>
              <w:spacing w:line="360" w:lineRule="auto"/>
              <w:jc w:val="center"/>
              <w:rPr>
                <w:rFonts w:ascii="Times New Roman" w:hAnsi="Times New Roman" w:cs="Times New Roman"/>
                <w:sz w:val="24"/>
                <w:szCs w:val="24"/>
                <w:lang/>
              </w:rPr>
            </w:pPr>
            <w:r w:rsidRPr="000732B2">
              <w:rPr>
                <w:rFonts w:ascii="Times New Roman" w:hAnsi="Times New Roman" w:cs="Times New Roman"/>
                <w:sz w:val="24"/>
                <w:szCs w:val="24"/>
                <w:lang/>
              </w:rPr>
              <w:lastRenderedPageBreak/>
              <w:t>177(10)</w:t>
            </w:r>
          </w:p>
        </w:tc>
      </w:tr>
      <w:tr w:rsidR="000732B2" w:rsidRPr="00A3188A" w:rsidTr="00F031DF">
        <w:trPr>
          <w:gridAfter w:val="1"/>
          <w:wAfter w:w="991" w:type="dxa"/>
        </w:trPr>
        <w:tc>
          <w:tcPr>
            <w:tcW w:w="10529" w:type="dxa"/>
            <w:gridSpan w:val="7"/>
          </w:tcPr>
          <w:p w:rsidR="000732B2" w:rsidRPr="000732B2" w:rsidRDefault="000732B2" w:rsidP="000732B2">
            <w:pPr>
              <w:pStyle w:val="ListParagraph"/>
              <w:numPr>
                <w:ilvl w:val="0"/>
                <w:numId w:val="8"/>
              </w:numPr>
              <w:spacing w:line="360" w:lineRule="auto"/>
              <w:jc w:val="center"/>
              <w:rPr>
                <w:b/>
                <w:lang/>
              </w:rPr>
            </w:pPr>
            <w:r w:rsidRPr="000732B2">
              <w:rPr>
                <w:b/>
                <w:lang/>
              </w:rPr>
              <w:lastRenderedPageBreak/>
              <w:t xml:space="preserve">Directors </w:t>
            </w:r>
          </w:p>
        </w:tc>
      </w:tr>
      <w:tr w:rsidR="000732B2" w:rsidRPr="00A3188A" w:rsidTr="00F031DF">
        <w:tc>
          <w:tcPr>
            <w:tcW w:w="2669" w:type="dxa"/>
            <w:gridSpan w:val="3"/>
          </w:tcPr>
          <w:p w:rsidR="000732B2" w:rsidRDefault="000732B2" w:rsidP="006B68CE">
            <w:pPr>
              <w:spacing w:line="360" w:lineRule="auto"/>
              <w:rPr>
                <w:rFonts w:ascii="Times New Roman" w:hAnsi="Times New Roman" w:cs="Times New Roman"/>
                <w:sz w:val="24"/>
                <w:szCs w:val="24"/>
                <w:lang/>
              </w:rPr>
            </w:pPr>
            <w:r>
              <w:rPr>
                <w:rFonts w:ascii="Times New Roman" w:hAnsi="Times New Roman" w:cs="Times New Roman"/>
                <w:sz w:val="24"/>
                <w:szCs w:val="24"/>
                <w:lang/>
              </w:rPr>
              <w:t>Women Director</w:t>
            </w:r>
          </w:p>
        </w:tc>
        <w:tc>
          <w:tcPr>
            <w:tcW w:w="4081" w:type="dxa"/>
          </w:tcPr>
          <w:p w:rsidR="000732B2" w:rsidRDefault="000732B2" w:rsidP="000732B2">
            <w:pPr>
              <w:spacing w:line="360" w:lineRule="auto"/>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0732B2" w:rsidRPr="007915CB" w:rsidRDefault="000732B2" w:rsidP="000732B2">
            <w:pPr>
              <w:spacing w:line="360" w:lineRule="auto"/>
              <w:jc w:val="both"/>
              <w:rPr>
                <w:rFonts w:ascii="Times New Roman" w:hAnsi="Times New Roman" w:cs="Times New Roman"/>
                <w:sz w:val="24"/>
                <w:szCs w:val="24"/>
              </w:rPr>
            </w:pPr>
            <w:r>
              <w:rPr>
                <w:rFonts w:ascii="Times New Roman" w:hAnsi="Times New Roman" w:cs="Times New Roman"/>
                <w:sz w:val="24"/>
                <w:szCs w:val="24"/>
              </w:rPr>
              <w:t>In prescribed class or classes of companies there should be 1 Women director.</w:t>
            </w:r>
          </w:p>
        </w:tc>
        <w:tc>
          <w:tcPr>
            <w:tcW w:w="1170" w:type="dxa"/>
            <w:gridSpan w:val="2"/>
          </w:tcPr>
          <w:p w:rsidR="000732B2" w:rsidRDefault="000732B2" w:rsidP="00A3188A">
            <w:pPr>
              <w:spacing w:line="360" w:lineRule="auto"/>
              <w:jc w:val="center"/>
              <w:rPr>
                <w:lang/>
              </w:rPr>
            </w:pPr>
            <w:r>
              <w:rPr>
                <w:lang/>
              </w:rPr>
              <w:t>149(1)</w:t>
            </w:r>
          </w:p>
        </w:tc>
      </w:tr>
      <w:tr w:rsidR="000732B2" w:rsidRPr="00A3188A" w:rsidTr="00F031DF">
        <w:tc>
          <w:tcPr>
            <w:tcW w:w="2669" w:type="dxa"/>
            <w:gridSpan w:val="3"/>
          </w:tcPr>
          <w:p w:rsidR="000732B2" w:rsidRDefault="000732B2" w:rsidP="006B68CE">
            <w:pPr>
              <w:spacing w:line="360" w:lineRule="auto"/>
              <w:rPr>
                <w:rFonts w:ascii="Times New Roman" w:hAnsi="Times New Roman" w:cs="Times New Roman"/>
                <w:sz w:val="24"/>
                <w:szCs w:val="24"/>
                <w:lang/>
              </w:rPr>
            </w:pPr>
            <w:r>
              <w:rPr>
                <w:rFonts w:ascii="Times New Roman" w:hAnsi="Times New Roman" w:cs="Times New Roman"/>
                <w:sz w:val="24"/>
                <w:szCs w:val="24"/>
                <w:lang/>
              </w:rPr>
              <w:t>Resident Director</w:t>
            </w:r>
          </w:p>
        </w:tc>
        <w:tc>
          <w:tcPr>
            <w:tcW w:w="4081" w:type="dxa"/>
          </w:tcPr>
          <w:p w:rsidR="000732B2" w:rsidRDefault="000732B2" w:rsidP="000732B2">
            <w:pPr>
              <w:spacing w:line="360" w:lineRule="auto"/>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0732B2" w:rsidRPr="000732B2" w:rsidRDefault="000732B2" w:rsidP="000732B2">
            <w:pPr>
              <w:spacing w:line="360" w:lineRule="auto"/>
              <w:jc w:val="both"/>
              <w:rPr>
                <w:rFonts w:ascii="Times New Roman" w:hAnsi="Times New Roman" w:cs="Times New Roman"/>
                <w:sz w:val="24"/>
                <w:szCs w:val="24"/>
                <w:lang/>
              </w:rPr>
            </w:pPr>
            <w:r w:rsidRPr="007915CB">
              <w:rPr>
                <w:rFonts w:ascii="Times New Roman" w:hAnsi="Times New Roman" w:cs="Times New Roman"/>
                <w:sz w:val="24"/>
                <w:szCs w:val="24"/>
                <w:lang/>
              </w:rPr>
              <w:t>Every company shall have at least oneDirector who has stayed in India for atotal period of not less than 182 days inthe previous calendar year.Panel of ID’s to be maintained by abody/institute notified by theCGfacilitating appointment ofIndependent Directors.149 (1)150 Listed companies may have one directorby small shareholder</w:t>
            </w:r>
            <w:r>
              <w:rPr>
                <w:rFonts w:ascii="Times New Roman" w:hAnsi="Times New Roman" w:cs="Times New Roman"/>
                <w:sz w:val="24"/>
                <w:szCs w:val="24"/>
                <w:lang/>
              </w:rPr>
              <w:t>.</w:t>
            </w:r>
          </w:p>
        </w:tc>
        <w:tc>
          <w:tcPr>
            <w:tcW w:w="1170" w:type="dxa"/>
            <w:gridSpan w:val="2"/>
          </w:tcPr>
          <w:p w:rsidR="000732B2" w:rsidRDefault="000732B2" w:rsidP="00A3188A">
            <w:pPr>
              <w:spacing w:line="360" w:lineRule="auto"/>
              <w:jc w:val="center"/>
              <w:rPr>
                <w:lang/>
              </w:rPr>
            </w:pPr>
          </w:p>
          <w:p w:rsidR="000732B2" w:rsidRDefault="000732B2" w:rsidP="00A3188A">
            <w:pPr>
              <w:spacing w:line="360" w:lineRule="auto"/>
              <w:jc w:val="center"/>
              <w:rPr>
                <w:lang/>
              </w:rPr>
            </w:pPr>
          </w:p>
          <w:p w:rsidR="000732B2" w:rsidRDefault="000732B2" w:rsidP="00A3188A">
            <w:pPr>
              <w:spacing w:line="360" w:lineRule="auto"/>
              <w:jc w:val="center"/>
              <w:rPr>
                <w:lang/>
              </w:rPr>
            </w:pPr>
            <w:r>
              <w:rPr>
                <w:lang/>
              </w:rPr>
              <w:t>151</w:t>
            </w:r>
          </w:p>
        </w:tc>
      </w:tr>
      <w:tr w:rsidR="000732B2" w:rsidRPr="00A3188A" w:rsidTr="00F031DF">
        <w:tc>
          <w:tcPr>
            <w:tcW w:w="2669" w:type="dxa"/>
            <w:gridSpan w:val="3"/>
          </w:tcPr>
          <w:p w:rsidR="000732B2" w:rsidRDefault="000732B2" w:rsidP="006B68CE">
            <w:pPr>
              <w:spacing w:line="360" w:lineRule="auto"/>
              <w:rPr>
                <w:rFonts w:ascii="Times New Roman" w:hAnsi="Times New Roman" w:cs="Times New Roman"/>
                <w:sz w:val="24"/>
                <w:szCs w:val="24"/>
                <w:lang/>
              </w:rPr>
            </w:pPr>
            <w:r>
              <w:rPr>
                <w:rFonts w:ascii="Times New Roman" w:hAnsi="Times New Roman" w:cs="Times New Roman"/>
                <w:sz w:val="24"/>
                <w:szCs w:val="24"/>
                <w:lang/>
              </w:rPr>
              <w:t>Independent Director</w:t>
            </w:r>
          </w:p>
        </w:tc>
        <w:tc>
          <w:tcPr>
            <w:tcW w:w="4081" w:type="dxa"/>
          </w:tcPr>
          <w:p w:rsidR="000732B2" w:rsidRDefault="000732B2" w:rsidP="000732B2">
            <w:pPr>
              <w:spacing w:line="360" w:lineRule="auto"/>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0732B2" w:rsidRPr="000732B2" w:rsidRDefault="000732B2" w:rsidP="000732B2">
            <w:pPr>
              <w:pStyle w:val="ListParagraph"/>
              <w:numPr>
                <w:ilvl w:val="0"/>
                <w:numId w:val="3"/>
              </w:numPr>
              <w:spacing w:line="360" w:lineRule="auto"/>
              <w:jc w:val="both"/>
              <w:rPr>
                <w:rFonts w:ascii="Times New Roman" w:hAnsi="Times New Roman" w:cs="Times New Roman"/>
                <w:sz w:val="24"/>
                <w:szCs w:val="24"/>
                <w:lang/>
              </w:rPr>
            </w:pPr>
            <w:r w:rsidRPr="000732B2">
              <w:rPr>
                <w:rFonts w:ascii="Times New Roman" w:hAnsi="Times New Roman" w:cs="Times New Roman"/>
                <w:sz w:val="24"/>
                <w:szCs w:val="24"/>
                <w:lang/>
              </w:rPr>
              <w:t>Tenure of such directors-not exceeding two consecutive terms of 5years</w:t>
            </w:r>
          </w:p>
          <w:p w:rsidR="000732B2" w:rsidRPr="000732B2" w:rsidRDefault="000732B2" w:rsidP="000732B2">
            <w:pPr>
              <w:pStyle w:val="ListParagraph"/>
              <w:numPr>
                <w:ilvl w:val="0"/>
                <w:numId w:val="3"/>
              </w:numPr>
              <w:spacing w:line="360" w:lineRule="auto"/>
              <w:jc w:val="both"/>
              <w:rPr>
                <w:rFonts w:ascii="Times New Roman" w:hAnsi="Times New Roman" w:cs="Times New Roman"/>
                <w:sz w:val="24"/>
                <w:szCs w:val="24"/>
                <w:lang/>
              </w:rPr>
            </w:pPr>
            <w:r w:rsidRPr="000732B2">
              <w:rPr>
                <w:rFonts w:ascii="Times New Roman" w:hAnsi="Times New Roman" w:cs="Times New Roman"/>
                <w:sz w:val="24"/>
                <w:szCs w:val="24"/>
                <w:lang/>
              </w:rPr>
              <w:t xml:space="preserve">Can be reappointed after a gap of 3years; however he should not be associated with the </w:t>
            </w:r>
            <w:r w:rsidRPr="000732B2">
              <w:rPr>
                <w:rFonts w:ascii="Times New Roman" w:hAnsi="Times New Roman" w:cs="Times New Roman"/>
                <w:sz w:val="24"/>
                <w:szCs w:val="24"/>
                <w:lang/>
              </w:rPr>
              <w:lastRenderedPageBreak/>
              <w:t>company directly or indirectly in this gap</w:t>
            </w:r>
          </w:p>
          <w:p w:rsidR="000732B2" w:rsidRPr="000732B2" w:rsidRDefault="000732B2" w:rsidP="000732B2">
            <w:pPr>
              <w:pStyle w:val="ListParagraph"/>
              <w:numPr>
                <w:ilvl w:val="0"/>
                <w:numId w:val="3"/>
              </w:numPr>
              <w:spacing w:line="360" w:lineRule="auto"/>
              <w:jc w:val="both"/>
              <w:rPr>
                <w:rFonts w:ascii="Times New Roman" w:hAnsi="Times New Roman" w:cs="Times New Roman"/>
                <w:sz w:val="24"/>
                <w:szCs w:val="24"/>
                <w:lang/>
              </w:rPr>
            </w:pPr>
            <w:r w:rsidRPr="000732B2">
              <w:rPr>
                <w:rFonts w:ascii="Times New Roman" w:hAnsi="Times New Roman" w:cs="Times New Roman"/>
                <w:sz w:val="24"/>
                <w:szCs w:val="24"/>
                <w:lang/>
              </w:rPr>
              <w:t>Not liable to retire by rotation</w:t>
            </w:r>
          </w:p>
          <w:p w:rsidR="000732B2" w:rsidRPr="000732B2" w:rsidRDefault="000732B2" w:rsidP="000732B2">
            <w:pPr>
              <w:pStyle w:val="ListParagraph"/>
              <w:numPr>
                <w:ilvl w:val="0"/>
                <w:numId w:val="3"/>
              </w:numPr>
              <w:spacing w:line="360" w:lineRule="auto"/>
              <w:jc w:val="both"/>
              <w:rPr>
                <w:rFonts w:ascii="Times New Roman" w:hAnsi="Times New Roman" w:cs="Times New Roman"/>
                <w:sz w:val="24"/>
                <w:szCs w:val="24"/>
                <w:lang/>
              </w:rPr>
            </w:pPr>
            <w:r w:rsidRPr="000732B2">
              <w:rPr>
                <w:rFonts w:ascii="Times New Roman" w:hAnsi="Times New Roman" w:cs="Times New Roman"/>
                <w:sz w:val="24"/>
                <w:szCs w:val="24"/>
                <w:lang/>
              </w:rPr>
              <w:t>Excluded for the purpose of computing ‘1/3rd of the retiring directors</w:t>
            </w:r>
          </w:p>
          <w:p w:rsidR="000732B2" w:rsidRPr="00222558" w:rsidRDefault="000732B2" w:rsidP="000732B2">
            <w:pPr>
              <w:spacing w:line="360" w:lineRule="auto"/>
              <w:jc w:val="both"/>
              <w:rPr>
                <w:rFonts w:ascii="Times New Roman" w:hAnsi="Times New Roman" w:cs="Times New Roman"/>
                <w:sz w:val="24"/>
                <w:szCs w:val="24"/>
                <w:lang/>
              </w:rPr>
            </w:pPr>
          </w:p>
          <w:p w:rsidR="000732B2" w:rsidRPr="007915CB" w:rsidRDefault="000732B2" w:rsidP="000732B2">
            <w:pPr>
              <w:spacing w:line="360" w:lineRule="auto"/>
              <w:jc w:val="both"/>
              <w:rPr>
                <w:rFonts w:ascii="Times New Roman" w:hAnsi="Times New Roman" w:cs="Times New Roman"/>
                <w:sz w:val="24"/>
                <w:szCs w:val="24"/>
                <w:lang/>
              </w:rPr>
            </w:pPr>
          </w:p>
        </w:tc>
        <w:tc>
          <w:tcPr>
            <w:tcW w:w="1170" w:type="dxa"/>
            <w:gridSpan w:val="2"/>
          </w:tcPr>
          <w:p w:rsidR="000732B2" w:rsidRPr="000732B2" w:rsidRDefault="000732B2" w:rsidP="00A3188A">
            <w:pPr>
              <w:spacing w:line="360" w:lineRule="auto"/>
              <w:jc w:val="center"/>
              <w:rPr>
                <w:rFonts w:ascii="Times New Roman" w:hAnsi="Times New Roman" w:cs="Times New Roman"/>
                <w:sz w:val="24"/>
                <w:szCs w:val="24"/>
                <w:lang/>
              </w:rPr>
            </w:pPr>
          </w:p>
          <w:p w:rsidR="000732B2" w:rsidRPr="000732B2" w:rsidRDefault="000732B2" w:rsidP="00A3188A">
            <w:pPr>
              <w:spacing w:line="360" w:lineRule="auto"/>
              <w:jc w:val="center"/>
              <w:rPr>
                <w:rFonts w:ascii="Times New Roman" w:hAnsi="Times New Roman" w:cs="Times New Roman"/>
                <w:sz w:val="24"/>
                <w:szCs w:val="24"/>
                <w:lang/>
              </w:rPr>
            </w:pPr>
          </w:p>
          <w:p w:rsidR="000732B2" w:rsidRPr="000732B2" w:rsidRDefault="000732B2" w:rsidP="00A3188A">
            <w:pPr>
              <w:spacing w:line="360" w:lineRule="auto"/>
              <w:jc w:val="center"/>
              <w:rPr>
                <w:rFonts w:ascii="Times New Roman" w:hAnsi="Times New Roman" w:cs="Times New Roman"/>
                <w:sz w:val="24"/>
                <w:szCs w:val="24"/>
                <w:lang/>
              </w:rPr>
            </w:pPr>
          </w:p>
          <w:p w:rsidR="000732B2" w:rsidRPr="000732B2" w:rsidRDefault="000732B2" w:rsidP="00A3188A">
            <w:pPr>
              <w:spacing w:line="360" w:lineRule="auto"/>
              <w:jc w:val="center"/>
              <w:rPr>
                <w:rFonts w:ascii="Times New Roman" w:hAnsi="Times New Roman" w:cs="Times New Roman"/>
                <w:sz w:val="24"/>
                <w:szCs w:val="24"/>
                <w:lang/>
              </w:rPr>
            </w:pPr>
          </w:p>
          <w:p w:rsidR="000732B2" w:rsidRPr="000732B2" w:rsidRDefault="000732B2" w:rsidP="00A3188A">
            <w:pPr>
              <w:spacing w:line="360" w:lineRule="auto"/>
              <w:jc w:val="center"/>
              <w:rPr>
                <w:rFonts w:ascii="Times New Roman" w:hAnsi="Times New Roman" w:cs="Times New Roman"/>
                <w:sz w:val="24"/>
                <w:szCs w:val="24"/>
                <w:lang/>
              </w:rPr>
            </w:pPr>
            <w:r w:rsidRPr="000732B2">
              <w:rPr>
                <w:rFonts w:ascii="Times New Roman" w:hAnsi="Times New Roman" w:cs="Times New Roman"/>
                <w:sz w:val="24"/>
                <w:szCs w:val="24"/>
                <w:lang/>
              </w:rPr>
              <w:t>149</w:t>
            </w:r>
          </w:p>
        </w:tc>
      </w:tr>
      <w:tr w:rsidR="000732B2" w:rsidRPr="00A3188A" w:rsidTr="00F031DF">
        <w:tc>
          <w:tcPr>
            <w:tcW w:w="2669" w:type="dxa"/>
            <w:gridSpan w:val="3"/>
          </w:tcPr>
          <w:p w:rsidR="000732B2" w:rsidRPr="000732B2" w:rsidRDefault="000732B2" w:rsidP="006B68CE">
            <w:pPr>
              <w:spacing w:line="360" w:lineRule="auto"/>
              <w:rPr>
                <w:rFonts w:ascii="Times New Roman" w:hAnsi="Times New Roman" w:cs="Times New Roman"/>
                <w:sz w:val="24"/>
                <w:szCs w:val="24"/>
                <w:lang/>
              </w:rPr>
            </w:pPr>
            <w:r w:rsidRPr="000732B2">
              <w:rPr>
                <w:rFonts w:ascii="Times New Roman" w:hAnsi="Times New Roman" w:cs="Times New Roman"/>
                <w:sz w:val="24"/>
                <w:szCs w:val="24"/>
                <w:lang/>
              </w:rPr>
              <w:lastRenderedPageBreak/>
              <w:t>Maximum No of Directors</w:t>
            </w:r>
          </w:p>
        </w:tc>
        <w:tc>
          <w:tcPr>
            <w:tcW w:w="4081" w:type="dxa"/>
          </w:tcPr>
          <w:p w:rsidR="000732B2" w:rsidRPr="000732B2" w:rsidRDefault="000732B2" w:rsidP="000732B2">
            <w:pPr>
              <w:spacing w:line="360" w:lineRule="auto"/>
              <w:jc w:val="both"/>
              <w:rPr>
                <w:rFonts w:ascii="Times New Roman" w:hAnsi="Times New Roman" w:cs="Times New Roman"/>
                <w:sz w:val="24"/>
                <w:szCs w:val="24"/>
                <w:lang/>
              </w:rPr>
            </w:pPr>
            <w:r w:rsidRPr="000732B2">
              <w:rPr>
                <w:rFonts w:ascii="Times New Roman" w:hAnsi="Times New Roman" w:cs="Times New Roman"/>
                <w:sz w:val="24"/>
                <w:szCs w:val="24"/>
                <w:lang/>
              </w:rPr>
              <w:t>Sec 259 Provides Maximum 12 and beyond 12 prior central government’s approval is required.</w:t>
            </w:r>
          </w:p>
        </w:tc>
        <w:tc>
          <w:tcPr>
            <w:tcW w:w="3600" w:type="dxa"/>
            <w:gridSpan w:val="2"/>
          </w:tcPr>
          <w:p w:rsidR="000732B2" w:rsidRPr="000732B2" w:rsidRDefault="000732B2" w:rsidP="000732B2">
            <w:pPr>
              <w:spacing w:line="360" w:lineRule="auto"/>
              <w:rPr>
                <w:rFonts w:ascii="Times New Roman" w:hAnsi="Times New Roman" w:cs="Times New Roman"/>
                <w:sz w:val="24"/>
                <w:szCs w:val="24"/>
                <w:lang/>
              </w:rPr>
            </w:pPr>
            <w:r w:rsidRPr="000732B2">
              <w:rPr>
                <w:rFonts w:ascii="Times New Roman" w:hAnsi="Times New Roman" w:cs="Times New Roman"/>
                <w:sz w:val="24"/>
                <w:szCs w:val="24"/>
                <w:lang/>
              </w:rPr>
              <w:t>Provides for maximum 15 and beyond 15 by passing a special resolution.</w:t>
            </w: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Pr="000732B2" w:rsidRDefault="000732B2" w:rsidP="00A3188A">
            <w:pPr>
              <w:spacing w:line="360" w:lineRule="auto"/>
              <w:jc w:val="center"/>
              <w:rPr>
                <w:rFonts w:ascii="Times New Roman" w:hAnsi="Times New Roman" w:cs="Times New Roman"/>
                <w:sz w:val="24"/>
                <w:szCs w:val="24"/>
                <w:lang/>
              </w:rPr>
            </w:pPr>
            <w:r w:rsidRPr="000732B2">
              <w:rPr>
                <w:rFonts w:ascii="Times New Roman" w:hAnsi="Times New Roman" w:cs="Times New Roman"/>
                <w:sz w:val="24"/>
                <w:szCs w:val="24"/>
                <w:lang/>
              </w:rPr>
              <w:t>149(1)</w:t>
            </w:r>
          </w:p>
        </w:tc>
      </w:tr>
      <w:tr w:rsidR="000732B2" w:rsidRPr="00A3188A" w:rsidTr="00F031DF">
        <w:tc>
          <w:tcPr>
            <w:tcW w:w="2669" w:type="dxa"/>
            <w:gridSpan w:val="3"/>
          </w:tcPr>
          <w:p w:rsidR="000732B2" w:rsidRDefault="000732B2" w:rsidP="000732B2">
            <w:pPr>
              <w:spacing w:line="360" w:lineRule="auto"/>
              <w:jc w:val="both"/>
              <w:rPr>
                <w:rFonts w:ascii="Times New Roman" w:hAnsi="Times New Roman" w:cs="Times New Roman"/>
                <w:sz w:val="24"/>
                <w:szCs w:val="24"/>
                <w:lang/>
              </w:rPr>
            </w:pPr>
            <w:r w:rsidRPr="007915CB">
              <w:rPr>
                <w:rFonts w:ascii="Times New Roman" w:hAnsi="Times New Roman" w:cs="Times New Roman"/>
                <w:sz w:val="24"/>
                <w:szCs w:val="24"/>
                <w:lang/>
              </w:rPr>
              <w:t>Right of the personother than retiringdirectors to stand fordirectorship</w:t>
            </w:r>
          </w:p>
          <w:p w:rsidR="000732B2" w:rsidRPr="000732B2" w:rsidRDefault="000732B2" w:rsidP="000732B2">
            <w:pPr>
              <w:spacing w:line="360" w:lineRule="auto"/>
              <w:jc w:val="both"/>
              <w:rPr>
                <w:rFonts w:ascii="Times New Roman" w:hAnsi="Times New Roman" w:cs="Times New Roman"/>
                <w:sz w:val="24"/>
                <w:szCs w:val="24"/>
                <w:lang/>
              </w:rPr>
            </w:pPr>
          </w:p>
        </w:tc>
        <w:tc>
          <w:tcPr>
            <w:tcW w:w="4081" w:type="dxa"/>
          </w:tcPr>
          <w:p w:rsidR="000732B2" w:rsidRDefault="000732B2" w:rsidP="000732B2">
            <w:pPr>
              <w:spacing w:line="360" w:lineRule="auto"/>
              <w:jc w:val="both"/>
              <w:rPr>
                <w:rFonts w:ascii="Times New Roman" w:hAnsi="Times New Roman" w:cs="Times New Roman"/>
                <w:sz w:val="24"/>
                <w:szCs w:val="24"/>
                <w:lang/>
              </w:rPr>
            </w:pPr>
            <w:r w:rsidRPr="007915CB">
              <w:rPr>
                <w:rFonts w:ascii="Times New Roman" w:hAnsi="Times New Roman" w:cs="Times New Roman"/>
                <w:sz w:val="24"/>
                <w:szCs w:val="24"/>
                <w:lang/>
              </w:rPr>
              <w:t>Section 257 provides thatsuch a person has todeposit Rs. 500 whichwould be refunded in casehe is appointed as Director</w:t>
            </w:r>
          </w:p>
          <w:p w:rsidR="000732B2" w:rsidRPr="000732B2" w:rsidRDefault="000732B2" w:rsidP="000732B2">
            <w:pPr>
              <w:spacing w:line="360" w:lineRule="auto"/>
              <w:jc w:val="both"/>
              <w:rPr>
                <w:rFonts w:ascii="Times New Roman" w:hAnsi="Times New Roman" w:cs="Times New Roman"/>
                <w:sz w:val="24"/>
                <w:szCs w:val="24"/>
                <w:lang/>
              </w:rPr>
            </w:pPr>
          </w:p>
        </w:tc>
        <w:tc>
          <w:tcPr>
            <w:tcW w:w="3600" w:type="dxa"/>
            <w:gridSpan w:val="2"/>
          </w:tcPr>
          <w:p w:rsidR="000732B2" w:rsidRPr="00222558" w:rsidRDefault="000732B2" w:rsidP="000732B2">
            <w:pPr>
              <w:spacing w:line="360" w:lineRule="auto"/>
              <w:jc w:val="both"/>
              <w:rPr>
                <w:rFonts w:ascii="Times New Roman" w:hAnsi="Times New Roman" w:cs="Times New Roman"/>
                <w:sz w:val="24"/>
                <w:szCs w:val="24"/>
              </w:rPr>
            </w:pPr>
            <w:r w:rsidRPr="007915CB">
              <w:rPr>
                <w:rFonts w:ascii="Times New Roman" w:hAnsi="Times New Roman" w:cs="Times New Roman"/>
                <w:sz w:val="24"/>
                <w:szCs w:val="24"/>
                <w:lang/>
              </w:rPr>
              <w:t>Clause 160 has increased this amountto Rs. 100,000 which is refundable</w:t>
            </w:r>
            <w:r w:rsidRPr="007915CB">
              <w:rPr>
                <w:rFonts w:ascii="Times New Roman" w:hAnsi="Times New Roman" w:cs="Times New Roman"/>
                <w:spacing w:val="15"/>
                <w:sz w:val="24"/>
                <w:szCs w:val="24"/>
                <w:lang/>
              </w:rPr>
              <w:t>when he is appointed oreven when</w:t>
            </w:r>
            <w:r w:rsidRPr="007915CB">
              <w:rPr>
                <w:rFonts w:ascii="Times New Roman" w:hAnsi="Times New Roman" w:cs="Times New Roman"/>
                <w:sz w:val="24"/>
                <w:szCs w:val="24"/>
                <w:lang/>
              </w:rPr>
              <w:t>he gets more than 25% of the totalvalid votes cast either on show ofhands or on poll on such resolution</w:t>
            </w:r>
          </w:p>
          <w:p w:rsidR="000732B2" w:rsidRPr="000732B2" w:rsidRDefault="000732B2" w:rsidP="000732B2">
            <w:pPr>
              <w:spacing w:line="360" w:lineRule="auto"/>
              <w:jc w:val="both"/>
              <w:rPr>
                <w:rFonts w:ascii="Times New Roman" w:hAnsi="Times New Roman" w:cs="Times New Roman"/>
                <w:sz w:val="24"/>
                <w:szCs w:val="24"/>
                <w:lang/>
              </w:rPr>
            </w:pPr>
          </w:p>
        </w:tc>
        <w:tc>
          <w:tcPr>
            <w:tcW w:w="1170" w:type="dxa"/>
            <w:gridSpan w:val="2"/>
          </w:tcPr>
          <w:p w:rsidR="000732B2" w:rsidRDefault="000732B2" w:rsidP="000732B2">
            <w:pPr>
              <w:spacing w:line="360" w:lineRule="auto"/>
              <w:jc w:val="both"/>
              <w:rPr>
                <w:rFonts w:ascii="Times New Roman" w:hAnsi="Times New Roman" w:cs="Times New Roman"/>
                <w:sz w:val="24"/>
                <w:szCs w:val="24"/>
                <w:lang/>
              </w:rPr>
            </w:pPr>
          </w:p>
          <w:p w:rsidR="000732B2" w:rsidRDefault="000732B2" w:rsidP="000732B2">
            <w:pPr>
              <w:spacing w:line="360" w:lineRule="auto"/>
              <w:jc w:val="both"/>
              <w:rPr>
                <w:rFonts w:ascii="Times New Roman" w:hAnsi="Times New Roman" w:cs="Times New Roman"/>
                <w:sz w:val="24"/>
                <w:szCs w:val="24"/>
                <w:lang/>
              </w:rPr>
            </w:pPr>
          </w:p>
          <w:p w:rsidR="000732B2" w:rsidRPr="000732B2" w:rsidRDefault="000732B2" w:rsidP="000732B2">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160</w:t>
            </w:r>
          </w:p>
        </w:tc>
      </w:tr>
      <w:tr w:rsidR="000732B2" w:rsidRPr="00A3188A" w:rsidTr="00F031DF">
        <w:tc>
          <w:tcPr>
            <w:tcW w:w="2669" w:type="dxa"/>
            <w:gridSpan w:val="3"/>
          </w:tcPr>
          <w:p w:rsidR="000732B2" w:rsidRPr="000732B2" w:rsidRDefault="000732B2" w:rsidP="006B68CE">
            <w:pPr>
              <w:spacing w:line="360" w:lineRule="auto"/>
              <w:rPr>
                <w:rFonts w:ascii="Times New Roman" w:hAnsi="Times New Roman" w:cs="Times New Roman"/>
                <w:sz w:val="24"/>
                <w:szCs w:val="24"/>
                <w:lang/>
              </w:rPr>
            </w:pPr>
            <w:r>
              <w:rPr>
                <w:rFonts w:ascii="Times New Roman" w:hAnsi="Times New Roman" w:cs="Times New Roman"/>
                <w:sz w:val="24"/>
                <w:szCs w:val="24"/>
                <w:lang/>
              </w:rPr>
              <w:t>Alternate director</w:t>
            </w:r>
          </w:p>
        </w:tc>
        <w:tc>
          <w:tcPr>
            <w:tcW w:w="4081" w:type="dxa"/>
          </w:tcPr>
          <w:p w:rsidR="000732B2" w:rsidRDefault="000732B2" w:rsidP="000732B2">
            <w:pPr>
              <w:spacing w:line="480" w:lineRule="auto"/>
              <w:rPr>
                <w:rFonts w:ascii="Times New Roman" w:hAnsi="Times New Roman" w:cs="Times New Roman"/>
                <w:sz w:val="24"/>
                <w:szCs w:val="24"/>
              </w:rPr>
            </w:pPr>
            <w:r w:rsidRPr="007915CB">
              <w:rPr>
                <w:rFonts w:ascii="Times New Roman" w:hAnsi="Times New Roman" w:cs="Times New Roman"/>
                <w:sz w:val="24"/>
                <w:szCs w:val="24"/>
              </w:rPr>
              <w:t>Section 313-Absence for 3months from the ‘state wherethe Board Meetings areordinarily held’ is thecriteria</w:t>
            </w:r>
          </w:p>
          <w:p w:rsidR="000732B2" w:rsidRPr="000732B2" w:rsidRDefault="000732B2" w:rsidP="000732B2">
            <w:pPr>
              <w:spacing w:line="360" w:lineRule="auto"/>
              <w:jc w:val="both"/>
              <w:rPr>
                <w:rFonts w:ascii="Times New Roman" w:hAnsi="Times New Roman" w:cs="Times New Roman"/>
                <w:sz w:val="24"/>
                <w:szCs w:val="24"/>
                <w:lang/>
              </w:rPr>
            </w:pPr>
          </w:p>
        </w:tc>
        <w:tc>
          <w:tcPr>
            <w:tcW w:w="3600" w:type="dxa"/>
            <w:gridSpan w:val="2"/>
          </w:tcPr>
          <w:p w:rsidR="000732B2" w:rsidRPr="007915CB" w:rsidRDefault="000732B2" w:rsidP="000732B2">
            <w:pPr>
              <w:spacing w:line="480" w:lineRule="auto"/>
              <w:rPr>
                <w:rFonts w:ascii="Times New Roman" w:hAnsi="Times New Roman" w:cs="Times New Roman"/>
                <w:sz w:val="24"/>
                <w:szCs w:val="24"/>
              </w:rPr>
            </w:pPr>
            <w:r w:rsidRPr="007915CB">
              <w:rPr>
                <w:rFonts w:ascii="Times New Roman" w:hAnsi="Times New Roman" w:cs="Times New Roman"/>
                <w:sz w:val="24"/>
                <w:szCs w:val="24"/>
              </w:rPr>
              <w:t>Clause</w:t>
            </w:r>
            <w:r>
              <w:rPr>
                <w:rFonts w:ascii="Times New Roman" w:hAnsi="Times New Roman" w:cs="Times New Roman"/>
                <w:sz w:val="24"/>
                <w:szCs w:val="24"/>
              </w:rPr>
              <w:t xml:space="preserve"> 1</w:t>
            </w:r>
            <w:r w:rsidRPr="007915CB">
              <w:rPr>
                <w:rFonts w:ascii="Times New Roman" w:hAnsi="Times New Roman" w:cs="Times New Roman"/>
                <w:sz w:val="24"/>
                <w:szCs w:val="24"/>
              </w:rPr>
              <w:t>61-has been modified toinclude ‘India’, instead of the ‘statewhere the board meetings areordinarily held’, to be the criteria</w:t>
            </w:r>
          </w:p>
          <w:p w:rsidR="000732B2" w:rsidRPr="000732B2" w:rsidRDefault="000732B2" w:rsidP="000732B2">
            <w:pPr>
              <w:spacing w:line="360" w:lineRule="auto"/>
              <w:rPr>
                <w:rFonts w:ascii="Times New Roman" w:hAnsi="Times New Roman" w:cs="Times New Roman"/>
                <w:sz w:val="24"/>
                <w:szCs w:val="24"/>
                <w:lang/>
              </w:rPr>
            </w:pP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Pr="000732B2" w:rsidRDefault="000732B2"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161</w:t>
            </w:r>
          </w:p>
        </w:tc>
      </w:tr>
      <w:tr w:rsidR="000732B2" w:rsidRPr="00A3188A" w:rsidTr="00F031DF">
        <w:tc>
          <w:tcPr>
            <w:tcW w:w="2669" w:type="dxa"/>
            <w:gridSpan w:val="3"/>
          </w:tcPr>
          <w:p w:rsidR="000732B2" w:rsidRDefault="000732B2" w:rsidP="000732B2">
            <w:p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Duties of Director</w:t>
            </w:r>
          </w:p>
          <w:p w:rsidR="000732B2" w:rsidRDefault="000732B2" w:rsidP="006B68CE">
            <w:pPr>
              <w:spacing w:line="360" w:lineRule="auto"/>
              <w:rPr>
                <w:rFonts w:ascii="Times New Roman" w:hAnsi="Times New Roman" w:cs="Times New Roman"/>
                <w:sz w:val="24"/>
                <w:szCs w:val="24"/>
                <w:lang/>
              </w:rPr>
            </w:pPr>
          </w:p>
        </w:tc>
        <w:tc>
          <w:tcPr>
            <w:tcW w:w="4081" w:type="dxa"/>
          </w:tcPr>
          <w:p w:rsidR="000732B2" w:rsidRDefault="000732B2" w:rsidP="000732B2">
            <w:p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Not specifically provided</w:t>
            </w:r>
          </w:p>
          <w:p w:rsidR="000732B2" w:rsidRPr="007915CB" w:rsidRDefault="000732B2" w:rsidP="000732B2">
            <w:pPr>
              <w:spacing w:line="480" w:lineRule="auto"/>
              <w:rPr>
                <w:rFonts w:ascii="Times New Roman" w:hAnsi="Times New Roman" w:cs="Times New Roman"/>
                <w:sz w:val="24"/>
                <w:szCs w:val="24"/>
              </w:rPr>
            </w:pPr>
          </w:p>
        </w:tc>
        <w:tc>
          <w:tcPr>
            <w:tcW w:w="3600" w:type="dxa"/>
            <w:gridSpan w:val="2"/>
          </w:tcPr>
          <w:p w:rsidR="000732B2" w:rsidRPr="000732B2" w:rsidRDefault="000732B2" w:rsidP="000732B2">
            <w:pPr>
              <w:spacing w:line="360" w:lineRule="auto"/>
              <w:rPr>
                <w:rFonts w:ascii="Times New Roman" w:hAnsi="Times New Roman" w:cs="Times New Roman"/>
                <w:sz w:val="24"/>
                <w:szCs w:val="24"/>
                <w:lang/>
              </w:rPr>
            </w:pPr>
            <w:r w:rsidRPr="000732B2">
              <w:rPr>
                <w:rFonts w:ascii="Times New Roman" w:hAnsi="Times New Roman" w:cs="Times New Roman"/>
                <w:sz w:val="24"/>
                <w:szCs w:val="24"/>
                <w:lang/>
              </w:rPr>
              <w:t>Provides for the following duties:</w:t>
            </w:r>
          </w:p>
          <w:p w:rsidR="000732B2" w:rsidRDefault="000732B2" w:rsidP="000732B2">
            <w:pPr>
              <w:pStyle w:val="ListParagraph"/>
              <w:numPr>
                <w:ilvl w:val="0"/>
                <w:numId w:val="7"/>
              </w:num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To act in accordance with co.’s AoA;</w:t>
            </w:r>
          </w:p>
          <w:p w:rsidR="000732B2" w:rsidRDefault="000732B2" w:rsidP="000732B2">
            <w:pPr>
              <w:pStyle w:val="ListParagraph"/>
              <w:numPr>
                <w:ilvl w:val="0"/>
                <w:numId w:val="7"/>
              </w:num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Act in good faith;</w:t>
            </w:r>
          </w:p>
          <w:p w:rsidR="000732B2" w:rsidRDefault="000732B2" w:rsidP="000732B2">
            <w:pPr>
              <w:pStyle w:val="ListParagraph"/>
              <w:numPr>
                <w:ilvl w:val="0"/>
                <w:numId w:val="7"/>
              </w:num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lastRenderedPageBreak/>
              <w:t>Exercise his duties with due care and diligence.</w:t>
            </w:r>
          </w:p>
          <w:p w:rsidR="000732B2" w:rsidRDefault="000732B2" w:rsidP="000732B2">
            <w:pPr>
              <w:pStyle w:val="ListParagraph"/>
              <w:numPr>
                <w:ilvl w:val="0"/>
                <w:numId w:val="7"/>
              </w:num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A director shall not involve in any conflicting interest with the company</w:t>
            </w:r>
          </w:p>
          <w:p w:rsidR="000732B2" w:rsidRDefault="000732B2" w:rsidP="000732B2">
            <w:pPr>
              <w:pStyle w:val="ListParagraph"/>
              <w:numPr>
                <w:ilvl w:val="0"/>
                <w:numId w:val="7"/>
              </w:num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Achieve or attempt to achieve any undue advantage;</w:t>
            </w:r>
          </w:p>
          <w:p w:rsidR="000732B2" w:rsidRPr="006A1134" w:rsidRDefault="000732B2" w:rsidP="000732B2">
            <w:pPr>
              <w:pStyle w:val="ListParagraph"/>
              <w:numPr>
                <w:ilvl w:val="0"/>
                <w:numId w:val="7"/>
              </w:num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Assign his office</w:t>
            </w:r>
          </w:p>
          <w:p w:rsidR="000732B2" w:rsidRPr="007915CB" w:rsidRDefault="000732B2" w:rsidP="000732B2">
            <w:pPr>
              <w:spacing w:line="480" w:lineRule="auto"/>
              <w:rPr>
                <w:rFonts w:ascii="Times New Roman" w:hAnsi="Times New Roman" w:cs="Times New Roman"/>
                <w:sz w:val="24"/>
                <w:szCs w:val="24"/>
              </w:rPr>
            </w:pP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166</w:t>
            </w:r>
          </w:p>
          <w:p w:rsidR="000732B2" w:rsidRDefault="000732B2" w:rsidP="00A3188A">
            <w:pPr>
              <w:spacing w:line="360" w:lineRule="auto"/>
              <w:jc w:val="center"/>
              <w:rPr>
                <w:rFonts w:ascii="Times New Roman" w:hAnsi="Times New Roman" w:cs="Times New Roman"/>
                <w:sz w:val="24"/>
                <w:szCs w:val="24"/>
                <w:lang/>
              </w:rPr>
            </w:pPr>
          </w:p>
        </w:tc>
      </w:tr>
      <w:tr w:rsidR="000732B2" w:rsidRPr="00A3188A" w:rsidTr="00F031DF">
        <w:tc>
          <w:tcPr>
            <w:tcW w:w="2669" w:type="dxa"/>
            <w:gridSpan w:val="3"/>
          </w:tcPr>
          <w:p w:rsidR="000732B2" w:rsidRDefault="000732B2" w:rsidP="000732B2">
            <w:p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lastRenderedPageBreak/>
              <w:t>Resignation of directors</w:t>
            </w:r>
          </w:p>
          <w:p w:rsidR="000732B2" w:rsidRPr="006A1134" w:rsidRDefault="000732B2" w:rsidP="000732B2">
            <w:pPr>
              <w:spacing w:line="360" w:lineRule="auto"/>
              <w:rPr>
                <w:rFonts w:ascii="Times New Roman" w:hAnsi="Times New Roman" w:cs="Times New Roman"/>
                <w:sz w:val="24"/>
                <w:szCs w:val="24"/>
                <w:lang/>
              </w:rPr>
            </w:pPr>
          </w:p>
        </w:tc>
        <w:tc>
          <w:tcPr>
            <w:tcW w:w="4081" w:type="dxa"/>
          </w:tcPr>
          <w:p w:rsidR="000732B2" w:rsidRDefault="000732B2" w:rsidP="000732B2">
            <w:p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No suchprovisionspecifically existed</w:t>
            </w:r>
          </w:p>
          <w:p w:rsidR="000732B2" w:rsidRPr="006A1134" w:rsidRDefault="000732B2" w:rsidP="000732B2">
            <w:pPr>
              <w:spacing w:line="360" w:lineRule="auto"/>
              <w:rPr>
                <w:rFonts w:ascii="Times New Roman" w:hAnsi="Times New Roman" w:cs="Times New Roman"/>
                <w:sz w:val="24"/>
                <w:szCs w:val="24"/>
                <w:lang/>
              </w:rPr>
            </w:pPr>
          </w:p>
        </w:tc>
        <w:tc>
          <w:tcPr>
            <w:tcW w:w="3600" w:type="dxa"/>
            <w:gridSpan w:val="2"/>
          </w:tcPr>
          <w:p w:rsidR="000732B2" w:rsidRDefault="000732B2" w:rsidP="000732B2">
            <w:pPr>
              <w:spacing w:line="360" w:lineRule="auto"/>
              <w:rPr>
                <w:rFonts w:ascii="Times New Roman" w:hAnsi="Times New Roman" w:cs="Times New Roman"/>
                <w:sz w:val="24"/>
                <w:szCs w:val="24"/>
                <w:lang/>
              </w:rPr>
            </w:pPr>
            <w:r w:rsidRPr="006A1134">
              <w:rPr>
                <w:rFonts w:ascii="Times New Roman" w:hAnsi="Times New Roman" w:cs="Times New Roman"/>
                <w:sz w:val="24"/>
                <w:szCs w:val="24"/>
                <w:lang/>
              </w:rPr>
              <w:t>Provision for director to resign bytendering his resignation letter: whichthe Board has to note and place beforethe members in the next generalmeeting</w:t>
            </w:r>
            <w:r>
              <w:rPr>
                <w:rFonts w:ascii="Times New Roman" w:hAnsi="Times New Roman" w:cs="Times New Roman"/>
                <w:sz w:val="24"/>
                <w:szCs w:val="24"/>
                <w:lang/>
              </w:rPr>
              <w:t xml:space="preserve">. </w:t>
            </w:r>
          </w:p>
          <w:p w:rsidR="000732B2" w:rsidRPr="000732B2" w:rsidRDefault="000732B2" w:rsidP="000732B2">
            <w:pPr>
              <w:spacing w:line="360" w:lineRule="auto"/>
              <w:jc w:val="both"/>
              <w:rPr>
                <w:rFonts w:ascii="Times New Roman" w:hAnsi="Times New Roman" w:cs="Times New Roman"/>
                <w:sz w:val="24"/>
                <w:szCs w:val="24"/>
                <w:lang/>
              </w:rPr>
            </w:pPr>
            <w:r w:rsidRPr="006A1134">
              <w:rPr>
                <w:rFonts w:ascii="Times New Roman" w:hAnsi="Times New Roman" w:cs="Times New Roman"/>
                <w:sz w:val="24"/>
                <w:szCs w:val="24"/>
                <w:lang/>
              </w:rPr>
              <w:t>Date of resignation will be datementioned in the letter or thedate ofreceipt of the resignation by thecompany, whichever is later.Director who has resigned shall be liableeven after his resignation for offenceswhich occurred during his tenure</w:t>
            </w:r>
            <w:r>
              <w:rPr>
                <w:rFonts w:ascii="Times New Roman" w:hAnsi="Times New Roman" w:cs="Times New Roman"/>
                <w:sz w:val="24"/>
                <w:szCs w:val="24"/>
                <w:lang/>
              </w:rPr>
              <w:t>.</w:t>
            </w: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168</w:t>
            </w:r>
          </w:p>
        </w:tc>
      </w:tr>
      <w:tr w:rsidR="000732B2" w:rsidRPr="00A3188A" w:rsidTr="00F031DF">
        <w:tc>
          <w:tcPr>
            <w:tcW w:w="2669" w:type="dxa"/>
            <w:gridSpan w:val="3"/>
          </w:tcPr>
          <w:p w:rsidR="000732B2" w:rsidRPr="006A1134" w:rsidRDefault="000732B2" w:rsidP="000732B2">
            <w:pPr>
              <w:spacing w:line="360" w:lineRule="auto"/>
              <w:rPr>
                <w:rFonts w:ascii="Times New Roman" w:hAnsi="Times New Roman" w:cs="Times New Roman"/>
                <w:sz w:val="24"/>
                <w:szCs w:val="24"/>
                <w:lang/>
              </w:rPr>
            </w:pPr>
            <w:r>
              <w:rPr>
                <w:rFonts w:ascii="Times New Roman" w:hAnsi="Times New Roman" w:cs="Times New Roman"/>
                <w:sz w:val="24"/>
                <w:szCs w:val="24"/>
                <w:lang/>
              </w:rPr>
              <w:t>Loan to director</w:t>
            </w:r>
          </w:p>
        </w:tc>
        <w:tc>
          <w:tcPr>
            <w:tcW w:w="4081" w:type="dxa"/>
          </w:tcPr>
          <w:p w:rsidR="000732B2" w:rsidRPr="006A1134" w:rsidRDefault="000732B2" w:rsidP="000732B2">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Sec – 295 N.A. to Private companies and Prior approval of CG required.</w:t>
            </w:r>
          </w:p>
        </w:tc>
        <w:tc>
          <w:tcPr>
            <w:tcW w:w="3600" w:type="dxa"/>
            <w:gridSpan w:val="2"/>
          </w:tcPr>
          <w:p w:rsidR="000732B2" w:rsidRPr="006A1134" w:rsidRDefault="000732B2" w:rsidP="000732B2">
            <w:pPr>
              <w:spacing w:line="360" w:lineRule="auto"/>
              <w:rPr>
                <w:rFonts w:ascii="Times New Roman" w:hAnsi="Times New Roman" w:cs="Times New Roman"/>
                <w:sz w:val="24"/>
                <w:szCs w:val="24"/>
                <w:lang/>
              </w:rPr>
            </w:pPr>
            <w:r>
              <w:rPr>
                <w:rFonts w:ascii="Times New Roman" w:hAnsi="Times New Roman" w:cs="Times New Roman"/>
                <w:sz w:val="24"/>
                <w:szCs w:val="24"/>
                <w:lang/>
              </w:rPr>
              <w:t>CG approval done away with and applicable to private companies as well.</w:t>
            </w: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185</w:t>
            </w:r>
          </w:p>
        </w:tc>
      </w:tr>
      <w:tr w:rsidR="000732B2" w:rsidRPr="00A3188A" w:rsidTr="00F031DF">
        <w:tc>
          <w:tcPr>
            <w:tcW w:w="2669" w:type="dxa"/>
            <w:gridSpan w:val="3"/>
          </w:tcPr>
          <w:p w:rsidR="000732B2" w:rsidRDefault="000732B2" w:rsidP="000732B2">
            <w:pPr>
              <w:spacing w:line="360" w:lineRule="auto"/>
            </w:pPr>
            <w:r w:rsidRPr="006A1134">
              <w:t>Remuneration ofmanagerial personnel incase of no profits orinadequate profits.</w:t>
            </w:r>
          </w:p>
          <w:p w:rsidR="000732B2" w:rsidRDefault="000732B2" w:rsidP="000732B2">
            <w:pPr>
              <w:spacing w:line="360" w:lineRule="auto"/>
              <w:rPr>
                <w:rFonts w:ascii="Times New Roman" w:hAnsi="Times New Roman" w:cs="Times New Roman"/>
                <w:sz w:val="24"/>
                <w:szCs w:val="24"/>
                <w:lang/>
              </w:rPr>
            </w:pPr>
          </w:p>
        </w:tc>
        <w:tc>
          <w:tcPr>
            <w:tcW w:w="4081" w:type="dxa"/>
          </w:tcPr>
          <w:p w:rsidR="000732B2" w:rsidRDefault="000732B2" w:rsidP="000732B2">
            <w:pPr>
              <w:spacing w:line="360" w:lineRule="auto"/>
            </w:pPr>
            <w:r w:rsidRPr="006A1134">
              <w:lastRenderedPageBreak/>
              <w:t>Governed by Schedule XIII</w:t>
            </w:r>
          </w:p>
          <w:p w:rsidR="000732B2" w:rsidRDefault="000732B2" w:rsidP="000732B2">
            <w:pPr>
              <w:spacing w:line="360" w:lineRule="auto"/>
              <w:jc w:val="both"/>
              <w:rPr>
                <w:rFonts w:ascii="Times New Roman" w:hAnsi="Times New Roman" w:cs="Times New Roman"/>
                <w:sz w:val="24"/>
                <w:szCs w:val="24"/>
                <w:lang/>
              </w:rPr>
            </w:pPr>
          </w:p>
        </w:tc>
        <w:tc>
          <w:tcPr>
            <w:tcW w:w="3600" w:type="dxa"/>
            <w:gridSpan w:val="2"/>
          </w:tcPr>
          <w:p w:rsidR="000732B2" w:rsidRDefault="000732B2" w:rsidP="000732B2">
            <w:pPr>
              <w:spacing w:line="360" w:lineRule="auto"/>
            </w:pPr>
            <w:r w:rsidRPr="006A1134">
              <w:t xml:space="preserve">To be governed by schedule V. IDsnotto get stock option but may get paymentof fees and profit linked commissionsubject to limits. CG may </w:t>
            </w:r>
            <w:r w:rsidRPr="006A1134">
              <w:lastRenderedPageBreak/>
              <w:t>prescribeamount of fees under the rules</w:t>
            </w:r>
          </w:p>
          <w:p w:rsidR="000732B2" w:rsidRDefault="000732B2" w:rsidP="000732B2">
            <w:pPr>
              <w:spacing w:line="360" w:lineRule="auto"/>
              <w:rPr>
                <w:rFonts w:ascii="Times New Roman" w:hAnsi="Times New Roman" w:cs="Times New Roman"/>
                <w:sz w:val="24"/>
                <w:szCs w:val="24"/>
                <w:lang/>
              </w:rPr>
            </w:pP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p>
        </w:tc>
      </w:tr>
      <w:tr w:rsidR="000732B2" w:rsidRPr="00A3188A" w:rsidTr="00F031DF">
        <w:tc>
          <w:tcPr>
            <w:tcW w:w="2669" w:type="dxa"/>
            <w:gridSpan w:val="3"/>
          </w:tcPr>
          <w:p w:rsidR="000732B2" w:rsidRDefault="000732B2" w:rsidP="000732B2">
            <w:pPr>
              <w:spacing w:line="360" w:lineRule="auto"/>
            </w:pPr>
            <w:r w:rsidRPr="006A1134">
              <w:lastRenderedPageBreak/>
              <w:t>Appointment of WholeTime Director</w:t>
            </w:r>
          </w:p>
          <w:p w:rsidR="000732B2" w:rsidRPr="006A1134" w:rsidRDefault="000732B2" w:rsidP="000732B2">
            <w:pPr>
              <w:spacing w:line="360" w:lineRule="auto"/>
            </w:pPr>
          </w:p>
        </w:tc>
        <w:tc>
          <w:tcPr>
            <w:tcW w:w="4081" w:type="dxa"/>
          </w:tcPr>
          <w:p w:rsidR="000732B2" w:rsidRDefault="000732B2" w:rsidP="000732B2">
            <w:pPr>
              <w:spacing w:line="360" w:lineRule="auto"/>
            </w:pPr>
            <w:r w:rsidRPr="006A1134">
              <w:t>Section 269-every publiccompany having capital ofmore than Rs 5 cr.-to have aManaging director/ WTD/Manager</w:t>
            </w:r>
          </w:p>
          <w:p w:rsidR="000732B2" w:rsidRDefault="000732B2" w:rsidP="000732B2">
            <w:pPr>
              <w:spacing w:line="360" w:lineRule="auto"/>
              <w:jc w:val="both"/>
              <w:rPr>
                <w:rFonts w:ascii="Times New Roman" w:hAnsi="Times New Roman" w:cs="Times New Roman"/>
                <w:sz w:val="24"/>
                <w:szCs w:val="24"/>
                <w:lang/>
              </w:rPr>
            </w:pPr>
          </w:p>
        </w:tc>
        <w:tc>
          <w:tcPr>
            <w:tcW w:w="3600" w:type="dxa"/>
            <w:gridSpan w:val="2"/>
          </w:tcPr>
          <w:p w:rsidR="000732B2" w:rsidRDefault="000732B2" w:rsidP="000732B2">
            <w:pPr>
              <w:spacing w:line="360" w:lineRule="auto"/>
              <w:jc w:val="both"/>
            </w:pPr>
            <w:r w:rsidRPr="006A1134">
              <w:t>Every company belonging to suchclassor description of companies as maybe prescribed shall have MD or CEO orManager and in their absence, a WTDand a Company Secretaryindividual not to be the Chairman of theCo.as well as the MD or CEO of the Co.at the same time (AoA can provide for this);Every whole time KMP to be appointed by a resolution at BOD meeting; A WTKMP not to hold office in more than one company at the same time. Any vacancy in the office of any MP to be filled up by the BOD within 6</w:t>
            </w:r>
            <w:r>
              <w:t xml:space="preserve"> months</w:t>
            </w:r>
            <w:r w:rsidRPr="006A1134">
              <w:t xml:space="preserve"> provisions relating to separation of office of Chairman and Managing Director (MD) modified to allow, in certain cases, a class of companies having multiple business and separate divisional MDs to appoint same personas ‘chairman as well as MD’</w:t>
            </w:r>
          </w:p>
          <w:p w:rsidR="000732B2" w:rsidRDefault="000732B2" w:rsidP="000732B2">
            <w:pPr>
              <w:spacing w:line="360" w:lineRule="auto"/>
              <w:rPr>
                <w:rFonts w:ascii="Times New Roman" w:hAnsi="Times New Roman" w:cs="Times New Roman"/>
                <w:sz w:val="24"/>
                <w:szCs w:val="24"/>
                <w:lang/>
              </w:rPr>
            </w:pP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203</w:t>
            </w:r>
          </w:p>
        </w:tc>
      </w:tr>
      <w:tr w:rsidR="000732B2" w:rsidRPr="00A3188A" w:rsidTr="00F031DF">
        <w:tc>
          <w:tcPr>
            <w:tcW w:w="2669" w:type="dxa"/>
            <w:gridSpan w:val="3"/>
          </w:tcPr>
          <w:p w:rsidR="000732B2" w:rsidRDefault="000732B2" w:rsidP="000732B2">
            <w:pPr>
              <w:spacing w:line="360" w:lineRule="auto"/>
            </w:pPr>
            <w:r w:rsidRPr="006A1134">
              <w:t>Number of directorship</w:t>
            </w:r>
          </w:p>
          <w:p w:rsidR="000732B2" w:rsidRPr="006A1134" w:rsidRDefault="000732B2" w:rsidP="000732B2">
            <w:pPr>
              <w:spacing w:line="360" w:lineRule="auto"/>
            </w:pPr>
          </w:p>
        </w:tc>
        <w:tc>
          <w:tcPr>
            <w:tcW w:w="4081" w:type="dxa"/>
          </w:tcPr>
          <w:p w:rsidR="000732B2" w:rsidRPr="006A1134" w:rsidRDefault="000732B2" w:rsidP="000732B2">
            <w:pPr>
              <w:spacing w:line="360" w:lineRule="auto"/>
            </w:pPr>
          </w:p>
        </w:tc>
        <w:tc>
          <w:tcPr>
            <w:tcW w:w="3600" w:type="dxa"/>
            <w:gridSpan w:val="2"/>
          </w:tcPr>
          <w:p w:rsidR="000732B2" w:rsidRPr="006A1134" w:rsidRDefault="000732B2" w:rsidP="000732B2">
            <w:pPr>
              <w:spacing w:line="360" w:lineRule="auto"/>
            </w:pPr>
            <w:r w:rsidRPr="006A1134">
              <w:t>20, out of which not more than 10 can bea public companies and includes alternate directorship also</w:t>
            </w:r>
          </w:p>
          <w:p w:rsidR="000732B2" w:rsidRPr="006A1134" w:rsidRDefault="000732B2" w:rsidP="000732B2">
            <w:pPr>
              <w:spacing w:line="360" w:lineRule="auto"/>
              <w:jc w:val="both"/>
            </w:pP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p>
          <w:p w:rsidR="000732B2" w:rsidRDefault="000732B2"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165</w:t>
            </w:r>
          </w:p>
          <w:p w:rsidR="000732B2" w:rsidRDefault="000732B2" w:rsidP="00A3188A">
            <w:pPr>
              <w:spacing w:line="360" w:lineRule="auto"/>
              <w:jc w:val="center"/>
              <w:rPr>
                <w:rFonts w:ascii="Times New Roman" w:hAnsi="Times New Roman" w:cs="Times New Roman"/>
                <w:sz w:val="24"/>
                <w:szCs w:val="24"/>
                <w:lang/>
              </w:rPr>
            </w:pPr>
          </w:p>
        </w:tc>
      </w:tr>
      <w:tr w:rsidR="000732B2" w:rsidRPr="00A3188A" w:rsidTr="00F031DF">
        <w:trPr>
          <w:gridAfter w:val="1"/>
          <w:wAfter w:w="991" w:type="dxa"/>
        </w:trPr>
        <w:tc>
          <w:tcPr>
            <w:tcW w:w="10529" w:type="dxa"/>
            <w:gridSpan w:val="7"/>
          </w:tcPr>
          <w:p w:rsidR="000732B2" w:rsidRPr="000732B2" w:rsidRDefault="000732B2" w:rsidP="000732B2">
            <w:pPr>
              <w:pStyle w:val="ListParagraph"/>
              <w:numPr>
                <w:ilvl w:val="0"/>
                <w:numId w:val="8"/>
              </w:numPr>
              <w:spacing w:line="360" w:lineRule="auto"/>
              <w:jc w:val="center"/>
              <w:rPr>
                <w:rFonts w:ascii="Times New Roman" w:hAnsi="Times New Roman" w:cs="Times New Roman"/>
                <w:b/>
                <w:sz w:val="24"/>
                <w:szCs w:val="24"/>
                <w:lang/>
              </w:rPr>
            </w:pPr>
            <w:r>
              <w:rPr>
                <w:rFonts w:ascii="Times New Roman" w:hAnsi="Times New Roman" w:cs="Times New Roman"/>
                <w:b/>
                <w:sz w:val="24"/>
                <w:szCs w:val="24"/>
                <w:lang/>
              </w:rPr>
              <w:lastRenderedPageBreak/>
              <w:t>Share Capital</w:t>
            </w:r>
          </w:p>
        </w:tc>
      </w:tr>
      <w:tr w:rsidR="000732B2" w:rsidRPr="00A3188A" w:rsidTr="00F031DF">
        <w:tc>
          <w:tcPr>
            <w:tcW w:w="2669" w:type="dxa"/>
            <w:gridSpan w:val="3"/>
          </w:tcPr>
          <w:p w:rsidR="000732B2" w:rsidRPr="006A1134" w:rsidRDefault="000732B2" w:rsidP="000732B2">
            <w:pPr>
              <w:spacing w:line="360" w:lineRule="auto"/>
            </w:pPr>
            <w:r>
              <w:t>Increase in subscribed capital</w:t>
            </w:r>
          </w:p>
        </w:tc>
        <w:tc>
          <w:tcPr>
            <w:tcW w:w="4081" w:type="dxa"/>
          </w:tcPr>
          <w:p w:rsidR="000732B2" w:rsidRPr="006A1134" w:rsidRDefault="000732B2" w:rsidP="000732B2">
            <w:pPr>
              <w:spacing w:line="360" w:lineRule="auto"/>
            </w:pPr>
          </w:p>
        </w:tc>
        <w:tc>
          <w:tcPr>
            <w:tcW w:w="3600" w:type="dxa"/>
            <w:gridSpan w:val="2"/>
          </w:tcPr>
          <w:p w:rsidR="000732B2" w:rsidRPr="00BA3B5E" w:rsidRDefault="000732B2" w:rsidP="000732B2">
            <w:pPr>
              <w:spacing w:line="360" w:lineRule="auto"/>
              <w:jc w:val="both"/>
              <w:rPr>
                <w:rFonts w:ascii="Times New Roman" w:hAnsi="Times New Roman" w:cs="Times New Roman"/>
                <w:sz w:val="24"/>
                <w:szCs w:val="24"/>
              </w:rPr>
            </w:pPr>
            <w:r w:rsidRPr="00BA3B5E">
              <w:rPr>
                <w:rFonts w:ascii="Times New Roman" w:hAnsi="Times New Roman" w:cs="Times New Roman"/>
                <w:sz w:val="24"/>
                <w:szCs w:val="24"/>
                <w:lang/>
              </w:rPr>
              <w:t>Apart from existing shareholders, if thecompany having share capitalatanytime proposes to increase itssubscribedcapital by the issue offurthershares, such shares may also beoffered toemployees by way ofESOPsubject to approval ofshareholders by way of specialresolution. (Clause62)</w:t>
            </w:r>
          </w:p>
          <w:p w:rsidR="000732B2" w:rsidRPr="00BA3B5E" w:rsidRDefault="000732B2" w:rsidP="000732B2">
            <w:pPr>
              <w:spacing w:line="360" w:lineRule="auto"/>
              <w:ind w:left="720"/>
              <w:rPr>
                <w:rFonts w:ascii="Times New Roman" w:hAnsi="Times New Roman" w:cs="Times New Roman"/>
                <w:sz w:val="24"/>
                <w:szCs w:val="24"/>
              </w:rPr>
            </w:pPr>
          </w:p>
          <w:p w:rsidR="000732B2" w:rsidRPr="006A1134" w:rsidRDefault="000732B2" w:rsidP="000732B2">
            <w:pPr>
              <w:spacing w:line="360" w:lineRule="auto"/>
              <w:jc w:val="both"/>
            </w:pP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62</w:t>
            </w:r>
          </w:p>
        </w:tc>
      </w:tr>
      <w:tr w:rsidR="000732B2" w:rsidRPr="00A3188A" w:rsidTr="00F031DF">
        <w:tc>
          <w:tcPr>
            <w:tcW w:w="2669" w:type="dxa"/>
            <w:gridSpan w:val="3"/>
          </w:tcPr>
          <w:p w:rsidR="000732B2" w:rsidRDefault="000732B2" w:rsidP="000732B2">
            <w:pPr>
              <w:spacing w:line="360" w:lineRule="auto"/>
            </w:pPr>
            <w:r>
              <w:t>Issue of Bonus shares</w:t>
            </w:r>
          </w:p>
        </w:tc>
        <w:tc>
          <w:tcPr>
            <w:tcW w:w="4081" w:type="dxa"/>
          </w:tcPr>
          <w:p w:rsidR="000732B2" w:rsidRPr="006A1134" w:rsidRDefault="000732B2" w:rsidP="000732B2">
            <w:pPr>
              <w:spacing w:line="360" w:lineRule="auto"/>
            </w:pPr>
            <w:r>
              <w:t>No such provision existed, however rules framed for public unlisted company.</w:t>
            </w:r>
          </w:p>
        </w:tc>
        <w:tc>
          <w:tcPr>
            <w:tcW w:w="3600" w:type="dxa"/>
            <w:gridSpan w:val="2"/>
          </w:tcPr>
          <w:p w:rsidR="000732B2" w:rsidRPr="00BA3B5E" w:rsidRDefault="000732B2" w:rsidP="000732B2">
            <w:pPr>
              <w:spacing w:line="360" w:lineRule="auto"/>
              <w:rPr>
                <w:rFonts w:ascii="Times New Roman" w:hAnsi="Times New Roman" w:cs="Times New Roman"/>
                <w:sz w:val="24"/>
                <w:szCs w:val="24"/>
                <w:lang/>
              </w:rPr>
            </w:pPr>
            <w:r>
              <w:rPr>
                <w:rFonts w:ascii="Times New Roman" w:hAnsi="Times New Roman" w:cs="Times New Roman"/>
                <w:sz w:val="24"/>
                <w:szCs w:val="24"/>
                <w:lang/>
              </w:rPr>
              <w:t>Private limited companies are not permitted to issue bonus shares.</w:t>
            </w:r>
          </w:p>
        </w:tc>
        <w:tc>
          <w:tcPr>
            <w:tcW w:w="1170" w:type="dxa"/>
            <w:gridSpan w:val="2"/>
          </w:tcPr>
          <w:p w:rsidR="000732B2" w:rsidRDefault="000732B2"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63 &amp; 23</w:t>
            </w:r>
          </w:p>
        </w:tc>
      </w:tr>
      <w:tr w:rsidR="000732B2" w:rsidRPr="00A3188A" w:rsidTr="00F031DF">
        <w:tc>
          <w:tcPr>
            <w:tcW w:w="2669" w:type="dxa"/>
            <w:gridSpan w:val="3"/>
          </w:tcPr>
          <w:p w:rsidR="000732B2" w:rsidRDefault="00807C06" w:rsidP="000732B2">
            <w:pPr>
              <w:spacing w:line="360" w:lineRule="auto"/>
            </w:pPr>
            <w:r>
              <w:t>Buyback of shares</w:t>
            </w:r>
          </w:p>
        </w:tc>
        <w:tc>
          <w:tcPr>
            <w:tcW w:w="4081" w:type="dxa"/>
          </w:tcPr>
          <w:p w:rsidR="00807C06" w:rsidRDefault="00807C06" w:rsidP="00807C06">
            <w:pPr>
              <w:spacing w:line="360" w:lineRule="auto"/>
              <w:jc w:val="both"/>
              <w:rPr>
                <w:rFonts w:ascii="Times New Roman" w:hAnsi="Times New Roman" w:cs="Times New Roman"/>
                <w:sz w:val="24"/>
                <w:szCs w:val="24"/>
                <w:lang/>
              </w:rPr>
            </w:pPr>
            <w:r w:rsidRPr="00BA3B5E">
              <w:rPr>
                <w:rFonts w:ascii="Times New Roman" w:hAnsi="Times New Roman" w:cs="Times New Roman"/>
                <w:sz w:val="24"/>
                <w:szCs w:val="24"/>
                <w:lang/>
              </w:rPr>
              <w:t>Buy back of shares[77B. PROHIBITION FORBUY-BACK IN CERTAINCIRCUMSTANCES1.No company shalldirectly or indirectlypurchase its own shares orother specified securities–a)through anysubsidiary companyincluding its ownsubsidiary companies ; or</w:t>
            </w:r>
          </w:p>
          <w:p w:rsidR="00807C06" w:rsidRDefault="00807C06" w:rsidP="00807C06">
            <w:pPr>
              <w:spacing w:line="360" w:lineRule="auto"/>
              <w:jc w:val="both"/>
              <w:rPr>
                <w:rFonts w:ascii="Times New Roman" w:hAnsi="Times New Roman" w:cs="Times New Roman"/>
                <w:sz w:val="24"/>
                <w:szCs w:val="24"/>
              </w:rPr>
            </w:pPr>
            <w:r w:rsidRPr="00BA3B5E">
              <w:rPr>
                <w:rFonts w:ascii="Times New Roman" w:hAnsi="Times New Roman" w:cs="Times New Roman"/>
                <w:sz w:val="24"/>
                <w:szCs w:val="24"/>
                <w:lang/>
              </w:rPr>
              <w:t>b)Through any</w:t>
            </w:r>
            <w:r w:rsidRPr="00BA3B5E">
              <w:rPr>
                <w:rFonts w:ascii="Times New Roman" w:hAnsi="Times New Roman" w:cs="Times New Roman"/>
                <w:sz w:val="24"/>
                <w:szCs w:val="24"/>
              </w:rPr>
              <w:t>investment company orgroup of investmentcompanies; or</w:t>
            </w:r>
          </w:p>
          <w:p w:rsidR="00807C06" w:rsidRPr="00BA3B5E" w:rsidRDefault="00807C06" w:rsidP="00807C06">
            <w:pPr>
              <w:spacing w:line="360" w:lineRule="auto"/>
              <w:jc w:val="both"/>
              <w:rPr>
                <w:rFonts w:ascii="Times New Roman" w:hAnsi="Times New Roman" w:cs="Times New Roman"/>
                <w:sz w:val="24"/>
                <w:szCs w:val="24"/>
              </w:rPr>
            </w:pPr>
            <w:r w:rsidRPr="00BA3B5E">
              <w:rPr>
                <w:rFonts w:ascii="Times New Roman" w:hAnsi="Times New Roman" w:cs="Times New Roman"/>
                <w:sz w:val="24"/>
                <w:szCs w:val="24"/>
              </w:rPr>
              <w:t xml:space="preserve">c)if a default,by thecompany, in repayment ofdeposit or interest payablethereon, redemption ofdebentures orpreferenceshares or payment ofdividend to anyshareholder or repaymentof any term loan or </w:t>
            </w:r>
            <w:r w:rsidRPr="00BA3B5E">
              <w:rPr>
                <w:rFonts w:ascii="Times New Roman" w:hAnsi="Times New Roman" w:cs="Times New Roman"/>
                <w:sz w:val="24"/>
                <w:szCs w:val="24"/>
              </w:rPr>
              <w:lastRenderedPageBreak/>
              <w:t>interestpayablethereon to anyfinancial institution orbank is, subsisting.2.No company shalldirectly or indirectlypurchase its ownshares orother specified securities incase, such company hasnot complied with theprovisions of sections 159,207and 211</w:t>
            </w:r>
          </w:p>
          <w:p w:rsidR="000732B2" w:rsidRPr="006A1134" w:rsidRDefault="000732B2" w:rsidP="000732B2">
            <w:pPr>
              <w:spacing w:line="360" w:lineRule="auto"/>
            </w:pPr>
          </w:p>
        </w:tc>
        <w:tc>
          <w:tcPr>
            <w:tcW w:w="3600" w:type="dxa"/>
            <w:gridSpan w:val="2"/>
          </w:tcPr>
          <w:p w:rsidR="00807C06" w:rsidRPr="00BA3B5E" w:rsidRDefault="00807C06" w:rsidP="00807C06">
            <w:pPr>
              <w:spacing w:line="360" w:lineRule="auto"/>
              <w:jc w:val="both"/>
              <w:rPr>
                <w:rFonts w:ascii="Times New Roman" w:hAnsi="Times New Roman" w:cs="Times New Roman"/>
                <w:sz w:val="24"/>
                <w:szCs w:val="24"/>
                <w:lang/>
              </w:rPr>
            </w:pPr>
            <w:r w:rsidRPr="00BA3B5E">
              <w:rPr>
                <w:rFonts w:ascii="Times New Roman" w:hAnsi="Times New Roman" w:cs="Times New Roman"/>
                <w:sz w:val="24"/>
                <w:szCs w:val="24"/>
                <w:lang/>
              </w:rPr>
              <w:lastRenderedPageBreak/>
              <w:t>A company can make a buy back even ifit had at any time defaulted</w:t>
            </w:r>
          </w:p>
          <w:p w:rsidR="00807C06" w:rsidRPr="00807C06" w:rsidRDefault="00807C06" w:rsidP="00807C06">
            <w:pPr>
              <w:pStyle w:val="ListParagraph"/>
              <w:numPr>
                <w:ilvl w:val="0"/>
                <w:numId w:val="7"/>
              </w:numPr>
              <w:spacing w:line="360" w:lineRule="auto"/>
              <w:jc w:val="both"/>
              <w:rPr>
                <w:rFonts w:ascii="Times New Roman" w:hAnsi="Times New Roman" w:cs="Times New Roman"/>
                <w:sz w:val="24"/>
                <w:szCs w:val="24"/>
                <w:lang/>
              </w:rPr>
            </w:pPr>
            <w:r w:rsidRPr="00807C06">
              <w:rPr>
                <w:rFonts w:ascii="Times New Roman" w:hAnsi="Times New Roman" w:cs="Times New Roman"/>
                <w:sz w:val="24"/>
                <w:szCs w:val="24"/>
                <w:lang/>
              </w:rPr>
              <w:t>in repayment of deposit or interest thereon, redemption of debentures or preference shares or payment of dividend to any shareholder</w:t>
            </w:r>
          </w:p>
          <w:p w:rsidR="00807C06" w:rsidRDefault="00807C06" w:rsidP="00807C06">
            <w:pPr>
              <w:pStyle w:val="ListParagraph"/>
              <w:numPr>
                <w:ilvl w:val="0"/>
                <w:numId w:val="7"/>
              </w:numPr>
              <w:spacing w:line="360" w:lineRule="auto"/>
              <w:jc w:val="both"/>
              <w:rPr>
                <w:rFonts w:ascii="Times New Roman" w:hAnsi="Times New Roman" w:cs="Times New Roman"/>
                <w:sz w:val="24"/>
                <w:szCs w:val="24"/>
                <w:lang/>
              </w:rPr>
            </w:pPr>
            <w:r w:rsidRPr="00807C06">
              <w:rPr>
                <w:rFonts w:ascii="Times New Roman" w:hAnsi="Times New Roman" w:cs="Times New Roman"/>
                <w:sz w:val="24"/>
                <w:szCs w:val="24"/>
                <w:lang/>
              </w:rPr>
              <w:t>Repayment of term loan or interest there on</w:t>
            </w:r>
          </w:p>
          <w:p w:rsidR="00807C06" w:rsidRPr="00807C06" w:rsidRDefault="00807C06" w:rsidP="00807C06">
            <w:pPr>
              <w:spacing w:line="360" w:lineRule="auto"/>
              <w:jc w:val="both"/>
              <w:rPr>
                <w:rFonts w:ascii="Times New Roman" w:hAnsi="Times New Roman" w:cs="Times New Roman"/>
                <w:sz w:val="24"/>
                <w:szCs w:val="24"/>
                <w:lang/>
              </w:rPr>
            </w:pPr>
            <w:r w:rsidRPr="00807C06">
              <w:rPr>
                <w:rFonts w:ascii="Times New Roman" w:hAnsi="Times New Roman" w:cs="Times New Roman"/>
                <w:sz w:val="24"/>
                <w:szCs w:val="24"/>
                <w:lang/>
              </w:rPr>
              <w:t xml:space="preserve"> Provided that default must have been remedied and a period of 3 years must have elapsed after such default ceased to subsist</w:t>
            </w:r>
          </w:p>
          <w:p w:rsidR="00807C06" w:rsidRPr="00385C0E" w:rsidRDefault="00807C06" w:rsidP="00807C06">
            <w:pPr>
              <w:spacing w:line="360" w:lineRule="auto"/>
              <w:ind w:left="720"/>
              <w:jc w:val="both"/>
              <w:rPr>
                <w:rFonts w:ascii="Times New Roman" w:hAnsi="Times New Roman" w:cs="Times New Roman"/>
                <w:sz w:val="24"/>
                <w:szCs w:val="24"/>
              </w:rPr>
            </w:pPr>
            <w:r w:rsidRPr="00385C0E">
              <w:rPr>
                <w:rFonts w:ascii="Times New Roman" w:hAnsi="Times New Roman" w:cs="Times New Roman"/>
                <w:sz w:val="24"/>
                <w:szCs w:val="24"/>
              </w:rPr>
              <w:tab/>
            </w:r>
          </w:p>
          <w:p w:rsidR="000732B2" w:rsidRPr="00BA3B5E" w:rsidRDefault="000732B2" w:rsidP="000732B2">
            <w:pPr>
              <w:spacing w:line="360" w:lineRule="auto"/>
              <w:rPr>
                <w:rFonts w:ascii="Times New Roman" w:hAnsi="Times New Roman" w:cs="Times New Roman"/>
                <w:sz w:val="24"/>
                <w:szCs w:val="24"/>
                <w:lang/>
              </w:rPr>
            </w:pPr>
          </w:p>
        </w:tc>
        <w:tc>
          <w:tcPr>
            <w:tcW w:w="1170" w:type="dxa"/>
            <w:gridSpan w:val="2"/>
          </w:tcPr>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0732B2" w:rsidRDefault="00807C06"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66(6)</w:t>
            </w:r>
          </w:p>
        </w:tc>
      </w:tr>
      <w:tr w:rsidR="000732B2" w:rsidRPr="00A3188A" w:rsidTr="00F031DF">
        <w:tc>
          <w:tcPr>
            <w:tcW w:w="2669" w:type="dxa"/>
            <w:gridSpan w:val="3"/>
          </w:tcPr>
          <w:p w:rsidR="000732B2" w:rsidRPr="008342F1" w:rsidRDefault="008342F1" w:rsidP="000732B2">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lastRenderedPageBreak/>
              <w:t>Exit option ofshareholder</w:t>
            </w:r>
          </w:p>
        </w:tc>
        <w:tc>
          <w:tcPr>
            <w:tcW w:w="4081" w:type="dxa"/>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No provision</w:t>
            </w:r>
          </w:p>
          <w:p w:rsidR="000732B2" w:rsidRPr="006A1134" w:rsidRDefault="000732B2" w:rsidP="000732B2">
            <w:pPr>
              <w:spacing w:line="360" w:lineRule="auto"/>
            </w:pPr>
          </w:p>
        </w:tc>
        <w:tc>
          <w:tcPr>
            <w:tcW w:w="3600" w:type="dxa"/>
            <w:gridSpan w:val="2"/>
          </w:tcPr>
          <w:p w:rsidR="000732B2" w:rsidRPr="00BA3B5E" w:rsidRDefault="008342F1" w:rsidP="008342F1">
            <w:pPr>
              <w:spacing w:line="360" w:lineRule="auto"/>
              <w:jc w:val="both"/>
              <w:rPr>
                <w:rFonts w:ascii="Times New Roman" w:hAnsi="Times New Roman" w:cs="Times New Roman"/>
                <w:sz w:val="24"/>
                <w:szCs w:val="24"/>
                <w:lang/>
              </w:rPr>
            </w:pPr>
            <w:r w:rsidRPr="00385C0E">
              <w:rPr>
                <w:rFonts w:ascii="Times New Roman" w:hAnsi="Times New Roman" w:cs="Times New Roman"/>
                <w:sz w:val="24"/>
                <w:szCs w:val="24"/>
                <w:lang/>
              </w:rPr>
              <w:t>Shareholders have exit option if themoney raised has not been utilized</w:t>
            </w:r>
          </w:p>
        </w:tc>
        <w:tc>
          <w:tcPr>
            <w:tcW w:w="1170" w:type="dxa"/>
            <w:gridSpan w:val="2"/>
          </w:tcPr>
          <w:p w:rsidR="000732B2" w:rsidRDefault="008342F1"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27</w:t>
            </w:r>
          </w:p>
        </w:tc>
      </w:tr>
      <w:tr w:rsidR="000732B2" w:rsidRPr="00A3188A" w:rsidTr="00F031DF">
        <w:tc>
          <w:tcPr>
            <w:tcW w:w="2669" w:type="dxa"/>
            <w:gridSpan w:val="3"/>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Permissible mode of issuance of securities</w:t>
            </w:r>
          </w:p>
          <w:p w:rsidR="000732B2" w:rsidRDefault="000732B2" w:rsidP="000732B2">
            <w:pPr>
              <w:spacing w:line="360" w:lineRule="auto"/>
            </w:pPr>
          </w:p>
        </w:tc>
        <w:tc>
          <w:tcPr>
            <w:tcW w:w="4081" w:type="dxa"/>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Companies couldissuesecurities by wayofpublicissue, privateplacement,and rights issues orbonus issue</w:t>
            </w:r>
          </w:p>
          <w:p w:rsidR="000732B2" w:rsidRPr="006A1134" w:rsidRDefault="000732B2" w:rsidP="000732B2">
            <w:pPr>
              <w:spacing w:line="360" w:lineRule="auto"/>
            </w:pPr>
          </w:p>
        </w:tc>
        <w:tc>
          <w:tcPr>
            <w:tcW w:w="3600" w:type="dxa"/>
            <w:gridSpan w:val="2"/>
          </w:tcPr>
          <w:p w:rsidR="008342F1" w:rsidRDefault="008342F1" w:rsidP="008342F1">
            <w:pPr>
              <w:spacing w:line="360" w:lineRule="auto"/>
              <w:jc w:val="both"/>
              <w:rPr>
                <w:rFonts w:ascii="Times New Roman" w:hAnsi="Times New Roman" w:cs="Times New Roman"/>
                <w:sz w:val="24"/>
                <w:szCs w:val="24"/>
                <w:lang/>
              </w:rPr>
            </w:pPr>
            <w:r w:rsidRPr="00385C0E">
              <w:rPr>
                <w:rFonts w:ascii="Times New Roman" w:hAnsi="Times New Roman" w:cs="Times New Roman"/>
                <w:sz w:val="24"/>
                <w:szCs w:val="24"/>
                <w:lang/>
              </w:rPr>
              <w:t>Private companies can issue securitiesonly through private placements aftercomplying with Part II of Chapter II .Thus Private companies cannot rightsshares or bonus shares</w:t>
            </w:r>
          </w:p>
          <w:p w:rsidR="000732B2" w:rsidRPr="00BA3B5E" w:rsidRDefault="000732B2" w:rsidP="000732B2">
            <w:pPr>
              <w:spacing w:line="360" w:lineRule="auto"/>
              <w:rPr>
                <w:rFonts w:ascii="Times New Roman" w:hAnsi="Times New Roman" w:cs="Times New Roman"/>
                <w:sz w:val="24"/>
                <w:szCs w:val="24"/>
                <w:lang/>
              </w:rPr>
            </w:pPr>
          </w:p>
        </w:tc>
        <w:tc>
          <w:tcPr>
            <w:tcW w:w="1170" w:type="dxa"/>
            <w:gridSpan w:val="2"/>
          </w:tcPr>
          <w:p w:rsidR="000732B2" w:rsidRDefault="008342F1"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23,62,63</w:t>
            </w:r>
          </w:p>
        </w:tc>
      </w:tr>
      <w:tr w:rsidR="000732B2" w:rsidRPr="00A3188A" w:rsidTr="00F031DF">
        <w:tc>
          <w:tcPr>
            <w:tcW w:w="2669" w:type="dxa"/>
            <w:gridSpan w:val="3"/>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Voting rights onpreference shares</w:t>
            </w:r>
          </w:p>
          <w:p w:rsidR="000732B2" w:rsidRDefault="000732B2" w:rsidP="000732B2">
            <w:pPr>
              <w:spacing w:line="360" w:lineRule="auto"/>
            </w:pPr>
          </w:p>
        </w:tc>
        <w:tc>
          <w:tcPr>
            <w:tcW w:w="4081" w:type="dxa"/>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Section 87-Differentcriteriaforcumulativeandnon-cumulativepreferencesharesfortrigger ofvotingrights.</w:t>
            </w:r>
          </w:p>
          <w:p w:rsidR="000732B2" w:rsidRPr="006A1134" w:rsidRDefault="000732B2" w:rsidP="000732B2">
            <w:pPr>
              <w:spacing w:line="360" w:lineRule="auto"/>
            </w:pPr>
          </w:p>
        </w:tc>
        <w:tc>
          <w:tcPr>
            <w:tcW w:w="3600" w:type="dxa"/>
            <w:gridSpan w:val="2"/>
          </w:tcPr>
          <w:p w:rsidR="008342F1" w:rsidRDefault="008342F1" w:rsidP="008342F1">
            <w:pPr>
              <w:spacing w:line="360" w:lineRule="auto"/>
              <w:jc w:val="both"/>
              <w:rPr>
                <w:rFonts w:ascii="Times New Roman" w:hAnsi="Times New Roman" w:cs="Times New Roman"/>
                <w:sz w:val="24"/>
                <w:szCs w:val="24"/>
                <w:lang/>
              </w:rPr>
            </w:pPr>
            <w:r w:rsidRPr="00385C0E">
              <w:rPr>
                <w:rFonts w:ascii="Times New Roman" w:hAnsi="Times New Roman" w:cs="Times New Roman"/>
                <w:sz w:val="24"/>
                <w:szCs w:val="24"/>
                <w:lang/>
              </w:rPr>
              <w:t>No difference between cumulative ornon–cumulative, voting rights arise ifdividends payable are in arrears for aperiod of two years or more.</w:t>
            </w:r>
          </w:p>
          <w:p w:rsidR="000732B2" w:rsidRPr="00BA3B5E" w:rsidRDefault="000732B2" w:rsidP="000732B2">
            <w:pPr>
              <w:spacing w:line="360" w:lineRule="auto"/>
              <w:rPr>
                <w:rFonts w:ascii="Times New Roman" w:hAnsi="Times New Roman" w:cs="Times New Roman"/>
                <w:sz w:val="24"/>
                <w:szCs w:val="24"/>
                <w:lang/>
              </w:rPr>
            </w:pPr>
          </w:p>
        </w:tc>
        <w:tc>
          <w:tcPr>
            <w:tcW w:w="1170" w:type="dxa"/>
            <w:gridSpan w:val="2"/>
          </w:tcPr>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0732B2" w:rsidRDefault="008342F1"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47</w:t>
            </w:r>
          </w:p>
        </w:tc>
      </w:tr>
      <w:tr w:rsidR="000732B2" w:rsidRPr="00A3188A" w:rsidTr="00F031DF">
        <w:tc>
          <w:tcPr>
            <w:tcW w:w="2669" w:type="dxa"/>
            <w:gridSpan w:val="3"/>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Prohibition of issue ofshares at discount</w:t>
            </w:r>
          </w:p>
          <w:p w:rsidR="000732B2" w:rsidRDefault="000732B2" w:rsidP="000732B2">
            <w:pPr>
              <w:spacing w:line="360" w:lineRule="auto"/>
            </w:pPr>
          </w:p>
        </w:tc>
        <w:tc>
          <w:tcPr>
            <w:tcW w:w="4081" w:type="dxa"/>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Section 79-Issue of sharesatdiscount permissiblesubjectto conditions andCentralGovernmentapproval</w:t>
            </w:r>
          </w:p>
          <w:p w:rsidR="000732B2" w:rsidRPr="006A1134" w:rsidRDefault="000732B2" w:rsidP="000732B2">
            <w:pPr>
              <w:spacing w:line="360" w:lineRule="auto"/>
            </w:pPr>
          </w:p>
        </w:tc>
        <w:tc>
          <w:tcPr>
            <w:tcW w:w="3600" w:type="dxa"/>
            <w:gridSpan w:val="2"/>
          </w:tcPr>
          <w:p w:rsidR="008342F1" w:rsidRDefault="008342F1" w:rsidP="008342F1">
            <w:pPr>
              <w:spacing w:line="360" w:lineRule="auto"/>
              <w:jc w:val="both"/>
              <w:rPr>
                <w:rFonts w:ascii="Times New Roman" w:hAnsi="Times New Roman" w:cs="Times New Roman"/>
                <w:sz w:val="24"/>
                <w:szCs w:val="24"/>
                <w:lang/>
              </w:rPr>
            </w:pPr>
            <w:r w:rsidRPr="00385C0E">
              <w:rPr>
                <w:rFonts w:ascii="Times New Roman" w:hAnsi="Times New Roman" w:cs="Times New Roman"/>
                <w:sz w:val="24"/>
                <w:szCs w:val="24"/>
                <w:lang/>
              </w:rPr>
              <w:t>Issue of shares at discount is void andnot permissible except for Sweat equityshares</w:t>
            </w:r>
          </w:p>
          <w:p w:rsidR="000732B2" w:rsidRPr="00BA3B5E" w:rsidRDefault="000732B2" w:rsidP="000732B2">
            <w:pPr>
              <w:spacing w:line="360" w:lineRule="auto"/>
              <w:rPr>
                <w:rFonts w:ascii="Times New Roman" w:hAnsi="Times New Roman" w:cs="Times New Roman"/>
                <w:sz w:val="24"/>
                <w:szCs w:val="24"/>
                <w:lang/>
              </w:rPr>
            </w:pPr>
          </w:p>
        </w:tc>
        <w:tc>
          <w:tcPr>
            <w:tcW w:w="1170" w:type="dxa"/>
            <w:gridSpan w:val="2"/>
          </w:tcPr>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0732B2" w:rsidRDefault="008342F1"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54</w:t>
            </w:r>
          </w:p>
        </w:tc>
      </w:tr>
      <w:tr w:rsidR="008342F1" w:rsidRPr="00A3188A" w:rsidTr="00F031DF">
        <w:tc>
          <w:tcPr>
            <w:tcW w:w="2669" w:type="dxa"/>
            <w:gridSpan w:val="3"/>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Preference sharesbeyond 20 years</w:t>
            </w:r>
          </w:p>
          <w:p w:rsidR="008342F1" w:rsidRPr="00385C0E" w:rsidRDefault="008342F1" w:rsidP="008342F1">
            <w:pPr>
              <w:spacing w:line="360" w:lineRule="auto"/>
              <w:rPr>
                <w:rFonts w:ascii="Times New Roman" w:hAnsi="Times New Roman" w:cs="Times New Roman"/>
                <w:sz w:val="24"/>
                <w:szCs w:val="24"/>
                <w:lang/>
              </w:rPr>
            </w:pPr>
          </w:p>
        </w:tc>
        <w:tc>
          <w:tcPr>
            <w:tcW w:w="4081" w:type="dxa"/>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lastRenderedPageBreak/>
              <w:t>Section 80-Issue ofirredeemablepreferencesharesorredee</w:t>
            </w:r>
            <w:r w:rsidRPr="00385C0E">
              <w:rPr>
                <w:rFonts w:ascii="Times New Roman" w:hAnsi="Times New Roman" w:cs="Times New Roman"/>
                <w:sz w:val="24"/>
                <w:szCs w:val="24"/>
                <w:lang/>
              </w:rPr>
              <w:lastRenderedPageBreak/>
              <w:t>mablebeyond 20 y</w:t>
            </w:r>
            <w:r>
              <w:rPr>
                <w:rFonts w:ascii="Times New Roman" w:hAnsi="Times New Roman" w:cs="Times New Roman"/>
                <w:sz w:val="24"/>
                <w:szCs w:val="24"/>
                <w:lang/>
              </w:rPr>
              <w:t>ea</w:t>
            </w:r>
            <w:r w:rsidRPr="00385C0E">
              <w:rPr>
                <w:rFonts w:ascii="Times New Roman" w:hAnsi="Times New Roman" w:cs="Times New Roman"/>
                <w:sz w:val="24"/>
                <w:szCs w:val="24"/>
                <w:lang/>
              </w:rPr>
              <w:t>rsis prohibited</w:t>
            </w:r>
          </w:p>
          <w:p w:rsidR="008342F1" w:rsidRPr="00385C0E" w:rsidRDefault="008342F1" w:rsidP="008342F1">
            <w:pPr>
              <w:spacing w:line="360" w:lineRule="auto"/>
              <w:rPr>
                <w:rFonts w:ascii="Times New Roman" w:hAnsi="Times New Roman" w:cs="Times New Roman"/>
                <w:sz w:val="24"/>
                <w:szCs w:val="24"/>
                <w:lang/>
              </w:rPr>
            </w:pPr>
          </w:p>
        </w:tc>
        <w:tc>
          <w:tcPr>
            <w:tcW w:w="3600" w:type="dxa"/>
            <w:gridSpan w:val="2"/>
          </w:tcPr>
          <w:p w:rsidR="008342F1" w:rsidRDefault="008342F1" w:rsidP="008342F1">
            <w:pPr>
              <w:spacing w:line="360" w:lineRule="auto"/>
              <w:jc w:val="both"/>
              <w:rPr>
                <w:rFonts w:ascii="Times New Roman" w:hAnsi="Times New Roman" w:cs="Times New Roman"/>
                <w:sz w:val="24"/>
                <w:szCs w:val="24"/>
                <w:lang/>
              </w:rPr>
            </w:pPr>
            <w:r w:rsidRPr="00385C0E">
              <w:rPr>
                <w:rFonts w:ascii="Times New Roman" w:hAnsi="Times New Roman" w:cs="Times New Roman"/>
                <w:sz w:val="24"/>
                <w:szCs w:val="24"/>
                <w:lang/>
              </w:rPr>
              <w:lastRenderedPageBreak/>
              <w:t xml:space="preserve">Only infrastructure companies can issuepreference shares beyond 20 </w:t>
            </w:r>
            <w:r w:rsidRPr="00385C0E">
              <w:rPr>
                <w:rFonts w:ascii="Times New Roman" w:hAnsi="Times New Roman" w:cs="Times New Roman"/>
                <w:sz w:val="24"/>
                <w:szCs w:val="24"/>
                <w:lang/>
              </w:rPr>
              <w:lastRenderedPageBreak/>
              <w:t>yearssubject to annual redemption of suchpercentage of preference shares as maybe prescribed on annual basis at theoption of such preferential shareholders</w:t>
            </w:r>
          </w:p>
          <w:p w:rsidR="008342F1" w:rsidRPr="00385C0E" w:rsidRDefault="008342F1" w:rsidP="008342F1">
            <w:pPr>
              <w:spacing w:line="360" w:lineRule="auto"/>
              <w:rPr>
                <w:rFonts w:ascii="Times New Roman" w:hAnsi="Times New Roman" w:cs="Times New Roman"/>
                <w:sz w:val="24"/>
                <w:szCs w:val="24"/>
                <w:lang/>
              </w:rPr>
            </w:pPr>
          </w:p>
        </w:tc>
        <w:tc>
          <w:tcPr>
            <w:tcW w:w="1170" w:type="dxa"/>
            <w:gridSpan w:val="2"/>
          </w:tcPr>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lastRenderedPageBreak/>
              <w:t>55</w:t>
            </w:r>
          </w:p>
        </w:tc>
      </w:tr>
      <w:tr w:rsidR="008342F1" w:rsidRPr="00A3188A" w:rsidTr="00F031DF">
        <w:tc>
          <w:tcPr>
            <w:tcW w:w="2669" w:type="dxa"/>
            <w:gridSpan w:val="3"/>
          </w:tcPr>
          <w:p w:rsidR="008342F1"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lastRenderedPageBreak/>
              <w:t>Redemption ofunredeemed preference</w:t>
            </w:r>
            <w:r>
              <w:rPr>
                <w:rFonts w:ascii="Times New Roman" w:hAnsi="Times New Roman" w:cs="Times New Roman"/>
                <w:sz w:val="24"/>
                <w:szCs w:val="24"/>
                <w:lang/>
              </w:rPr>
              <w:t xml:space="preserve"> shares by issue of f</w:t>
            </w:r>
            <w:r w:rsidRPr="00385C0E">
              <w:rPr>
                <w:rFonts w:ascii="Times New Roman" w:hAnsi="Times New Roman" w:cs="Times New Roman"/>
                <w:sz w:val="24"/>
                <w:szCs w:val="24"/>
                <w:lang/>
              </w:rPr>
              <w:t>urther shares</w:t>
            </w:r>
          </w:p>
          <w:p w:rsidR="008342F1" w:rsidRPr="00385C0E" w:rsidRDefault="008342F1" w:rsidP="008342F1">
            <w:pPr>
              <w:spacing w:line="360" w:lineRule="auto"/>
              <w:rPr>
                <w:rFonts w:ascii="Times New Roman" w:hAnsi="Times New Roman" w:cs="Times New Roman"/>
                <w:sz w:val="24"/>
                <w:szCs w:val="24"/>
                <w:lang/>
              </w:rPr>
            </w:pPr>
          </w:p>
        </w:tc>
        <w:tc>
          <w:tcPr>
            <w:tcW w:w="4081" w:type="dxa"/>
          </w:tcPr>
          <w:p w:rsidR="008342F1" w:rsidRPr="00385C0E" w:rsidRDefault="008342F1" w:rsidP="008342F1">
            <w:pPr>
              <w:spacing w:line="360" w:lineRule="auto"/>
              <w:rPr>
                <w:rFonts w:ascii="Times New Roman" w:hAnsi="Times New Roman" w:cs="Times New Roman"/>
                <w:sz w:val="24"/>
                <w:szCs w:val="24"/>
                <w:lang/>
              </w:rPr>
            </w:pPr>
            <w:r w:rsidRPr="00385C0E">
              <w:rPr>
                <w:rFonts w:ascii="Times New Roman" w:hAnsi="Times New Roman" w:cs="Times New Roman"/>
                <w:sz w:val="24"/>
                <w:szCs w:val="24"/>
                <w:lang/>
              </w:rPr>
              <w:t>Nosuch provision</w:t>
            </w:r>
          </w:p>
          <w:p w:rsidR="008342F1" w:rsidRPr="00385C0E" w:rsidRDefault="008342F1" w:rsidP="008342F1">
            <w:pPr>
              <w:spacing w:line="360" w:lineRule="auto"/>
              <w:rPr>
                <w:rFonts w:ascii="Times New Roman" w:hAnsi="Times New Roman" w:cs="Times New Roman"/>
                <w:sz w:val="24"/>
                <w:szCs w:val="24"/>
                <w:lang/>
              </w:rPr>
            </w:pPr>
          </w:p>
        </w:tc>
        <w:tc>
          <w:tcPr>
            <w:tcW w:w="3600" w:type="dxa"/>
            <w:gridSpan w:val="2"/>
          </w:tcPr>
          <w:p w:rsidR="008342F1" w:rsidRPr="00385C0E" w:rsidRDefault="008342F1" w:rsidP="008342F1">
            <w:pPr>
              <w:spacing w:line="360" w:lineRule="auto"/>
              <w:jc w:val="both"/>
              <w:rPr>
                <w:rFonts w:ascii="Times New Roman" w:hAnsi="Times New Roman" w:cs="Times New Roman"/>
                <w:sz w:val="24"/>
                <w:szCs w:val="24"/>
                <w:lang/>
              </w:rPr>
            </w:pPr>
            <w:r w:rsidRPr="00385C0E">
              <w:rPr>
                <w:rFonts w:ascii="Times New Roman" w:hAnsi="Times New Roman" w:cs="Times New Roman"/>
                <w:sz w:val="24"/>
                <w:szCs w:val="24"/>
                <w:lang/>
              </w:rPr>
              <w:t>Company may redeem</w:t>
            </w:r>
            <w:r>
              <w:rPr>
                <w:rFonts w:ascii="Times New Roman" w:hAnsi="Times New Roman" w:cs="Times New Roman"/>
                <w:sz w:val="24"/>
                <w:szCs w:val="24"/>
                <w:lang/>
              </w:rPr>
              <w:t xml:space="preserve"> - </w:t>
            </w:r>
            <w:r w:rsidRPr="00385C0E">
              <w:rPr>
                <w:rFonts w:ascii="Times New Roman" w:hAnsi="Times New Roman" w:cs="Times New Roman"/>
                <w:sz w:val="24"/>
                <w:szCs w:val="24"/>
                <w:lang/>
              </w:rPr>
              <w:t xml:space="preserve">unredeemed preference shares byissuing further redeemable preferenceshares equal to the amount due, alongwith the dividend thereon, with theconsent of 75% of shareholders (invalue) and approval from tribunal on </w:t>
            </w:r>
            <w:r>
              <w:rPr>
                <w:rFonts w:ascii="Times New Roman" w:hAnsi="Times New Roman" w:cs="Times New Roman"/>
                <w:sz w:val="24"/>
                <w:szCs w:val="24"/>
                <w:lang/>
              </w:rPr>
              <w:t xml:space="preserve">a </w:t>
            </w:r>
            <w:r w:rsidRPr="00385C0E">
              <w:rPr>
                <w:rFonts w:ascii="Times New Roman" w:hAnsi="Times New Roman" w:cs="Times New Roman"/>
                <w:sz w:val="24"/>
                <w:szCs w:val="24"/>
                <w:lang/>
              </w:rPr>
              <w:t>petition made.</w:t>
            </w:r>
          </w:p>
          <w:p w:rsidR="008342F1" w:rsidRPr="00385C0E" w:rsidRDefault="008342F1" w:rsidP="008342F1">
            <w:pPr>
              <w:spacing w:line="360" w:lineRule="auto"/>
              <w:jc w:val="both"/>
              <w:rPr>
                <w:rFonts w:ascii="Times New Roman" w:hAnsi="Times New Roman" w:cs="Times New Roman"/>
                <w:sz w:val="24"/>
                <w:szCs w:val="24"/>
                <w:lang/>
              </w:rPr>
            </w:pPr>
            <w:r w:rsidRPr="00385C0E">
              <w:rPr>
                <w:rFonts w:ascii="Times New Roman" w:hAnsi="Times New Roman" w:cs="Times New Roman"/>
                <w:sz w:val="24"/>
                <w:szCs w:val="24"/>
                <w:lang/>
              </w:rPr>
              <w:t>Such issue or redemption shall not be deemed to be an increase or asthe case may be reduction of share capital of company.</w:t>
            </w:r>
          </w:p>
          <w:p w:rsidR="008342F1" w:rsidRPr="00385C0E" w:rsidRDefault="008342F1" w:rsidP="008342F1">
            <w:pPr>
              <w:spacing w:line="360" w:lineRule="auto"/>
              <w:rPr>
                <w:rFonts w:ascii="Times New Roman" w:hAnsi="Times New Roman" w:cs="Times New Roman"/>
                <w:sz w:val="24"/>
                <w:szCs w:val="24"/>
                <w:lang/>
              </w:rPr>
            </w:pPr>
          </w:p>
        </w:tc>
        <w:tc>
          <w:tcPr>
            <w:tcW w:w="1170" w:type="dxa"/>
            <w:gridSpan w:val="2"/>
          </w:tcPr>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55(3)</w:t>
            </w:r>
          </w:p>
        </w:tc>
      </w:tr>
      <w:tr w:rsidR="008342F1" w:rsidRPr="00A3188A" w:rsidTr="00F031DF">
        <w:trPr>
          <w:gridAfter w:val="1"/>
          <w:wAfter w:w="991" w:type="dxa"/>
        </w:trPr>
        <w:tc>
          <w:tcPr>
            <w:tcW w:w="10529" w:type="dxa"/>
            <w:gridSpan w:val="7"/>
          </w:tcPr>
          <w:p w:rsidR="008342F1" w:rsidRPr="008342F1" w:rsidRDefault="008342F1" w:rsidP="008342F1">
            <w:pPr>
              <w:pStyle w:val="ListParagraph"/>
              <w:numPr>
                <w:ilvl w:val="0"/>
                <w:numId w:val="8"/>
              </w:numPr>
              <w:spacing w:line="360" w:lineRule="auto"/>
              <w:jc w:val="center"/>
              <w:rPr>
                <w:rFonts w:ascii="Times New Roman" w:hAnsi="Times New Roman" w:cs="Times New Roman"/>
                <w:b/>
                <w:sz w:val="24"/>
                <w:szCs w:val="24"/>
                <w:lang/>
              </w:rPr>
            </w:pPr>
            <w:r w:rsidRPr="008342F1">
              <w:rPr>
                <w:rFonts w:ascii="Times New Roman" w:hAnsi="Times New Roman" w:cs="Times New Roman"/>
                <w:b/>
                <w:sz w:val="24"/>
                <w:szCs w:val="24"/>
                <w:lang/>
              </w:rPr>
              <w:t>Acceptance of Deposits by Companies.</w:t>
            </w:r>
          </w:p>
        </w:tc>
      </w:tr>
      <w:tr w:rsidR="008342F1" w:rsidRPr="00A3188A" w:rsidTr="00F031DF">
        <w:tc>
          <w:tcPr>
            <w:tcW w:w="2669" w:type="dxa"/>
            <w:gridSpan w:val="3"/>
          </w:tcPr>
          <w:p w:rsidR="008342F1" w:rsidRPr="00385C0E" w:rsidRDefault="008342F1" w:rsidP="008342F1">
            <w:pPr>
              <w:spacing w:line="360" w:lineRule="auto"/>
              <w:rPr>
                <w:rFonts w:ascii="Times New Roman" w:hAnsi="Times New Roman" w:cs="Times New Roman"/>
                <w:sz w:val="24"/>
                <w:szCs w:val="24"/>
                <w:lang/>
              </w:rPr>
            </w:pPr>
            <w:r>
              <w:rPr>
                <w:rFonts w:ascii="Times New Roman" w:hAnsi="Times New Roman" w:cs="Times New Roman"/>
                <w:sz w:val="24"/>
                <w:szCs w:val="24"/>
                <w:lang/>
              </w:rPr>
              <w:t>Acceptance of deposits by companies</w:t>
            </w:r>
          </w:p>
        </w:tc>
        <w:tc>
          <w:tcPr>
            <w:tcW w:w="4081" w:type="dxa"/>
          </w:tcPr>
          <w:p w:rsidR="008342F1" w:rsidRPr="00385C0E" w:rsidRDefault="008342F1" w:rsidP="008342F1">
            <w:pPr>
              <w:spacing w:line="360" w:lineRule="auto"/>
              <w:rPr>
                <w:rFonts w:ascii="Times New Roman" w:hAnsi="Times New Roman" w:cs="Times New Roman"/>
                <w:sz w:val="24"/>
                <w:szCs w:val="24"/>
                <w:lang/>
              </w:rPr>
            </w:pPr>
            <w:r>
              <w:rPr>
                <w:rFonts w:ascii="Times New Roman" w:hAnsi="Times New Roman" w:cs="Times New Roman"/>
                <w:sz w:val="24"/>
                <w:szCs w:val="24"/>
                <w:lang/>
              </w:rPr>
              <w:t>Private companies are prohibited from investing or accepting deposits from persons other than its members directors or their relatives.</w:t>
            </w:r>
          </w:p>
        </w:tc>
        <w:tc>
          <w:tcPr>
            <w:tcW w:w="3600" w:type="dxa"/>
            <w:gridSpan w:val="2"/>
          </w:tcPr>
          <w:p w:rsidR="008342F1" w:rsidRDefault="008342F1" w:rsidP="008342F1">
            <w:pPr>
              <w:spacing w:line="360" w:lineRule="auto"/>
              <w:jc w:val="both"/>
              <w:rPr>
                <w:rFonts w:ascii="Times New Roman" w:hAnsi="Times New Roman" w:cs="Times New Roman"/>
                <w:sz w:val="24"/>
                <w:szCs w:val="24"/>
                <w:lang/>
              </w:rPr>
            </w:pPr>
            <w:r w:rsidRPr="006634D8">
              <w:rPr>
                <w:rFonts w:ascii="Times New Roman" w:hAnsi="Times New Roman" w:cs="Times New Roman"/>
                <w:sz w:val="24"/>
                <w:szCs w:val="24"/>
                <w:lang/>
              </w:rPr>
              <w:t>NBFCs are notcovered by theprovisions relating to acceptance ofdepositsand they will be governed under rules issued by Reserve Bank of India.(Clause 73)</w:t>
            </w:r>
          </w:p>
          <w:p w:rsidR="008342F1" w:rsidRDefault="008342F1" w:rsidP="008342F1">
            <w:pPr>
              <w:spacing w:line="360" w:lineRule="auto"/>
              <w:jc w:val="both"/>
              <w:rPr>
                <w:rFonts w:ascii="Times New Roman" w:hAnsi="Times New Roman" w:cs="Times New Roman"/>
                <w:sz w:val="24"/>
                <w:szCs w:val="24"/>
                <w:lang/>
              </w:rPr>
            </w:pPr>
          </w:p>
          <w:p w:rsidR="008342F1" w:rsidRPr="006634D8" w:rsidRDefault="008342F1" w:rsidP="008342F1">
            <w:pPr>
              <w:spacing w:line="360" w:lineRule="auto"/>
              <w:jc w:val="both"/>
              <w:rPr>
                <w:rFonts w:ascii="Times New Roman" w:hAnsi="Times New Roman" w:cs="Times New Roman"/>
                <w:sz w:val="24"/>
                <w:szCs w:val="24"/>
              </w:rPr>
            </w:pPr>
            <w:r w:rsidRPr="006634D8">
              <w:rPr>
                <w:rFonts w:ascii="Times New Roman" w:hAnsi="Times New Roman" w:cs="Times New Roman"/>
                <w:sz w:val="24"/>
                <w:szCs w:val="24"/>
                <w:lang/>
              </w:rPr>
              <w:t xml:space="preserve">Company may accept depositfrom persons other than its membershaving net worth and turnover ofcertain amount as </w:t>
            </w:r>
            <w:r w:rsidRPr="006634D8">
              <w:rPr>
                <w:rFonts w:ascii="Times New Roman" w:hAnsi="Times New Roman" w:cs="Times New Roman"/>
                <w:sz w:val="24"/>
                <w:szCs w:val="24"/>
                <w:lang/>
              </w:rPr>
              <w:lastRenderedPageBreak/>
              <w:t>prescribed subjectto complying with necessaryconditions and after consultation with</w:t>
            </w:r>
            <w:r w:rsidRPr="006634D8">
              <w:rPr>
                <w:rFonts w:ascii="Times New Roman" w:hAnsi="Times New Roman" w:cs="Times New Roman"/>
                <w:spacing w:val="-15"/>
                <w:sz w:val="24"/>
                <w:szCs w:val="24"/>
                <w:lang/>
              </w:rPr>
              <w:t>RBI.</w:t>
            </w:r>
            <w:r w:rsidRPr="006634D8">
              <w:rPr>
                <w:rFonts w:ascii="Times New Roman" w:hAnsi="Times New Roman" w:cs="Times New Roman"/>
                <w:sz w:val="24"/>
                <w:szCs w:val="24"/>
                <w:lang/>
              </w:rPr>
              <w:t>(Clause 76</w:t>
            </w:r>
            <w:r>
              <w:rPr>
                <w:rFonts w:ascii="Times New Roman" w:hAnsi="Times New Roman" w:cs="Times New Roman"/>
                <w:sz w:val="24"/>
                <w:szCs w:val="24"/>
                <w:lang/>
              </w:rPr>
              <w:t>)</w:t>
            </w:r>
          </w:p>
          <w:p w:rsidR="008342F1" w:rsidRPr="00385C0E" w:rsidRDefault="008342F1" w:rsidP="008342F1">
            <w:pPr>
              <w:spacing w:line="360" w:lineRule="auto"/>
              <w:jc w:val="both"/>
              <w:rPr>
                <w:rFonts w:ascii="Times New Roman" w:hAnsi="Times New Roman" w:cs="Times New Roman"/>
                <w:sz w:val="24"/>
                <w:szCs w:val="24"/>
                <w:lang/>
              </w:rPr>
            </w:pPr>
          </w:p>
        </w:tc>
        <w:tc>
          <w:tcPr>
            <w:tcW w:w="1170" w:type="dxa"/>
            <w:gridSpan w:val="2"/>
          </w:tcPr>
          <w:p w:rsidR="008342F1" w:rsidRDefault="008342F1"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lastRenderedPageBreak/>
              <w:t>73</w:t>
            </w:r>
          </w:p>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8342F1" w:rsidRDefault="008342F1" w:rsidP="00A3188A">
            <w:pPr>
              <w:spacing w:line="360" w:lineRule="auto"/>
              <w:jc w:val="center"/>
              <w:rPr>
                <w:rFonts w:ascii="Times New Roman" w:hAnsi="Times New Roman" w:cs="Times New Roman"/>
                <w:sz w:val="24"/>
                <w:szCs w:val="24"/>
                <w:lang/>
              </w:rPr>
            </w:pPr>
          </w:p>
          <w:p w:rsidR="008342F1" w:rsidRDefault="008342F1" w:rsidP="008342F1">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   76</w:t>
            </w:r>
          </w:p>
        </w:tc>
      </w:tr>
      <w:tr w:rsidR="008342F1" w:rsidRPr="00A3188A" w:rsidTr="00F031DF">
        <w:trPr>
          <w:gridAfter w:val="1"/>
          <w:wAfter w:w="991" w:type="dxa"/>
        </w:trPr>
        <w:tc>
          <w:tcPr>
            <w:tcW w:w="10529" w:type="dxa"/>
            <w:gridSpan w:val="7"/>
          </w:tcPr>
          <w:p w:rsidR="008342F1" w:rsidRPr="008342F1" w:rsidRDefault="008342F1" w:rsidP="008342F1">
            <w:pPr>
              <w:pStyle w:val="ListParagraph"/>
              <w:numPr>
                <w:ilvl w:val="0"/>
                <w:numId w:val="8"/>
              </w:numPr>
              <w:spacing w:line="360" w:lineRule="auto"/>
              <w:jc w:val="center"/>
              <w:rPr>
                <w:rFonts w:ascii="Times New Roman" w:hAnsi="Times New Roman" w:cs="Times New Roman"/>
                <w:b/>
                <w:sz w:val="24"/>
                <w:szCs w:val="24"/>
                <w:lang/>
              </w:rPr>
            </w:pPr>
            <w:r w:rsidRPr="008342F1">
              <w:rPr>
                <w:rFonts w:ascii="Times New Roman" w:hAnsi="Times New Roman" w:cs="Times New Roman"/>
                <w:b/>
                <w:sz w:val="24"/>
                <w:szCs w:val="24"/>
                <w:lang/>
              </w:rPr>
              <w:lastRenderedPageBreak/>
              <w:t>Investments</w:t>
            </w:r>
          </w:p>
        </w:tc>
      </w:tr>
      <w:tr w:rsidR="008342F1" w:rsidRPr="00A3188A" w:rsidTr="00F031DF">
        <w:tc>
          <w:tcPr>
            <w:tcW w:w="2669" w:type="dxa"/>
            <w:gridSpan w:val="3"/>
          </w:tcPr>
          <w:p w:rsidR="008342F1" w:rsidRPr="00385C0E" w:rsidRDefault="008342F1" w:rsidP="008342F1">
            <w:pPr>
              <w:spacing w:line="360" w:lineRule="auto"/>
              <w:rPr>
                <w:rFonts w:ascii="Times New Roman" w:hAnsi="Times New Roman" w:cs="Times New Roman"/>
                <w:sz w:val="24"/>
                <w:szCs w:val="24"/>
                <w:lang/>
              </w:rPr>
            </w:pPr>
            <w:r>
              <w:rPr>
                <w:rFonts w:ascii="Times New Roman" w:hAnsi="Times New Roman" w:cs="Times New Roman"/>
                <w:sz w:val="24"/>
                <w:szCs w:val="24"/>
                <w:lang/>
              </w:rPr>
              <w:t>Investments restriction</w:t>
            </w:r>
          </w:p>
        </w:tc>
        <w:tc>
          <w:tcPr>
            <w:tcW w:w="4081" w:type="dxa"/>
          </w:tcPr>
          <w:p w:rsidR="008342F1" w:rsidRPr="00385C0E" w:rsidRDefault="008342F1" w:rsidP="008342F1">
            <w:pPr>
              <w:spacing w:line="360" w:lineRule="auto"/>
              <w:rPr>
                <w:rFonts w:ascii="Times New Roman" w:hAnsi="Times New Roman" w:cs="Times New Roman"/>
                <w:sz w:val="24"/>
                <w:szCs w:val="24"/>
                <w:lang/>
              </w:rPr>
            </w:pPr>
            <w:r>
              <w:rPr>
                <w:rFonts w:ascii="Times New Roman" w:hAnsi="Times New Roman" w:cs="Times New Roman"/>
                <w:sz w:val="24"/>
                <w:szCs w:val="24"/>
                <w:lang/>
              </w:rPr>
              <w:t>No such provision exist in section 372 A of the companies Act, 1956, which deals with inter corporate loans &amp; investments.</w:t>
            </w:r>
          </w:p>
        </w:tc>
        <w:tc>
          <w:tcPr>
            <w:tcW w:w="3600" w:type="dxa"/>
            <w:gridSpan w:val="2"/>
          </w:tcPr>
          <w:p w:rsidR="008342F1" w:rsidRDefault="008342F1" w:rsidP="008342F1">
            <w:pPr>
              <w:pStyle w:val="ListParagraph"/>
              <w:numPr>
                <w:ilvl w:val="0"/>
                <w:numId w:val="7"/>
              </w:numPr>
              <w:spacing w:line="360" w:lineRule="auto"/>
              <w:jc w:val="both"/>
              <w:rPr>
                <w:rFonts w:ascii="Times New Roman" w:hAnsi="Times New Roman" w:cs="Times New Roman"/>
                <w:sz w:val="24"/>
                <w:szCs w:val="24"/>
                <w:lang/>
              </w:rPr>
            </w:pPr>
            <w:r w:rsidRPr="008342F1">
              <w:rPr>
                <w:rFonts w:ascii="Times New Roman" w:hAnsi="Times New Roman" w:cs="Times New Roman"/>
                <w:sz w:val="24"/>
                <w:szCs w:val="24"/>
                <w:lang/>
              </w:rPr>
              <w:t>Provided that investments not to be made through more than two layers of investments companies.</w:t>
            </w:r>
          </w:p>
          <w:p w:rsidR="008342F1" w:rsidRPr="008342F1" w:rsidRDefault="008342F1" w:rsidP="008342F1">
            <w:pPr>
              <w:pStyle w:val="ListParagraph"/>
              <w:numPr>
                <w:ilvl w:val="0"/>
                <w:numId w:val="7"/>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 xml:space="preserve">The rate of interest on inter corporate loans will be prevailing </w:t>
            </w:r>
            <w:r w:rsidR="00E73C13">
              <w:rPr>
                <w:rFonts w:ascii="Times New Roman" w:hAnsi="Times New Roman" w:cs="Times New Roman"/>
                <w:sz w:val="24"/>
                <w:szCs w:val="24"/>
                <w:lang/>
              </w:rPr>
              <w:t>rate of interest on dated government securities.</w:t>
            </w:r>
          </w:p>
          <w:p w:rsidR="008342F1" w:rsidRPr="00385C0E" w:rsidRDefault="008342F1" w:rsidP="008342F1">
            <w:pPr>
              <w:spacing w:line="360" w:lineRule="auto"/>
              <w:jc w:val="both"/>
              <w:rPr>
                <w:rFonts w:ascii="Times New Roman" w:hAnsi="Times New Roman" w:cs="Times New Roman"/>
                <w:sz w:val="24"/>
                <w:szCs w:val="24"/>
                <w:lang/>
              </w:rPr>
            </w:pPr>
          </w:p>
        </w:tc>
        <w:tc>
          <w:tcPr>
            <w:tcW w:w="1170" w:type="dxa"/>
            <w:gridSpan w:val="2"/>
          </w:tcPr>
          <w:p w:rsidR="008342F1" w:rsidRDefault="008342F1" w:rsidP="00A3188A">
            <w:pPr>
              <w:spacing w:line="360" w:lineRule="auto"/>
              <w:jc w:val="center"/>
              <w:rPr>
                <w:rFonts w:ascii="Times New Roman" w:hAnsi="Times New Roman" w:cs="Times New Roman"/>
                <w:sz w:val="24"/>
                <w:szCs w:val="24"/>
                <w:lang/>
              </w:rPr>
            </w:pPr>
          </w:p>
          <w:p w:rsidR="00E73C13" w:rsidRDefault="00E73C13" w:rsidP="00A3188A">
            <w:pPr>
              <w:spacing w:line="360" w:lineRule="auto"/>
              <w:jc w:val="center"/>
              <w:rPr>
                <w:rFonts w:ascii="Times New Roman" w:hAnsi="Times New Roman" w:cs="Times New Roman"/>
                <w:sz w:val="24"/>
                <w:szCs w:val="24"/>
                <w:lang/>
              </w:rPr>
            </w:pPr>
          </w:p>
          <w:p w:rsidR="00E73C13" w:rsidRDefault="00E73C13"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186</w:t>
            </w:r>
          </w:p>
        </w:tc>
      </w:tr>
      <w:tr w:rsidR="00E73C13" w:rsidRPr="00A3188A" w:rsidTr="00F031DF">
        <w:trPr>
          <w:gridAfter w:val="1"/>
          <w:wAfter w:w="991" w:type="dxa"/>
        </w:trPr>
        <w:tc>
          <w:tcPr>
            <w:tcW w:w="10529" w:type="dxa"/>
            <w:gridSpan w:val="7"/>
          </w:tcPr>
          <w:p w:rsidR="00E73C13" w:rsidRPr="00E73C13" w:rsidRDefault="00E73C13" w:rsidP="00E73C13">
            <w:pPr>
              <w:pStyle w:val="ListParagraph"/>
              <w:numPr>
                <w:ilvl w:val="0"/>
                <w:numId w:val="8"/>
              </w:numPr>
              <w:spacing w:line="360" w:lineRule="auto"/>
              <w:jc w:val="center"/>
              <w:rPr>
                <w:rFonts w:ascii="Times New Roman" w:hAnsi="Times New Roman" w:cs="Times New Roman"/>
                <w:b/>
                <w:sz w:val="24"/>
                <w:szCs w:val="24"/>
                <w:lang/>
              </w:rPr>
            </w:pPr>
            <w:r w:rsidRPr="00E73C13">
              <w:rPr>
                <w:rFonts w:ascii="Times New Roman" w:hAnsi="Times New Roman" w:cs="Times New Roman"/>
                <w:b/>
                <w:sz w:val="24"/>
                <w:szCs w:val="24"/>
                <w:lang/>
              </w:rPr>
              <w:t>Book of accounts and Financial Year.</w:t>
            </w:r>
          </w:p>
        </w:tc>
      </w:tr>
      <w:tr w:rsidR="00E73C13" w:rsidRPr="00A3188A" w:rsidTr="00F031DF">
        <w:tc>
          <w:tcPr>
            <w:tcW w:w="2669" w:type="dxa"/>
            <w:gridSpan w:val="3"/>
          </w:tcPr>
          <w:p w:rsidR="00E73C13" w:rsidRPr="00E73C13" w:rsidRDefault="00E73C13" w:rsidP="00E73C13">
            <w:pPr>
              <w:spacing w:line="360" w:lineRule="auto"/>
              <w:rPr>
                <w:rFonts w:ascii="Times New Roman" w:hAnsi="Times New Roman" w:cs="Times New Roman"/>
                <w:sz w:val="24"/>
                <w:szCs w:val="24"/>
                <w:lang/>
              </w:rPr>
            </w:pPr>
            <w:r w:rsidRPr="00E73C13">
              <w:rPr>
                <w:rFonts w:ascii="Times New Roman" w:hAnsi="Times New Roman" w:cs="Times New Roman"/>
                <w:sz w:val="24"/>
                <w:szCs w:val="24"/>
                <w:lang/>
              </w:rPr>
              <w:t xml:space="preserve">Financial </w:t>
            </w:r>
            <w:r w:rsidRPr="00D91C37">
              <w:rPr>
                <w:rFonts w:ascii="Times New Roman" w:hAnsi="Times New Roman" w:cs="Times New Roman"/>
                <w:sz w:val="24"/>
                <w:szCs w:val="24"/>
                <w:lang/>
              </w:rPr>
              <w:t>Year</w:t>
            </w:r>
          </w:p>
          <w:p w:rsidR="00E73C13" w:rsidRPr="00385C0E" w:rsidRDefault="00E73C13" w:rsidP="008342F1">
            <w:pPr>
              <w:spacing w:line="360" w:lineRule="auto"/>
              <w:rPr>
                <w:rFonts w:ascii="Times New Roman" w:hAnsi="Times New Roman" w:cs="Times New Roman"/>
                <w:sz w:val="24"/>
                <w:szCs w:val="24"/>
                <w:lang/>
              </w:rPr>
            </w:pPr>
          </w:p>
        </w:tc>
        <w:tc>
          <w:tcPr>
            <w:tcW w:w="4081" w:type="dxa"/>
          </w:tcPr>
          <w:p w:rsidR="00E73C13" w:rsidRPr="00E73C13" w:rsidRDefault="00E73C13" w:rsidP="00E73C13">
            <w:pPr>
              <w:spacing w:line="360" w:lineRule="auto"/>
              <w:rPr>
                <w:rFonts w:ascii="Times New Roman" w:hAnsi="Times New Roman" w:cs="Times New Roman"/>
                <w:sz w:val="24"/>
                <w:szCs w:val="24"/>
                <w:lang/>
              </w:rPr>
            </w:pPr>
            <w:r w:rsidRPr="00D91C37">
              <w:rPr>
                <w:rFonts w:ascii="Times New Roman" w:hAnsi="Times New Roman" w:cs="Times New Roman"/>
                <w:sz w:val="24"/>
                <w:szCs w:val="24"/>
                <w:lang/>
              </w:rPr>
              <w:t>In relation to</w:t>
            </w:r>
            <w:r w:rsidRPr="00E73C13">
              <w:rPr>
                <w:rFonts w:ascii="Times New Roman" w:hAnsi="Times New Roman" w:cs="Times New Roman"/>
                <w:sz w:val="24"/>
                <w:szCs w:val="24"/>
                <w:lang/>
              </w:rPr>
              <w:t xml:space="preserve"> anybody </w:t>
            </w:r>
            <w:r w:rsidRPr="00D91C37">
              <w:rPr>
                <w:rFonts w:ascii="Times New Roman" w:hAnsi="Times New Roman" w:cs="Times New Roman"/>
                <w:sz w:val="24"/>
                <w:szCs w:val="24"/>
                <w:lang/>
              </w:rPr>
              <w:t xml:space="preserve">corporate, </w:t>
            </w:r>
            <w:r w:rsidRPr="00E73C13">
              <w:rPr>
                <w:rFonts w:ascii="Times New Roman" w:hAnsi="Times New Roman" w:cs="Times New Roman"/>
                <w:sz w:val="24"/>
                <w:szCs w:val="24"/>
                <w:lang/>
              </w:rPr>
              <w:t>the periodin respect</w:t>
            </w:r>
            <w:r w:rsidRPr="00D91C37">
              <w:rPr>
                <w:rFonts w:ascii="Times New Roman" w:hAnsi="Times New Roman" w:cs="Times New Roman"/>
                <w:sz w:val="24"/>
                <w:szCs w:val="24"/>
                <w:lang/>
              </w:rPr>
              <w:t xml:space="preserve"> of </w:t>
            </w:r>
            <w:r w:rsidRPr="00E73C13">
              <w:rPr>
                <w:rFonts w:ascii="Times New Roman" w:hAnsi="Times New Roman" w:cs="Times New Roman"/>
                <w:sz w:val="24"/>
                <w:szCs w:val="24"/>
                <w:lang/>
              </w:rPr>
              <w:t>which any</w:t>
            </w:r>
            <w:r w:rsidRPr="00D91C37">
              <w:rPr>
                <w:rFonts w:ascii="Times New Roman" w:hAnsi="Times New Roman" w:cs="Times New Roman"/>
                <w:sz w:val="24"/>
                <w:szCs w:val="24"/>
                <w:lang/>
              </w:rPr>
              <w:t xml:space="preserve"> profit and loss account </w:t>
            </w:r>
            <w:r w:rsidRPr="00E73C13">
              <w:rPr>
                <w:rFonts w:ascii="Times New Roman" w:hAnsi="Times New Roman" w:cs="Times New Roman"/>
                <w:sz w:val="24"/>
                <w:szCs w:val="24"/>
                <w:lang/>
              </w:rPr>
              <w:t>of the</w:t>
            </w:r>
            <w:r w:rsidRPr="00D91C37">
              <w:rPr>
                <w:rFonts w:ascii="Times New Roman" w:hAnsi="Times New Roman" w:cs="Times New Roman"/>
                <w:sz w:val="24"/>
                <w:szCs w:val="24"/>
                <w:lang/>
              </w:rPr>
              <w:t xml:space="preserve"> body corporate </w:t>
            </w:r>
            <w:r w:rsidRPr="00E73C13">
              <w:rPr>
                <w:rFonts w:ascii="Times New Roman" w:hAnsi="Times New Roman" w:cs="Times New Roman"/>
                <w:sz w:val="24"/>
                <w:szCs w:val="24"/>
                <w:lang/>
              </w:rPr>
              <w:t>laid before</w:t>
            </w:r>
            <w:r w:rsidRPr="00D91C37">
              <w:rPr>
                <w:rFonts w:ascii="Times New Roman" w:hAnsi="Times New Roman" w:cs="Times New Roman"/>
                <w:sz w:val="24"/>
                <w:szCs w:val="24"/>
                <w:lang/>
              </w:rPr>
              <w:t xml:space="preserve"> it in annual </w:t>
            </w:r>
            <w:r w:rsidRPr="00E73C13">
              <w:rPr>
                <w:rFonts w:ascii="Times New Roman" w:hAnsi="Times New Roman" w:cs="Times New Roman"/>
                <w:sz w:val="24"/>
                <w:szCs w:val="24"/>
                <w:lang/>
              </w:rPr>
              <w:t>general meeting</w:t>
            </w:r>
            <w:r w:rsidRPr="00D91C37">
              <w:rPr>
                <w:rFonts w:ascii="Times New Roman" w:hAnsi="Times New Roman" w:cs="Times New Roman"/>
                <w:sz w:val="24"/>
                <w:szCs w:val="24"/>
                <w:lang/>
              </w:rPr>
              <w:t xml:space="preserve"> is made up, </w:t>
            </w:r>
            <w:r w:rsidRPr="00E73C13">
              <w:rPr>
                <w:rFonts w:ascii="Times New Roman" w:hAnsi="Times New Roman" w:cs="Times New Roman"/>
                <w:sz w:val="24"/>
                <w:szCs w:val="24"/>
                <w:lang/>
              </w:rPr>
              <w:t>whether that</w:t>
            </w:r>
            <w:r w:rsidRPr="00D91C37">
              <w:rPr>
                <w:rFonts w:ascii="Times New Roman" w:hAnsi="Times New Roman" w:cs="Times New Roman"/>
                <w:sz w:val="24"/>
                <w:szCs w:val="24"/>
                <w:lang/>
              </w:rPr>
              <w:t xml:space="preserve"> period is a year or </w:t>
            </w:r>
            <w:r w:rsidRPr="00E73C13">
              <w:rPr>
                <w:rFonts w:ascii="Times New Roman" w:hAnsi="Times New Roman" w:cs="Times New Roman"/>
                <w:sz w:val="24"/>
                <w:szCs w:val="24"/>
                <w:lang/>
              </w:rPr>
              <w:t>not Provided</w:t>
            </w:r>
            <w:r w:rsidRPr="00D91C37">
              <w:rPr>
                <w:rFonts w:ascii="Times New Roman" w:hAnsi="Times New Roman" w:cs="Times New Roman"/>
                <w:sz w:val="24"/>
                <w:szCs w:val="24"/>
                <w:lang/>
              </w:rPr>
              <w:t xml:space="preserve"> that, </w:t>
            </w:r>
            <w:r w:rsidRPr="00E73C13">
              <w:rPr>
                <w:rFonts w:ascii="Times New Roman" w:hAnsi="Times New Roman" w:cs="Times New Roman"/>
                <w:sz w:val="24"/>
                <w:szCs w:val="24"/>
                <w:lang/>
              </w:rPr>
              <w:t>in relation</w:t>
            </w:r>
            <w:r w:rsidRPr="00D91C37">
              <w:rPr>
                <w:rFonts w:ascii="Times New Roman" w:hAnsi="Times New Roman" w:cs="Times New Roman"/>
                <w:sz w:val="24"/>
                <w:szCs w:val="24"/>
                <w:lang/>
              </w:rPr>
              <w:t xml:space="preserve"> toan insurance </w:t>
            </w:r>
            <w:r w:rsidRPr="00E73C13">
              <w:rPr>
                <w:rFonts w:ascii="Times New Roman" w:hAnsi="Times New Roman" w:cs="Times New Roman"/>
                <w:sz w:val="24"/>
                <w:szCs w:val="24"/>
                <w:lang/>
              </w:rPr>
              <w:t>company, “financial</w:t>
            </w:r>
            <w:r w:rsidRPr="00D91C37">
              <w:rPr>
                <w:rFonts w:ascii="Times New Roman" w:hAnsi="Times New Roman" w:cs="Times New Roman"/>
                <w:sz w:val="24"/>
                <w:szCs w:val="24"/>
                <w:lang/>
              </w:rPr>
              <w:t xml:space="preserve"> year" shall </w:t>
            </w:r>
            <w:r w:rsidRPr="00E73C13">
              <w:rPr>
                <w:rFonts w:ascii="Times New Roman" w:hAnsi="Times New Roman" w:cs="Times New Roman"/>
                <w:sz w:val="24"/>
                <w:szCs w:val="24"/>
                <w:lang/>
              </w:rPr>
              <w:t>mean the</w:t>
            </w:r>
            <w:r w:rsidRPr="00D91C37">
              <w:rPr>
                <w:rFonts w:ascii="Times New Roman" w:hAnsi="Times New Roman" w:cs="Times New Roman"/>
                <w:sz w:val="24"/>
                <w:szCs w:val="24"/>
                <w:lang/>
              </w:rPr>
              <w:t xml:space="preserve"> calendar year referred toin subsection (1) of section 11of the Insurance Act, 1938 (4of 1938)</w:t>
            </w:r>
          </w:p>
          <w:p w:rsidR="00E73C13" w:rsidRPr="00385C0E" w:rsidRDefault="00E73C13" w:rsidP="008342F1">
            <w:pPr>
              <w:spacing w:line="360" w:lineRule="auto"/>
              <w:rPr>
                <w:rFonts w:ascii="Times New Roman" w:hAnsi="Times New Roman" w:cs="Times New Roman"/>
                <w:sz w:val="24"/>
                <w:szCs w:val="24"/>
                <w:lang/>
              </w:rPr>
            </w:pPr>
          </w:p>
        </w:tc>
        <w:tc>
          <w:tcPr>
            <w:tcW w:w="3600" w:type="dxa"/>
            <w:gridSpan w:val="2"/>
          </w:tcPr>
          <w:p w:rsidR="00E73C13" w:rsidRPr="00E73C13" w:rsidRDefault="00E73C13" w:rsidP="00E73C13">
            <w:pPr>
              <w:spacing w:line="360" w:lineRule="auto"/>
              <w:rPr>
                <w:rFonts w:ascii="Times New Roman" w:hAnsi="Times New Roman" w:cs="Times New Roman"/>
                <w:sz w:val="24"/>
                <w:szCs w:val="24"/>
                <w:lang/>
              </w:rPr>
            </w:pPr>
            <w:r w:rsidRPr="00D91C37">
              <w:rPr>
                <w:rFonts w:ascii="Times New Roman" w:hAnsi="Times New Roman" w:cs="Times New Roman"/>
                <w:sz w:val="24"/>
                <w:szCs w:val="24"/>
                <w:lang/>
              </w:rPr>
              <w:t>Financial year can only be from April-</w:t>
            </w:r>
            <w:r w:rsidRPr="00E73C13">
              <w:rPr>
                <w:rFonts w:ascii="Times New Roman" w:hAnsi="Times New Roman" w:cs="Times New Roman"/>
                <w:sz w:val="24"/>
                <w:szCs w:val="24"/>
                <w:lang/>
              </w:rPr>
              <w:t>March,</w:t>
            </w:r>
            <w:r w:rsidRPr="00D91C37">
              <w:rPr>
                <w:rFonts w:ascii="Times New Roman" w:hAnsi="Times New Roman" w:cs="Times New Roman"/>
                <w:sz w:val="24"/>
                <w:szCs w:val="24"/>
                <w:lang/>
              </w:rPr>
              <w:t xml:space="preserve"> existing companies has to </w:t>
            </w:r>
            <w:r w:rsidRPr="00E73C13">
              <w:rPr>
                <w:rFonts w:ascii="Times New Roman" w:hAnsi="Times New Roman" w:cs="Times New Roman"/>
                <w:sz w:val="24"/>
                <w:szCs w:val="24"/>
                <w:lang/>
              </w:rPr>
              <w:t>align within</w:t>
            </w:r>
            <w:r w:rsidRPr="00D91C37">
              <w:rPr>
                <w:rFonts w:ascii="Times New Roman" w:hAnsi="Times New Roman" w:cs="Times New Roman"/>
                <w:sz w:val="24"/>
                <w:szCs w:val="24"/>
                <w:lang/>
              </w:rPr>
              <w:t xml:space="preserve"> 2 </w:t>
            </w:r>
            <w:r w:rsidRPr="00E73C13">
              <w:rPr>
                <w:rFonts w:ascii="Times New Roman" w:hAnsi="Times New Roman" w:cs="Times New Roman"/>
                <w:sz w:val="24"/>
                <w:szCs w:val="24"/>
                <w:lang/>
              </w:rPr>
              <w:t>years of</w:t>
            </w:r>
            <w:r w:rsidRPr="00D91C37">
              <w:rPr>
                <w:rFonts w:ascii="Times New Roman" w:hAnsi="Times New Roman" w:cs="Times New Roman"/>
                <w:sz w:val="24"/>
                <w:szCs w:val="24"/>
                <w:lang/>
              </w:rPr>
              <w:t xml:space="preserve"> the commencement </w:t>
            </w:r>
            <w:r w:rsidRPr="00E73C13">
              <w:rPr>
                <w:rFonts w:ascii="Times New Roman" w:hAnsi="Times New Roman" w:cs="Times New Roman"/>
                <w:sz w:val="24"/>
                <w:szCs w:val="24"/>
                <w:lang/>
              </w:rPr>
              <w:t>of the</w:t>
            </w:r>
            <w:r w:rsidRPr="00D91C37">
              <w:rPr>
                <w:rFonts w:ascii="Times New Roman" w:hAnsi="Times New Roman" w:cs="Times New Roman"/>
                <w:sz w:val="24"/>
                <w:szCs w:val="24"/>
                <w:lang/>
              </w:rPr>
              <w:t xml:space="preserve"> act</w:t>
            </w:r>
          </w:p>
          <w:p w:rsidR="00E73C13" w:rsidRPr="00385C0E" w:rsidRDefault="00E73C13" w:rsidP="008342F1">
            <w:pPr>
              <w:spacing w:line="360" w:lineRule="auto"/>
              <w:jc w:val="both"/>
              <w:rPr>
                <w:rFonts w:ascii="Times New Roman" w:hAnsi="Times New Roman" w:cs="Times New Roman"/>
                <w:sz w:val="24"/>
                <w:szCs w:val="24"/>
                <w:lang/>
              </w:rPr>
            </w:pPr>
          </w:p>
        </w:tc>
        <w:tc>
          <w:tcPr>
            <w:tcW w:w="1170" w:type="dxa"/>
            <w:gridSpan w:val="2"/>
          </w:tcPr>
          <w:p w:rsidR="00E73C13" w:rsidRDefault="00E73C13" w:rsidP="00A3188A">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2(41)</w:t>
            </w:r>
          </w:p>
        </w:tc>
      </w:tr>
      <w:tr w:rsidR="00E73C13" w:rsidRPr="00A3188A" w:rsidTr="00F031DF">
        <w:tc>
          <w:tcPr>
            <w:tcW w:w="2669" w:type="dxa"/>
            <w:gridSpan w:val="3"/>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 xml:space="preserve">Maintenance of books </w:t>
            </w:r>
            <w:r w:rsidRPr="00E73C13">
              <w:rPr>
                <w:rFonts w:ascii="Times New Roman" w:hAnsi="Times New Roman" w:cs="Times New Roman"/>
                <w:sz w:val="24"/>
                <w:szCs w:val="24"/>
                <w:lang/>
              </w:rPr>
              <w:t>of account</w:t>
            </w:r>
            <w:r w:rsidRPr="00D91C37">
              <w:rPr>
                <w:rFonts w:ascii="Times New Roman" w:hAnsi="Times New Roman" w:cs="Times New Roman"/>
                <w:sz w:val="24"/>
                <w:szCs w:val="24"/>
                <w:lang/>
              </w:rPr>
              <w:t xml:space="preserve"> in </w:t>
            </w:r>
            <w:r w:rsidRPr="00E73C13">
              <w:rPr>
                <w:rFonts w:ascii="Times New Roman" w:hAnsi="Times New Roman" w:cs="Times New Roman"/>
                <w:sz w:val="24"/>
                <w:szCs w:val="24"/>
                <w:lang/>
              </w:rPr>
              <w:t>electronic mode</w:t>
            </w:r>
          </w:p>
          <w:p w:rsidR="00E73C13" w:rsidRPr="00385C0E" w:rsidRDefault="00E73C13" w:rsidP="00E73C13">
            <w:pPr>
              <w:spacing w:line="360" w:lineRule="auto"/>
              <w:jc w:val="both"/>
              <w:rPr>
                <w:rFonts w:ascii="Times New Roman" w:hAnsi="Times New Roman" w:cs="Times New Roman"/>
                <w:sz w:val="24"/>
                <w:szCs w:val="24"/>
                <w:lang/>
              </w:rPr>
            </w:pPr>
          </w:p>
        </w:tc>
        <w:tc>
          <w:tcPr>
            <w:tcW w:w="4081" w:type="dxa"/>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Not permitted</w:t>
            </w:r>
          </w:p>
          <w:p w:rsidR="00E73C13" w:rsidRPr="00385C0E" w:rsidRDefault="00E73C13" w:rsidP="00E73C13">
            <w:pPr>
              <w:spacing w:line="360" w:lineRule="auto"/>
              <w:jc w:val="both"/>
              <w:rPr>
                <w:rFonts w:ascii="Times New Roman" w:hAnsi="Times New Roman" w:cs="Times New Roman"/>
                <w:sz w:val="24"/>
                <w:szCs w:val="24"/>
                <w:lang/>
              </w:rPr>
            </w:pPr>
          </w:p>
        </w:tc>
        <w:tc>
          <w:tcPr>
            <w:tcW w:w="3600" w:type="dxa"/>
            <w:gridSpan w:val="2"/>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 xml:space="preserve">Provides for electronic </w:t>
            </w:r>
            <w:r w:rsidRPr="00E73C13">
              <w:rPr>
                <w:rFonts w:ascii="Times New Roman" w:hAnsi="Times New Roman" w:cs="Times New Roman"/>
                <w:sz w:val="24"/>
                <w:szCs w:val="24"/>
                <w:lang/>
              </w:rPr>
              <w:t>maintenance of</w:t>
            </w:r>
            <w:r w:rsidRPr="00D91C37">
              <w:rPr>
                <w:rFonts w:ascii="Times New Roman" w:hAnsi="Times New Roman" w:cs="Times New Roman"/>
                <w:sz w:val="24"/>
                <w:szCs w:val="24"/>
                <w:lang/>
              </w:rPr>
              <w:t xml:space="preserve"> the same</w:t>
            </w:r>
          </w:p>
          <w:p w:rsidR="00E73C13" w:rsidRPr="00385C0E" w:rsidRDefault="00E73C13" w:rsidP="00E73C13">
            <w:pPr>
              <w:spacing w:line="360" w:lineRule="auto"/>
              <w:jc w:val="both"/>
              <w:rPr>
                <w:rFonts w:ascii="Times New Roman" w:hAnsi="Times New Roman" w:cs="Times New Roman"/>
                <w:sz w:val="24"/>
                <w:szCs w:val="24"/>
                <w:lang/>
              </w:rPr>
            </w:pPr>
          </w:p>
        </w:tc>
        <w:tc>
          <w:tcPr>
            <w:tcW w:w="1170" w:type="dxa"/>
            <w:gridSpan w:val="2"/>
          </w:tcPr>
          <w:p w:rsidR="00E73C13" w:rsidRDefault="00E73C13"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128(1)</w:t>
            </w:r>
          </w:p>
        </w:tc>
      </w:tr>
      <w:tr w:rsidR="00E73C13" w:rsidRPr="00A3188A" w:rsidTr="00F031DF">
        <w:tc>
          <w:tcPr>
            <w:tcW w:w="2669" w:type="dxa"/>
            <w:gridSpan w:val="3"/>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lastRenderedPageBreak/>
              <w:t xml:space="preserve">Preservation period </w:t>
            </w:r>
            <w:r w:rsidRPr="00E73C13">
              <w:rPr>
                <w:rFonts w:ascii="Times New Roman" w:hAnsi="Times New Roman" w:cs="Times New Roman"/>
                <w:sz w:val="24"/>
                <w:szCs w:val="24"/>
                <w:lang/>
              </w:rPr>
              <w:t>of books</w:t>
            </w:r>
            <w:r w:rsidRPr="00D91C37">
              <w:rPr>
                <w:rFonts w:ascii="Times New Roman" w:hAnsi="Times New Roman" w:cs="Times New Roman"/>
                <w:sz w:val="24"/>
                <w:szCs w:val="24"/>
                <w:lang/>
              </w:rPr>
              <w:t xml:space="preserve"> of account</w:t>
            </w:r>
          </w:p>
          <w:p w:rsidR="00E73C13" w:rsidRPr="00385C0E" w:rsidRDefault="00E73C13" w:rsidP="00E73C13">
            <w:pPr>
              <w:spacing w:line="360" w:lineRule="auto"/>
              <w:jc w:val="both"/>
              <w:rPr>
                <w:rFonts w:ascii="Times New Roman" w:hAnsi="Times New Roman" w:cs="Times New Roman"/>
                <w:sz w:val="24"/>
                <w:szCs w:val="24"/>
                <w:lang/>
              </w:rPr>
            </w:pPr>
          </w:p>
        </w:tc>
        <w:tc>
          <w:tcPr>
            <w:tcW w:w="4081" w:type="dxa"/>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 xml:space="preserve">Section 209-books </w:t>
            </w:r>
            <w:r w:rsidRPr="00E73C13">
              <w:rPr>
                <w:rFonts w:ascii="Times New Roman" w:hAnsi="Times New Roman" w:cs="Times New Roman"/>
                <w:sz w:val="24"/>
                <w:szCs w:val="24"/>
                <w:lang/>
              </w:rPr>
              <w:t>and vouchers</w:t>
            </w:r>
            <w:r w:rsidRPr="00D91C37">
              <w:rPr>
                <w:rFonts w:ascii="Times New Roman" w:hAnsi="Times New Roman" w:cs="Times New Roman"/>
                <w:sz w:val="24"/>
                <w:szCs w:val="24"/>
                <w:lang/>
              </w:rPr>
              <w:t xml:space="preserve"> for 8 </w:t>
            </w:r>
            <w:r w:rsidRPr="00E73C13">
              <w:rPr>
                <w:rFonts w:ascii="Times New Roman" w:hAnsi="Times New Roman" w:cs="Times New Roman"/>
                <w:sz w:val="24"/>
                <w:szCs w:val="24"/>
                <w:lang/>
              </w:rPr>
              <w:t>yrs.</w:t>
            </w:r>
            <w:r w:rsidRPr="00D91C37">
              <w:rPr>
                <w:rFonts w:ascii="Times New Roman" w:hAnsi="Times New Roman" w:cs="Times New Roman"/>
                <w:sz w:val="24"/>
                <w:szCs w:val="24"/>
                <w:lang/>
              </w:rPr>
              <w:t xml:space="preserve"> period</w:t>
            </w:r>
          </w:p>
          <w:p w:rsidR="00E73C13" w:rsidRPr="00385C0E" w:rsidRDefault="00E73C13" w:rsidP="00E73C13">
            <w:pPr>
              <w:spacing w:line="360" w:lineRule="auto"/>
              <w:jc w:val="both"/>
              <w:rPr>
                <w:rFonts w:ascii="Times New Roman" w:hAnsi="Times New Roman" w:cs="Times New Roman"/>
                <w:sz w:val="24"/>
                <w:szCs w:val="24"/>
                <w:lang/>
              </w:rPr>
            </w:pPr>
          </w:p>
        </w:tc>
        <w:tc>
          <w:tcPr>
            <w:tcW w:w="3600" w:type="dxa"/>
            <w:gridSpan w:val="2"/>
          </w:tcPr>
          <w:p w:rsidR="00E73C13" w:rsidRPr="00E73C13" w:rsidRDefault="00E73C13" w:rsidP="00E73C13">
            <w:pPr>
              <w:spacing w:line="360" w:lineRule="auto"/>
              <w:jc w:val="both"/>
              <w:rPr>
                <w:rFonts w:ascii="Times New Roman" w:hAnsi="Times New Roman" w:cs="Times New Roman"/>
                <w:sz w:val="24"/>
                <w:szCs w:val="24"/>
                <w:lang/>
              </w:rPr>
            </w:pPr>
            <w:r w:rsidRPr="00E73C13">
              <w:rPr>
                <w:rFonts w:ascii="Times New Roman" w:hAnsi="Times New Roman" w:cs="Times New Roman"/>
                <w:sz w:val="24"/>
                <w:szCs w:val="24"/>
                <w:lang/>
              </w:rPr>
              <w:t>Where investigation</w:t>
            </w:r>
            <w:r w:rsidRPr="00D91C37">
              <w:rPr>
                <w:rFonts w:ascii="Times New Roman" w:hAnsi="Times New Roman" w:cs="Times New Roman"/>
                <w:sz w:val="24"/>
                <w:szCs w:val="24"/>
                <w:lang/>
              </w:rPr>
              <w:t xml:space="preserve"> is ordered, CGmay direct books to be preserved </w:t>
            </w:r>
            <w:r w:rsidRPr="00E73C13">
              <w:rPr>
                <w:rFonts w:ascii="Times New Roman" w:hAnsi="Times New Roman" w:cs="Times New Roman"/>
                <w:sz w:val="24"/>
                <w:szCs w:val="24"/>
                <w:lang/>
              </w:rPr>
              <w:t>for longer</w:t>
            </w:r>
            <w:r w:rsidRPr="00D91C37">
              <w:rPr>
                <w:rFonts w:ascii="Times New Roman" w:hAnsi="Times New Roman" w:cs="Times New Roman"/>
                <w:sz w:val="24"/>
                <w:szCs w:val="24"/>
                <w:lang/>
              </w:rPr>
              <w:t xml:space="preserve"> period</w:t>
            </w:r>
          </w:p>
          <w:p w:rsidR="00E73C13" w:rsidRPr="00385C0E" w:rsidRDefault="00E73C13" w:rsidP="00E73C13">
            <w:pPr>
              <w:spacing w:line="360" w:lineRule="auto"/>
              <w:jc w:val="both"/>
              <w:rPr>
                <w:rFonts w:ascii="Times New Roman" w:hAnsi="Times New Roman" w:cs="Times New Roman"/>
                <w:sz w:val="24"/>
                <w:szCs w:val="24"/>
                <w:lang/>
              </w:rPr>
            </w:pPr>
          </w:p>
        </w:tc>
        <w:tc>
          <w:tcPr>
            <w:tcW w:w="1170" w:type="dxa"/>
            <w:gridSpan w:val="2"/>
          </w:tcPr>
          <w:p w:rsidR="00E73C13" w:rsidRDefault="00E73C13"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128(5)</w:t>
            </w:r>
          </w:p>
        </w:tc>
      </w:tr>
      <w:tr w:rsidR="00E73C13" w:rsidRPr="00A3188A" w:rsidTr="00F031DF">
        <w:tc>
          <w:tcPr>
            <w:tcW w:w="2669" w:type="dxa"/>
            <w:gridSpan w:val="3"/>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Corporate socialresponsibility</w:t>
            </w:r>
          </w:p>
          <w:p w:rsidR="00E73C13" w:rsidRPr="00385C0E" w:rsidRDefault="00E73C13" w:rsidP="00E73C13">
            <w:pPr>
              <w:spacing w:line="360" w:lineRule="auto"/>
              <w:jc w:val="both"/>
              <w:rPr>
                <w:rFonts w:ascii="Times New Roman" w:hAnsi="Times New Roman" w:cs="Times New Roman"/>
                <w:sz w:val="24"/>
                <w:szCs w:val="24"/>
                <w:lang/>
              </w:rPr>
            </w:pPr>
          </w:p>
        </w:tc>
        <w:tc>
          <w:tcPr>
            <w:tcW w:w="4081" w:type="dxa"/>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Did not exist.</w:t>
            </w:r>
          </w:p>
          <w:p w:rsidR="00E73C13" w:rsidRPr="00385C0E" w:rsidRDefault="00E73C13" w:rsidP="00E73C13">
            <w:pPr>
              <w:spacing w:line="360" w:lineRule="auto"/>
              <w:jc w:val="both"/>
              <w:rPr>
                <w:rFonts w:ascii="Times New Roman" w:hAnsi="Times New Roman" w:cs="Times New Roman"/>
                <w:sz w:val="24"/>
                <w:szCs w:val="24"/>
                <w:lang/>
              </w:rPr>
            </w:pPr>
          </w:p>
        </w:tc>
        <w:tc>
          <w:tcPr>
            <w:tcW w:w="3600" w:type="dxa"/>
            <w:gridSpan w:val="2"/>
          </w:tcPr>
          <w:p w:rsidR="00E73C13" w:rsidRPr="00D91C37"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Mandatory for companies:</w:t>
            </w:r>
          </w:p>
          <w:p w:rsidR="00E73C13" w:rsidRPr="00D91C37"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Having NetWorthof Rs.500crore or more;or</w:t>
            </w:r>
          </w:p>
          <w:p w:rsidR="00E73C13" w:rsidRPr="00D91C37"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Turnover of Rs.1000 crore ormore or</w:t>
            </w:r>
          </w:p>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A net profitof Rs.5 crore ormore during the any financialyear</w:t>
            </w:r>
          </w:p>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 xml:space="preserve">Every financial year atleast 2% of theaverage net profits of last 3 years to bespent on CSR activities, </w:t>
            </w:r>
            <w:r w:rsidRPr="00E73C13">
              <w:rPr>
                <w:rFonts w:ascii="Times New Roman" w:hAnsi="Times New Roman" w:cs="Times New Roman"/>
                <w:sz w:val="24"/>
                <w:szCs w:val="24"/>
                <w:lang/>
              </w:rPr>
              <w:t xml:space="preserve">otherwise </w:t>
            </w:r>
            <w:r w:rsidRPr="00D91C37">
              <w:rPr>
                <w:rFonts w:ascii="Times New Roman" w:hAnsi="Times New Roman" w:cs="Times New Roman"/>
                <w:sz w:val="24"/>
                <w:szCs w:val="24"/>
                <w:lang/>
              </w:rPr>
              <w:t>reason for not spending to be given inBoard's Report.</w:t>
            </w:r>
          </w:p>
          <w:p w:rsidR="00E73C13" w:rsidRPr="00385C0E" w:rsidRDefault="00E73C13" w:rsidP="00E73C13">
            <w:pPr>
              <w:spacing w:line="360" w:lineRule="auto"/>
              <w:jc w:val="both"/>
              <w:rPr>
                <w:rFonts w:ascii="Times New Roman" w:hAnsi="Times New Roman" w:cs="Times New Roman"/>
                <w:sz w:val="24"/>
                <w:szCs w:val="24"/>
                <w:lang/>
              </w:rPr>
            </w:pPr>
          </w:p>
        </w:tc>
        <w:tc>
          <w:tcPr>
            <w:tcW w:w="1170" w:type="dxa"/>
            <w:gridSpan w:val="2"/>
          </w:tcPr>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135</w:t>
            </w:r>
          </w:p>
        </w:tc>
      </w:tr>
      <w:tr w:rsidR="00E73C13" w:rsidRPr="00A3188A" w:rsidTr="00F031DF">
        <w:tc>
          <w:tcPr>
            <w:tcW w:w="2669" w:type="dxa"/>
            <w:gridSpan w:val="3"/>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Re-opening of accountsin certain cases</w:t>
            </w:r>
          </w:p>
          <w:p w:rsidR="00E73C13" w:rsidRPr="00385C0E" w:rsidRDefault="00E73C13" w:rsidP="00E73C13">
            <w:pPr>
              <w:spacing w:line="360" w:lineRule="auto"/>
              <w:jc w:val="both"/>
              <w:rPr>
                <w:rFonts w:ascii="Times New Roman" w:hAnsi="Times New Roman" w:cs="Times New Roman"/>
                <w:sz w:val="24"/>
                <w:szCs w:val="24"/>
                <w:lang/>
              </w:rPr>
            </w:pPr>
          </w:p>
        </w:tc>
        <w:tc>
          <w:tcPr>
            <w:tcW w:w="4081" w:type="dxa"/>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No such provision existed</w:t>
            </w:r>
          </w:p>
          <w:p w:rsidR="00E73C13" w:rsidRPr="00385C0E" w:rsidRDefault="00E73C13" w:rsidP="00E73C13">
            <w:pPr>
              <w:spacing w:line="360" w:lineRule="auto"/>
              <w:jc w:val="both"/>
              <w:rPr>
                <w:rFonts w:ascii="Times New Roman" w:hAnsi="Times New Roman" w:cs="Times New Roman"/>
                <w:sz w:val="24"/>
                <w:szCs w:val="24"/>
                <w:lang/>
              </w:rPr>
            </w:pPr>
          </w:p>
        </w:tc>
        <w:tc>
          <w:tcPr>
            <w:tcW w:w="3600" w:type="dxa"/>
            <w:gridSpan w:val="2"/>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 xml:space="preserve">If an order is passed by the court </w:t>
            </w:r>
            <w:r w:rsidRPr="00E73C13">
              <w:rPr>
                <w:rFonts w:ascii="Times New Roman" w:hAnsi="Times New Roman" w:cs="Times New Roman"/>
                <w:sz w:val="24"/>
                <w:szCs w:val="24"/>
                <w:lang/>
              </w:rPr>
              <w:t>or tribunal</w:t>
            </w:r>
            <w:r w:rsidRPr="00D91C37">
              <w:rPr>
                <w:rFonts w:ascii="Times New Roman" w:hAnsi="Times New Roman" w:cs="Times New Roman"/>
                <w:sz w:val="24"/>
                <w:szCs w:val="24"/>
                <w:lang/>
              </w:rPr>
              <w:t xml:space="preserve"> to the effect the relevant </w:t>
            </w:r>
            <w:r w:rsidRPr="00E73C13">
              <w:rPr>
                <w:rFonts w:ascii="Times New Roman" w:hAnsi="Times New Roman" w:cs="Times New Roman"/>
                <w:sz w:val="24"/>
                <w:szCs w:val="24"/>
                <w:lang/>
              </w:rPr>
              <w:t>earlier accounts</w:t>
            </w:r>
            <w:r w:rsidRPr="00D91C37">
              <w:rPr>
                <w:rFonts w:ascii="Times New Roman" w:hAnsi="Times New Roman" w:cs="Times New Roman"/>
                <w:sz w:val="24"/>
                <w:szCs w:val="24"/>
                <w:lang/>
              </w:rPr>
              <w:t xml:space="preserve"> were prepared in </w:t>
            </w:r>
            <w:r w:rsidRPr="00E73C13">
              <w:rPr>
                <w:rFonts w:ascii="Times New Roman" w:hAnsi="Times New Roman" w:cs="Times New Roman"/>
                <w:sz w:val="24"/>
                <w:szCs w:val="24"/>
                <w:lang/>
              </w:rPr>
              <w:t>fraudulent manner</w:t>
            </w:r>
            <w:r w:rsidRPr="00D91C37">
              <w:rPr>
                <w:rFonts w:ascii="Times New Roman" w:hAnsi="Times New Roman" w:cs="Times New Roman"/>
                <w:sz w:val="24"/>
                <w:szCs w:val="24"/>
                <w:lang/>
              </w:rPr>
              <w:t xml:space="preserve">, re-opening of accounts can </w:t>
            </w:r>
            <w:r w:rsidRPr="00E73C13">
              <w:rPr>
                <w:rFonts w:ascii="Times New Roman" w:hAnsi="Times New Roman" w:cs="Times New Roman"/>
                <w:sz w:val="24"/>
                <w:szCs w:val="24"/>
                <w:lang/>
              </w:rPr>
              <w:t>be done</w:t>
            </w:r>
            <w:r w:rsidRPr="00D91C37">
              <w:rPr>
                <w:rFonts w:ascii="Times New Roman" w:hAnsi="Times New Roman" w:cs="Times New Roman"/>
                <w:sz w:val="24"/>
                <w:szCs w:val="24"/>
                <w:lang/>
              </w:rPr>
              <w:t>.</w:t>
            </w:r>
          </w:p>
          <w:p w:rsidR="00E73C13" w:rsidRPr="00385C0E" w:rsidRDefault="00E73C13" w:rsidP="00E73C13">
            <w:pPr>
              <w:spacing w:line="360" w:lineRule="auto"/>
              <w:jc w:val="both"/>
              <w:rPr>
                <w:rFonts w:ascii="Times New Roman" w:hAnsi="Times New Roman" w:cs="Times New Roman"/>
                <w:sz w:val="24"/>
                <w:szCs w:val="24"/>
                <w:lang/>
              </w:rPr>
            </w:pPr>
          </w:p>
        </w:tc>
        <w:tc>
          <w:tcPr>
            <w:tcW w:w="1170" w:type="dxa"/>
            <w:gridSpan w:val="2"/>
          </w:tcPr>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130</w:t>
            </w:r>
          </w:p>
        </w:tc>
      </w:tr>
      <w:tr w:rsidR="00E73C13" w:rsidRPr="00A3188A" w:rsidTr="00F031DF">
        <w:tc>
          <w:tcPr>
            <w:tcW w:w="2669" w:type="dxa"/>
            <w:gridSpan w:val="3"/>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 xml:space="preserve">Voluntary revision </w:t>
            </w:r>
            <w:r w:rsidRPr="00E73C13">
              <w:rPr>
                <w:rFonts w:ascii="Times New Roman" w:hAnsi="Times New Roman" w:cs="Times New Roman"/>
                <w:sz w:val="24"/>
                <w:szCs w:val="24"/>
                <w:lang/>
              </w:rPr>
              <w:t>of financial</w:t>
            </w:r>
            <w:r w:rsidRPr="00D91C37">
              <w:rPr>
                <w:rFonts w:ascii="Times New Roman" w:hAnsi="Times New Roman" w:cs="Times New Roman"/>
                <w:sz w:val="24"/>
                <w:szCs w:val="24"/>
                <w:lang/>
              </w:rPr>
              <w:t xml:space="preserve"> statement </w:t>
            </w:r>
            <w:r w:rsidRPr="00E73C13">
              <w:rPr>
                <w:rFonts w:ascii="Times New Roman" w:hAnsi="Times New Roman" w:cs="Times New Roman"/>
                <w:sz w:val="24"/>
                <w:szCs w:val="24"/>
                <w:lang/>
              </w:rPr>
              <w:t>or board</w:t>
            </w:r>
            <w:r w:rsidRPr="00D91C37">
              <w:rPr>
                <w:rFonts w:ascii="Times New Roman" w:hAnsi="Times New Roman" w:cs="Times New Roman"/>
                <w:sz w:val="24"/>
                <w:szCs w:val="24"/>
                <w:lang/>
              </w:rPr>
              <w:t xml:space="preserve"> report </w:t>
            </w:r>
            <w:r w:rsidRPr="00E73C13">
              <w:rPr>
                <w:rFonts w:ascii="Times New Roman" w:hAnsi="Times New Roman" w:cs="Times New Roman"/>
                <w:sz w:val="24"/>
                <w:szCs w:val="24"/>
                <w:lang/>
              </w:rPr>
              <w:t>with tribunal’s</w:t>
            </w:r>
            <w:r w:rsidRPr="00D91C37">
              <w:rPr>
                <w:rFonts w:ascii="Times New Roman" w:hAnsi="Times New Roman" w:cs="Times New Roman"/>
                <w:sz w:val="24"/>
                <w:szCs w:val="24"/>
                <w:lang/>
              </w:rPr>
              <w:t xml:space="preserve"> consent</w:t>
            </w:r>
          </w:p>
          <w:p w:rsidR="00E73C13" w:rsidRPr="00E73C13" w:rsidRDefault="00E73C13" w:rsidP="00E73C13">
            <w:pPr>
              <w:spacing w:line="360" w:lineRule="auto"/>
              <w:jc w:val="both"/>
              <w:rPr>
                <w:rFonts w:ascii="Times New Roman" w:hAnsi="Times New Roman" w:cs="Times New Roman"/>
                <w:sz w:val="24"/>
                <w:szCs w:val="24"/>
                <w:lang/>
              </w:rPr>
            </w:pPr>
          </w:p>
        </w:tc>
        <w:tc>
          <w:tcPr>
            <w:tcW w:w="4081" w:type="dxa"/>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No such provision existed</w:t>
            </w:r>
          </w:p>
          <w:p w:rsidR="00E73C13" w:rsidRPr="00E73C13" w:rsidRDefault="00E73C13" w:rsidP="00E73C13">
            <w:pPr>
              <w:spacing w:line="360" w:lineRule="auto"/>
              <w:jc w:val="both"/>
              <w:rPr>
                <w:rFonts w:ascii="Times New Roman" w:hAnsi="Times New Roman" w:cs="Times New Roman"/>
                <w:sz w:val="24"/>
                <w:szCs w:val="24"/>
                <w:lang/>
              </w:rPr>
            </w:pPr>
          </w:p>
        </w:tc>
        <w:tc>
          <w:tcPr>
            <w:tcW w:w="3600" w:type="dxa"/>
            <w:gridSpan w:val="2"/>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 xml:space="preserve">If the Board feels that the </w:t>
            </w:r>
            <w:r w:rsidRPr="00E73C13">
              <w:rPr>
                <w:rFonts w:ascii="Times New Roman" w:hAnsi="Times New Roman" w:cs="Times New Roman"/>
                <w:sz w:val="24"/>
                <w:szCs w:val="24"/>
                <w:lang/>
              </w:rPr>
              <w:t>financials or</w:t>
            </w:r>
            <w:r w:rsidRPr="00D91C37">
              <w:rPr>
                <w:rFonts w:ascii="Times New Roman" w:hAnsi="Times New Roman" w:cs="Times New Roman"/>
                <w:sz w:val="24"/>
                <w:szCs w:val="24"/>
                <w:lang/>
              </w:rPr>
              <w:t xml:space="preserve"> the Report do not comply with </w:t>
            </w:r>
            <w:r w:rsidRPr="00E73C13">
              <w:rPr>
                <w:rFonts w:ascii="Times New Roman" w:hAnsi="Times New Roman" w:cs="Times New Roman"/>
                <w:sz w:val="24"/>
                <w:szCs w:val="24"/>
                <w:lang/>
              </w:rPr>
              <w:t>the applicable</w:t>
            </w:r>
            <w:r w:rsidRPr="00D91C37">
              <w:rPr>
                <w:rFonts w:ascii="Times New Roman" w:hAnsi="Times New Roman" w:cs="Times New Roman"/>
                <w:sz w:val="24"/>
                <w:szCs w:val="24"/>
                <w:lang/>
              </w:rPr>
              <w:t xml:space="preserve"> provisions of clause 129 or134, they may revise the aforesaid </w:t>
            </w:r>
            <w:r w:rsidRPr="00E73C13">
              <w:rPr>
                <w:rFonts w:ascii="Times New Roman" w:hAnsi="Times New Roman" w:cs="Times New Roman"/>
                <w:sz w:val="24"/>
                <w:szCs w:val="24"/>
                <w:lang/>
              </w:rPr>
              <w:t>in respect</w:t>
            </w:r>
            <w:r w:rsidRPr="00D91C37">
              <w:rPr>
                <w:rFonts w:ascii="Times New Roman" w:hAnsi="Times New Roman" w:cs="Times New Roman"/>
                <w:sz w:val="24"/>
                <w:szCs w:val="24"/>
                <w:lang/>
              </w:rPr>
              <w:t xml:space="preserve"> of </w:t>
            </w:r>
            <w:r w:rsidRPr="00E73C13">
              <w:rPr>
                <w:rFonts w:ascii="Times New Roman" w:hAnsi="Times New Roman" w:cs="Times New Roman"/>
                <w:sz w:val="24"/>
                <w:szCs w:val="24"/>
                <w:lang/>
              </w:rPr>
              <w:t>any of</w:t>
            </w:r>
            <w:r w:rsidRPr="00D91C37">
              <w:rPr>
                <w:rFonts w:ascii="Times New Roman" w:hAnsi="Times New Roman" w:cs="Times New Roman"/>
                <w:sz w:val="24"/>
                <w:szCs w:val="24"/>
                <w:lang/>
              </w:rPr>
              <w:t xml:space="preserve"> the three </w:t>
            </w:r>
            <w:r w:rsidRPr="00E73C13">
              <w:rPr>
                <w:rFonts w:ascii="Times New Roman" w:hAnsi="Times New Roman" w:cs="Times New Roman"/>
                <w:sz w:val="24"/>
                <w:szCs w:val="24"/>
                <w:lang/>
              </w:rPr>
              <w:t>preceding financial</w:t>
            </w:r>
            <w:r w:rsidRPr="00D91C37">
              <w:rPr>
                <w:rFonts w:ascii="Times New Roman" w:hAnsi="Times New Roman" w:cs="Times New Roman"/>
                <w:sz w:val="24"/>
                <w:szCs w:val="24"/>
                <w:lang/>
              </w:rPr>
              <w:t xml:space="preserve"> years after </w:t>
            </w:r>
            <w:r w:rsidRPr="00E73C13">
              <w:rPr>
                <w:rFonts w:ascii="Times New Roman" w:hAnsi="Times New Roman" w:cs="Times New Roman"/>
                <w:sz w:val="24"/>
                <w:szCs w:val="24"/>
                <w:lang/>
              </w:rPr>
              <w:t>obtaining approval</w:t>
            </w:r>
            <w:r w:rsidRPr="00D91C37">
              <w:rPr>
                <w:rFonts w:ascii="Times New Roman" w:hAnsi="Times New Roman" w:cs="Times New Roman"/>
                <w:sz w:val="24"/>
                <w:szCs w:val="24"/>
                <w:lang/>
              </w:rPr>
              <w:t xml:space="preserve"> of the </w:t>
            </w:r>
            <w:r w:rsidRPr="00D91C37">
              <w:rPr>
                <w:rFonts w:ascii="Times New Roman" w:hAnsi="Times New Roman" w:cs="Times New Roman"/>
                <w:sz w:val="24"/>
                <w:szCs w:val="24"/>
                <w:lang/>
              </w:rPr>
              <w:lastRenderedPageBreak/>
              <w:t>Tribunal.. Cannot berevised for more than once in onefinancial year. CG may makeseparate rules for this.</w:t>
            </w:r>
          </w:p>
          <w:p w:rsidR="00E73C13" w:rsidRPr="00E73C13" w:rsidRDefault="00E73C13" w:rsidP="00E73C13">
            <w:pPr>
              <w:spacing w:line="360" w:lineRule="auto"/>
              <w:jc w:val="both"/>
              <w:rPr>
                <w:rFonts w:ascii="Times New Roman" w:hAnsi="Times New Roman" w:cs="Times New Roman"/>
                <w:sz w:val="24"/>
                <w:szCs w:val="24"/>
                <w:lang/>
              </w:rPr>
            </w:pPr>
          </w:p>
        </w:tc>
        <w:tc>
          <w:tcPr>
            <w:tcW w:w="1170" w:type="dxa"/>
            <w:gridSpan w:val="2"/>
          </w:tcPr>
          <w:p w:rsidR="00E73C13" w:rsidRDefault="00E73C13" w:rsidP="00E73C13">
            <w:pPr>
              <w:spacing w:line="360" w:lineRule="auto"/>
              <w:jc w:val="both"/>
              <w:rPr>
                <w:rFonts w:ascii="Times New Roman" w:hAnsi="Times New Roman" w:cs="Times New Roman"/>
                <w:sz w:val="24"/>
                <w:szCs w:val="24"/>
                <w:lang/>
              </w:rPr>
            </w:pPr>
          </w:p>
          <w:p w:rsidR="00E73C13" w:rsidRDefault="00E73C13"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131</w:t>
            </w:r>
          </w:p>
        </w:tc>
      </w:tr>
      <w:tr w:rsidR="00E73C13" w:rsidRPr="00A3188A" w:rsidTr="00F031DF">
        <w:tc>
          <w:tcPr>
            <w:tcW w:w="2669" w:type="dxa"/>
            <w:gridSpan w:val="3"/>
          </w:tcPr>
          <w:p w:rsidR="00E73C13" w:rsidRPr="00E73C13"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lastRenderedPageBreak/>
              <w:t>Consolidation ofaccounts</w:t>
            </w:r>
          </w:p>
          <w:p w:rsidR="00E73C13" w:rsidRPr="00E73C13" w:rsidRDefault="00E73C13" w:rsidP="00E73C13">
            <w:pPr>
              <w:spacing w:line="360" w:lineRule="auto"/>
              <w:jc w:val="both"/>
              <w:rPr>
                <w:rFonts w:ascii="Times New Roman" w:hAnsi="Times New Roman" w:cs="Times New Roman"/>
                <w:sz w:val="24"/>
                <w:szCs w:val="24"/>
                <w:lang/>
              </w:rPr>
            </w:pPr>
          </w:p>
        </w:tc>
        <w:tc>
          <w:tcPr>
            <w:tcW w:w="4081" w:type="dxa"/>
          </w:tcPr>
          <w:p w:rsidR="00E73C13" w:rsidRPr="00D91C37"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Section 212 providedforattachment of accountsofsubsidiaries along withtheholding companyaccounts. No provision forconsolidation</w:t>
            </w:r>
          </w:p>
          <w:p w:rsidR="00E73C13" w:rsidRPr="00E73C13" w:rsidRDefault="00E73C13" w:rsidP="00E73C13">
            <w:pPr>
              <w:spacing w:line="360" w:lineRule="auto"/>
              <w:jc w:val="both"/>
              <w:rPr>
                <w:rFonts w:ascii="Times New Roman" w:hAnsi="Times New Roman" w:cs="Times New Roman"/>
                <w:sz w:val="24"/>
                <w:szCs w:val="24"/>
                <w:lang/>
              </w:rPr>
            </w:pPr>
          </w:p>
        </w:tc>
        <w:tc>
          <w:tcPr>
            <w:tcW w:w="3600" w:type="dxa"/>
            <w:gridSpan w:val="2"/>
          </w:tcPr>
          <w:p w:rsidR="00E73C13" w:rsidRPr="00D91C37" w:rsidRDefault="00E73C13" w:rsidP="00E73C13">
            <w:pPr>
              <w:spacing w:line="360" w:lineRule="auto"/>
              <w:jc w:val="both"/>
              <w:rPr>
                <w:rFonts w:ascii="Times New Roman" w:hAnsi="Times New Roman" w:cs="Times New Roman"/>
                <w:sz w:val="24"/>
                <w:szCs w:val="24"/>
                <w:lang/>
              </w:rPr>
            </w:pPr>
            <w:r w:rsidRPr="00D91C37">
              <w:rPr>
                <w:rFonts w:ascii="Times New Roman" w:hAnsi="Times New Roman" w:cs="Times New Roman"/>
                <w:sz w:val="24"/>
                <w:szCs w:val="24"/>
                <w:lang/>
              </w:rPr>
              <w:t>Compulsory consolidation of accountsof holding and subsidiaries including its</w:t>
            </w:r>
            <w:r w:rsidRPr="00E73C13">
              <w:rPr>
                <w:rFonts w:ascii="Times New Roman" w:hAnsi="Times New Roman" w:cs="Times New Roman"/>
                <w:sz w:val="24"/>
                <w:szCs w:val="24"/>
                <w:lang/>
              </w:rPr>
              <w:t xml:space="preserve"> associates and joint ventures</w:t>
            </w:r>
          </w:p>
          <w:p w:rsidR="00E73C13" w:rsidRPr="00E73C13" w:rsidRDefault="00E73C13" w:rsidP="00E73C13">
            <w:pPr>
              <w:spacing w:line="360" w:lineRule="auto"/>
              <w:jc w:val="both"/>
              <w:rPr>
                <w:rFonts w:ascii="Times New Roman" w:hAnsi="Times New Roman" w:cs="Times New Roman"/>
                <w:sz w:val="24"/>
                <w:szCs w:val="24"/>
                <w:lang/>
              </w:rPr>
            </w:pPr>
          </w:p>
        </w:tc>
        <w:tc>
          <w:tcPr>
            <w:tcW w:w="1170" w:type="dxa"/>
            <w:gridSpan w:val="2"/>
          </w:tcPr>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129</w:t>
            </w:r>
          </w:p>
        </w:tc>
      </w:tr>
      <w:tr w:rsidR="00E73C13" w:rsidRPr="00A3188A" w:rsidTr="00F031DF">
        <w:trPr>
          <w:gridAfter w:val="1"/>
          <w:wAfter w:w="991" w:type="dxa"/>
        </w:trPr>
        <w:tc>
          <w:tcPr>
            <w:tcW w:w="10529" w:type="dxa"/>
            <w:gridSpan w:val="7"/>
          </w:tcPr>
          <w:p w:rsidR="00E73C13" w:rsidRPr="00E73C13" w:rsidRDefault="00E73C13" w:rsidP="00E73C13">
            <w:pPr>
              <w:pStyle w:val="ListParagraph"/>
              <w:numPr>
                <w:ilvl w:val="0"/>
                <w:numId w:val="8"/>
              </w:numPr>
              <w:spacing w:line="360" w:lineRule="auto"/>
              <w:jc w:val="center"/>
              <w:rPr>
                <w:rFonts w:ascii="Times New Roman" w:hAnsi="Times New Roman" w:cs="Times New Roman"/>
                <w:b/>
                <w:sz w:val="24"/>
                <w:szCs w:val="24"/>
                <w:lang/>
              </w:rPr>
            </w:pPr>
            <w:r w:rsidRPr="00E73C13">
              <w:rPr>
                <w:rFonts w:ascii="Times New Roman" w:hAnsi="Times New Roman" w:cs="Times New Roman"/>
                <w:b/>
                <w:sz w:val="24"/>
                <w:szCs w:val="24"/>
                <w:lang/>
              </w:rPr>
              <w:t>Reports</w:t>
            </w:r>
          </w:p>
        </w:tc>
      </w:tr>
      <w:tr w:rsidR="00E73C13" w:rsidRPr="00A3188A" w:rsidTr="00F031DF">
        <w:tc>
          <w:tcPr>
            <w:tcW w:w="2669" w:type="dxa"/>
            <w:gridSpan w:val="3"/>
          </w:tcPr>
          <w:p w:rsidR="00E73C13" w:rsidRPr="00D91C37" w:rsidRDefault="00E73C13"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 xml:space="preserve">Secretarial Audit Report </w:t>
            </w:r>
          </w:p>
        </w:tc>
        <w:tc>
          <w:tcPr>
            <w:tcW w:w="4081" w:type="dxa"/>
          </w:tcPr>
          <w:p w:rsidR="00E73C13" w:rsidRPr="00D91C37" w:rsidRDefault="00E73C13"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Section 383A provided only for secretarial audit by Companies having paid up capital between Rs. 10 Lakhs to Rs. 5 crores. Did not specifically provide for attachment of such report to the directors report.</w:t>
            </w:r>
          </w:p>
        </w:tc>
        <w:tc>
          <w:tcPr>
            <w:tcW w:w="3600" w:type="dxa"/>
            <w:gridSpan w:val="2"/>
          </w:tcPr>
          <w:p w:rsidR="00E73C13" w:rsidRPr="00D91C37" w:rsidRDefault="00E73C13"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 xml:space="preserve">Every listed company and other prescribed companies shall annex with its Board’s Report, a secretarial audit report. Directors shall explain in full in their Directors responsibility </w:t>
            </w:r>
            <w:r w:rsidR="00EF4E6D">
              <w:rPr>
                <w:rFonts w:ascii="Times New Roman" w:hAnsi="Times New Roman" w:cs="Times New Roman"/>
                <w:sz w:val="24"/>
                <w:szCs w:val="24"/>
                <w:lang/>
              </w:rPr>
              <w:t>statement,</w:t>
            </w:r>
            <w:r>
              <w:rPr>
                <w:rFonts w:ascii="Times New Roman" w:hAnsi="Times New Roman" w:cs="Times New Roman"/>
                <w:sz w:val="24"/>
                <w:szCs w:val="24"/>
                <w:lang/>
              </w:rPr>
              <w:t xml:space="preserve"> qualifications/ observations/ remarks in the secretarial audit report.</w:t>
            </w:r>
          </w:p>
        </w:tc>
        <w:tc>
          <w:tcPr>
            <w:tcW w:w="1170" w:type="dxa"/>
            <w:gridSpan w:val="2"/>
          </w:tcPr>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73C13">
            <w:pPr>
              <w:spacing w:line="360" w:lineRule="auto"/>
              <w:jc w:val="both"/>
              <w:rPr>
                <w:rFonts w:ascii="Times New Roman" w:hAnsi="Times New Roman" w:cs="Times New Roman"/>
                <w:sz w:val="24"/>
                <w:szCs w:val="24"/>
                <w:lang/>
              </w:rPr>
            </w:pPr>
          </w:p>
          <w:p w:rsidR="00E73C13" w:rsidRDefault="00E73C13"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204</w:t>
            </w:r>
          </w:p>
        </w:tc>
      </w:tr>
      <w:tr w:rsidR="00E73C13" w:rsidRPr="00A3188A" w:rsidTr="00F031DF">
        <w:trPr>
          <w:gridAfter w:val="1"/>
          <w:wAfter w:w="991" w:type="dxa"/>
        </w:trPr>
        <w:tc>
          <w:tcPr>
            <w:tcW w:w="10529" w:type="dxa"/>
            <w:gridSpan w:val="7"/>
          </w:tcPr>
          <w:p w:rsidR="00E73C13" w:rsidRPr="00E73C13" w:rsidRDefault="00EF4E6D" w:rsidP="00E73C13">
            <w:pPr>
              <w:pStyle w:val="ListParagraph"/>
              <w:numPr>
                <w:ilvl w:val="0"/>
                <w:numId w:val="8"/>
              </w:numPr>
              <w:spacing w:line="360" w:lineRule="auto"/>
              <w:jc w:val="center"/>
              <w:rPr>
                <w:rFonts w:ascii="Times New Roman" w:hAnsi="Times New Roman" w:cs="Times New Roman"/>
                <w:b/>
                <w:sz w:val="24"/>
                <w:szCs w:val="24"/>
                <w:lang/>
              </w:rPr>
            </w:pPr>
            <w:r w:rsidRPr="00E73C13">
              <w:rPr>
                <w:rFonts w:ascii="Times New Roman" w:hAnsi="Times New Roman" w:cs="Times New Roman"/>
                <w:b/>
                <w:sz w:val="24"/>
                <w:szCs w:val="24"/>
                <w:lang/>
              </w:rPr>
              <w:t>Prospectus raising</w:t>
            </w:r>
            <w:r w:rsidR="00E73C13" w:rsidRPr="00E73C13">
              <w:rPr>
                <w:rFonts w:ascii="Times New Roman" w:hAnsi="Times New Roman" w:cs="Times New Roman"/>
                <w:b/>
                <w:sz w:val="24"/>
                <w:szCs w:val="24"/>
                <w:lang/>
              </w:rPr>
              <w:t xml:space="preserve"> of funds &amp; Allotment.</w:t>
            </w:r>
          </w:p>
        </w:tc>
      </w:tr>
      <w:tr w:rsidR="00E73C13" w:rsidRPr="00A3188A" w:rsidTr="00F031DF">
        <w:tc>
          <w:tcPr>
            <w:tcW w:w="2669" w:type="dxa"/>
            <w:gridSpan w:val="3"/>
          </w:tcPr>
          <w:p w:rsidR="00E73C13" w:rsidRPr="00D91C37" w:rsidRDefault="00EF4E6D"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Raising capital through public offer</w:t>
            </w:r>
          </w:p>
        </w:tc>
        <w:tc>
          <w:tcPr>
            <w:tcW w:w="4081" w:type="dxa"/>
          </w:tcPr>
          <w:p w:rsidR="00E73C13" w:rsidRPr="00D91C37" w:rsidRDefault="00EF4E6D"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E73C13" w:rsidRPr="00D91C37" w:rsidRDefault="00EF4E6D"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Only public companies can issue securities by making public offer and that too by complying part I of chapter III.</w:t>
            </w:r>
          </w:p>
        </w:tc>
        <w:tc>
          <w:tcPr>
            <w:tcW w:w="1170" w:type="dxa"/>
            <w:gridSpan w:val="2"/>
          </w:tcPr>
          <w:p w:rsidR="00E73C13" w:rsidRDefault="00E73C13" w:rsidP="00E73C13">
            <w:pPr>
              <w:spacing w:line="360" w:lineRule="auto"/>
              <w:jc w:val="both"/>
              <w:rPr>
                <w:rFonts w:ascii="Times New Roman" w:hAnsi="Times New Roman" w:cs="Times New Roman"/>
                <w:sz w:val="24"/>
                <w:szCs w:val="24"/>
                <w:lang/>
              </w:rPr>
            </w:pPr>
          </w:p>
          <w:p w:rsidR="00EF4E6D" w:rsidRDefault="00EF4E6D" w:rsidP="00E73C13">
            <w:pPr>
              <w:spacing w:line="360" w:lineRule="auto"/>
              <w:jc w:val="both"/>
              <w:rPr>
                <w:rFonts w:ascii="Times New Roman" w:hAnsi="Times New Roman" w:cs="Times New Roman"/>
                <w:sz w:val="24"/>
                <w:szCs w:val="24"/>
                <w:lang/>
              </w:rPr>
            </w:pPr>
          </w:p>
          <w:p w:rsidR="00EF4E6D" w:rsidRDefault="00EF4E6D"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28</w:t>
            </w:r>
          </w:p>
        </w:tc>
      </w:tr>
      <w:tr w:rsidR="00EF4E6D" w:rsidRPr="00A3188A" w:rsidTr="00F031DF">
        <w:tc>
          <w:tcPr>
            <w:tcW w:w="2669" w:type="dxa"/>
            <w:gridSpan w:val="3"/>
          </w:tcPr>
          <w:p w:rsidR="00EF4E6D" w:rsidRDefault="00EF4E6D"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Misleading statement in prospectus.</w:t>
            </w:r>
          </w:p>
        </w:tc>
        <w:tc>
          <w:tcPr>
            <w:tcW w:w="4081" w:type="dxa"/>
          </w:tcPr>
          <w:p w:rsidR="00EF4E6D" w:rsidRDefault="00EF4E6D"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EF4E6D" w:rsidRDefault="00EF4E6D"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Any group of persons or AOP affected by this misleading prospectus may take action against guilty persons.</w:t>
            </w:r>
          </w:p>
        </w:tc>
        <w:tc>
          <w:tcPr>
            <w:tcW w:w="1170" w:type="dxa"/>
            <w:gridSpan w:val="2"/>
          </w:tcPr>
          <w:p w:rsidR="00EF4E6D" w:rsidRDefault="00EF4E6D" w:rsidP="00EF4E6D">
            <w:pPr>
              <w:spacing w:line="360" w:lineRule="auto"/>
              <w:jc w:val="center"/>
              <w:rPr>
                <w:rFonts w:ascii="Times New Roman" w:hAnsi="Times New Roman" w:cs="Times New Roman"/>
                <w:sz w:val="24"/>
                <w:szCs w:val="24"/>
                <w:lang/>
              </w:rPr>
            </w:pPr>
          </w:p>
          <w:p w:rsidR="00EF4E6D" w:rsidRDefault="00EF4E6D"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37</w:t>
            </w:r>
          </w:p>
        </w:tc>
      </w:tr>
      <w:tr w:rsidR="00EF4E6D" w:rsidRPr="00A3188A" w:rsidTr="00F031DF">
        <w:tc>
          <w:tcPr>
            <w:tcW w:w="2669" w:type="dxa"/>
            <w:gridSpan w:val="3"/>
          </w:tcPr>
          <w:p w:rsidR="00EF4E6D" w:rsidRDefault="00EF4E6D" w:rsidP="00EF4E6D">
            <w:pPr>
              <w:spacing w:line="360" w:lineRule="auto"/>
              <w:rPr>
                <w:rFonts w:ascii="Times New Roman" w:eastAsia="Times New Roman" w:hAnsi="Times New Roman" w:cs="Times New Roman"/>
                <w:sz w:val="24"/>
                <w:szCs w:val="24"/>
                <w:lang/>
              </w:rPr>
            </w:pPr>
            <w:r w:rsidRPr="00A02CBE">
              <w:rPr>
                <w:rFonts w:ascii="Times New Roman" w:eastAsia="Times New Roman" w:hAnsi="Times New Roman" w:cs="Times New Roman"/>
                <w:sz w:val="24"/>
                <w:szCs w:val="24"/>
                <w:lang/>
              </w:rPr>
              <w:t xml:space="preserve">Punishment forfraudulently inducing </w:t>
            </w:r>
            <w:r w:rsidRPr="00A02CBE">
              <w:rPr>
                <w:rFonts w:ascii="Times New Roman" w:eastAsia="Times New Roman" w:hAnsi="Times New Roman" w:cs="Times New Roman"/>
                <w:sz w:val="24"/>
                <w:szCs w:val="24"/>
                <w:lang/>
              </w:rPr>
              <w:lastRenderedPageBreak/>
              <w:t>aperson to invest money</w:t>
            </w:r>
          </w:p>
          <w:p w:rsidR="00EF4E6D" w:rsidRDefault="00EF4E6D" w:rsidP="00E73C13">
            <w:pPr>
              <w:spacing w:line="360" w:lineRule="auto"/>
              <w:jc w:val="both"/>
              <w:rPr>
                <w:rFonts w:ascii="Times New Roman" w:hAnsi="Times New Roman" w:cs="Times New Roman"/>
                <w:sz w:val="24"/>
                <w:szCs w:val="24"/>
                <w:lang/>
              </w:rPr>
            </w:pPr>
          </w:p>
        </w:tc>
        <w:tc>
          <w:tcPr>
            <w:tcW w:w="4081" w:type="dxa"/>
          </w:tcPr>
          <w:p w:rsidR="00EF4E6D" w:rsidRPr="008256DC" w:rsidRDefault="00EF4E6D" w:rsidP="00EF4E6D">
            <w:pPr>
              <w:spacing w:line="360" w:lineRule="auto"/>
              <w:rPr>
                <w:lang/>
              </w:rPr>
            </w:pPr>
            <w:r w:rsidRPr="00A02CBE">
              <w:rPr>
                <w:rFonts w:ascii="Times New Roman" w:eastAsia="Times New Roman" w:hAnsi="Times New Roman" w:cs="Times New Roman"/>
                <w:sz w:val="24"/>
                <w:szCs w:val="24"/>
                <w:lang/>
              </w:rPr>
              <w:lastRenderedPageBreak/>
              <w:t xml:space="preserve">Section 68-Any person who,either by knowingly orrecklessly making </w:t>
            </w:r>
            <w:r w:rsidRPr="00A02CBE">
              <w:rPr>
                <w:rFonts w:ascii="Times New Roman" w:eastAsia="Times New Roman" w:hAnsi="Times New Roman" w:cs="Times New Roman"/>
                <w:sz w:val="24"/>
                <w:szCs w:val="24"/>
                <w:lang/>
              </w:rPr>
              <w:lastRenderedPageBreak/>
              <w:t>anystatement, promise orforecast which is false,deceptive or misleading, orby any dishonestconcealment of materialfacts, induces or attempts toinduce another person toenter into, or to offer to enter</w:t>
            </w:r>
            <w:r w:rsidRPr="008256DC">
              <w:rPr>
                <w:rFonts w:ascii="Times New Roman" w:eastAsia="Times New Roman" w:hAnsi="Times New Roman" w:cs="Times New Roman"/>
                <w:sz w:val="24"/>
                <w:szCs w:val="24"/>
                <w:lang/>
              </w:rPr>
              <w:t>into–</w:t>
            </w:r>
          </w:p>
          <w:p w:rsidR="00EF4E6D" w:rsidRPr="00A02CBE" w:rsidRDefault="00EF4E6D" w:rsidP="00EF4E6D">
            <w:pPr>
              <w:spacing w:line="360" w:lineRule="auto"/>
              <w:rPr>
                <w:rFonts w:ascii="Times New Roman" w:eastAsia="Times New Roman" w:hAnsi="Times New Roman" w:cs="Times New Roman"/>
                <w:sz w:val="24"/>
                <w:szCs w:val="24"/>
                <w:lang/>
              </w:rPr>
            </w:pPr>
            <w:r w:rsidRPr="00A02CBE">
              <w:rPr>
                <w:rFonts w:ascii="Times New Roman" w:eastAsia="Times New Roman" w:hAnsi="Times New Roman" w:cs="Times New Roman"/>
                <w:sz w:val="24"/>
                <w:szCs w:val="24"/>
                <w:lang/>
              </w:rPr>
              <w:t>any agreement for, or with a view to, acquiring, disposing of, subscribing for, or underwriting shares or debentures ; or</w:t>
            </w:r>
          </w:p>
          <w:p w:rsidR="00EF4E6D" w:rsidRDefault="00EF4E6D" w:rsidP="00EF4E6D">
            <w:pPr>
              <w:spacing w:line="360" w:lineRule="auto"/>
              <w:rPr>
                <w:rFonts w:ascii="Times New Roman" w:eastAsia="Times New Roman" w:hAnsi="Times New Roman" w:cs="Times New Roman"/>
                <w:sz w:val="24"/>
                <w:szCs w:val="24"/>
                <w:lang/>
              </w:rPr>
            </w:pPr>
            <w:r w:rsidRPr="00A02CBE">
              <w:rPr>
                <w:rFonts w:ascii="Times New Roman" w:eastAsia="Times New Roman" w:hAnsi="Times New Roman" w:cs="Times New Roman"/>
                <w:sz w:val="24"/>
                <w:szCs w:val="24"/>
                <w:lang/>
              </w:rPr>
              <w:t xml:space="preserve">any agreement the purpose or pretended purpose of which is to secure a profit to any of the parties from </w:t>
            </w:r>
            <w:r w:rsidRPr="008256DC">
              <w:rPr>
                <w:rFonts w:ascii="Times New Roman" w:eastAsia="Times New Roman" w:hAnsi="Times New Roman" w:cs="Times New Roman"/>
                <w:sz w:val="24"/>
                <w:szCs w:val="24"/>
                <w:lang/>
              </w:rPr>
              <w:t>the yield ofsharesor debentures</w:t>
            </w:r>
            <w:r w:rsidRPr="00A02CBE">
              <w:rPr>
                <w:rFonts w:ascii="Times New Roman" w:eastAsia="Times New Roman" w:hAnsi="Times New Roman" w:cs="Times New Roman"/>
                <w:sz w:val="24"/>
                <w:szCs w:val="24"/>
                <w:lang/>
              </w:rPr>
              <w:t>, or byreference to fluctuationsin the value of shares ordebentures; shall be punishable withimprisonment for a termwhich may extend to fiveyears, or with fine which</w:t>
            </w:r>
            <w:r w:rsidRPr="008256DC">
              <w:rPr>
                <w:rFonts w:ascii="Times New Roman" w:eastAsia="Times New Roman" w:hAnsi="Times New Roman" w:cs="Times New Roman"/>
                <w:sz w:val="24"/>
                <w:szCs w:val="24"/>
                <w:lang/>
              </w:rPr>
              <w:t>mayextendto onelakh rupees</w:t>
            </w:r>
            <w:r w:rsidRPr="00A02CBE">
              <w:rPr>
                <w:rFonts w:ascii="Times New Roman" w:eastAsia="Times New Roman" w:hAnsi="Times New Roman" w:cs="Times New Roman"/>
                <w:sz w:val="24"/>
                <w:szCs w:val="24"/>
                <w:lang/>
              </w:rPr>
              <w:t>, or with both.</w:t>
            </w:r>
          </w:p>
          <w:p w:rsidR="00EF4E6D" w:rsidRDefault="00EF4E6D" w:rsidP="00E73C13">
            <w:pPr>
              <w:spacing w:line="360" w:lineRule="auto"/>
              <w:jc w:val="both"/>
              <w:rPr>
                <w:rFonts w:ascii="Times New Roman" w:hAnsi="Times New Roman" w:cs="Times New Roman"/>
                <w:sz w:val="24"/>
                <w:szCs w:val="24"/>
                <w:lang/>
              </w:rPr>
            </w:pPr>
          </w:p>
        </w:tc>
        <w:tc>
          <w:tcPr>
            <w:tcW w:w="3600" w:type="dxa"/>
            <w:gridSpan w:val="2"/>
          </w:tcPr>
          <w:p w:rsidR="00EF4E6D" w:rsidRPr="00A02CBE" w:rsidRDefault="00EF4E6D" w:rsidP="00EF4E6D">
            <w:pPr>
              <w:spacing w:line="360" w:lineRule="auto"/>
              <w:rPr>
                <w:rFonts w:ascii="Times New Roman" w:eastAsia="Times New Roman" w:hAnsi="Times New Roman" w:cs="Times New Roman"/>
                <w:sz w:val="24"/>
                <w:szCs w:val="24"/>
                <w:lang/>
              </w:rPr>
            </w:pPr>
            <w:r w:rsidRPr="00A02CBE">
              <w:rPr>
                <w:rFonts w:ascii="Times New Roman" w:eastAsia="Times New Roman" w:hAnsi="Times New Roman" w:cs="Times New Roman"/>
                <w:sz w:val="24"/>
                <w:szCs w:val="24"/>
                <w:lang/>
              </w:rPr>
              <w:lastRenderedPageBreak/>
              <w:t xml:space="preserve">No change, but in addition to which itincludes punishment for </w:t>
            </w:r>
            <w:r w:rsidRPr="00A02CBE">
              <w:rPr>
                <w:rFonts w:ascii="Times New Roman" w:eastAsia="Times New Roman" w:hAnsi="Times New Roman" w:cs="Times New Roman"/>
                <w:sz w:val="24"/>
                <w:szCs w:val="24"/>
                <w:lang/>
              </w:rPr>
              <w:lastRenderedPageBreak/>
              <w:t>falselyinducing a person to enter into anyagreement with bank or financialinstitution, with a view to obtainingcredit facilities</w:t>
            </w:r>
          </w:p>
          <w:p w:rsidR="00EF4E6D" w:rsidRDefault="00EF4E6D" w:rsidP="00E73C13">
            <w:pPr>
              <w:spacing w:line="360" w:lineRule="auto"/>
              <w:jc w:val="both"/>
              <w:rPr>
                <w:rFonts w:ascii="Times New Roman" w:hAnsi="Times New Roman" w:cs="Times New Roman"/>
                <w:sz w:val="24"/>
                <w:szCs w:val="24"/>
                <w:lang/>
              </w:rPr>
            </w:pPr>
          </w:p>
        </w:tc>
        <w:tc>
          <w:tcPr>
            <w:tcW w:w="1170" w:type="dxa"/>
            <w:gridSpan w:val="2"/>
          </w:tcPr>
          <w:p w:rsidR="00EF4E6D" w:rsidRDefault="00EF4E6D" w:rsidP="00E73C13">
            <w:pPr>
              <w:spacing w:line="360" w:lineRule="auto"/>
              <w:jc w:val="both"/>
              <w:rPr>
                <w:rFonts w:ascii="Times New Roman" w:hAnsi="Times New Roman" w:cs="Times New Roman"/>
                <w:sz w:val="24"/>
                <w:szCs w:val="24"/>
                <w:lang/>
              </w:rPr>
            </w:pPr>
          </w:p>
          <w:p w:rsidR="00EF4E6D" w:rsidRDefault="00EF4E6D" w:rsidP="00E73C13">
            <w:pPr>
              <w:spacing w:line="360" w:lineRule="auto"/>
              <w:jc w:val="both"/>
              <w:rPr>
                <w:rFonts w:ascii="Times New Roman" w:hAnsi="Times New Roman" w:cs="Times New Roman"/>
                <w:sz w:val="24"/>
                <w:szCs w:val="24"/>
                <w:lang/>
              </w:rPr>
            </w:pPr>
          </w:p>
          <w:p w:rsidR="00EF4E6D" w:rsidRDefault="00EF4E6D" w:rsidP="00E73C13">
            <w:pPr>
              <w:spacing w:line="360" w:lineRule="auto"/>
              <w:jc w:val="both"/>
              <w:rPr>
                <w:rFonts w:ascii="Times New Roman" w:hAnsi="Times New Roman" w:cs="Times New Roman"/>
                <w:sz w:val="24"/>
                <w:szCs w:val="24"/>
                <w:lang/>
              </w:rPr>
            </w:pPr>
          </w:p>
          <w:p w:rsidR="00EF4E6D" w:rsidRDefault="00EF4E6D" w:rsidP="00E73C13">
            <w:pPr>
              <w:spacing w:line="360" w:lineRule="auto"/>
              <w:jc w:val="both"/>
              <w:rPr>
                <w:rFonts w:ascii="Times New Roman" w:hAnsi="Times New Roman" w:cs="Times New Roman"/>
                <w:sz w:val="24"/>
                <w:szCs w:val="24"/>
                <w:lang/>
              </w:rPr>
            </w:pPr>
          </w:p>
          <w:p w:rsidR="00EF4E6D" w:rsidRDefault="00EF4E6D" w:rsidP="00E73C13">
            <w:pPr>
              <w:spacing w:line="360" w:lineRule="auto"/>
              <w:jc w:val="both"/>
              <w:rPr>
                <w:rFonts w:ascii="Times New Roman" w:hAnsi="Times New Roman" w:cs="Times New Roman"/>
                <w:sz w:val="24"/>
                <w:szCs w:val="24"/>
                <w:lang/>
              </w:rPr>
            </w:pPr>
          </w:p>
          <w:p w:rsidR="00EF4E6D" w:rsidRDefault="00EF4E6D"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36</w:t>
            </w:r>
          </w:p>
        </w:tc>
      </w:tr>
      <w:tr w:rsidR="00EF4E6D" w:rsidRPr="00A3188A" w:rsidTr="00F031DF">
        <w:tc>
          <w:tcPr>
            <w:tcW w:w="2669" w:type="dxa"/>
            <w:gridSpan w:val="3"/>
          </w:tcPr>
          <w:p w:rsidR="00EF4E6D" w:rsidRPr="00A02CBE"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Allotment of Securities</w:t>
            </w:r>
          </w:p>
        </w:tc>
        <w:tc>
          <w:tcPr>
            <w:tcW w:w="4081" w:type="dxa"/>
          </w:tcPr>
          <w:p w:rsidR="00EF4E6D" w:rsidRPr="00A02CBE"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Section 69- Minimum subscription applicable only to shares.</w:t>
            </w:r>
          </w:p>
        </w:tc>
        <w:tc>
          <w:tcPr>
            <w:tcW w:w="3600" w:type="dxa"/>
            <w:gridSpan w:val="2"/>
          </w:tcPr>
          <w:p w:rsidR="00EF4E6D" w:rsidRPr="00A02CBE"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Minimum subscription extended to all securities.</w:t>
            </w:r>
          </w:p>
        </w:tc>
        <w:tc>
          <w:tcPr>
            <w:tcW w:w="1170" w:type="dxa"/>
            <w:gridSpan w:val="2"/>
          </w:tcPr>
          <w:p w:rsidR="00EF4E6D" w:rsidRDefault="00EF4E6D" w:rsidP="00E73C13">
            <w:pPr>
              <w:spacing w:line="360" w:lineRule="auto"/>
              <w:jc w:val="both"/>
              <w:rPr>
                <w:rFonts w:ascii="Times New Roman" w:hAnsi="Times New Roman" w:cs="Times New Roman"/>
                <w:sz w:val="24"/>
                <w:szCs w:val="24"/>
                <w:lang/>
              </w:rPr>
            </w:pPr>
          </w:p>
          <w:p w:rsidR="00EF4E6D" w:rsidRDefault="00EF4E6D"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39</w:t>
            </w:r>
          </w:p>
        </w:tc>
      </w:tr>
      <w:tr w:rsidR="00EF4E6D" w:rsidRPr="00A3188A" w:rsidTr="00F031DF">
        <w:tc>
          <w:tcPr>
            <w:tcW w:w="2669" w:type="dxa"/>
            <w:gridSpan w:val="3"/>
          </w:tcPr>
          <w:p w:rsidR="00EF4E6D"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Issue of Global Depository Receipts (GDR)</w:t>
            </w:r>
          </w:p>
        </w:tc>
        <w:tc>
          <w:tcPr>
            <w:tcW w:w="4081" w:type="dxa"/>
          </w:tcPr>
          <w:p w:rsidR="00EF4E6D"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No such provision existed.</w:t>
            </w:r>
          </w:p>
        </w:tc>
        <w:tc>
          <w:tcPr>
            <w:tcW w:w="3600" w:type="dxa"/>
            <w:gridSpan w:val="2"/>
          </w:tcPr>
          <w:p w:rsidR="00EF4E6D"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Company may after passing special resolution in tis general meeting, issue GDR’s subject to conditions.</w:t>
            </w:r>
          </w:p>
        </w:tc>
        <w:tc>
          <w:tcPr>
            <w:tcW w:w="1170" w:type="dxa"/>
            <w:gridSpan w:val="2"/>
          </w:tcPr>
          <w:p w:rsidR="00EF4E6D" w:rsidRDefault="00EF4E6D" w:rsidP="00E73C13">
            <w:pPr>
              <w:spacing w:line="360" w:lineRule="auto"/>
              <w:jc w:val="both"/>
              <w:rPr>
                <w:rFonts w:ascii="Times New Roman" w:hAnsi="Times New Roman" w:cs="Times New Roman"/>
                <w:sz w:val="24"/>
                <w:szCs w:val="24"/>
                <w:lang/>
              </w:rPr>
            </w:pPr>
          </w:p>
          <w:p w:rsidR="00EF4E6D" w:rsidRDefault="00EF4E6D" w:rsidP="00EF4E6D">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41</w:t>
            </w:r>
          </w:p>
        </w:tc>
      </w:tr>
      <w:tr w:rsidR="00EF4E6D" w:rsidRPr="00A3188A" w:rsidTr="00F031DF">
        <w:trPr>
          <w:gridAfter w:val="1"/>
          <w:wAfter w:w="991" w:type="dxa"/>
        </w:trPr>
        <w:tc>
          <w:tcPr>
            <w:tcW w:w="10529" w:type="dxa"/>
            <w:gridSpan w:val="7"/>
          </w:tcPr>
          <w:p w:rsidR="00EF4E6D" w:rsidRPr="00EF4E6D" w:rsidRDefault="00EF4E6D" w:rsidP="00EF4E6D">
            <w:pPr>
              <w:pStyle w:val="ListParagraph"/>
              <w:numPr>
                <w:ilvl w:val="0"/>
                <w:numId w:val="8"/>
              </w:numPr>
              <w:spacing w:line="360" w:lineRule="auto"/>
              <w:jc w:val="center"/>
              <w:rPr>
                <w:rFonts w:ascii="Times New Roman" w:hAnsi="Times New Roman" w:cs="Times New Roman"/>
                <w:b/>
                <w:sz w:val="24"/>
                <w:szCs w:val="24"/>
                <w:lang/>
              </w:rPr>
            </w:pPr>
            <w:r w:rsidRPr="00EF4E6D">
              <w:rPr>
                <w:rFonts w:ascii="Times New Roman" w:hAnsi="Times New Roman" w:cs="Times New Roman"/>
                <w:b/>
                <w:sz w:val="24"/>
                <w:szCs w:val="24"/>
                <w:lang/>
              </w:rPr>
              <w:t>Utilizing Securities premium Account</w:t>
            </w:r>
          </w:p>
        </w:tc>
      </w:tr>
      <w:tr w:rsidR="00EF4E6D" w:rsidRPr="00A3188A" w:rsidTr="00F031DF">
        <w:tc>
          <w:tcPr>
            <w:tcW w:w="2669" w:type="dxa"/>
            <w:gridSpan w:val="3"/>
          </w:tcPr>
          <w:p w:rsidR="00EF4E6D"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Utilization of securities premium account. (SPA)</w:t>
            </w:r>
          </w:p>
        </w:tc>
        <w:tc>
          <w:tcPr>
            <w:tcW w:w="4081" w:type="dxa"/>
          </w:tcPr>
          <w:p w:rsidR="00EF4E6D"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 xml:space="preserve">Section 78- SPA can be utilized for writing off preliminary expenses or for providing premium payable on </w:t>
            </w:r>
            <w:r>
              <w:rPr>
                <w:rFonts w:ascii="Times New Roman" w:eastAsia="Times New Roman" w:hAnsi="Times New Roman" w:cs="Times New Roman"/>
                <w:sz w:val="24"/>
                <w:szCs w:val="24"/>
                <w:lang/>
              </w:rPr>
              <w:lastRenderedPageBreak/>
              <w:t>redemption of preference shares or debentures.</w:t>
            </w:r>
          </w:p>
        </w:tc>
        <w:tc>
          <w:tcPr>
            <w:tcW w:w="3600" w:type="dxa"/>
            <w:gridSpan w:val="2"/>
          </w:tcPr>
          <w:p w:rsidR="00EF4E6D" w:rsidRDefault="00EF4E6D"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 xml:space="preserve">Prescribed class of companies whose financial statements comply with accounting standards </w:t>
            </w:r>
            <w:r>
              <w:rPr>
                <w:rFonts w:ascii="Times New Roman" w:eastAsia="Times New Roman" w:hAnsi="Times New Roman" w:cs="Times New Roman"/>
                <w:sz w:val="24"/>
                <w:szCs w:val="24"/>
                <w:lang/>
              </w:rPr>
              <w:lastRenderedPageBreak/>
              <w:t xml:space="preserve">prescribed for such class cannot </w:t>
            </w:r>
            <w:r w:rsidR="00F13485">
              <w:rPr>
                <w:rFonts w:ascii="Times New Roman" w:eastAsia="Times New Roman" w:hAnsi="Times New Roman" w:cs="Times New Roman"/>
                <w:sz w:val="24"/>
                <w:szCs w:val="24"/>
                <w:lang/>
              </w:rPr>
              <w:t>utilize SPA for writing off preliminary expenses and premium on redemption of preference shares and debentures.</w:t>
            </w:r>
          </w:p>
        </w:tc>
        <w:tc>
          <w:tcPr>
            <w:tcW w:w="1170" w:type="dxa"/>
            <w:gridSpan w:val="2"/>
          </w:tcPr>
          <w:p w:rsidR="00EF4E6D" w:rsidRDefault="00F13485"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lastRenderedPageBreak/>
              <w:t>52(3)</w:t>
            </w:r>
          </w:p>
        </w:tc>
      </w:tr>
      <w:tr w:rsidR="00F13485" w:rsidRPr="00A3188A" w:rsidTr="00F031DF">
        <w:trPr>
          <w:gridAfter w:val="1"/>
          <w:wAfter w:w="991" w:type="dxa"/>
        </w:trPr>
        <w:tc>
          <w:tcPr>
            <w:tcW w:w="10529" w:type="dxa"/>
            <w:gridSpan w:val="7"/>
          </w:tcPr>
          <w:p w:rsidR="00F13485" w:rsidRPr="00F13485" w:rsidRDefault="00F13485" w:rsidP="00F13485">
            <w:pPr>
              <w:pStyle w:val="ListParagraph"/>
              <w:numPr>
                <w:ilvl w:val="0"/>
                <w:numId w:val="8"/>
              </w:numPr>
              <w:spacing w:line="360" w:lineRule="auto"/>
              <w:jc w:val="center"/>
              <w:rPr>
                <w:rFonts w:ascii="Times New Roman" w:hAnsi="Times New Roman" w:cs="Times New Roman"/>
                <w:b/>
                <w:sz w:val="24"/>
                <w:szCs w:val="24"/>
                <w:lang/>
              </w:rPr>
            </w:pPr>
            <w:r w:rsidRPr="00F13485">
              <w:rPr>
                <w:rFonts w:ascii="Times New Roman" w:hAnsi="Times New Roman" w:cs="Times New Roman"/>
                <w:b/>
                <w:sz w:val="24"/>
                <w:szCs w:val="24"/>
                <w:lang/>
              </w:rPr>
              <w:lastRenderedPageBreak/>
              <w:t>Annual return and related issues.</w:t>
            </w:r>
          </w:p>
        </w:tc>
      </w:tr>
      <w:tr w:rsidR="00F13485" w:rsidRPr="00A3188A" w:rsidTr="00F031DF">
        <w:tc>
          <w:tcPr>
            <w:tcW w:w="2669" w:type="dxa"/>
            <w:gridSpan w:val="3"/>
          </w:tcPr>
          <w:p w:rsidR="00F13485" w:rsidRDefault="00F13485"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Annual return(AR)</w:t>
            </w:r>
          </w:p>
        </w:tc>
        <w:tc>
          <w:tcPr>
            <w:tcW w:w="4081" w:type="dxa"/>
          </w:tcPr>
          <w:p w:rsidR="00F13485" w:rsidRPr="00F3103E" w:rsidRDefault="00F13485" w:rsidP="00F13485">
            <w:pPr>
              <w:spacing w:line="360" w:lineRule="auto"/>
              <w:rPr>
                <w:rFonts w:ascii="Times New Roman" w:hAnsi="Times New Roman" w:cs="Times New Roman"/>
                <w:sz w:val="24"/>
                <w:szCs w:val="24"/>
                <w:lang/>
              </w:rPr>
            </w:pPr>
            <w:r w:rsidRPr="00F3103E">
              <w:rPr>
                <w:rFonts w:ascii="Times New Roman" w:hAnsi="Times New Roman" w:cs="Times New Roman"/>
                <w:sz w:val="24"/>
                <w:szCs w:val="24"/>
                <w:lang/>
              </w:rPr>
              <w:t>Details to be furnished inAnnual return</w:t>
            </w:r>
            <w:r>
              <w:rPr>
                <w:rFonts w:ascii="Times New Roman" w:hAnsi="Times New Roman" w:cs="Times New Roman"/>
                <w:sz w:val="24"/>
                <w:szCs w:val="24"/>
                <w:lang/>
              </w:rPr>
              <w:t>.</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Its registered office,</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The register of its members,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The register of its debenture holders,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Its shares and debentures,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Its indebtedness,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Its members and debenture holders, past and present, and</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 xml:space="preserve">Its directors, managing director’s managers and secretaries, past and present </w:t>
            </w:r>
          </w:p>
        </w:tc>
        <w:tc>
          <w:tcPr>
            <w:tcW w:w="3600" w:type="dxa"/>
            <w:gridSpan w:val="2"/>
          </w:tcPr>
          <w:p w:rsidR="00F13485" w:rsidRDefault="00F13485" w:rsidP="00F13485">
            <w:pPr>
              <w:spacing w:line="360" w:lineRule="auto"/>
              <w:rPr>
                <w:rFonts w:ascii="Times New Roman" w:hAnsi="Times New Roman" w:cs="Times New Roman"/>
                <w:sz w:val="24"/>
                <w:szCs w:val="24"/>
                <w:lang/>
              </w:rPr>
            </w:pPr>
          </w:p>
          <w:p w:rsidR="00F13485" w:rsidRPr="00F3103E" w:rsidRDefault="00F13485" w:rsidP="00F13485">
            <w:pPr>
              <w:spacing w:line="360" w:lineRule="auto"/>
              <w:rPr>
                <w:rFonts w:ascii="Times New Roman" w:hAnsi="Times New Roman" w:cs="Times New Roman"/>
                <w:sz w:val="24"/>
                <w:szCs w:val="24"/>
                <w:lang/>
              </w:rPr>
            </w:pPr>
            <w:r w:rsidRPr="00F3103E">
              <w:rPr>
                <w:rFonts w:ascii="Times New Roman" w:hAnsi="Times New Roman" w:cs="Times New Roman"/>
                <w:sz w:val="24"/>
                <w:szCs w:val="24"/>
                <w:lang/>
              </w:rPr>
              <w:t>Following additional details to bementioned</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Details of principal business activities, particulars of holding and subsidiary and associate companies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Promoters, directors, key management personnel along with changes since last year</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Meetings of members or class thereof, board and its various committees along with the attendance details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Remuneration of directors and Key management personnel (KMP)</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Penalties and punishments imposed on the company, its directors, or officers and appeals made against penalties or punishments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 xml:space="preserve">Matters related to </w:t>
            </w:r>
            <w:r w:rsidRPr="00F13485">
              <w:rPr>
                <w:rFonts w:ascii="Times New Roman" w:hAnsi="Times New Roman" w:cs="Times New Roman"/>
                <w:sz w:val="24"/>
                <w:szCs w:val="24"/>
                <w:lang/>
              </w:rPr>
              <w:lastRenderedPageBreak/>
              <w:t>certification of compliances, disclosures as may be prescribed</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Details of shares held on behalf of FII’s</w:t>
            </w:r>
          </w:p>
          <w:p w:rsidR="00F13485" w:rsidRPr="00F13485" w:rsidRDefault="00F13485" w:rsidP="00F13485">
            <w:pPr>
              <w:pStyle w:val="ListParagraph"/>
              <w:numPr>
                <w:ilvl w:val="0"/>
                <w:numId w:val="7"/>
              </w:numPr>
              <w:spacing w:line="360" w:lineRule="auto"/>
              <w:rPr>
                <w:rFonts w:ascii="Times New Roman" w:hAnsi="Times New Roman" w:cs="Times New Roman"/>
                <w:sz w:val="24"/>
                <w:szCs w:val="24"/>
                <w:lang/>
              </w:rPr>
            </w:pPr>
            <w:r w:rsidRPr="00F13485">
              <w:rPr>
                <w:rFonts w:ascii="Times New Roman" w:hAnsi="Times New Roman" w:cs="Times New Roman"/>
                <w:sz w:val="24"/>
                <w:szCs w:val="24"/>
                <w:lang/>
              </w:rPr>
              <w:t>Such other matters as may be prescribed</w:t>
            </w:r>
          </w:p>
        </w:tc>
        <w:tc>
          <w:tcPr>
            <w:tcW w:w="1170" w:type="dxa"/>
            <w:gridSpan w:val="2"/>
          </w:tcPr>
          <w:p w:rsidR="00F13485" w:rsidRDefault="00F13485" w:rsidP="00E73C13">
            <w:pPr>
              <w:spacing w:line="360" w:lineRule="auto"/>
              <w:jc w:val="both"/>
              <w:rPr>
                <w:rFonts w:ascii="Times New Roman" w:hAnsi="Times New Roman" w:cs="Times New Roman"/>
                <w:sz w:val="24"/>
                <w:szCs w:val="24"/>
                <w:lang/>
              </w:rPr>
            </w:pPr>
          </w:p>
          <w:p w:rsidR="00F13485" w:rsidRDefault="00F13485" w:rsidP="00E73C13">
            <w:pPr>
              <w:spacing w:line="360" w:lineRule="auto"/>
              <w:jc w:val="both"/>
              <w:rPr>
                <w:rFonts w:ascii="Times New Roman" w:hAnsi="Times New Roman" w:cs="Times New Roman"/>
                <w:sz w:val="24"/>
                <w:szCs w:val="24"/>
                <w:lang/>
              </w:rPr>
            </w:pPr>
          </w:p>
          <w:p w:rsidR="00F13485" w:rsidRDefault="00F13485" w:rsidP="00E73C13">
            <w:pPr>
              <w:spacing w:line="360" w:lineRule="auto"/>
              <w:jc w:val="both"/>
              <w:rPr>
                <w:rFonts w:ascii="Times New Roman" w:hAnsi="Times New Roman" w:cs="Times New Roman"/>
                <w:sz w:val="24"/>
                <w:szCs w:val="24"/>
                <w:lang/>
              </w:rPr>
            </w:pPr>
          </w:p>
          <w:p w:rsidR="00F13485" w:rsidRDefault="00F13485" w:rsidP="00E73C13">
            <w:pPr>
              <w:spacing w:line="360" w:lineRule="auto"/>
              <w:jc w:val="both"/>
              <w:rPr>
                <w:rFonts w:ascii="Times New Roman" w:hAnsi="Times New Roman" w:cs="Times New Roman"/>
                <w:sz w:val="24"/>
                <w:szCs w:val="24"/>
                <w:lang/>
              </w:rPr>
            </w:pPr>
          </w:p>
          <w:p w:rsidR="00F13485" w:rsidRDefault="00F13485" w:rsidP="00F1348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92</w:t>
            </w:r>
          </w:p>
        </w:tc>
      </w:tr>
      <w:tr w:rsidR="00F13485" w:rsidRPr="00A3188A" w:rsidTr="00F031DF">
        <w:tc>
          <w:tcPr>
            <w:tcW w:w="2669" w:type="dxa"/>
            <w:gridSpan w:val="3"/>
          </w:tcPr>
          <w:p w:rsidR="00F13485" w:rsidRDefault="00F13485" w:rsidP="00F13485">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Certification of Annual Return (AR)</w:t>
            </w:r>
          </w:p>
        </w:tc>
        <w:tc>
          <w:tcPr>
            <w:tcW w:w="4081" w:type="dxa"/>
          </w:tcPr>
          <w:p w:rsidR="00F13485" w:rsidRPr="00F13485" w:rsidRDefault="00F13485" w:rsidP="00F13485">
            <w:pPr>
              <w:jc w:val="both"/>
              <w:rPr>
                <w:rFonts w:ascii="Times New Roman" w:hAnsi="Times New Roman" w:cs="Times New Roman"/>
                <w:sz w:val="24"/>
                <w:szCs w:val="24"/>
              </w:rPr>
            </w:pPr>
            <w:r w:rsidRPr="00F3103E">
              <w:rPr>
                <w:rFonts w:ascii="Times New Roman" w:hAnsi="Times New Roman" w:cs="Times New Roman"/>
                <w:sz w:val="24"/>
                <w:szCs w:val="24"/>
              </w:rPr>
              <w:t xml:space="preserve">The </w:t>
            </w:r>
            <w:r w:rsidRPr="00F3103E">
              <w:rPr>
                <w:rFonts w:ascii="Times New Roman" w:hAnsi="Times New Roman" w:cs="Times New Roman"/>
                <w:bCs/>
                <w:sz w:val="24"/>
                <w:szCs w:val="24"/>
              </w:rPr>
              <w:t>copy</w:t>
            </w:r>
            <w:r w:rsidRPr="00F3103E">
              <w:rPr>
                <w:rFonts w:ascii="Times New Roman" w:hAnsi="Times New Roman" w:cs="Times New Roman"/>
                <w:sz w:val="24"/>
                <w:szCs w:val="24"/>
              </w:rPr>
              <w:t xml:space="preserve"> of theannualreturn filed with theRegistrar under section 159or 160, as the case may be,shall be signedboth by adirector and by themanageror secretary of the company,or where there is nomanageror secretary, by two directorsof the company, one ofwhomshall be the managingdirector where there is one</w:t>
            </w:r>
          </w:p>
        </w:tc>
        <w:tc>
          <w:tcPr>
            <w:tcW w:w="3600" w:type="dxa"/>
            <w:gridSpan w:val="2"/>
          </w:tcPr>
          <w:p w:rsidR="00F13485" w:rsidRPr="00F25B9C" w:rsidRDefault="00F13485" w:rsidP="00F25B9C">
            <w:pPr>
              <w:spacing w:line="360" w:lineRule="auto"/>
              <w:jc w:val="both"/>
              <w:rPr>
                <w:rFonts w:ascii="Times New Roman" w:hAnsi="Times New Roman" w:cs="Times New Roman"/>
                <w:sz w:val="24"/>
                <w:szCs w:val="24"/>
              </w:rPr>
            </w:pPr>
            <w:r w:rsidRPr="00F3103E">
              <w:rPr>
                <w:rFonts w:ascii="Times New Roman" w:hAnsi="Times New Roman" w:cs="Times New Roman"/>
                <w:sz w:val="24"/>
                <w:szCs w:val="24"/>
              </w:rPr>
              <w:t>In case of an OPC and small company, AR to be signed by a Company secretary (CS), where there is no CS, by a practicing company secretary for listed companies, having turnoverand paid up capital as may be prescribed-By a Director and CS, wherethere is no CS then by PCS.In addition to this the PCS shall alsocertify that the AR discloses the factscorrectly and adequately and thatcompany has complied with all the provisions of the act.Other Companies–by a director and aCS, where there is no CS then by a PCS</w:t>
            </w:r>
          </w:p>
        </w:tc>
        <w:tc>
          <w:tcPr>
            <w:tcW w:w="1170" w:type="dxa"/>
            <w:gridSpan w:val="2"/>
          </w:tcPr>
          <w:p w:rsidR="00F13485" w:rsidRDefault="00F13485" w:rsidP="00E73C13">
            <w:pPr>
              <w:spacing w:line="360" w:lineRule="auto"/>
              <w:jc w:val="both"/>
              <w:rPr>
                <w:rFonts w:ascii="Times New Roman" w:hAnsi="Times New Roman" w:cs="Times New Roman"/>
                <w:sz w:val="24"/>
                <w:szCs w:val="24"/>
                <w:lang/>
              </w:rPr>
            </w:pPr>
          </w:p>
          <w:p w:rsidR="00F25B9C" w:rsidRDefault="00F25B9C" w:rsidP="00E73C13">
            <w:pPr>
              <w:spacing w:line="360" w:lineRule="auto"/>
              <w:jc w:val="both"/>
              <w:rPr>
                <w:rFonts w:ascii="Times New Roman" w:hAnsi="Times New Roman" w:cs="Times New Roman"/>
                <w:sz w:val="24"/>
                <w:szCs w:val="24"/>
                <w:lang/>
              </w:rPr>
            </w:pPr>
          </w:p>
          <w:p w:rsidR="00F25B9C" w:rsidRDefault="00F25B9C" w:rsidP="00E73C13">
            <w:pPr>
              <w:spacing w:line="360" w:lineRule="auto"/>
              <w:jc w:val="both"/>
              <w:rPr>
                <w:rFonts w:ascii="Times New Roman" w:hAnsi="Times New Roman" w:cs="Times New Roman"/>
                <w:sz w:val="24"/>
                <w:szCs w:val="24"/>
                <w:lang/>
              </w:rPr>
            </w:pPr>
          </w:p>
          <w:p w:rsidR="00F25B9C" w:rsidRDefault="00F25B9C" w:rsidP="00F25B9C">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92</w:t>
            </w:r>
          </w:p>
        </w:tc>
      </w:tr>
      <w:tr w:rsidR="00F13485" w:rsidRPr="00A3188A" w:rsidTr="00F031DF">
        <w:tc>
          <w:tcPr>
            <w:tcW w:w="2669" w:type="dxa"/>
            <w:gridSpan w:val="3"/>
          </w:tcPr>
          <w:p w:rsidR="00F13485" w:rsidRDefault="00F25B9C"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Time limit for filling AR</w:t>
            </w:r>
          </w:p>
        </w:tc>
        <w:tc>
          <w:tcPr>
            <w:tcW w:w="4081" w:type="dxa"/>
          </w:tcPr>
          <w:p w:rsidR="00F13485" w:rsidRDefault="00F25B9C" w:rsidP="00F25B9C">
            <w:p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Every company shall within 60 days from the day on which each of annual general meetings referred to in section 166 is held, prepare and file with the registrar a return containing the particulars specified in part I of schedule V as they stood on that day.</w:t>
            </w:r>
          </w:p>
        </w:tc>
        <w:tc>
          <w:tcPr>
            <w:tcW w:w="3600" w:type="dxa"/>
            <w:gridSpan w:val="2"/>
          </w:tcPr>
          <w:p w:rsidR="00F25B9C" w:rsidRDefault="00F25B9C" w:rsidP="00F25B9C">
            <w:p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Where AGM is held then - within 30 days from the date of AGM.</w:t>
            </w:r>
          </w:p>
          <w:p w:rsidR="00F25B9C" w:rsidRDefault="00F25B9C" w:rsidP="00F25B9C">
            <w:p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Where AGM is not held – Within 30 days of the due date of the AGM along with reasons for not holding the AGM.</w:t>
            </w:r>
          </w:p>
          <w:p w:rsidR="00F13485" w:rsidRDefault="00F13485" w:rsidP="00F25B9C">
            <w:pPr>
              <w:spacing w:line="360" w:lineRule="auto"/>
              <w:jc w:val="both"/>
              <w:rPr>
                <w:rFonts w:ascii="Times New Roman" w:eastAsia="Times New Roman" w:hAnsi="Times New Roman" w:cs="Times New Roman"/>
                <w:sz w:val="24"/>
                <w:szCs w:val="24"/>
                <w:lang/>
              </w:rPr>
            </w:pPr>
          </w:p>
        </w:tc>
        <w:tc>
          <w:tcPr>
            <w:tcW w:w="1170" w:type="dxa"/>
            <w:gridSpan w:val="2"/>
          </w:tcPr>
          <w:p w:rsidR="00F13485" w:rsidRDefault="00F13485" w:rsidP="00E73C13">
            <w:pPr>
              <w:spacing w:line="360" w:lineRule="auto"/>
              <w:jc w:val="both"/>
              <w:rPr>
                <w:rFonts w:ascii="Times New Roman" w:hAnsi="Times New Roman" w:cs="Times New Roman"/>
                <w:sz w:val="24"/>
                <w:szCs w:val="24"/>
                <w:lang/>
              </w:rPr>
            </w:pPr>
          </w:p>
          <w:p w:rsidR="00F25B9C" w:rsidRDefault="00F25B9C" w:rsidP="00E73C13">
            <w:pPr>
              <w:spacing w:line="360" w:lineRule="auto"/>
              <w:jc w:val="both"/>
              <w:rPr>
                <w:rFonts w:ascii="Times New Roman" w:hAnsi="Times New Roman" w:cs="Times New Roman"/>
                <w:sz w:val="24"/>
                <w:szCs w:val="24"/>
                <w:lang/>
              </w:rPr>
            </w:pPr>
          </w:p>
          <w:p w:rsidR="00F25B9C" w:rsidRDefault="00F25B9C" w:rsidP="00E73C13">
            <w:pPr>
              <w:spacing w:line="360" w:lineRule="auto"/>
              <w:jc w:val="both"/>
              <w:rPr>
                <w:rFonts w:ascii="Times New Roman" w:hAnsi="Times New Roman" w:cs="Times New Roman"/>
                <w:sz w:val="24"/>
                <w:szCs w:val="24"/>
                <w:lang/>
              </w:rPr>
            </w:pPr>
          </w:p>
          <w:p w:rsidR="00F25B9C" w:rsidRDefault="00F25B9C"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92(3)</w:t>
            </w:r>
          </w:p>
        </w:tc>
      </w:tr>
      <w:tr w:rsidR="00F13485" w:rsidRPr="00A3188A" w:rsidTr="00F031DF">
        <w:tc>
          <w:tcPr>
            <w:tcW w:w="2669" w:type="dxa"/>
            <w:gridSpan w:val="3"/>
          </w:tcPr>
          <w:p w:rsidR="00F13485" w:rsidRDefault="00F25B9C" w:rsidP="00F25B9C">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Consequences for default in filling Annual Return.</w:t>
            </w:r>
          </w:p>
        </w:tc>
        <w:tc>
          <w:tcPr>
            <w:tcW w:w="4081" w:type="dxa"/>
          </w:tcPr>
          <w:p w:rsidR="00EF6D70" w:rsidRPr="00EF6D70" w:rsidRDefault="00EF6D70" w:rsidP="00EF6D70">
            <w:pPr>
              <w:spacing w:line="360" w:lineRule="auto"/>
              <w:jc w:val="both"/>
              <w:rPr>
                <w:rFonts w:ascii="Times New Roman" w:eastAsia="Times New Roman" w:hAnsi="Times New Roman" w:cs="Times New Roman"/>
                <w:sz w:val="24"/>
                <w:szCs w:val="24"/>
                <w:lang/>
              </w:rPr>
            </w:pPr>
            <w:r w:rsidRPr="00EF6D70">
              <w:rPr>
                <w:rFonts w:ascii="Times New Roman" w:eastAsia="Times New Roman" w:hAnsi="Times New Roman" w:cs="Times New Roman"/>
                <w:sz w:val="24"/>
                <w:szCs w:val="24"/>
                <w:lang/>
              </w:rPr>
              <w:t>If a company fails to comply with any of the provisions contained in section 159, 160or 161.The company, and every officer of the company who is in default, shall be punishable with fine which may extend to[five hundred]rupees for every day during which the default continues.2.For the purposes of this section and sections 159,160 and 161, the expressions "officer" and" director" shall include any person in accordance with whose directions or instructions the Board of directors of the company is accustomed to act.</w:t>
            </w:r>
          </w:p>
          <w:p w:rsidR="00F13485" w:rsidRDefault="00F13485" w:rsidP="00EF4E6D">
            <w:pPr>
              <w:spacing w:line="360" w:lineRule="auto"/>
              <w:rPr>
                <w:rFonts w:ascii="Times New Roman" w:eastAsia="Times New Roman" w:hAnsi="Times New Roman" w:cs="Times New Roman"/>
                <w:sz w:val="24"/>
                <w:szCs w:val="24"/>
                <w:lang/>
              </w:rPr>
            </w:pPr>
          </w:p>
        </w:tc>
        <w:tc>
          <w:tcPr>
            <w:tcW w:w="3600" w:type="dxa"/>
            <w:gridSpan w:val="2"/>
          </w:tcPr>
          <w:p w:rsidR="00EF6D70" w:rsidRPr="00210CC9" w:rsidRDefault="00EF6D70" w:rsidP="00EF6D70">
            <w:pPr>
              <w:spacing w:line="360" w:lineRule="auto"/>
              <w:jc w:val="both"/>
              <w:rPr>
                <w:rFonts w:ascii="Times New Roman" w:hAnsi="Times New Roman" w:cs="Times New Roman"/>
                <w:sz w:val="24"/>
                <w:szCs w:val="24"/>
              </w:rPr>
            </w:pPr>
            <w:r w:rsidRPr="00210CC9">
              <w:rPr>
                <w:rFonts w:ascii="Times New Roman" w:hAnsi="Times New Roman" w:cs="Times New Roman"/>
                <w:sz w:val="24"/>
                <w:szCs w:val="24"/>
              </w:rPr>
              <w:t>Filed between30 days–300 days : additional fees as per clause 403Fails to file beyond the above date :the company shall be punishable with fine not less thanRs.50000 but which may extend up to Rs.500000 and every officer of the company who is in default shall be punishable not less thanRs.50000 but which may extend uptoRs.500000 or with both</w:t>
            </w:r>
          </w:p>
          <w:p w:rsidR="00F13485" w:rsidRDefault="00F13485" w:rsidP="00EF4E6D">
            <w:pPr>
              <w:spacing w:line="360" w:lineRule="auto"/>
              <w:rPr>
                <w:rFonts w:ascii="Times New Roman" w:eastAsia="Times New Roman" w:hAnsi="Times New Roman" w:cs="Times New Roman"/>
                <w:sz w:val="24"/>
                <w:szCs w:val="24"/>
                <w:lang/>
              </w:rPr>
            </w:pPr>
          </w:p>
        </w:tc>
        <w:tc>
          <w:tcPr>
            <w:tcW w:w="1170" w:type="dxa"/>
            <w:gridSpan w:val="2"/>
          </w:tcPr>
          <w:p w:rsidR="00F13485" w:rsidRDefault="00F13485" w:rsidP="00E73C13">
            <w:pPr>
              <w:spacing w:line="360" w:lineRule="auto"/>
              <w:jc w:val="both"/>
              <w:rPr>
                <w:rFonts w:ascii="Times New Roman" w:hAnsi="Times New Roman" w:cs="Times New Roman"/>
                <w:sz w:val="24"/>
                <w:szCs w:val="24"/>
                <w:lang/>
              </w:rPr>
            </w:pPr>
          </w:p>
        </w:tc>
      </w:tr>
      <w:tr w:rsidR="00F13485" w:rsidRPr="00A3188A" w:rsidTr="00F031DF">
        <w:tc>
          <w:tcPr>
            <w:tcW w:w="2669" w:type="dxa"/>
            <w:gridSpan w:val="3"/>
          </w:tcPr>
          <w:p w:rsidR="00F13485" w:rsidRDefault="00EF6D70"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Additional disclosures in the board report.</w:t>
            </w:r>
          </w:p>
        </w:tc>
        <w:tc>
          <w:tcPr>
            <w:tcW w:w="4081" w:type="dxa"/>
          </w:tcPr>
          <w:p w:rsidR="00F13485" w:rsidRDefault="00EF6D70"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Section 217- Disclosures in the board report.</w:t>
            </w:r>
          </w:p>
        </w:tc>
        <w:tc>
          <w:tcPr>
            <w:tcW w:w="3600" w:type="dxa"/>
            <w:gridSpan w:val="2"/>
          </w:tcPr>
          <w:p w:rsidR="00F13485" w:rsidRDefault="00EF6D70" w:rsidP="00EF6D70">
            <w:pPr>
              <w:pStyle w:val="ListParagraph"/>
              <w:numPr>
                <w:ilvl w:val="0"/>
                <w:numId w:val="3"/>
              </w:num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Number of meetings of board.</w:t>
            </w:r>
          </w:p>
          <w:p w:rsidR="00EF6D70" w:rsidRDefault="00EF6D70" w:rsidP="00EF6D70">
            <w:pPr>
              <w:pStyle w:val="ListParagraph"/>
              <w:numPr>
                <w:ilvl w:val="0"/>
                <w:numId w:val="3"/>
              </w:num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Statement of declarations by independent directors.</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Company’s policy on director’s appointment/ remuneration policy.</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Explanation of every qualification made by PCS in his report.</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Particulars of loans, guarantee, investment.</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Related party contracts.</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Implementation of risk management policy.</w:t>
            </w:r>
          </w:p>
          <w:p w:rsid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Policy developed on Corporate social responsibility.</w:t>
            </w:r>
          </w:p>
          <w:p w:rsidR="00EF6D70" w:rsidRPr="00EF6D70" w:rsidRDefault="00EF6D70" w:rsidP="00EF6D70">
            <w:pPr>
              <w:pStyle w:val="ListParagraph"/>
              <w:numPr>
                <w:ilvl w:val="0"/>
                <w:numId w:val="3"/>
              </w:numPr>
              <w:spacing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 xml:space="preserve">Statement of formal evaluation of performance of the board and its committees in case of listed and public companies, as may be prescribed. </w:t>
            </w:r>
          </w:p>
        </w:tc>
        <w:tc>
          <w:tcPr>
            <w:tcW w:w="1170" w:type="dxa"/>
            <w:gridSpan w:val="2"/>
          </w:tcPr>
          <w:p w:rsidR="00F13485" w:rsidRDefault="00F13485" w:rsidP="00EF6D70">
            <w:pPr>
              <w:spacing w:line="360" w:lineRule="auto"/>
              <w:rPr>
                <w:rFonts w:ascii="Times New Roman" w:hAnsi="Times New Roman" w:cs="Times New Roman"/>
                <w:sz w:val="24"/>
                <w:szCs w:val="24"/>
                <w:lang/>
              </w:rPr>
            </w:pPr>
          </w:p>
          <w:p w:rsidR="00EF6D70" w:rsidRDefault="00EF6D70" w:rsidP="00EF6D70">
            <w:pPr>
              <w:spacing w:line="360" w:lineRule="auto"/>
              <w:rPr>
                <w:rFonts w:ascii="Times New Roman" w:hAnsi="Times New Roman" w:cs="Times New Roman"/>
                <w:sz w:val="24"/>
                <w:szCs w:val="24"/>
                <w:lang/>
              </w:rPr>
            </w:pPr>
          </w:p>
          <w:p w:rsidR="00EF6D70" w:rsidRDefault="00EF6D70" w:rsidP="00EF6D70">
            <w:pPr>
              <w:spacing w:line="360" w:lineRule="auto"/>
              <w:rPr>
                <w:rFonts w:ascii="Times New Roman" w:hAnsi="Times New Roman" w:cs="Times New Roman"/>
                <w:sz w:val="24"/>
                <w:szCs w:val="24"/>
                <w:lang/>
              </w:rPr>
            </w:pPr>
          </w:p>
          <w:p w:rsidR="00EF6D70" w:rsidRDefault="00EF6D70" w:rsidP="00EF6D70">
            <w:pPr>
              <w:spacing w:line="360" w:lineRule="auto"/>
              <w:rPr>
                <w:rFonts w:ascii="Times New Roman" w:hAnsi="Times New Roman" w:cs="Times New Roman"/>
                <w:sz w:val="24"/>
                <w:szCs w:val="24"/>
                <w:lang/>
              </w:rPr>
            </w:pPr>
            <w:r>
              <w:rPr>
                <w:rFonts w:ascii="Times New Roman" w:hAnsi="Times New Roman" w:cs="Times New Roman"/>
                <w:sz w:val="24"/>
                <w:szCs w:val="24"/>
                <w:lang/>
              </w:rPr>
              <w:t>134</w:t>
            </w:r>
          </w:p>
        </w:tc>
      </w:tr>
      <w:tr w:rsidR="00F13485" w:rsidRPr="00A3188A" w:rsidTr="00F031DF">
        <w:tc>
          <w:tcPr>
            <w:tcW w:w="2669" w:type="dxa"/>
            <w:gridSpan w:val="3"/>
          </w:tcPr>
          <w:p w:rsidR="00F13485" w:rsidRDefault="00EF6D70"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Directors Responsibility Statement.</w:t>
            </w:r>
          </w:p>
        </w:tc>
        <w:tc>
          <w:tcPr>
            <w:tcW w:w="4081" w:type="dxa"/>
          </w:tcPr>
          <w:p w:rsidR="00EF6D70" w:rsidRPr="00210CC9" w:rsidRDefault="00EF6D70" w:rsidP="00EF6D70">
            <w:pPr>
              <w:spacing w:line="360" w:lineRule="auto"/>
              <w:jc w:val="both"/>
              <w:rPr>
                <w:rFonts w:ascii="Times New Roman" w:hAnsi="Times New Roman" w:cs="Times New Roman"/>
                <w:sz w:val="24"/>
                <w:szCs w:val="24"/>
                <w:lang/>
              </w:rPr>
            </w:pPr>
            <w:r w:rsidRPr="00210CC9">
              <w:rPr>
                <w:rFonts w:ascii="Times New Roman" w:hAnsi="Times New Roman" w:cs="Times New Roman"/>
                <w:sz w:val="24"/>
                <w:szCs w:val="24"/>
                <w:lang/>
              </w:rPr>
              <w:t>217(2AA);Disclosures required on fourfronts:</w:t>
            </w:r>
          </w:p>
          <w:p w:rsidR="00EF6D70" w:rsidRPr="00210CC9" w:rsidRDefault="00EF6D70" w:rsidP="00EF6D70">
            <w:pPr>
              <w:spacing w:line="360" w:lineRule="auto"/>
              <w:jc w:val="both"/>
              <w:rPr>
                <w:rFonts w:ascii="Times New Roman" w:hAnsi="Times New Roman" w:cs="Times New Roman"/>
                <w:sz w:val="24"/>
                <w:szCs w:val="24"/>
                <w:lang/>
              </w:rPr>
            </w:pPr>
            <w:r w:rsidRPr="00210CC9">
              <w:rPr>
                <w:rFonts w:ascii="Times New Roman" w:hAnsi="Times New Roman" w:cs="Times New Roman"/>
                <w:sz w:val="24"/>
                <w:szCs w:val="24"/>
                <w:lang/>
              </w:rPr>
              <w:t>Applicable accountingstandards followed;</w:t>
            </w:r>
          </w:p>
          <w:p w:rsidR="00EF6D70" w:rsidRPr="00210CC9" w:rsidRDefault="00EF6D70" w:rsidP="00EF6D70">
            <w:pPr>
              <w:spacing w:line="360" w:lineRule="auto"/>
              <w:jc w:val="both"/>
              <w:rPr>
                <w:rFonts w:ascii="Times New Roman" w:hAnsi="Times New Roman" w:cs="Times New Roman"/>
                <w:sz w:val="24"/>
                <w:szCs w:val="24"/>
                <w:lang/>
              </w:rPr>
            </w:pPr>
            <w:r w:rsidRPr="00210CC9">
              <w:rPr>
                <w:rFonts w:ascii="Times New Roman" w:hAnsi="Times New Roman" w:cs="Times New Roman"/>
                <w:sz w:val="24"/>
                <w:szCs w:val="24"/>
                <w:lang/>
              </w:rPr>
              <w:t>True and fair view of thefinancials;</w:t>
            </w:r>
          </w:p>
          <w:p w:rsidR="00EF6D70" w:rsidRPr="00210CC9" w:rsidRDefault="00EF6D70" w:rsidP="00EF6D70">
            <w:pPr>
              <w:spacing w:line="360" w:lineRule="auto"/>
              <w:jc w:val="both"/>
              <w:rPr>
                <w:rFonts w:ascii="Times New Roman" w:hAnsi="Times New Roman" w:cs="Times New Roman"/>
                <w:sz w:val="24"/>
                <w:szCs w:val="24"/>
                <w:lang/>
              </w:rPr>
            </w:pPr>
            <w:r w:rsidRPr="00210CC9">
              <w:rPr>
                <w:rFonts w:ascii="Times New Roman" w:hAnsi="Times New Roman" w:cs="Times New Roman"/>
                <w:sz w:val="24"/>
                <w:szCs w:val="24"/>
                <w:lang/>
              </w:rPr>
              <w:t>Detecting and preventingfraud;</w:t>
            </w:r>
          </w:p>
          <w:p w:rsidR="00F13485" w:rsidRPr="00EF6D70" w:rsidRDefault="00EF6D70" w:rsidP="00EF6D70">
            <w:pPr>
              <w:spacing w:line="360" w:lineRule="auto"/>
              <w:jc w:val="both"/>
              <w:rPr>
                <w:rFonts w:ascii="Times New Roman" w:hAnsi="Times New Roman" w:cs="Times New Roman"/>
                <w:sz w:val="24"/>
                <w:szCs w:val="24"/>
                <w:lang/>
              </w:rPr>
            </w:pPr>
            <w:r w:rsidRPr="00210CC9">
              <w:rPr>
                <w:rFonts w:ascii="Times New Roman" w:hAnsi="Times New Roman" w:cs="Times New Roman"/>
                <w:sz w:val="24"/>
                <w:szCs w:val="24"/>
                <w:lang/>
              </w:rPr>
              <w:t>Accounts on a goingconcern basis</w:t>
            </w:r>
          </w:p>
        </w:tc>
        <w:tc>
          <w:tcPr>
            <w:tcW w:w="3600" w:type="dxa"/>
            <w:gridSpan w:val="2"/>
          </w:tcPr>
          <w:p w:rsidR="00F13485" w:rsidRPr="00EF6D70" w:rsidRDefault="00EF6D70" w:rsidP="00EF6D70">
            <w:pPr>
              <w:spacing w:line="360" w:lineRule="auto"/>
              <w:jc w:val="both"/>
              <w:rPr>
                <w:rFonts w:ascii="Times New Roman" w:hAnsi="Times New Roman" w:cs="Times New Roman"/>
                <w:sz w:val="24"/>
                <w:szCs w:val="24"/>
                <w:lang/>
              </w:rPr>
            </w:pPr>
            <w:r w:rsidRPr="00210CC9">
              <w:rPr>
                <w:rFonts w:ascii="Times New Roman" w:hAnsi="Times New Roman" w:cs="Times New Roman"/>
                <w:sz w:val="24"/>
                <w:szCs w:val="24"/>
                <w:lang/>
              </w:rPr>
              <w:t>Provides for additional disclosures:In case of a listed company:a)Directors have laid down internalfinancial controls and they have been complied with;b)Directors have devised proper systems to ensure compliance with the provisions of this Act, rules, and that such systems were adequate and operating effectively</w:t>
            </w:r>
          </w:p>
        </w:tc>
        <w:tc>
          <w:tcPr>
            <w:tcW w:w="1170" w:type="dxa"/>
            <w:gridSpan w:val="2"/>
          </w:tcPr>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F13485" w:rsidRDefault="00EF6D70"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134(5)</w:t>
            </w:r>
          </w:p>
        </w:tc>
      </w:tr>
      <w:tr w:rsidR="00F13485" w:rsidRPr="00A3188A" w:rsidTr="00F031DF">
        <w:tc>
          <w:tcPr>
            <w:tcW w:w="2669" w:type="dxa"/>
            <w:gridSpan w:val="3"/>
          </w:tcPr>
          <w:p w:rsidR="00F13485" w:rsidRDefault="00EF6D70"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Report on AGM required to be submitted by Listed Company.</w:t>
            </w:r>
          </w:p>
        </w:tc>
        <w:tc>
          <w:tcPr>
            <w:tcW w:w="4081" w:type="dxa"/>
          </w:tcPr>
          <w:p w:rsidR="00F13485" w:rsidRDefault="00EF6D70"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No provision existed.</w:t>
            </w:r>
          </w:p>
        </w:tc>
        <w:tc>
          <w:tcPr>
            <w:tcW w:w="3600" w:type="dxa"/>
            <w:gridSpan w:val="2"/>
          </w:tcPr>
          <w:p w:rsidR="00F13485" w:rsidRDefault="00EF6D70" w:rsidP="00EF4E6D">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Provide that every listed company shall prepare a report in each AGM and file a copy of the same with ROC within 30 days from the AGM.</w:t>
            </w:r>
          </w:p>
        </w:tc>
        <w:tc>
          <w:tcPr>
            <w:tcW w:w="1170" w:type="dxa"/>
            <w:gridSpan w:val="2"/>
          </w:tcPr>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F13485" w:rsidRDefault="00EF6D70"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121</w:t>
            </w:r>
          </w:p>
        </w:tc>
      </w:tr>
      <w:tr w:rsidR="00EF6D70" w:rsidRPr="00A3188A" w:rsidTr="00F031DF">
        <w:trPr>
          <w:gridAfter w:val="1"/>
          <w:wAfter w:w="991" w:type="dxa"/>
        </w:trPr>
        <w:tc>
          <w:tcPr>
            <w:tcW w:w="10529" w:type="dxa"/>
            <w:gridSpan w:val="7"/>
          </w:tcPr>
          <w:p w:rsidR="00EF6D70" w:rsidRPr="00EF6D70" w:rsidRDefault="00EF6D70" w:rsidP="00EF6D70">
            <w:pPr>
              <w:pStyle w:val="ListParagraph"/>
              <w:numPr>
                <w:ilvl w:val="0"/>
                <w:numId w:val="8"/>
              </w:numPr>
              <w:spacing w:line="360" w:lineRule="auto"/>
              <w:jc w:val="center"/>
              <w:rPr>
                <w:rFonts w:ascii="Times New Roman" w:hAnsi="Times New Roman" w:cs="Times New Roman"/>
                <w:b/>
                <w:sz w:val="24"/>
                <w:szCs w:val="24"/>
                <w:lang/>
              </w:rPr>
            </w:pPr>
            <w:r w:rsidRPr="00EF6D70">
              <w:rPr>
                <w:rFonts w:ascii="Times New Roman" w:hAnsi="Times New Roman" w:cs="Times New Roman"/>
                <w:b/>
                <w:sz w:val="24"/>
                <w:szCs w:val="24"/>
                <w:lang/>
              </w:rPr>
              <w:t>Notices, Meetings, Quorums, Voting, Resolutions, Minutes.</w:t>
            </w:r>
          </w:p>
        </w:tc>
      </w:tr>
      <w:tr w:rsidR="00EF6D70" w:rsidRPr="00A3188A" w:rsidTr="00F031DF">
        <w:tc>
          <w:tcPr>
            <w:tcW w:w="2669" w:type="dxa"/>
            <w:gridSpan w:val="3"/>
          </w:tcPr>
          <w:p w:rsidR="00EF6D70" w:rsidRPr="00EF6D70" w:rsidRDefault="00EF6D70" w:rsidP="00EF6D70">
            <w:pPr>
              <w:spacing w:line="360" w:lineRule="auto"/>
              <w:jc w:val="both"/>
              <w:rPr>
                <w:rFonts w:ascii="Times New Roman" w:hAnsi="Times New Roman" w:cs="Times New Roman"/>
                <w:sz w:val="24"/>
                <w:szCs w:val="24"/>
                <w:lang/>
              </w:rPr>
            </w:pPr>
            <w:r w:rsidRPr="00EF6D70">
              <w:rPr>
                <w:rFonts w:ascii="Times New Roman" w:hAnsi="Times New Roman" w:cs="Times New Roman"/>
                <w:sz w:val="24"/>
                <w:szCs w:val="24"/>
                <w:lang/>
              </w:rPr>
              <w:t>No</w:t>
            </w:r>
            <w:r w:rsidRPr="00E520BD">
              <w:rPr>
                <w:rFonts w:ascii="Times New Roman" w:hAnsi="Times New Roman" w:cs="Times New Roman"/>
                <w:sz w:val="24"/>
                <w:szCs w:val="24"/>
                <w:lang/>
              </w:rPr>
              <w:t>. of meetings</w:t>
            </w:r>
          </w:p>
        </w:tc>
        <w:tc>
          <w:tcPr>
            <w:tcW w:w="4081" w:type="dxa"/>
          </w:tcPr>
          <w:p w:rsidR="00EF6D70" w:rsidRPr="00EF6D70" w:rsidRDefault="00EF6D70" w:rsidP="00EF6D70">
            <w:pPr>
              <w:spacing w:line="360" w:lineRule="auto"/>
              <w:jc w:val="both"/>
              <w:rPr>
                <w:rFonts w:ascii="Times New Roman" w:hAnsi="Times New Roman" w:cs="Times New Roman"/>
                <w:sz w:val="24"/>
                <w:szCs w:val="24"/>
                <w:lang/>
              </w:rPr>
            </w:pPr>
            <w:r w:rsidRPr="00E520BD">
              <w:rPr>
                <w:rFonts w:ascii="Times New Roman" w:hAnsi="Times New Roman" w:cs="Times New Roman"/>
                <w:sz w:val="24"/>
                <w:szCs w:val="24"/>
                <w:lang/>
              </w:rPr>
              <w:t>In the case of every company, a meeting of its Board of directors shall be held at least once in every three months and at least four such meetings shall be held in every year</w:t>
            </w:r>
          </w:p>
        </w:tc>
        <w:tc>
          <w:tcPr>
            <w:tcW w:w="3600" w:type="dxa"/>
            <w:gridSpan w:val="2"/>
          </w:tcPr>
          <w:p w:rsidR="00EF6D70" w:rsidRPr="00EF6D70" w:rsidRDefault="00EF6D70" w:rsidP="00EF6D70">
            <w:pPr>
              <w:spacing w:line="360" w:lineRule="auto"/>
              <w:jc w:val="both"/>
              <w:rPr>
                <w:rFonts w:ascii="Times New Roman" w:hAnsi="Times New Roman" w:cs="Times New Roman"/>
                <w:sz w:val="24"/>
                <w:szCs w:val="24"/>
                <w:lang/>
              </w:rPr>
            </w:pPr>
            <w:r w:rsidRPr="00E520BD">
              <w:rPr>
                <w:rFonts w:ascii="Times New Roman" w:hAnsi="Times New Roman" w:cs="Times New Roman"/>
                <w:sz w:val="24"/>
                <w:szCs w:val="24"/>
                <w:lang/>
              </w:rPr>
              <w:t>At least 4 meeting should be held each year. There is no requirement of holding the meeting every quarter; the only requirement is that not more than 120days shall elapse between two consecutive meetings.</w:t>
            </w:r>
          </w:p>
        </w:tc>
        <w:tc>
          <w:tcPr>
            <w:tcW w:w="1170" w:type="dxa"/>
            <w:gridSpan w:val="2"/>
          </w:tcPr>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173(1)</w:t>
            </w:r>
          </w:p>
        </w:tc>
      </w:tr>
      <w:tr w:rsidR="00EF6D70" w:rsidRPr="00A3188A" w:rsidTr="00F031DF">
        <w:tc>
          <w:tcPr>
            <w:tcW w:w="2669" w:type="dxa"/>
            <w:gridSpan w:val="3"/>
          </w:tcPr>
          <w:p w:rsidR="00EF6D70" w:rsidRPr="00EF6D70" w:rsidRDefault="00EF6D70" w:rsidP="00EF6D70">
            <w:pPr>
              <w:spacing w:line="360" w:lineRule="auto"/>
              <w:jc w:val="both"/>
              <w:rPr>
                <w:rFonts w:ascii="Times New Roman" w:hAnsi="Times New Roman" w:cs="Times New Roman"/>
                <w:sz w:val="24"/>
                <w:szCs w:val="24"/>
                <w:lang/>
              </w:rPr>
            </w:pPr>
            <w:r w:rsidRPr="00E520BD">
              <w:rPr>
                <w:rFonts w:ascii="Times New Roman" w:hAnsi="Times New Roman" w:cs="Times New Roman"/>
                <w:sz w:val="24"/>
                <w:szCs w:val="24"/>
                <w:lang/>
              </w:rPr>
              <w:lastRenderedPageBreak/>
              <w:t>Holding of First AGM</w:t>
            </w:r>
          </w:p>
        </w:tc>
        <w:tc>
          <w:tcPr>
            <w:tcW w:w="4081" w:type="dxa"/>
          </w:tcPr>
          <w:p w:rsidR="00EF6D70" w:rsidRPr="00EF6D70" w:rsidRDefault="00EF6D70" w:rsidP="00EF6D70">
            <w:pPr>
              <w:pStyle w:val="ListParagraph"/>
              <w:numPr>
                <w:ilvl w:val="0"/>
                <w:numId w:val="3"/>
              </w:numPr>
              <w:spacing w:line="360" w:lineRule="auto"/>
              <w:jc w:val="both"/>
              <w:rPr>
                <w:rFonts w:ascii="Times New Roman" w:hAnsi="Times New Roman" w:cs="Times New Roman"/>
                <w:sz w:val="24"/>
                <w:szCs w:val="24"/>
                <w:lang/>
              </w:rPr>
            </w:pPr>
            <w:r w:rsidRPr="00EF6D70">
              <w:rPr>
                <w:rFonts w:ascii="Times New Roman" w:hAnsi="Times New Roman" w:cs="Times New Roman"/>
                <w:sz w:val="24"/>
                <w:szCs w:val="24"/>
                <w:lang/>
              </w:rPr>
              <w:t>Company may hold its first annual general meeting within a period of not more than eighteen months from the date of its incorporation; and if such general meeting is held within that period, it shall not be necessary for the company to hold any annual general meeting in the year of its incorporation or in the following year</w:t>
            </w:r>
          </w:p>
          <w:p w:rsidR="00EF6D70" w:rsidRPr="00EF6D70" w:rsidRDefault="00EF6D70" w:rsidP="00EF6D70">
            <w:pPr>
              <w:pStyle w:val="ListParagraph"/>
              <w:numPr>
                <w:ilvl w:val="0"/>
                <w:numId w:val="3"/>
              </w:numPr>
              <w:spacing w:line="360" w:lineRule="auto"/>
              <w:jc w:val="both"/>
              <w:rPr>
                <w:rFonts w:ascii="Times New Roman" w:hAnsi="Times New Roman" w:cs="Times New Roman"/>
                <w:sz w:val="24"/>
                <w:szCs w:val="24"/>
                <w:lang/>
              </w:rPr>
            </w:pPr>
            <w:r w:rsidRPr="00EF6D70">
              <w:rPr>
                <w:rFonts w:ascii="Times New Roman" w:hAnsi="Times New Roman" w:cs="Times New Roman"/>
                <w:sz w:val="24"/>
                <w:szCs w:val="24"/>
                <w:lang/>
              </w:rPr>
              <w:t>That the Registrar may, for any special reason, extend the time within which any annual general meeting (not being the first annual general meeting) shall be held, by a period not exceeding three months</w:t>
            </w:r>
          </w:p>
          <w:p w:rsidR="00EF6D70" w:rsidRPr="00EF6D70" w:rsidRDefault="00EF6D70" w:rsidP="00EF4E6D">
            <w:pPr>
              <w:spacing w:line="360" w:lineRule="auto"/>
              <w:rPr>
                <w:rFonts w:ascii="Times New Roman" w:hAnsi="Times New Roman" w:cs="Times New Roman"/>
                <w:sz w:val="24"/>
                <w:szCs w:val="24"/>
                <w:lang/>
              </w:rPr>
            </w:pPr>
          </w:p>
        </w:tc>
        <w:tc>
          <w:tcPr>
            <w:tcW w:w="3600" w:type="dxa"/>
            <w:gridSpan w:val="2"/>
          </w:tcPr>
          <w:p w:rsidR="00EF6D70" w:rsidRPr="00E520BD" w:rsidRDefault="00EF6D70" w:rsidP="00EF6D70">
            <w:pPr>
              <w:spacing w:line="360" w:lineRule="auto"/>
              <w:jc w:val="both"/>
              <w:rPr>
                <w:rFonts w:ascii="Times New Roman" w:hAnsi="Times New Roman" w:cs="Times New Roman"/>
                <w:sz w:val="24"/>
                <w:szCs w:val="24"/>
                <w:lang/>
              </w:rPr>
            </w:pPr>
            <w:r w:rsidRPr="00E520BD">
              <w:rPr>
                <w:rFonts w:ascii="Times New Roman" w:hAnsi="Times New Roman" w:cs="Times New Roman"/>
                <w:sz w:val="24"/>
                <w:szCs w:val="24"/>
                <w:lang/>
              </w:rPr>
              <w:t xml:space="preserve">To do away with 18 months’ timeline in case of the 1stAGM  </w:t>
            </w:r>
          </w:p>
          <w:p w:rsidR="00EF6D70" w:rsidRPr="00EF6D70" w:rsidRDefault="00EF6D70" w:rsidP="00EF4E6D">
            <w:pPr>
              <w:spacing w:line="360" w:lineRule="auto"/>
              <w:rPr>
                <w:rFonts w:ascii="Times New Roman" w:hAnsi="Times New Roman" w:cs="Times New Roman"/>
                <w:sz w:val="24"/>
                <w:szCs w:val="24"/>
                <w:lang/>
              </w:rPr>
            </w:pPr>
          </w:p>
        </w:tc>
        <w:tc>
          <w:tcPr>
            <w:tcW w:w="1170" w:type="dxa"/>
            <w:gridSpan w:val="2"/>
          </w:tcPr>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96</w:t>
            </w:r>
          </w:p>
          <w:p w:rsidR="00EF6D70" w:rsidRDefault="00EF6D70" w:rsidP="00E73C13">
            <w:pPr>
              <w:spacing w:line="360" w:lineRule="auto"/>
              <w:jc w:val="both"/>
              <w:rPr>
                <w:rFonts w:ascii="Times New Roman" w:hAnsi="Times New Roman" w:cs="Times New Roman"/>
                <w:sz w:val="24"/>
                <w:szCs w:val="24"/>
                <w:lang/>
              </w:rPr>
            </w:pPr>
          </w:p>
        </w:tc>
      </w:tr>
      <w:tr w:rsidR="00EF6D70" w:rsidRPr="00A3188A" w:rsidTr="00F031DF">
        <w:tc>
          <w:tcPr>
            <w:tcW w:w="2669" w:type="dxa"/>
            <w:gridSpan w:val="3"/>
          </w:tcPr>
          <w:p w:rsidR="00EF6D70" w:rsidRPr="00EF6D70" w:rsidRDefault="00EF6D70" w:rsidP="00EF6D70">
            <w:pPr>
              <w:spacing w:line="360" w:lineRule="auto"/>
              <w:jc w:val="both"/>
              <w:rPr>
                <w:rFonts w:ascii="Times New Roman" w:hAnsi="Times New Roman" w:cs="Times New Roman"/>
                <w:sz w:val="24"/>
                <w:szCs w:val="24"/>
                <w:lang/>
              </w:rPr>
            </w:pPr>
            <w:r w:rsidRPr="00E520BD">
              <w:rPr>
                <w:rFonts w:ascii="Times New Roman" w:hAnsi="Times New Roman" w:cs="Times New Roman"/>
                <w:sz w:val="24"/>
                <w:szCs w:val="24"/>
                <w:lang/>
              </w:rPr>
              <w:t>Timing of AGM</w:t>
            </w:r>
          </w:p>
        </w:tc>
        <w:tc>
          <w:tcPr>
            <w:tcW w:w="4081" w:type="dxa"/>
          </w:tcPr>
          <w:p w:rsidR="00EF6D70" w:rsidRPr="00EF6D70" w:rsidRDefault="00EF6D70" w:rsidP="00EF6D70">
            <w:pPr>
              <w:spacing w:line="360" w:lineRule="auto"/>
              <w:jc w:val="both"/>
              <w:rPr>
                <w:rFonts w:ascii="Times New Roman" w:hAnsi="Times New Roman" w:cs="Times New Roman"/>
                <w:sz w:val="24"/>
                <w:szCs w:val="24"/>
                <w:lang/>
              </w:rPr>
            </w:pPr>
            <w:r w:rsidRPr="00E520BD">
              <w:rPr>
                <w:rFonts w:ascii="Times New Roman" w:hAnsi="Times New Roman" w:cs="Times New Roman"/>
                <w:sz w:val="24"/>
                <w:szCs w:val="24"/>
                <w:lang/>
              </w:rPr>
              <w:t>166(2)-Every annual general meeting shall be called for a time during business hours, on a day that is not a public holiday, and shall beheld either at the registered office of the company or at some other place within the city, town or village in which the registered office of the company is situate.</w:t>
            </w:r>
          </w:p>
        </w:tc>
        <w:tc>
          <w:tcPr>
            <w:tcW w:w="3600" w:type="dxa"/>
            <w:gridSpan w:val="2"/>
          </w:tcPr>
          <w:p w:rsidR="00EF6D70" w:rsidRPr="00E520BD" w:rsidRDefault="00EF6D70" w:rsidP="00EF6D70">
            <w:pPr>
              <w:spacing w:line="360" w:lineRule="auto"/>
              <w:jc w:val="both"/>
              <w:rPr>
                <w:rFonts w:ascii="Times New Roman" w:hAnsi="Times New Roman" w:cs="Times New Roman"/>
                <w:sz w:val="24"/>
                <w:szCs w:val="24"/>
                <w:lang/>
              </w:rPr>
            </w:pPr>
            <w:r w:rsidRPr="00E520BD">
              <w:rPr>
                <w:rFonts w:ascii="Times New Roman" w:hAnsi="Times New Roman" w:cs="Times New Roman"/>
                <w:sz w:val="24"/>
                <w:szCs w:val="24"/>
                <w:lang/>
              </w:rPr>
              <w:t>During the business hours between 9.00to 6.00–defined</w:t>
            </w:r>
          </w:p>
          <w:p w:rsidR="00EF6D70" w:rsidRPr="00EF6D70" w:rsidRDefault="00EF6D70" w:rsidP="00EF4E6D">
            <w:pPr>
              <w:spacing w:line="360" w:lineRule="auto"/>
              <w:rPr>
                <w:rFonts w:ascii="Times New Roman" w:hAnsi="Times New Roman" w:cs="Times New Roman"/>
                <w:sz w:val="24"/>
                <w:szCs w:val="24"/>
                <w:lang/>
              </w:rPr>
            </w:pPr>
          </w:p>
        </w:tc>
        <w:tc>
          <w:tcPr>
            <w:tcW w:w="1170" w:type="dxa"/>
            <w:gridSpan w:val="2"/>
          </w:tcPr>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1A4BD5">
            <w:pPr>
              <w:spacing w:line="360" w:lineRule="auto"/>
              <w:jc w:val="center"/>
              <w:rPr>
                <w:rFonts w:ascii="Times New Roman" w:hAnsi="Times New Roman" w:cs="Times New Roman"/>
                <w:sz w:val="24"/>
                <w:szCs w:val="24"/>
                <w:lang/>
              </w:rPr>
            </w:pPr>
          </w:p>
        </w:tc>
      </w:tr>
      <w:tr w:rsidR="00EF6D70" w:rsidRPr="00A3188A" w:rsidTr="00F031DF">
        <w:tc>
          <w:tcPr>
            <w:tcW w:w="2669" w:type="dxa"/>
            <w:gridSpan w:val="3"/>
          </w:tcPr>
          <w:p w:rsidR="00EF6D70" w:rsidRPr="00EF6D70" w:rsidRDefault="00EF6D70"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Explanatory statements in respect of material facts. </w:t>
            </w:r>
          </w:p>
        </w:tc>
        <w:tc>
          <w:tcPr>
            <w:tcW w:w="4081" w:type="dxa"/>
          </w:tcPr>
          <w:p w:rsidR="00EF6D70" w:rsidRPr="00EF6D70" w:rsidRDefault="00EF6D70" w:rsidP="001A4BD5">
            <w:pPr>
              <w:spacing w:line="360" w:lineRule="auto"/>
              <w:jc w:val="both"/>
              <w:rPr>
                <w:rFonts w:ascii="Times New Roman" w:hAnsi="Times New Roman" w:cs="Times New Roman"/>
                <w:spacing w:val="15"/>
                <w:sz w:val="24"/>
                <w:szCs w:val="24"/>
                <w:lang/>
              </w:rPr>
            </w:pPr>
            <w:r w:rsidRPr="00E520BD">
              <w:rPr>
                <w:rFonts w:ascii="Times New Roman" w:hAnsi="Times New Roman" w:cs="Times New Roman"/>
                <w:sz w:val="24"/>
                <w:szCs w:val="24"/>
                <w:lang/>
              </w:rPr>
              <w:t>173(2)-Where any items ofbusiness to be transacted atthe meeting are deemed to bespecial as aforesaid, thereshall be annexed to the noticeof the meeting a statementsetting out all material facts</w:t>
            </w:r>
            <w:r w:rsidRPr="00E520BD">
              <w:rPr>
                <w:rFonts w:ascii="Times New Roman" w:hAnsi="Times New Roman" w:cs="Times New Roman"/>
                <w:spacing w:val="15"/>
                <w:sz w:val="24"/>
                <w:szCs w:val="24"/>
                <w:lang/>
              </w:rPr>
              <w:t xml:space="preserve">concerning each such </w:t>
            </w:r>
            <w:r w:rsidRPr="00E520BD">
              <w:rPr>
                <w:rFonts w:ascii="Times New Roman" w:hAnsi="Times New Roman" w:cs="Times New Roman"/>
                <w:spacing w:val="15"/>
                <w:sz w:val="24"/>
                <w:szCs w:val="24"/>
                <w:lang/>
              </w:rPr>
              <w:lastRenderedPageBreak/>
              <w:t>itemof</w:t>
            </w:r>
            <w:r w:rsidRPr="00E520BD">
              <w:rPr>
                <w:rFonts w:ascii="Times New Roman" w:hAnsi="Times New Roman" w:cs="Times New Roman"/>
                <w:sz w:val="24"/>
                <w:szCs w:val="24"/>
                <w:lang/>
              </w:rPr>
              <w:t>business,including inparticular the nature of theconcern or interest, if any,therein, of every director,</w:t>
            </w:r>
            <w:r w:rsidRPr="00E520BD">
              <w:rPr>
                <w:rFonts w:ascii="Times New Roman" w:hAnsi="Times New Roman" w:cs="Times New Roman"/>
                <w:spacing w:val="15"/>
                <w:sz w:val="24"/>
                <w:szCs w:val="24"/>
                <w:lang/>
              </w:rPr>
              <w:t>and the manager, ifany.</w:t>
            </w:r>
          </w:p>
        </w:tc>
        <w:tc>
          <w:tcPr>
            <w:tcW w:w="3600" w:type="dxa"/>
            <w:gridSpan w:val="2"/>
          </w:tcPr>
          <w:p w:rsidR="00EF6D70" w:rsidRPr="00EF6D70" w:rsidRDefault="00EF6D70" w:rsidP="001A4BD5">
            <w:pPr>
              <w:spacing w:line="360" w:lineRule="auto"/>
              <w:jc w:val="both"/>
              <w:rPr>
                <w:rFonts w:ascii="Times New Roman" w:hAnsi="Times New Roman" w:cs="Times New Roman"/>
                <w:sz w:val="24"/>
                <w:szCs w:val="24"/>
              </w:rPr>
            </w:pPr>
            <w:r w:rsidRPr="00E520BD">
              <w:rPr>
                <w:rFonts w:ascii="Times New Roman" w:hAnsi="Times New Roman" w:cs="Times New Roman"/>
                <w:sz w:val="24"/>
                <w:szCs w:val="24"/>
                <w:lang/>
              </w:rPr>
              <w:lastRenderedPageBreak/>
              <w:t xml:space="preserve">Defines material facts to be set out in theexplanatory statement,namely, the nature of the concern or interest, financial or otherwise, if any, in respect of each item of every director and </w:t>
            </w:r>
            <w:r w:rsidRPr="00E520BD">
              <w:rPr>
                <w:rFonts w:ascii="Times New Roman" w:hAnsi="Times New Roman" w:cs="Times New Roman"/>
                <w:sz w:val="24"/>
                <w:szCs w:val="24"/>
                <w:lang/>
              </w:rPr>
              <w:lastRenderedPageBreak/>
              <w:t>manager, every other KMP and relatives of all the above and such other information and facts that may enable members to understand the meaning, scope and implications of the items of business and to take decision thereon</w:t>
            </w:r>
          </w:p>
        </w:tc>
        <w:tc>
          <w:tcPr>
            <w:tcW w:w="1170" w:type="dxa"/>
            <w:gridSpan w:val="2"/>
          </w:tcPr>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E73C13">
            <w:pPr>
              <w:spacing w:line="360" w:lineRule="auto"/>
              <w:jc w:val="both"/>
              <w:rPr>
                <w:rFonts w:ascii="Times New Roman" w:hAnsi="Times New Roman" w:cs="Times New Roman"/>
                <w:sz w:val="24"/>
                <w:szCs w:val="24"/>
                <w:lang/>
              </w:rPr>
            </w:pPr>
          </w:p>
          <w:p w:rsidR="00EF6D70" w:rsidRDefault="00EF6D70"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102</w:t>
            </w:r>
          </w:p>
        </w:tc>
      </w:tr>
      <w:tr w:rsidR="00EF6D70" w:rsidRPr="00A3188A" w:rsidTr="00F031DF">
        <w:tc>
          <w:tcPr>
            <w:tcW w:w="2669" w:type="dxa"/>
            <w:gridSpan w:val="3"/>
          </w:tcPr>
          <w:p w:rsidR="00EF6D70" w:rsidRPr="00EF6D70" w:rsidRDefault="00EF6D70"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lastRenderedPageBreak/>
              <w:t>Quorum</w:t>
            </w:r>
          </w:p>
        </w:tc>
        <w:tc>
          <w:tcPr>
            <w:tcW w:w="4081" w:type="dxa"/>
          </w:tcPr>
          <w:p w:rsidR="00EF6D70" w:rsidRPr="00EF6D70" w:rsidRDefault="00EF6D70"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Section 174 – Quorum was 5 members personally present unless AoA provides for higher Quorum.</w:t>
            </w:r>
          </w:p>
        </w:tc>
        <w:tc>
          <w:tcPr>
            <w:tcW w:w="3600" w:type="dxa"/>
            <w:gridSpan w:val="2"/>
          </w:tcPr>
          <w:p w:rsidR="00EF6D70" w:rsidRDefault="00EF6D70"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 xml:space="preserve">If members on date of meeting is – </w:t>
            </w:r>
          </w:p>
          <w:p w:rsidR="00EF6D70" w:rsidRDefault="001A4BD5"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&lt; 1000 – 5 Members personally present.</w:t>
            </w:r>
          </w:p>
          <w:p w:rsidR="001A4BD5" w:rsidRDefault="001A4BD5"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1000 – 5000 – 15 members personally present.</w:t>
            </w:r>
          </w:p>
          <w:p w:rsidR="001A4BD5" w:rsidRDefault="001A4BD5"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&gt;5000 – 30 members personally present.</w:t>
            </w:r>
          </w:p>
          <w:p w:rsidR="001A4BD5" w:rsidRPr="00EF6D70" w:rsidRDefault="001A4BD5" w:rsidP="00EF4E6D">
            <w:pPr>
              <w:spacing w:line="360" w:lineRule="auto"/>
              <w:rPr>
                <w:rFonts w:ascii="Times New Roman" w:hAnsi="Times New Roman" w:cs="Times New Roman"/>
                <w:sz w:val="24"/>
                <w:szCs w:val="24"/>
                <w:lang/>
              </w:rPr>
            </w:pPr>
          </w:p>
        </w:tc>
        <w:tc>
          <w:tcPr>
            <w:tcW w:w="1170" w:type="dxa"/>
            <w:gridSpan w:val="2"/>
          </w:tcPr>
          <w:p w:rsidR="001A4BD5" w:rsidRDefault="001A4BD5" w:rsidP="00E73C13">
            <w:pPr>
              <w:spacing w:line="360" w:lineRule="auto"/>
              <w:jc w:val="both"/>
              <w:rPr>
                <w:rFonts w:ascii="Times New Roman" w:hAnsi="Times New Roman" w:cs="Times New Roman"/>
                <w:sz w:val="24"/>
                <w:szCs w:val="24"/>
                <w:lang/>
              </w:rPr>
            </w:pPr>
          </w:p>
          <w:p w:rsidR="001A4BD5" w:rsidRDefault="001A4BD5" w:rsidP="00E73C13">
            <w:pPr>
              <w:spacing w:line="360" w:lineRule="auto"/>
              <w:jc w:val="both"/>
              <w:rPr>
                <w:rFonts w:ascii="Times New Roman" w:hAnsi="Times New Roman" w:cs="Times New Roman"/>
                <w:sz w:val="24"/>
                <w:szCs w:val="24"/>
                <w:lang/>
              </w:rPr>
            </w:pPr>
          </w:p>
          <w:p w:rsidR="001A4BD5" w:rsidRDefault="001A4BD5" w:rsidP="00E73C13">
            <w:pPr>
              <w:spacing w:line="360" w:lineRule="auto"/>
              <w:jc w:val="both"/>
              <w:rPr>
                <w:rFonts w:ascii="Times New Roman" w:hAnsi="Times New Roman" w:cs="Times New Roman"/>
                <w:sz w:val="24"/>
                <w:szCs w:val="24"/>
                <w:lang/>
              </w:rPr>
            </w:pPr>
          </w:p>
          <w:p w:rsidR="00EF6D70"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103</w:t>
            </w:r>
          </w:p>
        </w:tc>
      </w:tr>
      <w:tr w:rsidR="00EF6D70" w:rsidRPr="00A3188A" w:rsidTr="00F031DF">
        <w:tc>
          <w:tcPr>
            <w:tcW w:w="2669" w:type="dxa"/>
            <w:gridSpan w:val="3"/>
          </w:tcPr>
          <w:p w:rsidR="00EF6D70" w:rsidRPr="00EF6D70"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Voting through electronic means</w:t>
            </w:r>
          </w:p>
        </w:tc>
        <w:tc>
          <w:tcPr>
            <w:tcW w:w="4081" w:type="dxa"/>
          </w:tcPr>
          <w:p w:rsidR="00EF6D70" w:rsidRPr="00EF6D70"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EF6D70" w:rsidRPr="00EF6D70" w:rsidRDefault="001A4BD5"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Central Govt may provide for class of companies which can provide for voting through electronic means.</w:t>
            </w:r>
          </w:p>
        </w:tc>
        <w:tc>
          <w:tcPr>
            <w:tcW w:w="1170" w:type="dxa"/>
            <w:gridSpan w:val="2"/>
          </w:tcPr>
          <w:p w:rsidR="001A4BD5" w:rsidRDefault="001A4BD5" w:rsidP="00E73C13">
            <w:pPr>
              <w:spacing w:line="360" w:lineRule="auto"/>
              <w:jc w:val="both"/>
              <w:rPr>
                <w:rFonts w:ascii="Times New Roman" w:hAnsi="Times New Roman" w:cs="Times New Roman"/>
                <w:sz w:val="24"/>
                <w:szCs w:val="24"/>
                <w:lang/>
              </w:rPr>
            </w:pPr>
          </w:p>
          <w:p w:rsidR="00EF6D70"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108</w:t>
            </w:r>
          </w:p>
        </w:tc>
      </w:tr>
      <w:tr w:rsidR="001A4BD5" w:rsidRPr="00A3188A" w:rsidTr="00F031DF">
        <w:tc>
          <w:tcPr>
            <w:tcW w:w="2669" w:type="dxa"/>
            <w:gridSpan w:val="3"/>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Resolutions requiring special notice</w:t>
            </w:r>
          </w:p>
        </w:tc>
        <w:tc>
          <w:tcPr>
            <w:tcW w:w="4081" w:type="dxa"/>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Sec 190- No criteria for voting power or shares. </w:t>
            </w:r>
          </w:p>
        </w:tc>
        <w:tc>
          <w:tcPr>
            <w:tcW w:w="3600" w:type="dxa"/>
            <w:gridSpan w:val="2"/>
          </w:tcPr>
          <w:p w:rsidR="001A4BD5" w:rsidRDefault="001A4BD5"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Such a notice can be given by such number of members holding not less than 1% of total voting power or holding shares on which aggregate sum of not less than Rs. 1,00,000 has been paid up.</w:t>
            </w:r>
          </w:p>
        </w:tc>
        <w:tc>
          <w:tcPr>
            <w:tcW w:w="1170" w:type="dxa"/>
            <w:gridSpan w:val="2"/>
          </w:tcPr>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115</w:t>
            </w:r>
          </w:p>
        </w:tc>
      </w:tr>
      <w:tr w:rsidR="001A4BD5" w:rsidRPr="00A3188A" w:rsidTr="00F031DF">
        <w:tc>
          <w:tcPr>
            <w:tcW w:w="2669" w:type="dxa"/>
            <w:gridSpan w:val="3"/>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Gap between two board meetings.</w:t>
            </w:r>
          </w:p>
        </w:tc>
        <w:tc>
          <w:tcPr>
            <w:tcW w:w="4081" w:type="dxa"/>
          </w:tcPr>
          <w:p w:rsidR="001A4BD5" w:rsidRDefault="001A4BD5" w:rsidP="001A4BD5">
            <w:pPr>
              <w:spacing w:line="360" w:lineRule="auto"/>
              <w:jc w:val="both"/>
              <w:rPr>
                <w:rFonts w:ascii="Times New Roman" w:hAnsi="Times New Roman" w:cs="Times New Roman"/>
                <w:sz w:val="24"/>
                <w:szCs w:val="24"/>
                <w:lang/>
              </w:rPr>
            </w:pPr>
            <w:r w:rsidRPr="007A27F4">
              <w:rPr>
                <w:rFonts w:ascii="Times New Roman" w:hAnsi="Times New Roman" w:cs="Times New Roman"/>
                <w:sz w:val="24"/>
                <w:szCs w:val="24"/>
                <w:lang/>
              </w:rPr>
              <w:t xml:space="preserve">Section 285 provided for onemeeting to be held in everycalendar quarter. So oneboard meeting could be held in the first month of thequarter and the next could beheld in the last month of the </w:t>
            </w:r>
            <w:r w:rsidRPr="007A27F4">
              <w:rPr>
                <w:rFonts w:ascii="Times New Roman" w:hAnsi="Times New Roman" w:cs="Times New Roman"/>
                <w:sz w:val="24"/>
                <w:szCs w:val="24"/>
                <w:lang/>
              </w:rPr>
              <w:lastRenderedPageBreak/>
              <w:t xml:space="preserve">next quarter, thereby a gap of almost 6 months </w:t>
            </w:r>
          </w:p>
        </w:tc>
        <w:tc>
          <w:tcPr>
            <w:tcW w:w="3600" w:type="dxa"/>
            <w:gridSpan w:val="2"/>
          </w:tcPr>
          <w:p w:rsidR="001A4BD5" w:rsidRPr="001A4BD5" w:rsidRDefault="001A4BD5" w:rsidP="001A4BD5">
            <w:pPr>
              <w:spacing w:line="360" w:lineRule="auto"/>
              <w:jc w:val="both"/>
              <w:rPr>
                <w:rFonts w:ascii="Times New Roman" w:hAnsi="Times New Roman" w:cs="Times New Roman"/>
                <w:sz w:val="24"/>
                <w:szCs w:val="24"/>
              </w:rPr>
            </w:pPr>
            <w:r w:rsidRPr="007A27F4">
              <w:rPr>
                <w:rFonts w:ascii="Times New Roman" w:hAnsi="Times New Roman" w:cs="Times New Roman"/>
                <w:sz w:val="24"/>
                <w:szCs w:val="24"/>
                <w:lang/>
              </w:rPr>
              <w:lastRenderedPageBreak/>
              <w:t xml:space="preserve">Provides that the gap between any two board meetings should not exceed 120days.For OPC: If OPC has more than one director, then at least one meeting in each half of </w:t>
            </w:r>
            <w:r w:rsidRPr="007A27F4">
              <w:rPr>
                <w:rFonts w:ascii="Times New Roman" w:hAnsi="Times New Roman" w:cs="Times New Roman"/>
                <w:sz w:val="24"/>
                <w:szCs w:val="24"/>
                <w:lang/>
              </w:rPr>
              <w:lastRenderedPageBreak/>
              <w:t>the calendar year and gap should not be less than 90 days between such meetings. If OPC has only ONE director, no need to hold any board meetings</w:t>
            </w:r>
          </w:p>
        </w:tc>
        <w:tc>
          <w:tcPr>
            <w:tcW w:w="1170" w:type="dxa"/>
            <w:gridSpan w:val="2"/>
          </w:tcPr>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173(1)</w:t>
            </w:r>
          </w:p>
        </w:tc>
      </w:tr>
      <w:tr w:rsidR="001A4BD5" w:rsidRPr="00A3188A" w:rsidTr="00F031DF">
        <w:tc>
          <w:tcPr>
            <w:tcW w:w="2669" w:type="dxa"/>
            <w:gridSpan w:val="3"/>
          </w:tcPr>
          <w:p w:rsidR="001A4BD5" w:rsidRPr="001A4BD5" w:rsidRDefault="001A4BD5" w:rsidP="001A4BD5">
            <w:pPr>
              <w:jc w:val="both"/>
              <w:rPr>
                <w:rFonts w:ascii="Times New Roman" w:hAnsi="Times New Roman" w:cs="Times New Roman"/>
                <w:sz w:val="24"/>
                <w:szCs w:val="24"/>
                <w:lang/>
              </w:rPr>
            </w:pPr>
            <w:r w:rsidRPr="001A4BD5">
              <w:rPr>
                <w:rFonts w:ascii="Times New Roman" w:hAnsi="Times New Roman" w:cs="Times New Roman"/>
                <w:sz w:val="24"/>
                <w:szCs w:val="24"/>
                <w:lang/>
              </w:rPr>
              <w:lastRenderedPageBreak/>
              <w:t>Directors’ participation by audio-visual means or videoconferencing</w:t>
            </w:r>
          </w:p>
        </w:tc>
        <w:tc>
          <w:tcPr>
            <w:tcW w:w="4081" w:type="dxa"/>
          </w:tcPr>
          <w:p w:rsidR="001A4BD5" w:rsidRPr="001A4BD5" w:rsidRDefault="001A4BD5" w:rsidP="001A4BD5">
            <w:pPr>
              <w:jc w:val="both"/>
              <w:rPr>
                <w:rFonts w:ascii="Times New Roman" w:hAnsi="Times New Roman" w:cs="Times New Roman"/>
                <w:sz w:val="24"/>
                <w:szCs w:val="24"/>
                <w:lang/>
              </w:rPr>
            </w:pPr>
            <w:r w:rsidRPr="001A4BD5">
              <w:rPr>
                <w:rFonts w:ascii="Times New Roman" w:hAnsi="Times New Roman" w:cs="Times New Roman"/>
                <w:sz w:val="24"/>
                <w:szCs w:val="24"/>
                <w:lang/>
              </w:rPr>
              <w:t>No such provision specifically existed. Companies used to resort to such mechanism for administrative convenience however the director participating through audio/video conferencing could not be counted for quorum</w:t>
            </w:r>
          </w:p>
        </w:tc>
        <w:tc>
          <w:tcPr>
            <w:tcW w:w="3600" w:type="dxa"/>
            <w:gridSpan w:val="2"/>
          </w:tcPr>
          <w:p w:rsidR="001A4BD5" w:rsidRPr="001A4BD5" w:rsidRDefault="001A4BD5" w:rsidP="001A4BD5">
            <w:pPr>
              <w:jc w:val="both"/>
              <w:rPr>
                <w:rFonts w:ascii="Times New Roman" w:hAnsi="Times New Roman" w:cs="Times New Roman"/>
                <w:sz w:val="24"/>
                <w:szCs w:val="24"/>
                <w:lang/>
              </w:rPr>
            </w:pPr>
            <w:r w:rsidRPr="001A4BD5">
              <w:rPr>
                <w:rFonts w:ascii="Times New Roman" w:hAnsi="Times New Roman" w:cs="Times New Roman"/>
                <w:sz w:val="24"/>
                <w:szCs w:val="24"/>
                <w:lang/>
              </w:rPr>
              <w:t>Specifically provides for directors attending the meetings even by way of video conferencing/audio-visual conferencing. Such director to be counted for the purpose of quorum. Central Govt. may notify such matters which shall not be dealt with in a meeting through videoconferencing or other audio-visual means</w:t>
            </w:r>
          </w:p>
        </w:tc>
        <w:tc>
          <w:tcPr>
            <w:tcW w:w="1170" w:type="dxa"/>
            <w:gridSpan w:val="2"/>
          </w:tcPr>
          <w:p w:rsidR="001A4BD5"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173(2)</w:t>
            </w:r>
          </w:p>
          <w:p w:rsidR="001A4BD5"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174(1)</w:t>
            </w:r>
          </w:p>
        </w:tc>
      </w:tr>
      <w:tr w:rsidR="001A4BD5" w:rsidRPr="00A3188A" w:rsidTr="00F031DF">
        <w:tc>
          <w:tcPr>
            <w:tcW w:w="2669" w:type="dxa"/>
            <w:gridSpan w:val="3"/>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Notice for Board Meetings.</w:t>
            </w:r>
          </w:p>
        </w:tc>
        <w:tc>
          <w:tcPr>
            <w:tcW w:w="4081" w:type="dxa"/>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Section 286 merely provided for notice of board meetings to be given to directors in writing but did not specify the length of such notice.  </w:t>
            </w:r>
          </w:p>
        </w:tc>
        <w:tc>
          <w:tcPr>
            <w:tcW w:w="3600" w:type="dxa"/>
            <w:gridSpan w:val="2"/>
          </w:tcPr>
          <w:p w:rsidR="001A4BD5" w:rsidRDefault="001A4BD5"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 xml:space="preserve">Provides for 7 days’ notice for board meetings (can be electronic also). Shorter consent possible if at least 1 independent director present at such meeting. </w:t>
            </w:r>
          </w:p>
        </w:tc>
        <w:tc>
          <w:tcPr>
            <w:tcW w:w="1170" w:type="dxa"/>
            <w:gridSpan w:val="2"/>
          </w:tcPr>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173(3)</w:t>
            </w:r>
          </w:p>
        </w:tc>
      </w:tr>
      <w:tr w:rsidR="001A4BD5" w:rsidRPr="00A3188A" w:rsidTr="00F031DF">
        <w:tc>
          <w:tcPr>
            <w:tcW w:w="2669" w:type="dxa"/>
            <w:gridSpan w:val="3"/>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Withdrawal of resolution by circulation.</w:t>
            </w:r>
          </w:p>
        </w:tc>
        <w:tc>
          <w:tcPr>
            <w:tcW w:w="4081" w:type="dxa"/>
          </w:tcPr>
          <w:p w:rsidR="001A4BD5" w:rsidRDefault="001A4BD5" w:rsidP="001A4BD5">
            <w:pPr>
              <w:spacing w:line="360" w:lineRule="auto"/>
              <w:jc w:val="both"/>
              <w:rPr>
                <w:rFonts w:ascii="Times New Roman" w:hAnsi="Times New Roman" w:cs="Times New Roman"/>
                <w:sz w:val="24"/>
                <w:szCs w:val="24"/>
                <w:lang/>
              </w:rPr>
            </w:pPr>
            <w:r w:rsidRPr="007A27F4">
              <w:rPr>
                <w:rFonts w:ascii="Times New Roman" w:hAnsi="Times New Roman" w:cs="Times New Roman"/>
                <w:sz w:val="24"/>
                <w:szCs w:val="24"/>
                <w:lang/>
              </w:rPr>
              <w:t xml:space="preserve">Section 289 provided forpassing of board resolutionsby circulation with noprovision of withdrawal </w:t>
            </w:r>
          </w:p>
        </w:tc>
        <w:tc>
          <w:tcPr>
            <w:tcW w:w="3600" w:type="dxa"/>
            <w:gridSpan w:val="2"/>
          </w:tcPr>
          <w:p w:rsidR="001A4BD5" w:rsidRPr="001A4BD5" w:rsidRDefault="001A4BD5" w:rsidP="001A4BD5">
            <w:pPr>
              <w:spacing w:line="360" w:lineRule="auto"/>
              <w:jc w:val="both"/>
              <w:rPr>
                <w:rFonts w:ascii="Times New Roman" w:hAnsi="Times New Roman" w:cs="Times New Roman"/>
                <w:sz w:val="24"/>
                <w:szCs w:val="24"/>
              </w:rPr>
            </w:pPr>
            <w:r w:rsidRPr="007A27F4">
              <w:rPr>
                <w:rFonts w:ascii="Times New Roman" w:hAnsi="Times New Roman" w:cs="Times New Roman"/>
                <w:sz w:val="24"/>
                <w:szCs w:val="24"/>
                <w:lang/>
              </w:rPr>
              <w:t>Clause 175 provides that if a demand is made by not less than 1/3rd of Board of Directors (BOD) that resolution under circulation be decided at a BM the chairman shall circulation and have the question decided at a BM</w:t>
            </w:r>
          </w:p>
        </w:tc>
        <w:tc>
          <w:tcPr>
            <w:tcW w:w="1170" w:type="dxa"/>
            <w:gridSpan w:val="2"/>
          </w:tcPr>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175</w:t>
            </w:r>
          </w:p>
        </w:tc>
      </w:tr>
      <w:tr w:rsidR="001A4BD5" w:rsidRPr="00A3188A" w:rsidTr="00F031DF">
        <w:tc>
          <w:tcPr>
            <w:tcW w:w="2669" w:type="dxa"/>
            <w:gridSpan w:val="3"/>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Tempering with Minutes </w:t>
            </w:r>
          </w:p>
        </w:tc>
        <w:tc>
          <w:tcPr>
            <w:tcW w:w="4081" w:type="dxa"/>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No such provision exists.</w:t>
            </w:r>
          </w:p>
        </w:tc>
        <w:tc>
          <w:tcPr>
            <w:tcW w:w="3600" w:type="dxa"/>
            <w:gridSpan w:val="2"/>
          </w:tcPr>
          <w:p w:rsidR="001A4BD5" w:rsidRDefault="001A4BD5"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 xml:space="preserve">Any person found guilty of tempering any minutes of proceedings of any meeting shall be punishable with imprisonment which may extent up to  2 years and with fine which shall not be less than Rs. 25,000 but which </w:t>
            </w:r>
            <w:r>
              <w:rPr>
                <w:rFonts w:ascii="Times New Roman" w:hAnsi="Times New Roman" w:cs="Times New Roman"/>
                <w:sz w:val="24"/>
                <w:szCs w:val="24"/>
                <w:lang/>
              </w:rPr>
              <w:lastRenderedPageBreak/>
              <w:t>may extent to Rs. 1,00,000.</w:t>
            </w:r>
          </w:p>
        </w:tc>
        <w:tc>
          <w:tcPr>
            <w:tcW w:w="1170" w:type="dxa"/>
            <w:gridSpan w:val="2"/>
          </w:tcPr>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p>
          <w:p w:rsidR="001A4BD5" w:rsidRDefault="001A4BD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118</w:t>
            </w:r>
          </w:p>
        </w:tc>
      </w:tr>
      <w:tr w:rsidR="001A4BD5" w:rsidRPr="00A3188A" w:rsidTr="00F031DF">
        <w:trPr>
          <w:gridAfter w:val="1"/>
          <w:wAfter w:w="991" w:type="dxa"/>
        </w:trPr>
        <w:tc>
          <w:tcPr>
            <w:tcW w:w="10529" w:type="dxa"/>
            <w:gridSpan w:val="7"/>
          </w:tcPr>
          <w:p w:rsidR="001A4BD5" w:rsidRPr="001A4BD5" w:rsidRDefault="001A4BD5" w:rsidP="001A4BD5">
            <w:pPr>
              <w:pStyle w:val="ListParagraph"/>
              <w:numPr>
                <w:ilvl w:val="0"/>
                <w:numId w:val="8"/>
              </w:numPr>
              <w:spacing w:line="360" w:lineRule="auto"/>
              <w:jc w:val="center"/>
              <w:rPr>
                <w:rFonts w:ascii="Times New Roman" w:hAnsi="Times New Roman" w:cs="Times New Roman"/>
                <w:b/>
                <w:sz w:val="24"/>
                <w:szCs w:val="24"/>
                <w:lang/>
              </w:rPr>
            </w:pPr>
            <w:r w:rsidRPr="001A4BD5">
              <w:rPr>
                <w:rFonts w:ascii="Times New Roman" w:hAnsi="Times New Roman" w:cs="Times New Roman"/>
                <w:b/>
                <w:sz w:val="24"/>
                <w:szCs w:val="24"/>
                <w:lang/>
              </w:rPr>
              <w:lastRenderedPageBreak/>
              <w:t>Internal Audit</w:t>
            </w:r>
          </w:p>
        </w:tc>
      </w:tr>
      <w:tr w:rsidR="001A4BD5" w:rsidRPr="00A3188A" w:rsidTr="00F031DF">
        <w:tc>
          <w:tcPr>
            <w:tcW w:w="2669" w:type="dxa"/>
            <w:gridSpan w:val="3"/>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Compulsory Internal Audit. </w:t>
            </w:r>
          </w:p>
        </w:tc>
        <w:tc>
          <w:tcPr>
            <w:tcW w:w="4081" w:type="dxa"/>
          </w:tcPr>
          <w:p w:rsidR="001A4BD5" w:rsidRDefault="001A4BD5"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1A4BD5" w:rsidRDefault="001A4BD5"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 xml:space="preserve">Compulsory for – </w:t>
            </w:r>
          </w:p>
          <w:p w:rsidR="001A4BD5" w:rsidRPr="00720097" w:rsidRDefault="001A4BD5" w:rsidP="001A4BD5">
            <w:pPr>
              <w:pStyle w:val="ListParagraph"/>
              <w:numPr>
                <w:ilvl w:val="0"/>
                <w:numId w:val="9"/>
              </w:numPr>
              <w:spacing w:line="360" w:lineRule="auto"/>
              <w:jc w:val="both"/>
              <w:rPr>
                <w:rFonts w:ascii="Times New Roman" w:hAnsi="Times New Roman" w:cs="Times New Roman"/>
                <w:b/>
                <w:sz w:val="24"/>
                <w:szCs w:val="24"/>
                <w:lang/>
              </w:rPr>
            </w:pPr>
            <w:r w:rsidRPr="00720097">
              <w:rPr>
                <w:rFonts w:ascii="Times New Roman" w:hAnsi="Times New Roman" w:cs="Times New Roman"/>
                <w:b/>
                <w:sz w:val="24"/>
                <w:szCs w:val="24"/>
                <w:lang/>
              </w:rPr>
              <w:t>Every Listed company.</w:t>
            </w:r>
          </w:p>
          <w:p w:rsidR="001A4BD5" w:rsidRPr="00720097" w:rsidRDefault="001A4BD5" w:rsidP="001A4BD5">
            <w:pPr>
              <w:pStyle w:val="ListParagraph"/>
              <w:numPr>
                <w:ilvl w:val="0"/>
                <w:numId w:val="9"/>
              </w:numPr>
              <w:spacing w:line="360" w:lineRule="auto"/>
              <w:jc w:val="both"/>
              <w:rPr>
                <w:rFonts w:ascii="Times New Roman" w:hAnsi="Times New Roman" w:cs="Times New Roman"/>
                <w:b/>
                <w:sz w:val="24"/>
                <w:szCs w:val="24"/>
                <w:lang/>
              </w:rPr>
            </w:pPr>
            <w:r w:rsidRPr="00720097">
              <w:rPr>
                <w:rFonts w:ascii="Times New Roman" w:hAnsi="Times New Roman" w:cs="Times New Roman"/>
                <w:b/>
                <w:sz w:val="24"/>
                <w:szCs w:val="24"/>
                <w:lang/>
              </w:rPr>
              <w:t xml:space="preserve">Every unlisted Public company having </w:t>
            </w:r>
          </w:p>
          <w:p w:rsidR="001A4BD5" w:rsidRDefault="001A4BD5" w:rsidP="001A4BD5">
            <w:pPr>
              <w:pStyle w:val="ListParagraph"/>
              <w:numPr>
                <w:ilvl w:val="0"/>
                <w:numId w:val="7"/>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Paid up share capital of Rs. 50 Crores or more during the preceding financial year</w:t>
            </w:r>
          </w:p>
          <w:p w:rsidR="001A4BD5" w:rsidRPr="00720097" w:rsidRDefault="001A4BD5" w:rsidP="001A4BD5">
            <w:pPr>
              <w:pStyle w:val="ListParagraph"/>
              <w:spacing w:line="360" w:lineRule="auto"/>
              <w:ind w:left="450"/>
              <w:jc w:val="both"/>
              <w:rPr>
                <w:rFonts w:ascii="Times New Roman" w:hAnsi="Times New Roman" w:cs="Times New Roman"/>
                <w:b/>
                <w:sz w:val="24"/>
                <w:szCs w:val="24"/>
                <w:lang/>
              </w:rPr>
            </w:pPr>
            <w:r w:rsidRPr="00720097">
              <w:rPr>
                <w:rFonts w:ascii="Times New Roman" w:hAnsi="Times New Roman" w:cs="Times New Roman"/>
                <w:b/>
                <w:sz w:val="24"/>
                <w:szCs w:val="24"/>
                <w:lang/>
              </w:rPr>
              <w:t xml:space="preserve">OR </w:t>
            </w:r>
          </w:p>
          <w:p w:rsidR="001A4BD5" w:rsidRDefault="001A4BD5" w:rsidP="001A4BD5">
            <w:pPr>
              <w:pStyle w:val="ListParagraph"/>
              <w:numPr>
                <w:ilvl w:val="0"/>
                <w:numId w:val="7"/>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Turnover of 200 Crores rupees or more during the preceding Financial year</w:t>
            </w:r>
          </w:p>
          <w:p w:rsidR="001A4BD5" w:rsidRPr="00720097" w:rsidRDefault="001A4BD5" w:rsidP="001A4BD5">
            <w:pPr>
              <w:pStyle w:val="ListParagraph"/>
              <w:spacing w:line="360" w:lineRule="auto"/>
              <w:ind w:left="450"/>
              <w:jc w:val="both"/>
              <w:rPr>
                <w:rFonts w:ascii="Times New Roman" w:hAnsi="Times New Roman" w:cs="Times New Roman"/>
                <w:b/>
                <w:sz w:val="24"/>
                <w:szCs w:val="24"/>
                <w:lang/>
              </w:rPr>
            </w:pPr>
            <w:r w:rsidRPr="00720097">
              <w:rPr>
                <w:rFonts w:ascii="Times New Roman" w:hAnsi="Times New Roman" w:cs="Times New Roman"/>
                <w:b/>
                <w:sz w:val="24"/>
                <w:szCs w:val="24"/>
                <w:lang/>
              </w:rPr>
              <w:t xml:space="preserve">OR </w:t>
            </w:r>
          </w:p>
          <w:p w:rsidR="001A4BD5" w:rsidRDefault="001A4BD5" w:rsidP="001A4BD5">
            <w:pPr>
              <w:pStyle w:val="ListParagraph"/>
              <w:numPr>
                <w:ilvl w:val="0"/>
                <w:numId w:val="7"/>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Outstanding loans or borrowings from Bank’s or PFI’s 100 Crores rupees or more at any point of time during the preceding financial year.</w:t>
            </w:r>
          </w:p>
          <w:p w:rsidR="001A4BD5" w:rsidRPr="00720097" w:rsidRDefault="001A4BD5" w:rsidP="001A4BD5">
            <w:pPr>
              <w:pStyle w:val="ListParagraph"/>
              <w:spacing w:line="360" w:lineRule="auto"/>
              <w:ind w:left="450"/>
              <w:jc w:val="both"/>
              <w:rPr>
                <w:rFonts w:ascii="Times New Roman" w:hAnsi="Times New Roman" w:cs="Times New Roman"/>
                <w:b/>
                <w:sz w:val="24"/>
                <w:szCs w:val="24"/>
                <w:lang/>
              </w:rPr>
            </w:pPr>
            <w:r w:rsidRPr="00720097">
              <w:rPr>
                <w:rFonts w:ascii="Times New Roman" w:hAnsi="Times New Roman" w:cs="Times New Roman"/>
                <w:b/>
                <w:sz w:val="24"/>
                <w:szCs w:val="24"/>
                <w:lang/>
              </w:rPr>
              <w:t xml:space="preserve">OR </w:t>
            </w:r>
          </w:p>
          <w:p w:rsidR="001A4BD5" w:rsidRDefault="001A4BD5" w:rsidP="001A4BD5">
            <w:pPr>
              <w:pStyle w:val="ListParagraph"/>
              <w:numPr>
                <w:ilvl w:val="0"/>
                <w:numId w:val="7"/>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Outstanding deposits 25 crores rupees or more at any point of time during the preceding financial year.</w:t>
            </w:r>
          </w:p>
          <w:p w:rsidR="001A4BD5" w:rsidRPr="00720097" w:rsidRDefault="00720097" w:rsidP="001A4BD5">
            <w:pPr>
              <w:pStyle w:val="ListParagraph"/>
              <w:numPr>
                <w:ilvl w:val="0"/>
                <w:numId w:val="9"/>
              </w:numPr>
              <w:spacing w:line="360" w:lineRule="auto"/>
              <w:jc w:val="both"/>
              <w:rPr>
                <w:rFonts w:ascii="Times New Roman" w:hAnsi="Times New Roman" w:cs="Times New Roman"/>
                <w:b/>
                <w:sz w:val="24"/>
                <w:szCs w:val="24"/>
                <w:lang/>
              </w:rPr>
            </w:pPr>
            <w:r>
              <w:rPr>
                <w:rFonts w:ascii="Times New Roman" w:hAnsi="Times New Roman" w:cs="Times New Roman"/>
                <w:b/>
                <w:sz w:val="24"/>
                <w:szCs w:val="24"/>
                <w:lang/>
              </w:rPr>
              <w:t>Every private company having</w:t>
            </w:r>
          </w:p>
          <w:p w:rsidR="00720097" w:rsidRDefault="00720097" w:rsidP="00720097">
            <w:pPr>
              <w:pStyle w:val="ListParagraph"/>
              <w:numPr>
                <w:ilvl w:val="0"/>
                <w:numId w:val="7"/>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 xml:space="preserve">Turnover of 200 Crores rupees or more during the </w:t>
            </w:r>
            <w:r>
              <w:rPr>
                <w:rFonts w:ascii="Times New Roman" w:hAnsi="Times New Roman" w:cs="Times New Roman"/>
                <w:sz w:val="24"/>
                <w:szCs w:val="24"/>
                <w:lang/>
              </w:rPr>
              <w:lastRenderedPageBreak/>
              <w:t xml:space="preserve">preceding Financial year </w:t>
            </w:r>
          </w:p>
          <w:p w:rsidR="00720097" w:rsidRPr="00720097" w:rsidRDefault="00720097" w:rsidP="00720097">
            <w:pPr>
              <w:pStyle w:val="ListParagraph"/>
              <w:spacing w:line="360" w:lineRule="auto"/>
              <w:ind w:left="450"/>
              <w:jc w:val="both"/>
              <w:rPr>
                <w:rFonts w:ascii="Times New Roman" w:hAnsi="Times New Roman" w:cs="Times New Roman"/>
                <w:b/>
                <w:sz w:val="24"/>
                <w:szCs w:val="24"/>
                <w:lang/>
              </w:rPr>
            </w:pPr>
            <w:r w:rsidRPr="00720097">
              <w:rPr>
                <w:rFonts w:ascii="Times New Roman" w:hAnsi="Times New Roman" w:cs="Times New Roman"/>
                <w:b/>
                <w:sz w:val="24"/>
                <w:szCs w:val="24"/>
                <w:lang/>
              </w:rPr>
              <w:t>OR</w:t>
            </w:r>
          </w:p>
          <w:p w:rsidR="001A4BD5" w:rsidRPr="00720097" w:rsidRDefault="00720097" w:rsidP="00720097">
            <w:pPr>
              <w:pStyle w:val="ListParagraph"/>
              <w:numPr>
                <w:ilvl w:val="0"/>
                <w:numId w:val="7"/>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Outstanding loans or borrowings from Bank’s or PFI’s 100 Crores rupees or more at any point of time during the preceding financial year.</w:t>
            </w:r>
          </w:p>
        </w:tc>
        <w:tc>
          <w:tcPr>
            <w:tcW w:w="1170" w:type="dxa"/>
            <w:gridSpan w:val="2"/>
          </w:tcPr>
          <w:p w:rsidR="001A4BD5" w:rsidRDefault="001A4BD5" w:rsidP="001A4BD5">
            <w:pPr>
              <w:spacing w:line="360" w:lineRule="auto"/>
              <w:jc w:val="center"/>
              <w:rPr>
                <w:rFonts w:ascii="Times New Roman" w:hAnsi="Times New Roman" w:cs="Times New Roman"/>
                <w:sz w:val="24"/>
                <w:szCs w:val="24"/>
                <w:lang/>
              </w:rPr>
            </w:pPr>
          </w:p>
          <w:p w:rsidR="00720097" w:rsidRDefault="00720097" w:rsidP="001A4BD5">
            <w:pPr>
              <w:spacing w:line="360" w:lineRule="auto"/>
              <w:jc w:val="center"/>
              <w:rPr>
                <w:rFonts w:ascii="Times New Roman" w:hAnsi="Times New Roman" w:cs="Times New Roman"/>
                <w:sz w:val="24"/>
                <w:szCs w:val="24"/>
                <w:lang/>
              </w:rPr>
            </w:pPr>
          </w:p>
          <w:p w:rsidR="00720097" w:rsidRDefault="00720097" w:rsidP="001A4BD5">
            <w:pPr>
              <w:spacing w:line="360" w:lineRule="auto"/>
              <w:jc w:val="center"/>
              <w:rPr>
                <w:rFonts w:ascii="Times New Roman" w:hAnsi="Times New Roman" w:cs="Times New Roman"/>
                <w:sz w:val="24"/>
                <w:szCs w:val="24"/>
                <w:lang/>
              </w:rPr>
            </w:pPr>
          </w:p>
          <w:p w:rsidR="00720097" w:rsidRDefault="00720097" w:rsidP="001A4BD5">
            <w:pPr>
              <w:spacing w:line="360" w:lineRule="auto"/>
              <w:jc w:val="center"/>
              <w:rPr>
                <w:rFonts w:ascii="Times New Roman" w:hAnsi="Times New Roman" w:cs="Times New Roman"/>
                <w:sz w:val="24"/>
                <w:szCs w:val="24"/>
                <w:lang/>
              </w:rPr>
            </w:pPr>
          </w:p>
          <w:p w:rsidR="00720097" w:rsidRDefault="00720097" w:rsidP="001A4BD5">
            <w:pPr>
              <w:spacing w:line="360" w:lineRule="auto"/>
              <w:jc w:val="center"/>
              <w:rPr>
                <w:rFonts w:ascii="Times New Roman" w:hAnsi="Times New Roman" w:cs="Times New Roman"/>
                <w:sz w:val="24"/>
                <w:szCs w:val="24"/>
                <w:lang/>
              </w:rPr>
            </w:pPr>
          </w:p>
          <w:p w:rsidR="00720097" w:rsidRDefault="00720097" w:rsidP="001A4BD5">
            <w:pPr>
              <w:spacing w:line="360" w:lineRule="auto"/>
              <w:jc w:val="center"/>
              <w:rPr>
                <w:rFonts w:ascii="Times New Roman" w:hAnsi="Times New Roman" w:cs="Times New Roman"/>
                <w:sz w:val="24"/>
                <w:szCs w:val="24"/>
                <w:lang/>
              </w:rPr>
            </w:pPr>
          </w:p>
          <w:p w:rsidR="00720097" w:rsidRDefault="00720097" w:rsidP="001A4BD5">
            <w:pPr>
              <w:spacing w:line="360" w:lineRule="auto"/>
              <w:jc w:val="center"/>
              <w:rPr>
                <w:rFonts w:ascii="Times New Roman" w:hAnsi="Times New Roman" w:cs="Times New Roman"/>
                <w:sz w:val="24"/>
                <w:szCs w:val="24"/>
                <w:lang/>
              </w:rPr>
            </w:pPr>
          </w:p>
          <w:p w:rsidR="00720097" w:rsidRDefault="00720097" w:rsidP="001A4BD5">
            <w:pPr>
              <w:spacing w:line="360" w:lineRule="auto"/>
              <w:jc w:val="center"/>
              <w:rPr>
                <w:rFonts w:ascii="Times New Roman" w:hAnsi="Times New Roman" w:cs="Times New Roman"/>
                <w:sz w:val="24"/>
                <w:szCs w:val="24"/>
                <w:lang/>
              </w:rPr>
            </w:pPr>
          </w:p>
          <w:p w:rsidR="00720097" w:rsidRDefault="00720097" w:rsidP="00720097">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   138</w:t>
            </w:r>
          </w:p>
          <w:p w:rsidR="00720097" w:rsidRDefault="00720097" w:rsidP="00720097">
            <w:pPr>
              <w:spacing w:line="360" w:lineRule="auto"/>
              <w:rPr>
                <w:rFonts w:ascii="Times New Roman" w:hAnsi="Times New Roman" w:cs="Times New Roman"/>
                <w:sz w:val="24"/>
                <w:szCs w:val="24"/>
                <w:lang/>
              </w:rPr>
            </w:pPr>
          </w:p>
        </w:tc>
      </w:tr>
      <w:tr w:rsidR="00720097" w:rsidRPr="00A3188A" w:rsidTr="00F031DF">
        <w:trPr>
          <w:gridAfter w:val="1"/>
          <w:wAfter w:w="991" w:type="dxa"/>
        </w:trPr>
        <w:tc>
          <w:tcPr>
            <w:tcW w:w="10529" w:type="dxa"/>
            <w:gridSpan w:val="7"/>
          </w:tcPr>
          <w:p w:rsidR="00720097" w:rsidRPr="00720097" w:rsidRDefault="00720097" w:rsidP="00720097">
            <w:pPr>
              <w:pStyle w:val="ListParagraph"/>
              <w:numPr>
                <w:ilvl w:val="0"/>
                <w:numId w:val="8"/>
              </w:numPr>
              <w:spacing w:line="360" w:lineRule="auto"/>
              <w:jc w:val="center"/>
              <w:rPr>
                <w:rFonts w:ascii="Times New Roman" w:hAnsi="Times New Roman" w:cs="Times New Roman"/>
                <w:b/>
                <w:sz w:val="24"/>
                <w:szCs w:val="24"/>
                <w:lang/>
              </w:rPr>
            </w:pPr>
            <w:r w:rsidRPr="00720097">
              <w:rPr>
                <w:rFonts w:ascii="Times New Roman" w:hAnsi="Times New Roman" w:cs="Times New Roman"/>
                <w:b/>
                <w:sz w:val="24"/>
                <w:szCs w:val="24"/>
                <w:lang/>
              </w:rPr>
              <w:lastRenderedPageBreak/>
              <w:t>Cost Audit</w:t>
            </w:r>
          </w:p>
        </w:tc>
      </w:tr>
      <w:tr w:rsidR="00720097" w:rsidRPr="00A3188A" w:rsidTr="00F031DF">
        <w:tc>
          <w:tcPr>
            <w:tcW w:w="2669" w:type="dxa"/>
            <w:gridSpan w:val="3"/>
          </w:tcPr>
          <w:p w:rsidR="00720097" w:rsidRDefault="00720097"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Cost Audit</w:t>
            </w:r>
          </w:p>
        </w:tc>
        <w:tc>
          <w:tcPr>
            <w:tcW w:w="4081" w:type="dxa"/>
          </w:tcPr>
          <w:p w:rsidR="00720097" w:rsidRPr="00720097" w:rsidRDefault="00720097" w:rsidP="00720097">
            <w:pPr>
              <w:spacing w:line="360" w:lineRule="auto"/>
              <w:jc w:val="both"/>
              <w:rPr>
                <w:rFonts w:ascii="Times New Roman" w:hAnsi="Times New Roman" w:cs="Times New Roman"/>
                <w:sz w:val="24"/>
                <w:szCs w:val="24"/>
              </w:rPr>
            </w:pPr>
            <w:r w:rsidRPr="00EE640A">
              <w:rPr>
                <w:rFonts w:ascii="Times New Roman" w:hAnsi="Times New Roman" w:cs="Times New Roman"/>
                <w:sz w:val="24"/>
                <w:szCs w:val="24"/>
              </w:rPr>
              <w:t>Where in the opinion of theCentral Government it is necessary so to do in relation to any company requiredunder clause (d) of sub-section (1) of section 209 to include in its books of account the particulars referred to therein, the Central Government may, byorder, direct that an audit of cost accounts of the company shall be conducted insuchmanner as may be specified in the order by an auditor who shall be a cost accountant within the meaning of the Cost and Works Accountants Act, 1959(23 of 1959</w:t>
            </w:r>
            <w:r>
              <w:rPr>
                <w:rFonts w:ascii="Times New Roman" w:hAnsi="Times New Roman" w:cs="Times New Roman"/>
                <w:sz w:val="24"/>
                <w:szCs w:val="24"/>
              </w:rPr>
              <w:t>)</w:t>
            </w:r>
          </w:p>
        </w:tc>
        <w:tc>
          <w:tcPr>
            <w:tcW w:w="3600" w:type="dxa"/>
            <w:gridSpan w:val="2"/>
          </w:tcPr>
          <w:p w:rsidR="00720097" w:rsidRPr="00720097" w:rsidRDefault="00720097" w:rsidP="00720097">
            <w:pPr>
              <w:spacing w:line="360" w:lineRule="auto"/>
              <w:jc w:val="both"/>
              <w:rPr>
                <w:rFonts w:ascii="Times New Roman" w:hAnsi="Times New Roman" w:cs="Times New Roman"/>
                <w:sz w:val="24"/>
                <w:szCs w:val="24"/>
              </w:rPr>
            </w:pPr>
            <w:r w:rsidRPr="00EE640A">
              <w:rPr>
                <w:rFonts w:ascii="Times New Roman" w:hAnsi="Times New Roman" w:cs="Times New Roman"/>
                <w:sz w:val="24"/>
                <w:szCs w:val="24"/>
                <w:lang/>
              </w:rPr>
              <w:t>Instead of company pertaining toany class of companies engagedinproduction, processing, manufacturing or mining activities, thecentral government can only direct cost audit to be conducted in such classof companies engaged in the production of such goods or providing suchservices, which have the prescribed networthorturnover and who has been directed to include the particulars relating to theutilization of materialor labour or toother items of cost as may be prescribed in their books ofaccount .No approval is required ofcentral government for the appointment of cost auditor to conduct the cost audit</w:t>
            </w:r>
          </w:p>
        </w:tc>
        <w:tc>
          <w:tcPr>
            <w:tcW w:w="1170" w:type="dxa"/>
            <w:gridSpan w:val="2"/>
          </w:tcPr>
          <w:p w:rsidR="00720097" w:rsidRDefault="00720097" w:rsidP="001A4BD5">
            <w:pPr>
              <w:spacing w:line="360" w:lineRule="auto"/>
              <w:jc w:val="center"/>
              <w:rPr>
                <w:rFonts w:ascii="Times New Roman" w:hAnsi="Times New Roman" w:cs="Times New Roman"/>
                <w:sz w:val="24"/>
                <w:szCs w:val="24"/>
                <w:lang/>
              </w:rPr>
            </w:pPr>
          </w:p>
        </w:tc>
      </w:tr>
      <w:tr w:rsidR="00720097" w:rsidRPr="00A3188A" w:rsidTr="00F031DF">
        <w:trPr>
          <w:gridAfter w:val="1"/>
          <w:wAfter w:w="991" w:type="dxa"/>
        </w:trPr>
        <w:tc>
          <w:tcPr>
            <w:tcW w:w="10529" w:type="dxa"/>
            <w:gridSpan w:val="7"/>
          </w:tcPr>
          <w:p w:rsidR="00720097" w:rsidRPr="00720097" w:rsidRDefault="00720097" w:rsidP="00720097">
            <w:pPr>
              <w:pStyle w:val="ListParagraph"/>
              <w:numPr>
                <w:ilvl w:val="0"/>
                <w:numId w:val="8"/>
              </w:numPr>
              <w:spacing w:line="360" w:lineRule="auto"/>
              <w:jc w:val="center"/>
              <w:rPr>
                <w:rFonts w:ascii="Times New Roman" w:hAnsi="Times New Roman" w:cs="Times New Roman"/>
                <w:b/>
                <w:sz w:val="24"/>
                <w:szCs w:val="24"/>
                <w:lang/>
              </w:rPr>
            </w:pPr>
            <w:r w:rsidRPr="00720097">
              <w:rPr>
                <w:rFonts w:ascii="Times New Roman" w:hAnsi="Times New Roman" w:cs="Times New Roman"/>
                <w:b/>
                <w:sz w:val="24"/>
                <w:szCs w:val="24"/>
                <w:lang/>
              </w:rPr>
              <w:t>Statutory Compliances</w:t>
            </w:r>
          </w:p>
        </w:tc>
      </w:tr>
      <w:tr w:rsidR="00720097" w:rsidRPr="00A3188A" w:rsidTr="00F031DF">
        <w:tc>
          <w:tcPr>
            <w:tcW w:w="2669" w:type="dxa"/>
            <w:gridSpan w:val="3"/>
          </w:tcPr>
          <w:p w:rsidR="00720097" w:rsidRDefault="00720097"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lastRenderedPageBreak/>
              <w:t>Statutory recognition to secretarial standards. (SS)</w:t>
            </w:r>
          </w:p>
        </w:tc>
        <w:tc>
          <w:tcPr>
            <w:tcW w:w="4081" w:type="dxa"/>
          </w:tcPr>
          <w:p w:rsidR="00720097" w:rsidRDefault="00720097"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SS were recommendatory.</w:t>
            </w:r>
          </w:p>
        </w:tc>
        <w:tc>
          <w:tcPr>
            <w:tcW w:w="3600" w:type="dxa"/>
            <w:gridSpan w:val="2"/>
          </w:tcPr>
          <w:p w:rsidR="00720097" w:rsidRDefault="00720097"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It provides that every company shall follow SS with respect to General and board meeting and approved by central government.</w:t>
            </w:r>
          </w:p>
        </w:tc>
        <w:tc>
          <w:tcPr>
            <w:tcW w:w="1170" w:type="dxa"/>
            <w:gridSpan w:val="2"/>
          </w:tcPr>
          <w:p w:rsidR="00720097" w:rsidRDefault="00720097" w:rsidP="001A4BD5">
            <w:pPr>
              <w:spacing w:line="360" w:lineRule="auto"/>
              <w:jc w:val="center"/>
              <w:rPr>
                <w:rFonts w:ascii="Times New Roman" w:hAnsi="Times New Roman" w:cs="Times New Roman"/>
                <w:sz w:val="24"/>
                <w:szCs w:val="24"/>
                <w:lang/>
              </w:rPr>
            </w:pPr>
          </w:p>
          <w:p w:rsidR="00720097" w:rsidRDefault="00720097" w:rsidP="00720097">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   118</w:t>
            </w:r>
          </w:p>
        </w:tc>
      </w:tr>
      <w:tr w:rsidR="00720097" w:rsidRPr="00A3188A" w:rsidTr="00F031DF">
        <w:trPr>
          <w:gridAfter w:val="1"/>
          <w:wAfter w:w="991" w:type="dxa"/>
        </w:trPr>
        <w:tc>
          <w:tcPr>
            <w:tcW w:w="10529" w:type="dxa"/>
            <w:gridSpan w:val="7"/>
          </w:tcPr>
          <w:p w:rsidR="00720097" w:rsidRPr="00720097" w:rsidRDefault="00720097" w:rsidP="00720097">
            <w:pPr>
              <w:pStyle w:val="ListParagraph"/>
              <w:numPr>
                <w:ilvl w:val="0"/>
                <w:numId w:val="8"/>
              </w:numPr>
              <w:spacing w:line="360" w:lineRule="auto"/>
              <w:jc w:val="center"/>
              <w:rPr>
                <w:rFonts w:ascii="Times New Roman" w:hAnsi="Times New Roman" w:cs="Times New Roman"/>
                <w:b/>
                <w:sz w:val="24"/>
                <w:szCs w:val="24"/>
                <w:lang/>
              </w:rPr>
            </w:pPr>
            <w:r w:rsidRPr="00720097">
              <w:rPr>
                <w:rFonts w:ascii="Times New Roman" w:hAnsi="Times New Roman" w:cs="Times New Roman"/>
                <w:b/>
                <w:sz w:val="24"/>
                <w:szCs w:val="24"/>
                <w:lang/>
              </w:rPr>
              <w:t>Transfer to Reserve</w:t>
            </w:r>
            <w:r>
              <w:rPr>
                <w:rFonts w:ascii="Times New Roman" w:hAnsi="Times New Roman" w:cs="Times New Roman"/>
                <w:b/>
                <w:sz w:val="24"/>
                <w:szCs w:val="24"/>
                <w:lang/>
              </w:rPr>
              <w:t>s</w:t>
            </w:r>
          </w:p>
        </w:tc>
      </w:tr>
      <w:tr w:rsidR="00720097" w:rsidRPr="00A3188A" w:rsidTr="00F031DF">
        <w:tc>
          <w:tcPr>
            <w:tcW w:w="2669" w:type="dxa"/>
            <w:gridSpan w:val="3"/>
          </w:tcPr>
          <w:p w:rsidR="00720097" w:rsidRDefault="00720097"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Transfer of specified % of profit not exceeding 10% to Reserves.</w:t>
            </w:r>
          </w:p>
        </w:tc>
        <w:tc>
          <w:tcPr>
            <w:tcW w:w="4081" w:type="dxa"/>
          </w:tcPr>
          <w:p w:rsidR="00720097" w:rsidRDefault="00720097" w:rsidP="00EF4E6D">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Section 205- Company could not transfer more than 10% profits except in accordance with the rules. </w:t>
            </w:r>
          </w:p>
        </w:tc>
        <w:tc>
          <w:tcPr>
            <w:tcW w:w="3600" w:type="dxa"/>
            <w:gridSpan w:val="2"/>
          </w:tcPr>
          <w:p w:rsidR="00720097" w:rsidRDefault="00720097"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Company to use its wisdom to decide % of profit to be transferred to reserves.</w:t>
            </w:r>
          </w:p>
          <w:p w:rsidR="00720097" w:rsidRDefault="00720097" w:rsidP="001A4BD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Its no longer mandatory for companies to transfer its profit to reserves.</w:t>
            </w:r>
          </w:p>
        </w:tc>
        <w:tc>
          <w:tcPr>
            <w:tcW w:w="1170" w:type="dxa"/>
            <w:gridSpan w:val="2"/>
          </w:tcPr>
          <w:p w:rsidR="00720097" w:rsidRDefault="00720097" w:rsidP="001A4BD5">
            <w:pPr>
              <w:spacing w:line="360" w:lineRule="auto"/>
              <w:jc w:val="center"/>
              <w:rPr>
                <w:rFonts w:ascii="Times New Roman" w:hAnsi="Times New Roman" w:cs="Times New Roman"/>
                <w:sz w:val="24"/>
                <w:szCs w:val="24"/>
                <w:lang/>
              </w:rPr>
            </w:pPr>
          </w:p>
          <w:p w:rsidR="00720097" w:rsidRDefault="00720097" w:rsidP="00720097">
            <w:pPr>
              <w:spacing w:line="360" w:lineRule="auto"/>
              <w:rPr>
                <w:rFonts w:ascii="Times New Roman" w:hAnsi="Times New Roman" w:cs="Times New Roman"/>
                <w:sz w:val="24"/>
                <w:szCs w:val="24"/>
                <w:lang/>
              </w:rPr>
            </w:pPr>
          </w:p>
          <w:p w:rsidR="00720097" w:rsidRDefault="00720097" w:rsidP="00720097">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    123</w:t>
            </w:r>
          </w:p>
        </w:tc>
      </w:tr>
      <w:tr w:rsidR="00720097" w:rsidRPr="00A3188A" w:rsidTr="00F031DF">
        <w:trPr>
          <w:gridAfter w:val="1"/>
          <w:wAfter w:w="991" w:type="dxa"/>
        </w:trPr>
        <w:tc>
          <w:tcPr>
            <w:tcW w:w="10529" w:type="dxa"/>
            <w:gridSpan w:val="7"/>
          </w:tcPr>
          <w:p w:rsidR="00720097" w:rsidRPr="00720097" w:rsidRDefault="00720097" w:rsidP="00720097">
            <w:pPr>
              <w:pStyle w:val="ListParagraph"/>
              <w:numPr>
                <w:ilvl w:val="0"/>
                <w:numId w:val="8"/>
              </w:numPr>
              <w:spacing w:line="360" w:lineRule="auto"/>
              <w:jc w:val="center"/>
              <w:rPr>
                <w:rFonts w:ascii="Times New Roman" w:hAnsi="Times New Roman" w:cs="Times New Roman"/>
                <w:b/>
                <w:sz w:val="24"/>
                <w:szCs w:val="24"/>
                <w:lang/>
              </w:rPr>
            </w:pPr>
            <w:r w:rsidRPr="00720097">
              <w:rPr>
                <w:rFonts w:ascii="Times New Roman" w:hAnsi="Times New Roman" w:cs="Times New Roman"/>
                <w:b/>
                <w:sz w:val="24"/>
                <w:szCs w:val="24"/>
                <w:lang/>
              </w:rPr>
              <w:t>Dividends.</w:t>
            </w:r>
          </w:p>
        </w:tc>
      </w:tr>
      <w:tr w:rsidR="00720097" w:rsidRPr="00A3188A" w:rsidTr="00F031DF">
        <w:tc>
          <w:tcPr>
            <w:tcW w:w="2669" w:type="dxa"/>
            <w:gridSpan w:val="3"/>
          </w:tcPr>
          <w:p w:rsidR="00720097" w:rsidRP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Restriction on interim Dividend introduced</w:t>
            </w:r>
          </w:p>
        </w:tc>
        <w:tc>
          <w:tcPr>
            <w:tcW w:w="4081" w:type="dxa"/>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No such restriction existed.</w:t>
            </w:r>
          </w:p>
          <w:p w:rsidR="00720097" w:rsidRDefault="00720097" w:rsidP="00D86C7C">
            <w:pPr>
              <w:spacing w:line="360" w:lineRule="auto"/>
              <w:jc w:val="both"/>
              <w:rPr>
                <w:rFonts w:ascii="Times New Roman" w:hAnsi="Times New Roman" w:cs="Times New Roman"/>
                <w:sz w:val="24"/>
                <w:szCs w:val="24"/>
                <w:lang/>
              </w:rPr>
            </w:pPr>
          </w:p>
        </w:tc>
        <w:tc>
          <w:tcPr>
            <w:tcW w:w="3600" w:type="dxa"/>
            <w:gridSpan w:val="2"/>
          </w:tcPr>
          <w:p w:rsidR="00720097" w:rsidRP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BOD to declare interim dividend out of the surplus in the P&amp;L a/c as well as the profits for the financial year in which the interim dividend is sought to be declared. In case of loss, interim dividend rate not to exceed average dividends declared during preceding three financial years</w:t>
            </w:r>
          </w:p>
        </w:tc>
        <w:tc>
          <w:tcPr>
            <w:tcW w:w="1170" w:type="dxa"/>
            <w:gridSpan w:val="2"/>
          </w:tcPr>
          <w:p w:rsidR="00720097" w:rsidRDefault="00720097" w:rsidP="001A4BD5">
            <w:pPr>
              <w:spacing w:line="360" w:lineRule="auto"/>
              <w:jc w:val="center"/>
              <w:rPr>
                <w:rFonts w:ascii="Times New Roman" w:hAnsi="Times New Roman" w:cs="Times New Roman"/>
                <w:sz w:val="24"/>
                <w:szCs w:val="24"/>
                <w:lang/>
              </w:rPr>
            </w:pPr>
          </w:p>
          <w:p w:rsidR="00D86C7C" w:rsidRDefault="00D86C7C" w:rsidP="001A4BD5">
            <w:pPr>
              <w:spacing w:line="360" w:lineRule="auto"/>
              <w:jc w:val="center"/>
              <w:rPr>
                <w:rFonts w:ascii="Times New Roman" w:hAnsi="Times New Roman" w:cs="Times New Roman"/>
                <w:sz w:val="24"/>
                <w:szCs w:val="24"/>
                <w:lang/>
              </w:rPr>
            </w:pPr>
          </w:p>
          <w:p w:rsidR="00D86C7C" w:rsidRDefault="00D86C7C" w:rsidP="001A4BD5">
            <w:pPr>
              <w:spacing w:line="360" w:lineRule="auto"/>
              <w:jc w:val="center"/>
              <w:rPr>
                <w:rFonts w:ascii="Times New Roman" w:hAnsi="Times New Roman" w:cs="Times New Roman"/>
                <w:sz w:val="24"/>
                <w:szCs w:val="24"/>
                <w:lang/>
              </w:rPr>
            </w:pPr>
          </w:p>
          <w:p w:rsidR="00D86C7C" w:rsidRDefault="00D86C7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123(3)</w:t>
            </w:r>
          </w:p>
        </w:tc>
      </w:tr>
      <w:tr w:rsidR="00720097" w:rsidRPr="00A3188A" w:rsidTr="00F031DF">
        <w:tc>
          <w:tcPr>
            <w:tcW w:w="2669" w:type="dxa"/>
            <w:gridSpan w:val="3"/>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Transfer of shares to Investor Education &amp;Protection Fund (IEPF)</w:t>
            </w:r>
          </w:p>
          <w:p w:rsidR="00720097" w:rsidRDefault="00720097" w:rsidP="00D86C7C">
            <w:pPr>
              <w:spacing w:line="360" w:lineRule="auto"/>
              <w:jc w:val="both"/>
              <w:rPr>
                <w:rFonts w:ascii="Times New Roman" w:hAnsi="Times New Roman" w:cs="Times New Roman"/>
                <w:sz w:val="24"/>
                <w:szCs w:val="24"/>
                <w:lang/>
              </w:rPr>
            </w:pPr>
          </w:p>
        </w:tc>
        <w:tc>
          <w:tcPr>
            <w:tcW w:w="4081" w:type="dxa"/>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Only unclaimed dividend to be transferred to IEPF</w:t>
            </w:r>
          </w:p>
          <w:p w:rsidR="00720097" w:rsidRDefault="00720097" w:rsidP="00D86C7C">
            <w:pPr>
              <w:spacing w:line="360" w:lineRule="auto"/>
              <w:jc w:val="both"/>
              <w:rPr>
                <w:rFonts w:ascii="Times New Roman" w:hAnsi="Times New Roman" w:cs="Times New Roman"/>
                <w:sz w:val="24"/>
                <w:szCs w:val="24"/>
                <w:lang/>
              </w:rPr>
            </w:pPr>
          </w:p>
        </w:tc>
        <w:tc>
          <w:tcPr>
            <w:tcW w:w="3600" w:type="dxa"/>
            <w:gridSpan w:val="2"/>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Along with the unclaimed dividend, the shares on which dividend is unclaimed, also to be transferred to the IEPF</w:t>
            </w:r>
          </w:p>
          <w:p w:rsidR="00720097" w:rsidRDefault="00720097" w:rsidP="00D86C7C">
            <w:pPr>
              <w:spacing w:line="360" w:lineRule="auto"/>
              <w:jc w:val="both"/>
              <w:rPr>
                <w:rFonts w:ascii="Times New Roman" w:hAnsi="Times New Roman" w:cs="Times New Roman"/>
                <w:sz w:val="24"/>
                <w:szCs w:val="24"/>
                <w:lang/>
              </w:rPr>
            </w:pPr>
          </w:p>
        </w:tc>
        <w:tc>
          <w:tcPr>
            <w:tcW w:w="1170" w:type="dxa"/>
            <w:gridSpan w:val="2"/>
          </w:tcPr>
          <w:p w:rsidR="00720097" w:rsidRDefault="00720097" w:rsidP="001A4BD5">
            <w:pPr>
              <w:spacing w:line="360" w:lineRule="auto"/>
              <w:jc w:val="center"/>
              <w:rPr>
                <w:rFonts w:ascii="Times New Roman" w:hAnsi="Times New Roman" w:cs="Times New Roman"/>
                <w:sz w:val="24"/>
                <w:szCs w:val="24"/>
                <w:lang/>
              </w:rPr>
            </w:pPr>
          </w:p>
          <w:p w:rsidR="00D86C7C" w:rsidRDefault="00D86C7C" w:rsidP="001A4BD5">
            <w:pPr>
              <w:spacing w:line="360" w:lineRule="auto"/>
              <w:jc w:val="center"/>
              <w:rPr>
                <w:rFonts w:ascii="Times New Roman" w:hAnsi="Times New Roman" w:cs="Times New Roman"/>
                <w:sz w:val="24"/>
                <w:szCs w:val="24"/>
                <w:lang/>
              </w:rPr>
            </w:pPr>
          </w:p>
          <w:p w:rsidR="00D86C7C" w:rsidRDefault="00D86C7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124</w:t>
            </w:r>
          </w:p>
        </w:tc>
      </w:tr>
      <w:tr w:rsidR="00720097" w:rsidRPr="00A3188A" w:rsidTr="00F031DF">
        <w:tc>
          <w:tcPr>
            <w:tcW w:w="2669" w:type="dxa"/>
            <w:gridSpan w:val="3"/>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Dividends</w:t>
            </w:r>
          </w:p>
          <w:p w:rsidR="00720097" w:rsidRDefault="00720097" w:rsidP="00D86C7C">
            <w:pPr>
              <w:spacing w:line="360" w:lineRule="auto"/>
              <w:jc w:val="both"/>
              <w:rPr>
                <w:rFonts w:ascii="Times New Roman" w:hAnsi="Times New Roman" w:cs="Times New Roman"/>
                <w:sz w:val="24"/>
                <w:szCs w:val="24"/>
                <w:lang/>
              </w:rPr>
            </w:pPr>
          </w:p>
        </w:tc>
        <w:tc>
          <w:tcPr>
            <w:tcW w:w="4081" w:type="dxa"/>
          </w:tcPr>
          <w:p w:rsidR="00720097" w:rsidRDefault="00720097" w:rsidP="00D86C7C">
            <w:pPr>
              <w:spacing w:line="360" w:lineRule="auto"/>
              <w:jc w:val="both"/>
              <w:rPr>
                <w:rFonts w:ascii="Times New Roman" w:hAnsi="Times New Roman" w:cs="Times New Roman"/>
                <w:sz w:val="24"/>
                <w:szCs w:val="24"/>
                <w:lang/>
              </w:rPr>
            </w:pPr>
          </w:p>
        </w:tc>
        <w:tc>
          <w:tcPr>
            <w:tcW w:w="3600" w:type="dxa"/>
            <w:gridSpan w:val="2"/>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No dividend shall be paid by accompany from its reserves other thanfree reserves</w:t>
            </w:r>
          </w:p>
          <w:p w:rsidR="00720097" w:rsidRDefault="00720097" w:rsidP="00D86C7C">
            <w:pPr>
              <w:spacing w:line="360" w:lineRule="auto"/>
              <w:jc w:val="both"/>
              <w:rPr>
                <w:rFonts w:ascii="Times New Roman" w:hAnsi="Times New Roman" w:cs="Times New Roman"/>
                <w:sz w:val="24"/>
                <w:szCs w:val="24"/>
                <w:lang/>
              </w:rPr>
            </w:pPr>
          </w:p>
        </w:tc>
        <w:tc>
          <w:tcPr>
            <w:tcW w:w="1170" w:type="dxa"/>
            <w:gridSpan w:val="2"/>
          </w:tcPr>
          <w:p w:rsidR="00720097" w:rsidRDefault="00720097" w:rsidP="001A4BD5">
            <w:pPr>
              <w:spacing w:line="360" w:lineRule="auto"/>
              <w:jc w:val="center"/>
              <w:rPr>
                <w:rFonts w:ascii="Times New Roman" w:hAnsi="Times New Roman" w:cs="Times New Roman"/>
                <w:sz w:val="24"/>
                <w:szCs w:val="24"/>
                <w:lang/>
              </w:rPr>
            </w:pPr>
          </w:p>
          <w:p w:rsidR="00D86C7C" w:rsidRDefault="00D86C7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123</w:t>
            </w:r>
          </w:p>
        </w:tc>
      </w:tr>
      <w:tr w:rsidR="00720097" w:rsidRPr="00A3188A" w:rsidTr="00F031DF">
        <w:tc>
          <w:tcPr>
            <w:tcW w:w="2669" w:type="dxa"/>
            <w:gridSpan w:val="3"/>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t xml:space="preserve">Claim from IEPF after </w:t>
            </w:r>
            <w:r w:rsidRPr="00DD3AF3">
              <w:rPr>
                <w:rFonts w:ascii="Times New Roman" w:hAnsi="Times New Roman" w:cs="Times New Roman"/>
                <w:sz w:val="24"/>
                <w:szCs w:val="24"/>
              </w:rPr>
              <w:lastRenderedPageBreak/>
              <w:t>7yrs</w:t>
            </w:r>
          </w:p>
          <w:p w:rsidR="00720097" w:rsidRDefault="00720097" w:rsidP="00D86C7C">
            <w:pPr>
              <w:spacing w:line="360" w:lineRule="auto"/>
              <w:jc w:val="both"/>
              <w:rPr>
                <w:rFonts w:ascii="Times New Roman" w:hAnsi="Times New Roman" w:cs="Times New Roman"/>
                <w:sz w:val="24"/>
                <w:szCs w:val="24"/>
                <w:lang/>
              </w:rPr>
            </w:pPr>
          </w:p>
        </w:tc>
        <w:tc>
          <w:tcPr>
            <w:tcW w:w="4081" w:type="dxa"/>
          </w:tcPr>
          <w:p w:rsidR="00D86C7C"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lastRenderedPageBreak/>
              <w:t xml:space="preserve">No claim lied against the Fund or the </w:t>
            </w:r>
            <w:r w:rsidRPr="00DD3AF3">
              <w:rPr>
                <w:rFonts w:ascii="Times New Roman" w:hAnsi="Times New Roman" w:cs="Times New Roman"/>
                <w:sz w:val="24"/>
                <w:szCs w:val="24"/>
              </w:rPr>
              <w:lastRenderedPageBreak/>
              <w:t xml:space="preserve">Company in respect of individual amounts which were unclaimed or unpaid for a period of seven years. </w:t>
            </w:r>
          </w:p>
          <w:p w:rsidR="00720097" w:rsidRDefault="00720097" w:rsidP="00D86C7C">
            <w:pPr>
              <w:spacing w:line="360" w:lineRule="auto"/>
              <w:jc w:val="both"/>
              <w:rPr>
                <w:rFonts w:ascii="Times New Roman" w:hAnsi="Times New Roman" w:cs="Times New Roman"/>
                <w:sz w:val="24"/>
                <w:szCs w:val="24"/>
                <w:lang/>
              </w:rPr>
            </w:pPr>
          </w:p>
        </w:tc>
        <w:tc>
          <w:tcPr>
            <w:tcW w:w="3600" w:type="dxa"/>
            <w:gridSpan w:val="2"/>
          </w:tcPr>
          <w:p w:rsidR="00D86C7C" w:rsidRPr="00DD3AF3" w:rsidRDefault="00D86C7C" w:rsidP="00D86C7C">
            <w:pPr>
              <w:spacing w:line="360" w:lineRule="auto"/>
              <w:jc w:val="both"/>
              <w:rPr>
                <w:rFonts w:ascii="Times New Roman" w:hAnsi="Times New Roman" w:cs="Times New Roman"/>
                <w:sz w:val="24"/>
                <w:szCs w:val="24"/>
              </w:rPr>
            </w:pPr>
            <w:r w:rsidRPr="00DD3AF3">
              <w:rPr>
                <w:rFonts w:ascii="Times New Roman" w:hAnsi="Times New Roman" w:cs="Times New Roman"/>
                <w:sz w:val="24"/>
                <w:szCs w:val="24"/>
              </w:rPr>
              <w:lastRenderedPageBreak/>
              <w:t xml:space="preserve">Claim of an investor over a </w:t>
            </w:r>
            <w:r w:rsidRPr="00DD3AF3">
              <w:rPr>
                <w:rFonts w:ascii="Times New Roman" w:hAnsi="Times New Roman" w:cs="Times New Roman"/>
                <w:sz w:val="24"/>
                <w:szCs w:val="24"/>
              </w:rPr>
              <w:lastRenderedPageBreak/>
              <w:t>dividend not claimed for more than a period of7 years not to be extinguished and shall be entitled to refund in accordance with the rules</w:t>
            </w:r>
            <w:r>
              <w:rPr>
                <w:rFonts w:ascii="Times New Roman" w:hAnsi="Times New Roman" w:cs="Times New Roman"/>
                <w:sz w:val="24"/>
                <w:szCs w:val="24"/>
              </w:rPr>
              <w:t>.</w:t>
            </w:r>
          </w:p>
          <w:p w:rsidR="00720097" w:rsidRDefault="00720097" w:rsidP="00D86C7C">
            <w:pPr>
              <w:spacing w:line="360" w:lineRule="auto"/>
              <w:jc w:val="both"/>
              <w:rPr>
                <w:rFonts w:ascii="Times New Roman" w:hAnsi="Times New Roman" w:cs="Times New Roman"/>
                <w:sz w:val="24"/>
                <w:szCs w:val="24"/>
                <w:lang/>
              </w:rPr>
            </w:pPr>
          </w:p>
        </w:tc>
        <w:tc>
          <w:tcPr>
            <w:tcW w:w="1170" w:type="dxa"/>
            <w:gridSpan w:val="2"/>
          </w:tcPr>
          <w:p w:rsidR="00720097" w:rsidRDefault="00720097" w:rsidP="001A4BD5">
            <w:pPr>
              <w:spacing w:line="360" w:lineRule="auto"/>
              <w:jc w:val="center"/>
              <w:rPr>
                <w:rFonts w:ascii="Times New Roman" w:hAnsi="Times New Roman" w:cs="Times New Roman"/>
                <w:sz w:val="24"/>
                <w:szCs w:val="24"/>
                <w:lang/>
              </w:rPr>
            </w:pPr>
          </w:p>
          <w:p w:rsidR="00D86C7C" w:rsidRDefault="00D86C7C" w:rsidP="001A4BD5">
            <w:pPr>
              <w:spacing w:line="360" w:lineRule="auto"/>
              <w:jc w:val="center"/>
              <w:rPr>
                <w:rFonts w:ascii="Times New Roman" w:hAnsi="Times New Roman" w:cs="Times New Roman"/>
                <w:sz w:val="24"/>
                <w:szCs w:val="24"/>
                <w:lang/>
              </w:rPr>
            </w:pPr>
          </w:p>
        </w:tc>
      </w:tr>
      <w:tr w:rsidR="00D86C7C" w:rsidRPr="00A3188A" w:rsidTr="00F031DF">
        <w:trPr>
          <w:gridAfter w:val="1"/>
          <w:wAfter w:w="991" w:type="dxa"/>
        </w:trPr>
        <w:tc>
          <w:tcPr>
            <w:tcW w:w="10529" w:type="dxa"/>
            <w:gridSpan w:val="7"/>
          </w:tcPr>
          <w:p w:rsidR="00D86C7C" w:rsidRPr="00D86C7C" w:rsidRDefault="00D86C7C" w:rsidP="00D86C7C">
            <w:pPr>
              <w:pStyle w:val="ListParagraph"/>
              <w:numPr>
                <w:ilvl w:val="0"/>
                <w:numId w:val="8"/>
              </w:numPr>
              <w:spacing w:line="360" w:lineRule="auto"/>
              <w:jc w:val="center"/>
              <w:rPr>
                <w:rFonts w:ascii="Times New Roman" w:hAnsi="Times New Roman" w:cs="Times New Roman"/>
                <w:b/>
                <w:sz w:val="24"/>
                <w:szCs w:val="24"/>
                <w:lang/>
              </w:rPr>
            </w:pPr>
            <w:r w:rsidRPr="00D86C7C">
              <w:rPr>
                <w:rFonts w:ascii="Times New Roman" w:hAnsi="Times New Roman" w:cs="Times New Roman"/>
                <w:b/>
                <w:sz w:val="24"/>
                <w:szCs w:val="24"/>
                <w:lang/>
              </w:rPr>
              <w:lastRenderedPageBreak/>
              <w:t>Auditors.</w:t>
            </w:r>
          </w:p>
        </w:tc>
      </w:tr>
      <w:tr w:rsidR="00D86C7C" w:rsidRPr="00A3188A" w:rsidTr="00F031DF">
        <w:tc>
          <w:tcPr>
            <w:tcW w:w="2669" w:type="dxa"/>
            <w:gridSpan w:val="3"/>
          </w:tcPr>
          <w:p w:rsidR="00D86C7C" w:rsidRPr="00DD3AF3" w:rsidRDefault="00D86C7C"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Rotation of Statutory Auditor</w:t>
            </w:r>
          </w:p>
        </w:tc>
        <w:tc>
          <w:tcPr>
            <w:tcW w:w="4081" w:type="dxa"/>
          </w:tcPr>
          <w:p w:rsidR="00D86C7C" w:rsidRPr="00DD3AF3" w:rsidRDefault="00D86C7C"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600" w:type="dxa"/>
            <w:gridSpan w:val="2"/>
          </w:tcPr>
          <w:p w:rsidR="00D86C7C" w:rsidRDefault="00D86C7C"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Listed and other companies not to appoint or reappoint –</w:t>
            </w:r>
          </w:p>
          <w:p w:rsidR="00D86C7C" w:rsidRDefault="00D86C7C" w:rsidP="00D86C7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An individual auditor for more than one term of 5 years and</w:t>
            </w:r>
          </w:p>
          <w:p w:rsidR="00D86C7C" w:rsidRDefault="00D86C7C" w:rsidP="00D86C7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An audit firm for more than 2 terms of 5 consecutive years (i.e. 10 years)</w:t>
            </w:r>
          </w:p>
          <w:p w:rsidR="00D86C7C" w:rsidRDefault="00D86C7C" w:rsidP="00D86C7C">
            <w:pPr>
              <w:pStyle w:val="ListParagraph"/>
              <w:numPr>
                <w:ilvl w:val="0"/>
                <w:numId w:val="3"/>
              </w:numPr>
              <w:spacing w:line="360" w:lineRule="auto"/>
              <w:jc w:val="both"/>
              <w:rPr>
                <w:rFonts w:ascii="Times New Roman" w:hAnsi="Times New Roman" w:cs="Times New Roman"/>
                <w:sz w:val="24"/>
                <w:szCs w:val="24"/>
              </w:rPr>
            </w:pPr>
            <w:r w:rsidRPr="00D86C7C">
              <w:rPr>
                <w:rFonts w:ascii="Times New Roman" w:hAnsi="Times New Roman" w:cs="Times New Roman"/>
                <w:sz w:val="24"/>
                <w:szCs w:val="24"/>
              </w:rPr>
              <w:t>Members of company may resolve to rotate the audit partner every year to resolve to conduct audit by more than one auditor.</w:t>
            </w:r>
          </w:p>
          <w:p w:rsidR="00D86C7C" w:rsidRDefault="00D86C7C" w:rsidP="00D86C7C">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Provisions relating to voluntary rotation of auditing partner (in case of an audit firm ) modified to provide that members may rotate the partner at such intervals may be resolved by members instead of every year proposed in the clause earlier.</w:t>
            </w:r>
          </w:p>
          <w:p w:rsidR="00D86C7C" w:rsidRPr="00D86C7C" w:rsidRDefault="00D86C7C" w:rsidP="00D86C7C">
            <w:pPr>
              <w:pStyle w:val="ListParagraph"/>
              <w:numPr>
                <w:ilvl w:val="0"/>
                <w:numId w:val="3"/>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The limit in respect of </w:t>
            </w:r>
            <w:r>
              <w:rPr>
                <w:rFonts w:ascii="Times New Roman" w:hAnsi="Times New Roman" w:cs="Times New Roman"/>
                <w:sz w:val="24"/>
                <w:szCs w:val="24"/>
              </w:rPr>
              <w:lastRenderedPageBreak/>
              <w:t xml:space="preserve">maximum  no of companies in which a person may be appointed as </w:t>
            </w:r>
            <w:r w:rsidR="00A47E5F">
              <w:rPr>
                <w:rFonts w:ascii="Times New Roman" w:hAnsi="Times New Roman" w:cs="Times New Roman"/>
                <w:sz w:val="24"/>
                <w:szCs w:val="24"/>
              </w:rPr>
              <w:t>an</w:t>
            </w:r>
            <w:r>
              <w:rPr>
                <w:rFonts w:ascii="Times New Roman" w:hAnsi="Times New Roman" w:cs="Times New Roman"/>
                <w:sz w:val="24"/>
                <w:szCs w:val="24"/>
              </w:rPr>
              <w:t xml:space="preserve"> auditor is </w:t>
            </w:r>
          </w:p>
          <w:p w:rsidR="00D86C7C" w:rsidRPr="00D86C7C" w:rsidRDefault="00D86C7C" w:rsidP="00D86C7C">
            <w:pPr>
              <w:pStyle w:val="ListParagraph"/>
              <w:spacing w:line="360" w:lineRule="auto"/>
              <w:ind w:left="360"/>
              <w:jc w:val="both"/>
              <w:rPr>
                <w:rFonts w:ascii="Times New Roman" w:hAnsi="Times New Roman" w:cs="Times New Roman"/>
                <w:b/>
                <w:sz w:val="24"/>
                <w:szCs w:val="24"/>
                <w:u w:val="single"/>
              </w:rPr>
            </w:pPr>
            <w:r w:rsidRPr="00D86C7C">
              <w:rPr>
                <w:rFonts w:ascii="Times New Roman" w:hAnsi="Times New Roman" w:cs="Times New Roman"/>
                <w:b/>
                <w:sz w:val="24"/>
                <w:szCs w:val="24"/>
                <w:u w:val="single"/>
              </w:rPr>
              <w:t>20companies</w:t>
            </w:r>
            <w:r w:rsidR="00A47E5F">
              <w:rPr>
                <w:rFonts w:ascii="Times New Roman" w:hAnsi="Times New Roman" w:cs="Times New Roman"/>
                <w:b/>
                <w:sz w:val="24"/>
                <w:szCs w:val="24"/>
                <w:u w:val="single"/>
              </w:rPr>
              <w:t>.</w:t>
            </w:r>
          </w:p>
          <w:p w:rsidR="00D86C7C" w:rsidRPr="00D86C7C" w:rsidRDefault="00D86C7C" w:rsidP="00D86C7C">
            <w:pPr>
              <w:spacing w:line="360" w:lineRule="auto"/>
              <w:ind w:left="450"/>
              <w:jc w:val="both"/>
              <w:rPr>
                <w:rFonts w:ascii="Times New Roman" w:hAnsi="Times New Roman" w:cs="Times New Roman"/>
                <w:sz w:val="24"/>
                <w:szCs w:val="24"/>
              </w:rPr>
            </w:pPr>
          </w:p>
        </w:tc>
        <w:tc>
          <w:tcPr>
            <w:tcW w:w="1170" w:type="dxa"/>
            <w:gridSpan w:val="2"/>
          </w:tcPr>
          <w:p w:rsidR="00D86C7C" w:rsidRDefault="00A47E5F"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lastRenderedPageBreak/>
              <w:t>139(2)</w:t>
            </w:r>
          </w:p>
        </w:tc>
      </w:tr>
      <w:tr w:rsidR="00D86C7C" w:rsidRPr="00A3188A" w:rsidTr="00F031DF">
        <w:tc>
          <w:tcPr>
            <w:tcW w:w="2669" w:type="dxa"/>
            <w:gridSpan w:val="3"/>
          </w:tcPr>
          <w:p w:rsidR="00D86C7C" w:rsidRPr="00DD3AF3" w:rsidRDefault="00A47E5F" w:rsidP="00A47E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Reappointment of statutory auditors</w:t>
            </w:r>
          </w:p>
        </w:tc>
        <w:tc>
          <w:tcPr>
            <w:tcW w:w="4081" w:type="dxa"/>
          </w:tcPr>
          <w:p w:rsidR="00D86C7C" w:rsidRPr="00DD3AF3" w:rsidRDefault="00A47E5F" w:rsidP="00A47E5F">
            <w:pPr>
              <w:spacing w:line="360" w:lineRule="auto"/>
              <w:jc w:val="both"/>
              <w:rPr>
                <w:rFonts w:ascii="Times New Roman" w:hAnsi="Times New Roman" w:cs="Times New Roman"/>
                <w:sz w:val="24"/>
                <w:szCs w:val="24"/>
              </w:rPr>
            </w:pPr>
            <w:r w:rsidRPr="00A52675">
              <w:rPr>
                <w:rFonts w:ascii="Times New Roman" w:hAnsi="Times New Roman" w:cs="Times New Roman"/>
                <w:sz w:val="24"/>
                <w:szCs w:val="24"/>
              </w:rPr>
              <w:t>Boardrecommended there-appointment of retiring auditors and retiring auditors could be re-appointed at the AGM.</w:t>
            </w:r>
          </w:p>
        </w:tc>
        <w:tc>
          <w:tcPr>
            <w:tcW w:w="3600" w:type="dxa"/>
            <w:gridSpan w:val="2"/>
          </w:tcPr>
          <w:p w:rsidR="00A47E5F" w:rsidRPr="00A52675" w:rsidRDefault="00A47E5F" w:rsidP="00A47E5F">
            <w:pPr>
              <w:spacing w:line="360" w:lineRule="auto"/>
              <w:jc w:val="both"/>
              <w:rPr>
                <w:rFonts w:ascii="Times New Roman" w:hAnsi="Times New Roman" w:cs="Times New Roman"/>
                <w:sz w:val="24"/>
                <w:szCs w:val="24"/>
              </w:rPr>
            </w:pPr>
            <w:r w:rsidRPr="00A52675">
              <w:rPr>
                <w:rFonts w:ascii="Times New Roman" w:hAnsi="Times New Roman" w:cs="Times New Roman"/>
                <w:sz w:val="24"/>
                <w:szCs w:val="24"/>
              </w:rPr>
              <w:t>After the expiry of term mentioned in previous point, there has to be agap of 5 yrs. for reappointment after every cessation. Further in case of an Audit firm, no other firm which has a common partner to the other audit firm can be appointed as Statutory Auditors. Members can approve rotation of audit partners and also appointment of joint auditors</w:t>
            </w:r>
          </w:p>
          <w:p w:rsidR="00D86C7C" w:rsidRPr="00DD3AF3" w:rsidRDefault="00D86C7C" w:rsidP="00D86C7C">
            <w:pPr>
              <w:spacing w:line="360" w:lineRule="auto"/>
              <w:jc w:val="both"/>
              <w:rPr>
                <w:rFonts w:ascii="Times New Roman" w:hAnsi="Times New Roman" w:cs="Times New Roman"/>
                <w:sz w:val="24"/>
                <w:szCs w:val="24"/>
              </w:rPr>
            </w:pPr>
          </w:p>
        </w:tc>
        <w:tc>
          <w:tcPr>
            <w:tcW w:w="1170" w:type="dxa"/>
            <w:gridSpan w:val="2"/>
          </w:tcPr>
          <w:p w:rsidR="00D86C7C" w:rsidRDefault="00D86C7C" w:rsidP="001A4BD5">
            <w:pPr>
              <w:spacing w:line="360" w:lineRule="auto"/>
              <w:jc w:val="center"/>
              <w:rPr>
                <w:rFonts w:ascii="Times New Roman" w:hAnsi="Times New Roman" w:cs="Times New Roman"/>
                <w:sz w:val="24"/>
                <w:szCs w:val="24"/>
                <w:lang/>
              </w:rPr>
            </w:pPr>
          </w:p>
        </w:tc>
      </w:tr>
      <w:tr w:rsidR="00D86C7C" w:rsidRPr="00A3188A" w:rsidTr="00F031DF">
        <w:tc>
          <w:tcPr>
            <w:tcW w:w="2669" w:type="dxa"/>
            <w:gridSpan w:val="3"/>
          </w:tcPr>
          <w:p w:rsidR="00D86C7C" w:rsidRPr="00DD3AF3" w:rsidRDefault="00A47E5F"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5 Years tenure for auditors.</w:t>
            </w:r>
          </w:p>
        </w:tc>
        <w:tc>
          <w:tcPr>
            <w:tcW w:w="4081" w:type="dxa"/>
          </w:tcPr>
          <w:p w:rsidR="00D86C7C" w:rsidRPr="00DD3AF3" w:rsidRDefault="00A47E5F" w:rsidP="00D86C7C">
            <w:pPr>
              <w:spacing w:line="360" w:lineRule="auto"/>
              <w:jc w:val="both"/>
              <w:rPr>
                <w:rFonts w:ascii="Times New Roman" w:hAnsi="Times New Roman" w:cs="Times New Roman"/>
                <w:sz w:val="24"/>
                <w:szCs w:val="24"/>
              </w:rPr>
            </w:pPr>
            <w:r>
              <w:rPr>
                <w:rFonts w:ascii="Times New Roman" w:hAnsi="Times New Roman" w:cs="Times New Roman"/>
                <w:sz w:val="24"/>
                <w:szCs w:val="24"/>
              </w:rPr>
              <w:t>Sec 224- Auditor should be appointed to hold office only up to the date of the next AGM and could be reappointed their at.</w:t>
            </w:r>
          </w:p>
        </w:tc>
        <w:tc>
          <w:tcPr>
            <w:tcW w:w="3600" w:type="dxa"/>
            <w:gridSpan w:val="2"/>
          </w:tcPr>
          <w:p w:rsidR="00A47E5F" w:rsidRPr="00A47E5F" w:rsidRDefault="00A47E5F" w:rsidP="00A47E5F">
            <w:pPr>
              <w:pStyle w:val="ListParagraph"/>
              <w:numPr>
                <w:ilvl w:val="0"/>
                <w:numId w:val="3"/>
              </w:numPr>
              <w:spacing w:line="360" w:lineRule="auto"/>
              <w:jc w:val="both"/>
              <w:rPr>
                <w:rFonts w:ascii="Times New Roman" w:hAnsi="Times New Roman" w:cs="Times New Roman"/>
                <w:sz w:val="24"/>
                <w:szCs w:val="24"/>
                <w:lang/>
              </w:rPr>
            </w:pPr>
            <w:r w:rsidRPr="00A47E5F">
              <w:rPr>
                <w:rFonts w:ascii="Times New Roman" w:hAnsi="Times New Roman" w:cs="Times New Roman"/>
                <w:sz w:val="24"/>
                <w:szCs w:val="24"/>
                <w:lang/>
              </w:rPr>
              <w:t xml:space="preserve">Audit firm or an individual including an LLP to be appointed for5 yrs. i.e. to hold office up to the date of the sixth AGM. </w:t>
            </w:r>
          </w:p>
          <w:p w:rsidR="00D86C7C" w:rsidRPr="00A47E5F" w:rsidRDefault="00A47E5F" w:rsidP="00A47E5F">
            <w:pPr>
              <w:pStyle w:val="ListParagraph"/>
              <w:numPr>
                <w:ilvl w:val="0"/>
                <w:numId w:val="3"/>
              </w:numPr>
              <w:spacing w:line="360" w:lineRule="auto"/>
              <w:jc w:val="both"/>
              <w:rPr>
                <w:rFonts w:ascii="Times New Roman" w:hAnsi="Times New Roman" w:cs="Times New Roman"/>
                <w:sz w:val="24"/>
                <w:szCs w:val="24"/>
              </w:rPr>
            </w:pPr>
            <w:r w:rsidRPr="00A47E5F">
              <w:rPr>
                <w:rFonts w:ascii="Times New Roman" w:hAnsi="Times New Roman" w:cs="Times New Roman"/>
                <w:sz w:val="24"/>
                <w:szCs w:val="24"/>
                <w:lang/>
              </w:rPr>
              <w:t>Appointment of auditors for five years shall be subject to ratification by members at every Annual General Meeting</w:t>
            </w:r>
            <w:r w:rsidRPr="00A47E5F">
              <w:rPr>
                <w:rFonts w:ascii="Times New Roman" w:hAnsi="Times New Roman" w:cs="Times New Roman"/>
                <w:sz w:val="24"/>
                <w:szCs w:val="24"/>
              </w:rPr>
              <w:t>.</w:t>
            </w:r>
          </w:p>
        </w:tc>
        <w:tc>
          <w:tcPr>
            <w:tcW w:w="1170" w:type="dxa"/>
            <w:gridSpan w:val="2"/>
          </w:tcPr>
          <w:p w:rsidR="00D86C7C" w:rsidRDefault="00D86C7C" w:rsidP="001A4BD5">
            <w:pPr>
              <w:spacing w:line="360" w:lineRule="auto"/>
              <w:jc w:val="center"/>
              <w:rPr>
                <w:rFonts w:ascii="Times New Roman" w:hAnsi="Times New Roman" w:cs="Times New Roman"/>
                <w:sz w:val="24"/>
                <w:szCs w:val="24"/>
                <w:lang/>
              </w:rPr>
            </w:pPr>
          </w:p>
        </w:tc>
      </w:tr>
      <w:tr w:rsidR="00D86C7C" w:rsidRPr="00A3188A" w:rsidTr="00F031DF">
        <w:tc>
          <w:tcPr>
            <w:tcW w:w="2669" w:type="dxa"/>
            <w:gridSpan w:val="3"/>
          </w:tcPr>
          <w:p w:rsidR="00D86C7C" w:rsidRPr="00DD3AF3" w:rsidRDefault="00EF390B" w:rsidP="00EF390B">
            <w:pPr>
              <w:spacing w:line="360" w:lineRule="auto"/>
              <w:rPr>
                <w:rFonts w:ascii="Times New Roman" w:hAnsi="Times New Roman" w:cs="Times New Roman"/>
                <w:sz w:val="24"/>
                <w:szCs w:val="24"/>
              </w:rPr>
            </w:pPr>
            <w:r w:rsidRPr="009A58BC">
              <w:rPr>
                <w:rFonts w:ascii="Times New Roman" w:hAnsi="Times New Roman" w:cs="Times New Roman"/>
                <w:sz w:val="24"/>
                <w:szCs w:val="24"/>
              </w:rPr>
              <w:t xml:space="preserve">Automatic reappointment of existing Auditors, when not </w:t>
            </w:r>
            <w:r w:rsidRPr="009A58BC">
              <w:rPr>
                <w:rFonts w:ascii="Times New Roman" w:hAnsi="Times New Roman" w:cs="Times New Roman"/>
                <w:sz w:val="24"/>
                <w:szCs w:val="24"/>
              </w:rPr>
              <w:lastRenderedPageBreak/>
              <w:t xml:space="preserve">appointed/reappointed at the AGM </w:t>
            </w:r>
          </w:p>
        </w:tc>
        <w:tc>
          <w:tcPr>
            <w:tcW w:w="4081" w:type="dxa"/>
          </w:tcPr>
          <w:p w:rsidR="00D86C7C" w:rsidRPr="00DD3AF3" w:rsidRDefault="00EF390B" w:rsidP="00EF390B">
            <w:pPr>
              <w:spacing w:line="360" w:lineRule="auto"/>
              <w:rPr>
                <w:rFonts w:ascii="Times New Roman" w:hAnsi="Times New Roman" w:cs="Times New Roman"/>
                <w:sz w:val="24"/>
                <w:szCs w:val="24"/>
              </w:rPr>
            </w:pPr>
            <w:r w:rsidRPr="009A58BC">
              <w:rPr>
                <w:rFonts w:ascii="Times New Roman" w:hAnsi="Times New Roman" w:cs="Times New Roman"/>
                <w:sz w:val="24"/>
                <w:szCs w:val="24"/>
              </w:rPr>
              <w:lastRenderedPageBreak/>
              <w:t>Section 224(3)-provided that if no Auditor was appointed/reappointed at the AGM, the Central Government could fill up the vacancy</w:t>
            </w:r>
          </w:p>
        </w:tc>
        <w:tc>
          <w:tcPr>
            <w:tcW w:w="3600" w:type="dxa"/>
            <w:gridSpan w:val="2"/>
          </w:tcPr>
          <w:p w:rsidR="00EF390B" w:rsidRPr="009A58BC" w:rsidRDefault="00EF390B" w:rsidP="00EF390B">
            <w:pPr>
              <w:spacing w:line="360" w:lineRule="auto"/>
              <w:jc w:val="both"/>
              <w:rPr>
                <w:rFonts w:ascii="Times New Roman" w:hAnsi="Times New Roman" w:cs="Times New Roman"/>
                <w:sz w:val="24"/>
                <w:szCs w:val="24"/>
              </w:rPr>
            </w:pPr>
            <w:r w:rsidRPr="009A58BC">
              <w:rPr>
                <w:rFonts w:ascii="Times New Roman" w:hAnsi="Times New Roman" w:cs="Times New Roman"/>
                <w:sz w:val="24"/>
                <w:szCs w:val="24"/>
              </w:rPr>
              <w:t>Existing auditors continue to be the auditors of the company in such a scenario</w:t>
            </w:r>
          </w:p>
          <w:p w:rsidR="00D86C7C" w:rsidRPr="00DD3AF3" w:rsidRDefault="00D86C7C" w:rsidP="00D86C7C">
            <w:pPr>
              <w:spacing w:line="360" w:lineRule="auto"/>
              <w:jc w:val="both"/>
              <w:rPr>
                <w:rFonts w:ascii="Times New Roman" w:hAnsi="Times New Roman" w:cs="Times New Roman"/>
                <w:sz w:val="24"/>
                <w:szCs w:val="24"/>
              </w:rPr>
            </w:pPr>
          </w:p>
        </w:tc>
        <w:tc>
          <w:tcPr>
            <w:tcW w:w="1170" w:type="dxa"/>
            <w:gridSpan w:val="2"/>
          </w:tcPr>
          <w:p w:rsidR="00D86C7C" w:rsidRDefault="00EF390B"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139(10)</w:t>
            </w:r>
          </w:p>
        </w:tc>
      </w:tr>
      <w:tr w:rsidR="00D86C7C" w:rsidRPr="00A3188A" w:rsidTr="00F031DF">
        <w:tc>
          <w:tcPr>
            <w:tcW w:w="2669" w:type="dxa"/>
            <w:gridSpan w:val="3"/>
          </w:tcPr>
          <w:p w:rsidR="00D86C7C" w:rsidRPr="00EF390B" w:rsidRDefault="00EF390B" w:rsidP="00EF390B">
            <w:pPr>
              <w:spacing w:line="360" w:lineRule="auto"/>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lastRenderedPageBreak/>
              <w:t>Time bound filling up of Casual vacancy in the office of Auditors</w:t>
            </w:r>
          </w:p>
        </w:tc>
        <w:tc>
          <w:tcPr>
            <w:tcW w:w="4081" w:type="dxa"/>
          </w:tcPr>
          <w:p w:rsidR="00D86C7C" w:rsidRPr="00EF390B" w:rsidRDefault="00EF390B" w:rsidP="00EF390B">
            <w:pPr>
              <w:spacing w:line="360" w:lineRule="auto"/>
              <w:rPr>
                <w:rFonts w:ascii="Times New Roman" w:eastAsia="Times New Roman" w:hAnsi="Times New Roman" w:cs="Times New Roman"/>
                <w:sz w:val="24"/>
                <w:szCs w:val="24"/>
                <w:lang/>
              </w:rPr>
            </w:pPr>
            <w:r w:rsidRPr="009A58BC">
              <w:rPr>
                <w:rFonts w:ascii="Times New Roman" w:eastAsia="Times New Roman" w:hAnsi="Times New Roman" w:cs="Times New Roman"/>
                <w:spacing w:val="15"/>
                <w:sz w:val="24"/>
                <w:szCs w:val="24"/>
                <w:lang/>
              </w:rPr>
              <w:t>Section 224(6)-</w:t>
            </w:r>
            <w:r w:rsidRPr="009A58BC">
              <w:rPr>
                <w:rFonts w:ascii="Times New Roman" w:eastAsia="Times New Roman" w:hAnsi="Times New Roman" w:cs="Times New Roman"/>
                <w:sz w:val="24"/>
                <w:szCs w:val="24"/>
                <w:lang/>
              </w:rPr>
              <w:t>Casual vacancy to be filled up by the Board. If due to resignation, then by the members in their meeting.</w:t>
            </w:r>
          </w:p>
        </w:tc>
        <w:tc>
          <w:tcPr>
            <w:tcW w:w="3600" w:type="dxa"/>
            <w:gridSpan w:val="2"/>
          </w:tcPr>
          <w:p w:rsidR="00D86C7C" w:rsidRPr="00EF390B" w:rsidRDefault="00EF390B" w:rsidP="00EF390B">
            <w:pPr>
              <w:spacing w:line="360" w:lineRule="auto"/>
              <w:jc w:val="both"/>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t>Casual vacancy to be filled up by the Board within 30 days. If due to resignation, then by the Company in its meeting within 3 months from the date of recommendation of the Board</w:t>
            </w:r>
            <w:r w:rsidRPr="009A58BC">
              <w:rPr>
                <w:rFonts w:ascii="Times New Roman" w:eastAsia="Times New Roman" w:hAnsi="Times New Roman" w:cs="Times New Roman"/>
                <w:spacing w:val="15"/>
                <w:sz w:val="24"/>
                <w:szCs w:val="24"/>
                <w:lang/>
              </w:rPr>
              <w:t xml:space="preserve"> and such auditor to hold office only</w:t>
            </w:r>
            <w:r>
              <w:rPr>
                <w:rFonts w:ascii="Times New Roman" w:eastAsia="Times New Roman" w:hAnsi="Times New Roman" w:cs="Times New Roman"/>
                <w:sz w:val="24"/>
                <w:szCs w:val="24"/>
                <w:lang/>
              </w:rPr>
              <w:t xml:space="preserve">up to the date of the next </w:t>
            </w:r>
            <w:r w:rsidRPr="009A58BC">
              <w:rPr>
                <w:rFonts w:ascii="Times New Roman" w:eastAsia="Times New Roman" w:hAnsi="Times New Roman" w:cs="Times New Roman"/>
                <w:sz w:val="24"/>
                <w:szCs w:val="24"/>
                <w:lang/>
              </w:rPr>
              <w:t>AGM</w:t>
            </w:r>
          </w:p>
        </w:tc>
        <w:tc>
          <w:tcPr>
            <w:tcW w:w="1170" w:type="dxa"/>
            <w:gridSpan w:val="2"/>
          </w:tcPr>
          <w:p w:rsidR="00EF390B" w:rsidRDefault="00EF390B" w:rsidP="001A4BD5">
            <w:pPr>
              <w:spacing w:line="360" w:lineRule="auto"/>
              <w:jc w:val="center"/>
              <w:rPr>
                <w:rFonts w:ascii="Times New Roman" w:hAnsi="Times New Roman" w:cs="Times New Roman"/>
                <w:sz w:val="24"/>
                <w:szCs w:val="24"/>
                <w:lang/>
              </w:rPr>
            </w:pPr>
          </w:p>
          <w:p w:rsidR="00EF390B" w:rsidRDefault="00EF390B" w:rsidP="001A4BD5">
            <w:pPr>
              <w:spacing w:line="360" w:lineRule="auto"/>
              <w:jc w:val="center"/>
              <w:rPr>
                <w:rFonts w:ascii="Times New Roman" w:hAnsi="Times New Roman" w:cs="Times New Roman"/>
                <w:sz w:val="24"/>
                <w:szCs w:val="24"/>
                <w:lang/>
              </w:rPr>
            </w:pPr>
          </w:p>
          <w:p w:rsidR="00D86C7C" w:rsidRDefault="00EF390B"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139(8)</w:t>
            </w:r>
          </w:p>
        </w:tc>
      </w:tr>
      <w:tr w:rsidR="00EF390B" w:rsidRPr="00A3188A" w:rsidTr="00F031DF">
        <w:tc>
          <w:tcPr>
            <w:tcW w:w="2669" w:type="dxa"/>
            <w:gridSpan w:val="3"/>
          </w:tcPr>
          <w:p w:rsidR="00EF390B" w:rsidRPr="009A58BC" w:rsidRDefault="00EF390B" w:rsidP="00EF390B">
            <w:pPr>
              <w:spacing w:line="360" w:lineRule="auto"/>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t>Formation Recommendations of Audit Committee for appointment of auditors</w:t>
            </w:r>
          </w:p>
        </w:tc>
        <w:tc>
          <w:tcPr>
            <w:tcW w:w="4081" w:type="dxa"/>
          </w:tcPr>
          <w:p w:rsidR="00EF390B" w:rsidRDefault="00EF390B" w:rsidP="00EF390B">
            <w:pPr>
              <w:spacing w:line="360" w:lineRule="auto"/>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t>No such provision Existed</w:t>
            </w:r>
          </w:p>
          <w:p w:rsidR="00EF390B" w:rsidRPr="009A58BC" w:rsidRDefault="00EF390B" w:rsidP="00EF390B">
            <w:pPr>
              <w:spacing w:line="360" w:lineRule="auto"/>
              <w:rPr>
                <w:rFonts w:ascii="Times New Roman" w:eastAsia="Times New Roman" w:hAnsi="Times New Roman" w:cs="Times New Roman"/>
                <w:spacing w:val="15"/>
                <w:sz w:val="24"/>
                <w:szCs w:val="24"/>
                <w:lang/>
              </w:rPr>
            </w:pPr>
          </w:p>
        </w:tc>
        <w:tc>
          <w:tcPr>
            <w:tcW w:w="3600" w:type="dxa"/>
            <w:gridSpan w:val="2"/>
          </w:tcPr>
          <w:p w:rsidR="00EF390B" w:rsidRPr="009A58BC" w:rsidRDefault="00EF390B" w:rsidP="00EF390B">
            <w:pPr>
              <w:pStyle w:val="ListParagraph"/>
              <w:numPr>
                <w:ilvl w:val="0"/>
                <w:numId w:val="10"/>
              </w:numPr>
              <w:spacing w:line="360" w:lineRule="auto"/>
              <w:jc w:val="both"/>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t>Every Listed Company and such other company as may be prescribed shall form Audit Committee comprised of minimum 3 directors with majority of the Independent Directors and majority of members of committee shall be person with ability to read and understand financial statement.</w:t>
            </w:r>
          </w:p>
          <w:p w:rsidR="00EF390B" w:rsidRDefault="00EF390B" w:rsidP="00EF390B">
            <w:pPr>
              <w:pStyle w:val="ListParagraph"/>
              <w:numPr>
                <w:ilvl w:val="0"/>
                <w:numId w:val="10"/>
              </w:numPr>
              <w:spacing w:line="360" w:lineRule="auto"/>
              <w:jc w:val="both"/>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t>All the appointment of statutory auditors including in case of casual vacancy shall be made after considering the recommendations of the Audit Committee, where there is one.</w:t>
            </w:r>
          </w:p>
          <w:p w:rsidR="00EF390B" w:rsidRPr="009A58BC" w:rsidRDefault="00EF390B" w:rsidP="00EF390B">
            <w:pPr>
              <w:spacing w:line="360" w:lineRule="auto"/>
              <w:rPr>
                <w:rFonts w:ascii="Times New Roman" w:eastAsia="Times New Roman" w:hAnsi="Times New Roman" w:cs="Times New Roman"/>
                <w:sz w:val="24"/>
                <w:szCs w:val="24"/>
                <w:lang/>
              </w:rPr>
            </w:pPr>
          </w:p>
        </w:tc>
        <w:tc>
          <w:tcPr>
            <w:tcW w:w="1170" w:type="dxa"/>
            <w:gridSpan w:val="2"/>
          </w:tcPr>
          <w:p w:rsidR="00EF390B" w:rsidRDefault="00EF390B" w:rsidP="001A4BD5">
            <w:pPr>
              <w:spacing w:line="360" w:lineRule="auto"/>
              <w:jc w:val="center"/>
              <w:rPr>
                <w:rFonts w:ascii="Times New Roman" w:hAnsi="Times New Roman" w:cs="Times New Roman"/>
                <w:sz w:val="24"/>
                <w:szCs w:val="24"/>
                <w:lang/>
              </w:rPr>
            </w:pPr>
          </w:p>
          <w:p w:rsidR="00EF390B" w:rsidRDefault="00EF390B" w:rsidP="001A4BD5">
            <w:pPr>
              <w:spacing w:line="360" w:lineRule="auto"/>
              <w:jc w:val="center"/>
              <w:rPr>
                <w:rFonts w:ascii="Times New Roman" w:hAnsi="Times New Roman" w:cs="Times New Roman"/>
                <w:sz w:val="24"/>
                <w:szCs w:val="24"/>
                <w:lang/>
              </w:rPr>
            </w:pPr>
          </w:p>
          <w:p w:rsidR="00EF390B" w:rsidRDefault="00EF390B" w:rsidP="001A4BD5">
            <w:pPr>
              <w:spacing w:line="360" w:lineRule="auto"/>
              <w:jc w:val="center"/>
              <w:rPr>
                <w:rFonts w:ascii="Times New Roman" w:hAnsi="Times New Roman" w:cs="Times New Roman"/>
                <w:sz w:val="24"/>
                <w:szCs w:val="24"/>
                <w:lang/>
              </w:rPr>
            </w:pPr>
          </w:p>
          <w:p w:rsidR="00EF390B" w:rsidRDefault="00EF390B" w:rsidP="001A4BD5">
            <w:pPr>
              <w:spacing w:line="360" w:lineRule="auto"/>
              <w:jc w:val="center"/>
              <w:rPr>
                <w:rFonts w:ascii="Times New Roman" w:hAnsi="Times New Roman" w:cs="Times New Roman"/>
                <w:sz w:val="24"/>
                <w:szCs w:val="24"/>
                <w:lang/>
              </w:rPr>
            </w:pPr>
          </w:p>
          <w:p w:rsidR="00EF390B" w:rsidRDefault="00EF390B" w:rsidP="001A4BD5">
            <w:pPr>
              <w:spacing w:line="360" w:lineRule="auto"/>
              <w:jc w:val="center"/>
              <w:rPr>
                <w:rFonts w:ascii="Times New Roman" w:hAnsi="Times New Roman" w:cs="Times New Roman"/>
                <w:sz w:val="24"/>
                <w:szCs w:val="24"/>
                <w:lang/>
              </w:rPr>
            </w:pPr>
          </w:p>
          <w:p w:rsidR="00EF390B" w:rsidRDefault="00EF390B" w:rsidP="001A4BD5">
            <w:pPr>
              <w:spacing w:line="360" w:lineRule="auto"/>
              <w:jc w:val="center"/>
              <w:rPr>
                <w:rFonts w:ascii="Times New Roman" w:hAnsi="Times New Roman" w:cs="Times New Roman"/>
                <w:sz w:val="24"/>
                <w:szCs w:val="24"/>
                <w:lang/>
              </w:rPr>
            </w:pPr>
          </w:p>
          <w:p w:rsidR="00EF390B" w:rsidRDefault="00EF390B"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139(1)</w:t>
            </w:r>
          </w:p>
        </w:tc>
      </w:tr>
      <w:tr w:rsidR="00EF390B" w:rsidRPr="00A3188A" w:rsidTr="00F031DF">
        <w:tc>
          <w:tcPr>
            <w:tcW w:w="2669" w:type="dxa"/>
            <w:gridSpan w:val="3"/>
          </w:tcPr>
          <w:p w:rsidR="00EF390B" w:rsidRPr="009A58BC" w:rsidRDefault="00EF390B" w:rsidP="00EF390B">
            <w:pPr>
              <w:spacing w:line="360" w:lineRule="auto"/>
              <w:ind w:left="360"/>
              <w:jc w:val="both"/>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t>Auditor’s duties when they resign</w:t>
            </w:r>
          </w:p>
        </w:tc>
        <w:tc>
          <w:tcPr>
            <w:tcW w:w="4081" w:type="dxa"/>
          </w:tcPr>
          <w:p w:rsidR="00EF390B" w:rsidRPr="00EF390B" w:rsidRDefault="00EF390B" w:rsidP="00EF390B">
            <w:pPr>
              <w:spacing w:line="360" w:lineRule="auto"/>
              <w:ind w:left="360"/>
              <w:jc w:val="both"/>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t>No such provision or requirement existed</w:t>
            </w:r>
          </w:p>
        </w:tc>
        <w:tc>
          <w:tcPr>
            <w:tcW w:w="3600" w:type="dxa"/>
            <w:gridSpan w:val="2"/>
          </w:tcPr>
          <w:p w:rsidR="00EF390B" w:rsidRPr="009A58BC" w:rsidRDefault="00EF390B" w:rsidP="00EF390B">
            <w:pPr>
              <w:spacing w:line="360" w:lineRule="auto"/>
              <w:jc w:val="both"/>
              <w:rPr>
                <w:rFonts w:ascii="Times New Roman" w:eastAsia="Times New Roman" w:hAnsi="Times New Roman" w:cs="Times New Roman"/>
                <w:sz w:val="24"/>
                <w:szCs w:val="24"/>
                <w:lang/>
              </w:rPr>
            </w:pPr>
            <w:r w:rsidRPr="009A58BC">
              <w:rPr>
                <w:rFonts w:ascii="Times New Roman" w:eastAsia="Times New Roman" w:hAnsi="Times New Roman" w:cs="Times New Roman"/>
                <w:sz w:val="24"/>
                <w:szCs w:val="24"/>
                <w:lang/>
              </w:rPr>
              <w:t xml:space="preserve">Retiring auditor to file a statement with the ROC as well as the </w:t>
            </w:r>
            <w:r w:rsidRPr="009A58BC">
              <w:rPr>
                <w:rFonts w:ascii="Times New Roman" w:eastAsia="Times New Roman" w:hAnsi="Times New Roman" w:cs="Times New Roman"/>
                <w:sz w:val="24"/>
                <w:szCs w:val="24"/>
                <w:lang/>
              </w:rPr>
              <w:lastRenderedPageBreak/>
              <w:t>Company, within 30 days of resignation, indicating reasons and other facts that may be relevant with regard to his resignation</w:t>
            </w:r>
            <w:r>
              <w:rPr>
                <w:rFonts w:ascii="Times New Roman" w:eastAsia="Times New Roman" w:hAnsi="Times New Roman" w:cs="Times New Roman"/>
                <w:sz w:val="24"/>
                <w:szCs w:val="24"/>
                <w:lang/>
              </w:rPr>
              <w:t>.</w:t>
            </w:r>
          </w:p>
        </w:tc>
        <w:tc>
          <w:tcPr>
            <w:tcW w:w="1170" w:type="dxa"/>
            <w:gridSpan w:val="2"/>
          </w:tcPr>
          <w:p w:rsidR="00EF390B" w:rsidRDefault="00EF390B"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lastRenderedPageBreak/>
              <w:t>140(2)/(3)</w:t>
            </w:r>
          </w:p>
        </w:tc>
      </w:tr>
      <w:tr w:rsidR="00EF390B" w:rsidRPr="00A3188A" w:rsidTr="00F031DF">
        <w:tc>
          <w:tcPr>
            <w:tcW w:w="2669" w:type="dxa"/>
            <w:gridSpan w:val="3"/>
          </w:tcPr>
          <w:p w:rsidR="00EF390B" w:rsidRP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lastRenderedPageBreak/>
              <w:t>Tribunal may direct company to change its Auditors</w:t>
            </w:r>
          </w:p>
        </w:tc>
        <w:tc>
          <w:tcPr>
            <w:tcW w:w="4081" w:type="dxa"/>
          </w:tcPr>
          <w:p w:rsidR="00EF390B" w:rsidRP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Section 224(7) provided for removal of auditors before the expiryof their term, only with the prior approval of the Central Government</w:t>
            </w:r>
          </w:p>
        </w:tc>
        <w:tc>
          <w:tcPr>
            <w:tcW w:w="3600" w:type="dxa"/>
            <w:gridSpan w:val="2"/>
          </w:tcPr>
          <w:p w:rsidR="00EF390B" w:rsidRP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Provides that the Tribunal may, by order, direct the company to change its auditors on being satisfied that the auditors has acted in a fraudulent manner or abetted or colluded in any fraud</w:t>
            </w:r>
          </w:p>
        </w:tc>
        <w:tc>
          <w:tcPr>
            <w:tcW w:w="1170" w:type="dxa"/>
            <w:gridSpan w:val="2"/>
          </w:tcPr>
          <w:p w:rsidR="00EF390B" w:rsidRDefault="00443AAE"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140(5)</w:t>
            </w:r>
          </w:p>
        </w:tc>
      </w:tr>
      <w:tr w:rsidR="00EF390B" w:rsidRPr="00A3188A" w:rsidTr="00F031DF">
        <w:tc>
          <w:tcPr>
            <w:tcW w:w="2669" w:type="dxa"/>
            <w:gridSpan w:val="3"/>
          </w:tcPr>
          <w:p w:rsidR="00EF390B" w:rsidRP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Duties of auditor/secretarial auditor/cost auditor to report fraud to the CG</w:t>
            </w:r>
          </w:p>
        </w:tc>
        <w:tc>
          <w:tcPr>
            <w:tcW w:w="4081" w:type="dxa"/>
          </w:tcPr>
          <w:p w:rsid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No such provision existed</w:t>
            </w:r>
          </w:p>
          <w:p w:rsidR="00EF390B" w:rsidRPr="009A58BC" w:rsidRDefault="00EF390B" w:rsidP="00EF390B">
            <w:pPr>
              <w:spacing w:line="360" w:lineRule="auto"/>
              <w:rPr>
                <w:rFonts w:ascii="Times New Roman" w:eastAsia="Times New Roman" w:hAnsi="Times New Roman" w:cs="Times New Roman"/>
                <w:spacing w:val="15"/>
                <w:sz w:val="24"/>
                <w:szCs w:val="24"/>
                <w:lang/>
              </w:rPr>
            </w:pPr>
          </w:p>
        </w:tc>
        <w:tc>
          <w:tcPr>
            <w:tcW w:w="3600" w:type="dxa"/>
            <w:gridSpan w:val="2"/>
          </w:tcPr>
          <w:p w:rsid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Auditors/CWA/CS to inform the fraud to the CG within prescribed time and manner and the same shall not be construed as breach of duty</w:t>
            </w:r>
          </w:p>
          <w:p w:rsidR="00EF390B" w:rsidRPr="009A58BC" w:rsidRDefault="00EF390B" w:rsidP="00EF390B">
            <w:pPr>
              <w:spacing w:line="360" w:lineRule="auto"/>
              <w:rPr>
                <w:rFonts w:ascii="Times New Roman" w:eastAsia="Times New Roman" w:hAnsi="Times New Roman" w:cs="Times New Roman"/>
                <w:sz w:val="24"/>
                <w:szCs w:val="24"/>
                <w:lang/>
              </w:rPr>
            </w:pPr>
          </w:p>
        </w:tc>
        <w:tc>
          <w:tcPr>
            <w:tcW w:w="1170" w:type="dxa"/>
            <w:gridSpan w:val="2"/>
          </w:tcPr>
          <w:p w:rsidR="00EF390B" w:rsidRDefault="00443AAE"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143(12)-(14)</w:t>
            </w:r>
          </w:p>
        </w:tc>
      </w:tr>
      <w:tr w:rsidR="00EF390B" w:rsidRPr="00A3188A" w:rsidTr="00F031DF">
        <w:tc>
          <w:tcPr>
            <w:tcW w:w="2669" w:type="dxa"/>
            <w:gridSpan w:val="3"/>
          </w:tcPr>
          <w:p w:rsid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Limited Liability Partnership (LLP)can act as an Auditor</w:t>
            </w:r>
          </w:p>
          <w:p w:rsidR="00EF390B" w:rsidRPr="009A58BC" w:rsidRDefault="00EF390B" w:rsidP="00EF390B">
            <w:pPr>
              <w:spacing w:line="360" w:lineRule="auto"/>
              <w:rPr>
                <w:rFonts w:ascii="Times New Roman" w:eastAsia="Times New Roman" w:hAnsi="Times New Roman" w:cs="Times New Roman"/>
                <w:sz w:val="24"/>
                <w:szCs w:val="24"/>
                <w:lang/>
              </w:rPr>
            </w:pPr>
          </w:p>
        </w:tc>
        <w:tc>
          <w:tcPr>
            <w:tcW w:w="4081" w:type="dxa"/>
          </w:tcPr>
          <w:p w:rsidR="00EF390B" w:rsidRP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Section 226(3)–LLP was not to be treated as a Body Corporate for the limited purpose of this section and hence couldbe appointed as an Auditor.</w:t>
            </w:r>
          </w:p>
        </w:tc>
        <w:tc>
          <w:tcPr>
            <w:tcW w:w="3600" w:type="dxa"/>
            <w:gridSpan w:val="2"/>
          </w:tcPr>
          <w:p w:rsid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Where a firm including an LLP isappointedas an auditor of acompany, only the partners who areChartered accountants shall be authorized to act and sign on behalf of the firm.</w:t>
            </w:r>
          </w:p>
          <w:p w:rsidR="00443AAE" w:rsidRDefault="00443AAE" w:rsidP="00443AAE">
            <w:pPr>
              <w:spacing w:line="360" w:lineRule="auto"/>
              <w:jc w:val="both"/>
              <w:rPr>
                <w:rFonts w:ascii="Times New Roman" w:hAnsi="Times New Roman" w:cs="Times New Roman"/>
                <w:sz w:val="24"/>
                <w:szCs w:val="24"/>
                <w:lang/>
              </w:rPr>
            </w:pPr>
          </w:p>
          <w:p w:rsidR="00EF390B" w:rsidRP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 xml:space="preserve"> Multidisciplinary partnership is allowed</w:t>
            </w:r>
          </w:p>
        </w:tc>
        <w:tc>
          <w:tcPr>
            <w:tcW w:w="1170" w:type="dxa"/>
            <w:gridSpan w:val="2"/>
          </w:tcPr>
          <w:p w:rsidR="00EF390B" w:rsidRDefault="00443AAE"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141</w:t>
            </w: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141(1)</w:t>
            </w:r>
          </w:p>
        </w:tc>
      </w:tr>
      <w:tr w:rsidR="00EF390B" w:rsidRPr="00A3188A" w:rsidTr="00F031DF">
        <w:tc>
          <w:tcPr>
            <w:tcW w:w="2669" w:type="dxa"/>
            <w:gridSpan w:val="3"/>
          </w:tcPr>
          <w:p w:rsidR="00EF390B" w:rsidRP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Auditor not to render certain services</w:t>
            </w:r>
          </w:p>
        </w:tc>
        <w:tc>
          <w:tcPr>
            <w:tcW w:w="4081" w:type="dxa"/>
          </w:tcPr>
          <w:p w:rsidR="00EF390B" w:rsidRPr="00443AAE"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Nosuchprovisionexisted</w:t>
            </w:r>
          </w:p>
        </w:tc>
        <w:tc>
          <w:tcPr>
            <w:tcW w:w="3600" w:type="dxa"/>
            <w:gridSpan w:val="2"/>
          </w:tcPr>
          <w:p w:rsidR="00443AAE" w:rsidRPr="009A58BC" w:rsidRDefault="00443AAE" w:rsidP="00443AAE">
            <w:pPr>
              <w:spacing w:line="360" w:lineRule="auto"/>
              <w:jc w:val="both"/>
              <w:rPr>
                <w:rFonts w:ascii="Times New Roman" w:hAnsi="Times New Roman" w:cs="Times New Roman"/>
                <w:sz w:val="24"/>
                <w:szCs w:val="24"/>
                <w:lang/>
              </w:rPr>
            </w:pPr>
            <w:r w:rsidRPr="009A58BC">
              <w:rPr>
                <w:rFonts w:ascii="Times New Roman" w:hAnsi="Times New Roman" w:cs="Times New Roman"/>
                <w:sz w:val="24"/>
                <w:szCs w:val="24"/>
                <w:lang/>
              </w:rPr>
              <w:t>Auditor not to render directly or indirectly the following services to the company, its holding company or its subsidiaries, or associate company:</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rPr>
            </w:pPr>
            <w:r w:rsidRPr="00443AAE">
              <w:rPr>
                <w:rFonts w:ascii="Times New Roman" w:hAnsi="Times New Roman" w:cs="Times New Roman"/>
                <w:sz w:val="24"/>
                <w:szCs w:val="24"/>
                <w:lang/>
              </w:rPr>
              <w:t xml:space="preserve">Accounting and book keeping </w:t>
            </w:r>
            <w:r w:rsidRPr="00443AAE">
              <w:rPr>
                <w:rFonts w:ascii="Times New Roman" w:hAnsi="Times New Roman" w:cs="Times New Roman"/>
                <w:sz w:val="24"/>
                <w:szCs w:val="24"/>
                <w:lang/>
              </w:rPr>
              <w:lastRenderedPageBreak/>
              <w:t>service; internal audit;</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rPr>
            </w:pPr>
            <w:r w:rsidRPr="00443AAE">
              <w:rPr>
                <w:rFonts w:ascii="Times New Roman" w:hAnsi="Times New Roman" w:cs="Times New Roman"/>
                <w:sz w:val="24"/>
                <w:szCs w:val="24"/>
                <w:lang/>
              </w:rPr>
              <w:t>Design and implementation of any financial information system;</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rPr>
            </w:pPr>
            <w:r w:rsidRPr="00443AAE">
              <w:rPr>
                <w:rFonts w:ascii="Times New Roman" w:hAnsi="Times New Roman" w:cs="Times New Roman"/>
                <w:sz w:val="24"/>
                <w:szCs w:val="24"/>
                <w:lang/>
              </w:rPr>
              <w:t>Actuarial services;</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rPr>
            </w:pPr>
            <w:r w:rsidRPr="00443AAE">
              <w:rPr>
                <w:rFonts w:ascii="Times New Roman" w:hAnsi="Times New Roman" w:cs="Times New Roman"/>
                <w:sz w:val="24"/>
                <w:szCs w:val="24"/>
                <w:lang/>
              </w:rPr>
              <w:t>Investment advisory services;</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rPr>
            </w:pPr>
            <w:r w:rsidRPr="00443AAE">
              <w:rPr>
                <w:rFonts w:ascii="Times New Roman" w:hAnsi="Times New Roman" w:cs="Times New Roman"/>
                <w:sz w:val="24"/>
                <w:szCs w:val="24"/>
                <w:lang/>
              </w:rPr>
              <w:t>Investment banking services;</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rPr>
            </w:pPr>
            <w:r w:rsidRPr="00443AAE">
              <w:rPr>
                <w:rFonts w:ascii="Times New Roman" w:hAnsi="Times New Roman" w:cs="Times New Roman"/>
                <w:sz w:val="24"/>
                <w:szCs w:val="24"/>
                <w:lang/>
              </w:rPr>
              <w:t>Rendering of outsourced financial services;</w:t>
            </w:r>
          </w:p>
          <w:p w:rsidR="00443AAE" w:rsidRPr="00443AAE" w:rsidRDefault="00443AAE" w:rsidP="00443AAE">
            <w:pPr>
              <w:pStyle w:val="ListParagraph"/>
              <w:numPr>
                <w:ilvl w:val="0"/>
                <w:numId w:val="10"/>
              </w:numPr>
              <w:spacing w:line="360" w:lineRule="auto"/>
              <w:jc w:val="both"/>
              <w:rPr>
                <w:rFonts w:ascii="Times New Roman" w:hAnsi="Times New Roman" w:cs="Times New Roman"/>
                <w:sz w:val="24"/>
                <w:szCs w:val="24"/>
                <w:lang/>
              </w:rPr>
            </w:pPr>
            <w:r w:rsidRPr="00443AAE">
              <w:rPr>
                <w:rFonts w:ascii="Times New Roman" w:hAnsi="Times New Roman" w:cs="Times New Roman"/>
                <w:sz w:val="24"/>
                <w:szCs w:val="24"/>
                <w:lang/>
              </w:rPr>
              <w:t>Management services; and</w:t>
            </w:r>
          </w:p>
          <w:p w:rsidR="00443AAE" w:rsidRDefault="00443AAE" w:rsidP="00443AAE">
            <w:pPr>
              <w:pStyle w:val="ListParagraph"/>
              <w:numPr>
                <w:ilvl w:val="0"/>
                <w:numId w:val="10"/>
              </w:numPr>
              <w:spacing w:line="360" w:lineRule="auto"/>
              <w:jc w:val="both"/>
              <w:rPr>
                <w:rFonts w:ascii="Times New Roman" w:hAnsi="Times New Roman" w:cs="Times New Roman"/>
                <w:sz w:val="24"/>
                <w:szCs w:val="24"/>
                <w:lang/>
              </w:rPr>
            </w:pPr>
            <w:r w:rsidRPr="00443AAE">
              <w:rPr>
                <w:rFonts w:ascii="Times New Roman" w:hAnsi="Times New Roman" w:cs="Times New Roman"/>
                <w:sz w:val="24"/>
                <w:szCs w:val="24"/>
                <w:lang/>
              </w:rPr>
              <w:t xml:space="preserve">Any other kind of consultancy services. </w:t>
            </w:r>
          </w:p>
          <w:p w:rsidR="00EF390B" w:rsidRPr="00443AAE" w:rsidRDefault="00443AAE" w:rsidP="00443AAE">
            <w:pPr>
              <w:spacing w:line="360" w:lineRule="auto"/>
              <w:ind w:left="93"/>
              <w:jc w:val="both"/>
              <w:rPr>
                <w:rFonts w:ascii="Times New Roman" w:hAnsi="Times New Roman" w:cs="Times New Roman"/>
                <w:sz w:val="24"/>
                <w:szCs w:val="24"/>
                <w:lang/>
              </w:rPr>
            </w:pPr>
            <w:r w:rsidRPr="00443AAE">
              <w:rPr>
                <w:rFonts w:ascii="Times New Roman" w:hAnsi="Times New Roman" w:cs="Times New Roman"/>
                <w:sz w:val="24"/>
                <w:szCs w:val="24"/>
                <w:lang/>
              </w:rPr>
              <w:t>Provisions relating to restrictions on non-audit services modified to provide that such restrictions shall not apply to associate companies and further to provide for transitional period for complying with such provisions</w:t>
            </w:r>
          </w:p>
        </w:tc>
        <w:tc>
          <w:tcPr>
            <w:tcW w:w="1170" w:type="dxa"/>
            <w:gridSpan w:val="2"/>
          </w:tcPr>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EF390B" w:rsidRDefault="00443AAE"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lastRenderedPageBreak/>
              <w:t>144</w:t>
            </w:r>
          </w:p>
        </w:tc>
      </w:tr>
      <w:tr w:rsidR="00EF390B" w:rsidRPr="00A3188A" w:rsidTr="00F031DF">
        <w:tc>
          <w:tcPr>
            <w:tcW w:w="2669" w:type="dxa"/>
            <w:gridSpan w:val="3"/>
          </w:tcPr>
          <w:p w:rsidR="00EF390B" w:rsidRPr="00443AAE" w:rsidRDefault="00443AAE" w:rsidP="00EF390B">
            <w:pPr>
              <w:spacing w:line="360" w:lineRule="auto"/>
              <w:rPr>
                <w:rFonts w:ascii="Times New Roman" w:hAnsi="Times New Roman" w:cs="Times New Roman"/>
                <w:sz w:val="24"/>
                <w:szCs w:val="24"/>
                <w:lang/>
              </w:rPr>
            </w:pPr>
            <w:r w:rsidRPr="00F80619">
              <w:rPr>
                <w:rFonts w:ascii="Times New Roman" w:hAnsi="Times New Roman" w:cs="Times New Roman"/>
                <w:sz w:val="24"/>
                <w:szCs w:val="24"/>
                <w:lang/>
              </w:rPr>
              <w:lastRenderedPageBreak/>
              <w:t>Auditors ‘attendance atAGM proposed to be madeobligatory</w:t>
            </w:r>
          </w:p>
        </w:tc>
        <w:tc>
          <w:tcPr>
            <w:tcW w:w="4081" w:type="dxa"/>
          </w:tcPr>
          <w:p w:rsidR="00EF390B" w:rsidRPr="00443AAE" w:rsidRDefault="00443AAE" w:rsidP="00EF390B">
            <w:pPr>
              <w:spacing w:line="360" w:lineRule="auto"/>
              <w:rPr>
                <w:rFonts w:ascii="Times New Roman" w:hAnsi="Times New Roman" w:cs="Times New Roman"/>
                <w:sz w:val="24"/>
                <w:szCs w:val="24"/>
                <w:lang/>
              </w:rPr>
            </w:pPr>
            <w:r w:rsidRPr="00F80619">
              <w:rPr>
                <w:rFonts w:ascii="Times New Roman" w:hAnsi="Times New Roman" w:cs="Times New Roman"/>
                <w:sz w:val="24"/>
                <w:szCs w:val="24"/>
              </w:rPr>
              <w:t>Section231</w:t>
            </w:r>
            <w:r w:rsidRPr="00F80619">
              <w:rPr>
                <w:rFonts w:ascii="Times New Roman" w:hAnsi="Times New Roman" w:cs="Times New Roman"/>
                <w:spacing w:val="30"/>
                <w:sz w:val="24"/>
                <w:szCs w:val="24"/>
                <w:lang/>
              </w:rPr>
              <w:t>-</w:t>
            </w:r>
            <w:r w:rsidRPr="00F80619">
              <w:rPr>
                <w:rFonts w:ascii="Times New Roman" w:hAnsi="Times New Roman" w:cs="Times New Roman"/>
                <w:sz w:val="24"/>
                <w:szCs w:val="24"/>
                <w:lang/>
              </w:rPr>
              <w:t xml:space="preserve">Provides for all notices of and other communication relating to general meeting ofa company to be forwarded to the Auditor. The Auditor was thus entitled to but not obliged to attend any generalmeeting </w:t>
            </w:r>
          </w:p>
        </w:tc>
        <w:tc>
          <w:tcPr>
            <w:tcW w:w="3600" w:type="dxa"/>
            <w:gridSpan w:val="2"/>
          </w:tcPr>
          <w:p w:rsidR="00EF390B" w:rsidRPr="00443AAE" w:rsidRDefault="00443AAE" w:rsidP="00227F45">
            <w:pPr>
              <w:spacing w:line="360" w:lineRule="auto"/>
              <w:jc w:val="both"/>
              <w:rPr>
                <w:rFonts w:ascii="Times New Roman" w:hAnsi="Times New Roman" w:cs="Times New Roman"/>
                <w:sz w:val="24"/>
                <w:szCs w:val="24"/>
              </w:rPr>
            </w:pPr>
            <w:r>
              <w:rPr>
                <w:rFonts w:ascii="Times New Roman" w:hAnsi="Times New Roman" w:cs="Times New Roman"/>
                <w:sz w:val="24"/>
                <w:szCs w:val="24"/>
                <w:lang/>
              </w:rPr>
              <w:t>P</w:t>
            </w:r>
            <w:r w:rsidRPr="00F80619">
              <w:rPr>
                <w:rFonts w:ascii="Times New Roman" w:hAnsi="Times New Roman" w:cs="Times New Roman"/>
                <w:sz w:val="24"/>
                <w:szCs w:val="24"/>
                <w:lang/>
              </w:rPr>
              <w:t>rovides that auditor shall, unless otherwise exempted by the Company, attend any general meeting, either by himself or through his Authorized representative who is qualified to be an auditor</w:t>
            </w:r>
          </w:p>
        </w:tc>
        <w:tc>
          <w:tcPr>
            <w:tcW w:w="1170" w:type="dxa"/>
            <w:gridSpan w:val="2"/>
          </w:tcPr>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443AAE" w:rsidRDefault="00443AAE" w:rsidP="001A4BD5">
            <w:pPr>
              <w:spacing w:line="360" w:lineRule="auto"/>
              <w:jc w:val="center"/>
              <w:rPr>
                <w:rFonts w:ascii="Times New Roman" w:hAnsi="Times New Roman" w:cs="Times New Roman"/>
                <w:sz w:val="24"/>
                <w:szCs w:val="24"/>
                <w:lang/>
              </w:rPr>
            </w:pPr>
          </w:p>
          <w:p w:rsidR="00EF390B" w:rsidRDefault="00443AAE"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146</w:t>
            </w:r>
          </w:p>
        </w:tc>
      </w:tr>
      <w:tr w:rsidR="00EF390B" w:rsidRPr="00A3188A" w:rsidTr="00F031DF">
        <w:tc>
          <w:tcPr>
            <w:tcW w:w="2669" w:type="dxa"/>
            <w:gridSpan w:val="3"/>
          </w:tcPr>
          <w:p w:rsidR="00EF390B" w:rsidRPr="009A58BC" w:rsidRDefault="00443AAE" w:rsidP="00EF390B">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Increased accountability of auditors.</w:t>
            </w:r>
          </w:p>
        </w:tc>
        <w:tc>
          <w:tcPr>
            <w:tcW w:w="4081" w:type="dxa"/>
          </w:tcPr>
          <w:p w:rsidR="00EF390B" w:rsidRPr="00227F45" w:rsidRDefault="00443AAE" w:rsidP="00227F45">
            <w:pPr>
              <w:spacing w:line="360" w:lineRule="auto"/>
              <w:jc w:val="both"/>
              <w:rPr>
                <w:rFonts w:ascii="Times New Roman" w:hAnsi="Times New Roman" w:cs="Times New Roman"/>
                <w:sz w:val="24"/>
                <w:szCs w:val="24"/>
                <w:lang/>
              </w:rPr>
            </w:pPr>
            <w:r w:rsidRPr="00227F45">
              <w:rPr>
                <w:rFonts w:ascii="Times New Roman" w:hAnsi="Times New Roman" w:cs="Times New Roman"/>
                <w:sz w:val="24"/>
                <w:szCs w:val="24"/>
                <w:lang/>
              </w:rPr>
              <w:t xml:space="preserve">Penalties were provided for violation of Section 227 (Dealing with powers and duties of auditors) &amp; Section 229 (dealing with signature of audit reports) </w:t>
            </w:r>
            <w:r w:rsidR="00227F45">
              <w:rPr>
                <w:rFonts w:ascii="Times New Roman" w:hAnsi="Times New Roman" w:cs="Times New Roman"/>
                <w:sz w:val="24"/>
                <w:szCs w:val="24"/>
                <w:lang/>
              </w:rPr>
              <w:lastRenderedPageBreak/>
              <w:t xml:space="preserve">penalty of </w:t>
            </w:r>
            <w:r w:rsidRPr="00227F45">
              <w:rPr>
                <w:rFonts w:ascii="Times New Roman" w:hAnsi="Times New Roman" w:cs="Times New Roman"/>
                <w:sz w:val="24"/>
                <w:szCs w:val="24"/>
                <w:lang/>
              </w:rPr>
              <w:t>Fine up to Rs. 10,000</w:t>
            </w:r>
          </w:p>
        </w:tc>
        <w:tc>
          <w:tcPr>
            <w:tcW w:w="3600" w:type="dxa"/>
            <w:gridSpan w:val="2"/>
          </w:tcPr>
          <w:p w:rsidR="00EF390B" w:rsidRDefault="00227F45" w:rsidP="00227F45">
            <w:pPr>
              <w:pStyle w:val="ListParagraph"/>
              <w:numPr>
                <w:ilvl w:val="0"/>
                <w:numId w:val="10"/>
              </w:numPr>
              <w:spacing w:line="360" w:lineRule="auto"/>
              <w:jc w:val="both"/>
              <w:rPr>
                <w:rFonts w:ascii="Times New Roman" w:hAnsi="Times New Roman" w:cs="Times New Roman"/>
                <w:sz w:val="24"/>
                <w:szCs w:val="24"/>
                <w:lang/>
              </w:rPr>
            </w:pPr>
            <w:r w:rsidRPr="00227F45">
              <w:rPr>
                <w:rFonts w:ascii="Times New Roman" w:hAnsi="Times New Roman" w:cs="Times New Roman"/>
                <w:sz w:val="24"/>
                <w:szCs w:val="24"/>
                <w:lang/>
              </w:rPr>
              <w:lastRenderedPageBreak/>
              <w:t>Penalties significantly enhanced- fine not less than Rs. 25,000 but -extendable to Rs. 5 Lakhs.</w:t>
            </w:r>
          </w:p>
          <w:p w:rsidR="00227F45" w:rsidRDefault="00227F45" w:rsidP="00227F45">
            <w:pPr>
              <w:pStyle w:val="ListParagraph"/>
              <w:numPr>
                <w:ilvl w:val="0"/>
                <w:numId w:val="10"/>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lastRenderedPageBreak/>
              <w:t>Imprisonment up to  1 year and fine in case there is an intention to deceive the company, its shareholders or creditors.</w:t>
            </w:r>
          </w:p>
          <w:p w:rsidR="00227F45" w:rsidRDefault="00227F45" w:rsidP="00227F45">
            <w:pPr>
              <w:pStyle w:val="ListParagraph"/>
              <w:numPr>
                <w:ilvl w:val="0"/>
                <w:numId w:val="10"/>
              </w:numPr>
              <w:spacing w:line="360" w:lineRule="auto"/>
              <w:jc w:val="both"/>
              <w:rPr>
                <w:rFonts w:ascii="Times New Roman" w:hAnsi="Times New Roman" w:cs="Times New Roman"/>
                <w:sz w:val="24"/>
                <w:szCs w:val="24"/>
                <w:lang/>
              </w:rPr>
            </w:pPr>
            <w:r w:rsidRPr="00227F45">
              <w:rPr>
                <w:rFonts w:ascii="Times New Roman" w:hAnsi="Times New Roman" w:cs="Times New Roman"/>
                <w:sz w:val="24"/>
                <w:szCs w:val="24"/>
                <w:lang/>
              </w:rPr>
              <w:t>Provisions relating to extent of criminal liability of auditors particularly in case of partners of an audit firm reviewed to bring clarity.</w:t>
            </w:r>
          </w:p>
          <w:p w:rsidR="00227F45" w:rsidRDefault="00227F45" w:rsidP="00227F45">
            <w:pPr>
              <w:pStyle w:val="ListParagraph"/>
              <w:numPr>
                <w:ilvl w:val="0"/>
                <w:numId w:val="10"/>
              </w:numPr>
              <w:spacing w:line="360" w:lineRule="auto"/>
              <w:jc w:val="both"/>
              <w:rPr>
                <w:rFonts w:ascii="Times New Roman" w:hAnsi="Times New Roman" w:cs="Times New Roman"/>
                <w:sz w:val="24"/>
                <w:szCs w:val="24"/>
                <w:lang/>
              </w:rPr>
            </w:pPr>
            <w:r w:rsidRPr="00227F45">
              <w:rPr>
                <w:rFonts w:ascii="Times New Roman" w:hAnsi="Times New Roman" w:cs="Times New Roman"/>
                <w:sz w:val="24"/>
                <w:szCs w:val="24"/>
                <w:lang/>
              </w:rPr>
              <w:t xml:space="preserve"> Further, to ensure that the liability in respect of damages paid by auditor, as per the order of the Court, (in case of conviction under Clause 147) is promptly used for payment to affected parties including tax authorities, </w:t>
            </w:r>
          </w:p>
          <w:p w:rsidR="00227F45" w:rsidRPr="00227F45" w:rsidRDefault="00227F45" w:rsidP="00227F45">
            <w:pPr>
              <w:pStyle w:val="ListParagraph"/>
              <w:numPr>
                <w:ilvl w:val="0"/>
                <w:numId w:val="10"/>
              </w:numPr>
              <w:spacing w:line="360" w:lineRule="auto"/>
              <w:jc w:val="both"/>
              <w:rPr>
                <w:rFonts w:ascii="Times New Roman" w:hAnsi="Times New Roman" w:cs="Times New Roman"/>
                <w:sz w:val="24"/>
                <w:szCs w:val="24"/>
                <w:lang/>
              </w:rPr>
            </w:pPr>
            <w:r w:rsidRPr="00227F45">
              <w:rPr>
                <w:rFonts w:ascii="Times New Roman" w:hAnsi="Times New Roman" w:cs="Times New Roman"/>
                <w:sz w:val="24"/>
                <w:szCs w:val="24"/>
                <w:lang/>
              </w:rPr>
              <w:t>Central Government has been empowered to specify any statutory body/authority for such purpose</w:t>
            </w:r>
            <w:r>
              <w:rPr>
                <w:rFonts w:ascii="Times New Roman" w:hAnsi="Times New Roman" w:cs="Times New Roman"/>
                <w:sz w:val="24"/>
                <w:szCs w:val="24"/>
                <w:lang/>
              </w:rPr>
              <w:t>.</w:t>
            </w:r>
          </w:p>
        </w:tc>
        <w:tc>
          <w:tcPr>
            <w:tcW w:w="1170" w:type="dxa"/>
            <w:gridSpan w:val="2"/>
          </w:tcPr>
          <w:p w:rsidR="00EF390B" w:rsidRDefault="00EF390B" w:rsidP="001A4BD5">
            <w:pPr>
              <w:spacing w:line="360" w:lineRule="auto"/>
              <w:jc w:val="center"/>
              <w:rPr>
                <w:rFonts w:ascii="Times New Roman" w:hAnsi="Times New Roman" w:cs="Times New Roman"/>
                <w:sz w:val="24"/>
                <w:szCs w:val="24"/>
                <w:lang/>
              </w:rPr>
            </w:pPr>
          </w:p>
          <w:p w:rsidR="00227F45" w:rsidRDefault="00227F45" w:rsidP="001A4BD5">
            <w:pPr>
              <w:spacing w:line="360" w:lineRule="auto"/>
              <w:jc w:val="center"/>
              <w:rPr>
                <w:rFonts w:ascii="Times New Roman" w:hAnsi="Times New Roman" w:cs="Times New Roman"/>
                <w:sz w:val="24"/>
                <w:szCs w:val="24"/>
                <w:lang/>
              </w:rPr>
            </w:pPr>
          </w:p>
          <w:p w:rsidR="00227F45" w:rsidRDefault="00227F45" w:rsidP="001A4BD5">
            <w:pPr>
              <w:spacing w:line="360" w:lineRule="auto"/>
              <w:jc w:val="center"/>
              <w:rPr>
                <w:rFonts w:ascii="Times New Roman" w:hAnsi="Times New Roman" w:cs="Times New Roman"/>
                <w:sz w:val="24"/>
                <w:szCs w:val="24"/>
                <w:lang/>
              </w:rPr>
            </w:pPr>
          </w:p>
          <w:p w:rsidR="00227F45" w:rsidRDefault="00227F4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147</w:t>
            </w:r>
          </w:p>
        </w:tc>
      </w:tr>
      <w:tr w:rsidR="00227F45" w:rsidRPr="00A3188A" w:rsidTr="00F031DF">
        <w:trPr>
          <w:gridAfter w:val="1"/>
          <w:wAfter w:w="991" w:type="dxa"/>
        </w:trPr>
        <w:tc>
          <w:tcPr>
            <w:tcW w:w="10529" w:type="dxa"/>
            <w:gridSpan w:val="7"/>
          </w:tcPr>
          <w:p w:rsidR="00227F45" w:rsidRPr="00227F45" w:rsidRDefault="00227F45" w:rsidP="00227F45">
            <w:pPr>
              <w:pStyle w:val="ListParagraph"/>
              <w:numPr>
                <w:ilvl w:val="0"/>
                <w:numId w:val="8"/>
              </w:numPr>
              <w:spacing w:line="360" w:lineRule="auto"/>
              <w:jc w:val="center"/>
              <w:rPr>
                <w:rFonts w:ascii="Times New Roman" w:hAnsi="Times New Roman" w:cs="Times New Roman"/>
                <w:b/>
                <w:sz w:val="24"/>
                <w:szCs w:val="24"/>
                <w:lang/>
              </w:rPr>
            </w:pPr>
            <w:r w:rsidRPr="00227F45">
              <w:rPr>
                <w:rFonts w:ascii="Times New Roman" w:hAnsi="Times New Roman" w:cs="Times New Roman"/>
                <w:b/>
                <w:sz w:val="24"/>
                <w:szCs w:val="24"/>
                <w:lang/>
              </w:rPr>
              <w:lastRenderedPageBreak/>
              <w:t>Nomination &amp; Remuneration Committee</w:t>
            </w:r>
          </w:p>
        </w:tc>
      </w:tr>
      <w:tr w:rsidR="00227F45" w:rsidRPr="00A3188A" w:rsidTr="00F031DF">
        <w:tc>
          <w:tcPr>
            <w:tcW w:w="2669" w:type="dxa"/>
            <w:gridSpan w:val="3"/>
          </w:tcPr>
          <w:p w:rsidR="00227F45" w:rsidRPr="00227F45" w:rsidRDefault="00227F45" w:rsidP="00EF390B">
            <w:pPr>
              <w:spacing w:line="360" w:lineRule="auto"/>
              <w:rPr>
                <w:rFonts w:ascii="Times New Roman" w:eastAsia="Times New Roman" w:hAnsi="Times New Roman" w:cs="Times New Roman"/>
                <w:sz w:val="24"/>
                <w:szCs w:val="24"/>
                <w:lang/>
              </w:rPr>
            </w:pPr>
            <w:r w:rsidRPr="00227F45">
              <w:rPr>
                <w:rFonts w:ascii="Times New Roman" w:hAnsi="Times New Roman" w:cs="Times New Roman"/>
                <w:sz w:val="24"/>
                <w:szCs w:val="24"/>
                <w:lang/>
              </w:rPr>
              <w:t>Nomination &amp; Remuneration Committee</w:t>
            </w:r>
            <w:r>
              <w:rPr>
                <w:rFonts w:ascii="Times New Roman" w:hAnsi="Times New Roman" w:cs="Times New Roman"/>
                <w:sz w:val="24"/>
                <w:szCs w:val="24"/>
                <w:lang/>
              </w:rPr>
              <w:t>&amp;stakeholders relationship committee.</w:t>
            </w:r>
          </w:p>
        </w:tc>
        <w:tc>
          <w:tcPr>
            <w:tcW w:w="4081" w:type="dxa"/>
          </w:tcPr>
          <w:p w:rsidR="00227F45" w:rsidRPr="00227F45" w:rsidRDefault="00227F45" w:rsidP="00227F4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A mention of remuneration committee was made only in Schedule XIII.</w:t>
            </w:r>
          </w:p>
        </w:tc>
        <w:tc>
          <w:tcPr>
            <w:tcW w:w="3600" w:type="dxa"/>
            <w:gridSpan w:val="2"/>
          </w:tcPr>
          <w:p w:rsidR="00227F45" w:rsidRPr="00227F45" w:rsidRDefault="00227F45" w:rsidP="00227F45">
            <w:pPr>
              <w:pStyle w:val="ListParagraph"/>
              <w:spacing w:line="360" w:lineRule="auto"/>
              <w:ind w:left="453"/>
              <w:jc w:val="both"/>
              <w:rPr>
                <w:rFonts w:ascii="Times New Roman" w:hAnsi="Times New Roman" w:cs="Times New Roman"/>
                <w:sz w:val="24"/>
                <w:szCs w:val="24"/>
                <w:lang/>
              </w:rPr>
            </w:pPr>
            <w:r>
              <w:rPr>
                <w:rFonts w:ascii="Times New Roman" w:hAnsi="Times New Roman" w:cs="Times New Roman"/>
                <w:sz w:val="24"/>
                <w:szCs w:val="24"/>
                <w:lang/>
              </w:rPr>
              <w:t>Provides for mandatory constitution of Nomination and remuneration committee &amp; stake holders relationship committee for prescribed companies.</w:t>
            </w:r>
          </w:p>
        </w:tc>
        <w:tc>
          <w:tcPr>
            <w:tcW w:w="1170" w:type="dxa"/>
            <w:gridSpan w:val="2"/>
          </w:tcPr>
          <w:p w:rsidR="00227F45" w:rsidRDefault="00227F45" w:rsidP="001A4BD5">
            <w:pPr>
              <w:spacing w:line="360" w:lineRule="auto"/>
              <w:jc w:val="center"/>
              <w:rPr>
                <w:rFonts w:ascii="Times New Roman" w:hAnsi="Times New Roman" w:cs="Times New Roman"/>
                <w:sz w:val="24"/>
                <w:szCs w:val="24"/>
                <w:lang/>
              </w:rPr>
            </w:pPr>
          </w:p>
          <w:p w:rsidR="00227F45" w:rsidRDefault="00227F4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178</w:t>
            </w:r>
          </w:p>
        </w:tc>
      </w:tr>
      <w:tr w:rsidR="00227F45" w:rsidRPr="00A3188A" w:rsidTr="00F031DF">
        <w:trPr>
          <w:gridAfter w:val="1"/>
          <w:wAfter w:w="991" w:type="dxa"/>
        </w:trPr>
        <w:tc>
          <w:tcPr>
            <w:tcW w:w="10529" w:type="dxa"/>
            <w:gridSpan w:val="7"/>
          </w:tcPr>
          <w:p w:rsidR="00227F45" w:rsidRPr="00227F45" w:rsidRDefault="00227F45" w:rsidP="00227F45">
            <w:pPr>
              <w:pStyle w:val="ListParagraph"/>
              <w:numPr>
                <w:ilvl w:val="0"/>
                <w:numId w:val="8"/>
              </w:numPr>
              <w:spacing w:line="360" w:lineRule="auto"/>
              <w:jc w:val="center"/>
              <w:rPr>
                <w:rFonts w:ascii="Times New Roman" w:hAnsi="Times New Roman" w:cs="Times New Roman"/>
                <w:b/>
                <w:sz w:val="24"/>
                <w:szCs w:val="24"/>
                <w:lang/>
              </w:rPr>
            </w:pPr>
            <w:r w:rsidRPr="00227F45">
              <w:rPr>
                <w:rFonts w:ascii="Times New Roman" w:hAnsi="Times New Roman" w:cs="Times New Roman"/>
                <w:b/>
                <w:sz w:val="24"/>
                <w:szCs w:val="24"/>
                <w:lang/>
              </w:rPr>
              <w:t>Prohibitions &amp; Restrictions.</w:t>
            </w:r>
          </w:p>
        </w:tc>
      </w:tr>
      <w:tr w:rsidR="00227F45" w:rsidRPr="00A3188A" w:rsidTr="00F031DF">
        <w:tc>
          <w:tcPr>
            <w:tcW w:w="2669" w:type="dxa"/>
            <w:gridSpan w:val="3"/>
          </w:tcPr>
          <w:p w:rsidR="00227F45" w:rsidRPr="003E4F6C" w:rsidRDefault="003E4F6C" w:rsidP="00EF390B">
            <w:pPr>
              <w:spacing w:line="360" w:lineRule="auto"/>
              <w:rPr>
                <w:rFonts w:ascii="Times New Roman" w:hAnsi="Times New Roman" w:cs="Times New Roman"/>
                <w:sz w:val="24"/>
                <w:szCs w:val="24"/>
              </w:rPr>
            </w:pPr>
            <w:r w:rsidRPr="00F80619">
              <w:rPr>
                <w:rFonts w:ascii="Times New Roman" w:hAnsi="Times New Roman" w:cs="Times New Roman"/>
                <w:sz w:val="24"/>
                <w:szCs w:val="24"/>
              </w:rPr>
              <w:lastRenderedPageBreak/>
              <w:t>Limit on political contribution by anon</w:t>
            </w:r>
            <w:r>
              <w:rPr>
                <w:rFonts w:ascii="Times New Roman" w:hAnsi="Times New Roman" w:cs="Times New Roman"/>
                <w:sz w:val="24"/>
                <w:szCs w:val="24"/>
              </w:rPr>
              <w:t>-</w:t>
            </w:r>
            <w:r w:rsidRPr="00F80619">
              <w:rPr>
                <w:rFonts w:ascii="Times New Roman" w:hAnsi="Times New Roman" w:cs="Times New Roman"/>
                <w:sz w:val="24"/>
                <w:szCs w:val="24"/>
              </w:rPr>
              <w:t>governmentcompany</w:t>
            </w:r>
          </w:p>
        </w:tc>
        <w:tc>
          <w:tcPr>
            <w:tcW w:w="4081" w:type="dxa"/>
          </w:tcPr>
          <w:p w:rsidR="00227F45" w:rsidRPr="003E4F6C"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Section–293A up to 5 % of the average net profits for preceding three financial years on authority of a Board Resolution.</w:t>
            </w:r>
          </w:p>
        </w:tc>
        <w:tc>
          <w:tcPr>
            <w:tcW w:w="3600" w:type="dxa"/>
            <w:gridSpan w:val="2"/>
          </w:tcPr>
          <w:p w:rsidR="00227F45" w:rsidRPr="003E4F6C"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Limit enhanced to 7.5% from 5%.Political party defined as political party registered under section 29A of the Representation of the People Act, 1951</w:t>
            </w:r>
          </w:p>
        </w:tc>
        <w:tc>
          <w:tcPr>
            <w:tcW w:w="1170" w:type="dxa"/>
            <w:gridSpan w:val="2"/>
          </w:tcPr>
          <w:p w:rsidR="00227F45" w:rsidRDefault="00227F45"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182</w:t>
            </w:r>
          </w:p>
        </w:tc>
      </w:tr>
      <w:tr w:rsidR="00227F45" w:rsidRPr="00A3188A" w:rsidTr="00F031DF">
        <w:tc>
          <w:tcPr>
            <w:tcW w:w="2669" w:type="dxa"/>
            <w:gridSpan w:val="3"/>
          </w:tcPr>
          <w:p w:rsidR="00227F45" w:rsidRPr="003E4F6C" w:rsidRDefault="003E4F6C" w:rsidP="00EF390B">
            <w:pPr>
              <w:spacing w:line="360" w:lineRule="auto"/>
              <w:rPr>
                <w:rFonts w:ascii="Times New Roman" w:hAnsi="Times New Roman" w:cs="Times New Roman"/>
                <w:sz w:val="24"/>
                <w:szCs w:val="24"/>
              </w:rPr>
            </w:pPr>
            <w:r w:rsidRPr="00F80619">
              <w:rPr>
                <w:rFonts w:ascii="Times New Roman" w:hAnsi="Times New Roman" w:cs="Times New Roman"/>
                <w:sz w:val="24"/>
                <w:szCs w:val="24"/>
              </w:rPr>
              <w:t>New restrictions onnon-cash transactions by directors</w:t>
            </w:r>
          </w:p>
        </w:tc>
        <w:tc>
          <w:tcPr>
            <w:tcW w:w="4081" w:type="dxa"/>
          </w:tcPr>
          <w:p w:rsidR="003E4F6C" w:rsidRDefault="003E4F6C" w:rsidP="003E4F6C">
            <w:pPr>
              <w:spacing w:line="360" w:lineRule="auto"/>
              <w:rPr>
                <w:rFonts w:ascii="Times New Roman" w:hAnsi="Times New Roman" w:cs="Times New Roman"/>
                <w:sz w:val="24"/>
                <w:szCs w:val="24"/>
              </w:rPr>
            </w:pPr>
            <w:r w:rsidRPr="00F80619">
              <w:rPr>
                <w:rFonts w:ascii="Times New Roman" w:hAnsi="Times New Roman" w:cs="Times New Roman"/>
                <w:sz w:val="24"/>
                <w:szCs w:val="24"/>
              </w:rPr>
              <w:t>No such provision existed</w:t>
            </w:r>
          </w:p>
          <w:p w:rsidR="00227F45" w:rsidRPr="00227F45" w:rsidRDefault="00227F45" w:rsidP="00227F45">
            <w:pPr>
              <w:spacing w:line="360" w:lineRule="auto"/>
              <w:jc w:val="both"/>
              <w:rPr>
                <w:rFonts w:ascii="Times New Roman" w:hAnsi="Times New Roman" w:cs="Times New Roman"/>
                <w:sz w:val="24"/>
                <w:szCs w:val="24"/>
                <w:lang/>
              </w:rPr>
            </w:pPr>
          </w:p>
        </w:tc>
        <w:tc>
          <w:tcPr>
            <w:tcW w:w="3600" w:type="dxa"/>
            <w:gridSpan w:val="2"/>
          </w:tcPr>
          <w:p w:rsidR="00227F45" w:rsidRPr="003E4F6C"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A company shall NOT, subsidiary or associate, enter into specified non cash transactions with its director or a director of its holding company or person connected with him unless approved by the company in its general meeting. Such transactions to be treated voidable</w:t>
            </w:r>
          </w:p>
        </w:tc>
        <w:tc>
          <w:tcPr>
            <w:tcW w:w="1170" w:type="dxa"/>
            <w:gridSpan w:val="2"/>
          </w:tcPr>
          <w:p w:rsidR="00227F45" w:rsidRDefault="00227F45"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192A</w:t>
            </w:r>
          </w:p>
        </w:tc>
      </w:tr>
      <w:tr w:rsidR="00227F45" w:rsidRPr="00A3188A" w:rsidTr="00F031DF">
        <w:tc>
          <w:tcPr>
            <w:tcW w:w="2669" w:type="dxa"/>
            <w:gridSpan w:val="3"/>
          </w:tcPr>
          <w:p w:rsidR="00227F45" w:rsidRPr="003E4F6C" w:rsidRDefault="003E4F6C" w:rsidP="00EF390B">
            <w:pPr>
              <w:spacing w:line="360" w:lineRule="auto"/>
              <w:rPr>
                <w:rFonts w:ascii="Times New Roman" w:hAnsi="Times New Roman" w:cs="Times New Roman"/>
                <w:sz w:val="24"/>
                <w:szCs w:val="24"/>
              </w:rPr>
            </w:pPr>
            <w:r w:rsidRPr="00F80619">
              <w:rPr>
                <w:rFonts w:ascii="Times New Roman" w:hAnsi="Times New Roman" w:cs="Times New Roman"/>
                <w:sz w:val="24"/>
                <w:szCs w:val="24"/>
              </w:rPr>
              <w:t>Prohibition on forward dealings in securities of company by a Key Managerial Personnel(KMP)</w:t>
            </w:r>
          </w:p>
        </w:tc>
        <w:tc>
          <w:tcPr>
            <w:tcW w:w="4081" w:type="dxa"/>
          </w:tcPr>
          <w:p w:rsidR="003E4F6C" w:rsidRDefault="003E4F6C" w:rsidP="003E4F6C">
            <w:pPr>
              <w:spacing w:line="360" w:lineRule="auto"/>
              <w:rPr>
                <w:rFonts w:ascii="Times New Roman" w:hAnsi="Times New Roman" w:cs="Times New Roman"/>
                <w:sz w:val="24"/>
                <w:szCs w:val="24"/>
              </w:rPr>
            </w:pPr>
            <w:r w:rsidRPr="00F80619">
              <w:rPr>
                <w:rFonts w:ascii="Times New Roman" w:hAnsi="Times New Roman" w:cs="Times New Roman"/>
                <w:sz w:val="24"/>
                <w:szCs w:val="24"/>
              </w:rPr>
              <w:t>No such provision existed</w:t>
            </w:r>
          </w:p>
          <w:p w:rsidR="00227F45" w:rsidRPr="00227F45" w:rsidRDefault="00227F45" w:rsidP="00227F45">
            <w:pPr>
              <w:spacing w:line="360" w:lineRule="auto"/>
              <w:jc w:val="both"/>
              <w:rPr>
                <w:rFonts w:ascii="Times New Roman" w:hAnsi="Times New Roman" w:cs="Times New Roman"/>
                <w:sz w:val="24"/>
                <w:szCs w:val="24"/>
                <w:lang/>
              </w:rPr>
            </w:pPr>
          </w:p>
        </w:tc>
        <w:tc>
          <w:tcPr>
            <w:tcW w:w="3600" w:type="dxa"/>
            <w:gridSpan w:val="2"/>
          </w:tcPr>
          <w:p w:rsidR="00227F45" w:rsidRPr="003E4F6C"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Prohibits a Director of a Company or aKMP to buy a right to call for delivery ata specified price and within a specified time, of a specified number of relevant shares or debentures, right to make delivery at a specified price and within aspecified time, of a specified number of relevant shares or debentures</w:t>
            </w:r>
          </w:p>
        </w:tc>
        <w:tc>
          <w:tcPr>
            <w:tcW w:w="1170" w:type="dxa"/>
            <w:gridSpan w:val="2"/>
          </w:tcPr>
          <w:p w:rsidR="00227F45" w:rsidRDefault="00227F45"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194</w:t>
            </w:r>
          </w:p>
        </w:tc>
      </w:tr>
      <w:tr w:rsidR="00227F45" w:rsidRPr="00A3188A" w:rsidTr="00F031DF">
        <w:tc>
          <w:tcPr>
            <w:tcW w:w="2669" w:type="dxa"/>
            <w:gridSpan w:val="3"/>
          </w:tcPr>
          <w:p w:rsidR="00227F45" w:rsidRPr="003E4F6C" w:rsidRDefault="003E4F6C" w:rsidP="00EF390B">
            <w:pPr>
              <w:spacing w:line="360" w:lineRule="auto"/>
              <w:rPr>
                <w:rFonts w:ascii="Times New Roman" w:hAnsi="Times New Roman" w:cs="Times New Roman"/>
                <w:sz w:val="24"/>
                <w:szCs w:val="24"/>
              </w:rPr>
            </w:pPr>
            <w:r w:rsidRPr="00F80619">
              <w:rPr>
                <w:rFonts w:ascii="Times New Roman" w:hAnsi="Times New Roman" w:cs="Times New Roman"/>
                <w:sz w:val="24"/>
                <w:szCs w:val="24"/>
              </w:rPr>
              <w:t>Prohibition on Insider Trading of Securities</w:t>
            </w:r>
          </w:p>
        </w:tc>
        <w:tc>
          <w:tcPr>
            <w:tcW w:w="4081" w:type="dxa"/>
          </w:tcPr>
          <w:p w:rsidR="003E4F6C" w:rsidRDefault="003E4F6C" w:rsidP="003E4F6C">
            <w:pPr>
              <w:spacing w:line="360" w:lineRule="auto"/>
              <w:rPr>
                <w:rFonts w:ascii="Times New Roman" w:hAnsi="Times New Roman" w:cs="Times New Roman"/>
                <w:sz w:val="24"/>
                <w:szCs w:val="24"/>
              </w:rPr>
            </w:pPr>
            <w:r w:rsidRPr="00F80619">
              <w:rPr>
                <w:rFonts w:ascii="Times New Roman" w:hAnsi="Times New Roman" w:cs="Times New Roman"/>
                <w:sz w:val="24"/>
                <w:szCs w:val="24"/>
              </w:rPr>
              <w:t xml:space="preserve"> No such provision existed</w:t>
            </w:r>
          </w:p>
          <w:p w:rsidR="00227F45" w:rsidRPr="00227F45" w:rsidRDefault="00227F45" w:rsidP="00227F45">
            <w:pPr>
              <w:spacing w:line="360" w:lineRule="auto"/>
              <w:jc w:val="both"/>
              <w:rPr>
                <w:rFonts w:ascii="Times New Roman" w:hAnsi="Times New Roman" w:cs="Times New Roman"/>
                <w:sz w:val="24"/>
                <w:szCs w:val="24"/>
                <w:lang/>
              </w:rPr>
            </w:pPr>
          </w:p>
        </w:tc>
        <w:tc>
          <w:tcPr>
            <w:tcW w:w="3600" w:type="dxa"/>
            <w:gridSpan w:val="2"/>
          </w:tcPr>
          <w:p w:rsidR="003E4F6C" w:rsidRPr="00F80619" w:rsidRDefault="003E4F6C" w:rsidP="003E4F6C">
            <w:pPr>
              <w:spacing w:line="360" w:lineRule="auto"/>
              <w:jc w:val="both"/>
              <w:rPr>
                <w:rFonts w:ascii="Times New Roman" w:hAnsi="Times New Roman" w:cs="Times New Roman"/>
                <w:sz w:val="24"/>
                <w:szCs w:val="24"/>
              </w:rPr>
            </w:pPr>
            <w:r w:rsidRPr="00F80619">
              <w:rPr>
                <w:rFonts w:ascii="Times New Roman" w:hAnsi="Times New Roman" w:cs="Times New Roman"/>
                <w:sz w:val="24"/>
                <w:szCs w:val="24"/>
              </w:rPr>
              <w:t>Makes insider trading by a Director or aKMP, a criminal offence. Communication in the ordinary course of business, profession or employment will not be treated as Insider Trading</w:t>
            </w:r>
          </w:p>
          <w:p w:rsidR="00227F45" w:rsidRPr="00227F45" w:rsidRDefault="00227F45" w:rsidP="00227F45">
            <w:pPr>
              <w:pStyle w:val="ListParagraph"/>
              <w:spacing w:line="360" w:lineRule="auto"/>
              <w:ind w:left="453"/>
              <w:jc w:val="both"/>
              <w:rPr>
                <w:rFonts w:ascii="Times New Roman" w:hAnsi="Times New Roman" w:cs="Times New Roman"/>
                <w:sz w:val="24"/>
                <w:szCs w:val="24"/>
                <w:lang/>
              </w:rPr>
            </w:pPr>
          </w:p>
        </w:tc>
        <w:tc>
          <w:tcPr>
            <w:tcW w:w="1170" w:type="dxa"/>
            <w:gridSpan w:val="2"/>
          </w:tcPr>
          <w:p w:rsidR="00227F45" w:rsidRDefault="00227F45"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195</w:t>
            </w:r>
          </w:p>
        </w:tc>
      </w:tr>
      <w:tr w:rsidR="003E4F6C" w:rsidRPr="00A3188A" w:rsidTr="00F031DF">
        <w:trPr>
          <w:gridAfter w:val="1"/>
          <w:wAfter w:w="991" w:type="dxa"/>
        </w:trPr>
        <w:tc>
          <w:tcPr>
            <w:tcW w:w="10529" w:type="dxa"/>
            <w:gridSpan w:val="7"/>
          </w:tcPr>
          <w:p w:rsidR="003E4F6C" w:rsidRPr="003E4F6C" w:rsidRDefault="003E4F6C" w:rsidP="003E4F6C">
            <w:pPr>
              <w:pStyle w:val="ListParagraph"/>
              <w:numPr>
                <w:ilvl w:val="0"/>
                <w:numId w:val="8"/>
              </w:numPr>
              <w:spacing w:line="360" w:lineRule="auto"/>
              <w:jc w:val="center"/>
              <w:rPr>
                <w:rFonts w:ascii="Times New Roman" w:hAnsi="Times New Roman" w:cs="Times New Roman"/>
                <w:b/>
                <w:sz w:val="24"/>
                <w:szCs w:val="24"/>
                <w:lang/>
              </w:rPr>
            </w:pPr>
            <w:r w:rsidRPr="003E4F6C">
              <w:rPr>
                <w:rFonts w:ascii="Times New Roman" w:hAnsi="Times New Roman" w:cs="Times New Roman"/>
                <w:b/>
                <w:sz w:val="24"/>
                <w:szCs w:val="24"/>
                <w:lang/>
              </w:rPr>
              <w:lastRenderedPageBreak/>
              <w:t>Company Secretary.</w:t>
            </w:r>
          </w:p>
        </w:tc>
      </w:tr>
      <w:tr w:rsidR="00227F45" w:rsidRPr="00A3188A" w:rsidTr="00F031DF">
        <w:tc>
          <w:tcPr>
            <w:tcW w:w="2669" w:type="dxa"/>
            <w:gridSpan w:val="3"/>
          </w:tcPr>
          <w:p w:rsidR="00227F45" w:rsidRDefault="003E4F6C" w:rsidP="00EF390B">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Functions of company secretary</w:t>
            </w:r>
          </w:p>
        </w:tc>
        <w:tc>
          <w:tcPr>
            <w:tcW w:w="4081" w:type="dxa"/>
          </w:tcPr>
          <w:p w:rsidR="00227F45" w:rsidRPr="00227F45" w:rsidRDefault="003E4F6C" w:rsidP="00227F4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227F45" w:rsidRDefault="003E4F6C" w:rsidP="003E4F6C">
            <w:pPr>
              <w:pStyle w:val="ListParagraph"/>
              <w:numPr>
                <w:ilvl w:val="0"/>
                <w:numId w:val="10"/>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To report to the board of directors.</w:t>
            </w:r>
          </w:p>
          <w:p w:rsidR="003E4F6C" w:rsidRDefault="003E4F6C" w:rsidP="003E4F6C">
            <w:pPr>
              <w:pStyle w:val="ListParagraph"/>
              <w:numPr>
                <w:ilvl w:val="0"/>
                <w:numId w:val="10"/>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Compliance with the act, rules made there under.</w:t>
            </w:r>
          </w:p>
          <w:p w:rsidR="003E4F6C" w:rsidRPr="00227F45" w:rsidRDefault="003E4F6C" w:rsidP="003E4F6C">
            <w:pPr>
              <w:pStyle w:val="ListParagraph"/>
              <w:numPr>
                <w:ilvl w:val="0"/>
                <w:numId w:val="10"/>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To ensure that the company complies with the applicable secretarial standards, to discharge such other duties as may be prescribed.</w:t>
            </w:r>
          </w:p>
        </w:tc>
        <w:tc>
          <w:tcPr>
            <w:tcW w:w="1170" w:type="dxa"/>
            <w:gridSpan w:val="2"/>
          </w:tcPr>
          <w:p w:rsidR="00227F45" w:rsidRDefault="00227F45"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205</w:t>
            </w:r>
          </w:p>
        </w:tc>
      </w:tr>
      <w:tr w:rsidR="003E4F6C" w:rsidRPr="00A3188A" w:rsidTr="00F031DF">
        <w:trPr>
          <w:gridAfter w:val="1"/>
          <w:wAfter w:w="991" w:type="dxa"/>
        </w:trPr>
        <w:tc>
          <w:tcPr>
            <w:tcW w:w="10529" w:type="dxa"/>
            <w:gridSpan w:val="7"/>
          </w:tcPr>
          <w:p w:rsidR="003E4F6C" w:rsidRPr="003E4F6C" w:rsidRDefault="003E4F6C" w:rsidP="003E4F6C">
            <w:pPr>
              <w:pStyle w:val="ListParagraph"/>
              <w:numPr>
                <w:ilvl w:val="0"/>
                <w:numId w:val="8"/>
              </w:numPr>
              <w:spacing w:line="360" w:lineRule="auto"/>
              <w:jc w:val="center"/>
              <w:rPr>
                <w:rFonts w:ascii="Times New Roman" w:hAnsi="Times New Roman" w:cs="Times New Roman"/>
                <w:b/>
                <w:sz w:val="24"/>
                <w:szCs w:val="24"/>
                <w:lang/>
              </w:rPr>
            </w:pPr>
            <w:r w:rsidRPr="003E4F6C">
              <w:rPr>
                <w:rFonts w:ascii="Times New Roman" w:hAnsi="Times New Roman" w:cs="Times New Roman"/>
                <w:b/>
                <w:sz w:val="24"/>
                <w:szCs w:val="24"/>
                <w:lang/>
              </w:rPr>
              <w:t>Investigation</w:t>
            </w:r>
            <w:r>
              <w:rPr>
                <w:rFonts w:ascii="Times New Roman" w:hAnsi="Times New Roman" w:cs="Times New Roman"/>
                <w:b/>
                <w:sz w:val="24"/>
                <w:szCs w:val="24"/>
                <w:lang/>
              </w:rPr>
              <w:t>s</w:t>
            </w:r>
          </w:p>
        </w:tc>
      </w:tr>
      <w:tr w:rsidR="003E4F6C" w:rsidRPr="00A3188A" w:rsidTr="00F031DF">
        <w:tc>
          <w:tcPr>
            <w:tcW w:w="2669" w:type="dxa"/>
            <w:gridSpan w:val="3"/>
          </w:tcPr>
          <w:p w:rsidR="003E4F6C" w:rsidRDefault="003E4F6C" w:rsidP="00EF390B">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Serious Fraud Investigating office.(SFIO)</w:t>
            </w:r>
          </w:p>
        </w:tc>
        <w:tc>
          <w:tcPr>
            <w:tcW w:w="4081" w:type="dxa"/>
          </w:tcPr>
          <w:p w:rsidR="003E4F6C" w:rsidRPr="00227F45" w:rsidRDefault="003E4F6C" w:rsidP="00227F4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3E4F6C" w:rsidRPr="00227F45" w:rsidRDefault="003E4F6C" w:rsidP="00227F45">
            <w:pPr>
              <w:pStyle w:val="ListParagraph"/>
              <w:spacing w:line="360" w:lineRule="auto"/>
              <w:ind w:left="453"/>
              <w:jc w:val="both"/>
              <w:rPr>
                <w:rFonts w:ascii="Times New Roman" w:hAnsi="Times New Roman" w:cs="Times New Roman"/>
                <w:sz w:val="24"/>
                <w:szCs w:val="24"/>
                <w:lang/>
              </w:rPr>
            </w:pPr>
            <w:r>
              <w:rPr>
                <w:rFonts w:ascii="Times New Roman" w:hAnsi="Times New Roman" w:cs="Times New Roman"/>
                <w:sz w:val="24"/>
                <w:szCs w:val="24"/>
                <w:lang/>
              </w:rPr>
              <w:t>Statutory status to CFIO.</w:t>
            </w: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211</w:t>
            </w:r>
          </w:p>
        </w:tc>
      </w:tr>
      <w:tr w:rsidR="003E4F6C" w:rsidRPr="00A3188A" w:rsidTr="00F031DF">
        <w:tc>
          <w:tcPr>
            <w:tcW w:w="2669" w:type="dxa"/>
            <w:gridSpan w:val="3"/>
          </w:tcPr>
          <w:p w:rsidR="003E4F6C" w:rsidRDefault="003E4F6C" w:rsidP="00EF390B">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Investigation report.</w:t>
            </w:r>
          </w:p>
        </w:tc>
        <w:tc>
          <w:tcPr>
            <w:tcW w:w="4081" w:type="dxa"/>
          </w:tcPr>
          <w:p w:rsidR="003E4F6C" w:rsidRPr="00227F45" w:rsidRDefault="003E4F6C" w:rsidP="00227F4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3E4F6C" w:rsidRPr="00227F45" w:rsidRDefault="003E4F6C" w:rsidP="00227F45">
            <w:pPr>
              <w:pStyle w:val="ListParagraph"/>
              <w:spacing w:line="360" w:lineRule="auto"/>
              <w:ind w:left="453"/>
              <w:jc w:val="both"/>
              <w:rPr>
                <w:rFonts w:ascii="Times New Roman" w:hAnsi="Times New Roman" w:cs="Times New Roman"/>
                <w:sz w:val="24"/>
                <w:szCs w:val="24"/>
                <w:lang/>
              </w:rPr>
            </w:pPr>
            <w:r>
              <w:rPr>
                <w:rFonts w:ascii="Times New Roman" w:hAnsi="Times New Roman" w:cs="Times New Roman"/>
                <w:sz w:val="24"/>
                <w:szCs w:val="24"/>
                <w:lang/>
              </w:rPr>
              <w:t>Investigation report filed by SFIO with the court for framing of charges shall be treated as report filed by a police officer. SFIO shall have power to arrest.</w:t>
            </w:r>
          </w:p>
        </w:tc>
        <w:tc>
          <w:tcPr>
            <w:tcW w:w="1170" w:type="dxa"/>
            <w:gridSpan w:val="2"/>
          </w:tcPr>
          <w:p w:rsidR="003E4F6C" w:rsidRDefault="003E4F6C" w:rsidP="003E4F6C">
            <w:pPr>
              <w:spacing w:line="360" w:lineRule="auto"/>
              <w:jc w:val="center"/>
              <w:rPr>
                <w:rFonts w:ascii="Times New Roman" w:hAnsi="Times New Roman" w:cs="Times New Roman"/>
                <w:sz w:val="24"/>
                <w:szCs w:val="24"/>
                <w:lang/>
              </w:rPr>
            </w:pPr>
          </w:p>
          <w:p w:rsidR="003E4F6C" w:rsidRDefault="003E4F6C" w:rsidP="003E4F6C">
            <w:pPr>
              <w:spacing w:line="360" w:lineRule="auto"/>
              <w:jc w:val="center"/>
              <w:rPr>
                <w:rFonts w:ascii="Times New Roman" w:hAnsi="Times New Roman" w:cs="Times New Roman"/>
                <w:sz w:val="24"/>
                <w:szCs w:val="24"/>
                <w:lang/>
              </w:rPr>
            </w:pPr>
          </w:p>
          <w:p w:rsidR="003E4F6C" w:rsidRDefault="003E4F6C" w:rsidP="003E4F6C">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212</w:t>
            </w:r>
          </w:p>
        </w:tc>
      </w:tr>
      <w:tr w:rsidR="003E4F6C" w:rsidRPr="00A3188A" w:rsidTr="00F031DF">
        <w:tc>
          <w:tcPr>
            <w:tcW w:w="2669" w:type="dxa"/>
            <w:gridSpan w:val="3"/>
          </w:tcPr>
          <w:p w:rsidR="003E4F6C" w:rsidRDefault="003E4F6C" w:rsidP="00EF390B">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Penal Provisions for Misconduct.</w:t>
            </w:r>
          </w:p>
        </w:tc>
        <w:tc>
          <w:tcPr>
            <w:tcW w:w="4081" w:type="dxa"/>
          </w:tcPr>
          <w:p w:rsidR="003E4F6C" w:rsidRPr="00227F45" w:rsidRDefault="003E4F6C" w:rsidP="00227F45">
            <w:pPr>
              <w:spacing w:line="360" w:lineRule="auto"/>
              <w:jc w:val="both"/>
              <w:rPr>
                <w:rFonts w:ascii="Times New Roman" w:hAnsi="Times New Roman" w:cs="Times New Roman"/>
                <w:sz w:val="24"/>
                <w:szCs w:val="24"/>
                <w:lang/>
              </w:rPr>
            </w:pPr>
          </w:p>
        </w:tc>
        <w:tc>
          <w:tcPr>
            <w:tcW w:w="3600" w:type="dxa"/>
            <w:gridSpan w:val="2"/>
          </w:tcPr>
          <w:p w:rsidR="003E4F6C" w:rsidRPr="002E5218" w:rsidRDefault="003E4F6C" w:rsidP="003E4F6C">
            <w:pPr>
              <w:spacing w:line="360" w:lineRule="auto"/>
              <w:jc w:val="both"/>
              <w:rPr>
                <w:rFonts w:ascii="Times New Roman" w:eastAsia="Times New Roman" w:hAnsi="Times New Roman" w:cs="Times New Roman"/>
                <w:sz w:val="24"/>
                <w:szCs w:val="24"/>
                <w:lang/>
              </w:rPr>
            </w:pPr>
            <w:r w:rsidRPr="002E5218">
              <w:rPr>
                <w:rFonts w:ascii="Times New Roman" w:eastAsia="Times New Roman" w:hAnsi="Times New Roman" w:cs="Times New Roman"/>
                <w:sz w:val="24"/>
                <w:szCs w:val="24"/>
                <w:lang/>
              </w:rPr>
              <w:t>In the process of the Investigation, Inquiry or inspection if any person:</w:t>
            </w:r>
          </w:p>
          <w:p w:rsidR="003E4F6C" w:rsidRPr="003E4F6C" w:rsidRDefault="003E4F6C" w:rsidP="003E4F6C">
            <w:pPr>
              <w:pStyle w:val="ListParagraph"/>
              <w:numPr>
                <w:ilvl w:val="0"/>
                <w:numId w:val="10"/>
              </w:numPr>
              <w:spacing w:line="360" w:lineRule="auto"/>
              <w:jc w:val="both"/>
              <w:rPr>
                <w:rFonts w:ascii="Times New Roman" w:eastAsia="Times New Roman" w:hAnsi="Times New Roman" w:cs="Times New Roman"/>
                <w:sz w:val="24"/>
                <w:szCs w:val="24"/>
                <w:lang/>
              </w:rPr>
            </w:pPr>
            <w:r w:rsidRPr="003E4F6C">
              <w:rPr>
                <w:rFonts w:ascii="Times New Roman" w:eastAsia="Times New Roman" w:hAnsi="Times New Roman" w:cs="Times New Roman"/>
                <w:sz w:val="24"/>
                <w:szCs w:val="24"/>
                <w:lang/>
              </w:rPr>
              <w:t xml:space="preserve">destroy, mutilates or falsifies or conceals or tamper or unauthorized removes or is a party to that or any document </w:t>
            </w:r>
            <w:r w:rsidRPr="003E4F6C">
              <w:rPr>
                <w:rFonts w:ascii="Times New Roman" w:eastAsia="Times New Roman" w:hAnsi="Times New Roman" w:cs="Times New Roman"/>
                <w:spacing w:val="15"/>
                <w:sz w:val="24"/>
                <w:szCs w:val="24"/>
                <w:lang/>
              </w:rPr>
              <w:t xml:space="preserve">relating to the property, assets </w:t>
            </w:r>
            <w:r w:rsidRPr="003E4F6C">
              <w:rPr>
                <w:rFonts w:ascii="Times New Roman" w:eastAsia="Times New Roman" w:hAnsi="Times New Roman" w:cs="Times New Roman"/>
                <w:sz w:val="24"/>
                <w:szCs w:val="24"/>
                <w:lang/>
              </w:rPr>
              <w:t xml:space="preserve">or affairs of the Company or body corporate </w:t>
            </w:r>
            <w:r w:rsidRPr="003E4F6C">
              <w:rPr>
                <w:rFonts w:ascii="Times New Roman" w:eastAsia="Times New Roman" w:hAnsi="Times New Roman" w:cs="Times New Roman"/>
                <w:sz w:val="24"/>
                <w:szCs w:val="24"/>
                <w:lang/>
              </w:rPr>
              <w:lastRenderedPageBreak/>
              <w:t>or</w:t>
            </w:r>
          </w:p>
          <w:p w:rsidR="003E4F6C" w:rsidRPr="003E4F6C" w:rsidRDefault="003E4F6C" w:rsidP="003E4F6C">
            <w:pPr>
              <w:pStyle w:val="ListParagraph"/>
              <w:numPr>
                <w:ilvl w:val="0"/>
                <w:numId w:val="10"/>
              </w:numPr>
              <w:spacing w:line="360" w:lineRule="auto"/>
              <w:jc w:val="both"/>
              <w:rPr>
                <w:rFonts w:ascii="Times New Roman" w:eastAsia="Times New Roman" w:hAnsi="Times New Roman" w:cs="Times New Roman"/>
                <w:sz w:val="24"/>
                <w:szCs w:val="24"/>
                <w:lang/>
              </w:rPr>
            </w:pPr>
            <w:r w:rsidRPr="003E4F6C">
              <w:rPr>
                <w:rFonts w:ascii="Times New Roman" w:eastAsia="Times New Roman" w:hAnsi="Times New Roman" w:cs="Times New Roman"/>
                <w:sz w:val="24"/>
                <w:szCs w:val="24"/>
                <w:lang/>
              </w:rPr>
              <w:t>Makes or is a party to the making of any false entry in the document concerning the company or body corporate or</w:t>
            </w:r>
          </w:p>
          <w:p w:rsidR="003E4F6C" w:rsidRDefault="003E4F6C" w:rsidP="003E4F6C">
            <w:pPr>
              <w:pStyle w:val="ListParagraph"/>
              <w:numPr>
                <w:ilvl w:val="0"/>
                <w:numId w:val="10"/>
              </w:numPr>
              <w:spacing w:line="360" w:lineRule="auto"/>
              <w:jc w:val="both"/>
              <w:rPr>
                <w:rFonts w:ascii="Times New Roman" w:eastAsia="Times New Roman" w:hAnsi="Times New Roman" w:cs="Times New Roman"/>
                <w:sz w:val="24"/>
                <w:szCs w:val="24"/>
                <w:lang/>
              </w:rPr>
            </w:pPr>
            <w:r w:rsidRPr="003E4F6C">
              <w:rPr>
                <w:rFonts w:ascii="Times New Roman" w:eastAsia="Times New Roman" w:hAnsi="Times New Roman" w:cs="Times New Roman"/>
                <w:sz w:val="24"/>
                <w:szCs w:val="24"/>
                <w:lang/>
              </w:rPr>
              <w:t>provides any false information which he knows to be false</w:t>
            </w:r>
          </w:p>
          <w:p w:rsidR="003E4F6C" w:rsidRPr="003E4F6C" w:rsidRDefault="003E4F6C" w:rsidP="003E4F6C">
            <w:pPr>
              <w:spacing w:line="360" w:lineRule="auto"/>
              <w:ind w:left="93"/>
              <w:jc w:val="both"/>
              <w:rPr>
                <w:rFonts w:ascii="Times New Roman" w:eastAsia="Times New Roman" w:hAnsi="Times New Roman" w:cs="Times New Roman"/>
                <w:sz w:val="24"/>
                <w:szCs w:val="24"/>
                <w:lang/>
              </w:rPr>
            </w:pPr>
            <w:r w:rsidRPr="003E4F6C">
              <w:rPr>
                <w:rFonts w:ascii="Times New Roman" w:eastAsia="Times New Roman" w:hAnsi="Times New Roman" w:cs="Times New Roman"/>
                <w:spacing w:val="15"/>
                <w:sz w:val="24"/>
                <w:szCs w:val="24"/>
                <w:lang/>
              </w:rPr>
              <w:t xml:space="preserve">Then he shall be liable to punishment </w:t>
            </w:r>
            <w:r w:rsidRPr="003E4F6C">
              <w:rPr>
                <w:rFonts w:ascii="Times New Roman" w:eastAsia="Times New Roman" w:hAnsi="Times New Roman" w:cs="Times New Roman"/>
                <w:sz w:val="24"/>
                <w:szCs w:val="24"/>
                <w:lang/>
              </w:rPr>
              <w:t xml:space="preserve">for imprisonment for a term from 6months to10 years and shall also be liable to fine which shall not be less than the amount involved in fraud but which </w:t>
            </w:r>
            <w:r w:rsidRPr="003E4F6C">
              <w:rPr>
                <w:rFonts w:ascii="Times New Roman" w:eastAsia="Times New Roman" w:hAnsi="Times New Roman" w:cs="Times New Roman"/>
                <w:spacing w:val="15"/>
                <w:sz w:val="24"/>
                <w:szCs w:val="24"/>
                <w:lang/>
              </w:rPr>
              <w:t xml:space="preserve">may extent up to 3 times of the amount </w:t>
            </w:r>
            <w:r w:rsidRPr="003E4F6C">
              <w:rPr>
                <w:rFonts w:ascii="Times New Roman" w:eastAsia="Times New Roman" w:hAnsi="Times New Roman" w:cs="Times New Roman"/>
                <w:sz w:val="24"/>
                <w:szCs w:val="24"/>
                <w:lang/>
              </w:rPr>
              <w:t>of fraud</w:t>
            </w:r>
          </w:p>
          <w:p w:rsidR="003E4F6C" w:rsidRPr="003E4F6C" w:rsidRDefault="003E4F6C" w:rsidP="003E4F6C">
            <w:pPr>
              <w:spacing w:line="360" w:lineRule="auto"/>
              <w:jc w:val="both"/>
              <w:rPr>
                <w:rFonts w:ascii="Times New Roman" w:hAnsi="Times New Roman" w:cs="Times New Roman"/>
                <w:sz w:val="24"/>
                <w:szCs w:val="24"/>
                <w:lang/>
              </w:rPr>
            </w:pP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229</w:t>
            </w:r>
          </w:p>
        </w:tc>
      </w:tr>
      <w:tr w:rsidR="003E4F6C" w:rsidRPr="00A3188A" w:rsidTr="00F031DF">
        <w:tc>
          <w:tcPr>
            <w:tcW w:w="2669" w:type="dxa"/>
            <w:gridSpan w:val="3"/>
          </w:tcPr>
          <w:p w:rsidR="003E4F6C" w:rsidRDefault="003E4F6C" w:rsidP="00EF390B">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Freezing of assets of company on inquiry &amp; investigation.</w:t>
            </w:r>
          </w:p>
        </w:tc>
        <w:tc>
          <w:tcPr>
            <w:tcW w:w="4081" w:type="dxa"/>
          </w:tcPr>
          <w:p w:rsidR="003E4F6C" w:rsidRPr="00227F45" w:rsidRDefault="003E4F6C" w:rsidP="00227F4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3E4F6C" w:rsidRPr="003E4F6C" w:rsidRDefault="003E4F6C" w:rsidP="003E4F6C">
            <w:pPr>
              <w:spacing w:line="360" w:lineRule="auto"/>
              <w:jc w:val="both"/>
              <w:rPr>
                <w:rFonts w:ascii="Times New Roman" w:hAnsi="Times New Roman" w:cs="Times New Roman"/>
                <w:sz w:val="24"/>
                <w:szCs w:val="24"/>
                <w:lang/>
              </w:rPr>
            </w:pPr>
            <w:r w:rsidRPr="003E4F6C">
              <w:rPr>
                <w:rFonts w:ascii="Times New Roman" w:hAnsi="Times New Roman" w:cs="Times New Roman"/>
                <w:sz w:val="24"/>
                <w:szCs w:val="24"/>
                <w:lang/>
              </w:rPr>
              <w:t>Clause 221 provides for freezing of assets of company on enquiry and investigation.</w:t>
            </w: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221</w:t>
            </w:r>
          </w:p>
        </w:tc>
      </w:tr>
      <w:tr w:rsidR="003E4F6C" w:rsidRPr="00A3188A" w:rsidTr="00F031DF">
        <w:trPr>
          <w:gridAfter w:val="1"/>
          <w:wAfter w:w="991" w:type="dxa"/>
        </w:trPr>
        <w:tc>
          <w:tcPr>
            <w:tcW w:w="10529" w:type="dxa"/>
            <w:gridSpan w:val="7"/>
          </w:tcPr>
          <w:p w:rsidR="003E4F6C" w:rsidRPr="003E4F6C" w:rsidRDefault="003E4F6C" w:rsidP="003E4F6C">
            <w:pPr>
              <w:pStyle w:val="ListParagraph"/>
              <w:numPr>
                <w:ilvl w:val="0"/>
                <w:numId w:val="8"/>
              </w:numPr>
              <w:spacing w:line="360" w:lineRule="auto"/>
              <w:jc w:val="center"/>
              <w:rPr>
                <w:rFonts w:ascii="Times New Roman" w:hAnsi="Times New Roman" w:cs="Times New Roman"/>
                <w:b/>
                <w:sz w:val="24"/>
                <w:szCs w:val="24"/>
                <w:lang/>
              </w:rPr>
            </w:pPr>
            <w:r w:rsidRPr="003E4F6C">
              <w:rPr>
                <w:rFonts w:ascii="Times New Roman" w:hAnsi="Times New Roman" w:cs="Times New Roman"/>
                <w:b/>
                <w:sz w:val="24"/>
                <w:szCs w:val="24"/>
                <w:lang/>
              </w:rPr>
              <w:t>Corporate Restructuring</w:t>
            </w:r>
          </w:p>
        </w:tc>
      </w:tr>
      <w:tr w:rsidR="003E4F6C" w:rsidRPr="00A3188A" w:rsidTr="00F031DF">
        <w:tc>
          <w:tcPr>
            <w:tcW w:w="2669" w:type="dxa"/>
            <w:gridSpan w:val="3"/>
          </w:tcPr>
          <w:p w:rsidR="003E4F6C" w:rsidRDefault="003E4F6C" w:rsidP="00EF390B">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Certification from auditor</w:t>
            </w:r>
          </w:p>
        </w:tc>
        <w:tc>
          <w:tcPr>
            <w:tcW w:w="4081" w:type="dxa"/>
          </w:tcPr>
          <w:p w:rsidR="003E4F6C" w:rsidRPr="00227F45" w:rsidRDefault="003E4F6C" w:rsidP="00227F45">
            <w:pPr>
              <w:spacing w:line="360" w:lineRule="auto"/>
              <w:jc w:val="both"/>
              <w:rPr>
                <w:rFonts w:ascii="Times New Roman" w:hAnsi="Times New Roman" w:cs="Times New Roman"/>
                <w:sz w:val="24"/>
                <w:szCs w:val="24"/>
                <w:lang/>
              </w:rPr>
            </w:pPr>
          </w:p>
        </w:tc>
        <w:tc>
          <w:tcPr>
            <w:tcW w:w="3600" w:type="dxa"/>
            <w:gridSpan w:val="2"/>
          </w:tcPr>
          <w:p w:rsidR="003E4F6C" w:rsidRPr="003E4F6C" w:rsidRDefault="003E4F6C" w:rsidP="003E4F6C">
            <w:pPr>
              <w:spacing w:line="360" w:lineRule="auto"/>
              <w:jc w:val="both"/>
              <w:rPr>
                <w:rFonts w:ascii="Times New Roman" w:hAnsi="Times New Roman" w:cs="Times New Roman"/>
                <w:sz w:val="24"/>
                <w:szCs w:val="24"/>
              </w:rPr>
            </w:pPr>
            <w:r w:rsidRPr="00AE64D0">
              <w:rPr>
                <w:rFonts w:ascii="Times New Roman" w:hAnsi="Times New Roman" w:cs="Times New Roman"/>
                <w:sz w:val="24"/>
                <w:szCs w:val="24"/>
              </w:rPr>
              <w:t xml:space="preserve">No compromise or arrangement shall besanctioned bythe Tribunal unless certificate by the company’s auditor has been filed with the Tribunal to the effect that the accounting treatment, if any, proposed in the scheme ofcompromiseor arrangement is in conformity with the accounting standards prescribed under Clause </w:t>
            </w:r>
            <w:r w:rsidRPr="00AE64D0">
              <w:rPr>
                <w:rFonts w:ascii="Times New Roman" w:hAnsi="Times New Roman" w:cs="Times New Roman"/>
                <w:sz w:val="24"/>
                <w:szCs w:val="24"/>
              </w:rPr>
              <w:lastRenderedPageBreak/>
              <w:t>133</w:t>
            </w: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p>
        </w:tc>
      </w:tr>
      <w:tr w:rsidR="003E4F6C" w:rsidRPr="00A3188A" w:rsidTr="00F031DF">
        <w:tc>
          <w:tcPr>
            <w:tcW w:w="2669" w:type="dxa"/>
            <w:gridSpan w:val="3"/>
          </w:tcPr>
          <w:p w:rsidR="003E4F6C" w:rsidRDefault="003E4F6C" w:rsidP="00EF390B">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Simplified procedure for compromise between small companies or between Holding/ Subsidiary company.</w:t>
            </w:r>
          </w:p>
        </w:tc>
        <w:tc>
          <w:tcPr>
            <w:tcW w:w="4081" w:type="dxa"/>
          </w:tcPr>
          <w:p w:rsidR="003E4F6C" w:rsidRPr="00227F45" w:rsidRDefault="003E4F6C" w:rsidP="00227F4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3E4F6C" w:rsidRPr="003E4F6C" w:rsidRDefault="003E4F6C" w:rsidP="003E4F6C">
            <w:pPr>
              <w:spacing w:line="360" w:lineRule="auto"/>
              <w:jc w:val="both"/>
              <w:rPr>
                <w:rFonts w:ascii="Times New Roman" w:hAnsi="Times New Roman" w:cs="Times New Roman"/>
                <w:sz w:val="24"/>
                <w:szCs w:val="24"/>
                <w:lang/>
              </w:rPr>
            </w:pPr>
            <w:r w:rsidRPr="003E4F6C">
              <w:rPr>
                <w:rFonts w:ascii="Times New Roman" w:hAnsi="Times New Roman" w:cs="Times New Roman"/>
                <w:sz w:val="24"/>
                <w:szCs w:val="24"/>
                <w:lang/>
              </w:rPr>
              <w:t>Clause 233 provides simplified procedure for compromise.</w:t>
            </w: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233</w:t>
            </w:r>
          </w:p>
        </w:tc>
      </w:tr>
      <w:tr w:rsidR="003E4F6C" w:rsidRPr="00A3188A" w:rsidTr="00F031DF">
        <w:tc>
          <w:tcPr>
            <w:tcW w:w="2669" w:type="dxa"/>
            <w:gridSpan w:val="3"/>
          </w:tcPr>
          <w:p w:rsidR="003E4F6C" w:rsidRDefault="003E4F6C" w:rsidP="003E4F6C">
            <w:pPr>
              <w:spacing w:line="360" w:lineRule="auto"/>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Cross border Mergers</w:t>
            </w:r>
          </w:p>
        </w:tc>
        <w:tc>
          <w:tcPr>
            <w:tcW w:w="4081" w:type="dxa"/>
          </w:tcPr>
          <w:p w:rsidR="003E4F6C" w:rsidRDefault="003E4F6C" w:rsidP="00227F45">
            <w:p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No such provision existed.</w:t>
            </w:r>
          </w:p>
        </w:tc>
        <w:tc>
          <w:tcPr>
            <w:tcW w:w="3600" w:type="dxa"/>
            <w:gridSpan w:val="2"/>
          </w:tcPr>
          <w:p w:rsidR="003E4F6C" w:rsidRDefault="003E4F6C" w:rsidP="003E4F6C">
            <w:pPr>
              <w:pStyle w:val="ListParagraph"/>
              <w:numPr>
                <w:ilvl w:val="0"/>
                <w:numId w:val="10"/>
              </w:numPr>
              <w:spacing w:line="360" w:lineRule="auto"/>
              <w:jc w:val="both"/>
              <w:rPr>
                <w:rFonts w:ascii="Times New Roman" w:hAnsi="Times New Roman" w:cs="Times New Roman"/>
                <w:sz w:val="24"/>
                <w:szCs w:val="24"/>
                <w:lang/>
              </w:rPr>
            </w:pPr>
            <w:r w:rsidRPr="003E4F6C">
              <w:rPr>
                <w:rFonts w:ascii="Times New Roman" w:hAnsi="Times New Roman" w:cs="Times New Roman"/>
                <w:sz w:val="24"/>
                <w:szCs w:val="24"/>
                <w:lang/>
              </w:rPr>
              <w:t xml:space="preserve">Provides for cross border mergers where a foreign company may with prior approval of RBI, merge or amalgamate in to a company registered under this act or vice- versa.  </w:t>
            </w:r>
          </w:p>
          <w:p w:rsidR="003E4F6C" w:rsidRPr="003E4F6C" w:rsidRDefault="003E4F6C" w:rsidP="003E4F6C">
            <w:pPr>
              <w:pStyle w:val="ListParagraph"/>
              <w:numPr>
                <w:ilvl w:val="0"/>
                <w:numId w:val="10"/>
              </w:numPr>
              <w:spacing w:line="360" w:lineRule="auto"/>
              <w:jc w:val="both"/>
              <w:rPr>
                <w:rFonts w:ascii="Times New Roman" w:hAnsi="Times New Roman" w:cs="Times New Roman"/>
                <w:sz w:val="24"/>
                <w:szCs w:val="24"/>
                <w:lang/>
              </w:rPr>
            </w:pPr>
            <w:r>
              <w:rPr>
                <w:rFonts w:ascii="Times New Roman" w:hAnsi="Times New Roman" w:cs="Times New Roman"/>
                <w:sz w:val="24"/>
                <w:szCs w:val="24"/>
                <w:lang/>
              </w:rPr>
              <w:t>Payment of consideration to the shareholders of the merger company in cash or in depository receipts or partly by cash or depository receipts.</w:t>
            </w: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234</w:t>
            </w:r>
          </w:p>
        </w:tc>
      </w:tr>
      <w:tr w:rsidR="003E4F6C" w:rsidRPr="00A3188A" w:rsidTr="00F031DF">
        <w:tc>
          <w:tcPr>
            <w:tcW w:w="2669" w:type="dxa"/>
            <w:gridSpan w:val="3"/>
          </w:tcPr>
          <w:p w:rsidR="003E4F6C" w:rsidRPr="003E4F6C" w:rsidRDefault="003E4F6C" w:rsidP="003E4F6C">
            <w:pPr>
              <w:spacing w:line="360" w:lineRule="auto"/>
              <w:rPr>
                <w:rFonts w:ascii="Times New Roman" w:hAnsi="Times New Roman" w:cs="Times New Roman"/>
                <w:sz w:val="24"/>
                <w:szCs w:val="24"/>
              </w:rPr>
            </w:pPr>
            <w:r w:rsidRPr="00AE64D0">
              <w:rPr>
                <w:rFonts w:ascii="Times New Roman" w:hAnsi="Times New Roman" w:cs="Times New Roman"/>
                <w:sz w:val="24"/>
                <w:szCs w:val="24"/>
              </w:rPr>
              <w:t xml:space="preserve">Squeezeout provisions </w:t>
            </w:r>
          </w:p>
        </w:tc>
        <w:tc>
          <w:tcPr>
            <w:tcW w:w="4081" w:type="dxa"/>
          </w:tcPr>
          <w:p w:rsidR="003E4F6C" w:rsidRDefault="003E4F6C" w:rsidP="003E4F6C">
            <w:pPr>
              <w:spacing w:line="360" w:lineRule="auto"/>
              <w:rPr>
                <w:rFonts w:ascii="Times New Roman" w:hAnsi="Times New Roman" w:cs="Times New Roman"/>
                <w:sz w:val="24"/>
                <w:szCs w:val="24"/>
              </w:rPr>
            </w:pPr>
            <w:r w:rsidRPr="00AE64D0">
              <w:rPr>
                <w:rFonts w:ascii="Times New Roman" w:hAnsi="Times New Roman" w:cs="Times New Roman"/>
                <w:sz w:val="24"/>
                <w:szCs w:val="24"/>
              </w:rPr>
              <w:t xml:space="preserve">No such provision existed </w:t>
            </w:r>
          </w:p>
          <w:p w:rsidR="003E4F6C" w:rsidRDefault="003E4F6C" w:rsidP="00227F45">
            <w:pPr>
              <w:spacing w:line="360" w:lineRule="auto"/>
              <w:jc w:val="both"/>
              <w:rPr>
                <w:rFonts w:ascii="Times New Roman" w:hAnsi="Times New Roman" w:cs="Times New Roman"/>
                <w:sz w:val="24"/>
                <w:szCs w:val="24"/>
                <w:lang/>
              </w:rPr>
            </w:pPr>
          </w:p>
        </w:tc>
        <w:tc>
          <w:tcPr>
            <w:tcW w:w="3600" w:type="dxa"/>
            <w:gridSpan w:val="2"/>
          </w:tcPr>
          <w:p w:rsidR="003E4F6C" w:rsidRDefault="003E4F6C" w:rsidP="003E4F6C">
            <w:pPr>
              <w:spacing w:line="360" w:lineRule="auto"/>
              <w:jc w:val="both"/>
              <w:rPr>
                <w:rFonts w:ascii="Times New Roman" w:hAnsi="Times New Roman" w:cs="Times New Roman"/>
                <w:sz w:val="24"/>
                <w:szCs w:val="24"/>
              </w:rPr>
            </w:pPr>
            <w:r w:rsidRPr="00AE64D0">
              <w:rPr>
                <w:rFonts w:ascii="Times New Roman" w:hAnsi="Times New Roman" w:cs="Times New Roman"/>
                <w:sz w:val="24"/>
                <w:szCs w:val="24"/>
              </w:rPr>
              <w:t>Squeeze out provision means provisions which confer the acquirer with a statutory right to squeeze out the minority, i.e. acquire minority shareholders on the same terms when the acquirer’s shareholding crosses ascertain high percentage of the voting capital of the target company</w:t>
            </w:r>
          </w:p>
          <w:p w:rsidR="003E4F6C" w:rsidRDefault="003E4F6C" w:rsidP="003E4F6C">
            <w:pPr>
              <w:spacing w:line="360" w:lineRule="auto"/>
              <w:jc w:val="both"/>
              <w:rPr>
                <w:rFonts w:ascii="Times New Roman" w:hAnsi="Times New Roman" w:cs="Times New Roman"/>
                <w:sz w:val="24"/>
                <w:szCs w:val="24"/>
                <w:lang/>
              </w:rPr>
            </w:pP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236</w:t>
            </w:r>
          </w:p>
        </w:tc>
      </w:tr>
      <w:tr w:rsidR="003E4F6C" w:rsidRPr="00A3188A" w:rsidTr="00F031DF">
        <w:tc>
          <w:tcPr>
            <w:tcW w:w="2669" w:type="dxa"/>
            <w:gridSpan w:val="3"/>
          </w:tcPr>
          <w:p w:rsidR="003E4F6C" w:rsidRPr="00AE64D0" w:rsidRDefault="003E4F6C" w:rsidP="003E4F6C">
            <w:pPr>
              <w:spacing w:line="360" w:lineRule="auto"/>
              <w:rPr>
                <w:rFonts w:ascii="Times New Roman" w:hAnsi="Times New Roman" w:cs="Times New Roman"/>
                <w:sz w:val="24"/>
                <w:szCs w:val="24"/>
              </w:rPr>
            </w:pPr>
            <w:r w:rsidRPr="00AE64D0">
              <w:rPr>
                <w:rFonts w:ascii="Times New Roman" w:hAnsi="Times New Roman" w:cs="Times New Roman"/>
                <w:sz w:val="24"/>
                <w:szCs w:val="24"/>
              </w:rPr>
              <w:t>Relief for past concluded acts ofoppression</w:t>
            </w:r>
          </w:p>
        </w:tc>
        <w:tc>
          <w:tcPr>
            <w:tcW w:w="4081" w:type="dxa"/>
          </w:tcPr>
          <w:p w:rsidR="003E4F6C" w:rsidRPr="00AE64D0" w:rsidRDefault="003E4F6C" w:rsidP="003E4F6C">
            <w:pPr>
              <w:spacing w:line="360" w:lineRule="auto"/>
              <w:jc w:val="both"/>
              <w:rPr>
                <w:rFonts w:ascii="Times New Roman" w:hAnsi="Times New Roman" w:cs="Times New Roman"/>
                <w:sz w:val="24"/>
                <w:szCs w:val="24"/>
              </w:rPr>
            </w:pPr>
            <w:r w:rsidRPr="00AE64D0">
              <w:rPr>
                <w:rFonts w:ascii="Times New Roman" w:hAnsi="Times New Roman" w:cs="Times New Roman"/>
                <w:sz w:val="24"/>
                <w:szCs w:val="24"/>
              </w:rPr>
              <w:t xml:space="preserve">This was not possible under section 397 of the Companies Act, 1956, as </w:t>
            </w:r>
            <w:r w:rsidRPr="00AE64D0">
              <w:rPr>
                <w:rFonts w:ascii="Times New Roman" w:hAnsi="Times New Roman" w:cs="Times New Roman"/>
                <w:sz w:val="24"/>
                <w:szCs w:val="24"/>
              </w:rPr>
              <w:lastRenderedPageBreak/>
              <w:t xml:space="preserve">thesameprovided only for the current affairs of the company </w:t>
            </w:r>
          </w:p>
        </w:tc>
        <w:tc>
          <w:tcPr>
            <w:tcW w:w="3600" w:type="dxa"/>
            <w:gridSpan w:val="2"/>
          </w:tcPr>
          <w:p w:rsidR="003E4F6C" w:rsidRPr="00AE64D0" w:rsidRDefault="003E4F6C" w:rsidP="003E4F6C">
            <w:pPr>
              <w:spacing w:line="360" w:lineRule="auto"/>
              <w:jc w:val="both"/>
              <w:rPr>
                <w:rFonts w:ascii="Times New Roman" w:hAnsi="Times New Roman" w:cs="Times New Roman"/>
                <w:sz w:val="24"/>
                <w:szCs w:val="24"/>
              </w:rPr>
            </w:pPr>
            <w:r w:rsidRPr="00AE64D0">
              <w:rPr>
                <w:rFonts w:ascii="Times New Roman" w:hAnsi="Times New Roman" w:cs="Times New Roman"/>
                <w:sz w:val="24"/>
                <w:szCs w:val="24"/>
              </w:rPr>
              <w:lastRenderedPageBreak/>
              <w:t xml:space="preserve">Clause 241 uses the phraseology-“affairs of the company have been </w:t>
            </w:r>
            <w:r w:rsidRPr="00AE64D0">
              <w:rPr>
                <w:rFonts w:ascii="Times New Roman" w:hAnsi="Times New Roman" w:cs="Times New Roman"/>
                <w:sz w:val="24"/>
                <w:szCs w:val="24"/>
              </w:rPr>
              <w:lastRenderedPageBreak/>
              <w:t>or are being conducted/’’. Thus relief for past acts ispossible</w:t>
            </w: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p>
          <w:p w:rsidR="003E4F6C" w:rsidRDefault="003E4F6C"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241</w:t>
            </w:r>
          </w:p>
        </w:tc>
      </w:tr>
      <w:tr w:rsidR="003E4F6C" w:rsidRPr="00A3188A" w:rsidTr="00F031DF">
        <w:trPr>
          <w:gridAfter w:val="1"/>
          <w:wAfter w:w="991" w:type="dxa"/>
        </w:trPr>
        <w:tc>
          <w:tcPr>
            <w:tcW w:w="10529" w:type="dxa"/>
            <w:gridSpan w:val="7"/>
          </w:tcPr>
          <w:p w:rsidR="003E4F6C" w:rsidRPr="003E4F6C" w:rsidRDefault="003E4F6C" w:rsidP="003E4F6C">
            <w:pPr>
              <w:pStyle w:val="ListParagraph"/>
              <w:numPr>
                <w:ilvl w:val="0"/>
                <w:numId w:val="8"/>
              </w:numPr>
              <w:spacing w:line="360" w:lineRule="auto"/>
              <w:jc w:val="center"/>
              <w:rPr>
                <w:rFonts w:ascii="Times New Roman" w:hAnsi="Times New Roman" w:cs="Times New Roman"/>
                <w:b/>
                <w:sz w:val="24"/>
                <w:szCs w:val="24"/>
                <w:lang/>
              </w:rPr>
            </w:pPr>
            <w:r w:rsidRPr="003E4F6C">
              <w:rPr>
                <w:rFonts w:ascii="Times New Roman" w:hAnsi="Times New Roman" w:cs="Times New Roman"/>
                <w:b/>
                <w:sz w:val="24"/>
                <w:szCs w:val="24"/>
                <w:lang/>
              </w:rPr>
              <w:lastRenderedPageBreak/>
              <w:t>Class action suits.</w:t>
            </w:r>
          </w:p>
        </w:tc>
      </w:tr>
      <w:tr w:rsidR="003E4F6C" w:rsidRPr="00A3188A" w:rsidTr="00F031DF">
        <w:tc>
          <w:tcPr>
            <w:tcW w:w="2669" w:type="dxa"/>
            <w:gridSpan w:val="3"/>
          </w:tcPr>
          <w:p w:rsidR="003E4F6C" w:rsidRPr="00AE64D0" w:rsidRDefault="00AD0C3A" w:rsidP="003E4F6C">
            <w:pPr>
              <w:spacing w:line="360" w:lineRule="auto"/>
              <w:rPr>
                <w:rFonts w:ascii="Times New Roman" w:hAnsi="Times New Roman" w:cs="Times New Roman"/>
                <w:sz w:val="24"/>
                <w:szCs w:val="24"/>
              </w:rPr>
            </w:pPr>
            <w:r w:rsidRPr="00A841E5">
              <w:rPr>
                <w:rFonts w:ascii="Times New Roman" w:hAnsi="Times New Roman" w:cs="Times New Roman"/>
                <w:sz w:val="24"/>
                <w:szCs w:val="24"/>
              </w:rPr>
              <w:t>Class action by member/s, depositor/sorany class of them</w:t>
            </w:r>
          </w:p>
        </w:tc>
        <w:tc>
          <w:tcPr>
            <w:tcW w:w="4081" w:type="dxa"/>
          </w:tcPr>
          <w:p w:rsidR="00AD0C3A" w:rsidRDefault="00AD0C3A" w:rsidP="00AD0C3A">
            <w:pPr>
              <w:spacing w:line="360" w:lineRule="auto"/>
              <w:rPr>
                <w:rFonts w:ascii="Times New Roman" w:hAnsi="Times New Roman" w:cs="Times New Roman"/>
                <w:sz w:val="24"/>
                <w:szCs w:val="24"/>
              </w:rPr>
            </w:pPr>
            <w:r w:rsidRPr="00A841E5">
              <w:rPr>
                <w:rFonts w:ascii="Times New Roman" w:hAnsi="Times New Roman" w:cs="Times New Roman"/>
                <w:sz w:val="24"/>
                <w:szCs w:val="24"/>
              </w:rPr>
              <w:t>No such provision existed</w:t>
            </w:r>
          </w:p>
          <w:p w:rsidR="003E4F6C" w:rsidRPr="00AE64D0" w:rsidRDefault="003E4F6C" w:rsidP="003E4F6C">
            <w:pPr>
              <w:spacing w:line="360" w:lineRule="auto"/>
              <w:jc w:val="both"/>
              <w:rPr>
                <w:rFonts w:ascii="Times New Roman" w:hAnsi="Times New Roman" w:cs="Times New Roman"/>
                <w:sz w:val="24"/>
                <w:szCs w:val="24"/>
              </w:rPr>
            </w:pPr>
          </w:p>
        </w:tc>
        <w:tc>
          <w:tcPr>
            <w:tcW w:w="3600" w:type="dxa"/>
            <w:gridSpan w:val="2"/>
          </w:tcPr>
          <w:p w:rsidR="003E4F6C" w:rsidRPr="00AE64D0" w:rsidRDefault="00AD0C3A"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Provided for, </w:t>
            </w:r>
            <w:r w:rsidRPr="00A841E5">
              <w:rPr>
                <w:rFonts w:ascii="Times New Roman" w:hAnsi="Times New Roman" w:cs="Times New Roman"/>
                <w:sz w:val="24"/>
                <w:szCs w:val="24"/>
              </w:rPr>
              <w:t>Provisions relating to extent of criminal liability of auditors particularly in case of partners of an audit firm reviewed to bring clarity. Further, to ensure that the liability in respect of damages paid by auditor, as per the order of the Court, (in case of conviction under Clause 147) is promptly used for payment to affected parties including tax authorities, Central Government has been empowered to specify any statutory body/authority for such purpose</w:t>
            </w:r>
          </w:p>
        </w:tc>
        <w:tc>
          <w:tcPr>
            <w:tcW w:w="1170" w:type="dxa"/>
            <w:gridSpan w:val="2"/>
          </w:tcPr>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3E4F6C" w:rsidRDefault="00AD0C3A"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245</w:t>
            </w:r>
          </w:p>
        </w:tc>
      </w:tr>
      <w:tr w:rsidR="003E4F6C" w:rsidRPr="00A3188A" w:rsidTr="00F031DF">
        <w:tc>
          <w:tcPr>
            <w:tcW w:w="2669" w:type="dxa"/>
            <w:gridSpan w:val="3"/>
          </w:tcPr>
          <w:p w:rsidR="00AD0C3A" w:rsidRDefault="00AD0C3A" w:rsidP="00AD0C3A">
            <w:pPr>
              <w:spacing w:line="360" w:lineRule="auto"/>
              <w:rPr>
                <w:rFonts w:ascii="Times New Roman" w:hAnsi="Times New Roman" w:cs="Times New Roman"/>
                <w:sz w:val="24"/>
                <w:szCs w:val="24"/>
              </w:rPr>
            </w:pPr>
            <w:r w:rsidRPr="00A841E5">
              <w:rPr>
                <w:rFonts w:ascii="Times New Roman" w:hAnsi="Times New Roman" w:cs="Times New Roman"/>
                <w:sz w:val="24"/>
                <w:szCs w:val="24"/>
              </w:rPr>
              <w:t>Powers of registrar</w:t>
            </w:r>
          </w:p>
          <w:p w:rsidR="003E4F6C" w:rsidRPr="00AE64D0" w:rsidRDefault="003E4F6C" w:rsidP="003E4F6C">
            <w:pPr>
              <w:spacing w:line="360" w:lineRule="auto"/>
              <w:rPr>
                <w:rFonts w:ascii="Times New Roman" w:hAnsi="Times New Roman" w:cs="Times New Roman"/>
                <w:sz w:val="24"/>
                <w:szCs w:val="24"/>
              </w:rPr>
            </w:pPr>
          </w:p>
        </w:tc>
        <w:tc>
          <w:tcPr>
            <w:tcW w:w="4081" w:type="dxa"/>
          </w:tcPr>
          <w:p w:rsidR="003E4F6C" w:rsidRPr="00AE64D0" w:rsidRDefault="003E4F6C" w:rsidP="003E4F6C">
            <w:pPr>
              <w:spacing w:line="360" w:lineRule="auto"/>
              <w:jc w:val="both"/>
              <w:rPr>
                <w:rFonts w:ascii="Times New Roman" w:hAnsi="Times New Roman" w:cs="Times New Roman"/>
                <w:sz w:val="24"/>
                <w:szCs w:val="24"/>
              </w:rPr>
            </w:pPr>
          </w:p>
        </w:tc>
        <w:tc>
          <w:tcPr>
            <w:tcW w:w="3600" w:type="dxa"/>
            <w:gridSpan w:val="2"/>
          </w:tcPr>
          <w:p w:rsidR="003E4F6C" w:rsidRPr="00AE64D0"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Registrar has the power to remove the name of a company from itsrecord under certain circumstances</w:t>
            </w:r>
          </w:p>
        </w:tc>
        <w:tc>
          <w:tcPr>
            <w:tcW w:w="1170" w:type="dxa"/>
            <w:gridSpan w:val="2"/>
          </w:tcPr>
          <w:p w:rsidR="003E4F6C" w:rsidRDefault="003E4F6C"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248(5)</w:t>
            </w:r>
          </w:p>
        </w:tc>
      </w:tr>
      <w:tr w:rsidR="003E4F6C" w:rsidRPr="00A3188A" w:rsidTr="00F031DF">
        <w:tc>
          <w:tcPr>
            <w:tcW w:w="2669" w:type="dxa"/>
            <w:gridSpan w:val="3"/>
          </w:tcPr>
          <w:p w:rsidR="003E4F6C" w:rsidRPr="00AE64D0" w:rsidRDefault="00AD0C3A" w:rsidP="003E4F6C">
            <w:pPr>
              <w:spacing w:line="360" w:lineRule="auto"/>
              <w:rPr>
                <w:rFonts w:ascii="Times New Roman" w:hAnsi="Times New Roman" w:cs="Times New Roman"/>
                <w:sz w:val="24"/>
                <w:szCs w:val="24"/>
              </w:rPr>
            </w:pPr>
            <w:r w:rsidRPr="00A841E5">
              <w:rPr>
                <w:rFonts w:ascii="Times New Roman" w:hAnsi="Times New Roman" w:cs="Times New Roman"/>
                <w:sz w:val="24"/>
                <w:szCs w:val="24"/>
              </w:rPr>
              <w:t>Approval</w:t>
            </w:r>
          </w:p>
        </w:tc>
        <w:tc>
          <w:tcPr>
            <w:tcW w:w="4081" w:type="dxa"/>
          </w:tcPr>
          <w:p w:rsidR="003E4F6C" w:rsidRPr="00AE64D0" w:rsidRDefault="003E4F6C" w:rsidP="003E4F6C">
            <w:pPr>
              <w:spacing w:line="360" w:lineRule="auto"/>
              <w:jc w:val="both"/>
              <w:rPr>
                <w:rFonts w:ascii="Times New Roman" w:hAnsi="Times New Roman" w:cs="Times New Roman"/>
                <w:sz w:val="24"/>
                <w:szCs w:val="24"/>
              </w:rPr>
            </w:pPr>
          </w:p>
        </w:tc>
        <w:tc>
          <w:tcPr>
            <w:tcW w:w="3600" w:type="dxa"/>
            <w:gridSpan w:val="2"/>
          </w:tcPr>
          <w:p w:rsidR="003E4F6C" w:rsidRPr="00AE64D0"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In case of a company regulated under a Special Act, approval of theregulatory body constituted or established under that Act shall also be obtained</w:t>
            </w:r>
          </w:p>
        </w:tc>
        <w:tc>
          <w:tcPr>
            <w:tcW w:w="1170" w:type="dxa"/>
            <w:gridSpan w:val="2"/>
          </w:tcPr>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3E4F6C" w:rsidRDefault="00AD0C3A"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248(2)</w:t>
            </w:r>
          </w:p>
        </w:tc>
      </w:tr>
      <w:tr w:rsidR="00AD0C3A" w:rsidRPr="00A3188A" w:rsidTr="00F031DF">
        <w:trPr>
          <w:gridAfter w:val="1"/>
          <w:wAfter w:w="991" w:type="dxa"/>
        </w:trPr>
        <w:tc>
          <w:tcPr>
            <w:tcW w:w="10529" w:type="dxa"/>
            <w:gridSpan w:val="7"/>
          </w:tcPr>
          <w:p w:rsidR="00AD0C3A" w:rsidRPr="00AD0C3A" w:rsidRDefault="00AD0C3A" w:rsidP="00AD0C3A">
            <w:pPr>
              <w:pStyle w:val="ListParagraph"/>
              <w:numPr>
                <w:ilvl w:val="0"/>
                <w:numId w:val="8"/>
              </w:numPr>
              <w:spacing w:line="360" w:lineRule="auto"/>
              <w:jc w:val="center"/>
              <w:rPr>
                <w:rFonts w:ascii="Times New Roman" w:hAnsi="Times New Roman" w:cs="Times New Roman"/>
                <w:b/>
                <w:sz w:val="24"/>
                <w:szCs w:val="24"/>
                <w:lang/>
              </w:rPr>
            </w:pPr>
            <w:r w:rsidRPr="00AD0C3A">
              <w:rPr>
                <w:rFonts w:ascii="Times New Roman" w:hAnsi="Times New Roman" w:cs="Times New Roman"/>
                <w:b/>
                <w:sz w:val="24"/>
                <w:szCs w:val="24"/>
                <w:lang/>
              </w:rPr>
              <w:t>Valuation</w:t>
            </w:r>
          </w:p>
        </w:tc>
      </w:tr>
      <w:tr w:rsidR="00AD0C3A" w:rsidRPr="00A3188A" w:rsidTr="00F031DF">
        <w:tc>
          <w:tcPr>
            <w:tcW w:w="2669" w:type="dxa"/>
            <w:gridSpan w:val="3"/>
          </w:tcPr>
          <w:p w:rsidR="00AD0C3A" w:rsidRPr="00AE64D0" w:rsidRDefault="00AD0C3A" w:rsidP="003E4F6C">
            <w:pPr>
              <w:spacing w:line="360" w:lineRule="auto"/>
              <w:rPr>
                <w:rFonts w:ascii="Times New Roman" w:hAnsi="Times New Roman" w:cs="Times New Roman"/>
                <w:sz w:val="24"/>
                <w:szCs w:val="24"/>
              </w:rPr>
            </w:pPr>
            <w:r>
              <w:rPr>
                <w:rFonts w:ascii="Times New Roman" w:hAnsi="Times New Roman" w:cs="Times New Roman"/>
                <w:sz w:val="24"/>
                <w:szCs w:val="24"/>
              </w:rPr>
              <w:t>Registered valuers.</w:t>
            </w:r>
          </w:p>
        </w:tc>
        <w:tc>
          <w:tcPr>
            <w:tcW w:w="4081" w:type="dxa"/>
          </w:tcPr>
          <w:p w:rsidR="00AD0C3A" w:rsidRPr="00AE64D0" w:rsidRDefault="00AD0C3A"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600" w:type="dxa"/>
            <w:gridSpan w:val="2"/>
          </w:tcPr>
          <w:p w:rsidR="00AD0C3A" w:rsidRPr="00AE64D0"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 xml:space="preserve">Wherever valuation is to be done of any property, stocks, shares, debentures, securities or goodwill </w:t>
            </w:r>
            <w:r w:rsidRPr="00A841E5">
              <w:rPr>
                <w:rFonts w:ascii="Times New Roman" w:hAnsi="Times New Roman" w:cs="Times New Roman"/>
                <w:sz w:val="24"/>
                <w:szCs w:val="24"/>
              </w:rPr>
              <w:lastRenderedPageBreak/>
              <w:t>or net worth of accompany or of its assets, such valuation shall be done by a person who is aregistered valuer under this chapter and appointed by the Audit Committee or in its absence by the BOD</w:t>
            </w:r>
          </w:p>
        </w:tc>
        <w:tc>
          <w:tcPr>
            <w:tcW w:w="1170" w:type="dxa"/>
            <w:gridSpan w:val="2"/>
          </w:tcPr>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lastRenderedPageBreak/>
              <w:t>247</w:t>
            </w:r>
          </w:p>
        </w:tc>
      </w:tr>
      <w:tr w:rsidR="00AD0C3A" w:rsidRPr="00A3188A" w:rsidTr="00F031DF">
        <w:trPr>
          <w:gridAfter w:val="1"/>
          <w:wAfter w:w="991" w:type="dxa"/>
        </w:trPr>
        <w:tc>
          <w:tcPr>
            <w:tcW w:w="10529" w:type="dxa"/>
            <w:gridSpan w:val="7"/>
          </w:tcPr>
          <w:p w:rsidR="00AD0C3A" w:rsidRPr="00AD0C3A" w:rsidRDefault="00AD0C3A" w:rsidP="00AD0C3A">
            <w:pPr>
              <w:pStyle w:val="ListParagraph"/>
              <w:numPr>
                <w:ilvl w:val="0"/>
                <w:numId w:val="8"/>
              </w:numPr>
              <w:spacing w:line="360" w:lineRule="auto"/>
              <w:jc w:val="center"/>
              <w:rPr>
                <w:rFonts w:ascii="Times New Roman" w:hAnsi="Times New Roman" w:cs="Times New Roman"/>
                <w:b/>
                <w:sz w:val="24"/>
                <w:szCs w:val="24"/>
                <w:lang/>
              </w:rPr>
            </w:pPr>
            <w:r w:rsidRPr="00AD0C3A">
              <w:rPr>
                <w:rFonts w:ascii="Times New Roman" w:hAnsi="Times New Roman" w:cs="Times New Roman"/>
                <w:b/>
                <w:sz w:val="24"/>
                <w:szCs w:val="24"/>
                <w:lang/>
              </w:rPr>
              <w:lastRenderedPageBreak/>
              <w:t>Winding up.</w:t>
            </w:r>
          </w:p>
        </w:tc>
      </w:tr>
      <w:tr w:rsidR="00AD0C3A" w:rsidRPr="00A3188A" w:rsidTr="00F031DF">
        <w:tc>
          <w:tcPr>
            <w:tcW w:w="2669" w:type="dxa"/>
            <w:gridSpan w:val="3"/>
          </w:tcPr>
          <w:p w:rsidR="00AD0C3A" w:rsidRPr="00AD0C3A" w:rsidRDefault="00AD0C3A" w:rsidP="003E4F6C">
            <w:pPr>
              <w:spacing w:line="360" w:lineRule="auto"/>
              <w:rPr>
                <w:rFonts w:ascii="Times New Roman" w:hAnsi="Times New Roman" w:cs="Times New Roman"/>
                <w:sz w:val="24"/>
                <w:szCs w:val="24"/>
                <w:lang/>
              </w:rPr>
            </w:pPr>
            <w:r w:rsidRPr="00A841E5">
              <w:rPr>
                <w:rFonts w:ascii="Times New Roman" w:hAnsi="Times New Roman" w:cs="Times New Roman"/>
                <w:sz w:val="24"/>
                <w:szCs w:val="24"/>
                <w:lang/>
              </w:rPr>
              <w:t>Power of Registrar to remove name of accompany from Register</w:t>
            </w:r>
          </w:p>
        </w:tc>
        <w:tc>
          <w:tcPr>
            <w:tcW w:w="4081" w:type="dxa"/>
          </w:tcPr>
          <w:p w:rsidR="00AD0C3A" w:rsidRPr="00AD0C3A" w:rsidRDefault="00AD0C3A" w:rsidP="00AD0C3A">
            <w:pPr>
              <w:spacing w:line="360" w:lineRule="auto"/>
              <w:jc w:val="both"/>
              <w:rPr>
                <w:rFonts w:ascii="Times New Roman" w:hAnsi="Times New Roman" w:cs="Times New Roman"/>
                <w:sz w:val="24"/>
                <w:szCs w:val="24"/>
                <w:lang/>
              </w:rPr>
            </w:pPr>
            <w:r w:rsidRPr="00A841E5">
              <w:rPr>
                <w:rFonts w:ascii="Times New Roman" w:hAnsi="Times New Roman" w:cs="Times New Roman"/>
                <w:spacing w:val="15"/>
                <w:sz w:val="24"/>
                <w:szCs w:val="24"/>
                <w:lang/>
              </w:rPr>
              <w:t>Section 560provided for the</w:t>
            </w:r>
            <w:r w:rsidRPr="00A841E5">
              <w:rPr>
                <w:rFonts w:ascii="Times New Roman" w:hAnsi="Times New Roman" w:cs="Times New Roman"/>
                <w:sz w:val="24"/>
                <w:szCs w:val="24"/>
              </w:rPr>
              <w:t>ROC</w:t>
            </w:r>
            <w:r w:rsidRPr="00A841E5">
              <w:rPr>
                <w:rFonts w:ascii="Times New Roman" w:hAnsi="Times New Roman" w:cs="Times New Roman"/>
                <w:spacing w:val="30"/>
                <w:sz w:val="24"/>
                <w:szCs w:val="24"/>
                <w:lang/>
              </w:rPr>
              <w:t xml:space="preserve"> to </w:t>
            </w:r>
            <w:r w:rsidRPr="00A841E5">
              <w:rPr>
                <w:rFonts w:ascii="Times New Roman" w:hAnsi="Times New Roman" w:cs="Times New Roman"/>
                <w:sz w:val="24"/>
                <w:szCs w:val="24"/>
              </w:rPr>
              <w:t>suomotostrike</w:t>
            </w:r>
            <w:r w:rsidRPr="00A841E5">
              <w:rPr>
                <w:rFonts w:ascii="Times New Roman" w:hAnsi="Times New Roman" w:cs="Times New Roman"/>
                <w:spacing w:val="30"/>
                <w:sz w:val="24"/>
                <w:szCs w:val="24"/>
                <w:lang/>
              </w:rPr>
              <w:t xml:space="preserve"> off</w:t>
            </w:r>
            <w:r w:rsidRPr="00A841E5">
              <w:rPr>
                <w:rFonts w:ascii="Times New Roman" w:hAnsi="Times New Roman" w:cs="Times New Roman"/>
                <w:sz w:val="24"/>
                <w:szCs w:val="24"/>
                <w:lang/>
              </w:rPr>
              <w:t xml:space="preserve"> the company as a defunct company if it has reasonable cause to believe that acompany is not carrying on its business or in operation.</w:t>
            </w:r>
          </w:p>
        </w:tc>
        <w:tc>
          <w:tcPr>
            <w:tcW w:w="3600" w:type="dxa"/>
            <w:gridSpan w:val="2"/>
          </w:tcPr>
          <w:p w:rsidR="00AD0C3A" w:rsidRPr="00AE64D0"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lang/>
              </w:rPr>
              <w:t>Section 560 provided for the ROC to suomotostrike off the company as a defunctcompany if it has reasonable cause tobelieve that a company is not carrying on its business or in operation</w:t>
            </w:r>
          </w:p>
        </w:tc>
        <w:tc>
          <w:tcPr>
            <w:tcW w:w="1170" w:type="dxa"/>
            <w:gridSpan w:val="2"/>
          </w:tcPr>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247</w:t>
            </w:r>
          </w:p>
        </w:tc>
      </w:tr>
      <w:tr w:rsidR="00AD0C3A" w:rsidRPr="00A3188A" w:rsidTr="00F031DF">
        <w:tc>
          <w:tcPr>
            <w:tcW w:w="2669" w:type="dxa"/>
            <w:gridSpan w:val="3"/>
          </w:tcPr>
          <w:p w:rsidR="00AD0C3A" w:rsidRPr="00AE64D0" w:rsidRDefault="00AD0C3A" w:rsidP="003E4F6C">
            <w:pPr>
              <w:spacing w:line="360" w:lineRule="auto"/>
              <w:rPr>
                <w:rFonts w:ascii="Times New Roman" w:hAnsi="Times New Roman" w:cs="Times New Roman"/>
                <w:sz w:val="24"/>
                <w:szCs w:val="24"/>
              </w:rPr>
            </w:pPr>
            <w:r>
              <w:rPr>
                <w:rFonts w:ascii="Times New Roman" w:hAnsi="Times New Roman" w:cs="Times New Roman"/>
                <w:sz w:val="24"/>
                <w:szCs w:val="24"/>
              </w:rPr>
              <w:t>Bar on company making application to the ROC for removal of its name from register.</w:t>
            </w:r>
          </w:p>
        </w:tc>
        <w:tc>
          <w:tcPr>
            <w:tcW w:w="4081" w:type="dxa"/>
          </w:tcPr>
          <w:p w:rsidR="00AD0C3A" w:rsidRPr="00AE64D0" w:rsidRDefault="00AD0C3A"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600" w:type="dxa"/>
            <w:gridSpan w:val="2"/>
          </w:tcPr>
          <w:p w:rsidR="00AD0C3A" w:rsidRPr="00A841E5" w:rsidRDefault="00AD0C3A"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Provides for situations (in previous </w:t>
            </w:r>
            <w:r w:rsidRPr="00A841E5">
              <w:rPr>
                <w:rFonts w:ascii="Times New Roman" w:hAnsi="Times New Roman" w:cs="Times New Roman"/>
                <w:sz w:val="24"/>
                <w:szCs w:val="24"/>
              </w:rPr>
              <w:t>3 months) where such an applications cannot be made:-Name change/registered office change;-Disposal for value of property;-Engagement in any other activity;-Made an application to the Tribunal forcompromise/arrangement;-Is being wound up</w:t>
            </w:r>
          </w:p>
          <w:p w:rsidR="00AD0C3A" w:rsidRPr="00AE64D0" w:rsidRDefault="00AD0C3A" w:rsidP="003E4F6C">
            <w:pPr>
              <w:spacing w:line="360" w:lineRule="auto"/>
              <w:jc w:val="both"/>
              <w:rPr>
                <w:rFonts w:ascii="Times New Roman" w:hAnsi="Times New Roman" w:cs="Times New Roman"/>
                <w:sz w:val="24"/>
                <w:szCs w:val="24"/>
              </w:rPr>
            </w:pPr>
          </w:p>
        </w:tc>
        <w:tc>
          <w:tcPr>
            <w:tcW w:w="1170" w:type="dxa"/>
            <w:gridSpan w:val="2"/>
          </w:tcPr>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248(2)</w:t>
            </w:r>
          </w:p>
        </w:tc>
      </w:tr>
      <w:tr w:rsidR="00AD0C3A" w:rsidRPr="00A3188A" w:rsidTr="00F031DF">
        <w:tc>
          <w:tcPr>
            <w:tcW w:w="2669" w:type="dxa"/>
            <w:gridSpan w:val="3"/>
          </w:tcPr>
          <w:p w:rsidR="00AD0C3A" w:rsidRDefault="00AD0C3A"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Fraudulent application by company for removal of name.</w:t>
            </w:r>
          </w:p>
        </w:tc>
        <w:tc>
          <w:tcPr>
            <w:tcW w:w="4081" w:type="dxa"/>
          </w:tcPr>
          <w:p w:rsidR="00AD0C3A" w:rsidRDefault="00AD0C3A"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600" w:type="dxa"/>
            <w:gridSpan w:val="2"/>
          </w:tcPr>
          <w:p w:rsidR="00AD0C3A" w:rsidRDefault="00AD0C3A" w:rsidP="00AD0C3A">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 xml:space="preserve">Provides for management being responsible, jointly and severally, in such a scenario to any person/s who incurred loss or damage and shall also be liable to penal action. ROC may recommend prosecution </w:t>
            </w:r>
            <w:r w:rsidRPr="00A841E5">
              <w:rPr>
                <w:rFonts w:ascii="Times New Roman" w:hAnsi="Times New Roman" w:cs="Times New Roman"/>
                <w:sz w:val="24"/>
                <w:szCs w:val="24"/>
              </w:rPr>
              <w:lastRenderedPageBreak/>
              <w:t>of persons responsible for filing of application for removal of name, fraudulently</w:t>
            </w:r>
          </w:p>
        </w:tc>
        <w:tc>
          <w:tcPr>
            <w:tcW w:w="1170" w:type="dxa"/>
            <w:gridSpan w:val="2"/>
          </w:tcPr>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p>
          <w:p w:rsidR="00AD0C3A" w:rsidRDefault="00AD0C3A"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248(2)</w:t>
            </w:r>
          </w:p>
        </w:tc>
      </w:tr>
      <w:tr w:rsidR="00AD0C3A" w:rsidRPr="00A3188A" w:rsidTr="00F031DF">
        <w:tc>
          <w:tcPr>
            <w:tcW w:w="2669" w:type="dxa"/>
            <w:gridSpan w:val="3"/>
          </w:tcPr>
          <w:p w:rsidR="00AD0C3A" w:rsidRDefault="00AD0C3A"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Modes of winding up</w:t>
            </w:r>
          </w:p>
        </w:tc>
        <w:tc>
          <w:tcPr>
            <w:tcW w:w="4081" w:type="dxa"/>
          </w:tcPr>
          <w:p w:rsidR="00AD0C3A" w:rsidRDefault="00AD0C3A"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By court, under supervision of court and voluntary winding up, </w:t>
            </w:r>
            <w:r w:rsidR="00302D65">
              <w:rPr>
                <w:rFonts w:ascii="Times New Roman" w:hAnsi="Times New Roman" w:cs="Times New Roman"/>
                <w:sz w:val="24"/>
                <w:szCs w:val="24"/>
              </w:rPr>
              <w:t>voluntary could be members or c</w:t>
            </w:r>
            <w:r>
              <w:rPr>
                <w:rFonts w:ascii="Times New Roman" w:hAnsi="Times New Roman" w:cs="Times New Roman"/>
                <w:sz w:val="24"/>
                <w:szCs w:val="24"/>
              </w:rPr>
              <w:t>r</w:t>
            </w:r>
            <w:r w:rsidR="00302D65">
              <w:rPr>
                <w:rFonts w:ascii="Times New Roman" w:hAnsi="Times New Roman" w:cs="Times New Roman"/>
                <w:sz w:val="24"/>
                <w:szCs w:val="24"/>
              </w:rPr>
              <w:t>e</w:t>
            </w:r>
            <w:r>
              <w:rPr>
                <w:rFonts w:ascii="Times New Roman" w:hAnsi="Times New Roman" w:cs="Times New Roman"/>
                <w:sz w:val="24"/>
                <w:szCs w:val="24"/>
              </w:rPr>
              <w:t>ditors.</w:t>
            </w:r>
          </w:p>
        </w:tc>
        <w:tc>
          <w:tcPr>
            <w:tcW w:w="3600" w:type="dxa"/>
            <w:gridSpan w:val="2"/>
          </w:tcPr>
          <w:p w:rsidR="00AD0C3A" w:rsidRPr="00A841E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By the tribunal and voluntary. No such classification exists. Additional grounds for winding up by tribunal provided. </w:t>
            </w:r>
          </w:p>
        </w:tc>
        <w:tc>
          <w:tcPr>
            <w:tcW w:w="1170" w:type="dxa"/>
            <w:gridSpan w:val="2"/>
          </w:tcPr>
          <w:p w:rsidR="00AD0C3A" w:rsidRDefault="00302D6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270-365</w:t>
            </w:r>
          </w:p>
        </w:tc>
      </w:tr>
      <w:tr w:rsidR="00302D65" w:rsidRPr="00A3188A" w:rsidTr="00F031DF">
        <w:tc>
          <w:tcPr>
            <w:tcW w:w="2669" w:type="dxa"/>
            <w:gridSpan w:val="3"/>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Limits for determining inability to pay debts.</w:t>
            </w:r>
          </w:p>
        </w:tc>
        <w:tc>
          <w:tcPr>
            <w:tcW w:w="4081" w:type="dxa"/>
          </w:tcPr>
          <w:p w:rsidR="00302D65" w:rsidRDefault="00302D65"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Section- 434 any creditor indebted for more than Rs. 500/-</w:t>
            </w:r>
          </w:p>
        </w:tc>
        <w:tc>
          <w:tcPr>
            <w:tcW w:w="3600" w:type="dxa"/>
            <w:gridSpan w:val="2"/>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Limit raised to Rs. 1,00,000/-</w:t>
            </w:r>
          </w:p>
        </w:tc>
        <w:tc>
          <w:tcPr>
            <w:tcW w:w="1170" w:type="dxa"/>
            <w:gridSpan w:val="2"/>
          </w:tcPr>
          <w:p w:rsidR="00302D65" w:rsidRDefault="00302D65" w:rsidP="001A4BD5">
            <w:pPr>
              <w:spacing w:line="360" w:lineRule="auto"/>
              <w:jc w:val="center"/>
              <w:rPr>
                <w:rFonts w:ascii="Times New Roman" w:hAnsi="Times New Roman" w:cs="Times New Roman"/>
                <w:sz w:val="24"/>
                <w:szCs w:val="24"/>
                <w:lang/>
              </w:rPr>
            </w:pPr>
          </w:p>
        </w:tc>
      </w:tr>
      <w:tr w:rsidR="00302D65" w:rsidRPr="00A3188A" w:rsidTr="00F031DF">
        <w:trPr>
          <w:gridAfter w:val="1"/>
          <w:wAfter w:w="991" w:type="dxa"/>
        </w:trPr>
        <w:tc>
          <w:tcPr>
            <w:tcW w:w="10529" w:type="dxa"/>
            <w:gridSpan w:val="7"/>
          </w:tcPr>
          <w:p w:rsidR="00302D65" w:rsidRPr="00302D65" w:rsidRDefault="00302D65" w:rsidP="00302D65">
            <w:pPr>
              <w:pStyle w:val="ListParagraph"/>
              <w:numPr>
                <w:ilvl w:val="0"/>
                <w:numId w:val="8"/>
              </w:numPr>
              <w:spacing w:line="360" w:lineRule="auto"/>
              <w:jc w:val="center"/>
              <w:rPr>
                <w:rFonts w:ascii="Times New Roman" w:hAnsi="Times New Roman" w:cs="Times New Roman"/>
                <w:b/>
                <w:sz w:val="24"/>
                <w:szCs w:val="24"/>
                <w:lang/>
              </w:rPr>
            </w:pPr>
            <w:r w:rsidRPr="00302D65">
              <w:rPr>
                <w:rFonts w:ascii="Times New Roman" w:hAnsi="Times New Roman" w:cs="Times New Roman"/>
                <w:b/>
                <w:sz w:val="24"/>
                <w:szCs w:val="24"/>
                <w:lang/>
              </w:rPr>
              <w:t>Other Legal Provisions.</w:t>
            </w:r>
          </w:p>
        </w:tc>
      </w:tr>
      <w:tr w:rsidR="00302D65" w:rsidRPr="00A3188A" w:rsidTr="00F031DF">
        <w:tc>
          <w:tcPr>
            <w:tcW w:w="2669" w:type="dxa"/>
            <w:gridSpan w:val="3"/>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Special courts</w:t>
            </w:r>
          </w:p>
        </w:tc>
        <w:tc>
          <w:tcPr>
            <w:tcW w:w="4081" w:type="dxa"/>
          </w:tcPr>
          <w:p w:rsidR="00302D65" w:rsidRDefault="00302D65"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No such provision existed.</w:t>
            </w:r>
          </w:p>
        </w:tc>
        <w:tc>
          <w:tcPr>
            <w:tcW w:w="3600" w:type="dxa"/>
            <w:gridSpan w:val="2"/>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The bill aims at setting up of special court to try offences under the bill</w:t>
            </w:r>
          </w:p>
        </w:tc>
        <w:tc>
          <w:tcPr>
            <w:tcW w:w="1170" w:type="dxa"/>
            <w:gridSpan w:val="2"/>
          </w:tcPr>
          <w:p w:rsidR="00302D65" w:rsidRDefault="00302D6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435-446</w:t>
            </w:r>
          </w:p>
        </w:tc>
      </w:tr>
      <w:tr w:rsidR="00302D65" w:rsidRPr="00A3188A" w:rsidTr="00F031DF">
        <w:tc>
          <w:tcPr>
            <w:tcW w:w="2669" w:type="dxa"/>
            <w:gridSpan w:val="3"/>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Punishment for fraud</w:t>
            </w:r>
          </w:p>
        </w:tc>
        <w:tc>
          <w:tcPr>
            <w:tcW w:w="4081" w:type="dxa"/>
          </w:tcPr>
          <w:p w:rsidR="00302D65" w:rsidRDefault="00302D65" w:rsidP="003E4F6C">
            <w:pPr>
              <w:spacing w:line="360" w:lineRule="auto"/>
              <w:jc w:val="both"/>
              <w:rPr>
                <w:rFonts w:ascii="Times New Roman" w:hAnsi="Times New Roman" w:cs="Times New Roman"/>
                <w:sz w:val="24"/>
                <w:szCs w:val="24"/>
              </w:rPr>
            </w:pPr>
            <w:r>
              <w:rPr>
                <w:rFonts w:ascii="Times New Roman" w:hAnsi="Times New Roman" w:cs="Times New Roman"/>
                <w:sz w:val="24"/>
                <w:szCs w:val="24"/>
              </w:rPr>
              <w:t>Fraud not defined. Punishment for fraud not quantified or provided.</w:t>
            </w:r>
          </w:p>
        </w:tc>
        <w:tc>
          <w:tcPr>
            <w:tcW w:w="3600" w:type="dxa"/>
            <w:gridSpan w:val="2"/>
          </w:tcPr>
          <w:p w:rsidR="00302D65" w:rsidRDefault="00302D65" w:rsidP="00AD0C3A">
            <w:pPr>
              <w:spacing w:line="360" w:lineRule="auto"/>
              <w:jc w:val="both"/>
              <w:rPr>
                <w:rFonts w:ascii="Times New Roman" w:hAnsi="Times New Roman" w:cs="Times New Roman"/>
                <w:sz w:val="24"/>
                <w:szCs w:val="24"/>
              </w:rPr>
            </w:pPr>
            <w:r>
              <w:rPr>
                <w:rFonts w:ascii="Times New Roman" w:hAnsi="Times New Roman" w:cs="Times New Roman"/>
                <w:sz w:val="24"/>
                <w:szCs w:val="24"/>
              </w:rPr>
              <w:t>Fraud has been defined and penalty provided.</w:t>
            </w:r>
          </w:p>
        </w:tc>
        <w:tc>
          <w:tcPr>
            <w:tcW w:w="1170" w:type="dxa"/>
            <w:gridSpan w:val="2"/>
          </w:tcPr>
          <w:p w:rsidR="00302D65" w:rsidRDefault="00302D6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447</w:t>
            </w:r>
          </w:p>
        </w:tc>
      </w:tr>
      <w:tr w:rsidR="00302D65" w:rsidRPr="00A3188A" w:rsidTr="00F031DF">
        <w:tc>
          <w:tcPr>
            <w:tcW w:w="2669" w:type="dxa"/>
            <w:gridSpan w:val="3"/>
          </w:tcPr>
          <w:p w:rsidR="00302D65" w:rsidRDefault="00302D65" w:rsidP="00302D65">
            <w:pPr>
              <w:spacing w:line="360" w:lineRule="auto"/>
              <w:rPr>
                <w:rFonts w:ascii="Times New Roman" w:hAnsi="Times New Roman" w:cs="Times New Roman"/>
                <w:sz w:val="24"/>
                <w:szCs w:val="24"/>
              </w:rPr>
            </w:pPr>
            <w:r w:rsidRPr="00A841E5">
              <w:rPr>
                <w:rFonts w:ascii="Times New Roman" w:hAnsi="Times New Roman" w:cs="Times New Roman"/>
                <w:sz w:val="24"/>
                <w:szCs w:val="24"/>
              </w:rPr>
              <w:t>Penalty for obtaining name by providing wrong or incorrect information</w:t>
            </w:r>
          </w:p>
        </w:tc>
        <w:tc>
          <w:tcPr>
            <w:tcW w:w="4081" w:type="dxa"/>
          </w:tcPr>
          <w:p w:rsidR="00302D65" w:rsidRDefault="00302D65" w:rsidP="00302D65">
            <w:pPr>
              <w:spacing w:line="360" w:lineRule="auto"/>
              <w:rPr>
                <w:rFonts w:ascii="Times New Roman" w:hAnsi="Times New Roman" w:cs="Times New Roman"/>
                <w:sz w:val="24"/>
                <w:szCs w:val="24"/>
              </w:rPr>
            </w:pPr>
            <w:r w:rsidRPr="00A841E5">
              <w:rPr>
                <w:rFonts w:ascii="Times New Roman" w:hAnsi="Times New Roman" w:cs="Times New Roman"/>
                <w:sz w:val="24"/>
                <w:szCs w:val="24"/>
              </w:rPr>
              <w:t xml:space="preserve">No recourse provided. </w:t>
            </w:r>
          </w:p>
          <w:p w:rsidR="00302D65" w:rsidRDefault="00302D65" w:rsidP="003E4F6C">
            <w:pPr>
              <w:spacing w:line="360" w:lineRule="auto"/>
              <w:jc w:val="both"/>
              <w:rPr>
                <w:rFonts w:ascii="Times New Roman" w:hAnsi="Times New Roman" w:cs="Times New Roman"/>
                <w:sz w:val="24"/>
                <w:szCs w:val="24"/>
              </w:rPr>
            </w:pPr>
          </w:p>
        </w:tc>
        <w:tc>
          <w:tcPr>
            <w:tcW w:w="3600" w:type="dxa"/>
            <w:gridSpan w:val="2"/>
          </w:tcPr>
          <w:p w:rsidR="00302D65" w:rsidRDefault="00302D65" w:rsidP="00302D65">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If company is not incorporated reserved name shall be cancelled after imposing a penalty not exceeding Rs.100,000/-;if the company is incorporated the ROCmay give direction to change of name within 3 months by passing ordinary resolution or make an application for winding up of the company</w:t>
            </w:r>
          </w:p>
        </w:tc>
        <w:tc>
          <w:tcPr>
            <w:tcW w:w="1170" w:type="dxa"/>
            <w:gridSpan w:val="2"/>
          </w:tcPr>
          <w:p w:rsidR="00302D65" w:rsidRDefault="00302D65" w:rsidP="001A4BD5">
            <w:pPr>
              <w:spacing w:line="360" w:lineRule="auto"/>
              <w:jc w:val="center"/>
              <w:rPr>
                <w:rFonts w:ascii="Times New Roman" w:hAnsi="Times New Roman" w:cs="Times New Roman"/>
                <w:sz w:val="24"/>
                <w:szCs w:val="24"/>
                <w:lang/>
              </w:rPr>
            </w:pPr>
          </w:p>
          <w:p w:rsidR="00302D65" w:rsidRDefault="00302D65" w:rsidP="001A4BD5">
            <w:pPr>
              <w:spacing w:line="360" w:lineRule="auto"/>
              <w:jc w:val="center"/>
              <w:rPr>
                <w:rFonts w:ascii="Times New Roman" w:hAnsi="Times New Roman" w:cs="Times New Roman"/>
                <w:sz w:val="24"/>
                <w:szCs w:val="24"/>
                <w:lang/>
              </w:rPr>
            </w:pPr>
          </w:p>
          <w:p w:rsidR="00302D65" w:rsidRDefault="00302D65" w:rsidP="001A4BD5">
            <w:pPr>
              <w:spacing w:line="360" w:lineRule="auto"/>
              <w:jc w:val="center"/>
              <w:rPr>
                <w:rFonts w:ascii="Times New Roman" w:hAnsi="Times New Roman" w:cs="Times New Roman"/>
                <w:sz w:val="24"/>
                <w:szCs w:val="24"/>
                <w:lang/>
              </w:rPr>
            </w:pPr>
          </w:p>
          <w:p w:rsidR="00302D65" w:rsidRDefault="00302D65" w:rsidP="001A4BD5">
            <w:pPr>
              <w:spacing w:line="360" w:lineRule="auto"/>
              <w:jc w:val="center"/>
              <w:rPr>
                <w:rFonts w:ascii="Times New Roman" w:hAnsi="Times New Roman" w:cs="Times New Roman"/>
                <w:sz w:val="24"/>
                <w:szCs w:val="24"/>
                <w:lang/>
              </w:rPr>
            </w:pPr>
          </w:p>
          <w:p w:rsidR="00302D65" w:rsidRDefault="00302D6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4(4), 4(5)</w:t>
            </w:r>
          </w:p>
        </w:tc>
      </w:tr>
      <w:tr w:rsidR="00302D65" w:rsidRPr="00A3188A" w:rsidTr="00F031DF">
        <w:tc>
          <w:tcPr>
            <w:tcW w:w="2669" w:type="dxa"/>
            <w:gridSpan w:val="3"/>
          </w:tcPr>
          <w:p w:rsidR="00302D65" w:rsidRDefault="00302D65" w:rsidP="00302D65">
            <w:pPr>
              <w:spacing w:line="360" w:lineRule="auto"/>
              <w:rPr>
                <w:rFonts w:ascii="Times New Roman" w:hAnsi="Times New Roman" w:cs="Times New Roman"/>
                <w:sz w:val="24"/>
                <w:szCs w:val="24"/>
              </w:rPr>
            </w:pPr>
            <w:r w:rsidRPr="00A841E5">
              <w:rPr>
                <w:rFonts w:ascii="Times New Roman" w:hAnsi="Times New Roman" w:cs="Times New Roman"/>
                <w:sz w:val="24"/>
                <w:szCs w:val="24"/>
              </w:rPr>
              <w:t>Power to removedifficulties</w:t>
            </w:r>
          </w:p>
          <w:p w:rsidR="00302D65" w:rsidRPr="00A841E5" w:rsidRDefault="00302D65" w:rsidP="00302D65">
            <w:pPr>
              <w:spacing w:line="360" w:lineRule="auto"/>
              <w:rPr>
                <w:rFonts w:ascii="Times New Roman" w:hAnsi="Times New Roman" w:cs="Times New Roman"/>
                <w:sz w:val="24"/>
                <w:szCs w:val="24"/>
              </w:rPr>
            </w:pPr>
          </w:p>
        </w:tc>
        <w:tc>
          <w:tcPr>
            <w:tcW w:w="4081" w:type="dxa"/>
          </w:tcPr>
          <w:p w:rsidR="00302D65" w:rsidRPr="00A841E5" w:rsidRDefault="00302D65" w:rsidP="00302D65">
            <w:pPr>
              <w:spacing w:line="360" w:lineRule="auto"/>
              <w:rPr>
                <w:rFonts w:ascii="Times New Roman" w:hAnsi="Times New Roman" w:cs="Times New Roman"/>
                <w:sz w:val="24"/>
                <w:szCs w:val="24"/>
              </w:rPr>
            </w:pPr>
          </w:p>
        </w:tc>
        <w:tc>
          <w:tcPr>
            <w:tcW w:w="3600" w:type="dxa"/>
            <w:gridSpan w:val="2"/>
          </w:tcPr>
          <w:p w:rsidR="00302D65" w:rsidRPr="00A841E5" w:rsidRDefault="00302D65" w:rsidP="00302D65">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 xml:space="preserve">Provisions in respect of removal ofdifficulty modified to provide that thepower to remove difficulties may beexercised by the Central Governmentupto ‘five years’ (after enactment of </w:t>
            </w:r>
            <w:r w:rsidRPr="00A841E5">
              <w:rPr>
                <w:rFonts w:ascii="Times New Roman" w:hAnsi="Times New Roman" w:cs="Times New Roman"/>
                <w:sz w:val="24"/>
                <w:szCs w:val="24"/>
              </w:rPr>
              <w:lastRenderedPageBreak/>
              <w:t>thelegislation) instead of earlier upto ‘threeyears’. This is considered necessary toavoid serious hardship and dislocationsince many provisions of the Bill involvetransition from pre-existingarrangementsto new systems</w:t>
            </w:r>
          </w:p>
        </w:tc>
        <w:tc>
          <w:tcPr>
            <w:tcW w:w="1170" w:type="dxa"/>
            <w:gridSpan w:val="2"/>
          </w:tcPr>
          <w:p w:rsidR="00302D65" w:rsidRDefault="00302D65" w:rsidP="001A4BD5">
            <w:pPr>
              <w:spacing w:line="360" w:lineRule="auto"/>
              <w:jc w:val="center"/>
              <w:rPr>
                <w:rFonts w:ascii="Times New Roman" w:hAnsi="Times New Roman" w:cs="Times New Roman"/>
                <w:sz w:val="24"/>
                <w:szCs w:val="24"/>
                <w:lang/>
              </w:rPr>
            </w:pPr>
          </w:p>
        </w:tc>
      </w:tr>
      <w:tr w:rsidR="00302D65" w:rsidRPr="00A3188A" w:rsidTr="00F031DF">
        <w:trPr>
          <w:gridAfter w:val="1"/>
          <w:wAfter w:w="991" w:type="dxa"/>
        </w:trPr>
        <w:tc>
          <w:tcPr>
            <w:tcW w:w="10529" w:type="dxa"/>
            <w:gridSpan w:val="7"/>
          </w:tcPr>
          <w:p w:rsidR="00302D65" w:rsidRPr="00302D65" w:rsidRDefault="00302D65" w:rsidP="00302D65">
            <w:pPr>
              <w:pStyle w:val="ListParagraph"/>
              <w:numPr>
                <w:ilvl w:val="0"/>
                <w:numId w:val="8"/>
              </w:numPr>
              <w:spacing w:line="360" w:lineRule="auto"/>
              <w:jc w:val="center"/>
              <w:rPr>
                <w:rFonts w:ascii="Times New Roman" w:hAnsi="Times New Roman" w:cs="Times New Roman"/>
                <w:b/>
                <w:sz w:val="24"/>
                <w:szCs w:val="24"/>
                <w:lang/>
              </w:rPr>
            </w:pPr>
            <w:r w:rsidRPr="00302D65">
              <w:rPr>
                <w:rFonts w:ascii="Times New Roman" w:hAnsi="Times New Roman" w:cs="Times New Roman"/>
                <w:b/>
                <w:sz w:val="24"/>
                <w:szCs w:val="24"/>
                <w:lang/>
              </w:rPr>
              <w:lastRenderedPageBreak/>
              <w:t>National Financial Reporting Authority</w:t>
            </w:r>
          </w:p>
        </w:tc>
      </w:tr>
      <w:tr w:rsidR="00302D65" w:rsidRPr="00A3188A" w:rsidTr="00F031DF">
        <w:tc>
          <w:tcPr>
            <w:tcW w:w="2669" w:type="dxa"/>
            <w:gridSpan w:val="3"/>
          </w:tcPr>
          <w:p w:rsidR="00302D65" w:rsidRPr="00A841E5" w:rsidRDefault="00302D65" w:rsidP="00302D65">
            <w:pPr>
              <w:spacing w:line="360" w:lineRule="auto"/>
              <w:rPr>
                <w:rFonts w:ascii="Times New Roman" w:hAnsi="Times New Roman" w:cs="Times New Roman"/>
                <w:sz w:val="24"/>
                <w:szCs w:val="24"/>
              </w:rPr>
            </w:pPr>
            <w:r>
              <w:rPr>
                <w:rFonts w:ascii="Times New Roman" w:hAnsi="Times New Roman" w:cs="Times New Roman"/>
                <w:sz w:val="24"/>
                <w:szCs w:val="24"/>
              </w:rPr>
              <w:t>NACAAS – constitution.</w:t>
            </w:r>
          </w:p>
        </w:tc>
        <w:tc>
          <w:tcPr>
            <w:tcW w:w="4081" w:type="dxa"/>
          </w:tcPr>
          <w:p w:rsidR="00302D65" w:rsidRPr="00A841E5" w:rsidRDefault="00302D65" w:rsidP="00302D65">
            <w:pPr>
              <w:spacing w:line="360" w:lineRule="auto"/>
              <w:jc w:val="both"/>
              <w:rPr>
                <w:rFonts w:ascii="Times New Roman" w:hAnsi="Times New Roman" w:cs="Times New Roman"/>
                <w:sz w:val="24"/>
                <w:szCs w:val="24"/>
              </w:rPr>
            </w:pPr>
            <w:r w:rsidRPr="00A841E5">
              <w:rPr>
                <w:rFonts w:ascii="Times New Roman" w:hAnsi="Times New Roman" w:cs="Times New Roman"/>
                <w:sz w:val="24"/>
                <w:szCs w:val="24"/>
              </w:rPr>
              <w:t>Section-210A. Constitution ofNationalAdvisory Committee on AccountingStandards.The Central Government may, by notification in theOfficial Gazette, constitute an Advisory Committee to becalled the National advisory Committee on Accounting Standards (hereafter in this section referred to as the"AdvisoryCommittee") to advise the Central Government on the formulation and laying down of accounting policiesandaccounting standards for adoption by companies or class of companies under this Act</w:t>
            </w:r>
            <w:r>
              <w:rPr>
                <w:rFonts w:ascii="Times New Roman" w:hAnsi="Times New Roman" w:cs="Times New Roman"/>
                <w:sz w:val="24"/>
                <w:szCs w:val="24"/>
              </w:rPr>
              <w:t>.</w:t>
            </w:r>
          </w:p>
        </w:tc>
        <w:tc>
          <w:tcPr>
            <w:tcW w:w="3600" w:type="dxa"/>
            <w:gridSpan w:val="2"/>
          </w:tcPr>
          <w:p w:rsidR="00302D65" w:rsidRPr="00A841E5" w:rsidRDefault="00302D65" w:rsidP="00302D65">
            <w:pPr>
              <w:spacing w:line="360" w:lineRule="auto"/>
              <w:jc w:val="both"/>
              <w:rPr>
                <w:rFonts w:ascii="Times New Roman" w:eastAsia="Times New Roman" w:hAnsi="Times New Roman" w:cs="Times New Roman"/>
                <w:sz w:val="24"/>
                <w:szCs w:val="24"/>
                <w:lang/>
              </w:rPr>
            </w:pPr>
            <w:r w:rsidRPr="00A841E5">
              <w:rPr>
                <w:rFonts w:ascii="Times New Roman" w:eastAsia="Times New Roman" w:hAnsi="Times New Roman" w:cs="Times New Roman"/>
                <w:sz w:val="24"/>
                <w:szCs w:val="24"/>
                <w:lang/>
              </w:rPr>
              <w:t>The name of NACAAS has been changed to National Financial Reporting Authority (NFRA) and authority is toadvise on matters related toauditingstandard in addition toaccounting standards</w:t>
            </w:r>
          </w:p>
          <w:p w:rsidR="00302D65" w:rsidRPr="00A841E5" w:rsidRDefault="00302D65" w:rsidP="00302D65">
            <w:pPr>
              <w:spacing w:line="360" w:lineRule="auto"/>
              <w:jc w:val="both"/>
              <w:rPr>
                <w:rFonts w:ascii="Times New Roman" w:eastAsia="Times New Roman" w:hAnsi="Times New Roman" w:cs="Times New Roman"/>
                <w:sz w:val="24"/>
                <w:szCs w:val="24"/>
                <w:lang/>
              </w:rPr>
            </w:pPr>
            <w:r w:rsidRPr="00A841E5">
              <w:rPr>
                <w:rFonts w:ascii="Times New Roman" w:eastAsia="Times New Roman" w:hAnsi="Times New Roman" w:cs="Times New Roman"/>
                <w:sz w:val="24"/>
                <w:szCs w:val="24"/>
                <w:lang/>
              </w:rPr>
              <w:t>The CG may prescribe the standards ofaccounting or any addendum thereto, as recommended by the ICAI in consultation with and afterexaminationof the recommendations made by the</w:t>
            </w:r>
            <w:r w:rsidRPr="00A841E5">
              <w:rPr>
                <w:rFonts w:ascii="Times New Roman" w:eastAsia="Times New Roman" w:hAnsi="Times New Roman" w:cs="Times New Roman"/>
                <w:spacing w:val="-15"/>
                <w:sz w:val="24"/>
                <w:szCs w:val="24"/>
                <w:lang/>
              </w:rPr>
              <w:t>n FRA</w:t>
            </w:r>
          </w:p>
          <w:p w:rsidR="00302D65" w:rsidRPr="00A841E5" w:rsidRDefault="00302D65" w:rsidP="00302D65">
            <w:pPr>
              <w:spacing w:line="360" w:lineRule="auto"/>
              <w:jc w:val="both"/>
              <w:rPr>
                <w:rFonts w:ascii="Times New Roman" w:eastAsia="Times New Roman" w:hAnsi="Times New Roman" w:cs="Times New Roman"/>
                <w:sz w:val="24"/>
                <w:szCs w:val="24"/>
                <w:lang/>
              </w:rPr>
            </w:pPr>
            <w:r w:rsidRPr="00A841E5">
              <w:rPr>
                <w:rFonts w:ascii="Times New Roman" w:eastAsia="Times New Roman" w:hAnsi="Times New Roman" w:cs="Times New Roman"/>
                <w:b/>
                <w:bCs/>
                <w:sz w:val="24"/>
                <w:szCs w:val="24"/>
                <w:lang/>
              </w:rPr>
              <w:t>Powers:</w:t>
            </w:r>
          </w:p>
          <w:p w:rsidR="00302D65" w:rsidRP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rPr>
            </w:pPr>
            <w:r w:rsidRPr="00302D65">
              <w:rPr>
                <w:rFonts w:ascii="Times New Roman" w:eastAsia="Times New Roman" w:hAnsi="Times New Roman" w:cs="Times New Roman"/>
                <w:sz w:val="24"/>
                <w:szCs w:val="24"/>
                <w:lang/>
              </w:rPr>
              <w:t>Monitor and enforce the compliance with accounting and auditing standards</w:t>
            </w:r>
          </w:p>
          <w:p w:rsid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rPr>
            </w:pPr>
            <w:r w:rsidRPr="00302D65">
              <w:rPr>
                <w:rFonts w:ascii="Times New Roman" w:eastAsia="Times New Roman" w:hAnsi="Times New Roman" w:cs="Times New Roman"/>
                <w:sz w:val="24"/>
                <w:szCs w:val="24"/>
                <w:lang/>
              </w:rPr>
              <w:t xml:space="preserve">Oversee the quality of service of the professions associated with ensuring compliance with such </w:t>
            </w:r>
            <w:r w:rsidRPr="00302D65">
              <w:rPr>
                <w:rFonts w:ascii="Times New Roman" w:eastAsia="Times New Roman" w:hAnsi="Times New Roman" w:cs="Times New Roman"/>
                <w:sz w:val="24"/>
                <w:szCs w:val="24"/>
                <w:lang/>
              </w:rPr>
              <w:lastRenderedPageBreak/>
              <w:t>standards</w:t>
            </w:r>
          </w:p>
          <w:p w:rsidR="00302D65" w:rsidRP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rPr>
            </w:pPr>
            <w:r w:rsidRPr="00302D65">
              <w:rPr>
                <w:rFonts w:ascii="Times New Roman" w:eastAsia="Times New Roman" w:hAnsi="Times New Roman" w:cs="Times New Roman"/>
                <w:sz w:val="24"/>
                <w:szCs w:val="24"/>
                <w:lang/>
              </w:rPr>
              <w:t xml:space="preserve"> have the power to investigate into the matters of </w:t>
            </w:r>
            <w:r w:rsidRPr="00302D65">
              <w:rPr>
                <w:rFonts w:ascii="Times New Roman" w:hAnsi="Times New Roman" w:cs="Times New Roman"/>
                <w:sz w:val="24"/>
                <w:szCs w:val="24"/>
                <w:lang/>
              </w:rPr>
              <w:t>professional or other misconduct</w:t>
            </w:r>
            <w:r w:rsidRPr="00302D65">
              <w:rPr>
                <w:rFonts w:ascii="Times New Roman" w:eastAsia="Times New Roman" w:hAnsi="Times New Roman" w:cs="Times New Roman"/>
                <w:spacing w:val="30"/>
                <w:sz w:val="24"/>
                <w:szCs w:val="24"/>
                <w:lang/>
              </w:rPr>
              <w:t xml:space="preserve"> committed</w:t>
            </w:r>
            <w:r w:rsidRPr="00302D65">
              <w:rPr>
                <w:rFonts w:ascii="Times New Roman" w:eastAsia="Times New Roman" w:hAnsi="Times New Roman" w:cs="Times New Roman"/>
                <w:sz w:val="24"/>
                <w:szCs w:val="24"/>
                <w:lang/>
              </w:rPr>
              <w:t xml:space="preserve"> by any member or firm of chartered accountants and impose penalties of not less than Rs. 1 lakhs in case of individuals and Rs. 10 Lakhs in case of firms and debar members/firms for a period of 6 months to 10 years</w:t>
            </w:r>
          </w:p>
        </w:tc>
        <w:tc>
          <w:tcPr>
            <w:tcW w:w="1170" w:type="dxa"/>
            <w:gridSpan w:val="2"/>
          </w:tcPr>
          <w:p w:rsidR="00302D65" w:rsidRDefault="00302D65" w:rsidP="001A4BD5">
            <w:pPr>
              <w:spacing w:line="360" w:lineRule="auto"/>
              <w:jc w:val="center"/>
              <w:rPr>
                <w:rFonts w:ascii="Times New Roman" w:hAnsi="Times New Roman" w:cs="Times New Roman"/>
                <w:sz w:val="24"/>
                <w:szCs w:val="24"/>
                <w:lang/>
              </w:rPr>
            </w:pPr>
          </w:p>
          <w:p w:rsidR="00302D65" w:rsidRDefault="00302D65" w:rsidP="001A4BD5">
            <w:pPr>
              <w:spacing w:line="360" w:lineRule="auto"/>
              <w:jc w:val="center"/>
              <w:rPr>
                <w:rFonts w:ascii="Times New Roman" w:hAnsi="Times New Roman" w:cs="Times New Roman"/>
                <w:sz w:val="24"/>
                <w:szCs w:val="24"/>
                <w:lang/>
              </w:rPr>
            </w:pPr>
          </w:p>
          <w:p w:rsidR="00302D65" w:rsidRDefault="00302D65" w:rsidP="001A4BD5">
            <w:pPr>
              <w:spacing w:line="360" w:lineRule="auto"/>
              <w:jc w:val="center"/>
              <w:rPr>
                <w:rFonts w:ascii="Times New Roman" w:hAnsi="Times New Roman" w:cs="Times New Roman"/>
                <w:sz w:val="24"/>
                <w:szCs w:val="24"/>
                <w:lang/>
              </w:rPr>
            </w:pPr>
          </w:p>
          <w:p w:rsidR="00302D65" w:rsidRDefault="00302D65" w:rsidP="001A4BD5">
            <w:pPr>
              <w:spacing w:line="360" w:lineRule="auto"/>
              <w:jc w:val="center"/>
              <w:rPr>
                <w:rFonts w:ascii="Times New Roman" w:hAnsi="Times New Roman" w:cs="Times New Roman"/>
                <w:sz w:val="24"/>
                <w:szCs w:val="24"/>
                <w:lang/>
              </w:rPr>
            </w:pPr>
          </w:p>
          <w:p w:rsidR="00302D65" w:rsidRDefault="00302D65" w:rsidP="001A4BD5">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132</w:t>
            </w:r>
          </w:p>
        </w:tc>
      </w:tr>
      <w:tr w:rsidR="00302D65" w:rsidRPr="00A3188A" w:rsidTr="00F031DF">
        <w:tc>
          <w:tcPr>
            <w:tcW w:w="2669" w:type="dxa"/>
            <w:gridSpan w:val="3"/>
          </w:tcPr>
          <w:p w:rsidR="00302D65" w:rsidRPr="00A841E5" w:rsidRDefault="00302D65" w:rsidP="00302D6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Other related issues.</w:t>
            </w:r>
          </w:p>
        </w:tc>
        <w:tc>
          <w:tcPr>
            <w:tcW w:w="4081" w:type="dxa"/>
          </w:tcPr>
          <w:p w:rsidR="00302D65" w:rsidRPr="00322E87" w:rsidRDefault="00302D65" w:rsidP="00302D65">
            <w:pPr>
              <w:spacing w:line="360" w:lineRule="auto"/>
              <w:jc w:val="both"/>
              <w:rPr>
                <w:rFonts w:ascii="Times New Roman" w:eastAsia="Times New Roman" w:hAnsi="Times New Roman" w:cs="Times New Roman"/>
                <w:sz w:val="24"/>
                <w:szCs w:val="24"/>
                <w:lang/>
              </w:rPr>
            </w:pPr>
            <w:r w:rsidRPr="00322E87">
              <w:rPr>
                <w:rFonts w:ascii="Times New Roman" w:eastAsia="Times New Roman" w:hAnsi="Times New Roman" w:cs="Times New Roman"/>
                <w:sz w:val="24"/>
                <w:szCs w:val="24"/>
                <w:lang/>
              </w:rPr>
              <w:t>The Advisory Committee shall give its recommendations to the Central Government on such matters of accounting policies and standards and auditing as may be referred to it for advice from time to time.</w:t>
            </w:r>
          </w:p>
          <w:p w:rsid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rPr>
            </w:pPr>
            <w:r w:rsidRPr="00302D65">
              <w:rPr>
                <w:rFonts w:ascii="Times New Roman" w:eastAsia="Times New Roman" w:hAnsi="Times New Roman" w:cs="Times New Roman"/>
                <w:sz w:val="24"/>
                <w:szCs w:val="24"/>
                <w:lang/>
              </w:rPr>
              <w:t>The members of the Advisory Committee shall hold office for such terms as may be determined by the Central Government at the time of their appointment and any vacancy in the membership in the Committee shall be filled by the Central Government in the same manner as the member whose vacancy occurred was filled.</w:t>
            </w:r>
          </w:p>
          <w:p w:rsidR="00302D65" w:rsidRPr="00302D65" w:rsidRDefault="00302D65" w:rsidP="00302D65">
            <w:pPr>
              <w:pStyle w:val="ListParagraph"/>
              <w:numPr>
                <w:ilvl w:val="0"/>
                <w:numId w:val="11"/>
              </w:numPr>
              <w:spacing w:line="360" w:lineRule="auto"/>
              <w:jc w:val="both"/>
              <w:rPr>
                <w:rFonts w:ascii="Times New Roman" w:eastAsia="Times New Roman" w:hAnsi="Times New Roman" w:cs="Times New Roman"/>
                <w:sz w:val="24"/>
                <w:szCs w:val="24"/>
                <w:lang/>
              </w:rPr>
            </w:pPr>
            <w:r w:rsidRPr="00302D65">
              <w:rPr>
                <w:rFonts w:ascii="Times New Roman" w:eastAsia="Times New Roman" w:hAnsi="Times New Roman" w:cs="Times New Roman"/>
                <w:sz w:val="24"/>
                <w:szCs w:val="24"/>
                <w:lang/>
              </w:rPr>
              <w:t xml:space="preserve">The non-official members of the advisory Committee shall be </w:t>
            </w:r>
            <w:r w:rsidRPr="00302D65">
              <w:rPr>
                <w:rFonts w:ascii="Times New Roman" w:eastAsia="Times New Roman" w:hAnsi="Times New Roman" w:cs="Times New Roman"/>
                <w:sz w:val="24"/>
                <w:szCs w:val="24"/>
                <w:lang/>
              </w:rPr>
              <w:lastRenderedPageBreak/>
              <w:t>entitled to such fees, travelling, conveyance and other allowances as</w:t>
            </w:r>
            <w:r>
              <w:rPr>
                <w:rFonts w:ascii="Times New Roman" w:eastAsia="Times New Roman" w:hAnsi="Times New Roman" w:cs="Times New Roman"/>
                <w:sz w:val="24"/>
                <w:szCs w:val="24"/>
                <w:lang/>
              </w:rPr>
              <w:t xml:space="preserve"> are admissible to the office of central government of the highest rank.</w:t>
            </w:r>
          </w:p>
        </w:tc>
        <w:tc>
          <w:tcPr>
            <w:tcW w:w="3600" w:type="dxa"/>
            <w:gridSpan w:val="2"/>
          </w:tcPr>
          <w:p w:rsidR="00302D65" w:rsidRPr="00302D65" w:rsidRDefault="00302D65" w:rsidP="00302D65">
            <w:pPr>
              <w:pStyle w:val="ListParagraph"/>
              <w:numPr>
                <w:ilvl w:val="0"/>
                <w:numId w:val="11"/>
              </w:numPr>
              <w:spacing w:line="360" w:lineRule="auto"/>
              <w:jc w:val="both"/>
              <w:rPr>
                <w:rFonts w:ascii="Times New Roman" w:hAnsi="Times New Roman" w:cs="Times New Roman"/>
                <w:sz w:val="24"/>
                <w:szCs w:val="24"/>
                <w:lang/>
              </w:rPr>
            </w:pPr>
            <w:r w:rsidRPr="00302D65">
              <w:rPr>
                <w:rFonts w:ascii="Times New Roman" w:hAnsi="Times New Roman" w:cs="Times New Roman"/>
                <w:sz w:val="24"/>
                <w:szCs w:val="24"/>
                <w:lang/>
              </w:rPr>
              <w:lastRenderedPageBreak/>
              <w:t>NFRA had jurisdictions over CAs, cost accountants, company secretaries and any other profession as may be prescribed.</w:t>
            </w:r>
          </w:p>
          <w:p w:rsidR="00302D65" w:rsidRPr="00302D65" w:rsidRDefault="00302D65" w:rsidP="00302D65">
            <w:pPr>
              <w:pStyle w:val="ListParagraph"/>
              <w:numPr>
                <w:ilvl w:val="0"/>
                <w:numId w:val="11"/>
              </w:numPr>
              <w:spacing w:line="360" w:lineRule="auto"/>
              <w:jc w:val="both"/>
              <w:rPr>
                <w:rFonts w:ascii="Times New Roman" w:hAnsi="Times New Roman" w:cs="Times New Roman"/>
                <w:sz w:val="24"/>
                <w:szCs w:val="24"/>
                <w:lang/>
              </w:rPr>
            </w:pPr>
            <w:r w:rsidRPr="00302D65">
              <w:rPr>
                <w:rFonts w:ascii="Times New Roman" w:hAnsi="Times New Roman" w:cs="Times New Roman"/>
                <w:sz w:val="24"/>
                <w:szCs w:val="24"/>
                <w:lang/>
              </w:rPr>
              <w:t>Now, this Clause has been amended, NFRA to have jurisdiction over only CAs. i.e., Professional misconduct of chartered accountants also comes under NFRA.</w:t>
            </w:r>
          </w:p>
          <w:p w:rsidR="00302D65" w:rsidRPr="00302D65" w:rsidRDefault="00302D65" w:rsidP="00302D65">
            <w:pPr>
              <w:pStyle w:val="ListParagraph"/>
              <w:numPr>
                <w:ilvl w:val="0"/>
                <w:numId w:val="11"/>
              </w:numPr>
              <w:spacing w:line="360" w:lineRule="auto"/>
              <w:jc w:val="both"/>
              <w:rPr>
                <w:rFonts w:ascii="Times New Roman" w:hAnsi="Times New Roman" w:cs="Times New Roman"/>
                <w:sz w:val="24"/>
                <w:szCs w:val="24"/>
                <w:lang/>
              </w:rPr>
            </w:pPr>
            <w:r w:rsidRPr="00302D65">
              <w:rPr>
                <w:rFonts w:ascii="Times New Roman" w:hAnsi="Times New Roman" w:cs="Times New Roman"/>
                <w:sz w:val="24"/>
                <w:szCs w:val="24"/>
                <w:lang/>
              </w:rPr>
              <w:t>Where NFRA initiates an investigation, no other institute or body shall initiate or continue any proceedings in such matters of misconduct</w:t>
            </w:r>
          </w:p>
          <w:p w:rsidR="00302D65" w:rsidRPr="00302D65" w:rsidRDefault="00302D65" w:rsidP="00302D65">
            <w:pPr>
              <w:pStyle w:val="ListParagraph"/>
              <w:numPr>
                <w:ilvl w:val="0"/>
                <w:numId w:val="11"/>
              </w:numPr>
              <w:spacing w:line="360" w:lineRule="auto"/>
              <w:jc w:val="both"/>
              <w:rPr>
                <w:rFonts w:ascii="Times New Roman" w:hAnsi="Times New Roman" w:cs="Times New Roman"/>
                <w:sz w:val="24"/>
                <w:szCs w:val="24"/>
                <w:lang/>
              </w:rPr>
            </w:pPr>
            <w:r w:rsidRPr="00302D65">
              <w:rPr>
                <w:rFonts w:ascii="Times New Roman" w:hAnsi="Times New Roman" w:cs="Times New Roman"/>
                <w:sz w:val="24"/>
                <w:szCs w:val="24"/>
                <w:lang/>
              </w:rPr>
              <w:t>Penalty increased</w:t>
            </w:r>
          </w:p>
          <w:p w:rsidR="00A91D90" w:rsidRDefault="00302D65" w:rsidP="00302D65">
            <w:pPr>
              <w:pStyle w:val="ListParagraph"/>
              <w:numPr>
                <w:ilvl w:val="0"/>
                <w:numId w:val="11"/>
              </w:numPr>
              <w:spacing w:line="360" w:lineRule="auto"/>
              <w:jc w:val="both"/>
              <w:rPr>
                <w:rFonts w:ascii="Times New Roman" w:hAnsi="Times New Roman" w:cs="Times New Roman"/>
                <w:sz w:val="24"/>
                <w:szCs w:val="24"/>
                <w:lang/>
              </w:rPr>
            </w:pPr>
            <w:r w:rsidRPr="00302D65">
              <w:rPr>
                <w:rFonts w:ascii="Times New Roman" w:hAnsi="Times New Roman" w:cs="Times New Roman"/>
                <w:sz w:val="24"/>
                <w:szCs w:val="24"/>
                <w:lang/>
              </w:rPr>
              <w:lastRenderedPageBreak/>
              <w:t>Chairperson and members in Fulltime Employment with NFRA shall not be associated with any audit firm including related consultancy firms during the course of their appointment and 2 years after ceasing to hold such appointment.</w:t>
            </w:r>
          </w:p>
          <w:p w:rsidR="00302D65" w:rsidRPr="00A91D90" w:rsidRDefault="00302D65" w:rsidP="00302D65">
            <w:pPr>
              <w:pStyle w:val="ListParagraph"/>
              <w:numPr>
                <w:ilvl w:val="0"/>
                <w:numId w:val="11"/>
              </w:numPr>
              <w:spacing w:line="360" w:lineRule="auto"/>
              <w:jc w:val="both"/>
              <w:rPr>
                <w:rFonts w:ascii="Times New Roman" w:hAnsi="Times New Roman" w:cs="Times New Roman"/>
                <w:sz w:val="24"/>
                <w:szCs w:val="24"/>
                <w:lang/>
              </w:rPr>
            </w:pPr>
            <w:r w:rsidRPr="00A91D90">
              <w:rPr>
                <w:rFonts w:ascii="Times New Roman" w:hAnsi="Times New Roman" w:cs="Times New Roman"/>
                <w:sz w:val="24"/>
                <w:szCs w:val="24"/>
                <w:lang/>
              </w:rPr>
              <w:t>The Director’s report for every company except for One Person Company, shall provide various types of additional information like number  of meetings of the Board, Company’s policy on directors’ appointment and remuneration; explanations or comments by the Board on every qualification, reservation or adverse remark or disclaimer made by the Company Secretary in his secretarial audit report, particulars of loans, guarantees or investments etc.(Clause 134)</w:t>
            </w:r>
          </w:p>
          <w:p w:rsidR="00302D65" w:rsidRPr="00A91D90" w:rsidRDefault="00302D65" w:rsidP="00A91D90">
            <w:pPr>
              <w:spacing w:line="360" w:lineRule="auto"/>
              <w:jc w:val="both"/>
              <w:rPr>
                <w:rFonts w:ascii="Times New Roman" w:hAnsi="Times New Roman" w:cs="Times New Roman"/>
                <w:sz w:val="24"/>
                <w:szCs w:val="24"/>
                <w:lang/>
              </w:rPr>
            </w:pPr>
          </w:p>
        </w:tc>
        <w:tc>
          <w:tcPr>
            <w:tcW w:w="1170" w:type="dxa"/>
            <w:gridSpan w:val="2"/>
          </w:tcPr>
          <w:p w:rsidR="00302D65" w:rsidRDefault="00302D65" w:rsidP="001A4BD5">
            <w:pPr>
              <w:spacing w:line="360" w:lineRule="auto"/>
              <w:jc w:val="center"/>
              <w:rPr>
                <w:rFonts w:ascii="Times New Roman" w:hAnsi="Times New Roman" w:cs="Times New Roman"/>
                <w:sz w:val="24"/>
                <w:szCs w:val="24"/>
                <w:lang/>
              </w:rPr>
            </w:pPr>
          </w:p>
        </w:tc>
      </w:tr>
      <w:tr w:rsidR="00974FB5" w:rsidRPr="00A3188A" w:rsidTr="00F031DF">
        <w:trPr>
          <w:gridAfter w:val="1"/>
          <w:wAfter w:w="991" w:type="dxa"/>
        </w:trPr>
        <w:tc>
          <w:tcPr>
            <w:tcW w:w="10529" w:type="dxa"/>
            <w:gridSpan w:val="7"/>
          </w:tcPr>
          <w:p w:rsidR="00974FB5" w:rsidRPr="00974FB5" w:rsidRDefault="00974FB5" w:rsidP="00974FB5">
            <w:pPr>
              <w:pStyle w:val="ListParagraph"/>
              <w:numPr>
                <w:ilvl w:val="0"/>
                <w:numId w:val="8"/>
              </w:numPr>
              <w:spacing w:line="360" w:lineRule="auto"/>
              <w:jc w:val="center"/>
              <w:rPr>
                <w:rFonts w:ascii="Times New Roman" w:hAnsi="Times New Roman" w:cs="Times New Roman"/>
                <w:b/>
                <w:sz w:val="24"/>
                <w:szCs w:val="24"/>
                <w:lang/>
              </w:rPr>
            </w:pPr>
            <w:r w:rsidRPr="00974FB5">
              <w:rPr>
                <w:rFonts w:ascii="Times New Roman" w:hAnsi="Times New Roman" w:cs="Times New Roman"/>
                <w:b/>
                <w:sz w:val="24"/>
                <w:szCs w:val="24"/>
                <w:lang/>
              </w:rPr>
              <w:lastRenderedPageBreak/>
              <w:t>Schedules.</w:t>
            </w:r>
          </w:p>
        </w:tc>
      </w:tr>
      <w:tr w:rsidR="00974FB5" w:rsidRPr="00A3188A" w:rsidTr="00F031DF">
        <w:trPr>
          <w:gridAfter w:val="1"/>
          <w:wAfter w:w="991" w:type="dxa"/>
        </w:trPr>
        <w:tc>
          <w:tcPr>
            <w:tcW w:w="2669" w:type="dxa"/>
            <w:gridSpan w:val="3"/>
          </w:tcPr>
          <w:p w:rsidR="00974FB5" w:rsidRDefault="00974FB5" w:rsidP="00302D65">
            <w:pPr>
              <w:spacing w:line="360" w:lineRule="auto"/>
              <w:rPr>
                <w:rFonts w:ascii="Times New Roman" w:hAnsi="Times New Roman" w:cs="Times New Roman"/>
                <w:sz w:val="24"/>
                <w:szCs w:val="24"/>
              </w:rPr>
            </w:pPr>
            <w:r>
              <w:rPr>
                <w:rFonts w:ascii="Times New Roman" w:hAnsi="Times New Roman" w:cs="Times New Roman"/>
                <w:sz w:val="24"/>
                <w:szCs w:val="24"/>
              </w:rPr>
              <w:t>Schedule – I</w:t>
            </w:r>
          </w:p>
        </w:tc>
        <w:tc>
          <w:tcPr>
            <w:tcW w:w="7860" w:type="dxa"/>
            <w:gridSpan w:val="4"/>
          </w:tcPr>
          <w:p w:rsidR="00974FB5" w:rsidRDefault="00974FB5" w:rsidP="00974FB5">
            <w:pPr>
              <w:spacing w:line="360" w:lineRule="auto"/>
              <w:rPr>
                <w:rFonts w:ascii="Times New Roman" w:hAnsi="Times New Roman" w:cs="Times New Roman"/>
                <w:sz w:val="24"/>
                <w:szCs w:val="24"/>
                <w:lang/>
              </w:rPr>
            </w:pPr>
            <w:r>
              <w:rPr>
                <w:rFonts w:ascii="Times New Roman" w:hAnsi="Times New Roman" w:cs="Times New Roman"/>
                <w:sz w:val="24"/>
                <w:szCs w:val="24"/>
                <w:lang/>
              </w:rPr>
              <w:t xml:space="preserve">Section 4 &amp; 5. </w:t>
            </w:r>
          </w:p>
        </w:tc>
      </w:tr>
      <w:tr w:rsidR="00974FB5" w:rsidRPr="00A3188A" w:rsidTr="00F031DF">
        <w:trPr>
          <w:gridAfter w:val="1"/>
          <w:wAfter w:w="991" w:type="dxa"/>
        </w:trPr>
        <w:tc>
          <w:tcPr>
            <w:tcW w:w="2669"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II</w:t>
            </w:r>
          </w:p>
        </w:tc>
        <w:tc>
          <w:tcPr>
            <w:tcW w:w="7860" w:type="dxa"/>
            <w:gridSpan w:val="4"/>
          </w:tcPr>
          <w:p w:rsidR="00974FB5" w:rsidRDefault="00974FB5" w:rsidP="00974FB5">
            <w:pPr>
              <w:spacing w:line="360" w:lineRule="auto"/>
              <w:rPr>
                <w:rFonts w:ascii="Times New Roman" w:hAnsi="Times New Roman" w:cs="Times New Roman"/>
                <w:sz w:val="24"/>
                <w:szCs w:val="24"/>
                <w:lang/>
              </w:rPr>
            </w:pPr>
            <w:r>
              <w:rPr>
                <w:rFonts w:ascii="Times New Roman" w:hAnsi="Times New Roman" w:cs="Times New Roman"/>
                <w:sz w:val="24"/>
                <w:szCs w:val="24"/>
                <w:lang/>
              </w:rPr>
              <w:t>Useful lives to compute depreciation.</w:t>
            </w:r>
          </w:p>
        </w:tc>
      </w:tr>
      <w:tr w:rsidR="00974FB5" w:rsidRPr="00A3188A" w:rsidTr="00F031DF">
        <w:trPr>
          <w:gridAfter w:val="1"/>
          <w:wAfter w:w="991" w:type="dxa"/>
        </w:trPr>
        <w:tc>
          <w:tcPr>
            <w:tcW w:w="2669" w:type="dxa"/>
            <w:gridSpan w:val="3"/>
          </w:tcPr>
          <w:p w:rsidR="00974FB5" w:rsidRDefault="00974FB5">
            <w:r w:rsidRPr="00F2695F">
              <w:rPr>
                <w:rFonts w:ascii="Times New Roman" w:hAnsi="Times New Roman" w:cs="Times New Roman"/>
                <w:sz w:val="24"/>
                <w:szCs w:val="24"/>
              </w:rPr>
              <w:lastRenderedPageBreak/>
              <w:t xml:space="preserve">Schedule </w:t>
            </w:r>
            <w:r>
              <w:rPr>
                <w:rFonts w:ascii="Times New Roman" w:hAnsi="Times New Roman" w:cs="Times New Roman"/>
                <w:sz w:val="24"/>
                <w:szCs w:val="24"/>
              </w:rPr>
              <w:t>– III</w:t>
            </w:r>
          </w:p>
        </w:tc>
        <w:tc>
          <w:tcPr>
            <w:tcW w:w="7860" w:type="dxa"/>
            <w:gridSpan w:val="4"/>
          </w:tcPr>
          <w:p w:rsidR="00974FB5" w:rsidRDefault="00974FB5" w:rsidP="00974FB5">
            <w:pPr>
              <w:spacing w:line="360" w:lineRule="auto"/>
              <w:rPr>
                <w:rFonts w:ascii="Times New Roman" w:hAnsi="Times New Roman" w:cs="Times New Roman"/>
                <w:sz w:val="24"/>
                <w:szCs w:val="24"/>
                <w:lang/>
              </w:rPr>
            </w:pPr>
            <w:r>
              <w:rPr>
                <w:rFonts w:ascii="Times New Roman" w:hAnsi="Times New Roman" w:cs="Times New Roman"/>
                <w:sz w:val="24"/>
                <w:szCs w:val="24"/>
                <w:lang/>
              </w:rPr>
              <w:t>General instructions for preparation of balance sheet and statement of profit and loss of company.</w:t>
            </w:r>
          </w:p>
        </w:tc>
      </w:tr>
      <w:tr w:rsidR="00974FB5" w:rsidRPr="00A3188A" w:rsidTr="00F031DF">
        <w:trPr>
          <w:gridAfter w:val="1"/>
          <w:wAfter w:w="991" w:type="dxa"/>
        </w:trPr>
        <w:tc>
          <w:tcPr>
            <w:tcW w:w="2669"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IV</w:t>
            </w:r>
          </w:p>
        </w:tc>
        <w:tc>
          <w:tcPr>
            <w:tcW w:w="7860" w:type="dxa"/>
            <w:gridSpan w:val="4"/>
          </w:tcPr>
          <w:p w:rsidR="00974FB5" w:rsidRDefault="00974FB5" w:rsidP="00974FB5">
            <w:pPr>
              <w:spacing w:line="360" w:lineRule="auto"/>
              <w:rPr>
                <w:rFonts w:ascii="Times New Roman" w:hAnsi="Times New Roman" w:cs="Times New Roman"/>
                <w:sz w:val="24"/>
                <w:szCs w:val="24"/>
                <w:lang/>
              </w:rPr>
            </w:pPr>
            <w:r>
              <w:rPr>
                <w:rFonts w:ascii="Times New Roman" w:hAnsi="Times New Roman" w:cs="Times New Roman"/>
                <w:sz w:val="24"/>
                <w:szCs w:val="24"/>
                <w:lang/>
              </w:rPr>
              <w:t>Code of independent directors.</w:t>
            </w:r>
          </w:p>
        </w:tc>
      </w:tr>
      <w:tr w:rsidR="00974FB5" w:rsidRPr="00A3188A" w:rsidTr="00F031DF">
        <w:trPr>
          <w:gridAfter w:val="1"/>
          <w:wAfter w:w="991" w:type="dxa"/>
        </w:trPr>
        <w:tc>
          <w:tcPr>
            <w:tcW w:w="2669"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V</w:t>
            </w:r>
          </w:p>
        </w:tc>
        <w:tc>
          <w:tcPr>
            <w:tcW w:w="7860" w:type="dxa"/>
            <w:gridSpan w:val="4"/>
          </w:tcPr>
          <w:p w:rsidR="00974FB5" w:rsidRDefault="00974FB5" w:rsidP="00974FB5">
            <w:pPr>
              <w:spacing w:line="360" w:lineRule="auto"/>
              <w:rPr>
                <w:rFonts w:ascii="Times New Roman" w:hAnsi="Times New Roman" w:cs="Times New Roman"/>
                <w:sz w:val="24"/>
                <w:szCs w:val="24"/>
                <w:lang/>
              </w:rPr>
            </w:pPr>
            <w:r>
              <w:rPr>
                <w:rFonts w:ascii="Times New Roman" w:hAnsi="Times New Roman" w:cs="Times New Roman"/>
                <w:sz w:val="24"/>
                <w:szCs w:val="24"/>
                <w:lang/>
              </w:rPr>
              <w:t>Conditions to be fulfilled for the appointment of managing or WTD or manager without the approval of Central Government.</w:t>
            </w:r>
          </w:p>
        </w:tc>
      </w:tr>
      <w:tr w:rsidR="00974FB5" w:rsidRPr="00A3188A" w:rsidTr="00F031DF">
        <w:trPr>
          <w:gridAfter w:val="1"/>
          <w:wAfter w:w="991" w:type="dxa"/>
        </w:trPr>
        <w:tc>
          <w:tcPr>
            <w:tcW w:w="2669" w:type="dxa"/>
            <w:gridSpan w:val="3"/>
          </w:tcPr>
          <w:p w:rsidR="00974FB5" w:rsidRDefault="00974FB5">
            <w:r w:rsidRPr="00F2695F">
              <w:rPr>
                <w:rFonts w:ascii="Times New Roman" w:hAnsi="Times New Roman" w:cs="Times New Roman"/>
                <w:sz w:val="24"/>
                <w:szCs w:val="24"/>
              </w:rPr>
              <w:t xml:space="preserve">Schedule </w:t>
            </w:r>
            <w:r>
              <w:rPr>
                <w:rFonts w:ascii="Times New Roman" w:hAnsi="Times New Roman" w:cs="Times New Roman"/>
                <w:sz w:val="24"/>
                <w:szCs w:val="24"/>
              </w:rPr>
              <w:t>– VI</w:t>
            </w:r>
          </w:p>
        </w:tc>
        <w:tc>
          <w:tcPr>
            <w:tcW w:w="7860" w:type="dxa"/>
            <w:gridSpan w:val="4"/>
          </w:tcPr>
          <w:p w:rsidR="00974FB5" w:rsidRDefault="00974FB5" w:rsidP="00974FB5">
            <w:pPr>
              <w:spacing w:line="360" w:lineRule="auto"/>
              <w:rPr>
                <w:rFonts w:ascii="Times New Roman" w:hAnsi="Times New Roman" w:cs="Times New Roman"/>
                <w:sz w:val="24"/>
                <w:szCs w:val="24"/>
                <w:lang/>
              </w:rPr>
            </w:pPr>
            <w:r>
              <w:rPr>
                <w:rFonts w:ascii="Times New Roman" w:hAnsi="Times New Roman" w:cs="Times New Roman"/>
                <w:sz w:val="24"/>
                <w:szCs w:val="24"/>
                <w:lang/>
              </w:rPr>
              <w:t>Section 55 &amp; 186 related to Infrastructures Projects.</w:t>
            </w:r>
          </w:p>
        </w:tc>
      </w:tr>
      <w:tr w:rsidR="00974FB5" w:rsidRPr="00A3188A" w:rsidTr="00F031DF">
        <w:trPr>
          <w:gridAfter w:val="1"/>
          <w:wAfter w:w="991" w:type="dxa"/>
        </w:trPr>
        <w:tc>
          <w:tcPr>
            <w:tcW w:w="2669" w:type="dxa"/>
            <w:gridSpan w:val="3"/>
          </w:tcPr>
          <w:p w:rsidR="00974FB5" w:rsidRDefault="00974FB5">
            <w:r w:rsidRPr="00F2695F">
              <w:rPr>
                <w:rFonts w:ascii="Times New Roman" w:hAnsi="Times New Roman" w:cs="Times New Roman"/>
                <w:sz w:val="24"/>
                <w:szCs w:val="24"/>
              </w:rPr>
              <w:t>Schedule -</w:t>
            </w:r>
            <w:r>
              <w:rPr>
                <w:rFonts w:ascii="Times New Roman" w:hAnsi="Times New Roman" w:cs="Times New Roman"/>
                <w:sz w:val="24"/>
                <w:szCs w:val="24"/>
              </w:rPr>
              <w:t xml:space="preserve"> VII</w:t>
            </w:r>
          </w:p>
        </w:tc>
        <w:tc>
          <w:tcPr>
            <w:tcW w:w="7860" w:type="dxa"/>
            <w:gridSpan w:val="4"/>
          </w:tcPr>
          <w:p w:rsidR="00974FB5" w:rsidRDefault="00974FB5" w:rsidP="00974FB5">
            <w:pPr>
              <w:spacing w:line="360" w:lineRule="auto"/>
              <w:rPr>
                <w:rFonts w:ascii="Times New Roman" w:hAnsi="Times New Roman" w:cs="Times New Roman"/>
                <w:sz w:val="24"/>
                <w:szCs w:val="24"/>
                <w:lang/>
              </w:rPr>
            </w:pPr>
            <w:r>
              <w:rPr>
                <w:rFonts w:ascii="Times New Roman" w:hAnsi="Times New Roman" w:cs="Times New Roman"/>
                <w:sz w:val="24"/>
                <w:szCs w:val="24"/>
                <w:lang/>
              </w:rPr>
              <w:t>Corporate Social Responsibility.</w:t>
            </w:r>
          </w:p>
        </w:tc>
      </w:tr>
    </w:tbl>
    <w:p w:rsidR="00CE6A64" w:rsidRPr="00A3188A" w:rsidRDefault="001F00BA" w:rsidP="00E73C13">
      <w:pPr>
        <w:spacing w:after="0" w:line="360" w:lineRule="auto"/>
        <w:jc w:val="both"/>
        <w:rPr>
          <w:b/>
        </w:rPr>
      </w:pPr>
      <w:r w:rsidRPr="00A3188A">
        <w:rPr>
          <w:b/>
        </w:rPr>
        <w:tab/>
      </w:r>
      <w:r w:rsidRPr="00A3188A">
        <w:rPr>
          <w:b/>
        </w:rPr>
        <w:tab/>
      </w:r>
      <w:r w:rsidRPr="00A3188A">
        <w:rPr>
          <w:b/>
        </w:rPr>
        <w:tab/>
      </w:r>
      <w:r w:rsidR="000732B2">
        <w:rPr>
          <w:b/>
        </w:rPr>
        <w:tab/>
      </w:r>
    </w:p>
    <w:sectPr w:rsidR="00CE6A64" w:rsidRPr="00A3188A" w:rsidSect="00BD6B82">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F9A" w:rsidRDefault="000C5F9A" w:rsidP="00974FB5">
      <w:pPr>
        <w:spacing w:after="0" w:line="240" w:lineRule="auto"/>
      </w:pPr>
      <w:r>
        <w:separator/>
      </w:r>
    </w:p>
  </w:endnote>
  <w:endnote w:type="continuationSeparator" w:id="1">
    <w:p w:rsidR="000C5F9A" w:rsidRDefault="000C5F9A" w:rsidP="00974F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radley Hand ITC">
    <w:altName w:val="Viner Hand ITC"/>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F9A" w:rsidRDefault="000C5F9A" w:rsidP="00974FB5">
      <w:pPr>
        <w:spacing w:after="0" w:line="240" w:lineRule="auto"/>
      </w:pPr>
      <w:r>
        <w:separator/>
      </w:r>
    </w:p>
  </w:footnote>
  <w:footnote w:type="continuationSeparator" w:id="1">
    <w:p w:rsidR="000C5F9A" w:rsidRDefault="000C5F9A" w:rsidP="00974F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0388655"/>
      <w:docPartObj>
        <w:docPartGallery w:val="Page Numbers (Top of Page)"/>
        <w:docPartUnique/>
      </w:docPartObj>
    </w:sdtPr>
    <w:sdtEndPr>
      <w:rPr>
        <w:noProof/>
      </w:rPr>
    </w:sdtEndPr>
    <w:sdtContent>
      <w:p w:rsidR="00B554D2" w:rsidRDefault="00BD6B82">
        <w:pPr>
          <w:pStyle w:val="Header"/>
          <w:jc w:val="right"/>
        </w:pPr>
        <w:r>
          <w:fldChar w:fldCharType="begin"/>
        </w:r>
        <w:r w:rsidR="00B554D2">
          <w:instrText xml:space="preserve"> PAGE   \* MERGEFORMAT </w:instrText>
        </w:r>
        <w:r>
          <w:fldChar w:fldCharType="separate"/>
        </w:r>
        <w:r w:rsidR="00F031DF">
          <w:rPr>
            <w:noProof/>
          </w:rPr>
          <w:t>1</w:t>
        </w:r>
        <w:r>
          <w:rPr>
            <w:noProof/>
          </w:rPr>
          <w:fldChar w:fldCharType="end"/>
        </w:r>
      </w:p>
    </w:sdtContent>
  </w:sdt>
  <w:p w:rsidR="00974FB5" w:rsidRDefault="008A0E8A">
    <w:pPr>
      <w:pStyle w:val="Header"/>
    </w:pPr>
    <w:r>
      <w:t xml:space="preserve">Prepared by </w:t>
    </w:r>
    <w:r w:rsidR="00F031DF">
      <w:rPr>
        <w:rFonts w:ascii="Bradley Hand ITC" w:hAnsi="Bradley Hand ITC"/>
      </w:rPr>
      <w:t>RSoni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04BD"/>
    <w:multiLevelType w:val="hybridMultilevel"/>
    <w:tmpl w:val="598E1F86"/>
    <w:lvl w:ilvl="0" w:tplc="BBEC024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B3C32"/>
    <w:multiLevelType w:val="hybridMultilevel"/>
    <w:tmpl w:val="8B80511A"/>
    <w:lvl w:ilvl="0" w:tplc="D19844B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AB37EC"/>
    <w:multiLevelType w:val="hybridMultilevel"/>
    <w:tmpl w:val="12328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196F52"/>
    <w:multiLevelType w:val="hybridMultilevel"/>
    <w:tmpl w:val="6DA8605A"/>
    <w:lvl w:ilvl="0" w:tplc="04090001">
      <w:start w:val="5"/>
      <w:numFmt w:val="bullet"/>
      <w:lvlText w:val=""/>
      <w:lvlJc w:val="left"/>
      <w:pPr>
        <w:ind w:left="453" w:hanging="360"/>
      </w:pPr>
      <w:rPr>
        <w:rFonts w:ascii="Symbol" w:eastAsia="Times New Roman" w:hAnsi="Symbol" w:cs="Times New Roman" w:hint="default"/>
      </w:rPr>
    </w:lvl>
    <w:lvl w:ilvl="1" w:tplc="04090003" w:tentative="1">
      <w:start w:val="1"/>
      <w:numFmt w:val="bullet"/>
      <w:lvlText w:val="o"/>
      <w:lvlJc w:val="left"/>
      <w:pPr>
        <w:ind w:left="1173" w:hanging="360"/>
      </w:pPr>
      <w:rPr>
        <w:rFonts w:ascii="Courier New" w:hAnsi="Courier New" w:cs="Courier New" w:hint="default"/>
      </w:rPr>
    </w:lvl>
    <w:lvl w:ilvl="2" w:tplc="04090005" w:tentative="1">
      <w:start w:val="1"/>
      <w:numFmt w:val="bullet"/>
      <w:lvlText w:val=""/>
      <w:lvlJc w:val="left"/>
      <w:pPr>
        <w:ind w:left="1893" w:hanging="360"/>
      </w:pPr>
      <w:rPr>
        <w:rFonts w:ascii="Wingdings" w:hAnsi="Wingdings" w:hint="default"/>
      </w:rPr>
    </w:lvl>
    <w:lvl w:ilvl="3" w:tplc="04090001" w:tentative="1">
      <w:start w:val="1"/>
      <w:numFmt w:val="bullet"/>
      <w:lvlText w:val=""/>
      <w:lvlJc w:val="left"/>
      <w:pPr>
        <w:ind w:left="2613" w:hanging="360"/>
      </w:pPr>
      <w:rPr>
        <w:rFonts w:ascii="Symbol" w:hAnsi="Symbol" w:hint="default"/>
      </w:rPr>
    </w:lvl>
    <w:lvl w:ilvl="4" w:tplc="04090003" w:tentative="1">
      <w:start w:val="1"/>
      <w:numFmt w:val="bullet"/>
      <w:lvlText w:val="o"/>
      <w:lvlJc w:val="left"/>
      <w:pPr>
        <w:ind w:left="3333" w:hanging="360"/>
      </w:pPr>
      <w:rPr>
        <w:rFonts w:ascii="Courier New" w:hAnsi="Courier New" w:cs="Courier New" w:hint="default"/>
      </w:rPr>
    </w:lvl>
    <w:lvl w:ilvl="5" w:tplc="04090005" w:tentative="1">
      <w:start w:val="1"/>
      <w:numFmt w:val="bullet"/>
      <w:lvlText w:val=""/>
      <w:lvlJc w:val="left"/>
      <w:pPr>
        <w:ind w:left="4053" w:hanging="360"/>
      </w:pPr>
      <w:rPr>
        <w:rFonts w:ascii="Wingdings" w:hAnsi="Wingdings" w:hint="default"/>
      </w:rPr>
    </w:lvl>
    <w:lvl w:ilvl="6" w:tplc="04090001" w:tentative="1">
      <w:start w:val="1"/>
      <w:numFmt w:val="bullet"/>
      <w:lvlText w:val=""/>
      <w:lvlJc w:val="left"/>
      <w:pPr>
        <w:ind w:left="4773" w:hanging="360"/>
      </w:pPr>
      <w:rPr>
        <w:rFonts w:ascii="Symbol" w:hAnsi="Symbol" w:hint="default"/>
      </w:rPr>
    </w:lvl>
    <w:lvl w:ilvl="7" w:tplc="04090003" w:tentative="1">
      <w:start w:val="1"/>
      <w:numFmt w:val="bullet"/>
      <w:lvlText w:val="o"/>
      <w:lvlJc w:val="left"/>
      <w:pPr>
        <w:ind w:left="5493" w:hanging="360"/>
      </w:pPr>
      <w:rPr>
        <w:rFonts w:ascii="Courier New" w:hAnsi="Courier New" w:cs="Courier New" w:hint="default"/>
      </w:rPr>
    </w:lvl>
    <w:lvl w:ilvl="8" w:tplc="04090005" w:tentative="1">
      <w:start w:val="1"/>
      <w:numFmt w:val="bullet"/>
      <w:lvlText w:val=""/>
      <w:lvlJc w:val="left"/>
      <w:pPr>
        <w:ind w:left="6213" w:hanging="360"/>
      </w:pPr>
      <w:rPr>
        <w:rFonts w:ascii="Wingdings" w:hAnsi="Wingdings" w:hint="default"/>
      </w:rPr>
    </w:lvl>
  </w:abstractNum>
  <w:abstractNum w:abstractNumId="4">
    <w:nsid w:val="3A034E26"/>
    <w:multiLevelType w:val="hybridMultilevel"/>
    <w:tmpl w:val="249E066C"/>
    <w:lvl w:ilvl="0" w:tplc="9A564720">
      <w:start w:val="313"/>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031096"/>
    <w:multiLevelType w:val="hybridMultilevel"/>
    <w:tmpl w:val="F8C071F0"/>
    <w:lvl w:ilvl="0" w:tplc="8D0EC1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13A2267"/>
    <w:multiLevelType w:val="hybridMultilevel"/>
    <w:tmpl w:val="89C82500"/>
    <w:lvl w:ilvl="0" w:tplc="232A4C32">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CA5906"/>
    <w:multiLevelType w:val="hybridMultilevel"/>
    <w:tmpl w:val="1A3CD3C8"/>
    <w:lvl w:ilvl="0" w:tplc="0409000B">
      <w:start w:val="28"/>
      <w:numFmt w:val="bullet"/>
      <w:lvlText w:val=""/>
      <w:lvlJc w:val="left"/>
      <w:pPr>
        <w:ind w:left="54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796704"/>
    <w:multiLevelType w:val="hybridMultilevel"/>
    <w:tmpl w:val="378693BA"/>
    <w:lvl w:ilvl="0" w:tplc="4692BCFA">
      <w:start w:val="29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751052"/>
    <w:multiLevelType w:val="hybridMultilevel"/>
    <w:tmpl w:val="128CFDC0"/>
    <w:lvl w:ilvl="0" w:tplc="974A69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D54CB1"/>
    <w:multiLevelType w:val="hybridMultilevel"/>
    <w:tmpl w:val="7D1E567E"/>
    <w:lvl w:ilvl="0" w:tplc="A8CADF92">
      <w:start w:val="1"/>
      <w:numFmt w:val="lowerRoman"/>
      <w:lvlText w:val="%1."/>
      <w:lvlJc w:val="left"/>
      <w:pPr>
        <w:ind w:left="450" w:hanging="360"/>
      </w:pPr>
      <w:rPr>
        <w:rFonts w:asciiTheme="minorHAnsi" w:eastAsiaTheme="minorHAnsi" w:hAnsiTheme="minorHAnsi" w:cstheme="minorBid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7C5D3FE3"/>
    <w:multiLevelType w:val="hybridMultilevel"/>
    <w:tmpl w:val="CDAE271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6"/>
  </w:num>
  <w:num w:numId="4">
    <w:abstractNumId w:val="8"/>
  </w:num>
  <w:num w:numId="5">
    <w:abstractNumId w:val="2"/>
  </w:num>
  <w:num w:numId="6">
    <w:abstractNumId w:val="9"/>
  </w:num>
  <w:num w:numId="7">
    <w:abstractNumId w:val="4"/>
  </w:num>
  <w:num w:numId="8">
    <w:abstractNumId w:val="0"/>
  </w:num>
  <w:num w:numId="9">
    <w:abstractNumId w:val="11"/>
  </w:num>
  <w:num w:numId="10">
    <w:abstractNumId w:val="3"/>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B26F7"/>
    <w:rsid w:val="000732B2"/>
    <w:rsid w:val="000A2B85"/>
    <w:rsid w:val="000C5F9A"/>
    <w:rsid w:val="001408C7"/>
    <w:rsid w:val="001A4BD5"/>
    <w:rsid w:val="001F00BA"/>
    <w:rsid w:val="00227F45"/>
    <w:rsid w:val="00263C4B"/>
    <w:rsid w:val="00302D65"/>
    <w:rsid w:val="003B0180"/>
    <w:rsid w:val="003E4F6C"/>
    <w:rsid w:val="00443AAE"/>
    <w:rsid w:val="004A109E"/>
    <w:rsid w:val="0056358B"/>
    <w:rsid w:val="006B68CE"/>
    <w:rsid w:val="00720097"/>
    <w:rsid w:val="00807C06"/>
    <w:rsid w:val="008342F1"/>
    <w:rsid w:val="008A0E8A"/>
    <w:rsid w:val="008E7391"/>
    <w:rsid w:val="00974FB5"/>
    <w:rsid w:val="009B0273"/>
    <w:rsid w:val="009C0099"/>
    <w:rsid w:val="00A3188A"/>
    <w:rsid w:val="00A47E5F"/>
    <w:rsid w:val="00A91D90"/>
    <w:rsid w:val="00AD0C3A"/>
    <w:rsid w:val="00B554D2"/>
    <w:rsid w:val="00BD6B82"/>
    <w:rsid w:val="00C352C4"/>
    <w:rsid w:val="00CE6A64"/>
    <w:rsid w:val="00D86C7C"/>
    <w:rsid w:val="00DB26F7"/>
    <w:rsid w:val="00E73C13"/>
    <w:rsid w:val="00E84AD8"/>
    <w:rsid w:val="00EA6A92"/>
    <w:rsid w:val="00EB274F"/>
    <w:rsid w:val="00ED5BEF"/>
    <w:rsid w:val="00EF390B"/>
    <w:rsid w:val="00EF4E6D"/>
    <w:rsid w:val="00EF6D70"/>
    <w:rsid w:val="00F031DF"/>
    <w:rsid w:val="00F13485"/>
    <w:rsid w:val="00F25B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B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6A92"/>
    <w:pPr>
      <w:ind w:left="720"/>
      <w:contextualSpacing/>
    </w:pPr>
  </w:style>
  <w:style w:type="paragraph" w:styleId="Header">
    <w:name w:val="header"/>
    <w:basedOn w:val="Normal"/>
    <w:link w:val="HeaderChar"/>
    <w:uiPriority w:val="99"/>
    <w:unhideWhenUsed/>
    <w:rsid w:val="00974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FB5"/>
  </w:style>
  <w:style w:type="paragraph" w:styleId="Footer">
    <w:name w:val="footer"/>
    <w:basedOn w:val="Normal"/>
    <w:link w:val="FooterChar"/>
    <w:uiPriority w:val="99"/>
    <w:unhideWhenUsed/>
    <w:rsid w:val="00974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FB5"/>
  </w:style>
  <w:style w:type="character" w:styleId="Hyperlink">
    <w:name w:val="Hyperlink"/>
    <w:basedOn w:val="DefaultParagraphFont"/>
    <w:uiPriority w:val="99"/>
    <w:unhideWhenUsed/>
    <w:rsid w:val="00B554D2"/>
    <w:rPr>
      <w:color w:val="0000FF" w:themeColor="hyperlink"/>
      <w:u w:val="single"/>
    </w:rPr>
  </w:style>
  <w:style w:type="character" w:styleId="FollowedHyperlink">
    <w:name w:val="FollowedHyperlink"/>
    <w:basedOn w:val="DefaultParagraphFont"/>
    <w:uiPriority w:val="99"/>
    <w:semiHidden/>
    <w:unhideWhenUsed/>
    <w:rsid w:val="00B554D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6A92"/>
    <w:pPr>
      <w:ind w:left="720"/>
      <w:contextualSpacing/>
    </w:pPr>
  </w:style>
  <w:style w:type="paragraph" w:styleId="Header">
    <w:name w:val="header"/>
    <w:basedOn w:val="Normal"/>
    <w:link w:val="HeaderChar"/>
    <w:uiPriority w:val="99"/>
    <w:unhideWhenUsed/>
    <w:rsid w:val="00974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FB5"/>
  </w:style>
  <w:style w:type="paragraph" w:styleId="Footer">
    <w:name w:val="footer"/>
    <w:basedOn w:val="Normal"/>
    <w:link w:val="FooterChar"/>
    <w:uiPriority w:val="99"/>
    <w:unhideWhenUsed/>
    <w:rsid w:val="00974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FB5"/>
  </w:style>
  <w:style w:type="character" w:styleId="Hyperlink">
    <w:name w:val="Hyperlink"/>
    <w:basedOn w:val="DefaultParagraphFont"/>
    <w:uiPriority w:val="99"/>
    <w:unhideWhenUsed/>
    <w:rsid w:val="00B554D2"/>
    <w:rPr>
      <w:color w:val="0000FF" w:themeColor="hyperlink"/>
      <w:u w:val="single"/>
    </w:rPr>
  </w:style>
  <w:style w:type="character" w:styleId="FollowedHyperlink">
    <w:name w:val="FollowedHyperlink"/>
    <w:basedOn w:val="DefaultParagraphFont"/>
    <w:uiPriority w:val="99"/>
    <w:semiHidden/>
    <w:unhideWhenUsed/>
    <w:rsid w:val="00B554D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53</Pages>
  <Words>9240</Words>
  <Characters>52669</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SunGard</Company>
  <LinksUpToDate>false</LinksUpToDate>
  <CharactersWithSpaces>61786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 Ankush</dc:creator>
  <cp:keywords/>
  <dc:description/>
  <cp:lastModifiedBy>RS</cp:lastModifiedBy>
  <cp:revision>10</cp:revision>
  <dcterms:created xsi:type="dcterms:W3CDTF">2014-06-09T05:06:00Z</dcterms:created>
  <dcterms:modified xsi:type="dcterms:W3CDTF">2014-06-24T11:26:00Z</dcterms:modified>
</cp:coreProperties>
</file>