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93" w:rsidRDefault="000D619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60" w:firstRow="1" w:lastRow="1" w:firstColumn="0" w:lastColumn="0" w:noHBand="0" w:noVBand="1"/>
      </w:tblPr>
      <w:tblGrid>
        <w:gridCol w:w="3192"/>
        <w:gridCol w:w="3192"/>
        <w:gridCol w:w="3192"/>
      </w:tblGrid>
      <w:tr w:rsidR="000D6193" w:rsidTr="00CF3F10">
        <w:tc>
          <w:tcPr>
            <w:tcW w:w="3192" w:type="dxa"/>
            <w:tcBorders>
              <w:left w:val="single" w:sz="4" w:space="0" w:color="auto"/>
              <w:bottom w:val="single" w:sz="4" w:space="0" w:color="auto"/>
            </w:tcBorders>
          </w:tcPr>
          <w:p w:rsidR="000D6193" w:rsidRDefault="000D61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0D6193" w:rsidRPr="00CF3F10" w:rsidRDefault="00CF3F10">
            <w:pPr>
              <w:rPr>
                <w:rFonts w:cstheme="minorHAnsi"/>
                <w:b/>
                <w:sz w:val="24"/>
                <w:szCs w:val="24"/>
              </w:rPr>
            </w:pPr>
            <w:r w:rsidRPr="00CF3F10">
              <w:rPr>
                <w:rFonts w:cstheme="minorHAnsi"/>
                <w:b/>
                <w:sz w:val="24"/>
                <w:szCs w:val="24"/>
              </w:rPr>
              <w:t>Companies Act 1956.</w:t>
            </w:r>
          </w:p>
        </w:tc>
        <w:tc>
          <w:tcPr>
            <w:tcW w:w="3192" w:type="dxa"/>
          </w:tcPr>
          <w:p w:rsidR="000D6193" w:rsidRPr="00CF3F10" w:rsidRDefault="00CF3F10">
            <w:pPr>
              <w:rPr>
                <w:rFonts w:cstheme="minorHAnsi"/>
                <w:b/>
                <w:sz w:val="24"/>
                <w:szCs w:val="24"/>
              </w:rPr>
            </w:pPr>
            <w:r w:rsidRPr="00CF3F10">
              <w:rPr>
                <w:rFonts w:cstheme="minorHAnsi"/>
                <w:b/>
                <w:sz w:val="24"/>
                <w:szCs w:val="24"/>
              </w:rPr>
              <w:t>Companies Act 2013.</w:t>
            </w:r>
          </w:p>
        </w:tc>
      </w:tr>
      <w:tr w:rsidR="00CF3F10" w:rsidTr="00CF3F10"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3F10" w:rsidRDefault="00CF3F10" w:rsidP="004B0B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</w:t>
            </w:r>
            <w:r w:rsidR="00EF1663">
              <w:rPr>
                <w:rFonts w:cstheme="minorHAnsi"/>
                <w:sz w:val="20"/>
                <w:szCs w:val="20"/>
              </w:rPr>
              <w:t xml:space="preserve"> number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 w:rsidR="00EF1663">
              <w:rPr>
                <w:rFonts w:cstheme="minorHAnsi"/>
                <w:sz w:val="20"/>
                <w:szCs w:val="20"/>
              </w:rPr>
              <w:t xml:space="preserve">(Minus) </w:t>
            </w:r>
            <w:r>
              <w:rPr>
                <w:rFonts w:cstheme="minorHAnsi"/>
                <w:sz w:val="20"/>
                <w:szCs w:val="20"/>
              </w:rPr>
              <w:t>110</w:t>
            </w:r>
            <w:r w:rsidR="00EF1663">
              <w:rPr>
                <w:rFonts w:cstheme="minorHAnsi"/>
                <w:sz w:val="20"/>
                <w:szCs w:val="20"/>
              </w:rPr>
              <w:t>= New section number.</w:t>
            </w:r>
          </w:p>
        </w:tc>
        <w:tc>
          <w:tcPr>
            <w:tcW w:w="3192" w:type="dxa"/>
          </w:tcPr>
          <w:p w:rsidR="00CF3F10" w:rsidRDefault="00CF3F10" w:rsidP="004B0B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274: Disqualification of Directors.</w:t>
            </w:r>
          </w:p>
        </w:tc>
        <w:tc>
          <w:tcPr>
            <w:tcW w:w="3192" w:type="dxa"/>
          </w:tcPr>
          <w:p w:rsidR="00CF3F10" w:rsidRDefault="00CF3F10" w:rsidP="004B0B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164</w:t>
            </w:r>
            <w:r w:rsidR="0075601C">
              <w:rPr>
                <w:rFonts w:cstheme="minorHAnsi"/>
                <w:sz w:val="20"/>
                <w:szCs w:val="20"/>
              </w:rPr>
              <w:t>: Disqualifications</w:t>
            </w:r>
            <w:r>
              <w:rPr>
                <w:rFonts w:cstheme="minorHAnsi"/>
                <w:sz w:val="20"/>
                <w:szCs w:val="20"/>
              </w:rPr>
              <w:t xml:space="preserve"> for appointment of director.</w:t>
            </w:r>
          </w:p>
        </w:tc>
      </w:tr>
      <w:tr w:rsidR="00CF3F10" w:rsidTr="00CF3F10">
        <w:tc>
          <w:tcPr>
            <w:tcW w:w="3192" w:type="dxa"/>
            <w:vMerge/>
            <w:tcBorders>
              <w:left w:val="single" w:sz="4" w:space="0" w:color="auto"/>
            </w:tcBorders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275: No person to be a director of more than 15 companies.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165: Number of Directorships.</w:t>
            </w:r>
          </w:p>
        </w:tc>
      </w:tr>
      <w:tr w:rsidR="00CF3F10" w:rsidTr="00CF3F10">
        <w:tc>
          <w:tcPr>
            <w:tcW w:w="3192" w:type="dxa"/>
            <w:vMerge/>
            <w:tcBorders>
              <w:left w:val="single" w:sz="4" w:space="0" w:color="auto"/>
            </w:tcBorders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33736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295: loans to D</w:t>
            </w:r>
            <w:r w:rsidR="00CF3F10">
              <w:rPr>
                <w:rFonts w:cstheme="minorHAnsi"/>
                <w:sz w:val="20"/>
                <w:szCs w:val="20"/>
              </w:rPr>
              <w:t>irectors, etc.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185: Loan to Directors, etc.</w:t>
            </w:r>
          </w:p>
        </w:tc>
      </w:tr>
      <w:tr w:rsidR="00CF3F10" w:rsidTr="00CF3F10">
        <w:tc>
          <w:tcPr>
            <w:tcW w:w="3192" w:type="dxa"/>
            <w:vMerge/>
            <w:tcBorders>
              <w:left w:val="single" w:sz="4" w:space="0" w:color="auto"/>
            </w:tcBorders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3F10" w:rsidTr="00CF3F10">
        <w:tc>
          <w:tcPr>
            <w:tcW w:w="3192" w:type="dxa"/>
            <w:vMerge w:val="restart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/ 2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372A: Inter corporate loans and investments.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186: Loan and investment by company.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3F10" w:rsidTr="00CF3F10">
        <w:tc>
          <w:tcPr>
            <w:tcW w:w="3192" w:type="dxa"/>
            <w:vMerge w:val="restart"/>
          </w:tcPr>
          <w:p w:rsidR="00CF3F10" w:rsidRDefault="00EF1663" w:rsidP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number – (Minus)</w:t>
            </w:r>
            <w:r>
              <w:rPr>
                <w:rFonts w:cstheme="minorHAnsi"/>
                <w:sz w:val="20"/>
                <w:szCs w:val="20"/>
              </w:rPr>
              <w:t xml:space="preserve"> 101</w:t>
            </w:r>
            <w:r>
              <w:rPr>
                <w:rFonts w:cstheme="minorHAnsi"/>
                <w:sz w:val="20"/>
                <w:szCs w:val="20"/>
              </w:rPr>
              <w:t>= New section number.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263: Appointment of directors to be voted individually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Section162: Appointment of directors to be voted individually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252: Minimum no of Directors.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Section151: Appointment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of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Director elected by small </w:t>
            </w:r>
            <w:r w:rsidR="00EF1663">
              <w:rPr>
                <w:rFonts w:cstheme="minorHAnsi"/>
                <w:sz w:val="20"/>
                <w:szCs w:val="20"/>
              </w:rPr>
              <w:t>shareholder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3F10" w:rsidTr="00CF3F10">
        <w:tc>
          <w:tcPr>
            <w:tcW w:w="3192" w:type="dxa"/>
            <w:vMerge w:val="restart"/>
          </w:tcPr>
          <w:p w:rsidR="00CF3F10" w:rsidRDefault="00EF1663" w:rsidP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number – (Minus)</w:t>
            </w:r>
            <w:r>
              <w:rPr>
                <w:rFonts w:cstheme="minorHAnsi"/>
                <w:sz w:val="20"/>
                <w:szCs w:val="20"/>
              </w:rPr>
              <w:t xml:space="preserve"> 80</w:t>
            </w:r>
            <w:r>
              <w:rPr>
                <w:rFonts w:cstheme="minorHAnsi"/>
                <w:sz w:val="20"/>
                <w:szCs w:val="20"/>
              </w:rPr>
              <w:t>= New section number.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205C: Establishment of Investor education and protection fund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125: Investor education and protection fund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Section206A: Right to dividend, right shares, and bonus shares to be held in abeyance pending registration of transfer of shares.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126: Right to dividend, right shares, and bonus shares to be held in abeyance pending registration of transfer of shares.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207: Penalty for failure to distribute dividends within thirty days.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 127: Punishment for failure to distribute dividends.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F1663" w:rsidTr="00CF3F10">
        <w:tc>
          <w:tcPr>
            <w:tcW w:w="3192" w:type="dxa"/>
            <w:vMerge w:val="restart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number – (Minus)</w:t>
            </w:r>
            <w:r>
              <w:rPr>
                <w:rFonts w:cstheme="minorHAnsi"/>
                <w:sz w:val="20"/>
                <w:szCs w:val="20"/>
              </w:rPr>
              <w:t xml:space="preserve"> 7</w:t>
            </w:r>
            <w:r>
              <w:rPr>
                <w:rFonts w:cstheme="minorHAnsi"/>
                <w:sz w:val="20"/>
                <w:szCs w:val="20"/>
              </w:rPr>
              <w:t>0= New section number.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Section171: Length of notice for calling meeting.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Section101: Notice of meeting.</w:t>
            </w:r>
          </w:p>
        </w:tc>
      </w:tr>
      <w:tr w:rsidR="00EF1663" w:rsidTr="00CF3F10">
        <w:tc>
          <w:tcPr>
            <w:tcW w:w="3192" w:type="dxa"/>
            <w:vMerge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Section179: Demand for poll.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Section109: Demand for poll.</w:t>
            </w:r>
          </w:p>
        </w:tc>
      </w:tr>
      <w:tr w:rsidR="00EF1663" w:rsidTr="00CF3F10">
        <w:tc>
          <w:tcPr>
            <w:tcW w:w="3192" w:type="dxa"/>
            <w:vMerge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Section167: Power of central Government to call AGM.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Section97: Power of Tribunal to call AGM.</w:t>
            </w:r>
          </w:p>
        </w:tc>
      </w:tr>
      <w:tr w:rsidR="00EF1663" w:rsidTr="00CF3F10">
        <w:tc>
          <w:tcPr>
            <w:tcW w:w="3192" w:type="dxa"/>
            <w:vMerge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Section166: Annual general meeting.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Section96: Annual general meeting.</w:t>
            </w:r>
          </w:p>
        </w:tc>
      </w:tr>
      <w:tr w:rsidR="00EF1663" w:rsidTr="00CF3F10">
        <w:tc>
          <w:tcPr>
            <w:tcW w:w="3192" w:type="dxa"/>
            <w:vMerge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Section177: Voting to be by show of hands in first instance.</w:t>
            </w: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Section107: Voting by show of hands.</w:t>
            </w:r>
          </w:p>
        </w:tc>
      </w:tr>
      <w:tr w:rsidR="00EF1663" w:rsidTr="00CF3F10">
        <w:tc>
          <w:tcPr>
            <w:tcW w:w="3192" w:type="dxa"/>
            <w:vMerge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EF1663" w:rsidRDefault="00EF166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3F10" w:rsidTr="00CF3F10">
        <w:tc>
          <w:tcPr>
            <w:tcW w:w="3192" w:type="dxa"/>
            <w:vMerge w:val="restart"/>
          </w:tcPr>
          <w:p w:rsidR="00CF3F10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number – (Minus)</w:t>
            </w:r>
            <w:r w:rsidR="009E494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0= New section number.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Section56: Matters to be stated and reports to be set out in prospectus.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Section26: Matters to be stated in prospectus.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Section68A: Personation for acquisition, etc., of shares.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Section38: Punishment for personation for acquisition, etc., of securities.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Section69: Prohibition of allotment unless minimum subscription received.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Section39: Allotment of securities by company.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F3F10" w:rsidTr="00CF3F10">
        <w:tc>
          <w:tcPr>
            <w:tcW w:w="3192" w:type="dxa"/>
            <w:vMerge w:val="restart"/>
          </w:tcPr>
          <w:p w:rsidR="00CF3F10" w:rsidRDefault="00EF166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Old section number – (Minus)</w:t>
            </w:r>
            <w:r>
              <w:rPr>
                <w:rFonts w:cstheme="minorHAnsi"/>
                <w:sz w:val="20"/>
                <w:szCs w:val="20"/>
              </w:rPr>
              <w:t xml:space="preserve"> 75 </w:t>
            </w:r>
            <w:r>
              <w:rPr>
                <w:rFonts w:cstheme="minorHAnsi"/>
                <w:sz w:val="20"/>
                <w:szCs w:val="20"/>
              </w:rPr>
              <w:t>= New section number.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Section187A: Representation of the President and Governors in meetings of companies of which they are members.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Section112: Representation of President and Governors in meetings.</w:t>
            </w:r>
          </w:p>
        </w:tc>
      </w:tr>
      <w:tr w:rsidR="00CF3F10" w:rsidTr="00CF3F10">
        <w:tc>
          <w:tcPr>
            <w:tcW w:w="3192" w:type="dxa"/>
            <w:vMerge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Section189: Ordinary and special resolutions</w:t>
            </w:r>
          </w:p>
        </w:tc>
        <w:tc>
          <w:tcPr>
            <w:tcW w:w="3192" w:type="dxa"/>
          </w:tcPr>
          <w:p w:rsidR="00CF3F10" w:rsidRDefault="00CF3F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Section114: Ordinary and special resolutions.</w:t>
            </w:r>
          </w:p>
        </w:tc>
      </w:tr>
      <w:tr w:rsidR="00126C0B" w:rsidTr="00EF1663">
        <w:tc>
          <w:tcPr>
            <w:tcW w:w="3192" w:type="dxa"/>
            <w:vMerge w:val="restart"/>
            <w:tcBorders>
              <w:top w:val="nil"/>
              <w:left w:val="single" w:sz="4" w:space="0" w:color="auto"/>
            </w:tcBorders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Section190: Resolutions requiring special notice.</w:t>
            </w:r>
          </w:p>
        </w:tc>
        <w:tc>
          <w:tcPr>
            <w:tcW w:w="3192" w:type="dxa"/>
          </w:tcPr>
          <w:p w:rsidR="00126C0B" w:rsidRDefault="00126C0B" w:rsidP="004B0B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Section115: Resolutions requiring special notice.</w:t>
            </w:r>
          </w:p>
        </w:tc>
      </w:tr>
      <w:tr w:rsidR="00126C0B" w:rsidTr="005804B1">
        <w:tc>
          <w:tcPr>
            <w:tcW w:w="3192" w:type="dxa"/>
            <w:vMerge/>
            <w:tcBorders>
              <w:top w:val="nil"/>
              <w:left w:val="single" w:sz="4" w:space="0" w:color="auto"/>
            </w:tcBorders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Section191: Resolutions passed at adjourned meetings.</w:t>
            </w: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Section116: Resolutions passed at adjourned meetings.</w:t>
            </w:r>
          </w:p>
        </w:tc>
      </w:tr>
      <w:tr w:rsidR="00126C0B" w:rsidTr="005804B1">
        <w:tc>
          <w:tcPr>
            <w:tcW w:w="3192" w:type="dxa"/>
            <w:vMerge/>
            <w:tcBorders>
              <w:top w:val="nil"/>
              <w:left w:val="single" w:sz="4" w:space="0" w:color="auto"/>
            </w:tcBorders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Section192: Registration of certain resolutions and agreements.</w:t>
            </w: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Section117: Resolutions and agreements to be filed. </w:t>
            </w:r>
          </w:p>
        </w:tc>
      </w:tr>
      <w:tr w:rsidR="00126C0B" w:rsidTr="005804B1">
        <w:tc>
          <w:tcPr>
            <w:tcW w:w="3192" w:type="dxa"/>
            <w:vMerge/>
            <w:tcBorders>
              <w:top w:val="nil"/>
              <w:left w:val="single" w:sz="4" w:space="0" w:color="auto"/>
            </w:tcBorders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Section193: Minutes of proceedings of general meetings and of board and other meetings.</w:t>
            </w: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Section118: Minutes of proceedings of general meeting, meeting of Board of Directors, and other meeting and resolutions passed by postal ballot.</w:t>
            </w:r>
          </w:p>
        </w:tc>
      </w:tr>
      <w:tr w:rsidR="00126C0B" w:rsidTr="005804B1">
        <w:tc>
          <w:tcPr>
            <w:tcW w:w="3192" w:type="dxa"/>
            <w:vMerge/>
            <w:tcBorders>
              <w:top w:val="nil"/>
              <w:left w:val="single" w:sz="4" w:space="0" w:color="auto"/>
            </w:tcBorders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92" w:type="dxa"/>
          </w:tcPr>
          <w:p w:rsidR="00126C0B" w:rsidRDefault="00126C0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F42F7E" w:rsidRPr="002141B2" w:rsidRDefault="00F42F7E">
      <w:pPr>
        <w:rPr>
          <w:rFonts w:cstheme="minorHAnsi"/>
          <w:sz w:val="20"/>
          <w:szCs w:val="20"/>
        </w:rPr>
      </w:pPr>
    </w:p>
    <w:sectPr w:rsidR="00F42F7E" w:rsidRPr="002141B2" w:rsidSect="00EF1663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478EE"/>
    <w:multiLevelType w:val="hybridMultilevel"/>
    <w:tmpl w:val="DD8E5284"/>
    <w:lvl w:ilvl="0" w:tplc="35B866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39A5"/>
    <w:rsid w:val="00027E54"/>
    <w:rsid w:val="000534AA"/>
    <w:rsid w:val="00083223"/>
    <w:rsid w:val="000A5882"/>
    <w:rsid w:val="000D6193"/>
    <w:rsid w:val="00115E30"/>
    <w:rsid w:val="00126C0B"/>
    <w:rsid w:val="001A70BF"/>
    <w:rsid w:val="001B7C0A"/>
    <w:rsid w:val="002141B2"/>
    <w:rsid w:val="00255EAA"/>
    <w:rsid w:val="00294DC8"/>
    <w:rsid w:val="002E3601"/>
    <w:rsid w:val="00302790"/>
    <w:rsid w:val="0033736C"/>
    <w:rsid w:val="00387F78"/>
    <w:rsid w:val="004528B1"/>
    <w:rsid w:val="0046218F"/>
    <w:rsid w:val="00463D80"/>
    <w:rsid w:val="004A4CBF"/>
    <w:rsid w:val="004D0794"/>
    <w:rsid w:val="004E57F8"/>
    <w:rsid w:val="005804B1"/>
    <w:rsid w:val="005E39A5"/>
    <w:rsid w:val="005E6DD9"/>
    <w:rsid w:val="006F737A"/>
    <w:rsid w:val="0075601C"/>
    <w:rsid w:val="00805502"/>
    <w:rsid w:val="008100C4"/>
    <w:rsid w:val="00821174"/>
    <w:rsid w:val="00823BB4"/>
    <w:rsid w:val="00832517"/>
    <w:rsid w:val="0086285B"/>
    <w:rsid w:val="00905A06"/>
    <w:rsid w:val="009243AA"/>
    <w:rsid w:val="00946A6B"/>
    <w:rsid w:val="0099467C"/>
    <w:rsid w:val="009973CB"/>
    <w:rsid w:val="009C1FA4"/>
    <w:rsid w:val="009E494A"/>
    <w:rsid w:val="009F25C3"/>
    <w:rsid w:val="00A12380"/>
    <w:rsid w:val="00A44616"/>
    <w:rsid w:val="00A76931"/>
    <w:rsid w:val="00AE545C"/>
    <w:rsid w:val="00B62021"/>
    <w:rsid w:val="00BC323C"/>
    <w:rsid w:val="00BC4955"/>
    <w:rsid w:val="00C44275"/>
    <w:rsid w:val="00CA6DBB"/>
    <w:rsid w:val="00CB321A"/>
    <w:rsid w:val="00CF3F10"/>
    <w:rsid w:val="00D223EE"/>
    <w:rsid w:val="00D306EC"/>
    <w:rsid w:val="00D76266"/>
    <w:rsid w:val="00E91518"/>
    <w:rsid w:val="00EA4E6C"/>
    <w:rsid w:val="00EB6AF6"/>
    <w:rsid w:val="00EF1663"/>
    <w:rsid w:val="00F03679"/>
    <w:rsid w:val="00F1465A"/>
    <w:rsid w:val="00F339A6"/>
    <w:rsid w:val="00F42F7E"/>
    <w:rsid w:val="00F74D2B"/>
    <w:rsid w:val="00F8646E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3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5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3810F-5F39-48BB-B155-4326E862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nsriharsha</cp:lastModifiedBy>
  <cp:revision>31</cp:revision>
  <dcterms:created xsi:type="dcterms:W3CDTF">2013-02-09T05:37:00Z</dcterms:created>
  <dcterms:modified xsi:type="dcterms:W3CDTF">2014-05-22T11:24:00Z</dcterms:modified>
</cp:coreProperties>
</file>