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F08" w:rsidRPr="007A68CE" w:rsidRDefault="00374F08" w:rsidP="007A68CE">
      <w:pPr>
        <w:autoSpaceDE w:val="0"/>
        <w:autoSpaceDN w:val="0"/>
        <w:adjustRightInd w:val="0"/>
        <w:spacing w:after="0" w:line="240" w:lineRule="auto"/>
        <w:jc w:val="both"/>
        <w:rPr>
          <w:rFonts w:asciiTheme="majorHAnsi" w:hAnsiTheme="majorHAnsi" w:cs="Times-Roman"/>
          <w:b/>
          <w:sz w:val="28"/>
          <w:szCs w:val="24"/>
          <w:u w:val="single"/>
        </w:rPr>
      </w:pPr>
      <w:r w:rsidRPr="007A68CE">
        <w:rPr>
          <w:rFonts w:asciiTheme="majorHAnsi" w:hAnsiTheme="majorHAnsi" w:cs="Times-Roman"/>
          <w:b/>
          <w:sz w:val="28"/>
          <w:szCs w:val="24"/>
          <w:u w:val="single"/>
        </w:rPr>
        <w:t>CFO as per new companies act, 2013:</w:t>
      </w:r>
    </w:p>
    <w:p w:rsidR="00374F08" w:rsidRDefault="007A68CE" w:rsidP="007A68CE">
      <w:pPr>
        <w:autoSpaceDE w:val="0"/>
        <w:autoSpaceDN w:val="0"/>
        <w:adjustRightInd w:val="0"/>
        <w:spacing w:after="0" w:line="240" w:lineRule="auto"/>
        <w:jc w:val="both"/>
        <w:rPr>
          <w:rFonts w:asciiTheme="majorHAnsi" w:hAnsiTheme="majorHAnsi" w:cs="Times-Roman"/>
          <w:sz w:val="24"/>
          <w:szCs w:val="24"/>
        </w:rPr>
      </w:pPr>
      <w:r>
        <w:rPr>
          <w:rFonts w:asciiTheme="majorHAnsi" w:hAnsiTheme="majorHAnsi" w:cs="Times-Roman"/>
          <w:sz w:val="24"/>
          <w:szCs w:val="24"/>
        </w:rPr>
        <w:t>(</w:t>
      </w:r>
      <w:r w:rsidR="00ED6913">
        <w:rPr>
          <w:rFonts w:asciiTheme="majorHAnsi" w:hAnsiTheme="majorHAnsi" w:cs="Times-Roman"/>
          <w:sz w:val="24"/>
          <w:szCs w:val="24"/>
        </w:rPr>
        <w:t>Please s</w:t>
      </w:r>
      <w:r w:rsidRPr="007A68CE">
        <w:rPr>
          <w:rFonts w:asciiTheme="majorHAnsi" w:hAnsiTheme="majorHAnsi" w:cs="Times-Roman"/>
          <w:sz w:val="24"/>
          <w:szCs w:val="24"/>
        </w:rPr>
        <w:t>ee notes for extract)</w:t>
      </w:r>
    </w:p>
    <w:p w:rsidR="007A68CE" w:rsidRPr="007A68CE" w:rsidRDefault="007A68CE" w:rsidP="007A68CE">
      <w:pPr>
        <w:autoSpaceDE w:val="0"/>
        <w:autoSpaceDN w:val="0"/>
        <w:adjustRightInd w:val="0"/>
        <w:spacing w:after="0" w:line="240" w:lineRule="auto"/>
        <w:jc w:val="both"/>
        <w:rPr>
          <w:rFonts w:asciiTheme="majorHAnsi" w:hAnsiTheme="majorHAnsi" w:cs="Times-Roman"/>
          <w:sz w:val="24"/>
          <w:szCs w:val="24"/>
        </w:rPr>
      </w:pPr>
    </w:p>
    <w:p w:rsidR="00EB1937" w:rsidRPr="00EB1937" w:rsidRDefault="00EB1937" w:rsidP="007A68CE">
      <w:pPr>
        <w:autoSpaceDE w:val="0"/>
        <w:autoSpaceDN w:val="0"/>
        <w:adjustRightInd w:val="0"/>
        <w:spacing w:after="0" w:line="240" w:lineRule="auto"/>
        <w:jc w:val="both"/>
        <w:rPr>
          <w:rFonts w:asciiTheme="majorHAnsi" w:hAnsiTheme="majorHAnsi" w:cs="Times-Roman"/>
          <w:sz w:val="24"/>
          <w:szCs w:val="24"/>
        </w:rPr>
      </w:pPr>
      <w:r w:rsidRPr="00370D2F">
        <w:rPr>
          <w:rFonts w:asciiTheme="majorHAnsi" w:hAnsiTheme="majorHAnsi" w:cs="Times-Roman"/>
          <w:b/>
          <w:sz w:val="24"/>
          <w:szCs w:val="24"/>
        </w:rPr>
        <w:t>Who is CFO</w:t>
      </w:r>
      <w:r w:rsidRPr="00EB1937">
        <w:rPr>
          <w:rFonts w:asciiTheme="majorHAnsi" w:hAnsiTheme="majorHAnsi" w:cs="Times-Roman"/>
          <w:sz w:val="24"/>
          <w:szCs w:val="24"/>
        </w:rPr>
        <w:t>: Definition given under section 2(19)</w:t>
      </w:r>
      <w:r>
        <w:rPr>
          <w:rFonts w:asciiTheme="majorHAnsi" w:hAnsiTheme="majorHAnsi" w:cs="Times-Roman"/>
          <w:sz w:val="24"/>
          <w:szCs w:val="24"/>
        </w:rPr>
        <w:t xml:space="preserve"> </w:t>
      </w:r>
    </w:p>
    <w:p w:rsidR="00EB1937" w:rsidRDefault="00ED6913" w:rsidP="00ED6913">
      <w:pPr>
        <w:autoSpaceDE w:val="0"/>
        <w:autoSpaceDN w:val="0"/>
        <w:adjustRightInd w:val="0"/>
        <w:spacing w:after="0" w:line="240" w:lineRule="auto"/>
        <w:jc w:val="both"/>
        <w:rPr>
          <w:rFonts w:asciiTheme="majorHAnsi" w:hAnsiTheme="majorHAnsi" w:cs="Times-Roman"/>
          <w:sz w:val="24"/>
          <w:szCs w:val="24"/>
        </w:rPr>
      </w:pPr>
      <w:r>
        <w:rPr>
          <w:rFonts w:asciiTheme="majorHAnsi" w:hAnsiTheme="majorHAnsi" w:cs="Times-Roman"/>
          <w:sz w:val="24"/>
          <w:szCs w:val="24"/>
        </w:rPr>
        <w:t xml:space="preserve">                       CFO means </w:t>
      </w:r>
      <w:r w:rsidRPr="00EB1937">
        <w:rPr>
          <w:rFonts w:asciiTheme="majorHAnsi" w:hAnsiTheme="majorHAnsi" w:cs="Times-Roman"/>
          <w:sz w:val="24"/>
          <w:szCs w:val="24"/>
        </w:rPr>
        <w:t>a person appointed as the Chief Financial</w:t>
      </w:r>
      <w:r>
        <w:rPr>
          <w:rFonts w:asciiTheme="majorHAnsi" w:hAnsiTheme="majorHAnsi" w:cs="Times-Roman"/>
          <w:sz w:val="24"/>
          <w:szCs w:val="24"/>
        </w:rPr>
        <w:t xml:space="preserve"> </w:t>
      </w:r>
      <w:r w:rsidRPr="00EB1937">
        <w:rPr>
          <w:rFonts w:asciiTheme="majorHAnsi" w:hAnsiTheme="majorHAnsi" w:cs="Times-Roman"/>
          <w:sz w:val="24"/>
          <w:szCs w:val="24"/>
        </w:rPr>
        <w:t>Officer of a company</w:t>
      </w:r>
    </w:p>
    <w:p w:rsidR="00ED6913" w:rsidRPr="00EB1937" w:rsidRDefault="00ED6913" w:rsidP="00ED6913">
      <w:pPr>
        <w:autoSpaceDE w:val="0"/>
        <w:autoSpaceDN w:val="0"/>
        <w:adjustRightInd w:val="0"/>
        <w:spacing w:after="0" w:line="240" w:lineRule="auto"/>
        <w:jc w:val="both"/>
        <w:rPr>
          <w:rFonts w:asciiTheme="majorHAnsi" w:hAnsiTheme="majorHAnsi" w:cs="Times-Roman"/>
          <w:sz w:val="24"/>
          <w:szCs w:val="24"/>
        </w:rPr>
      </w:pPr>
    </w:p>
    <w:p w:rsidR="00924ECF" w:rsidRPr="00370D2F" w:rsidRDefault="00EB1937" w:rsidP="007A68CE">
      <w:pPr>
        <w:autoSpaceDE w:val="0"/>
        <w:autoSpaceDN w:val="0"/>
        <w:adjustRightInd w:val="0"/>
        <w:spacing w:after="0" w:line="240" w:lineRule="auto"/>
        <w:jc w:val="both"/>
        <w:rPr>
          <w:rFonts w:asciiTheme="majorHAnsi" w:hAnsiTheme="majorHAnsi" w:cs="Times-Roman"/>
          <w:b/>
          <w:sz w:val="24"/>
          <w:szCs w:val="24"/>
        </w:rPr>
      </w:pPr>
      <w:r w:rsidRPr="00370D2F">
        <w:rPr>
          <w:rFonts w:asciiTheme="majorHAnsi" w:hAnsiTheme="majorHAnsi" w:cs="Times-Roman"/>
          <w:b/>
          <w:sz w:val="24"/>
          <w:szCs w:val="24"/>
        </w:rPr>
        <w:t xml:space="preserve">Position of CFO: </w:t>
      </w:r>
    </w:p>
    <w:p w:rsidR="00EB1937" w:rsidRDefault="00EB1937" w:rsidP="007A68CE">
      <w:pPr>
        <w:pStyle w:val="ListParagraph"/>
        <w:numPr>
          <w:ilvl w:val="0"/>
          <w:numId w:val="4"/>
        </w:numPr>
        <w:autoSpaceDE w:val="0"/>
        <w:autoSpaceDN w:val="0"/>
        <w:adjustRightInd w:val="0"/>
        <w:spacing w:after="0" w:line="240" w:lineRule="auto"/>
        <w:jc w:val="both"/>
        <w:rPr>
          <w:rFonts w:asciiTheme="majorHAnsi" w:hAnsiTheme="majorHAnsi" w:cs="Times-Roman"/>
          <w:sz w:val="24"/>
          <w:szCs w:val="24"/>
        </w:rPr>
      </w:pPr>
      <w:r w:rsidRPr="00924ECF">
        <w:rPr>
          <w:rFonts w:asciiTheme="majorHAnsi" w:hAnsiTheme="majorHAnsi" w:cs="Times-Roman"/>
          <w:sz w:val="24"/>
          <w:szCs w:val="24"/>
        </w:rPr>
        <w:t xml:space="preserve">Included in KMP as per section </w:t>
      </w:r>
      <w:r w:rsidR="00A77179">
        <w:rPr>
          <w:rFonts w:asciiTheme="majorHAnsi" w:hAnsiTheme="majorHAnsi" w:cs="Times-Roman"/>
          <w:sz w:val="24"/>
          <w:szCs w:val="24"/>
        </w:rPr>
        <w:t xml:space="preserve">2 (51) &amp; </w:t>
      </w:r>
      <w:r w:rsidRPr="00924ECF">
        <w:rPr>
          <w:rFonts w:asciiTheme="majorHAnsi" w:hAnsiTheme="majorHAnsi" w:cs="Times-Roman"/>
          <w:sz w:val="24"/>
          <w:szCs w:val="24"/>
        </w:rPr>
        <w:t>203</w:t>
      </w:r>
    </w:p>
    <w:p w:rsidR="00924ECF" w:rsidRDefault="00924ECF" w:rsidP="007A68CE">
      <w:pPr>
        <w:pStyle w:val="ListParagraph"/>
        <w:numPr>
          <w:ilvl w:val="0"/>
          <w:numId w:val="4"/>
        </w:numPr>
        <w:autoSpaceDE w:val="0"/>
        <w:autoSpaceDN w:val="0"/>
        <w:adjustRightInd w:val="0"/>
        <w:spacing w:after="0" w:line="240" w:lineRule="auto"/>
        <w:jc w:val="both"/>
        <w:rPr>
          <w:rFonts w:asciiTheme="majorHAnsi" w:hAnsiTheme="majorHAnsi" w:cs="Times-Roman"/>
          <w:sz w:val="24"/>
          <w:szCs w:val="24"/>
        </w:rPr>
      </w:pPr>
      <w:r>
        <w:rPr>
          <w:rFonts w:asciiTheme="majorHAnsi" w:hAnsiTheme="majorHAnsi" w:cs="Times-Roman"/>
          <w:sz w:val="24"/>
          <w:szCs w:val="24"/>
        </w:rPr>
        <w:t>Shall be appointed or removed by board resolution</w:t>
      </w:r>
      <w:r w:rsidR="00370D2F">
        <w:rPr>
          <w:rFonts w:asciiTheme="majorHAnsi" w:hAnsiTheme="majorHAnsi" w:cs="Times-Roman"/>
          <w:sz w:val="24"/>
          <w:szCs w:val="24"/>
        </w:rPr>
        <w:t xml:space="preserve"> stating terms and conditions of appointment.</w:t>
      </w:r>
    </w:p>
    <w:p w:rsidR="00A15EC8" w:rsidRPr="00C614ED" w:rsidRDefault="00A15EC8" w:rsidP="00A15EC8">
      <w:pPr>
        <w:numPr>
          <w:ilvl w:val="0"/>
          <w:numId w:val="4"/>
        </w:numPr>
        <w:rPr>
          <w:rFonts w:asciiTheme="majorHAnsi" w:hAnsiTheme="majorHAnsi" w:cs="Times-Roman"/>
          <w:sz w:val="24"/>
          <w:szCs w:val="24"/>
        </w:rPr>
      </w:pPr>
      <w:r w:rsidRPr="00C614ED">
        <w:rPr>
          <w:rFonts w:asciiTheme="majorHAnsi" w:hAnsiTheme="majorHAnsi" w:cs="Times-Roman"/>
          <w:sz w:val="24"/>
          <w:szCs w:val="24"/>
        </w:rPr>
        <w:t>CFO shall not hold office in more than one company unless it is a subsidiary (203-3)</w:t>
      </w:r>
    </w:p>
    <w:p w:rsidR="00EB1937" w:rsidRPr="00370D2F" w:rsidRDefault="00EB1937" w:rsidP="007A68CE">
      <w:pPr>
        <w:autoSpaceDE w:val="0"/>
        <w:autoSpaceDN w:val="0"/>
        <w:adjustRightInd w:val="0"/>
        <w:spacing w:after="0" w:line="240" w:lineRule="auto"/>
        <w:jc w:val="both"/>
        <w:rPr>
          <w:rFonts w:asciiTheme="majorHAnsi" w:hAnsiTheme="majorHAnsi" w:cs="Times-Roman"/>
          <w:b/>
          <w:sz w:val="24"/>
          <w:szCs w:val="24"/>
        </w:rPr>
      </w:pPr>
      <w:r w:rsidRPr="00370D2F">
        <w:rPr>
          <w:rFonts w:asciiTheme="majorHAnsi" w:hAnsiTheme="majorHAnsi" w:cs="Times-Roman"/>
          <w:b/>
          <w:sz w:val="24"/>
          <w:szCs w:val="24"/>
        </w:rPr>
        <w:t xml:space="preserve">Responsibilities areas: </w:t>
      </w:r>
    </w:p>
    <w:p w:rsidR="00EB1937" w:rsidRPr="00EB1937" w:rsidRDefault="00EB1937" w:rsidP="007A68CE">
      <w:pPr>
        <w:pStyle w:val="ListParagraph"/>
        <w:numPr>
          <w:ilvl w:val="0"/>
          <w:numId w:val="2"/>
        </w:numPr>
        <w:autoSpaceDE w:val="0"/>
        <w:autoSpaceDN w:val="0"/>
        <w:adjustRightInd w:val="0"/>
        <w:spacing w:after="0" w:line="240" w:lineRule="auto"/>
        <w:jc w:val="both"/>
        <w:rPr>
          <w:rFonts w:asciiTheme="majorHAnsi" w:hAnsiTheme="majorHAnsi" w:cs="Times-Roman"/>
          <w:sz w:val="24"/>
          <w:szCs w:val="24"/>
        </w:rPr>
      </w:pPr>
      <w:r w:rsidRPr="00EB1937">
        <w:rPr>
          <w:rFonts w:asciiTheme="majorHAnsi" w:hAnsiTheme="majorHAnsi" w:cs="Times-Roman"/>
          <w:sz w:val="24"/>
          <w:szCs w:val="24"/>
        </w:rPr>
        <w:t xml:space="preserve">Issue of shares: Name, address &amp; other details in prospectus as per section </w:t>
      </w:r>
      <w:r w:rsidR="007A68CE">
        <w:rPr>
          <w:rFonts w:asciiTheme="majorHAnsi" w:hAnsiTheme="majorHAnsi" w:cs="Times-Roman"/>
          <w:sz w:val="24"/>
          <w:szCs w:val="24"/>
        </w:rPr>
        <w:t xml:space="preserve"> 26</w:t>
      </w:r>
    </w:p>
    <w:p w:rsidR="00EB1937" w:rsidRDefault="00EB1937" w:rsidP="007A68CE">
      <w:pPr>
        <w:pStyle w:val="ListParagraph"/>
        <w:numPr>
          <w:ilvl w:val="0"/>
          <w:numId w:val="2"/>
        </w:numPr>
        <w:autoSpaceDE w:val="0"/>
        <w:autoSpaceDN w:val="0"/>
        <w:adjustRightInd w:val="0"/>
        <w:spacing w:after="0" w:line="240" w:lineRule="auto"/>
        <w:jc w:val="both"/>
        <w:rPr>
          <w:rFonts w:asciiTheme="majorHAnsi" w:hAnsiTheme="majorHAnsi" w:cs="Times-Roman"/>
          <w:sz w:val="24"/>
          <w:szCs w:val="24"/>
        </w:rPr>
      </w:pPr>
      <w:r w:rsidRPr="00EB1937">
        <w:rPr>
          <w:rFonts w:asciiTheme="majorHAnsi" w:hAnsiTheme="majorHAnsi" w:cs="Times-Roman"/>
          <w:sz w:val="24"/>
          <w:szCs w:val="24"/>
        </w:rPr>
        <w:t>CFO is responsible for giving a true &amp; fair view of financial statement as per section 128</w:t>
      </w:r>
      <w:r>
        <w:rPr>
          <w:rFonts w:asciiTheme="majorHAnsi" w:hAnsiTheme="majorHAnsi" w:cs="Times-Roman"/>
          <w:sz w:val="24"/>
          <w:szCs w:val="24"/>
        </w:rPr>
        <w:t xml:space="preserve"> &amp; 129</w:t>
      </w:r>
      <w:r w:rsidR="007D04CF">
        <w:rPr>
          <w:rFonts w:asciiTheme="majorHAnsi" w:hAnsiTheme="majorHAnsi" w:cs="Times-Roman"/>
          <w:sz w:val="24"/>
          <w:szCs w:val="24"/>
        </w:rPr>
        <w:t xml:space="preserve"> (Books of account &amp; Financial Statement)</w:t>
      </w:r>
    </w:p>
    <w:p w:rsidR="00EB1937" w:rsidRDefault="00EB1937" w:rsidP="007A68CE">
      <w:pPr>
        <w:pStyle w:val="ListParagraph"/>
        <w:numPr>
          <w:ilvl w:val="0"/>
          <w:numId w:val="2"/>
        </w:numPr>
        <w:autoSpaceDE w:val="0"/>
        <w:autoSpaceDN w:val="0"/>
        <w:adjustRightInd w:val="0"/>
        <w:spacing w:after="0" w:line="240" w:lineRule="auto"/>
        <w:jc w:val="both"/>
        <w:rPr>
          <w:rFonts w:asciiTheme="majorHAnsi" w:hAnsiTheme="majorHAnsi" w:cs="Times-Roman"/>
          <w:sz w:val="24"/>
          <w:szCs w:val="24"/>
        </w:rPr>
      </w:pPr>
      <w:r>
        <w:rPr>
          <w:rFonts w:asciiTheme="majorHAnsi" w:hAnsiTheme="majorHAnsi" w:cs="Times-Roman"/>
          <w:sz w:val="24"/>
          <w:szCs w:val="24"/>
        </w:rPr>
        <w:t>Signing of Board report as per section 134</w:t>
      </w:r>
    </w:p>
    <w:p w:rsidR="004E7295" w:rsidRDefault="004E7295" w:rsidP="007A68CE">
      <w:pPr>
        <w:pStyle w:val="ListParagraph"/>
        <w:numPr>
          <w:ilvl w:val="0"/>
          <w:numId w:val="2"/>
        </w:numPr>
        <w:autoSpaceDE w:val="0"/>
        <w:autoSpaceDN w:val="0"/>
        <w:adjustRightInd w:val="0"/>
        <w:spacing w:after="0" w:line="240" w:lineRule="auto"/>
        <w:jc w:val="both"/>
        <w:rPr>
          <w:rFonts w:asciiTheme="majorHAnsi" w:hAnsiTheme="majorHAnsi" w:cs="Times-Roman"/>
          <w:sz w:val="24"/>
          <w:szCs w:val="24"/>
        </w:rPr>
      </w:pPr>
      <w:r>
        <w:rPr>
          <w:rFonts w:asciiTheme="majorHAnsi" w:hAnsiTheme="majorHAnsi" w:cs="Times-Roman"/>
          <w:sz w:val="24"/>
          <w:szCs w:val="24"/>
        </w:rPr>
        <w:t>Adhering accounting standard as per section 133 read with 129</w:t>
      </w:r>
    </w:p>
    <w:p w:rsidR="00F458F8" w:rsidRDefault="00F458F8" w:rsidP="007A68CE">
      <w:pPr>
        <w:pStyle w:val="ListParagraph"/>
        <w:numPr>
          <w:ilvl w:val="0"/>
          <w:numId w:val="2"/>
        </w:numPr>
        <w:autoSpaceDE w:val="0"/>
        <w:autoSpaceDN w:val="0"/>
        <w:adjustRightInd w:val="0"/>
        <w:spacing w:after="0" w:line="240" w:lineRule="auto"/>
        <w:jc w:val="both"/>
        <w:rPr>
          <w:rFonts w:asciiTheme="majorHAnsi" w:hAnsiTheme="majorHAnsi" w:cs="Times-Roman"/>
          <w:sz w:val="24"/>
          <w:szCs w:val="24"/>
        </w:rPr>
      </w:pPr>
      <w:r>
        <w:rPr>
          <w:rFonts w:asciiTheme="majorHAnsi" w:hAnsiTheme="majorHAnsi" w:cs="Times-Roman"/>
          <w:sz w:val="24"/>
          <w:szCs w:val="24"/>
        </w:rPr>
        <w:t>Responsible for matters stated in prospectus as per section 34</w:t>
      </w:r>
    </w:p>
    <w:p w:rsidR="00EB1937" w:rsidRPr="00EB1937" w:rsidRDefault="00EB1937" w:rsidP="007A68CE">
      <w:pPr>
        <w:autoSpaceDE w:val="0"/>
        <w:autoSpaceDN w:val="0"/>
        <w:adjustRightInd w:val="0"/>
        <w:spacing w:after="0" w:line="240" w:lineRule="auto"/>
        <w:jc w:val="both"/>
        <w:rPr>
          <w:rFonts w:asciiTheme="majorHAnsi" w:hAnsiTheme="majorHAnsi" w:cs="Times-Roman"/>
          <w:sz w:val="24"/>
          <w:szCs w:val="24"/>
        </w:rPr>
      </w:pPr>
    </w:p>
    <w:p w:rsidR="00EB1937" w:rsidRPr="00370D2F" w:rsidRDefault="00EB1937" w:rsidP="007A68CE">
      <w:pPr>
        <w:autoSpaceDE w:val="0"/>
        <w:autoSpaceDN w:val="0"/>
        <w:adjustRightInd w:val="0"/>
        <w:spacing w:after="0" w:line="240" w:lineRule="auto"/>
        <w:jc w:val="both"/>
        <w:rPr>
          <w:rFonts w:asciiTheme="majorHAnsi" w:hAnsiTheme="majorHAnsi" w:cs="Times-Roman"/>
          <w:b/>
          <w:sz w:val="24"/>
          <w:szCs w:val="24"/>
        </w:rPr>
      </w:pPr>
      <w:r w:rsidRPr="00370D2F">
        <w:rPr>
          <w:rFonts w:asciiTheme="majorHAnsi" w:hAnsiTheme="majorHAnsi" w:cs="Times-Roman"/>
          <w:b/>
          <w:sz w:val="24"/>
          <w:szCs w:val="24"/>
        </w:rPr>
        <w:t>Penal provision:</w:t>
      </w:r>
    </w:p>
    <w:p w:rsidR="00EB1937" w:rsidRDefault="00924ECF" w:rsidP="007A68CE">
      <w:pPr>
        <w:pStyle w:val="ListParagraph"/>
        <w:numPr>
          <w:ilvl w:val="0"/>
          <w:numId w:val="3"/>
        </w:numPr>
        <w:autoSpaceDE w:val="0"/>
        <w:autoSpaceDN w:val="0"/>
        <w:adjustRightInd w:val="0"/>
        <w:spacing w:after="0" w:line="240" w:lineRule="auto"/>
        <w:jc w:val="both"/>
        <w:rPr>
          <w:rFonts w:asciiTheme="majorHAnsi" w:hAnsiTheme="majorHAnsi" w:cs="Times-Roman"/>
          <w:sz w:val="24"/>
          <w:szCs w:val="24"/>
        </w:rPr>
      </w:pPr>
      <w:r>
        <w:rPr>
          <w:rFonts w:asciiTheme="majorHAnsi" w:hAnsiTheme="majorHAnsi" w:cs="Times-Roman"/>
          <w:sz w:val="24"/>
          <w:szCs w:val="24"/>
        </w:rPr>
        <w:t>Section 128 regarding financial statements</w:t>
      </w:r>
    </w:p>
    <w:p w:rsidR="00924ECF" w:rsidRDefault="00924ECF" w:rsidP="007A68CE">
      <w:pPr>
        <w:pStyle w:val="ListParagraph"/>
        <w:numPr>
          <w:ilvl w:val="0"/>
          <w:numId w:val="3"/>
        </w:numPr>
        <w:autoSpaceDE w:val="0"/>
        <w:autoSpaceDN w:val="0"/>
        <w:adjustRightInd w:val="0"/>
        <w:spacing w:after="0" w:line="240" w:lineRule="auto"/>
        <w:jc w:val="both"/>
        <w:rPr>
          <w:rFonts w:asciiTheme="majorHAnsi" w:hAnsiTheme="majorHAnsi" w:cs="Times-Roman"/>
          <w:sz w:val="24"/>
          <w:szCs w:val="24"/>
        </w:rPr>
      </w:pPr>
      <w:r>
        <w:rPr>
          <w:rFonts w:asciiTheme="majorHAnsi" w:hAnsiTheme="majorHAnsi" w:cs="Times-Roman"/>
          <w:sz w:val="24"/>
          <w:szCs w:val="24"/>
        </w:rPr>
        <w:t xml:space="preserve">Recovery of </w:t>
      </w:r>
      <w:r w:rsidR="00370D2F">
        <w:rPr>
          <w:rFonts w:asciiTheme="majorHAnsi" w:hAnsiTheme="majorHAnsi" w:cs="Times-Roman"/>
          <w:sz w:val="24"/>
          <w:szCs w:val="24"/>
        </w:rPr>
        <w:t xml:space="preserve">excess </w:t>
      </w:r>
      <w:r>
        <w:rPr>
          <w:rFonts w:asciiTheme="majorHAnsi" w:hAnsiTheme="majorHAnsi" w:cs="Times-Roman"/>
          <w:sz w:val="24"/>
          <w:szCs w:val="24"/>
        </w:rPr>
        <w:t xml:space="preserve">remuneration </w:t>
      </w:r>
      <w:r w:rsidR="00370D2F">
        <w:rPr>
          <w:rFonts w:asciiTheme="majorHAnsi" w:hAnsiTheme="majorHAnsi" w:cs="Times-Roman"/>
          <w:sz w:val="24"/>
          <w:szCs w:val="24"/>
        </w:rPr>
        <w:t xml:space="preserve">paid to CFO </w:t>
      </w:r>
      <w:r>
        <w:rPr>
          <w:rFonts w:asciiTheme="majorHAnsi" w:hAnsiTheme="majorHAnsi" w:cs="Times-Roman"/>
          <w:sz w:val="24"/>
          <w:szCs w:val="24"/>
        </w:rPr>
        <w:t>as per section 199</w:t>
      </w:r>
    </w:p>
    <w:p w:rsidR="00A77179" w:rsidRPr="00F458F8" w:rsidRDefault="00A77179" w:rsidP="007A68CE">
      <w:pPr>
        <w:pStyle w:val="ListParagraph"/>
        <w:numPr>
          <w:ilvl w:val="0"/>
          <w:numId w:val="3"/>
        </w:numPr>
        <w:autoSpaceDE w:val="0"/>
        <w:autoSpaceDN w:val="0"/>
        <w:adjustRightInd w:val="0"/>
        <w:spacing w:after="0" w:line="240" w:lineRule="auto"/>
        <w:jc w:val="both"/>
        <w:rPr>
          <w:rFonts w:asciiTheme="majorHAnsi" w:hAnsiTheme="majorHAnsi" w:cs="Times-Roman"/>
          <w:sz w:val="24"/>
          <w:szCs w:val="24"/>
        </w:rPr>
      </w:pPr>
      <w:r>
        <w:rPr>
          <w:rFonts w:asciiTheme="majorHAnsi" w:hAnsiTheme="majorHAnsi" w:cs="Times-Roman"/>
          <w:sz w:val="24"/>
          <w:szCs w:val="24"/>
        </w:rPr>
        <w:t xml:space="preserve">Officer in default as per section </w:t>
      </w:r>
      <w:r w:rsidRPr="008F7334">
        <w:rPr>
          <w:rFonts w:asciiTheme="majorHAnsi" w:hAnsiTheme="majorHAnsi" w:cs="Times-Roman"/>
          <w:sz w:val="24"/>
          <w:szCs w:val="24"/>
        </w:rPr>
        <w:t>2(59) and 2(60).</w:t>
      </w:r>
    </w:p>
    <w:p w:rsidR="00F458F8" w:rsidRPr="00EB1937" w:rsidRDefault="00F458F8" w:rsidP="007A68CE">
      <w:pPr>
        <w:pStyle w:val="ListParagraph"/>
        <w:numPr>
          <w:ilvl w:val="0"/>
          <w:numId w:val="3"/>
        </w:numPr>
        <w:autoSpaceDE w:val="0"/>
        <w:autoSpaceDN w:val="0"/>
        <w:adjustRightInd w:val="0"/>
        <w:spacing w:after="0" w:line="240" w:lineRule="auto"/>
        <w:jc w:val="both"/>
        <w:rPr>
          <w:rFonts w:asciiTheme="majorHAnsi" w:hAnsiTheme="majorHAnsi" w:cs="Times-Roman"/>
          <w:sz w:val="24"/>
          <w:szCs w:val="24"/>
        </w:rPr>
      </w:pPr>
      <w:r w:rsidRPr="008F7334">
        <w:rPr>
          <w:rFonts w:asciiTheme="majorHAnsi" w:hAnsiTheme="majorHAnsi" w:cs="Times-Roman"/>
          <w:sz w:val="24"/>
          <w:szCs w:val="24"/>
        </w:rPr>
        <w:t>Liable under section 447 in case of prospectus as per section 34</w:t>
      </w:r>
    </w:p>
    <w:p w:rsidR="00924ECF" w:rsidRPr="00EB1937" w:rsidRDefault="00924ECF" w:rsidP="007A68CE">
      <w:pPr>
        <w:pStyle w:val="ListParagraph"/>
        <w:autoSpaceDE w:val="0"/>
        <w:autoSpaceDN w:val="0"/>
        <w:adjustRightInd w:val="0"/>
        <w:spacing w:after="0" w:line="240" w:lineRule="auto"/>
        <w:jc w:val="both"/>
        <w:rPr>
          <w:rFonts w:asciiTheme="majorHAnsi" w:hAnsiTheme="majorHAnsi" w:cs="Times-Roman"/>
          <w:sz w:val="24"/>
          <w:szCs w:val="24"/>
        </w:rPr>
      </w:pPr>
    </w:p>
    <w:p w:rsidR="00DE1813" w:rsidRDefault="00370D2F" w:rsidP="007A68CE">
      <w:pPr>
        <w:autoSpaceDE w:val="0"/>
        <w:autoSpaceDN w:val="0"/>
        <w:adjustRightInd w:val="0"/>
        <w:spacing w:after="0" w:line="240" w:lineRule="auto"/>
        <w:jc w:val="both"/>
        <w:rPr>
          <w:rFonts w:asciiTheme="majorHAnsi" w:hAnsiTheme="majorHAnsi" w:cs="Times-Roman"/>
          <w:sz w:val="24"/>
          <w:szCs w:val="24"/>
        </w:rPr>
      </w:pPr>
      <w:r w:rsidRPr="00370D2F">
        <w:rPr>
          <w:rFonts w:asciiTheme="majorHAnsi" w:hAnsiTheme="majorHAnsi" w:cs="Times-Roman"/>
          <w:b/>
          <w:sz w:val="28"/>
          <w:szCs w:val="24"/>
          <w:u w:val="single"/>
        </w:rPr>
        <w:t>Draft Rules</w:t>
      </w:r>
      <w:r w:rsidR="00DE1813" w:rsidRPr="00370D2F">
        <w:rPr>
          <w:rFonts w:asciiTheme="majorHAnsi" w:hAnsiTheme="majorHAnsi" w:cs="Times-Roman"/>
          <w:b/>
          <w:sz w:val="28"/>
          <w:szCs w:val="24"/>
          <w:u w:val="single"/>
        </w:rPr>
        <w:t>:</w:t>
      </w:r>
    </w:p>
    <w:p w:rsidR="004F2AAB" w:rsidRDefault="004F2AAB" w:rsidP="007A68CE">
      <w:pPr>
        <w:pStyle w:val="ListParagraph"/>
        <w:numPr>
          <w:ilvl w:val="0"/>
          <w:numId w:val="5"/>
        </w:numPr>
        <w:autoSpaceDE w:val="0"/>
        <w:autoSpaceDN w:val="0"/>
        <w:adjustRightInd w:val="0"/>
        <w:spacing w:after="0" w:line="240" w:lineRule="auto"/>
        <w:jc w:val="both"/>
        <w:rPr>
          <w:rFonts w:asciiTheme="majorHAnsi" w:hAnsiTheme="majorHAnsi" w:cs="Times-Roman"/>
          <w:sz w:val="24"/>
          <w:szCs w:val="24"/>
        </w:rPr>
      </w:pPr>
      <w:r w:rsidRPr="004F2AAB">
        <w:rPr>
          <w:rFonts w:asciiTheme="majorHAnsi" w:hAnsiTheme="majorHAnsi" w:cs="Times-Roman"/>
          <w:sz w:val="24"/>
          <w:szCs w:val="24"/>
        </w:rPr>
        <w:t xml:space="preserve">Appointment of CFO as per rule 13.6 which is </w:t>
      </w:r>
      <w:r w:rsidRPr="00370D2F">
        <w:rPr>
          <w:rFonts w:asciiTheme="majorHAnsi" w:hAnsiTheme="majorHAnsi" w:cs="Times-Roman"/>
          <w:sz w:val="24"/>
          <w:szCs w:val="24"/>
        </w:rPr>
        <w:t>every listed company and every other company having a paid-up share capital of five crore rupees or more shall have whole-time key managerial personnel.</w:t>
      </w:r>
    </w:p>
    <w:p w:rsidR="00843A58" w:rsidRDefault="00843A58" w:rsidP="007A68CE">
      <w:pPr>
        <w:pStyle w:val="ListParagraph"/>
        <w:numPr>
          <w:ilvl w:val="0"/>
          <w:numId w:val="5"/>
        </w:numPr>
        <w:autoSpaceDE w:val="0"/>
        <w:autoSpaceDN w:val="0"/>
        <w:adjustRightInd w:val="0"/>
        <w:spacing w:after="0" w:line="240" w:lineRule="auto"/>
        <w:jc w:val="both"/>
        <w:rPr>
          <w:rFonts w:asciiTheme="majorHAnsi" w:hAnsiTheme="majorHAnsi" w:cs="Times-Roman"/>
          <w:sz w:val="24"/>
          <w:szCs w:val="24"/>
        </w:rPr>
      </w:pPr>
      <w:r>
        <w:rPr>
          <w:rFonts w:asciiTheme="majorHAnsi" w:hAnsiTheme="majorHAnsi" w:cs="Times-Roman"/>
          <w:sz w:val="24"/>
          <w:szCs w:val="24"/>
        </w:rPr>
        <w:t>Comparison of remuneration of KMP against company performance.</w:t>
      </w:r>
    </w:p>
    <w:p w:rsidR="001E3CDF" w:rsidRDefault="001E3CDF" w:rsidP="001E3CDF">
      <w:pPr>
        <w:pStyle w:val="ListParagraph"/>
        <w:numPr>
          <w:ilvl w:val="0"/>
          <w:numId w:val="5"/>
        </w:numPr>
        <w:autoSpaceDE w:val="0"/>
        <w:autoSpaceDN w:val="0"/>
        <w:adjustRightInd w:val="0"/>
        <w:spacing w:after="0" w:line="240" w:lineRule="auto"/>
        <w:jc w:val="both"/>
        <w:rPr>
          <w:rFonts w:asciiTheme="majorHAnsi" w:hAnsiTheme="majorHAnsi" w:cs="Times-Roman"/>
          <w:sz w:val="24"/>
          <w:szCs w:val="24"/>
        </w:rPr>
      </w:pPr>
      <w:r>
        <w:rPr>
          <w:rFonts w:asciiTheme="majorHAnsi" w:hAnsiTheme="majorHAnsi" w:cs="Times-Roman"/>
          <w:sz w:val="24"/>
          <w:szCs w:val="24"/>
        </w:rPr>
        <w:t>In case of Indian Depository Receipt,</w:t>
      </w:r>
      <w:r w:rsidR="00F013D7">
        <w:rPr>
          <w:rFonts w:asciiTheme="majorHAnsi" w:hAnsiTheme="majorHAnsi" w:cs="Times-Roman"/>
          <w:sz w:val="24"/>
          <w:szCs w:val="24"/>
        </w:rPr>
        <w:t xml:space="preserve"> </w:t>
      </w:r>
      <w:proofErr w:type="gramStart"/>
      <w:r>
        <w:rPr>
          <w:rFonts w:asciiTheme="majorHAnsi" w:hAnsiTheme="majorHAnsi" w:cs="Times-Roman"/>
          <w:sz w:val="24"/>
          <w:szCs w:val="24"/>
        </w:rPr>
        <w:t>it  must</w:t>
      </w:r>
      <w:proofErr w:type="gramEnd"/>
      <w:r>
        <w:rPr>
          <w:rFonts w:asciiTheme="majorHAnsi" w:hAnsiTheme="majorHAnsi" w:cs="Times-Roman"/>
          <w:sz w:val="24"/>
          <w:szCs w:val="24"/>
        </w:rPr>
        <w:t xml:space="preserve"> be certified by CFO as per rule 22.10.</w:t>
      </w:r>
    </w:p>
    <w:p w:rsidR="00DE1813" w:rsidRDefault="00DE1813" w:rsidP="007A68CE">
      <w:pPr>
        <w:autoSpaceDE w:val="0"/>
        <w:autoSpaceDN w:val="0"/>
        <w:adjustRightInd w:val="0"/>
        <w:spacing w:after="0" w:line="240" w:lineRule="auto"/>
        <w:jc w:val="both"/>
        <w:rPr>
          <w:rFonts w:asciiTheme="majorHAnsi" w:hAnsiTheme="majorHAnsi" w:cs="Times-Roman"/>
          <w:sz w:val="24"/>
          <w:szCs w:val="24"/>
        </w:rPr>
      </w:pPr>
    </w:p>
    <w:p w:rsidR="00924ECF" w:rsidRPr="007A68CE" w:rsidRDefault="00924ECF" w:rsidP="007A68CE">
      <w:pPr>
        <w:autoSpaceDE w:val="0"/>
        <w:autoSpaceDN w:val="0"/>
        <w:adjustRightInd w:val="0"/>
        <w:spacing w:after="0" w:line="240" w:lineRule="auto"/>
        <w:jc w:val="both"/>
        <w:rPr>
          <w:rFonts w:asciiTheme="majorHAnsi" w:hAnsiTheme="majorHAnsi" w:cs="Times-Roman"/>
          <w:b/>
          <w:sz w:val="24"/>
          <w:szCs w:val="24"/>
          <w:u w:val="single"/>
        </w:rPr>
      </w:pPr>
      <w:r w:rsidRPr="007A68CE">
        <w:rPr>
          <w:rFonts w:asciiTheme="majorHAnsi" w:hAnsiTheme="majorHAnsi" w:cs="Times-Roman"/>
          <w:b/>
          <w:sz w:val="24"/>
          <w:szCs w:val="24"/>
          <w:u w:val="single"/>
        </w:rPr>
        <w:t>Extract of companies Act provisions:</w:t>
      </w:r>
    </w:p>
    <w:p w:rsidR="00924ECF" w:rsidRDefault="00924ECF" w:rsidP="007A68CE">
      <w:pPr>
        <w:autoSpaceDE w:val="0"/>
        <w:autoSpaceDN w:val="0"/>
        <w:adjustRightInd w:val="0"/>
        <w:spacing w:after="0" w:line="240" w:lineRule="auto"/>
        <w:jc w:val="both"/>
        <w:rPr>
          <w:rFonts w:asciiTheme="majorHAnsi" w:hAnsiTheme="majorHAnsi" w:cs="Times-Roman"/>
          <w:sz w:val="24"/>
          <w:szCs w:val="24"/>
        </w:rPr>
      </w:pPr>
    </w:p>
    <w:p w:rsidR="00370D2F" w:rsidRPr="00827D9D" w:rsidRDefault="00370D2F" w:rsidP="007A68CE">
      <w:pPr>
        <w:autoSpaceDE w:val="0"/>
        <w:autoSpaceDN w:val="0"/>
        <w:adjustRightInd w:val="0"/>
        <w:spacing w:after="0" w:line="240" w:lineRule="auto"/>
        <w:jc w:val="both"/>
        <w:rPr>
          <w:rFonts w:asciiTheme="majorHAnsi" w:hAnsiTheme="majorHAnsi" w:cs="Times-Roman"/>
          <w:b/>
          <w:sz w:val="24"/>
          <w:szCs w:val="24"/>
        </w:rPr>
      </w:pPr>
      <w:r w:rsidRPr="00827D9D">
        <w:rPr>
          <w:rFonts w:asciiTheme="majorHAnsi" w:hAnsiTheme="majorHAnsi" w:cs="Times-Roman"/>
          <w:b/>
          <w:sz w:val="24"/>
          <w:szCs w:val="24"/>
        </w:rPr>
        <w:t>Notes:</w:t>
      </w:r>
    </w:p>
    <w:p w:rsidR="0053463D" w:rsidRPr="0053463D" w:rsidRDefault="0053463D" w:rsidP="007A68CE">
      <w:pPr>
        <w:autoSpaceDE w:val="0"/>
        <w:autoSpaceDN w:val="0"/>
        <w:adjustRightInd w:val="0"/>
        <w:spacing w:after="0" w:line="240" w:lineRule="auto"/>
        <w:jc w:val="both"/>
        <w:rPr>
          <w:rFonts w:asciiTheme="majorHAnsi" w:hAnsiTheme="majorHAnsi" w:cs="Times-Roman"/>
          <w:b/>
          <w:sz w:val="24"/>
          <w:szCs w:val="24"/>
        </w:rPr>
      </w:pPr>
      <w:r w:rsidRPr="0053463D">
        <w:rPr>
          <w:rFonts w:asciiTheme="majorHAnsi" w:hAnsiTheme="majorHAnsi" w:cs="Times-Roman"/>
          <w:b/>
          <w:sz w:val="24"/>
          <w:szCs w:val="24"/>
        </w:rPr>
        <w:t>Definition:</w:t>
      </w:r>
    </w:p>
    <w:p w:rsidR="00374F08" w:rsidRPr="00EB1937" w:rsidRDefault="00374F08" w:rsidP="007A68CE">
      <w:pPr>
        <w:autoSpaceDE w:val="0"/>
        <w:autoSpaceDN w:val="0"/>
        <w:adjustRightInd w:val="0"/>
        <w:spacing w:after="0" w:line="240" w:lineRule="auto"/>
        <w:jc w:val="both"/>
        <w:rPr>
          <w:rFonts w:asciiTheme="majorHAnsi" w:hAnsiTheme="majorHAnsi" w:cs="Times-Roman"/>
          <w:sz w:val="24"/>
          <w:szCs w:val="24"/>
        </w:rPr>
      </w:pPr>
      <w:r w:rsidRPr="00EB1937">
        <w:rPr>
          <w:rFonts w:asciiTheme="majorHAnsi" w:hAnsiTheme="majorHAnsi" w:cs="Times-Roman"/>
          <w:sz w:val="24"/>
          <w:szCs w:val="24"/>
        </w:rPr>
        <w:t>2(</w:t>
      </w:r>
      <w:r w:rsidRPr="00EB1937">
        <w:rPr>
          <w:rFonts w:asciiTheme="majorHAnsi" w:hAnsiTheme="majorHAnsi" w:cs="Times-Italic"/>
          <w:i/>
          <w:iCs/>
          <w:sz w:val="24"/>
          <w:szCs w:val="24"/>
        </w:rPr>
        <w:t>19</w:t>
      </w:r>
      <w:r w:rsidRPr="00EB1937">
        <w:rPr>
          <w:rFonts w:asciiTheme="majorHAnsi" w:hAnsiTheme="majorHAnsi" w:cs="Times-Roman"/>
          <w:sz w:val="24"/>
          <w:szCs w:val="24"/>
        </w:rPr>
        <w:t>) “Chief Financial Officer” means a person appointed as the Chief Financial</w:t>
      </w:r>
    </w:p>
    <w:p w:rsidR="00AF4DC2" w:rsidRPr="00EB1937" w:rsidRDefault="00374F08" w:rsidP="007A68CE">
      <w:pPr>
        <w:jc w:val="both"/>
        <w:rPr>
          <w:rFonts w:asciiTheme="majorHAnsi" w:hAnsiTheme="majorHAnsi" w:cs="Times-Roman"/>
          <w:sz w:val="24"/>
          <w:szCs w:val="24"/>
        </w:rPr>
      </w:pPr>
      <w:r w:rsidRPr="00EB1937">
        <w:rPr>
          <w:rFonts w:asciiTheme="majorHAnsi" w:hAnsiTheme="majorHAnsi" w:cs="Times-Roman"/>
          <w:sz w:val="24"/>
          <w:szCs w:val="24"/>
        </w:rPr>
        <w:t>Officer of a company;</w:t>
      </w:r>
    </w:p>
    <w:p w:rsidR="0053463D" w:rsidRDefault="0053463D" w:rsidP="007A68CE">
      <w:pPr>
        <w:autoSpaceDE w:val="0"/>
        <w:autoSpaceDN w:val="0"/>
        <w:adjustRightInd w:val="0"/>
        <w:spacing w:after="0" w:line="240" w:lineRule="auto"/>
        <w:jc w:val="both"/>
        <w:rPr>
          <w:rFonts w:asciiTheme="majorHAnsi" w:hAnsiTheme="majorHAnsi" w:cs="Times-Roman"/>
          <w:sz w:val="24"/>
          <w:szCs w:val="24"/>
        </w:rPr>
      </w:pPr>
      <w:r w:rsidRPr="0053463D">
        <w:rPr>
          <w:rFonts w:asciiTheme="majorHAnsi" w:hAnsiTheme="majorHAnsi" w:cs="Times-Roman"/>
          <w:b/>
          <w:sz w:val="24"/>
          <w:szCs w:val="24"/>
        </w:rPr>
        <w:t>KMP:</w:t>
      </w:r>
    </w:p>
    <w:p w:rsidR="00C43968" w:rsidRPr="00EB1937" w:rsidRDefault="00924ECF" w:rsidP="007A68CE">
      <w:pPr>
        <w:autoSpaceDE w:val="0"/>
        <w:autoSpaceDN w:val="0"/>
        <w:adjustRightInd w:val="0"/>
        <w:spacing w:after="0" w:line="240" w:lineRule="auto"/>
        <w:jc w:val="both"/>
        <w:rPr>
          <w:rFonts w:asciiTheme="majorHAnsi" w:hAnsiTheme="majorHAnsi" w:cs="Times-Roman"/>
          <w:sz w:val="24"/>
          <w:szCs w:val="24"/>
        </w:rPr>
      </w:pPr>
      <w:r>
        <w:rPr>
          <w:rFonts w:asciiTheme="majorHAnsi" w:hAnsiTheme="majorHAnsi" w:cs="Times-Roman"/>
          <w:sz w:val="24"/>
          <w:szCs w:val="24"/>
        </w:rPr>
        <w:t>2</w:t>
      </w:r>
      <w:r w:rsidR="00C43968" w:rsidRPr="00EB1937">
        <w:rPr>
          <w:rFonts w:asciiTheme="majorHAnsi" w:hAnsiTheme="majorHAnsi" w:cs="Times-Roman"/>
          <w:sz w:val="24"/>
          <w:szCs w:val="24"/>
        </w:rPr>
        <w:t>(51) “key managerial personnel”, in relation to a company, means—</w:t>
      </w:r>
    </w:p>
    <w:p w:rsidR="00C43968" w:rsidRPr="00EB1937" w:rsidRDefault="00C43968" w:rsidP="007A68CE">
      <w:pPr>
        <w:autoSpaceDE w:val="0"/>
        <w:autoSpaceDN w:val="0"/>
        <w:adjustRightInd w:val="0"/>
        <w:spacing w:after="0" w:line="240" w:lineRule="auto"/>
        <w:jc w:val="both"/>
        <w:rPr>
          <w:rFonts w:asciiTheme="majorHAnsi" w:hAnsiTheme="majorHAnsi" w:cs="Times-Roman"/>
          <w:sz w:val="24"/>
          <w:szCs w:val="24"/>
        </w:rPr>
      </w:pPr>
      <w:r w:rsidRPr="00EB1937">
        <w:rPr>
          <w:rFonts w:asciiTheme="majorHAnsi" w:hAnsiTheme="majorHAnsi" w:cs="Times-Roman"/>
          <w:sz w:val="24"/>
          <w:szCs w:val="24"/>
        </w:rPr>
        <w:t>(</w:t>
      </w:r>
      <w:proofErr w:type="spellStart"/>
      <w:r w:rsidRPr="00EB1937">
        <w:rPr>
          <w:rFonts w:asciiTheme="majorHAnsi" w:hAnsiTheme="majorHAnsi" w:cs="Times-Roman"/>
          <w:sz w:val="24"/>
          <w:szCs w:val="24"/>
        </w:rPr>
        <w:t>i</w:t>
      </w:r>
      <w:proofErr w:type="spellEnd"/>
      <w:r w:rsidRPr="00EB1937">
        <w:rPr>
          <w:rFonts w:asciiTheme="majorHAnsi" w:hAnsiTheme="majorHAnsi" w:cs="Times-Roman"/>
          <w:sz w:val="24"/>
          <w:szCs w:val="24"/>
        </w:rPr>
        <w:t xml:space="preserve">) </w:t>
      </w:r>
      <w:proofErr w:type="gramStart"/>
      <w:r w:rsidRPr="00EB1937">
        <w:rPr>
          <w:rFonts w:asciiTheme="majorHAnsi" w:hAnsiTheme="majorHAnsi" w:cs="Times-Roman"/>
          <w:sz w:val="24"/>
          <w:szCs w:val="24"/>
        </w:rPr>
        <w:t>the</w:t>
      </w:r>
      <w:proofErr w:type="gramEnd"/>
      <w:r w:rsidRPr="00EB1937">
        <w:rPr>
          <w:rFonts w:asciiTheme="majorHAnsi" w:hAnsiTheme="majorHAnsi" w:cs="Times-Roman"/>
          <w:sz w:val="24"/>
          <w:szCs w:val="24"/>
        </w:rPr>
        <w:t xml:space="preserve"> Chief Executive Officer or the managing director or the manager;</w:t>
      </w:r>
    </w:p>
    <w:p w:rsidR="00C43968" w:rsidRPr="00EB1937" w:rsidRDefault="00C43968" w:rsidP="007A68CE">
      <w:pPr>
        <w:autoSpaceDE w:val="0"/>
        <w:autoSpaceDN w:val="0"/>
        <w:adjustRightInd w:val="0"/>
        <w:spacing w:after="0" w:line="240" w:lineRule="auto"/>
        <w:jc w:val="both"/>
        <w:rPr>
          <w:rFonts w:asciiTheme="majorHAnsi" w:hAnsiTheme="majorHAnsi" w:cs="Times-Roman"/>
          <w:sz w:val="24"/>
          <w:szCs w:val="24"/>
        </w:rPr>
      </w:pPr>
      <w:r w:rsidRPr="00EB1937">
        <w:rPr>
          <w:rFonts w:asciiTheme="majorHAnsi" w:hAnsiTheme="majorHAnsi" w:cs="Times-Roman"/>
          <w:sz w:val="24"/>
          <w:szCs w:val="24"/>
        </w:rPr>
        <w:t xml:space="preserve">(ii) </w:t>
      </w:r>
      <w:proofErr w:type="gramStart"/>
      <w:r w:rsidRPr="00EB1937">
        <w:rPr>
          <w:rFonts w:asciiTheme="majorHAnsi" w:hAnsiTheme="majorHAnsi" w:cs="Times-Roman"/>
          <w:sz w:val="24"/>
          <w:szCs w:val="24"/>
        </w:rPr>
        <w:t>the</w:t>
      </w:r>
      <w:proofErr w:type="gramEnd"/>
      <w:r w:rsidRPr="00EB1937">
        <w:rPr>
          <w:rFonts w:asciiTheme="majorHAnsi" w:hAnsiTheme="majorHAnsi" w:cs="Times-Roman"/>
          <w:sz w:val="24"/>
          <w:szCs w:val="24"/>
        </w:rPr>
        <w:t xml:space="preserve"> company secretary;</w:t>
      </w:r>
    </w:p>
    <w:p w:rsidR="00C43968" w:rsidRPr="00EB1937" w:rsidRDefault="00C43968" w:rsidP="007A68CE">
      <w:pPr>
        <w:autoSpaceDE w:val="0"/>
        <w:autoSpaceDN w:val="0"/>
        <w:adjustRightInd w:val="0"/>
        <w:spacing w:after="0" w:line="240" w:lineRule="auto"/>
        <w:jc w:val="both"/>
        <w:rPr>
          <w:rFonts w:asciiTheme="majorHAnsi" w:hAnsiTheme="majorHAnsi" w:cs="Times-Roman"/>
          <w:sz w:val="24"/>
          <w:szCs w:val="24"/>
        </w:rPr>
      </w:pPr>
      <w:r w:rsidRPr="00EB1937">
        <w:rPr>
          <w:rFonts w:asciiTheme="majorHAnsi" w:hAnsiTheme="majorHAnsi" w:cs="Times-Roman"/>
          <w:sz w:val="24"/>
          <w:szCs w:val="24"/>
        </w:rPr>
        <w:t xml:space="preserve">(iii) </w:t>
      </w:r>
      <w:proofErr w:type="gramStart"/>
      <w:r w:rsidRPr="00EB1937">
        <w:rPr>
          <w:rFonts w:asciiTheme="majorHAnsi" w:hAnsiTheme="majorHAnsi" w:cs="Times-Roman"/>
          <w:sz w:val="24"/>
          <w:szCs w:val="24"/>
        </w:rPr>
        <w:t>the</w:t>
      </w:r>
      <w:proofErr w:type="gramEnd"/>
      <w:r w:rsidRPr="00EB1937">
        <w:rPr>
          <w:rFonts w:asciiTheme="majorHAnsi" w:hAnsiTheme="majorHAnsi" w:cs="Times-Roman"/>
          <w:sz w:val="24"/>
          <w:szCs w:val="24"/>
        </w:rPr>
        <w:t xml:space="preserve"> whole-time director;</w:t>
      </w:r>
    </w:p>
    <w:p w:rsidR="00C43968" w:rsidRPr="00EB1937" w:rsidRDefault="00C43968" w:rsidP="007A68CE">
      <w:pPr>
        <w:autoSpaceDE w:val="0"/>
        <w:autoSpaceDN w:val="0"/>
        <w:adjustRightInd w:val="0"/>
        <w:spacing w:after="0" w:line="240" w:lineRule="auto"/>
        <w:jc w:val="both"/>
        <w:rPr>
          <w:rFonts w:asciiTheme="majorHAnsi" w:hAnsiTheme="majorHAnsi" w:cs="Times-Roman"/>
          <w:sz w:val="24"/>
          <w:szCs w:val="24"/>
        </w:rPr>
      </w:pPr>
      <w:r w:rsidRPr="00EB1937">
        <w:rPr>
          <w:rFonts w:asciiTheme="majorHAnsi" w:hAnsiTheme="majorHAnsi" w:cs="Times-Roman"/>
          <w:sz w:val="24"/>
          <w:szCs w:val="24"/>
        </w:rPr>
        <w:t xml:space="preserve">(iv) </w:t>
      </w:r>
      <w:proofErr w:type="gramStart"/>
      <w:r w:rsidRPr="00EB1937">
        <w:rPr>
          <w:rFonts w:asciiTheme="majorHAnsi" w:hAnsiTheme="majorHAnsi" w:cs="Times-Roman"/>
          <w:sz w:val="24"/>
          <w:szCs w:val="24"/>
        </w:rPr>
        <w:t>the</w:t>
      </w:r>
      <w:proofErr w:type="gramEnd"/>
      <w:r w:rsidRPr="00EB1937">
        <w:rPr>
          <w:rFonts w:asciiTheme="majorHAnsi" w:hAnsiTheme="majorHAnsi" w:cs="Times-Roman"/>
          <w:sz w:val="24"/>
          <w:szCs w:val="24"/>
        </w:rPr>
        <w:t xml:space="preserve"> Chief Financial Officer; and</w:t>
      </w:r>
    </w:p>
    <w:p w:rsidR="00C43968" w:rsidRPr="00EB1937" w:rsidRDefault="00C43968" w:rsidP="007A68CE">
      <w:pPr>
        <w:jc w:val="both"/>
        <w:rPr>
          <w:rFonts w:asciiTheme="majorHAnsi" w:hAnsiTheme="majorHAnsi" w:cs="Times-Roman"/>
          <w:sz w:val="24"/>
          <w:szCs w:val="24"/>
        </w:rPr>
      </w:pPr>
      <w:r w:rsidRPr="00EB1937">
        <w:rPr>
          <w:rFonts w:asciiTheme="majorHAnsi" w:hAnsiTheme="majorHAnsi" w:cs="Times-Roman"/>
          <w:sz w:val="24"/>
          <w:szCs w:val="24"/>
        </w:rPr>
        <w:lastRenderedPageBreak/>
        <w:t xml:space="preserve">(v) </w:t>
      </w:r>
      <w:proofErr w:type="gramStart"/>
      <w:r w:rsidRPr="00EB1937">
        <w:rPr>
          <w:rFonts w:asciiTheme="majorHAnsi" w:hAnsiTheme="majorHAnsi" w:cs="Times-Roman"/>
          <w:sz w:val="24"/>
          <w:szCs w:val="24"/>
        </w:rPr>
        <w:t>such</w:t>
      </w:r>
      <w:proofErr w:type="gramEnd"/>
      <w:r w:rsidRPr="00EB1937">
        <w:rPr>
          <w:rFonts w:asciiTheme="majorHAnsi" w:hAnsiTheme="majorHAnsi" w:cs="Times-Roman"/>
          <w:sz w:val="24"/>
          <w:szCs w:val="24"/>
        </w:rPr>
        <w:t xml:space="preserve"> other officer as may be prescribed;</w:t>
      </w:r>
    </w:p>
    <w:p w:rsidR="0053463D" w:rsidRPr="0053463D" w:rsidRDefault="0053463D" w:rsidP="000F01DC">
      <w:pPr>
        <w:autoSpaceDE w:val="0"/>
        <w:autoSpaceDN w:val="0"/>
        <w:adjustRightInd w:val="0"/>
        <w:spacing w:after="0" w:line="240" w:lineRule="auto"/>
        <w:rPr>
          <w:rFonts w:asciiTheme="majorHAnsi" w:hAnsiTheme="majorHAnsi" w:cs="Times-Roman"/>
          <w:b/>
          <w:sz w:val="24"/>
          <w:szCs w:val="24"/>
        </w:rPr>
      </w:pPr>
      <w:r w:rsidRPr="0053463D">
        <w:rPr>
          <w:rFonts w:asciiTheme="majorHAnsi" w:hAnsiTheme="majorHAnsi" w:cs="Times-Roman"/>
          <w:b/>
          <w:sz w:val="24"/>
          <w:szCs w:val="24"/>
        </w:rPr>
        <w:t>Matters to be stated in prospectus:</w:t>
      </w:r>
    </w:p>
    <w:p w:rsidR="000F01DC" w:rsidRPr="000F01DC" w:rsidRDefault="00924ECF" w:rsidP="000F01DC">
      <w:pPr>
        <w:autoSpaceDE w:val="0"/>
        <w:autoSpaceDN w:val="0"/>
        <w:adjustRightInd w:val="0"/>
        <w:spacing w:after="0" w:line="240" w:lineRule="auto"/>
        <w:rPr>
          <w:rFonts w:asciiTheme="majorHAnsi" w:hAnsiTheme="majorHAnsi" w:cs="Times-Roman"/>
          <w:sz w:val="24"/>
          <w:szCs w:val="24"/>
        </w:rPr>
      </w:pPr>
      <w:r>
        <w:rPr>
          <w:rFonts w:asciiTheme="majorHAnsi" w:hAnsiTheme="majorHAnsi" w:cs="Times-Roman"/>
          <w:sz w:val="24"/>
          <w:szCs w:val="24"/>
        </w:rPr>
        <w:t xml:space="preserve">Section </w:t>
      </w:r>
      <w:proofErr w:type="gramStart"/>
      <w:r w:rsidR="000F01DC">
        <w:rPr>
          <w:rFonts w:asciiTheme="majorHAnsi" w:hAnsiTheme="majorHAnsi" w:cs="Times-Roman"/>
          <w:sz w:val="24"/>
          <w:szCs w:val="24"/>
        </w:rPr>
        <w:t>26</w:t>
      </w:r>
      <w:r>
        <w:rPr>
          <w:rFonts w:asciiTheme="majorHAnsi" w:hAnsiTheme="majorHAnsi" w:cs="Times-Roman"/>
          <w:sz w:val="24"/>
          <w:szCs w:val="24"/>
        </w:rPr>
        <w:t xml:space="preserve"> </w:t>
      </w:r>
      <w:r w:rsidR="000F01DC" w:rsidRPr="000F01DC">
        <w:rPr>
          <w:rFonts w:asciiTheme="majorHAnsi" w:hAnsiTheme="majorHAnsi" w:cs="Times-Roman"/>
          <w:sz w:val="24"/>
          <w:szCs w:val="24"/>
        </w:rPr>
        <w:t xml:space="preserve"> (</w:t>
      </w:r>
      <w:proofErr w:type="gramEnd"/>
      <w:r w:rsidR="000F01DC" w:rsidRPr="000F01DC">
        <w:rPr>
          <w:rFonts w:asciiTheme="majorHAnsi" w:hAnsiTheme="majorHAnsi" w:cs="Times-Roman"/>
          <w:sz w:val="24"/>
          <w:szCs w:val="24"/>
        </w:rPr>
        <w:t>1) Every prospectus issued by or on behalf of a public company either with</w:t>
      </w:r>
    </w:p>
    <w:p w:rsidR="000F01DC" w:rsidRPr="000F01DC" w:rsidRDefault="000F01DC" w:rsidP="000F01DC">
      <w:pPr>
        <w:autoSpaceDE w:val="0"/>
        <w:autoSpaceDN w:val="0"/>
        <w:adjustRightInd w:val="0"/>
        <w:spacing w:after="0" w:line="240" w:lineRule="auto"/>
        <w:rPr>
          <w:rFonts w:asciiTheme="majorHAnsi" w:hAnsiTheme="majorHAnsi" w:cs="Times-Roman"/>
          <w:sz w:val="24"/>
          <w:szCs w:val="24"/>
        </w:rPr>
      </w:pPr>
      <w:proofErr w:type="gramStart"/>
      <w:r w:rsidRPr="000F01DC">
        <w:rPr>
          <w:rFonts w:asciiTheme="majorHAnsi" w:hAnsiTheme="majorHAnsi" w:cs="Times-Roman"/>
          <w:sz w:val="24"/>
          <w:szCs w:val="24"/>
        </w:rPr>
        <w:t>reference</w:t>
      </w:r>
      <w:proofErr w:type="gramEnd"/>
      <w:r w:rsidRPr="000F01DC">
        <w:rPr>
          <w:rFonts w:asciiTheme="majorHAnsi" w:hAnsiTheme="majorHAnsi" w:cs="Times-Roman"/>
          <w:sz w:val="24"/>
          <w:szCs w:val="24"/>
        </w:rPr>
        <w:t xml:space="preserve"> to its formation or subsequently, or by or on behalf of any person who is or has</w:t>
      </w:r>
    </w:p>
    <w:p w:rsidR="000F01DC" w:rsidRPr="000F01DC" w:rsidRDefault="000F01DC" w:rsidP="000F01DC">
      <w:pPr>
        <w:autoSpaceDE w:val="0"/>
        <w:autoSpaceDN w:val="0"/>
        <w:adjustRightInd w:val="0"/>
        <w:spacing w:after="0" w:line="240" w:lineRule="auto"/>
        <w:rPr>
          <w:rFonts w:asciiTheme="majorHAnsi" w:hAnsiTheme="majorHAnsi" w:cs="Times-Roman"/>
          <w:sz w:val="24"/>
          <w:szCs w:val="24"/>
        </w:rPr>
      </w:pPr>
      <w:proofErr w:type="gramStart"/>
      <w:r w:rsidRPr="000F01DC">
        <w:rPr>
          <w:rFonts w:asciiTheme="majorHAnsi" w:hAnsiTheme="majorHAnsi" w:cs="Times-Roman"/>
          <w:sz w:val="24"/>
          <w:szCs w:val="24"/>
        </w:rPr>
        <w:t>been</w:t>
      </w:r>
      <w:proofErr w:type="gramEnd"/>
      <w:r w:rsidRPr="000F01DC">
        <w:rPr>
          <w:rFonts w:asciiTheme="majorHAnsi" w:hAnsiTheme="majorHAnsi" w:cs="Times-Roman"/>
          <w:sz w:val="24"/>
          <w:szCs w:val="24"/>
        </w:rPr>
        <w:t xml:space="preserve"> engaged or interested in the formation of a public company, shall be dated and signed</w:t>
      </w:r>
    </w:p>
    <w:p w:rsidR="000F01DC" w:rsidRPr="000F01DC" w:rsidRDefault="000F01DC" w:rsidP="000F01DC">
      <w:pPr>
        <w:autoSpaceDE w:val="0"/>
        <w:autoSpaceDN w:val="0"/>
        <w:adjustRightInd w:val="0"/>
        <w:spacing w:after="0" w:line="240" w:lineRule="auto"/>
        <w:rPr>
          <w:rFonts w:asciiTheme="majorHAnsi" w:hAnsiTheme="majorHAnsi" w:cs="Times-Roman"/>
          <w:sz w:val="24"/>
          <w:szCs w:val="24"/>
        </w:rPr>
      </w:pPr>
      <w:proofErr w:type="gramStart"/>
      <w:r w:rsidRPr="000F01DC">
        <w:rPr>
          <w:rFonts w:asciiTheme="majorHAnsi" w:hAnsiTheme="majorHAnsi" w:cs="Times-Roman"/>
          <w:sz w:val="24"/>
          <w:szCs w:val="24"/>
        </w:rPr>
        <w:t>and</w:t>
      </w:r>
      <w:proofErr w:type="gramEnd"/>
      <w:r w:rsidRPr="000F01DC">
        <w:rPr>
          <w:rFonts w:asciiTheme="majorHAnsi" w:hAnsiTheme="majorHAnsi" w:cs="Times-Roman"/>
          <w:sz w:val="24"/>
          <w:szCs w:val="24"/>
        </w:rPr>
        <w:t xml:space="preserve"> shall—</w:t>
      </w:r>
    </w:p>
    <w:p w:rsidR="000F01DC" w:rsidRPr="000F01DC" w:rsidRDefault="000F01DC" w:rsidP="000F01DC">
      <w:pPr>
        <w:autoSpaceDE w:val="0"/>
        <w:autoSpaceDN w:val="0"/>
        <w:adjustRightInd w:val="0"/>
        <w:spacing w:after="0" w:line="240" w:lineRule="auto"/>
        <w:rPr>
          <w:rFonts w:asciiTheme="majorHAnsi" w:hAnsiTheme="majorHAnsi" w:cs="Times-Roman"/>
          <w:sz w:val="24"/>
          <w:szCs w:val="24"/>
        </w:rPr>
      </w:pPr>
      <w:r w:rsidRPr="000F01DC">
        <w:rPr>
          <w:rFonts w:asciiTheme="majorHAnsi" w:hAnsiTheme="majorHAnsi" w:cs="Times-Roman"/>
          <w:sz w:val="24"/>
          <w:szCs w:val="24"/>
        </w:rPr>
        <w:t xml:space="preserve">(a) </w:t>
      </w:r>
      <w:proofErr w:type="gramStart"/>
      <w:r w:rsidRPr="000F01DC">
        <w:rPr>
          <w:rFonts w:asciiTheme="majorHAnsi" w:hAnsiTheme="majorHAnsi" w:cs="Times-Roman"/>
          <w:sz w:val="24"/>
          <w:szCs w:val="24"/>
        </w:rPr>
        <w:t>state</w:t>
      </w:r>
      <w:proofErr w:type="gramEnd"/>
      <w:r w:rsidRPr="000F01DC">
        <w:rPr>
          <w:rFonts w:asciiTheme="majorHAnsi" w:hAnsiTheme="majorHAnsi" w:cs="Times-Roman"/>
          <w:sz w:val="24"/>
          <w:szCs w:val="24"/>
        </w:rPr>
        <w:t xml:space="preserve"> the following information, namely:—</w:t>
      </w:r>
    </w:p>
    <w:p w:rsidR="000F01DC" w:rsidRPr="000F01DC" w:rsidRDefault="000F01DC" w:rsidP="000F01DC">
      <w:pPr>
        <w:autoSpaceDE w:val="0"/>
        <w:autoSpaceDN w:val="0"/>
        <w:adjustRightInd w:val="0"/>
        <w:spacing w:after="0" w:line="240" w:lineRule="auto"/>
        <w:rPr>
          <w:rFonts w:asciiTheme="majorHAnsi" w:hAnsiTheme="majorHAnsi" w:cs="Times-Roman"/>
          <w:sz w:val="24"/>
          <w:szCs w:val="24"/>
        </w:rPr>
      </w:pPr>
      <w:r w:rsidRPr="000F01DC">
        <w:rPr>
          <w:rFonts w:asciiTheme="majorHAnsi" w:hAnsiTheme="majorHAnsi" w:cs="Times-Roman"/>
          <w:sz w:val="24"/>
          <w:szCs w:val="24"/>
        </w:rPr>
        <w:t>(</w:t>
      </w:r>
      <w:proofErr w:type="spellStart"/>
      <w:r w:rsidRPr="000F01DC">
        <w:rPr>
          <w:rFonts w:asciiTheme="majorHAnsi" w:hAnsiTheme="majorHAnsi" w:cs="Times-Roman"/>
          <w:sz w:val="24"/>
          <w:szCs w:val="24"/>
        </w:rPr>
        <w:t>i</w:t>
      </w:r>
      <w:proofErr w:type="spellEnd"/>
      <w:r w:rsidRPr="000F01DC">
        <w:rPr>
          <w:rFonts w:asciiTheme="majorHAnsi" w:hAnsiTheme="majorHAnsi" w:cs="Times-Roman"/>
          <w:sz w:val="24"/>
          <w:szCs w:val="24"/>
        </w:rPr>
        <w:t xml:space="preserve">) </w:t>
      </w:r>
      <w:proofErr w:type="gramStart"/>
      <w:r w:rsidRPr="000F01DC">
        <w:rPr>
          <w:rFonts w:asciiTheme="majorHAnsi" w:hAnsiTheme="majorHAnsi" w:cs="Times-Roman"/>
          <w:sz w:val="24"/>
          <w:szCs w:val="24"/>
        </w:rPr>
        <w:t>names</w:t>
      </w:r>
      <w:proofErr w:type="gramEnd"/>
      <w:r w:rsidRPr="000F01DC">
        <w:rPr>
          <w:rFonts w:asciiTheme="majorHAnsi" w:hAnsiTheme="majorHAnsi" w:cs="Times-Roman"/>
          <w:sz w:val="24"/>
          <w:szCs w:val="24"/>
        </w:rPr>
        <w:t xml:space="preserve"> and addresses of the registered office of the company, company</w:t>
      </w:r>
    </w:p>
    <w:p w:rsidR="000F01DC" w:rsidRPr="000F01DC" w:rsidRDefault="000F01DC" w:rsidP="000F01DC">
      <w:pPr>
        <w:autoSpaceDE w:val="0"/>
        <w:autoSpaceDN w:val="0"/>
        <w:adjustRightInd w:val="0"/>
        <w:spacing w:after="0" w:line="240" w:lineRule="auto"/>
        <w:rPr>
          <w:rFonts w:asciiTheme="majorHAnsi" w:hAnsiTheme="majorHAnsi" w:cs="Times-Roman"/>
          <w:sz w:val="24"/>
          <w:szCs w:val="24"/>
        </w:rPr>
      </w:pPr>
      <w:proofErr w:type="gramStart"/>
      <w:r w:rsidRPr="000F01DC">
        <w:rPr>
          <w:rFonts w:asciiTheme="majorHAnsi" w:hAnsiTheme="majorHAnsi" w:cs="Times-Roman"/>
          <w:sz w:val="24"/>
          <w:szCs w:val="24"/>
        </w:rPr>
        <w:t>secretary</w:t>
      </w:r>
      <w:proofErr w:type="gramEnd"/>
      <w:r w:rsidRPr="000F01DC">
        <w:rPr>
          <w:rFonts w:asciiTheme="majorHAnsi" w:hAnsiTheme="majorHAnsi" w:cs="Times-Roman"/>
          <w:sz w:val="24"/>
          <w:szCs w:val="24"/>
        </w:rPr>
        <w:t xml:space="preserve">, </w:t>
      </w:r>
      <w:r w:rsidRPr="000F01DC">
        <w:rPr>
          <w:rFonts w:asciiTheme="majorHAnsi" w:hAnsiTheme="majorHAnsi" w:cs="Times-Roman"/>
          <w:b/>
          <w:sz w:val="24"/>
          <w:szCs w:val="24"/>
        </w:rPr>
        <w:t>Chief Financial Officer</w:t>
      </w:r>
      <w:r w:rsidRPr="000F01DC">
        <w:rPr>
          <w:rFonts w:asciiTheme="majorHAnsi" w:hAnsiTheme="majorHAnsi" w:cs="Times-Roman"/>
          <w:sz w:val="24"/>
          <w:szCs w:val="24"/>
        </w:rPr>
        <w:t>, auditors, legal advisers, bankers, trustees, if</w:t>
      </w:r>
    </w:p>
    <w:p w:rsidR="00C43968" w:rsidRPr="00EB1937" w:rsidRDefault="000F01DC" w:rsidP="000F01DC">
      <w:pPr>
        <w:jc w:val="both"/>
        <w:rPr>
          <w:rFonts w:asciiTheme="majorHAnsi" w:hAnsiTheme="majorHAnsi" w:cs="Times-Roman"/>
          <w:sz w:val="24"/>
          <w:szCs w:val="24"/>
        </w:rPr>
      </w:pPr>
      <w:proofErr w:type="gramStart"/>
      <w:r w:rsidRPr="000F01DC">
        <w:rPr>
          <w:rFonts w:asciiTheme="majorHAnsi" w:hAnsiTheme="majorHAnsi" w:cs="Times-Roman"/>
          <w:sz w:val="24"/>
          <w:szCs w:val="24"/>
        </w:rPr>
        <w:t>any</w:t>
      </w:r>
      <w:proofErr w:type="gramEnd"/>
      <w:r w:rsidRPr="000F01DC">
        <w:rPr>
          <w:rFonts w:asciiTheme="majorHAnsi" w:hAnsiTheme="majorHAnsi" w:cs="Times-Roman"/>
          <w:sz w:val="24"/>
          <w:szCs w:val="24"/>
        </w:rPr>
        <w:t>, underwriters and such other persons as may be prescribed;</w:t>
      </w:r>
      <w:r w:rsidR="00924ECF">
        <w:rPr>
          <w:rFonts w:asciiTheme="majorHAnsi" w:hAnsiTheme="majorHAnsi" w:cs="Times-Roman"/>
          <w:sz w:val="24"/>
          <w:szCs w:val="24"/>
        </w:rPr>
        <w:t xml:space="preserve"> </w:t>
      </w:r>
      <w:r w:rsidR="00C43968" w:rsidRPr="00EB1937">
        <w:rPr>
          <w:rFonts w:asciiTheme="majorHAnsi" w:hAnsiTheme="majorHAnsi" w:cs="Times-Roman"/>
          <w:sz w:val="24"/>
          <w:szCs w:val="24"/>
        </w:rPr>
        <w:t>Name of CFO must be stated in prospectus of the company</w:t>
      </w:r>
    </w:p>
    <w:p w:rsidR="0053463D" w:rsidRPr="0053463D" w:rsidRDefault="0053463D" w:rsidP="007A68CE">
      <w:pPr>
        <w:autoSpaceDE w:val="0"/>
        <w:autoSpaceDN w:val="0"/>
        <w:adjustRightInd w:val="0"/>
        <w:spacing w:after="0" w:line="240" w:lineRule="auto"/>
        <w:jc w:val="both"/>
        <w:rPr>
          <w:rFonts w:asciiTheme="majorHAnsi" w:hAnsiTheme="majorHAnsi" w:cs="Times-Roman"/>
          <w:b/>
          <w:sz w:val="24"/>
          <w:szCs w:val="24"/>
        </w:rPr>
      </w:pPr>
      <w:r w:rsidRPr="0053463D">
        <w:rPr>
          <w:rFonts w:asciiTheme="majorHAnsi" w:hAnsiTheme="majorHAnsi" w:cs="Times-Roman"/>
          <w:b/>
          <w:sz w:val="24"/>
          <w:szCs w:val="24"/>
        </w:rPr>
        <w:t>Books of account:</w:t>
      </w:r>
    </w:p>
    <w:p w:rsidR="00532607" w:rsidRPr="00EB1937" w:rsidRDefault="00532607" w:rsidP="007A68CE">
      <w:pPr>
        <w:autoSpaceDE w:val="0"/>
        <w:autoSpaceDN w:val="0"/>
        <w:adjustRightInd w:val="0"/>
        <w:spacing w:after="0" w:line="240" w:lineRule="auto"/>
        <w:jc w:val="both"/>
        <w:rPr>
          <w:rFonts w:asciiTheme="majorHAnsi" w:hAnsiTheme="majorHAnsi" w:cs="Times-Roman"/>
          <w:sz w:val="24"/>
          <w:szCs w:val="24"/>
        </w:rPr>
      </w:pPr>
      <w:r w:rsidRPr="00EB1937">
        <w:rPr>
          <w:rFonts w:asciiTheme="majorHAnsi" w:hAnsiTheme="majorHAnsi" w:cs="Times-Roman"/>
          <w:sz w:val="24"/>
          <w:szCs w:val="24"/>
        </w:rPr>
        <w:t>Section 128 (6)(</w:t>
      </w:r>
      <w:r w:rsidRPr="00EB1937">
        <w:rPr>
          <w:rFonts w:asciiTheme="majorHAnsi" w:hAnsiTheme="majorHAnsi" w:cs="Times-Roman"/>
          <w:b/>
          <w:sz w:val="24"/>
          <w:szCs w:val="24"/>
        </w:rPr>
        <w:t xml:space="preserve">Books of accounts) Penal provision for not complying the </w:t>
      </w:r>
      <w:r w:rsidRPr="00EB1937">
        <w:rPr>
          <w:rFonts w:asciiTheme="majorHAnsi" w:hAnsiTheme="majorHAnsi" w:cs="Times-Roman"/>
          <w:sz w:val="24"/>
          <w:szCs w:val="24"/>
        </w:rPr>
        <w:t>requirement of section shall be punishable with imprisonment for a term which may extend to one</w:t>
      </w:r>
      <w:r w:rsidR="00EB1937" w:rsidRPr="00EB1937">
        <w:rPr>
          <w:rFonts w:asciiTheme="majorHAnsi" w:hAnsiTheme="majorHAnsi" w:cs="Times-Roman"/>
          <w:sz w:val="24"/>
          <w:szCs w:val="24"/>
        </w:rPr>
        <w:t xml:space="preserve"> </w:t>
      </w:r>
      <w:r w:rsidRPr="00EB1937">
        <w:rPr>
          <w:rFonts w:asciiTheme="majorHAnsi" w:hAnsiTheme="majorHAnsi" w:cs="Times-Roman"/>
          <w:sz w:val="24"/>
          <w:szCs w:val="24"/>
        </w:rPr>
        <w:t xml:space="preserve">year or with fine which shall not be less than fifty thousand rupees but which may extend to five </w:t>
      </w:r>
      <w:proofErr w:type="spellStart"/>
      <w:r w:rsidRPr="00EB1937">
        <w:rPr>
          <w:rFonts w:asciiTheme="majorHAnsi" w:hAnsiTheme="majorHAnsi" w:cs="Times-Roman"/>
          <w:sz w:val="24"/>
          <w:szCs w:val="24"/>
        </w:rPr>
        <w:t>lakh</w:t>
      </w:r>
      <w:proofErr w:type="spellEnd"/>
      <w:r w:rsidRPr="00EB1937">
        <w:rPr>
          <w:rFonts w:asciiTheme="majorHAnsi" w:hAnsiTheme="majorHAnsi" w:cs="Times-Roman"/>
          <w:sz w:val="24"/>
          <w:szCs w:val="24"/>
        </w:rPr>
        <w:t xml:space="preserve"> rupees or with both.</w:t>
      </w:r>
    </w:p>
    <w:p w:rsidR="00FF1DEE" w:rsidRPr="00EB1937" w:rsidRDefault="00FF1DEE" w:rsidP="007A68CE">
      <w:pPr>
        <w:autoSpaceDE w:val="0"/>
        <w:autoSpaceDN w:val="0"/>
        <w:adjustRightInd w:val="0"/>
        <w:spacing w:after="0" w:line="240" w:lineRule="auto"/>
        <w:jc w:val="both"/>
        <w:rPr>
          <w:rFonts w:asciiTheme="majorHAnsi" w:hAnsiTheme="majorHAnsi" w:cs="Times-Roman"/>
          <w:sz w:val="24"/>
          <w:szCs w:val="24"/>
        </w:rPr>
      </w:pPr>
    </w:p>
    <w:p w:rsidR="0053463D" w:rsidRPr="0053463D" w:rsidRDefault="00FF1DEE" w:rsidP="007A68CE">
      <w:pPr>
        <w:autoSpaceDE w:val="0"/>
        <w:autoSpaceDN w:val="0"/>
        <w:adjustRightInd w:val="0"/>
        <w:spacing w:after="0" w:line="240" w:lineRule="auto"/>
        <w:jc w:val="both"/>
        <w:rPr>
          <w:rFonts w:asciiTheme="majorHAnsi" w:hAnsiTheme="majorHAnsi" w:cs="Times-Roman"/>
          <w:b/>
          <w:sz w:val="24"/>
          <w:szCs w:val="24"/>
        </w:rPr>
      </w:pPr>
      <w:r w:rsidRPr="0053463D">
        <w:rPr>
          <w:rFonts w:asciiTheme="majorHAnsi" w:hAnsiTheme="majorHAnsi" w:cs="Times-Roman"/>
          <w:b/>
          <w:sz w:val="24"/>
          <w:szCs w:val="24"/>
        </w:rPr>
        <w:t xml:space="preserve"> </w:t>
      </w:r>
      <w:r w:rsidR="0053463D" w:rsidRPr="0053463D">
        <w:rPr>
          <w:rFonts w:asciiTheme="majorHAnsi" w:hAnsiTheme="majorHAnsi" w:cs="Times-Roman"/>
          <w:b/>
          <w:sz w:val="24"/>
          <w:szCs w:val="24"/>
        </w:rPr>
        <w:t>True and fair view in financial statements:</w:t>
      </w:r>
    </w:p>
    <w:p w:rsidR="00FF1DEE" w:rsidRPr="00EB1937" w:rsidRDefault="00FF1DEE" w:rsidP="007A68CE">
      <w:pPr>
        <w:autoSpaceDE w:val="0"/>
        <w:autoSpaceDN w:val="0"/>
        <w:adjustRightInd w:val="0"/>
        <w:spacing w:after="0" w:line="240" w:lineRule="auto"/>
        <w:jc w:val="both"/>
        <w:rPr>
          <w:rFonts w:asciiTheme="majorHAnsi" w:hAnsiTheme="majorHAnsi" w:cs="Times-Roman"/>
          <w:sz w:val="24"/>
          <w:szCs w:val="24"/>
        </w:rPr>
      </w:pPr>
      <w:r w:rsidRPr="00EB1937">
        <w:rPr>
          <w:rFonts w:asciiTheme="majorHAnsi" w:hAnsiTheme="majorHAnsi" w:cs="Times-Roman"/>
          <w:sz w:val="24"/>
          <w:szCs w:val="24"/>
        </w:rPr>
        <w:t>section 129</w:t>
      </w:r>
      <w:r w:rsidR="00BE4D74" w:rsidRPr="00EB1937">
        <w:rPr>
          <w:rFonts w:asciiTheme="majorHAnsi" w:hAnsiTheme="majorHAnsi" w:cs="Times-Roman"/>
          <w:sz w:val="24"/>
          <w:szCs w:val="24"/>
        </w:rPr>
        <w:t xml:space="preserve"> states that the</w:t>
      </w:r>
      <w:r w:rsidRPr="00EB1937">
        <w:rPr>
          <w:rFonts w:asciiTheme="majorHAnsi" w:hAnsiTheme="majorHAnsi" w:cs="Times-Roman"/>
          <w:sz w:val="24"/>
          <w:szCs w:val="24"/>
        </w:rPr>
        <w:t xml:space="preserve"> financial statements shall give a true and fair view of the state of affairs</w:t>
      </w:r>
      <w:r w:rsidR="00EB1937">
        <w:rPr>
          <w:rFonts w:asciiTheme="majorHAnsi" w:hAnsiTheme="majorHAnsi" w:cs="Times-Roman"/>
          <w:sz w:val="24"/>
          <w:szCs w:val="24"/>
        </w:rPr>
        <w:t xml:space="preserve"> </w:t>
      </w:r>
      <w:r w:rsidRPr="00EB1937">
        <w:rPr>
          <w:rFonts w:asciiTheme="majorHAnsi" w:hAnsiTheme="majorHAnsi" w:cs="Times-Roman"/>
          <w:sz w:val="24"/>
          <w:szCs w:val="24"/>
        </w:rPr>
        <w:t>of the company or companies, comply with the accounting standards notified under section</w:t>
      </w:r>
      <w:r w:rsidR="00EB1937">
        <w:rPr>
          <w:rFonts w:asciiTheme="majorHAnsi" w:hAnsiTheme="majorHAnsi" w:cs="Times-Roman"/>
          <w:sz w:val="24"/>
          <w:szCs w:val="24"/>
        </w:rPr>
        <w:t xml:space="preserve"> </w:t>
      </w:r>
      <w:r w:rsidRPr="00EB1937">
        <w:rPr>
          <w:rFonts w:asciiTheme="majorHAnsi" w:hAnsiTheme="majorHAnsi" w:cs="Times-Roman"/>
          <w:sz w:val="24"/>
          <w:szCs w:val="24"/>
        </w:rPr>
        <w:t>133 and shall be in the form or forms as may be provided for different class or classes of</w:t>
      </w:r>
      <w:r w:rsidR="00EB1937">
        <w:rPr>
          <w:rFonts w:asciiTheme="majorHAnsi" w:hAnsiTheme="majorHAnsi" w:cs="Times-Roman"/>
          <w:sz w:val="24"/>
          <w:szCs w:val="24"/>
        </w:rPr>
        <w:t xml:space="preserve"> </w:t>
      </w:r>
      <w:r w:rsidRPr="00EB1937">
        <w:rPr>
          <w:rFonts w:asciiTheme="majorHAnsi" w:hAnsiTheme="majorHAnsi" w:cs="Times-Roman"/>
          <w:sz w:val="24"/>
          <w:szCs w:val="24"/>
        </w:rPr>
        <w:t>companies in Schedule III</w:t>
      </w:r>
      <w:r w:rsidR="00BE4D74" w:rsidRPr="00EB1937">
        <w:rPr>
          <w:rFonts w:asciiTheme="majorHAnsi" w:hAnsiTheme="majorHAnsi" w:cs="Times-Roman"/>
          <w:sz w:val="24"/>
          <w:szCs w:val="24"/>
        </w:rPr>
        <w:t xml:space="preserve"> otherwise it may attract penal provisions for CFO</w:t>
      </w:r>
    </w:p>
    <w:p w:rsidR="00BE4D74" w:rsidRPr="00EB1937" w:rsidRDefault="00BE4D74" w:rsidP="007A68CE">
      <w:pPr>
        <w:autoSpaceDE w:val="0"/>
        <w:autoSpaceDN w:val="0"/>
        <w:adjustRightInd w:val="0"/>
        <w:spacing w:after="0" w:line="240" w:lineRule="auto"/>
        <w:jc w:val="both"/>
        <w:rPr>
          <w:rFonts w:asciiTheme="majorHAnsi" w:hAnsiTheme="majorHAnsi" w:cs="Times-Roman"/>
          <w:sz w:val="24"/>
          <w:szCs w:val="24"/>
        </w:rPr>
      </w:pPr>
    </w:p>
    <w:p w:rsidR="0053463D" w:rsidRDefault="0053463D" w:rsidP="0053463D">
      <w:pPr>
        <w:autoSpaceDE w:val="0"/>
        <w:autoSpaceDN w:val="0"/>
        <w:adjustRightInd w:val="0"/>
        <w:spacing w:after="0" w:line="240" w:lineRule="auto"/>
        <w:jc w:val="both"/>
        <w:rPr>
          <w:rFonts w:asciiTheme="majorHAnsi" w:hAnsiTheme="majorHAnsi" w:cs="Times-Roman"/>
          <w:sz w:val="24"/>
          <w:szCs w:val="24"/>
        </w:rPr>
      </w:pPr>
      <w:r>
        <w:rPr>
          <w:rFonts w:asciiTheme="majorHAnsi" w:hAnsiTheme="majorHAnsi" w:cs="Times-Roman"/>
          <w:b/>
          <w:sz w:val="24"/>
          <w:szCs w:val="24"/>
        </w:rPr>
        <w:t>Signing of Board report:</w:t>
      </w:r>
      <w:r w:rsidRPr="0053463D">
        <w:rPr>
          <w:rFonts w:asciiTheme="majorHAnsi" w:hAnsiTheme="majorHAnsi" w:cs="Times-Roman"/>
          <w:sz w:val="24"/>
          <w:szCs w:val="24"/>
        </w:rPr>
        <w:t xml:space="preserve"> </w:t>
      </w:r>
    </w:p>
    <w:p w:rsidR="00BE4D74" w:rsidRPr="00EB1937" w:rsidRDefault="0053463D" w:rsidP="0053463D">
      <w:pPr>
        <w:autoSpaceDE w:val="0"/>
        <w:autoSpaceDN w:val="0"/>
        <w:adjustRightInd w:val="0"/>
        <w:spacing w:after="0" w:line="240" w:lineRule="auto"/>
        <w:jc w:val="both"/>
        <w:rPr>
          <w:rFonts w:asciiTheme="majorHAnsi" w:hAnsiTheme="majorHAnsi" w:cs="Times-Roman"/>
          <w:sz w:val="24"/>
          <w:szCs w:val="24"/>
        </w:rPr>
      </w:pPr>
      <w:r w:rsidRPr="0053463D">
        <w:rPr>
          <w:rFonts w:asciiTheme="majorHAnsi" w:hAnsiTheme="majorHAnsi" w:cs="Times-Roman"/>
          <w:sz w:val="24"/>
          <w:szCs w:val="24"/>
        </w:rPr>
        <w:t xml:space="preserve">134 (1) The financial statement, including consolidated financial statement, if </w:t>
      </w:r>
      <w:proofErr w:type="spellStart"/>
      <w:r w:rsidRPr="0053463D">
        <w:rPr>
          <w:rFonts w:asciiTheme="majorHAnsi" w:hAnsiTheme="majorHAnsi" w:cs="Times-Roman"/>
          <w:sz w:val="24"/>
          <w:szCs w:val="24"/>
        </w:rPr>
        <w:t>any,shall</w:t>
      </w:r>
      <w:proofErr w:type="spellEnd"/>
      <w:r w:rsidRPr="0053463D">
        <w:rPr>
          <w:rFonts w:asciiTheme="majorHAnsi" w:hAnsiTheme="majorHAnsi" w:cs="Times-Roman"/>
          <w:sz w:val="24"/>
          <w:szCs w:val="24"/>
        </w:rPr>
        <w:t xml:space="preserve"> be approved by the Board of Directors before they are signed on behalf of the Board at</w:t>
      </w:r>
      <w:r>
        <w:rPr>
          <w:rFonts w:asciiTheme="majorHAnsi" w:hAnsiTheme="majorHAnsi" w:cs="Times-Roman"/>
          <w:sz w:val="24"/>
          <w:szCs w:val="24"/>
        </w:rPr>
        <w:t xml:space="preserve"> </w:t>
      </w:r>
      <w:r w:rsidRPr="0053463D">
        <w:rPr>
          <w:rFonts w:asciiTheme="majorHAnsi" w:hAnsiTheme="majorHAnsi" w:cs="Times-Roman"/>
          <w:sz w:val="24"/>
          <w:szCs w:val="24"/>
        </w:rPr>
        <w:t>least by the chairperson of the company where he is authorised by the Board or by two</w:t>
      </w:r>
      <w:r>
        <w:rPr>
          <w:rFonts w:asciiTheme="majorHAnsi" w:hAnsiTheme="majorHAnsi" w:cs="Times-Roman"/>
          <w:sz w:val="24"/>
          <w:szCs w:val="24"/>
        </w:rPr>
        <w:t xml:space="preserve"> </w:t>
      </w:r>
      <w:r w:rsidRPr="0053463D">
        <w:rPr>
          <w:rFonts w:asciiTheme="majorHAnsi" w:hAnsiTheme="majorHAnsi" w:cs="Times-Roman"/>
          <w:sz w:val="24"/>
          <w:szCs w:val="24"/>
        </w:rPr>
        <w:t>directors out of which one shall be managing director and the Chief Executive Officer, if he is</w:t>
      </w:r>
      <w:r>
        <w:rPr>
          <w:rFonts w:asciiTheme="majorHAnsi" w:hAnsiTheme="majorHAnsi" w:cs="Times-Roman"/>
          <w:sz w:val="24"/>
          <w:szCs w:val="24"/>
        </w:rPr>
        <w:t xml:space="preserve"> </w:t>
      </w:r>
      <w:r w:rsidRPr="0053463D">
        <w:rPr>
          <w:rFonts w:asciiTheme="majorHAnsi" w:hAnsiTheme="majorHAnsi" w:cs="Times-Roman"/>
          <w:sz w:val="24"/>
          <w:szCs w:val="24"/>
        </w:rPr>
        <w:t>a director in the company, the Chief Financial Officer and the company secretary of the</w:t>
      </w:r>
      <w:r>
        <w:rPr>
          <w:rFonts w:asciiTheme="majorHAnsi" w:hAnsiTheme="majorHAnsi" w:cs="Times-Roman"/>
          <w:sz w:val="24"/>
          <w:szCs w:val="24"/>
        </w:rPr>
        <w:t xml:space="preserve"> </w:t>
      </w:r>
      <w:r w:rsidRPr="0053463D">
        <w:rPr>
          <w:rFonts w:asciiTheme="majorHAnsi" w:hAnsiTheme="majorHAnsi" w:cs="Times-Roman"/>
          <w:sz w:val="24"/>
          <w:szCs w:val="24"/>
        </w:rPr>
        <w:t>company, wherever they are appointed, or in the case of a One Person Company, only by one</w:t>
      </w:r>
      <w:r>
        <w:rPr>
          <w:rFonts w:asciiTheme="majorHAnsi" w:hAnsiTheme="majorHAnsi" w:cs="Times-Roman"/>
          <w:sz w:val="24"/>
          <w:szCs w:val="24"/>
        </w:rPr>
        <w:t xml:space="preserve"> </w:t>
      </w:r>
      <w:r w:rsidRPr="0053463D">
        <w:rPr>
          <w:rFonts w:asciiTheme="majorHAnsi" w:hAnsiTheme="majorHAnsi" w:cs="Times-Roman"/>
          <w:sz w:val="24"/>
          <w:szCs w:val="24"/>
        </w:rPr>
        <w:t>director, for submission to the auditor for his report thereon.</w:t>
      </w:r>
    </w:p>
    <w:p w:rsidR="00BE4D74" w:rsidRPr="00EB1937" w:rsidRDefault="00BE4D74" w:rsidP="007A68CE">
      <w:pPr>
        <w:autoSpaceDE w:val="0"/>
        <w:autoSpaceDN w:val="0"/>
        <w:adjustRightInd w:val="0"/>
        <w:spacing w:after="0" w:line="240" w:lineRule="auto"/>
        <w:jc w:val="both"/>
        <w:rPr>
          <w:rFonts w:asciiTheme="majorHAnsi" w:hAnsiTheme="majorHAnsi" w:cs="Times-Roman"/>
          <w:sz w:val="24"/>
          <w:szCs w:val="24"/>
        </w:rPr>
      </w:pPr>
    </w:p>
    <w:p w:rsidR="0053463D" w:rsidRPr="0053463D" w:rsidRDefault="0053463D" w:rsidP="00370D2F">
      <w:pPr>
        <w:autoSpaceDE w:val="0"/>
        <w:autoSpaceDN w:val="0"/>
        <w:adjustRightInd w:val="0"/>
        <w:spacing w:after="0" w:line="240" w:lineRule="auto"/>
        <w:jc w:val="both"/>
        <w:rPr>
          <w:rFonts w:asciiTheme="majorHAnsi" w:hAnsiTheme="majorHAnsi" w:cs="Times-Roman"/>
          <w:b/>
          <w:sz w:val="24"/>
          <w:szCs w:val="24"/>
        </w:rPr>
      </w:pPr>
      <w:r w:rsidRPr="0053463D">
        <w:rPr>
          <w:rFonts w:asciiTheme="majorHAnsi" w:hAnsiTheme="majorHAnsi" w:cs="Times-Roman"/>
          <w:b/>
          <w:sz w:val="24"/>
          <w:szCs w:val="24"/>
        </w:rPr>
        <w:t>Insurance as part of remuneration in case of fraud,</w:t>
      </w:r>
      <w:r w:rsidR="001E3CDF">
        <w:rPr>
          <w:rFonts w:asciiTheme="majorHAnsi" w:hAnsiTheme="majorHAnsi" w:cs="Times-Roman"/>
          <w:b/>
          <w:sz w:val="24"/>
          <w:szCs w:val="24"/>
        </w:rPr>
        <w:t xml:space="preserve"> </w:t>
      </w:r>
      <w:r w:rsidRPr="0053463D">
        <w:rPr>
          <w:rFonts w:asciiTheme="majorHAnsi" w:hAnsiTheme="majorHAnsi" w:cs="Times-Roman"/>
          <w:b/>
          <w:sz w:val="24"/>
          <w:szCs w:val="24"/>
        </w:rPr>
        <w:t>breach etc.</w:t>
      </w:r>
    </w:p>
    <w:p w:rsidR="00BE4D74" w:rsidRDefault="00BE4D74" w:rsidP="00370D2F">
      <w:pPr>
        <w:autoSpaceDE w:val="0"/>
        <w:autoSpaceDN w:val="0"/>
        <w:adjustRightInd w:val="0"/>
        <w:spacing w:after="0" w:line="240" w:lineRule="auto"/>
        <w:jc w:val="both"/>
        <w:rPr>
          <w:rFonts w:asciiTheme="majorHAnsi" w:hAnsiTheme="majorHAnsi" w:cs="Times-Roman"/>
          <w:sz w:val="24"/>
          <w:szCs w:val="24"/>
        </w:rPr>
      </w:pPr>
      <w:r w:rsidRPr="00EB1937">
        <w:rPr>
          <w:rFonts w:asciiTheme="majorHAnsi" w:hAnsiTheme="majorHAnsi" w:cs="Times-Roman"/>
          <w:sz w:val="24"/>
          <w:szCs w:val="24"/>
        </w:rPr>
        <w:t>section 197(</w:t>
      </w:r>
      <w:r w:rsidRPr="00EB1937">
        <w:rPr>
          <w:rFonts w:asciiTheme="majorHAnsi" w:hAnsiTheme="majorHAnsi" w:cs="Times-Italic"/>
          <w:i/>
          <w:iCs/>
          <w:sz w:val="24"/>
          <w:szCs w:val="24"/>
        </w:rPr>
        <w:t>13</w:t>
      </w:r>
      <w:r w:rsidRPr="00EB1937">
        <w:rPr>
          <w:rFonts w:asciiTheme="majorHAnsi" w:hAnsiTheme="majorHAnsi" w:cs="Times-Roman"/>
          <w:sz w:val="24"/>
          <w:szCs w:val="24"/>
        </w:rPr>
        <w:t xml:space="preserve">) any insurance is taken by a company on </w:t>
      </w:r>
      <w:proofErr w:type="gramStart"/>
      <w:r w:rsidRPr="00EB1937">
        <w:rPr>
          <w:rFonts w:asciiTheme="majorHAnsi" w:hAnsiTheme="majorHAnsi" w:cs="Times-Roman"/>
          <w:sz w:val="24"/>
          <w:szCs w:val="24"/>
        </w:rPr>
        <w:t>behalf  Chief</w:t>
      </w:r>
      <w:proofErr w:type="gramEnd"/>
      <w:r w:rsidRPr="00EB1937">
        <w:rPr>
          <w:rFonts w:asciiTheme="majorHAnsi" w:hAnsiTheme="majorHAnsi" w:cs="Times-Roman"/>
          <w:sz w:val="24"/>
          <w:szCs w:val="24"/>
        </w:rPr>
        <w:t xml:space="preserve"> Financial Officer  for indemnifying any of them against any liability in respect of any negligence, default, misfeasance, breach of duty or breach of trust for which they may be guilty in relation to the company, the premium paid on such insurance shall not be treated as part of the remuneration payable to any such personnel:</w:t>
      </w:r>
    </w:p>
    <w:p w:rsidR="001E3CDF" w:rsidRDefault="001E3CDF" w:rsidP="001E3CDF">
      <w:pPr>
        <w:autoSpaceDE w:val="0"/>
        <w:autoSpaceDN w:val="0"/>
        <w:adjustRightInd w:val="0"/>
        <w:spacing w:after="0" w:line="240" w:lineRule="auto"/>
        <w:rPr>
          <w:rFonts w:asciiTheme="majorHAnsi" w:hAnsiTheme="majorHAnsi" w:cs="Times-Roman"/>
          <w:sz w:val="24"/>
          <w:szCs w:val="24"/>
        </w:rPr>
      </w:pPr>
      <w:r w:rsidRPr="001E3CDF">
        <w:rPr>
          <w:rFonts w:asciiTheme="majorHAnsi" w:hAnsiTheme="majorHAnsi" w:cs="Times-Roman"/>
          <w:sz w:val="24"/>
          <w:szCs w:val="24"/>
        </w:rPr>
        <w:t>Provided that if such person is proved to be guilty, the premium paid on such insurance</w:t>
      </w:r>
      <w:r>
        <w:rPr>
          <w:rFonts w:asciiTheme="majorHAnsi" w:hAnsiTheme="majorHAnsi" w:cs="Times-Roman"/>
          <w:sz w:val="24"/>
          <w:szCs w:val="24"/>
        </w:rPr>
        <w:t xml:space="preserve"> </w:t>
      </w:r>
      <w:r w:rsidRPr="001E3CDF">
        <w:rPr>
          <w:rFonts w:asciiTheme="majorHAnsi" w:hAnsiTheme="majorHAnsi" w:cs="Times-Roman"/>
          <w:sz w:val="24"/>
          <w:szCs w:val="24"/>
        </w:rPr>
        <w:t>shall be treated as part of the remuneration.</w:t>
      </w:r>
    </w:p>
    <w:p w:rsidR="001E3CDF" w:rsidRDefault="001E3CDF" w:rsidP="00370D2F">
      <w:pPr>
        <w:autoSpaceDE w:val="0"/>
        <w:autoSpaceDN w:val="0"/>
        <w:adjustRightInd w:val="0"/>
        <w:spacing w:after="0" w:line="240" w:lineRule="auto"/>
        <w:jc w:val="both"/>
        <w:rPr>
          <w:rFonts w:asciiTheme="majorHAnsi" w:hAnsiTheme="majorHAnsi" w:cs="Times-Roman"/>
          <w:sz w:val="24"/>
          <w:szCs w:val="24"/>
        </w:rPr>
      </w:pPr>
    </w:p>
    <w:p w:rsidR="001E3CDF" w:rsidRDefault="001E3CDF" w:rsidP="00370D2F">
      <w:pPr>
        <w:autoSpaceDE w:val="0"/>
        <w:autoSpaceDN w:val="0"/>
        <w:adjustRightInd w:val="0"/>
        <w:spacing w:after="0" w:line="240" w:lineRule="auto"/>
        <w:jc w:val="both"/>
        <w:rPr>
          <w:rFonts w:asciiTheme="majorHAnsi" w:hAnsiTheme="majorHAnsi" w:cs="Times-Roman"/>
          <w:sz w:val="24"/>
          <w:szCs w:val="24"/>
        </w:rPr>
      </w:pPr>
    </w:p>
    <w:p w:rsidR="00A47902" w:rsidRPr="00EB1937" w:rsidRDefault="00A47902" w:rsidP="00370D2F">
      <w:pPr>
        <w:autoSpaceDE w:val="0"/>
        <w:autoSpaceDN w:val="0"/>
        <w:adjustRightInd w:val="0"/>
        <w:spacing w:after="0" w:line="240" w:lineRule="auto"/>
        <w:jc w:val="both"/>
        <w:rPr>
          <w:rFonts w:asciiTheme="majorHAnsi" w:hAnsiTheme="majorHAnsi" w:cs="Times-Roman"/>
          <w:sz w:val="24"/>
          <w:szCs w:val="24"/>
        </w:rPr>
      </w:pPr>
    </w:p>
    <w:p w:rsidR="00BE4D74" w:rsidRPr="00EB1937" w:rsidRDefault="00BE4D74" w:rsidP="00370D2F">
      <w:pPr>
        <w:autoSpaceDE w:val="0"/>
        <w:autoSpaceDN w:val="0"/>
        <w:adjustRightInd w:val="0"/>
        <w:spacing w:after="0" w:line="240" w:lineRule="auto"/>
        <w:jc w:val="both"/>
        <w:rPr>
          <w:rFonts w:asciiTheme="majorHAnsi" w:hAnsiTheme="majorHAnsi" w:cs="Times-Roman"/>
          <w:sz w:val="24"/>
          <w:szCs w:val="24"/>
        </w:rPr>
      </w:pPr>
    </w:p>
    <w:p w:rsidR="0053463D" w:rsidRPr="0053463D" w:rsidRDefault="0053463D" w:rsidP="0053463D">
      <w:pPr>
        <w:autoSpaceDE w:val="0"/>
        <w:autoSpaceDN w:val="0"/>
        <w:adjustRightInd w:val="0"/>
        <w:spacing w:after="0" w:line="240" w:lineRule="auto"/>
        <w:jc w:val="both"/>
        <w:rPr>
          <w:rFonts w:asciiTheme="majorHAnsi" w:hAnsiTheme="majorHAnsi" w:cs="Times-Roman"/>
          <w:b/>
          <w:sz w:val="24"/>
          <w:szCs w:val="24"/>
        </w:rPr>
      </w:pPr>
      <w:r w:rsidRPr="0053463D">
        <w:rPr>
          <w:rFonts w:asciiTheme="majorHAnsi" w:hAnsiTheme="majorHAnsi" w:cs="Times-Roman"/>
          <w:b/>
          <w:sz w:val="24"/>
          <w:szCs w:val="24"/>
        </w:rPr>
        <w:lastRenderedPageBreak/>
        <w:t>Recovery of remuneration in case of restate of financial statements:</w:t>
      </w:r>
    </w:p>
    <w:p w:rsidR="00BE4D74" w:rsidRPr="00EB1937" w:rsidRDefault="00BE4D74" w:rsidP="00370D2F">
      <w:pPr>
        <w:autoSpaceDE w:val="0"/>
        <w:autoSpaceDN w:val="0"/>
        <w:adjustRightInd w:val="0"/>
        <w:spacing w:after="0" w:line="240" w:lineRule="auto"/>
        <w:jc w:val="both"/>
        <w:rPr>
          <w:rFonts w:asciiTheme="majorHAnsi" w:hAnsiTheme="majorHAnsi" w:cs="Times-Roman"/>
          <w:sz w:val="24"/>
          <w:szCs w:val="24"/>
        </w:rPr>
      </w:pPr>
      <w:r w:rsidRPr="00EB1937">
        <w:rPr>
          <w:rFonts w:asciiTheme="majorHAnsi" w:hAnsiTheme="majorHAnsi" w:cs="Times-Roman"/>
          <w:sz w:val="24"/>
          <w:szCs w:val="24"/>
        </w:rPr>
        <w:t>Section 199 Recovery of remuneration  in case company restate its financial statement due to fraud or non compliance of company act &amp; rules</w:t>
      </w:r>
      <w:r w:rsidR="00525EFF">
        <w:rPr>
          <w:rFonts w:asciiTheme="majorHAnsi" w:hAnsiTheme="majorHAnsi" w:cs="Times-Roman"/>
          <w:sz w:val="24"/>
          <w:szCs w:val="24"/>
        </w:rPr>
        <w:t xml:space="preserve"> </w:t>
      </w:r>
      <w:r w:rsidRPr="00EB1937">
        <w:rPr>
          <w:rFonts w:asciiTheme="majorHAnsi" w:hAnsiTheme="majorHAnsi" w:cs="Times-Roman"/>
          <w:sz w:val="24"/>
          <w:szCs w:val="24"/>
        </w:rPr>
        <w:t>excess paid remuneration must be recovered.</w:t>
      </w:r>
    </w:p>
    <w:p w:rsidR="00BE4D74" w:rsidRPr="00EB1937" w:rsidRDefault="00BE4D74" w:rsidP="00370D2F">
      <w:pPr>
        <w:autoSpaceDE w:val="0"/>
        <w:autoSpaceDN w:val="0"/>
        <w:adjustRightInd w:val="0"/>
        <w:spacing w:after="0" w:line="240" w:lineRule="auto"/>
        <w:jc w:val="both"/>
        <w:rPr>
          <w:rFonts w:asciiTheme="majorHAnsi" w:hAnsiTheme="majorHAnsi" w:cs="Times-Roman"/>
          <w:sz w:val="24"/>
          <w:szCs w:val="24"/>
        </w:rPr>
      </w:pPr>
    </w:p>
    <w:p w:rsidR="0053463D" w:rsidRDefault="0053463D" w:rsidP="00370D2F">
      <w:pPr>
        <w:autoSpaceDE w:val="0"/>
        <w:autoSpaceDN w:val="0"/>
        <w:adjustRightInd w:val="0"/>
        <w:spacing w:after="0" w:line="240" w:lineRule="auto"/>
        <w:jc w:val="both"/>
        <w:rPr>
          <w:rFonts w:asciiTheme="majorHAnsi" w:hAnsiTheme="majorHAnsi" w:cs="Times-Roman"/>
          <w:sz w:val="24"/>
          <w:szCs w:val="24"/>
        </w:rPr>
      </w:pPr>
      <w:r w:rsidRPr="0053463D">
        <w:rPr>
          <w:rFonts w:asciiTheme="majorHAnsi" w:hAnsiTheme="majorHAnsi" w:cs="Times-Roman"/>
          <w:b/>
          <w:sz w:val="24"/>
          <w:szCs w:val="24"/>
        </w:rPr>
        <w:t>Appointment of KMP:</w:t>
      </w:r>
    </w:p>
    <w:p w:rsidR="00BE4D74" w:rsidRPr="00EB1937" w:rsidRDefault="0053463D" w:rsidP="00370D2F">
      <w:pPr>
        <w:autoSpaceDE w:val="0"/>
        <w:autoSpaceDN w:val="0"/>
        <w:adjustRightInd w:val="0"/>
        <w:spacing w:after="0" w:line="240" w:lineRule="auto"/>
        <w:jc w:val="both"/>
        <w:rPr>
          <w:rFonts w:asciiTheme="majorHAnsi" w:hAnsiTheme="majorHAnsi" w:cs="Times-Roman"/>
          <w:sz w:val="24"/>
          <w:szCs w:val="24"/>
        </w:rPr>
      </w:pPr>
      <w:r w:rsidRPr="00EB1937">
        <w:rPr>
          <w:rFonts w:asciiTheme="majorHAnsi" w:hAnsiTheme="majorHAnsi" w:cs="Times-Roman"/>
          <w:sz w:val="24"/>
          <w:szCs w:val="24"/>
        </w:rPr>
        <w:t>S</w:t>
      </w:r>
      <w:r w:rsidR="00BE4D74" w:rsidRPr="00EB1937">
        <w:rPr>
          <w:rFonts w:asciiTheme="majorHAnsi" w:hAnsiTheme="majorHAnsi" w:cs="Times-Roman"/>
          <w:sz w:val="24"/>
          <w:szCs w:val="24"/>
        </w:rPr>
        <w:t>ection</w:t>
      </w:r>
      <w:r>
        <w:rPr>
          <w:rFonts w:asciiTheme="majorHAnsi" w:hAnsiTheme="majorHAnsi" w:cs="Times-Roman"/>
          <w:sz w:val="24"/>
          <w:szCs w:val="24"/>
        </w:rPr>
        <w:t xml:space="preserve"> </w:t>
      </w:r>
      <w:proofErr w:type="gramStart"/>
      <w:r w:rsidR="00BE4D74" w:rsidRPr="00EB1937">
        <w:rPr>
          <w:rFonts w:asciiTheme="majorHAnsi" w:hAnsiTheme="majorHAnsi" w:cs="Times-Roman"/>
          <w:sz w:val="24"/>
          <w:szCs w:val="24"/>
        </w:rPr>
        <w:t>203:</w:t>
      </w:r>
      <w:proofErr w:type="gramEnd"/>
      <w:r w:rsidR="00BE4D74" w:rsidRPr="00EB1937">
        <w:rPr>
          <w:rFonts w:asciiTheme="majorHAnsi" w:hAnsiTheme="majorHAnsi" w:cs="Times-Roman"/>
          <w:sz w:val="24"/>
          <w:szCs w:val="24"/>
        </w:rPr>
        <w:t>(</w:t>
      </w:r>
      <w:r w:rsidR="00BE4D74" w:rsidRPr="00EB1937">
        <w:rPr>
          <w:rFonts w:asciiTheme="majorHAnsi" w:hAnsiTheme="majorHAnsi" w:cs="Times-Italic"/>
          <w:i/>
          <w:iCs/>
          <w:sz w:val="24"/>
          <w:szCs w:val="24"/>
        </w:rPr>
        <w:t>2</w:t>
      </w:r>
      <w:r w:rsidR="00BE4D74" w:rsidRPr="00EB1937">
        <w:rPr>
          <w:rFonts w:asciiTheme="majorHAnsi" w:hAnsiTheme="majorHAnsi" w:cs="Times-Roman"/>
          <w:sz w:val="24"/>
          <w:szCs w:val="24"/>
        </w:rPr>
        <w:t>) Every whole-time key managerial personnel of a company shall be appointed by</w:t>
      </w:r>
      <w:r w:rsidR="008D609C">
        <w:rPr>
          <w:rFonts w:asciiTheme="majorHAnsi" w:hAnsiTheme="majorHAnsi" w:cs="Times-Roman"/>
          <w:sz w:val="24"/>
          <w:szCs w:val="24"/>
        </w:rPr>
        <w:t xml:space="preserve"> </w:t>
      </w:r>
      <w:r w:rsidR="00BE4D74" w:rsidRPr="00EB1937">
        <w:rPr>
          <w:rFonts w:asciiTheme="majorHAnsi" w:hAnsiTheme="majorHAnsi" w:cs="Times-Roman"/>
          <w:sz w:val="24"/>
          <w:szCs w:val="24"/>
        </w:rPr>
        <w:t>means of a resolution of the Board containing the terms and conditions of the appointment</w:t>
      </w:r>
      <w:r w:rsidR="008D609C">
        <w:rPr>
          <w:rFonts w:asciiTheme="majorHAnsi" w:hAnsiTheme="majorHAnsi" w:cs="Times-Roman"/>
          <w:sz w:val="24"/>
          <w:szCs w:val="24"/>
        </w:rPr>
        <w:t xml:space="preserve"> </w:t>
      </w:r>
      <w:r w:rsidR="00BE4D74" w:rsidRPr="00EB1937">
        <w:rPr>
          <w:rFonts w:asciiTheme="majorHAnsi" w:hAnsiTheme="majorHAnsi" w:cs="Times-Roman"/>
          <w:sz w:val="24"/>
          <w:szCs w:val="24"/>
        </w:rPr>
        <w:t>including the remuneration.</w:t>
      </w:r>
    </w:p>
    <w:p w:rsidR="00BE4D74" w:rsidRDefault="00BE4D74" w:rsidP="00370D2F">
      <w:pPr>
        <w:autoSpaceDE w:val="0"/>
        <w:autoSpaceDN w:val="0"/>
        <w:adjustRightInd w:val="0"/>
        <w:spacing w:after="0" w:line="240" w:lineRule="auto"/>
        <w:jc w:val="both"/>
        <w:rPr>
          <w:rFonts w:asciiTheme="majorHAnsi" w:hAnsiTheme="majorHAnsi" w:cs="Times-Roman"/>
          <w:sz w:val="24"/>
          <w:szCs w:val="24"/>
        </w:rPr>
      </w:pPr>
    </w:p>
    <w:p w:rsidR="00A15EC8" w:rsidRDefault="0083158A" w:rsidP="00370D2F">
      <w:pPr>
        <w:autoSpaceDE w:val="0"/>
        <w:autoSpaceDN w:val="0"/>
        <w:adjustRightInd w:val="0"/>
        <w:spacing w:after="0" w:line="240" w:lineRule="auto"/>
        <w:jc w:val="both"/>
        <w:rPr>
          <w:rFonts w:asciiTheme="majorHAnsi" w:hAnsiTheme="majorHAnsi" w:cs="Times-Roman"/>
          <w:b/>
          <w:sz w:val="24"/>
          <w:szCs w:val="24"/>
        </w:rPr>
      </w:pPr>
      <w:r>
        <w:rPr>
          <w:rFonts w:asciiTheme="majorHAnsi" w:hAnsiTheme="majorHAnsi" w:cs="Times-Roman"/>
          <w:b/>
          <w:sz w:val="24"/>
          <w:szCs w:val="24"/>
        </w:rPr>
        <w:t xml:space="preserve">CFO </w:t>
      </w:r>
      <w:r w:rsidR="00A15EC8" w:rsidRPr="00A15EC8">
        <w:rPr>
          <w:rFonts w:asciiTheme="majorHAnsi" w:hAnsiTheme="majorHAnsi" w:cs="Times-Roman"/>
          <w:b/>
          <w:sz w:val="24"/>
          <w:szCs w:val="24"/>
        </w:rPr>
        <w:t>Shall not hold more than on office</w:t>
      </w:r>
      <w:r>
        <w:rPr>
          <w:rFonts w:asciiTheme="majorHAnsi" w:hAnsiTheme="majorHAnsi" w:cs="Times-Roman"/>
          <w:b/>
          <w:sz w:val="24"/>
          <w:szCs w:val="24"/>
        </w:rPr>
        <w:t xml:space="preserve"> unless subsidiary</w:t>
      </w:r>
    </w:p>
    <w:p w:rsidR="00A15EC8" w:rsidRDefault="0083158A" w:rsidP="0083158A">
      <w:pPr>
        <w:autoSpaceDE w:val="0"/>
        <w:autoSpaceDN w:val="0"/>
        <w:adjustRightInd w:val="0"/>
        <w:spacing w:after="0" w:line="240" w:lineRule="auto"/>
        <w:jc w:val="both"/>
        <w:rPr>
          <w:rFonts w:asciiTheme="majorHAnsi" w:hAnsiTheme="majorHAnsi" w:cs="Times-Roman"/>
          <w:sz w:val="24"/>
          <w:szCs w:val="24"/>
        </w:rPr>
      </w:pPr>
      <w:r>
        <w:rPr>
          <w:rFonts w:asciiTheme="majorHAnsi" w:hAnsiTheme="majorHAnsi" w:cs="Times-Roman"/>
          <w:b/>
          <w:sz w:val="24"/>
          <w:szCs w:val="24"/>
        </w:rPr>
        <w:t>203</w:t>
      </w:r>
      <w:r w:rsidR="00A15EC8" w:rsidRPr="00A15EC8">
        <w:rPr>
          <w:rFonts w:asciiTheme="majorHAnsi" w:hAnsiTheme="majorHAnsi" w:cs="Times-Roman"/>
          <w:sz w:val="24"/>
          <w:szCs w:val="24"/>
        </w:rPr>
        <w:t xml:space="preserve">(3) </w:t>
      </w:r>
      <w:proofErr w:type="gramStart"/>
      <w:r w:rsidR="00A15EC8" w:rsidRPr="00A15EC8">
        <w:rPr>
          <w:rFonts w:asciiTheme="majorHAnsi" w:hAnsiTheme="majorHAnsi" w:cs="Times-Roman"/>
          <w:sz w:val="24"/>
          <w:szCs w:val="24"/>
        </w:rPr>
        <w:t>A</w:t>
      </w:r>
      <w:proofErr w:type="gramEnd"/>
      <w:r w:rsidR="00A15EC8" w:rsidRPr="00A15EC8">
        <w:rPr>
          <w:rFonts w:asciiTheme="majorHAnsi" w:hAnsiTheme="majorHAnsi" w:cs="Times-Roman"/>
          <w:sz w:val="24"/>
          <w:szCs w:val="24"/>
        </w:rPr>
        <w:t xml:space="preserve"> whole-time key managerial personnel shall not hold office in more than one</w:t>
      </w:r>
      <w:r w:rsidR="00A15EC8">
        <w:rPr>
          <w:rFonts w:asciiTheme="majorHAnsi" w:hAnsiTheme="majorHAnsi" w:cs="Times-Roman"/>
          <w:sz w:val="24"/>
          <w:szCs w:val="24"/>
        </w:rPr>
        <w:t xml:space="preserve"> </w:t>
      </w:r>
      <w:r w:rsidR="00A15EC8" w:rsidRPr="00A15EC8">
        <w:rPr>
          <w:rFonts w:asciiTheme="majorHAnsi" w:hAnsiTheme="majorHAnsi" w:cs="Times-Roman"/>
          <w:sz w:val="24"/>
          <w:szCs w:val="24"/>
        </w:rPr>
        <w:t>company except in its subsidiary company at the same time:</w:t>
      </w:r>
    </w:p>
    <w:p w:rsidR="00A15EC8" w:rsidRPr="00EB1937" w:rsidRDefault="00A15EC8" w:rsidP="00370D2F">
      <w:pPr>
        <w:autoSpaceDE w:val="0"/>
        <w:autoSpaceDN w:val="0"/>
        <w:adjustRightInd w:val="0"/>
        <w:spacing w:after="0" w:line="240" w:lineRule="auto"/>
        <w:jc w:val="both"/>
        <w:rPr>
          <w:rFonts w:asciiTheme="majorHAnsi" w:hAnsiTheme="majorHAnsi" w:cs="Times-Roman"/>
          <w:sz w:val="24"/>
          <w:szCs w:val="24"/>
        </w:rPr>
      </w:pPr>
    </w:p>
    <w:p w:rsidR="0053463D" w:rsidRDefault="0053463D" w:rsidP="00370D2F">
      <w:pPr>
        <w:autoSpaceDE w:val="0"/>
        <w:autoSpaceDN w:val="0"/>
        <w:adjustRightInd w:val="0"/>
        <w:spacing w:after="0" w:line="240" w:lineRule="auto"/>
        <w:jc w:val="both"/>
        <w:rPr>
          <w:rFonts w:asciiTheme="majorHAnsi" w:hAnsiTheme="majorHAnsi" w:cs="Times-Bold"/>
          <w:b/>
          <w:bCs/>
          <w:sz w:val="24"/>
          <w:szCs w:val="24"/>
        </w:rPr>
      </w:pPr>
      <w:r>
        <w:rPr>
          <w:rFonts w:asciiTheme="majorHAnsi" w:hAnsiTheme="majorHAnsi" w:cs="Times-Bold"/>
          <w:b/>
          <w:bCs/>
          <w:sz w:val="24"/>
          <w:szCs w:val="24"/>
        </w:rPr>
        <w:t>Appointment &amp; removal through Board resolution</w:t>
      </w:r>
    </w:p>
    <w:p w:rsidR="00BE4D74" w:rsidRPr="00EB1937" w:rsidRDefault="00BE4D74" w:rsidP="00370D2F">
      <w:pPr>
        <w:autoSpaceDE w:val="0"/>
        <w:autoSpaceDN w:val="0"/>
        <w:adjustRightInd w:val="0"/>
        <w:spacing w:after="0" w:line="240" w:lineRule="auto"/>
        <w:jc w:val="both"/>
        <w:rPr>
          <w:rFonts w:asciiTheme="majorHAnsi" w:hAnsiTheme="majorHAnsi" w:cs="Times-Roman"/>
          <w:sz w:val="24"/>
          <w:szCs w:val="24"/>
        </w:rPr>
      </w:pPr>
      <w:r w:rsidRPr="00EB1937">
        <w:rPr>
          <w:rFonts w:asciiTheme="majorHAnsi" w:hAnsiTheme="majorHAnsi" w:cs="Times-Bold"/>
          <w:b/>
          <w:bCs/>
          <w:sz w:val="24"/>
          <w:szCs w:val="24"/>
        </w:rPr>
        <w:t xml:space="preserve">77. </w:t>
      </w:r>
      <w:r w:rsidRPr="00EB1937">
        <w:rPr>
          <w:rFonts w:asciiTheme="majorHAnsi" w:hAnsiTheme="majorHAnsi" w:cs="Times-Roman"/>
          <w:sz w:val="24"/>
          <w:szCs w:val="24"/>
        </w:rPr>
        <w:t>Subject to the provisions of the Act,—</w:t>
      </w:r>
    </w:p>
    <w:p w:rsidR="00BE4D74" w:rsidRPr="00EB1937" w:rsidRDefault="00BE4D74" w:rsidP="00370D2F">
      <w:pPr>
        <w:autoSpaceDE w:val="0"/>
        <w:autoSpaceDN w:val="0"/>
        <w:adjustRightInd w:val="0"/>
        <w:spacing w:after="0" w:line="240" w:lineRule="auto"/>
        <w:jc w:val="both"/>
        <w:rPr>
          <w:rFonts w:asciiTheme="majorHAnsi" w:hAnsiTheme="majorHAnsi" w:cs="Times-Roman"/>
          <w:sz w:val="24"/>
          <w:szCs w:val="24"/>
        </w:rPr>
      </w:pPr>
      <w:r w:rsidRPr="00EB1937">
        <w:rPr>
          <w:rFonts w:asciiTheme="majorHAnsi" w:hAnsiTheme="majorHAnsi" w:cs="Times-Roman"/>
          <w:sz w:val="24"/>
          <w:szCs w:val="24"/>
        </w:rPr>
        <w:t>(</w:t>
      </w:r>
      <w:proofErr w:type="spellStart"/>
      <w:r w:rsidRPr="00EB1937">
        <w:rPr>
          <w:rFonts w:asciiTheme="majorHAnsi" w:hAnsiTheme="majorHAnsi" w:cs="Times-Italic"/>
          <w:i/>
          <w:iCs/>
          <w:sz w:val="24"/>
          <w:szCs w:val="24"/>
        </w:rPr>
        <w:t>i</w:t>
      </w:r>
      <w:proofErr w:type="spellEnd"/>
      <w:r w:rsidRPr="00EB1937">
        <w:rPr>
          <w:rFonts w:asciiTheme="majorHAnsi" w:hAnsiTheme="majorHAnsi" w:cs="Times-Roman"/>
          <w:sz w:val="24"/>
          <w:szCs w:val="24"/>
        </w:rPr>
        <w:t>) A chief executive officer, manager, company secretary or chief financial officer</w:t>
      </w:r>
      <w:r w:rsidR="00370D2F">
        <w:rPr>
          <w:rFonts w:asciiTheme="majorHAnsi" w:hAnsiTheme="majorHAnsi" w:cs="Times-Roman"/>
          <w:sz w:val="24"/>
          <w:szCs w:val="24"/>
        </w:rPr>
        <w:t xml:space="preserve"> </w:t>
      </w:r>
      <w:r w:rsidRPr="00EB1937">
        <w:rPr>
          <w:rFonts w:asciiTheme="majorHAnsi" w:hAnsiTheme="majorHAnsi" w:cs="Times-Roman"/>
          <w:sz w:val="24"/>
          <w:szCs w:val="24"/>
        </w:rPr>
        <w:t>may be appointed by the Board for such term, at such remuneration and upon such</w:t>
      </w:r>
      <w:r w:rsidR="00370D2F">
        <w:rPr>
          <w:rFonts w:asciiTheme="majorHAnsi" w:hAnsiTheme="majorHAnsi" w:cs="Times-Roman"/>
          <w:sz w:val="24"/>
          <w:szCs w:val="24"/>
        </w:rPr>
        <w:t xml:space="preserve"> </w:t>
      </w:r>
      <w:r w:rsidRPr="00EB1937">
        <w:rPr>
          <w:rFonts w:asciiTheme="majorHAnsi" w:hAnsiTheme="majorHAnsi" w:cs="Times-Roman"/>
          <w:sz w:val="24"/>
          <w:szCs w:val="24"/>
        </w:rPr>
        <w:t>conditions as it may thinks fit; and any chief executive officer, manager, company</w:t>
      </w:r>
      <w:r w:rsidR="00370D2F">
        <w:rPr>
          <w:rFonts w:asciiTheme="majorHAnsi" w:hAnsiTheme="majorHAnsi" w:cs="Times-Roman"/>
          <w:sz w:val="24"/>
          <w:szCs w:val="24"/>
        </w:rPr>
        <w:t xml:space="preserve"> </w:t>
      </w:r>
      <w:r w:rsidRPr="00EB1937">
        <w:rPr>
          <w:rFonts w:asciiTheme="majorHAnsi" w:hAnsiTheme="majorHAnsi" w:cs="Times-Roman"/>
          <w:sz w:val="24"/>
          <w:szCs w:val="24"/>
        </w:rPr>
        <w:t>secretary or chief financial officer so appointed may be removed by means of a</w:t>
      </w:r>
      <w:r w:rsidR="00370D2F">
        <w:rPr>
          <w:rFonts w:asciiTheme="majorHAnsi" w:hAnsiTheme="majorHAnsi" w:cs="Times-Roman"/>
          <w:sz w:val="24"/>
          <w:szCs w:val="24"/>
        </w:rPr>
        <w:t xml:space="preserve"> </w:t>
      </w:r>
      <w:r w:rsidRPr="00EB1937">
        <w:rPr>
          <w:rFonts w:asciiTheme="majorHAnsi" w:hAnsiTheme="majorHAnsi" w:cs="Times-Roman"/>
          <w:sz w:val="24"/>
          <w:szCs w:val="24"/>
        </w:rPr>
        <w:t>resolution of the Board;</w:t>
      </w:r>
    </w:p>
    <w:p w:rsidR="00BE4D74" w:rsidRPr="00EB1937" w:rsidRDefault="00BE4D74" w:rsidP="00370D2F">
      <w:pPr>
        <w:autoSpaceDE w:val="0"/>
        <w:autoSpaceDN w:val="0"/>
        <w:adjustRightInd w:val="0"/>
        <w:spacing w:after="0" w:line="240" w:lineRule="auto"/>
        <w:jc w:val="both"/>
        <w:rPr>
          <w:rFonts w:asciiTheme="majorHAnsi" w:hAnsiTheme="majorHAnsi" w:cs="Times-Roman"/>
          <w:sz w:val="24"/>
          <w:szCs w:val="24"/>
        </w:rPr>
      </w:pPr>
      <w:r w:rsidRPr="00EB1937">
        <w:rPr>
          <w:rFonts w:asciiTheme="majorHAnsi" w:hAnsiTheme="majorHAnsi" w:cs="Times-Roman"/>
          <w:sz w:val="24"/>
          <w:szCs w:val="24"/>
        </w:rPr>
        <w:t>(</w:t>
      </w:r>
      <w:r w:rsidRPr="00EB1937">
        <w:rPr>
          <w:rFonts w:asciiTheme="majorHAnsi" w:hAnsiTheme="majorHAnsi" w:cs="Times-Italic"/>
          <w:i/>
          <w:iCs/>
          <w:sz w:val="24"/>
          <w:szCs w:val="24"/>
        </w:rPr>
        <w:t>ii</w:t>
      </w:r>
      <w:r w:rsidRPr="00EB1937">
        <w:rPr>
          <w:rFonts w:asciiTheme="majorHAnsi" w:hAnsiTheme="majorHAnsi" w:cs="Times-Roman"/>
          <w:sz w:val="24"/>
          <w:szCs w:val="24"/>
        </w:rPr>
        <w:t>) A director may be appointed as chief executive officer, manager, company</w:t>
      </w:r>
      <w:r w:rsidR="00370D2F">
        <w:rPr>
          <w:rFonts w:asciiTheme="majorHAnsi" w:hAnsiTheme="majorHAnsi" w:cs="Times-Roman"/>
          <w:sz w:val="24"/>
          <w:szCs w:val="24"/>
        </w:rPr>
        <w:t xml:space="preserve"> </w:t>
      </w:r>
      <w:r w:rsidRPr="00EB1937">
        <w:rPr>
          <w:rFonts w:asciiTheme="majorHAnsi" w:hAnsiTheme="majorHAnsi" w:cs="Times-Roman"/>
          <w:sz w:val="24"/>
          <w:szCs w:val="24"/>
        </w:rPr>
        <w:t>secretary or chief financial officer.</w:t>
      </w:r>
    </w:p>
    <w:p w:rsidR="00BE4D74" w:rsidRPr="00EB1937" w:rsidRDefault="00BE4D74" w:rsidP="00370D2F">
      <w:pPr>
        <w:autoSpaceDE w:val="0"/>
        <w:autoSpaceDN w:val="0"/>
        <w:adjustRightInd w:val="0"/>
        <w:spacing w:after="0" w:line="240" w:lineRule="auto"/>
        <w:jc w:val="both"/>
        <w:rPr>
          <w:rFonts w:asciiTheme="majorHAnsi" w:hAnsiTheme="majorHAnsi" w:cs="Times-Roman"/>
          <w:sz w:val="24"/>
          <w:szCs w:val="24"/>
        </w:rPr>
      </w:pPr>
    </w:p>
    <w:p w:rsidR="00F458F8" w:rsidRPr="00F458F8" w:rsidRDefault="00F458F8" w:rsidP="00F458F8">
      <w:pPr>
        <w:autoSpaceDE w:val="0"/>
        <w:autoSpaceDN w:val="0"/>
        <w:adjustRightInd w:val="0"/>
        <w:spacing w:after="0" w:line="240" w:lineRule="auto"/>
        <w:jc w:val="both"/>
        <w:rPr>
          <w:rFonts w:asciiTheme="majorHAnsi" w:hAnsiTheme="majorHAnsi" w:cs="Times-Roman"/>
          <w:b/>
          <w:sz w:val="24"/>
          <w:szCs w:val="24"/>
        </w:rPr>
      </w:pPr>
      <w:r w:rsidRPr="00F458F8">
        <w:rPr>
          <w:rFonts w:asciiTheme="majorHAnsi" w:hAnsiTheme="majorHAnsi" w:cs="Times-Roman"/>
          <w:b/>
          <w:sz w:val="24"/>
          <w:szCs w:val="24"/>
        </w:rPr>
        <w:t>Res</w:t>
      </w:r>
      <w:r>
        <w:rPr>
          <w:rFonts w:asciiTheme="majorHAnsi" w:hAnsiTheme="majorHAnsi" w:cs="Times-Roman"/>
          <w:b/>
          <w:sz w:val="24"/>
          <w:szCs w:val="24"/>
        </w:rPr>
        <w:t>p</w:t>
      </w:r>
      <w:r w:rsidRPr="00F458F8">
        <w:rPr>
          <w:rFonts w:asciiTheme="majorHAnsi" w:hAnsiTheme="majorHAnsi" w:cs="Times-Roman"/>
          <w:b/>
          <w:sz w:val="24"/>
          <w:szCs w:val="24"/>
        </w:rPr>
        <w:t>onsible for matter sated in prospectus</w:t>
      </w:r>
    </w:p>
    <w:p w:rsidR="00F458F8" w:rsidRPr="00F458F8" w:rsidRDefault="00F458F8" w:rsidP="00F458F8">
      <w:pPr>
        <w:autoSpaceDE w:val="0"/>
        <w:autoSpaceDN w:val="0"/>
        <w:adjustRightInd w:val="0"/>
        <w:spacing w:after="0" w:line="240" w:lineRule="auto"/>
        <w:jc w:val="both"/>
        <w:rPr>
          <w:rFonts w:asciiTheme="majorHAnsi" w:hAnsiTheme="majorHAnsi" w:cs="Times-Roman"/>
          <w:sz w:val="24"/>
          <w:szCs w:val="24"/>
        </w:rPr>
      </w:pPr>
      <w:r w:rsidRPr="00F458F8">
        <w:rPr>
          <w:rFonts w:asciiTheme="majorHAnsi" w:hAnsiTheme="majorHAnsi" w:cs="Times-Roman"/>
          <w:sz w:val="24"/>
          <w:szCs w:val="24"/>
        </w:rPr>
        <w:t>34. Where a prospectus, issued, circulated or distributed under this Chapter, includes</w:t>
      </w:r>
      <w:r>
        <w:rPr>
          <w:rFonts w:asciiTheme="majorHAnsi" w:hAnsiTheme="majorHAnsi" w:cs="Times-Roman"/>
          <w:sz w:val="24"/>
          <w:szCs w:val="24"/>
        </w:rPr>
        <w:t xml:space="preserve"> </w:t>
      </w:r>
      <w:r w:rsidRPr="00F458F8">
        <w:rPr>
          <w:rFonts w:asciiTheme="majorHAnsi" w:hAnsiTheme="majorHAnsi" w:cs="Times-Roman"/>
          <w:sz w:val="24"/>
          <w:szCs w:val="24"/>
        </w:rPr>
        <w:t>any statement which is untrue or misleading in form or context in which it is included or</w:t>
      </w:r>
      <w:r>
        <w:rPr>
          <w:rFonts w:asciiTheme="majorHAnsi" w:hAnsiTheme="majorHAnsi" w:cs="Times-Roman"/>
          <w:sz w:val="24"/>
          <w:szCs w:val="24"/>
        </w:rPr>
        <w:t xml:space="preserve"> </w:t>
      </w:r>
      <w:r w:rsidRPr="00F458F8">
        <w:rPr>
          <w:rFonts w:asciiTheme="majorHAnsi" w:hAnsiTheme="majorHAnsi" w:cs="Times-Roman"/>
          <w:sz w:val="24"/>
          <w:szCs w:val="24"/>
        </w:rPr>
        <w:t xml:space="preserve">where any inclusion or omission of any matter is likely to mislead, every person who </w:t>
      </w:r>
      <w:proofErr w:type="spellStart"/>
      <w:r w:rsidRPr="00F458F8">
        <w:rPr>
          <w:rFonts w:asciiTheme="majorHAnsi" w:hAnsiTheme="majorHAnsi" w:cs="Times-Roman"/>
          <w:sz w:val="24"/>
          <w:szCs w:val="24"/>
        </w:rPr>
        <w:t>authorises</w:t>
      </w:r>
      <w:proofErr w:type="spellEnd"/>
    </w:p>
    <w:p w:rsidR="00F458F8" w:rsidRDefault="00F458F8" w:rsidP="00F458F8">
      <w:pPr>
        <w:autoSpaceDE w:val="0"/>
        <w:autoSpaceDN w:val="0"/>
        <w:adjustRightInd w:val="0"/>
        <w:spacing w:after="0" w:line="240" w:lineRule="auto"/>
        <w:jc w:val="both"/>
        <w:rPr>
          <w:rFonts w:asciiTheme="majorHAnsi" w:hAnsiTheme="majorHAnsi" w:cs="Times-Roman"/>
          <w:sz w:val="24"/>
          <w:szCs w:val="24"/>
        </w:rPr>
      </w:pPr>
      <w:proofErr w:type="gramStart"/>
      <w:r w:rsidRPr="00F458F8">
        <w:rPr>
          <w:rFonts w:asciiTheme="majorHAnsi" w:hAnsiTheme="majorHAnsi" w:cs="Times-Roman"/>
          <w:sz w:val="24"/>
          <w:szCs w:val="24"/>
        </w:rPr>
        <w:t>the</w:t>
      </w:r>
      <w:proofErr w:type="gramEnd"/>
      <w:r w:rsidRPr="00F458F8">
        <w:rPr>
          <w:rFonts w:asciiTheme="majorHAnsi" w:hAnsiTheme="majorHAnsi" w:cs="Times-Roman"/>
          <w:sz w:val="24"/>
          <w:szCs w:val="24"/>
        </w:rPr>
        <w:t xml:space="preserve"> issue of such prospectus shall be liable under section 447:</w:t>
      </w:r>
    </w:p>
    <w:p w:rsidR="00F458F8" w:rsidRPr="00F458F8" w:rsidRDefault="00F458F8" w:rsidP="00F458F8">
      <w:pPr>
        <w:autoSpaceDE w:val="0"/>
        <w:autoSpaceDN w:val="0"/>
        <w:adjustRightInd w:val="0"/>
        <w:spacing w:after="0" w:line="240" w:lineRule="auto"/>
        <w:jc w:val="both"/>
        <w:rPr>
          <w:rFonts w:asciiTheme="majorHAnsi" w:hAnsiTheme="majorHAnsi" w:cs="Times-Roman"/>
          <w:sz w:val="24"/>
          <w:szCs w:val="24"/>
        </w:rPr>
      </w:pPr>
      <w:r w:rsidRPr="00F458F8">
        <w:rPr>
          <w:rFonts w:asciiTheme="majorHAnsi" w:hAnsiTheme="majorHAnsi" w:cs="Times-Roman"/>
          <w:sz w:val="24"/>
          <w:szCs w:val="24"/>
        </w:rPr>
        <w:t>Provided that nothing in this section shall apply to a person if he proves that such</w:t>
      </w:r>
    </w:p>
    <w:p w:rsidR="00DE1813" w:rsidRDefault="00F458F8" w:rsidP="00F458F8">
      <w:pPr>
        <w:autoSpaceDE w:val="0"/>
        <w:autoSpaceDN w:val="0"/>
        <w:adjustRightInd w:val="0"/>
        <w:spacing w:after="0" w:line="240" w:lineRule="auto"/>
        <w:jc w:val="both"/>
        <w:rPr>
          <w:rFonts w:asciiTheme="majorHAnsi" w:hAnsiTheme="majorHAnsi" w:cs="Times-Roman"/>
          <w:sz w:val="24"/>
          <w:szCs w:val="24"/>
        </w:rPr>
      </w:pPr>
      <w:proofErr w:type="gramStart"/>
      <w:r w:rsidRPr="00F458F8">
        <w:rPr>
          <w:rFonts w:asciiTheme="majorHAnsi" w:hAnsiTheme="majorHAnsi" w:cs="Times-Roman"/>
          <w:sz w:val="24"/>
          <w:szCs w:val="24"/>
        </w:rPr>
        <w:t>statement</w:t>
      </w:r>
      <w:proofErr w:type="gramEnd"/>
      <w:r w:rsidRPr="00F458F8">
        <w:rPr>
          <w:rFonts w:asciiTheme="majorHAnsi" w:hAnsiTheme="majorHAnsi" w:cs="Times-Roman"/>
          <w:sz w:val="24"/>
          <w:szCs w:val="24"/>
        </w:rPr>
        <w:t xml:space="preserve"> or omission was immaterial or that he had reasonable grounds to believe, and did</w:t>
      </w:r>
      <w:r>
        <w:rPr>
          <w:rFonts w:asciiTheme="majorHAnsi" w:hAnsiTheme="majorHAnsi" w:cs="Times-Roman"/>
          <w:sz w:val="24"/>
          <w:szCs w:val="24"/>
        </w:rPr>
        <w:t xml:space="preserve"> </w:t>
      </w:r>
      <w:r w:rsidRPr="00F458F8">
        <w:rPr>
          <w:rFonts w:asciiTheme="majorHAnsi" w:hAnsiTheme="majorHAnsi" w:cs="Times-Roman"/>
          <w:sz w:val="24"/>
          <w:szCs w:val="24"/>
        </w:rPr>
        <w:t>up to the time of issue of the prospectus believe, that the statement was true or the inclusion</w:t>
      </w:r>
      <w:r>
        <w:rPr>
          <w:rFonts w:asciiTheme="majorHAnsi" w:hAnsiTheme="majorHAnsi" w:cs="Times-Roman"/>
          <w:sz w:val="24"/>
          <w:szCs w:val="24"/>
        </w:rPr>
        <w:t xml:space="preserve"> </w:t>
      </w:r>
      <w:r w:rsidRPr="00F458F8">
        <w:rPr>
          <w:rFonts w:asciiTheme="majorHAnsi" w:hAnsiTheme="majorHAnsi" w:cs="Times-Roman"/>
          <w:sz w:val="24"/>
          <w:szCs w:val="24"/>
        </w:rPr>
        <w:t>or omission was necessary.</w:t>
      </w:r>
    </w:p>
    <w:p w:rsidR="00F458F8" w:rsidRDefault="00F458F8" w:rsidP="00BE4D74">
      <w:pPr>
        <w:autoSpaceDE w:val="0"/>
        <w:autoSpaceDN w:val="0"/>
        <w:adjustRightInd w:val="0"/>
        <w:spacing w:after="0" w:line="240" w:lineRule="auto"/>
        <w:rPr>
          <w:rFonts w:asciiTheme="majorHAnsi" w:hAnsiTheme="majorHAnsi" w:cs="Times-Roman"/>
          <w:sz w:val="24"/>
          <w:szCs w:val="24"/>
        </w:rPr>
      </w:pPr>
    </w:p>
    <w:p w:rsidR="00DE1813" w:rsidRPr="007A68CE" w:rsidRDefault="00DE1813" w:rsidP="00BE4D74">
      <w:pPr>
        <w:autoSpaceDE w:val="0"/>
        <w:autoSpaceDN w:val="0"/>
        <w:adjustRightInd w:val="0"/>
        <w:spacing w:after="0" w:line="240" w:lineRule="auto"/>
        <w:rPr>
          <w:rFonts w:asciiTheme="majorHAnsi" w:hAnsiTheme="majorHAnsi" w:cs="Times-Roman"/>
          <w:b/>
          <w:sz w:val="24"/>
          <w:szCs w:val="24"/>
          <w:u w:val="single"/>
        </w:rPr>
      </w:pPr>
      <w:r w:rsidRPr="007A68CE">
        <w:rPr>
          <w:rFonts w:asciiTheme="majorHAnsi" w:hAnsiTheme="majorHAnsi" w:cs="Times-Roman"/>
          <w:b/>
          <w:sz w:val="24"/>
          <w:szCs w:val="24"/>
          <w:u w:val="single"/>
        </w:rPr>
        <w:t>Rules:</w:t>
      </w:r>
    </w:p>
    <w:p w:rsidR="00DE1813" w:rsidRDefault="00DE1813" w:rsidP="00BE4D74">
      <w:pPr>
        <w:autoSpaceDE w:val="0"/>
        <w:autoSpaceDN w:val="0"/>
        <w:adjustRightInd w:val="0"/>
        <w:spacing w:after="0" w:line="240" w:lineRule="auto"/>
        <w:rPr>
          <w:rFonts w:asciiTheme="majorHAnsi" w:hAnsiTheme="majorHAnsi" w:cs="Times-Roman"/>
          <w:sz w:val="24"/>
          <w:szCs w:val="24"/>
        </w:rPr>
      </w:pPr>
    </w:p>
    <w:p w:rsidR="00DE1813" w:rsidRPr="00370D2F" w:rsidRDefault="00DE1813" w:rsidP="007A68CE">
      <w:pPr>
        <w:pStyle w:val="Default"/>
        <w:jc w:val="both"/>
        <w:rPr>
          <w:rFonts w:asciiTheme="majorHAnsi" w:hAnsiTheme="majorHAnsi"/>
        </w:rPr>
      </w:pPr>
      <w:proofErr w:type="gramStart"/>
      <w:r w:rsidRPr="00370D2F">
        <w:rPr>
          <w:rFonts w:asciiTheme="majorHAnsi" w:hAnsiTheme="majorHAnsi"/>
          <w:b/>
          <w:bCs/>
        </w:rPr>
        <w:t>Issue of Indian Depository Receipts (IDRs).</w:t>
      </w:r>
      <w:proofErr w:type="gramEnd"/>
      <w:r w:rsidRPr="00370D2F">
        <w:rPr>
          <w:rFonts w:asciiTheme="majorHAnsi" w:hAnsiTheme="majorHAnsi"/>
          <w:b/>
          <w:bCs/>
        </w:rPr>
        <w:t xml:space="preserve"> </w:t>
      </w:r>
      <w:r w:rsidRPr="00370D2F">
        <w:rPr>
          <w:rFonts w:asciiTheme="majorHAnsi" w:hAnsiTheme="majorHAnsi"/>
        </w:rPr>
        <w:t xml:space="preserve"> </w:t>
      </w:r>
    </w:p>
    <w:p w:rsidR="00DE1813" w:rsidRPr="00370D2F" w:rsidRDefault="008D609C" w:rsidP="007A68CE">
      <w:pPr>
        <w:pStyle w:val="Default"/>
        <w:jc w:val="both"/>
        <w:rPr>
          <w:rFonts w:asciiTheme="majorHAnsi" w:hAnsiTheme="majorHAnsi"/>
        </w:rPr>
      </w:pPr>
      <w:r w:rsidRPr="00370D2F">
        <w:rPr>
          <w:rFonts w:asciiTheme="majorHAnsi" w:hAnsiTheme="majorHAnsi"/>
        </w:rPr>
        <w:t>22.10</w:t>
      </w:r>
      <w:r>
        <w:rPr>
          <w:rFonts w:asciiTheme="majorHAnsi" w:hAnsiTheme="majorHAnsi"/>
        </w:rPr>
        <w:t xml:space="preserve"> </w:t>
      </w:r>
      <w:r w:rsidR="00DE1813" w:rsidRPr="00370D2F">
        <w:rPr>
          <w:rFonts w:asciiTheme="majorHAnsi" w:hAnsiTheme="majorHAnsi"/>
        </w:rPr>
        <w:t xml:space="preserve">(3) (f) The Issuing company shall file a prospectus, certified by two authorized signatories of the issuing company, one of whom shall be a whole-time director and other the Chief Financial Officer, stating the particulars of the resolution of the Board by which it was approved with the SEBI and Registrar of Companies, New Delhi before such issue: </w:t>
      </w:r>
    </w:p>
    <w:p w:rsidR="00DE1813" w:rsidRPr="00370D2F" w:rsidRDefault="00DE1813" w:rsidP="007A68CE">
      <w:pPr>
        <w:autoSpaceDE w:val="0"/>
        <w:autoSpaceDN w:val="0"/>
        <w:adjustRightInd w:val="0"/>
        <w:spacing w:after="0" w:line="240" w:lineRule="auto"/>
        <w:jc w:val="both"/>
        <w:rPr>
          <w:rFonts w:asciiTheme="majorHAnsi" w:hAnsiTheme="majorHAnsi"/>
          <w:sz w:val="24"/>
          <w:szCs w:val="24"/>
        </w:rPr>
      </w:pPr>
    </w:p>
    <w:p w:rsidR="00DE1813" w:rsidRPr="00370D2F" w:rsidRDefault="00DE1813" w:rsidP="007A68CE">
      <w:pPr>
        <w:autoSpaceDE w:val="0"/>
        <w:autoSpaceDN w:val="0"/>
        <w:adjustRightInd w:val="0"/>
        <w:spacing w:after="0" w:line="240" w:lineRule="auto"/>
        <w:jc w:val="both"/>
        <w:rPr>
          <w:rFonts w:asciiTheme="majorHAnsi" w:hAnsiTheme="majorHAnsi"/>
          <w:sz w:val="24"/>
          <w:szCs w:val="24"/>
        </w:rPr>
      </w:pPr>
      <w:r w:rsidRPr="00370D2F">
        <w:rPr>
          <w:rFonts w:asciiTheme="majorHAnsi" w:hAnsiTheme="majorHAnsi"/>
          <w:sz w:val="24"/>
          <w:szCs w:val="24"/>
        </w:rPr>
        <w:t>Provided that at the time of filing of said prospectus with the Registrar of Companies, New Delhi, a copy of approval granted by Securities and Exchange Board and the statement of fees paid by the Issuing Company to Securities and Exchange Board shall also be attached.</w:t>
      </w:r>
    </w:p>
    <w:p w:rsidR="004F2AAB" w:rsidRDefault="004F2AAB" w:rsidP="007A68CE">
      <w:pPr>
        <w:autoSpaceDE w:val="0"/>
        <w:autoSpaceDN w:val="0"/>
        <w:adjustRightInd w:val="0"/>
        <w:spacing w:after="0" w:line="240" w:lineRule="auto"/>
        <w:jc w:val="both"/>
        <w:rPr>
          <w:rFonts w:asciiTheme="majorHAnsi" w:hAnsiTheme="majorHAnsi"/>
          <w:sz w:val="24"/>
          <w:szCs w:val="24"/>
        </w:rPr>
      </w:pPr>
    </w:p>
    <w:p w:rsidR="00525EFF" w:rsidRPr="00370D2F" w:rsidRDefault="00525EFF" w:rsidP="007A68CE">
      <w:pPr>
        <w:autoSpaceDE w:val="0"/>
        <w:autoSpaceDN w:val="0"/>
        <w:adjustRightInd w:val="0"/>
        <w:spacing w:after="0" w:line="240" w:lineRule="auto"/>
        <w:jc w:val="both"/>
        <w:rPr>
          <w:rFonts w:asciiTheme="majorHAnsi" w:hAnsiTheme="majorHAnsi"/>
          <w:sz w:val="24"/>
          <w:szCs w:val="24"/>
        </w:rPr>
      </w:pPr>
    </w:p>
    <w:p w:rsidR="004F2AAB" w:rsidRPr="00370D2F" w:rsidRDefault="004F2AAB" w:rsidP="007A68CE">
      <w:pPr>
        <w:pStyle w:val="Default"/>
        <w:jc w:val="both"/>
        <w:rPr>
          <w:rFonts w:asciiTheme="majorHAnsi" w:hAnsiTheme="majorHAnsi"/>
        </w:rPr>
      </w:pPr>
      <w:r w:rsidRPr="00370D2F">
        <w:rPr>
          <w:rFonts w:asciiTheme="majorHAnsi" w:hAnsiTheme="majorHAnsi"/>
          <w:b/>
          <w:bCs/>
        </w:rPr>
        <w:lastRenderedPageBreak/>
        <w:t xml:space="preserve">Appointment of Key Managerial Personnel </w:t>
      </w:r>
    </w:p>
    <w:p w:rsidR="004F2AAB" w:rsidRPr="00370D2F" w:rsidRDefault="004F2AAB" w:rsidP="007A68CE">
      <w:pPr>
        <w:autoSpaceDE w:val="0"/>
        <w:autoSpaceDN w:val="0"/>
        <w:adjustRightInd w:val="0"/>
        <w:spacing w:after="0" w:line="240" w:lineRule="auto"/>
        <w:jc w:val="both"/>
        <w:rPr>
          <w:rFonts w:asciiTheme="majorHAnsi" w:hAnsiTheme="majorHAnsi"/>
          <w:sz w:val="24"/>
          <w:szCs w:val="24"/>
        </w:rPr>
      </w:pPr>
      <w:r w:rsidRPr="00370D2F">
        <w:rPr>
          <w:rFonts w:asciiTheme="majorHAnsi" w:hAnsiTheme="majorHAnsi"/>
          <w:b/>
          <w:bCs/>
          <w:sz w:val="24"/>
          <w:szCs w:val="24"/>
        </w:rPr>
        <w:t xml:space="preserve">13.6. </w:t>
      </w:r>
      <w:r w:rsidRPr="00370D2F">
        <w:rPr>
          <w:rFonts w:asciiTheme="majorHAnsi" w:hAnsiTheme="majorHAnsi"/>
          <w:sz w:val="24"/>
          <w:szCs w:val="24"/>
        </w:rPr>
        <w:t>For the purposes of sub-section (1) of section 203, every listed company and every other company having a paid-up share capital of five crore rupees or more shall have whole-time key managerial personnel.</w:t>
      </w:r>
    </w:p>
    <w:p w:rsidR="004F2AAB" w:rsidRPr="00370D2F" w:rsidRDefault="004F2AAB" w:rsidP="007A68CE">
      <w:pPr>
        <w:autoSpaceDE w:val="0"/>
        <w:autoSpaceDN w:val="0"/>
        <w:adjustRightInd w:val="0"/>
        <w:spacing w:after="0" w:line="240" w:lineRule="auto"/>
        <w:jc w:val="both"/>
        <w:rPr>
          <w:rFonts w:asciiTheme="majorHAnsi" w:hAnsiTheme="majorHAnsi"/>
          <w:sz w:val="24"/>
          <w:szCs w:val="24"/>
        </w:rPr>
      </w:pPr>
    </w:p>
    <w:p w:rsidR="004F2AAB" w:rsidRPr="00370D2F" w:rsidRDefault="004F2AAB" w:rsidP="007A68CE">
      <w:pPr>
        <w:pStyle w:val="Default"/>
        <w:jc w:val="both"/>
        <w:rPr>
          <w:rFonts w:asciiTheme="majorHAnsi" w:hAnsiTheme="majorHAnsi"/>
          <w:b/>
        </w:rPr>
      </w:pPr>
      <w:r w:rsidRPr="00370D2F">
        <w:rPr>
          <w:rFonts w:asciiTheme="majorHAnsi" w:hAnsiTheme="majorHAnsi"/>
          <w:b/>
        </w:rPr>
        <w:t>Disclosure in Board report:</w:t>
      </w:r>
    </w:p>
    <w:p w:rsidR="004F2AAB" w:rsidRPr="00370D2F" w:rsidRDefault="004F2AAB" w:rsidP="007A68CE">
      <w:pPr>
        <w:pStyle w:val="Default"/>
        <w:jc w:val="both"/>
        <w:rPr>
          <w:rFonts w:asciiTheme="majorHAnsi" w:hAnsiTheme="majorHAnsi"/>
        </w:rPr>
      </w:pPr>
      <w:proofErr w:type="gramStart"/>
      <w:r w:rsidRPr="008D609C">
        <w:rPr>
          <w:rFonts w:asciiTheme="majorHAnsi" w:hAnsiTheme="majorHAnsi"/>
        </w:rPr>
        <w:t>13.3</w:t>
      </w:r>
      <w:r w:rsidR="00525EFF">
        <w:rPr>
          <w:rFonts w:asciiTheme="majorHAnsi" w:hAnsiTheme="majorHAnsi"/>
        </w:rPr>
        <w:t xml:space="preserve"> </w:t>
      </w:r>
      <w:r w:rsidRPr="00370D2F">
        <w:rPr>
          <w:rFonts w:asciiTheme="majorHAnsi" w:hAnsiTheme="majorHAnsi"/>
        </w:rPr>
        <w:t>Vi</w:t>
      </w:r>
      <w:proofErr w:type="gramEnd"/>
      <w:r w:rsidR="004A7F84">
        <w:rPr>
          <w:rFonts w:asciiTheme="majorHAnsi" w:hAnsiTheme="majorHAnsi"/>
        </w:rPr>
        <w:t>.</w:t>
      </w:r>
      <w:r w:rsidR="00525EFF">
        <w:rPr>
          <w:rFonts w:asciiTheme="majorHAnsi" w:hAnsiTheme="majorHAnsi"/>
        </w:rPr>
        <w:t xml:space="preserve"> </w:t>
      </w:r>
      <w:proofErr w:type="gramStart"/>
      <w:r w:rsidRPr="00370D2F">
        <w:rPr>
          <w:rFonts w:asciiTheme="majorHAnsi" w:hAnsiTheme="majorHAnsi"/>
        </w:rPr>
        <w:t>Comparison of the remuneration of the Key Managerial Personnel against the performance of the company.</w:t>
      </w:r>
      <w:proofErr w:type="gramEnd"/>
      <w:r w:rsidRPr="00370D2F">
        <w:rPr>
          <w:rFonts w:asciiTheme="majorHAnsi" w:hAnsiTheme="majorHAnsi"/>
        </w:rPr>
        <w:t xml:space="preserve"> </w:t>
      </w:r>
    </w:p>
    <w:p w:rsidR="004F2AAB" w:rsidRPr="00370D2F" w:rsidRDefault="004F2AAB" w:rsidP="007A68CE">
      <w:pPr>
        <w:autoSpaceDE w:val="0"/>
        <w:autoSpaceDN w:val="0"/>
        <w:adjustRightInd w:val="0"/>
        <w:spacing w:after="0" w:line="240" w:lineRule="auto"/>
        <w:jc w:val="both"/>
        <w:rPr>
          <w:rFonts w:asciiTheme="majorHAnsi" w:hAnsiTheme="majorHAnsi" w:cs="Times-Roman"/>
          <w:sz w:val="24"/>
          <w:szCs w:val="24"/>
        </w:rPr>
      </w:pPr>
    </w:p>
    <w:sectPr w:rsidR="004F2AAB" w:rsidRPr="00370D2F" w:rsidSect="00AF4DC2">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3676" w:rsidRDefault="000B3676" w:rsidP="00ED6913">
      <w:pPr>
        <w:spacing w:after="0" w:line="240" w:lineRule="auto"/>
      </w:pPr>
      <w:r>
        <w:separator/>
      </w:r>
    </w:p>
  </w:endnote>
  <w:endnote w:type="continuationSeparator" w:id="0">
    <w:p w:rsidR="000B3676" w:rsidRDefault="000B3676" w:rsidP="00ED69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Times-Roman">
    <w:panose1 w:val="00000000000000000000"/>
    <w:charset w:val="00"/>
    <w:family w:val="roman"/>
    <w:notTrueType/>
    <w:pitch w:val="default"/>
    <w:sig w:usb0="00000003" w:usb1="00000000" w:usb2="00000000" w:usb3="00000000" w:csb0="00000001" w:csb1="00000000"/>
  </w:font>
  <w:font w:name="Times-Italic">
    <w:panose1 w:val="00000000000000000000"/>
    <w:charset w:val="00"/>
    <w:family w:val="roman"/>
    <w:notTrueType/>
    <w:pitch w:val="default"/>
    <w:sig w:usb0="00000003" w:usb1="00000000" w:usb2="00000000" w:usb3="00000000" w:csb0="00000001" w:csb1="00000000"/>
  </w:font>
  <w:font w:name="Times-Bold">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6913" w:rsidRDefault="00ED691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3676" w:rsidRDefault="000B3676" w:rsidP="00ED6913">
      <w:pPr>
        <w:spacing w:after="0" w:line="240" w:lineRule="auto"/>
      </w:pPr>
      <w:r>
        <w:separator/>
      </w:r>
    </w:p>
  </w:footnote>
  <w:footnote w:type="continuationSeparator" w:id="0">
    <w:p w:rsidR="000B3676" w:rsidRDefault="000B3676" w:rsidP="00ED69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E1466"/>
    <w:multiLevelType w:val="hybridMultilevel"/>
    <w:tmpl w:val="6FB866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400D18"/>
    <w:multiLevelType w:val="hybridMultilevel"/>
    <w:tmpl w:val="2140F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1150DA"/>
    <w:multiLevelType w:val="hybridMultilevel"/>
    <w:tmpl w:val="FF6C8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911921"/>
    <w:multiLevelType w:val="hybridMultilevel"/>
    <w:tmpl w:val="53264C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CF16D8"/>
    <w:multiLevelType w:val="hybridMultilevel"/>
    <w:tmpl w:val="78A00E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B694AEA"/>
    <w:multiLevelType w:val="hybridMultilevel"/>
    <w:tmpl w:val="11822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1"/>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74F08"/>
    <w:rsid w:val="000B3676"/>
    <w:rsid w:val="000F01DC"/>
    <w:rsid w:val="00176E3A"/>
    <w:rsid w:val="00180B65"/>
    <w:rsid w:val="001E3CDF"/>
    <w:rsid w:val="00370D2F"/>
    <w:rsid w:val="00374F08"/>
    <w:rsid w:val="004A7F84"/>
    <w:rsid w:val="004C08BD"/>
    <w:rsid w:val="004E7295"/>
    <w:rsid w:val="004F2AAB"/>
    <w:rsid w:val="00525EFF"/>
    <w:rsid w:val="00532607"/>
    <w:rsid w:val="0053463D"/>
    <w:rsid w:val="00770359"/>
    <w:rsid w:val="007A68CE"/>
    <w:rsid w:val="007D04CF"/>
    <w:rsid w:val="00827D9D"/>
    <w:rsid w:val="0083158A"/>
    <w:rsid w:val="00843A58"/>
    <w:rsid w:val="008D609C"/>
    <w:rsid w:val="008F7334"/>
    <w:rsid w:val="00924ECF"/>
    <w:rsid w:val="00A15EC8"/>
    <w:rsid w:val="00A47902"/>
    <w:rsid w:val="00A77179"/>
    <w:rsid w:val="00AA27D8"/>
    <w:rsid w:val="00AF4DC2"/>
    <w:rsid w:val="00BB1C38"/>
    <w:rsid w:val="00BE4D74"/>
    <w:rsid w:val="00C43968"/>
    <w:rsid w:val="00C614ED"/>
    <w:rsid w:val="00C65366"/>
    <w:rsid w:val="00C7171F"/>
    <w:rsid w:val="00DE1813"/>
    <w:rsid w:val="00EB1937"/>
    <w:rsid w:val="00ED6913"/>
    <w:rsid w:val="00F013D7"/>
    <w:rsid w:val="00F458F8"/>
    <w:rsid w:val="00FF1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DC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3968"/>
    <w:pPr>
      <w:ind w:left="720"/>
      <w:contextualSpacing/>
    </w:pPr>
  </w:style>
  <w:style w:type="paragraph" w:customStyle="1" w:styleId="Default">
    <w:name w:val="Default"/>
    <w:rsid w:val="00DE1813"/>
    <w:pPr>
      <w:autoSpaceDE w:val="0"/>
      <w:autoSpaceDN w:val="0"/>
      <w:adjustRightInd w:val="0"/>
      <w:spacing w:after="0" w:line="240" w:lineRule="auto"/>
    </w:pPr>
    <w:rPr>
      <w:rFonts w:ascii="Verdana" w:hAnsi="Verdana" w:cs="Verdana"/>
      <w:color w:val="000000"/>
      <w:sz w:val="24"/>
      <w:szCs w:val="24"/>
    </w:rPr>
  </w:style>
  <w:style w:type="paragraph" w:styleId="Header">
    <w:name w:val="header"/>
    <w:basedOn w:val="Normal"/>
    <w:link w:val="HeaderChar"/>
    <w:uiPriority w:val="99"/>
    <w:semiHidden/>
    <w:unhideWhenUsed/>
    <w:rsid w:val="00ED691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D6913"/>
  </w:style>
  <w:style w:type="paragraph" w:styleId="Footer">
    <w:name w:val="footer"/>
    <w:basedOn w:val="Normal"/>
    <w:link w:val="FooterChar"/>
    <w:uiPriority w:val="99"/>
    <w:unhideWhenUsed/>
    <w:rsid w:val="00ED69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6913"/>
  </w:style>
  <w:style w:type="paragraph" w:styleId="BalloonText">
    <w:name w:val="Balloon Text"/>
    <w:basedOn w:val="Normal"/>
    <w:link w:val="BalloonTextChar"/>
    <w:uiPriority w:val="99"/>
    <w:semiHidden/>
    <w:unhideWhenUsed/>
    <w:rsid w:val="00ED6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91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D99521-94C0-47A1-9406-9DFB4F4FC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4</Pages>
  <Words>1120</Words>
  <Characters>6386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deepak.yadav</dc:creator>
  <cp:keywords/>
  <dc:description/>
  <cp:lastModifiedBy>deepak.yadav</cp:lastModifiedBy>
  <cp:revision>33</cp:revision>
  <cp:lastPrinted>2014-03-06T05:49:00Z</cp:lastPrinted>
  <dcterms:created xsi:type="dcterms:W3CDTF">2014-03-06T03:53:00Z</dcterms:created>
  <dcterms:modified xsi:type="dcterms:W3CDTF">2014-03-06T11:33:00Z</dcterms:modified>
</cp:coreProperties>
</file>