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4BE" w:rsidRPr="00331B20" w:rsidRDefault="009804BE" w:rsidP="009804BE">
      <w:pPr>
        <w:spacing w:after="0" w:line="240" w:lineRule="auto"/>
        <w:jc w:val="center"/>
        <w:outlineLvl w:val="1"/>
        <w:rPr>
          <w:rFonts w:ascii="Arial Black" w:eastAsia="Times New Roman" w:hAnsi="Arial Black" w:cs="Arial"/>
          <w:sz w:val="20"/>
          <w:szCs w:val="20"/>
          <w:u w:val="single"/>
        </w:rPr>
      </w:pPr>
      <w:r w:rsidRPr="00331B20">
        <w:rPr>
          <w:rFonts w:ascii="Arial Black" w:eastAsia="Times New Roman" w:hAnsi="Arial Black" w:cs="Arial"/>
          <w:sz w:val="20"/>
          <w:szCs w:val="20"/>
          <w:u w:val="single"/>
        </w:rPr>
        <w:t>APPLICABILITY OF SECTION 185 OF THE NEW COMPANIES ACT, 2013</w:t>
      </w:r>
    </w:p>
    <w:p w:rsidR="009804BE" w:rsidRPr="00331B20" w:rsidRDefault="009804BE" w:rsidP="009804BE">
      <w:pPr>
        <w:spacing w:after="0" w:line="240" w:lineRule="auto"/>
        <w:jc w:val="center"/>
        <w:outlineLvl w:val="1"/>
        <w:rPr>
          <w:rFonts w:ascii="Arial Black" w:eastAsia="Times New Roman" w:hAnsi="Arial Black" w:cs="Arial"/>
          <w:sz w:val="20"/>
          <w:szCs w:val="20"/>
          <w:u w:val="single"/>
        </w:rPr>
      </w:pPr>
      <w:r w:rsidRPr="00331B20">
        <w:rPr>
          <w:rFonts w:ascii="Arial Black" w:eastAsia="Times New Roman" w:hAnsi="Arial Black" w:cs="Arial"/>
          <w:sz w:val="20"/>
          <w:szCs w:val="20"/>
          <w:u w:val="single"/>
        </w:rPr>
        <w:t>COMPANY GIVE LOAN/GUARANTEE/SECURITY TO GROUP COMPANIES OR RELATED PARTIES</w:t>
      </w:r>
    </w:p>
    <w:p w:rsidR="009804BE" w:rsidRPr="009804BE" w:rsidRDefault="009804BE" w:rsidP="009804BE">
      <w:pPr>
        <w:spacing w:before="100" w:beforeAutospacing="1" w:after="100" w:afterAutospacing="1" w:line="240" w:lineRule="auto"/>
        <w:jc w:val="both"/>
        <w:rPr>
          <w:rFonts w:ascii="Arial" w:eastAsia="Times New Roman" w:hAnsi="Arial" w:cs="Arial"/>
          <w:b/>
          <w:color w:val="984806" w:themeColor="accent6" w:themeShade="80"/>
        </w:rPr>
      </w:pPr>
      <w:r>
        <w:rPr>
          <w:rFonts w:ascii="Arial" w:eastAsia="Times New Roman" w:hAnsi="Arial" w:cs="Arial"/>
        </w:rPr>
        <w:t>Section 185 of the Companies Act, 2013 is became applicable w.e.f. 12</w:t>
      </w:r>
      <w:r>
        <w:rPr>
          <w:rFonts w:ascii="Arial" w:eastAsia="Times New Roman" w:hAnsi="Arial" w:cs="Arial"/>
          <w:vertAlign w:val="superscript"/>
        </w:rPr>
        <w:t>th</w:t>
      </w:r>
      <w:r>
        <w:rPr>
          <w:rFonts w:ascii="Arial" w:eastAsia="Times New Roman" w:hAnsi="Arial" w:cs="Arial"/>
        </w:rPr>
        <w:t xml:space="preserve"> September 2013. This </w:t>
      </w:r>
      <w:r w:rsidRPr="009804BE">
        <w:rPr>
          <w:rFonts w:ascii="Arial" w:eastAsia="Times New Roman" w:hAnsi="Arial" w:cs="Arial"/>
          <w:bCs/>
        </w:rPr>
        <w:t>section is applicable to all companies</w:t>
      </w:r>
      <w:r>
        <w:rPr>
          <w:rFonts w:ascii="Arial" w:eastAsia="Times New Roman" w:hAnsi="Arial" w:cs="Arial"/>
          <w:bCs/>
        </w:rPr>
        <w:t xml:space="preserve">. </w:t>
      </w:r>
      <w:r w:rsidRPr="002E381D">
        <w:rPr>
          <w:rFonts w:ascii="Arial" w:eastAsia="Times New Roman" w:hAnsi="Arial" w:cs="Arial"/>
          <w:b/>
        </w:rPr>
        <w:t>THIS SECTION TOTALLY PROHIBITS LOANS/GUARANTEE/SECURITY GIVEN/PROVIDED BY COMPANY TO ITS DIRECTORS OR TO OTHER PERSONS IN WHICH DIRECTORS ARE INTERESTED.</w:t>
      </w:r>
    </w:p>
    <w:tbl>
      <w:tblPr>
        <w:tblStyle w:val="TableGrid"/>
        <w:tblW w:w="0" w:type="auto"/>
        <w:tblLook w:val="04A0"/>
      </w:tblPr>
      <w:tblGrid>
        <w:gridCol w:w="1720"/>
        <w:gridCol w:w="7856"/>
      </w:tblGrid>
      <w:tr w:rsidR="009804BE" w:rsidTr="009804BE">
        <w:tc>
          <w:tcPr>
            <w:tcW w:w="1720" w:type="dxa"/>
          </w:tcPr>
          <w:p w:rsidR="009804BE" w:rsidRPr="009804BE" w:rsidRDefault="009804BE" w:rsidP="009804BE">
            <w:pPr>
              <w:spacing w:before="100" w:beforeAutospacing="1" w:after="100" w:afterAutospacing="1"/>
              <w:jc w:val="both"/>
              <w:rPr>
                <w:rFonts w:ascii="Arial" w:eastAsia="Times New Roman" w:hAnsi="Arial" w:cs="Arial"/>
                <w:b/>
                <w:bCs/>
                <w:u w:val="single"/>
              </w:rPr>
            </w:pPr>
            <w:r w:rsidRPr="009804BE">
              <w:rPr>
                <w:rFonts w:ascii="Arial" w:eastAsia="Times New Roman" w:hAnsi="Arial" w:cs="Arial"/>
                <w:b/>
                <w:bCs/>
                <w:u w:val="single"/>
              </w:rPr>
              <w:t>SECTION 185:</w:t>
            </w:r>
          </w:p>
          <w:p w:rsidR="009804BE" w:rsidRDefault="009804BE" w:rsidP="009804BE">
            <w:pPr>
              <w:spacing w:before="100" w:beforeAutospacing="1" w:after="100" w:afterAutospacing="1"/>
              <w:jc w:val="both"/>
              <w:rPr>
                <w:rFonts w:ascii="Arial" w:eastAsia="Times New Roman" w:hAnsi="Arial" w:cs="Arial"/>
                <w:b/>
                <w:bCs/>
              </w:rPr>
            </w:pPr>
          </w:p>
          <w:p w:rsidR="009804BE" w:rsidRDefault="009804BE" w:rsidP="009804BE">
            <w:pPr>
              <w:spacing w:before="100" w:beforeAutospacing="1" w:after="100" w:afterAutospacing="1"/>
              <w:jc w:val="both"/>
              <w:rPr>
                <w:rFonts w:ascii="Arial" w:eastAsia="Times New Roman" w:hAnsi="Arial" w:cs="Arial"/>
                <w:b/>
                <w:bCs/>
              </w:rPr>
            </w:pPr>
          </w:p>
          <w:p w:rsidR="00AA5EBA" w:rsidRDefault="00AA5EBA" w:rsidP="009804BE">
            <w:pPr>
              <w:spacing w:before="100" w:beforeAutospacing="1" w:after="100" w:afterAutospacing="1"/>
              <w:jc w:val="both"/>
              <w:rPr>
                <w:rFonts w:ascii="Arial" w:eastAsia="Times New Roman" w:hAnsi="Arial" w:cs="Arial"/>
                <w:b/>
                <w:bCs/>
                <w:u w:val="single"/>
              </w:rPr>
            </w:pPr>
          </w:p>
          <w:p w:rsidR="009804BE" w:rsidRDefault="009804BE" w:rsidP="009804BE">
            <w:pPr>
              <w:spacing w:before="100" w:beforeAutospacing="1" w:after="100" w:afterAutospacing="1"/>
              <w:jc w:val="both"/>
              <w:rPr>
                <w:rFonts w:ascii="Arial" w:eastAsia="Times New Roman" w:hAnsi="Arial" w:cs="Arial"/>
              </w:rPr>
            </w:pPr>
            <w:r>
              <w:rPr>
                <w:rFonts w:ascii="Arial" w:eastAsia="Times New Roman" w:hAnsi="Arial" w:cs="Arial"/>
                <w:b/>
                <w:bCs/>
                <w:u w:val="single"/>
              </w:rPr>
              <w:t>EXCEPTIONS:</w:t>
            </w:r>
          </w:p>
          <w:p w:rsidR="009804BE" w:rsidRDefault="009804BE" w:rsidP="009804BE">
            <w:pPr>
              <w:spacing w:before="100" w:beforeAutospacing="1" w:after="100" w:afterAutospacing="1"/>
              <w:jc w:val="both"/>
              <w:rPr>
                <w:rFonts w:ascii="Arial" w:eastAsia="Times New Roman" w:hAnsi="Arial" w:cs="Arial"/>
                <w:b/>
                <w:bCs/>
              </w:rPr>
            </w:pPr>
          </w:p>
          <w:p w:rsidR="009804BE" w:rsidRDefault="009804BE" w:rsidP="009804BE">
            <w:pPr>
              <w:spacing w:before="100" w:beforeAutospacing="1" w:after="100" w:afterAutospacing="1"/>
              <w:jc w:val="both"/>
              <w:rPr>
                <w:rFonts w:ascii="Arial" w:eastAsia="Times New Roman" w:hAnsi="Arial" w:cs="Arial"/>
                <w:b/>
                <w:bCs/>
              </w:rPr>
            </w:pPr>
          </w:p>
          <w:p w:rsidR="009804BE" w:rsidRDefault="009804BE" w:rsidP="009804BE">
            <w:pPr>
              <w:spacing w:before="100" w:beforeAutospacing="1" w:after="100" w:afterAutospacing="1"/>
              <w:jc w:val="both"/>
              <w:rPr>
                <w:rFonts w:ascii="Arial" w:eastAsia="Times New Roman" w:hAnsi="Arial" w:cs="Arial"/>
                <w:b/>
                <w:bCs/>
              </w:rPr>
            </w:pPr>
          </w:p>
          <w:p w:rsidR="009804BE" w:rsidRDefault="009804BE" w:rsidP="009804BE">
            <w:pPr>
              <w:spacing w:before="100" w:beforeAutospacing="1" w:after="100" w:afterAutospacing="1"/>
              <w:jc w:val="both"/>
              <w:rPr>
                <w:rFonts w:ascii="Arial" w:eastAsia="Times New Roman" w:hAnsi="Arial" w:cs="Arial"/>
                <w:b/>
                <w:bCs/>
              </w:rPr>
            </w:pPr>
          </w:p>
          <w:p w:rsidR="009804BE" w:rsidRDefault="009804BE" w:rsidP="009804BE">
            <w:pPr>
              <w:spacing w:before="100" w:beforeAutospacing="1" w:after="100" w:afterAutospacing="1"/>
              <w:jc w:val="both"/>
              <w:rPr>
                <w:rFonts w:ascii="Arial" w:eastAsia="Times New Roman" w:hAnsi="Arial" w:cs="Arial"/>
                <w:b/>
                <w:bCs/>
              </w:rPr>
            </w:pPr>
          </w:p>
          <w:p w:rsidR="009804BE" w:rsidRDefault="009804BE" w:rsidP="009804BE">
            <w:pPr>
              <w:spacing w:before="100" w:beforeAutospacing="1" w:after="100" w:afterAutospacing="1"/>
              <w:jc w:val="both"/>
              <w:rPr>
                <w:rFonts w:ascii="Arial" w:eastAsia="Times New Roman" w:hAnsi="Arial" w:cs="Arial"/>
                <w:b/>
                <w:u w:val="single"/>
              </w:rPr>
            </w:pPr>
          </w:p>
          <w:p w:rsidR="009804BE" w:rsidRDefault="009804BE" w:rsidP="009804BE">
            <w:pPr>
              <w:spacing w:before="100" w:beforeAutospacing="1" w:after="100" w:afterAutospacing="1"/>
              <w:jc w:val="both"/>
              <w:rPr>
                <w:rFonts w:ascii="Arial" w:eastAsia="Times New Roman" w:hAnsi="Arial" w:cs="Arial"/>
                <w:b/>
                <w:u w:val="single"/>
              </w:rPr>
            </w:pPr>
            <w:r w:rsidRPr="009804BE">
              <w:rPr>
                <w:rFonts w:ascii="Arial" w:eastAsia="Times New Roman" w:hAnsi="Arial" w:cs="Arial"/>
                <w:b/>
                <w:u w:val="single"/>
              </w:rPr>
              <w:t>TO ANY OTHER PERSON IN WHOM DIRECTOR IS INTERESTED” MEANS</w:t>
            </w:r>
            <w:r w:rsidR="00EC7471">
              <w:rPr>
                <w:rFonts w:ascii="Arial" w:eastAsia="Times New Roman" w:hAnsi="Arial" w:cs="Arial"/>
                <w:b/>
                <w:u w:val="single"/>
              </w:rPr>
              <w:t>:</w:t>
            </w:r>
          </w:p>
          <w:p w:rsidR="00EC7471" w:rsidRDefault="00EC7471" w:rsidP="009804BE">
            <w:pPr>
              <w:spacing w:before="100" w:beforeAutospacing="1" w:after="100" w:afterAutospacing="1"/>
              <w:jc w:val="both"/>
              <w:rPr>
                <w:rFonts w:ascii="Arial" w:eastAsia="Times New Roman" w:hAnsi="Arial" w:cs="Arial"/>
                <w:b/>
                <w:u w:val="single"/>
              </w:rPr>
            </w:pPr>
          </w:p>
          <w:p w:rsidR="00EC7471" w:rsidRDefault="00EC7471" w:rsidP="009804BE">
            <w:pPr>
              <w:spacing w:before="100" w:beforeAutospacing="1" w:after="100" w:afterAutospacing="1"/>
              <w:jc w:val="both"/>
              <w:rPr>
                <w:rFonts w:ascii="Arial" w:eastAsia="Times New Roman" w:hAnsi="Arial" w:cs="Arial"/>
                <w:b/>
                <w:u w:val="single"/>
              </w:rPr>
            </w:pPr>
          </w:p>
          <w:p w:rsidR="00EC7471" w:rsidRDefault="00EC7471" w:rsidP="00EC7471">
            <w:pPr>
              <w:jc w:val="both"/>
              <w:rPr>
                <w:rFonts w:ascii="Arial" w:eastAsia="Times New Roman" w:hAnsi="Arial" w:cs="Arial"/>
                <w:b/>
                <w:u w:val="single"/>
              </w:rPr>
            </w:pPr>
          </w:p>
          <w:p w:rsidR="00EC7471" w:rsidRDefault="00EC7471" w:rsidP="00EC7471">
            <w:pPr>
              <w:jc w:val="both"/>
              <w:rPr>
                <w:rFonts w:ascii="Arial" w:eastAsia="Times New Roman" w:hAnsi="Arial" w:cs="Arial"/>
                <w:b/>
                <w:bCs/>
                <w:u w:val="single"/>
              </w:rPr>
            </w:pPr>
            <w:r w:rsidRPr="00EC7471">
              <w:rPr>
                <w:rFonts w:ascii="Arial" w:eastAsia="Times New Roman" w:hAnsi="Arial" w:cs="Arial"/>
                <w:b/>
                <w:bCs/>
                <w:u w:val="single"/>
              </w:rPr>
              <w:t>CONTROL</w:t>
            </w:r>
            <w:r>
              <w:rPr>
                <w:rFonts w:ascii="Arial" w:eastAsia="Times New Roman" w:hAnsi="Arial" w:cs="Arial"/>
                <w:b/>
                <w:bCs/>
                <w:u w:val="single"/>
              </w:rPr>
              <w:t xml:space="preserve"> MEANS:</w:t>
            </w:r>
          </w:p>
          <w:p w:rsidR="00A04762" w:rsidRDefault="00A04762" w:rsidP="00EC7471">
            <w:pPr>
              <w:jc w:val="both"/>
              <w:rPr>
                <w:rFonts w:ascii="Arial" w:eastAsia="Times New Roman" w:hAnsi="Arial" w:cs="Arial"/>
                <w:b/>
                <w:bCs/>
                <w:u w:val="single"/>
              </w:rPr>
            </w:pPr>
          </w:p>
          <w:p w:rsidR="00A04762" w:rsidRDefault="00A04762" w:rsidP="00EC7471">
            <w:pPr>
              <w:jc w:val="both"/>
              <w:rPr>
                <w:rFonts w:ascii="Arial" w:eastAsia="Times New Roman" w:hAnsi="Arial" w:cs="Arial"/>
                <w:b/>
                <w:bCs/>
                <w:u w:val="single"/>
              </w:rPr>
            </w:pPr>
          </w:p>
          <w:p w:rsidR="00A04762" w:rsidRDefault="00A04762" w:rsidP="00EC7471">
            <w:pPr>
              <w:jc w:val="both"/>
              <w:rPr>
                <w:rFonts w:ascii="Arial" w:eastAsia="Times New Roman" w:hAnsi="Arial" w:cs="Arial"/>
                <w:b/>
                <w:bCs/>
                <w:u w:val="single"/>
              </w:rPr>
            </w:pPr>
          </w:p>
          <w:p w:rsidR="00A04762" w:rsidRDefault="00A04762" w:rsidP="00EC7471">
            <w:pPr>
              <w:jc w:val="both"/>
              <w:rPr>
                <w:rFonts w:ascii="Arial" w:eastAsia="Times New Roman" w:hAnsi="Arial" w:cs="Arial"/>
                <w:b/>
                <w:bCs/>
                <w:u w:val="single"/>
              </w:rPr>
            </w:pPr>
          </w:p>
          <w:p w:rsidR="00A04762" w:rsidRDefault="00A04762" w:rsidP="00EC7471">
            <w:pPr>
              <w:jc w:val="both"/>
              <w:rPr>
                <w:rFonts w:ascii="Arial" w:eastAsia="Times New Roman" w:hAnsi="Arial" w:cs="Arial"/>
                <w:b/>
                <w:bCs/>
                <w:u w:val="single"/>
              </w:rPr>
            </w:pPr>
          </w:p>
          <w:p w:rsidR="00A04762" w:rsidRDefault="00A04762" w:rsidP="00EC7471">
            <w:pPr>
              <w:jc w:val="both"/>
              <w:rPr>
                <w:rFonts w:ascii="Arial" w:eastAsia="Times New Roman" w:hAnsi="Arial" w:cs="Arial"/>
                <w:b/>
                <w:bCs/>
                <w:u w:val="single"/>
              </w:rPr>
            </w:pPr>
          </w:p>
          <w:p w:rsidR="00A04762" w:rsidRDefault="00A04762" w:rsidP="00A04762">
            <w:pPr>
              <w:spacing w:before="100" w:beforeAutospacing="1" w:after="100" w:afterAutospacing="1"/>
              <w:jc w:val="both"/>
              <w:rPr>
                <w:rFonts w:ascii="Arial" w:eastAsia="Times New Roman" w:hAnsi="Arial" w:cs="Arial"/>
                <w:b/>
                <w:bCs/>
                <w:u w:val="single"/>
              </w:rPr>
            </w:pPr>
            <w:r>
              <w:rPr>
                <w:rFonts w:ascii="Arial" w:eastAsia="Times New Roman" w:hAnsi="Arial" w:cs="Arial"/>
                <w:b/>
                <w:bCs/>
                <w:u w:val="single"/>
              </w:rPr>
              <w:t>PENALTY:</w:t>
            </w:r>
          </w:p>
          <w:p w:rsidR="00A04762" w:rsidRPr="00EC7471" w:rsidRDefault="00A04762" w:rsidP="00EC7471">
            <w:pPr>
              <w:jc w:val="both"/>
              <w:rPr>
                <w:rFonts w:ascii="Arial" w:eastAsia="Times New Roman" w:hAnsi="Arial" w:cs="Arial"/>
                <w:b/>
                <w:u w:val="single"/>
              </w:rPr>
            </w:pPr>
          </w:p>
        </w:tc>
        <w:tc>
          <w:tcPr>
            <w:tcW w:w="7856" w:type="dxa"/>
          </w:tcPr>
          <w:p w:rsidR="009804BE" w:rsidRDefault="009804BE" w:rsidP="009804BE">
            <w:pPr>
              <w:jc w:val="both"/>
              <w:rPr>
                <w:rFonts w:ascii="Arial" w:eastAsia="Times New Roman" w:hAnsi="Arial" w:cs="Arial"/>
              </w:rPr>
            </w:pPr>
            <w:r>
              <w:rPr>
                <w:rFonts w:ascii="Arial" w:eastAsia="Times New Roman" w:hAnsi="Arial" w:cs="Arial"/>
                <w:b/>
                <w:bCs/>
              </w:rPr>
              <w:lastRenderedPageBreak/>
              <w:t>185. (1)</w:t>
            </w:r>
            <w:r>
              <w:rPr>
                <w:rFonts w:ascii="Arial" w:eastAsia="Times New Roman" w:hAnsi="Arial" w:cs="Arial"/>
              </w:rPr>
              <w:t xml:space="preserve"> Save as otherwise provided in this Act, </w:t>
            </w:r>
            <w:r>
              <w:rPr>
                <w:rFonts w:ascii="Arial" w:eastAsia="Times New Roman" w:hAnsi="Arial" w:cs="Arial"/>
                <w:b/>
              </w:rPr>
              <w:t>NO COMPANY SHALL, DIRECTLY OR INDIRECTLY, ADVANCE ANY LOAN</w:t>
            </w:r>
            <w:r>
              <w:rPr>
                <w:rFonts w:ascii="Arial" w:eastAsia="Times New Roman" w:hAnsi="Arial" w:cs="Arial"/>
              </w:rPr>
              <w:t xml:space="preserve">, including any loan represented by a book debt, </w:t>
            </w:r>
            <w:r>
              <w:rPr>
                <w:rFonts w:ascii="Arial" w:eastAsia="Times New Roman" w:hAnsi="Arial" w:cs="Arial"/>
                <w:b/>
              </w:rPr>
              <w:t xml:space="preserve">to any of its directors or to any other person in whom the director is interested </w:t>
            </w:r>
            <w:r>
              <w:rPr>
                <w:rFonts w:ascii="Arial" w:eastAsia="Times New Roman" w:hAnsi="Arial" w:cs="Arial"/>
              </w:rPr>
              <w:t xml:space="preserve">or </w:t>
            </w:r>
            <w:r w:rsidR="001E7248" w:rsidRPr="001E7248">
              <w:rPr>
                <w:rFonts w:ascii="Arial" w:eastAsia="Times New Roman" w:hAnsi="Arial" w:cs="Arial"/>
                <w:b/>
              </w:rPr>
              <w:t>give any guarantee or provide any security</w:t>
            </w:r>
            <w:r>
              <w:rPr>
                <w:rFonts w:ascii="Arial" w:eastAsia="Times New Roman" w:hAnsi="Arial" w:cs="Arial"/>
                <w:color w:val="C0504D" w:themeColor="accent2"/>
              </w:rPr>
              <w:t xml:space="preserve"> </w:t>
            </w:r>
            <w:r>
              <w:rPr>
                <w:rFonts w:ascii="Arial" w:eastAsia="Times New Roman" w:hAnsi="Arial" w:cs="Arial"/>
              </w:rPr>
              <w:t>in connection with any loan taken by him or such other person:</w:t>
            </w:r>
          </w:p>
          <w:p w:rsidR="009804BE" w:rsidRDefault="009804BE" w:rsidP="009804BE">
            <w:pPr>
              <w:jc w:val="both"/>
              <w:rPr>
                <w:rFonts w:ascii="Arial" w:eastAsia="Times New Roman" w:hAnsi="Arial" w:cs="Arial"/>
              </w:rPr>
            </w:pPr>
          </w:p>
          <w:p w:rsidR="00AA5EBA" w:rsidRDefault="00AA5EBA" w:rsidP="00AA5EBA">
            <w:pPr>
              <w:jc w:val="both"/>
              <w:rPr>
                <w:rFonts w:ascii="Arial" w:eastAsia="Times New Roman" w:hAnsi="Arial" w:cs="Arial"/>
              </w:rPr>
            </w:pPr>
          </w:p>
          <w:p w:rsidR="009804BE" w:rsidRDefault="009804BE" w:rsidP="009804BE">
            <w:pPr>
              <w:spacing w:before="100" w:beforeAutospacing="1" w:after="100" w:afterAutospacing="1"/>
              <w:jc w:val="both"/>
              <w:rPr>
                <w:rFonts w:ascii="Arial" w:eastAsia="Times New Roman" w:hAnsi="Arial" w:cs="Arial"/>
              </w:rPr>
            </w:pPr>
            <w:r>
              <w:rPr>
                <w:rFonts w:ascii="Arial" w:eastAsia="Times New Roman" w:hAnsi="Arial" w:cs="Arial"/>
              </w:rPr>
              <w:t xml:space="preserve">a) the giving of any loan to a </w:t>
            </w:r>
            <w:r>
              <w:rPr>
                <w:rFonts w:ascii="Arial" w:eastAsia="Times New Roman" w:hAnsi="Arial" w:cs="Arial"/>
                <w:bCs/>
              </w:rPr>
              <w:t>managing or whole-time director</w:t>
            </w:r>
            <w:r>
              <w:rPr>
                <w:rFonts w:ascii="Arial" w:eastAsia="Times New Roman" w:hAnsi="Arial" w:cs="Arial"/>
              </w:rPr>
              <w:t>—</w:t>
            </w:r>
          </w:p>
          <w:p w:rsidR="009804BE" w:rsidRDefault="009804BE" w:rsidP="009804BE">
            <w:pPr>
              <w:spacing w:before="100" w:beforeAutospacing="1" w:after="100" w:afterAutospacing="1"/>
              <w:jc w:val="both"/>
              <w:rPr>
                <w:rFonts w:ascii="Arial" w:eastAsia="Times New Roman" w:hAnsi="Arial" w:cs="Arial"/>
              </w:rPr>
            </w:pPr>
            <w:r>
              <w:rPr>
                <w:rFonts w:ascii="Arial" w:eastAsia="Times New Roman" w:hAnsi="Arial" w:cs="Arial"/>
              </w:rPr>
              <w:t>(i) as a part of the conditions of service extended by the company to all its employees; or</w:t>
            </w:r>
          </w:p>
          <w:p w:rsidR="009804BE" w:rsidRDefault="009804BE" w:rsidP="009804BE">
            <w:pPr>
              <w:spacing w:before="100" w:beforeAutospacing="1" w:after="100" w:afterAutospacing="1"/>
              <w:jc w:val="both"/>
              <w:rPr>
                <w:rFonts w:ascii="Arial" w:eastAsia="Times New Roman" w:hAnsi="Arial" w:cs="Arial"/>
              </w:rPr>
            </w:pPr>
            <w:r>
              <w:rPr>
                <w:rFonts w:ascii="Arial" w:eastAsia="Times New Roman" w:hAnsi="Arial" w:cs="Arial"/>
              </w:rPr>
              <w:t>(ii) pursuant to any scheme approved by the members by a special resolution; or</w:t>
            </w:r>
          </w:p>
          <w:p w:rsidR="009804BE" w:rsidRDefault="009804BE" w:rsidP="009804BE">
            <w:pPr>
              <w:spacing w:before="100" w:beforeAutospacing="1" w:after="100" w:afterAutospacing="1"/>
              <w:jc w:val="both"/>
              <w:rPr>
                <w:rFonts w:ascii="Arial" w:eastAsia="Times New Roman" w:hAnsi="Arial" w:cs="Arial"/>
              </w:rPr>
            </w:pPr>
            <w:r>
              <w:rPr>
                <w:rFonts w:ascii="Arial" w:eastAsia="Times New Roman" w:hAnsi="Arial" w:cs="Arial"/>
              </w:rPr>
              <w:t>b) </w:t>
            </w:r>
            <w:proofErr w:type="gramStart"/>
            <w:r>
              <w:rPr>
                <w:rFonts w:ascii="Arial" w:eastAsia="Times New Roman" w:hAnsi="Arial" w:cs="Arial"/>
              </w:rPr>
              <w:t>a</w:t>
            </w:r>
            <w:proofErr w:type="gramEnd"/>
            <w:r>
              <w:rPr>
                <w:rFonts w:ascii="Arial" w:eastAsia="Times New Roman" w:hAnsi="Arial" w:cs="Arial"/>
              </w:rPr>
              <w:t xml:space="preserve"> company which in the </w:t>
            </w:r>
            <w:r>
              <w:rPr>
                <w:rFonts w:ascii="Arial" w:eastAsia="Times New Roman" w:hAnsi="Arial" w:cs="Arial"/>
                <w:bCs/>
              </w:rPr>
              <w:t>ordinary course of its business</w:t>
            </w:r>
            <w:r>
              <w:rPr>
                <w:rFonts w:ascii="Arial" w:eastAsia="Times New Roman" w:hAnsi="Arial" w:cs="Arial"/>
              </w:rPr>
              <w:t xml:space="preserve"> provides loans or gives guarantees or securities for the due repayment of any loan and in respect of such loans an interest is charged at a rate not less than the </w:t>
            </w:r>
            <w:r>
              <w:rPr>
                <w:rFonts w:ascii="Arial" w:eastAsia="Times New Roman" w:hAnsi="Arial" w:cs="Arial"/>
                <w:bCs/>
              </w:rPr>
              <w:t>bank rate</w:t>
            </w:r>
            <w:r>
              <w:rPr>
                <w:rFonts w:ascii="Arial" w:eastAsia="Times New Roman" w:hAnsi="Arial" w:cs="Arial"/>
              </w:rPr>
              <w:t xml:space="preserve"> declared by the Reserve Bank of India.</w:t>
            </w:r>
          </w:p>
          <w:p w:rsidR="00045F4A" w:rsidRDefault="00045F4A" w:rsidP="00085087">
            <w:pPr>
              <w:pStyle w:val="ListParagraph"/>
              <w:jc w:val="both"/>
              <w:rPr>
                <w:rFonts w:ascii="Arial" w:eastAsia="Times New Roman" w:hAnsi="Arial" w:cs="Arial"/>
              </w:rPr>
            </w:pPr>
          </w:p>
          <w:p w:rsidR="00045F4A" w:rsidRPr="00045F4A" w:rsidRDefault="00045F4A" w:rsidP="00085087">
            <w:pPr>
              <w:pStyle w:val="ListParagraph"/>
              <w:jc w:val="both"/>
              <w:rPr>
                <w:rFonts w:ascii="Arial" w:eastAsia="Times New Roman" w:hAnsi="Arial" w:cs="Arial"/>
              </w:rPr>
            </w:pPr>
          </w:p>
          <w:p w:rsidR="009804BE" w:rsidRDefault="009804BE" w:rsidP="00085087">
            <w:pPr>
              <w:pStyle w:val="ListParagraph"/>
              <w:numPr>
                <w:ilvl w:val="0"/>
                <w:numId w:val="1"/>
              </w:numPr>
              <w:ind w:left="440"/>
              <w:jc w:val="both"/>
              <w:rPr>
                <w:rFonts w:ascii="Arial" w:eastAsia="Times New Roman" w:hAnsi="Arial" w:cs="Arial"/>
              </w:rPr>
            </w:pPr>
            <w:r w:rsidRPr="00E94820">
              <w:rPr>
                <w:rFonts w:ascii="Arial" w:eastAsia="Times New Roman" w:hAnsi="Arial" w:cs="Arial"/>
                <w:bCs/>
              </w:rPr>
              <w:t>any director</w:t>
            </w:r>
            <w:r>
              <w:rPr>
                <w:rFonts w:ascii="Arial" w:eastAsia="Times New Roman" w:hAnsi="Arial" w:cs="Arial"/>
              </w:rPr>
              <w:t xml:space="preserve"> of the </w:t>
            </w:r>
            <w:r>
              <w:rPr>
                <w:rFonts w:ascii="Arial" w:eastAsia="Times New Roman" w:hAnsi="Arial" w:cs="Arial"/>
                <w:bCs/>
              </w:rPr>
              <w:t>lending company</w:t>
            </w:r>
            <w:r>
              <w:rPr>
                <w:rFonts w:ascii="Arial" w:eastAsia="Times New Roman" w:hAnsi="Arial" w:cs="Arial"/>
              </w:rPr>
              <w:t xml:space="preserve">, or </w:t>
            </w:r>
          </w:p>
          <w:p w:rsidR="009804BE" w:rsidRDefault="009804BE" w:rsidP="00E94820">
            <w:pPr>
              <w:pStyle w:val="ListParagraph"/>
              <w:numPr>
                <w:ilvl w:val="0"/>
                <w:numId w:val="1"/>
              </w:numPr>
              <w:spacing w:before="100" w:beforeAutospacing="1" w:after="100" w:afterAutospacing="1"/>
              <w:ind w:left="440"/>
              <w:jc w:val="both"/>
              <w:rPr>
                <w:rFonts w:ascii="Arial" w:eastAsia="Times New Roman" w:hAnsi="Arial" w:cs="Arial"/>
              </w:rPr>
            </w:pPr>
            <w:r>
              <w:rPr>
                <w:rFonts w:ascii="Arial" w:eastAsia="Times New Roman" w:hAnsi="Arial" w:cs="Arial"/>
              </w:rPr>
              <w:t xml:space="preserve">a company which is its </w:t>
            </w:r>
            <w:r>
              <w:rPr>
                <w:rFonts w:ascii="Arial" w:eastAsia="Times New Roman" w:hAnsi="Arial" w:cs="Arial"/>
                <w:bCs/>
              </w:rPr>
              <w:t xml:space="preserve">holding </w:t>
            </w:r>
            <w:r>
              <w:rPr>
                <w:rFonts w:ascii="Arial" w:eastAsia="Times New Roman" w:hAnsi="Arial" w:cs="Arial"/>
              </w:rPr>
              <w:t xml:space="preserve">company or </w:t>
            </w:r>
          </w:p>
          <w:p w:rsidR="009804BE" w:rsidRDefault="009804BE" w:rsidP="00E94820">
            <w:pPr>
              <w:pStyle w:val="ListParagraph"/>
              <w:numPr>
                <w:ilvl w:val="0"/>
                <w:numId w:val="1"/>
              </w:numPr>
              <w:spacing w:before="100" w:beforeAutospacing="1" w:after="100" w:afterAutospacing="1"/>
              <w:ind w:left="440"/>
              <w:jc w:val="both"/>
              <w:rPr>
                <w:rFonts w:ascii="Arial" w:eastAsia="Times New Roman" w:hAnsi="Arial" w:cs="Arial"/>
              </w:rPr>
            </w:pPr>
            <w:r>
              <w:rPr>
                <w:rFonts w:ascii="Arial" w:eastAsia="Times New Roman" w:hAnsi="Arial" w:cs="Arial"/>
              </w:rPr>
              <w:t xml:space="preserve">any </w:t>
            </w:r>
            <w:r>
              <w:rPr>
                <w:rFonts w:ascii="Arial" w:eastAsia="Times New Roman" w:hAnsi="Arial" w:cs="Arial"/>
                <w:bCs/>
              </w:rPr>
              <w:t xml:space="preserve">partner or relative </w:t>
            </w:r>
            <w:r>
              <w:rPr>
                <w:rFonts w:ascii="Arial" w:eastAsia="Times New Roman" w:hAnsi="Arial" w:cs="Arial"/>
              </w:rPr>
              <w:t>of any such director;</w:t>
            </w:r>
          </w:p>
          <w:p w:rsidR="009804BE" w:rsidRDefault="009804BE" w:rsidP="00EC7471">
            <w:pPr>
              <w:pStyle w:val="ListParagraph"/>
              <w:numPr>
                <w:ilvl w:val="0"/>
                <w:numId w:val="1"/>
              </w:numPr>
              <w:spacing w:before="100" w:beforeAutospacing="1" w:after="100" w:afterAutospacing="1"/>
              <w:ind w:left="440"/>
              <w:jc w:val="both"/>
              <w:rPr>
                <w:rFonts w:ascii="Arial" w:eastAsia="Times New Roman" w:hAnsi="Arial" w:cs="Arial"/>
              </w:rPr>
            </w:pPr>
            <w:r>
              <w:rPr>
                <w:rFonts w:ascii="Arial" w:eastAsia="Times New Roman" w:hAnsi="Arial" w:cs="Arial"/>
              </w:rPr>
              <w:t xml:space="preserve">any </w:t>
            </w:r>
            <w:r>
              <w:rPr>
                <w:rFonts w:ascii="Arial" w:eastAsia="Times New Roman" w:hAnsi="Arial" w:cs="Arial"/>
                <w:b/>
                <w:bCs/>
              </w:rPr>
              <w:t xml:space="preserve">firm </w:t>
            </w:r>
            <w:r>
              <w:rPr>
                <w:rFonts w:ascii="Arial" w:eastAsia="Times New Roman" w:hAnsi="Arial" w:cs="Arial"/>
              </w:rPr>
              <w:t>in which any such director or relative is a partner;</w:t>
            </w:r>
          </w:p>
          <w:p w:rsidR="009804BE" w:rsidRDefault="009804BE" w:rsidP="00EC7471">
            <w:pPr>
              <w:pStyle w:val="ListParagraph"/>
              <w:numPr>
                <w:ilvl w:val="0"/>
                <w:numId w:val="1"/>
              </w:numPr>
              <w:spacing w:before="100" w:beforeAutospacing="1" w:after="100" w:afterAutospacing="1"/>
              <w:ind w:left="440"/>
              <w:jc w:val="both"/>
              <w:rPr>
                <w:rFonts w:ascii="Arial" w:eastAsia="Times New Roman" w:hAnsi="Arial" w:cs="Arial"/>
              </w:rPr>
            </w:pPr>
            <w:r>
              <w:rPr>
                <w:rFonts w:ascii="Arial" w:eastAsia="Times New Roman" w:hAnsi="Arial" w:cs="Arial"/>
              </w:rPr>
              <w:t xml:space="preserve">any </w:t>
            </w:r>
            <w:r>
              <w:rPr>
                <w:rFonts w:ascii="Arial" w:eastAsia="Times New Roman" w:hAnsi="Arial" w:cs="Arial"/>
                <w:b/>
                <w:bCs/>
              </w:rPr>
              <w:t xml:space="preserve">private company </w:t>
            </w:r>
            <w:r>
              <w:rPr>
                <w:rFonts w:ascii="Arial" w:eastAsia="Times New Roman" w:hAnsi="Arial" w:cs="Arial"/>
              </w:rPr>
              <w:t>of which any such director is a director or member;</w:t>
            </w:r>
          </w:p>
          <w:p w:rsidR="009804BE" w:rsidRDefault="009804BE" w:rsidP="00EC7471">
            <w:pPr>
              <w:pStyle w:val="ListParagraph"/>
              <w:numPr>
                <w:ilvl w:val="0"/>
                <w:numId w:val="1"/>
              </w:numPr>
              <w:spacing w:before="100" w:beforeAutospacing="1" w:after="100" w:afterAutospacing="1"/>
              <w:ind w:left="440"/>
              <w:jc w:val="both"/>
              <w:rPr>
                <w:rFonts w:ascii="Arial" w:eastAsia="Times New Roman" w:hAnsi="Arial" w:cs="Arial"/>
              </w:rPr>
            </w:pPr>
            <w:proofErr w:type="gramStart"/>
            <w:r>
              <w:rPr>
                <w:rFonts w:ascii="Arial" w:eastAsia="Times New Roman" w:hAnsi="Arial" w:cs="Arial"/>
              </w:rPr>
              <w:t>any</w:t>
            </w:r>
            <w:proofErr w:type="gramEnd"/>
            <w:r>
              <w:rPr>
                <w:rFonts w:ascii="Arial" w:eastAsia="Times New Roman" w:hAnsi="Arial" w:cs="Arial"/>
              </w:rPr>
              <w:t xml:space="preserve"> </w:t>
            </w:r>
            <w:r>
              <w:rPr>
                <w:rFonts w:ascii="Arial" w:eastAsia="Times New Roman" w:hAnsi="Arial" w:cs="Arial"/>
                <w:b/>
                <w:bCs/>
              </w:rPr>
              <w:t>body corporate</w:t>
            </w:r>
            <w:r>
              <w:rPr>
                <w:rFonts w:ascii="Arial" w:eastAsia="Times New Roman" w:hAnsi="Arial" w:cs="Arial"/>
              </w:rPr>
              <w:t xml:space="preserve"> at a general meeting of which not less than </w:t>
            </w:r>
            <w:r>
              <w:rPr>
                <w:rFonts w:ascii="Arial" w:eastAsia="Times New Roman" w:hAnsi="Arial" w:cs="Arial"/>
                <w:bCs/>
              </w:rPr>
              <w:t>twenty five per cent</w:t>
            </w:r>
            <w:r>
              <w:rPr>
                <w:rFonts w:ascii="Arial" w:eastAsia="Times New Roman" w:hAnsi="Arial" w:cs="Arial"/>
              </w:rPr>
              <w:t xml:space="preserve">. of the total voting power may be exercised or </w:t>
            </w:r>
            <w:r>
              <w:rPr>
                <w:rFonts w:ascii="Arial" w:eastAsia="Times New Roman" w:hAnsi="Arial" w:cs="Arial"/>
                <w:b/>
                <w:bCs/>
                <w:u w:val="single"/>
              </w:rPr>
              <w:t>“controlled”</w:t>
            </w:r>
            <w:r>
              <w:rPr>
                <w:rFonts w:ascii="Arial" w:eastAsia="Times New Roman" w:hAnsi="Arial" w:cs="Arial"/>
                <w:b/>
                <w:bCs/>
              </w:rPr>
              <w:t xml:space="preserve"> </w:t>
            </w:r>
            <w:r>
              <w:rPr>
                <w:rFonts w:ascii="Arial" w:eastAsia="Times New Roman" w:hAnsi="Arial" w:cs="Arial"/>
              </w:rPr>
              <w:t>by any such director, or by two or more such directors, together; or</w:t>
            </w:r>
          </w:p>
          <w:p w:rsidR="009804BE" w:rsidRDefault="009804BE" w:rsidP="00EC7471">
            <w:pPr>
              <w:pStyle w:val="ListParagraph"/>
              <w:numPr>
                <w:ilvl w:val="0"/>
                <w:numId w:val="1"/>
              </w:numPr>
              <w:spacing w:before="100" w:beforeAutospacing="1" w:after="100" w:afterAutospacing="1"/>
              <w:ind w:left="440"/>
              <w:jc w:val="both"/>
              <w:rPr>
                <w:rFonts w:ascii="Arial" w:eastAsia="Times New Roman" w:hAnsi="Arial" w:cs="Arial"/>
              </w:rPr>
            </w:pPr>
            <w:proofErr w:type="gramStart"/>
            <w:r>
              <w:rPr>
                <w:rFonts w:ascii="Arial" w:eastAsia="Times New Roman" w:hAnsi="Arial" w:cs="Arial"/>
              </w:rPr>
              <w:t>any</w:t>
            </w:r>
            <w:proofErr w:type="gramEnd"/>
            <w:r>
              <w:rPr>
                <w:rFonts w:ascii="Arial" w:eastAsia="Times New Roman" w:hAnsi="Arial" w:cs="Arial"/>
              </w:rPr>
              <w:t xml:space="preserve"> </w:t>
            </w:r>
            <w:r>
              <w:rPr>
                <w:rFonts w:ascii="Arial" w:eastAsia="Times New Roman" w:hAnsi="Arial" w:cs="Arial"/>
                <w:b/>
                <w:bCs/>
              </w:rPr>
              <w:t>body corporate,</w:t>
            </w:r>
            <w:r>
              <w:rPr>
                <w:rFonts w:ascii="Arial" w:eastAsia="Times New Roman" w:hAnsi="Arial" w:cs="Arial"/>
              </w:rPr>
              <w:t xml:space="preserve"> the Board of directors, managing director or manager, whereof is </w:t>
            </w:r>
            <w:r>
              <w:rPr>
                <w:rFonts w:ascii="Arial" w:eastAsia="Times New Roman" w:hAnsi="Arial" w:cs="Arial"/>
                <w:bCs/>
              </w:rPr>
              <w:t>accustomed to act</w:t>
            </w:r>
            <w:r>
              <w:rPr>
                <w:rFonts w:ascii="Arial" w:eastAsia="Times New Roman" w:hAnsi="Arial" w:cs="Arial"/>
              </w:rPr>
              <w:t xml:space="preserve"> in accordance with the directions or instructions of the Board, or of any director or directors, of the lending company.</w:t>
            </w:r>
          </w:p>
          <w:p w:rsidR="009804BE" w:rsidRDefault="00EC7471" w:rsidP="009804BE">
            <w:pPr>
              <w:spacing w:before="100" w:beforeAutospacing="1" w:after="100" w:afterAutospacing="1"/>
              <w:jc w:val="both"/>
              <w:rPr>
                <w:rFonts w:ascii="Arial" w:eastAsia="Times New Roman" w:hAnsi="Arial" w:cs="Arial"/>
              </w:rPr>
            </w:pPr>
            <w:r>
              <w:rPr>
                <w:rFonts w:ascii="Arial" w:eastAsia="Times New Roman" w:hAnsi="Arial" w:cs="Arial"/>
              </w:rPr>
              <w:t>T</w:t>
            </w:r>
            <w:r w:rsidR="009804BE">
              <w:rPr>
                <w:rFonts w:ascii="Arial" w:eastAsia="Times New Roman" w:hAnsi="Arial" w:cs="Arial"/>
              </w:rPr>
              <w:t>he right to appoint majority of the directors or to control the management or policy decisions exercisable by a person or persons acting individually or</w:t>
            </w:r>
            <w:r w:rsidR="009804BE">
              <w:rPr>
                <w:rFonts w:ascii="Arial" w:eastAsia="Times New Roman" w:hAnsi="Arial" w:cs="Arial"/>
                <w:b/>
                <w:bCs/>
                <w:u w:val="single"/>
              </w:rPr>
              <w:t> in concert</w:t>
            </w:r>
            <w:r w:rsidR="009804BE">
              <w:rPr>
                <w:rFonts w:ascii="Arial" w:eastAsia="Times New Roman" w:hAnsi="Arial" w:cs="Arial"/>
              </w:rPr>
              <w:t xml:space="preserve">, directly or indirectly, including by virtue of their shareholding or management rights or shareholding or management rights or shareholders </w:t>
            </w:r>
            <w:r w:rsidR="009804BE">
              <w:rPr>
                <w:rFonts w:ascii="Arial" w:eastAsia="Times New Roman" w:hAnsi="Arial" w:cs="Arial"/>
              </w:rPr>
              <w:lastRenderedPageBreak/>
              <w:t>agreements or voting agreements or in any other manner. [Section 2(g) of the Companies Act, 2013]</w:t>
            </w:r>
          </w:p>
          <w:p w:rsidR="00A04762" w:rsidRDefault="00A04762" w:rsidP="00A04762">
            <w:pPr>
              <w:jc w:val="both"/>
              <w:rPr>
                <w:rFonts w:ascii="Arial" w:eastAsia="Times New Roman" w:hAnsi="Arial" w:cs="Arial"/>
                <w:bCs/>
              </w:rPr>
            </w:pPr>
          </w:p>
          <w:p w:rsidR="009804BE" w:rsidRPr="00A04762" w:rsidRDefault="00A04762" w:rsidP="00A04762">
            <w:pPr>
              <w:jc w:val="both"/>
              <w:rPr>
                <w:rFonts w:ascii="Arial" w:eastAsia="Times New Roman" w:hAnsi="Arial" w:cs="Arial"/>
                <w:b/>
                <w:bCs/>
                <w:color w:val="C0504D" w:themeColor="accent2"/>
              </w:rPr>
            </w:pPr>
            <w:r>
              <w:rPr>
                <w:rFonts w:ascii="Arial" w:eastAsia="Times New Roman" w:hAnsi="Arial" w:cs="Arial"/>
                <w:bCs/>
              </w:rPr>
              <w:t xml:space="preserve"> </w:t>
            </w:r>
            <w:r w:rsidR="009804BE">
              <w:rPr>
                <w:rFonts w:ascii="Arial" w:eastAsia="Times New Roman" w:hAnsi="Arial" w:cs="Arial"/>
                <w:bCs/>
              </w:rPr>
              <w:t>(2)</w:t>
            </w:r>
            <w:r w:rsidR="009804BE">
              <w:rPr>
                <w:rFonts w:ascii="Arial" w:eastAsia="Times New Roman" w:hAnsi="Arial" w:cs="Arial"/>
              </w:rPr>
              <w:t xml:space="preserve"> If any loan is advanced or a guarantee or security is given or provided in contravention of the provisions of sub-section (1), the company shall be punishable with fine which shall not be less than five lakh rupees but which may extend to twenty-five lakh rupees, </w:t>
            </w:r>
            <w:r w:rsidR="009804BE" w:rsidRPr="00BF68F5">
              <w:rPr>
                <w:rFonts w:ascii="Arial" w:eastAsia="Times New Roman" w:hAnsi="Arial" w:cs="Arial"/>
                <w:b/>
                <w:bCs/>
              </w:rPr>
              <w:t>and the director or the other person to whom any loan is advanced or guarantee or security is given or provided in connection with any loan taken by him or the other person, shall be punishable with imprisonment which may extend to six months or with fine which shall not be less than five lakh rupees but which may extend to twenty-five lakh rupees, or with both.</w:t>
            </w:r>
          </w:p>
        </w:tc>
      </w:tr>
    </w:tbl>
    <w:p w:rsidR="000C63CD" w:rsidRDefault="000C63CD"/>
    <w:sectPr w:rsidR="000C63CD" w:rsidSect="000C63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D25450"/>
    <w:multiLevelType w:val="hybridMultilevel"/>
    <w:tmpl w:val="88E89678"/>
    <w:lvl w:ilvl="0" w:tplc="59D80992">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04BE"/>
    <w:rsid w:val="00045F4A"/>
    <w:rsid w:val="00085087"/>
    <w:rsid w:val="000C63CD"/>
    <w:rsid w:val="00191358"/>
    <w:rsid w:val="001E7248"/>
    <w:rsid w:val="002E381D"/>
    <w:rsid w:val="00331B20"/>
    <w:rsid w:val="009804BE"/>
    <w:rsid w:val="00A04762"/>
    <w:rsid w:val="00AA5EBA"/>
    <w:rsid w:val="00BF68F5"/>
    <w:rsid w:val="00E94820"/>
    <w:rsid w:val="00EC7471"/>
    <w:rsid w:val="00EE01D2"/>
    <w:rsid w:val="00F01BE9"/>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4BE"/>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4BE"/>
    <w:pPr>
      <w:ind w:left="720"/>
      <w:contextualSpacing/>
    </w:pPr>
  </w:style>
  <w:style w:type="table" w:styleId="TableGrid">
    <w:name w:val="Table Grid"/>
    <w:basedOn w:val="TableNormal"/>
    <w:uiPriority w:val="59"/>
    <w:rsid w:val="009804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183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dc:creator>
  <cp:keywords/>
  <dc:description/>
  <cp:lastModifiedBy>Temp</cp:lastModifiedBy>
  <cp:revision>13</cp:revision>
  <dcterms:created xsi:type="dcterms:W3CDTF">2014-02-28T06:46:00Z</dcterms:created>
  <dcterms:modified xsi:type="dcterms:W3CDTF">2014-02-28T07:16:00Z</dcterms:modified>
</cp:coreProperties>
</file>