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3954" w:rsidRDefault="002B3954" w:rsidP="003129F3">
      <w:pPr>
        <w:spacing w:line="360" w:lineRule="auto"/>
        <w:jc w:val="center"/>
        <w:rPr>
          <w:rFonts w:ascii="Verdana" w:hAnsi="Verdana"/>
          <w:sz w:val="52"/>
          <w:szCs w:val="60"/>
          <w:u w:val="single"/>
        </w:rPr>
      </w:pPr>
    </w:p>
    <w:p w:rsidR="008C25E7" w:rsidRDefault="008C25E7" w:rsidP="003129F3">
      <w:pPr>
        <w:spacing w:line="360" w:lineRule="auto"/>
        <w:jc w:val="center"/>
        <w:rPr>
          <w:rFonts w:ascii="Verdana" w:hAnsi="Verdana"/>
          <w:sz w:val="52"/>
          <w:szCs w:val="60"/>
          <w:u w:val="single"/>
        </w:rPr>
      </w:pPr>
    </w:p>
    <w:p w:rsidR="002B3954" w:rsidRPr="00B06504" w:rsidRDefault="00084444" w:rsidP="008C25E7">
      <w:pPr>
        <w:spacing w:line="240" w:lineRule="auto"/>
        <w:jc w:val="center"/>
        <w:rPr>
          <w:rFonts w:ascii="Comic Sans MS" w:hAnsi="Comic Sans MS"/>
          <w:b/>
          <w:sz w:val="52"/>
          <w:szCs w:val="60"/>
        </w:rPr>
      </w:pPr>
      <w:r w:rsidRPr="00B06504">
        <w:rPr>
          <w:rFonts w:ascii="Comic Sans MS" w:hAnsi="Comic Sans MS"/>
          <w:b/>
          <w:sz w:val="52"/>
          <w:szCs w:val="60"/>
        </w:rPr>
        <w:t>PROJECT REPORT</w:t>
      </w:r>
      <w:r w:rsidR="002B3954" w:rsidRPr="00B06504">
        <w:rPr>
          <w:rFonts w:ascii="Comic Sans MS" w:hAnsi="Comic Sans MS"/>
          <w:b/>
          <w:sz w:val="52"/>
          <w:szCs w:val="60"/>
        </w:rPr>
        <w:t xml:space="preserve"> ON</w:t>
      </w:r>
    </w:p>
    <w:p w:rsidR="00084444" w:rsidRPr="00B06504" w:rsidRDefault="009C7162" w:rsidP="008C25E7">
      <w:pPr>
        <w:spacing w:line="240" w:lineRule="auto"/>
        <w:jc w:val="center"/>
        <w:rPr>
          <w:rFonts w:ascii="Comic Sans MS" w:hAnsi="Comic Sans MS"/>
          <w:b/>
          <w:sz w:val="56"/>
        </w:rPr>
      </w:pPr>
      <w:r w:rsidRPr="00B06504">
        <w:rPr>
          <w:rFonts w:ascii="Comic Sans MS" w:hAnsi="Comic Sans MS"/>
          <w:b/>
          <w:sz w:val="56"/>
        </w:rPr>
        <w:t>“</w:t>
      </w:r>
      <w:r w:rsidR="005C0060" w:rsidRPr="00B06504">
        <w:rPr>
          <w:rFonts w:ascii="Comic Sans MS" w:hAnsi="Comic Sans MS"/>
          <w:b/>
          <w:sz w:val="56"/>
        </w:rPr>
        <w:t>BUY-</w:t>
      </w:r>
      <w:r w:rsidR="00084444" w:rsidRPr="00B06504">
        <w:rPr>
          <w:rFonts w:ascii="Comic Sans MS" w:hAnsi="Comic Sans MS"/>
          <w:b/>
          <w:sz w:val="56"/>
        </w:rPr>
        <w:t>BACK OF SHARES</w:t>
      </w:r>
      <w:r w:rsidRPr="00B06504">
        <w:rPr>
          <w:rFonts w:ascii="Comic Sans MS" w:hAnsi="Comic Sans MS"/>
          <w:b/>
          <w:sz w:val="56"/>
        </w:rPr>
        <w:t>”</w:t>
      </w:r>
    </w:p>
    <w:p w:rsidR="008C25E7" w:rsidRPr="008C25E7" w:rsidRDefault="008C25E7" w:rsidP="008C25E7">
      <w:pPr>
        <w:spacing w:line="240" w:lineRule="auto"/>
        <w:jc w:val="center"/>
        <w:rPr>
          <w:rFonts w:ascii="Lucida Handwriting" w:hAnsi="Lucida Handwriting"/>
          <w:sz w:val="56"/>
        </w:rPr>
      </w:pPr>
    </w:p>
    <w:p w:rsidR="008C25E7" w:rsidRPr="008C25E7" w:rsidRDefault="008C25E7" w:rsidP="008C25E7">
      <w:pPr>
        <w:spacing w:line="240" w:lineRule="auto"/>
        <w:jc w:val="center"/>
        <w:rPr>
          <w:rFonts w:ascii="Lucida Handwriting" w:hAnsi="Lucida Handwriting"/>
          <w:b/>
          <w:sz w:val="32"/>
        </w:rPr>
      </w:pPr>
      <w:r>
        <w:rPr>
          <w:rFonts w:ascii="Times New Roman" w:hAnsi="Times New Roman" w:cs="Times New Roman"/>
          <w:b/>
          <w:sz w:val="32"/>
        </w:rPr>
        <w:t>“</w:t>
      </w:r>
      <w:r w:rsidR="00084444" w:rsidRPr="008C25E7">
        <w:rPr>
          <w:rFonts w:ascii="Lucida Handwriting" w:hAnsi="Lucida Handwriting"/>
          <w:b/>
          <w:sz w:val="32"/>
        </w:rPr>
        <w:t xml:space="preserve">SECTION 77A OF </w:t>
      </w:r>
      <w:r>
        <w:rPr>
          <w:rFonts w:ascii="Lucida Handwriting" w:hAnsi="Lucida Handwriting"/>
          <w:b/>
          <w:sz w:val="32"/>
        </w:rPr>
        <w:t xml:space="preserve">THE </w:t>
      </w:r>
      <w:r w:rsidR="00084444" w:rsidRPr="008C25E7">
        <w:rPr>
          <w:rFonts w:ascii="Lucida Handwriting" w:hAnsi="Lucida Handwriting"/>
          <w:b/>
          <w:sz w:val="32"/>
        </w:rPr>
        <w:t>COMPANIES ACT, 1956</w:t>
      </w:r>
    </w:p>
    <w:p w:rsidR="00084444" w:rsidRPr="008C25E7" w:rsidRDefault="008C25E7" w:rsidP="008C25E7">
      <w:pPr>
        <w:spacing w:line="240" w:lineRule="auto"/>
        <w:jc w:val="center"/>
        <w:rPr>
          <w:rFonts w:ascii="Lucida Handwriting" w:hAnsi="Lucida Handwriting"/>
          <w:b/>
          <w:sz w:val="32"/>
        </w:rPr>
      </w:pPr>
      <w:r w:rsidRPr="008C25E7">
        <w:rPr>
          <w:rFonts w:ascii="Lucida Handwriting" w:hAnsi="Lucida Handwriting"/>
          <w:b/>
          <w:sz w:val="32"/>
        </w:rPr>
        <w:t xml:space="preserve">SECTION 68 OF </w:t>
      </w:r>
      <w:r>
        <w:rPr>
          <w:rFonts w:ascii="Lucida Handwriting" w:hAnsi="Lucida Handwriting"/>
          <w:b/>
          <w:sz w:val="32"/>
        </w:rPr>
        <w:t xml:space="preserve">THE </w:t>
      </w:r>
      <w:r w:rsidRPr="008C25E7">
        <w:rPr>
          <w:rFonts w:ascii="Lucida Handwriting" w:hAnsi="Lucida Handwriting"/>
          <w:b/>
          <w:sz w:val="32"/>
        </w:rPr>
        <w:t>COMPANIES ACT, 2013</w:t>
      </w:r>
      <w:r>
        <w:rPr>
          <w:rFonts w:ascii="Lucida Handwriting" w:hAnsi="Lucida Handwriting"/>
          <w:b/>
          <w:sz w:val="32"/>
        </w:rPr>
        <w:t>”</w:t>
      </w:r>
    </w:p>
    <w:p w:rsidR="00937FE1" w:rsidRDefault="00937FE1" w:rsidP="003129F3">
      <w:pPr>
        <w:spacing w:line="360" w:lineRule="auto"/>
        <w:jc w:val="right"/>
        <w:rPr>
          <w:b/>
          <w:sz w:val="36"/>
        </w:rPr>
      </w:pPr>
    </w:p>
    <w:p w:rsidR="009C7162" w:rsidRDefault="009C7162" w:rsidP="003129F3">
      <w:pPr>
        <w:spacing w:line="360" w:lineRule="auto"/>
        <w:jc w:val="right"/>
        <w:rPr>
          <w:b/>
          <w:sz w:val="36"/>
        </w:rPr>
      </w:pPr>
    </w:p>
    <w:p w:rsidR="009C7162" w:rsidRDefault="009C7162" w:rsidP="003129F3">
      <w:pPr>
        <w:spacing w:line="360" w:lineRule="auto"/>
        <w:jc w:val="right"/>
        <w:rPr>
          <w:b/>
          <w:sz w:val="36"/>
        </w:rPr>
      </w:pPr>
    </w:p>
    <w:p w:rsidR="009C7162" w:rsidRDefault="009C7162" w:rsidP="003129F3">
      <w:pPr>
        <w:spacing w:line="360" w:lineRule="auto"/>
        <w:jc w:val="right"/>
        <w:rPr>
          <w:b/>
          <w:sz w:val="36"/>
        </w:rPr>
      </w:pPr>
    </w:p>
    <w:p w:rsidR="00E13164" w:rsidRDefault="00E13164" w:rsidP="003129F3">
      <w:pPr>
        <w:spacing w:line="360" w:lineRule="auto"/>
        <w:jc w:val="right"/>
        <w:rPr>
          <w:rFonts w:ascii="Verdana" w:hAnsi="Verdana"/>
          <w:b/>
          <w:sz w:val="36"/>
        </w:rPr>
      </w:pPr>
    </w:p>
    <w:p w:rsidR="009C7162" w:rsidRDefault="009C7162" w:rsidP="003129F3">
      <w:pPr>
        <w:spacing w:line="360" w:lineRule="auto"/>
        <w:jc w:val="right"/>
        <w:rPr>
          <w:rFonts w:ascii="Verdana" w:hAnsi="Verdana"/>
          <w:b/>
          <w:sz w:val="36"/>
        </w:rPr>
      </w:pPr>
    </w:p>
    <w:p w:rsidR="003129F3" w:rsidRDefault="003129F3" w:rsidP="003129F3">
      <w:pPr>
        <w:spacing w:line="276" w:lineRule="auto"/>
        <w:jc w:val="center"/>
        <w:rPr>
          <w:rFonts w:ascii="Verdana" w:hAnsi="Verdana"/>
          <w:b/>
          <w:sz w:val="36"/>
        </w:rPr>
      </w:pPr>
    </w:p>
    <w:p w:rsidR="008C25E7" w:rsidRDefault="008C25E7" w:rsidP="003129F3">
      <w:pPr>
        <w:spacing w:line="276" w:lineRule="auto"/>
        <w:jc w:val="center"/>
        <w:rPr>
          <w:rFonts w:ascii="Verdana" w:hAnsi="Verdana"/>
          <w:b/>
          <w:sz w:val="36"/>
        </w:rPr>
      </w:pPr>
    </w:p>
    <w:p w:rsidR="00BD0C38" w:rsidRDefault="00BD0C38" w:rsidP="00420FA9">
      <w:pPr>
        <w:spacing w:line="276" w:lineRule="auto"/>
        <w:jc w:val="center"/>
        <w:rPr>
          <w:rFonts w:ascii="Comic Sans MS" w:hAnsi="Comic Sans MS"/>
          <w:b/>
          <w:sz w:val="32"/>
          <w:u w:val="single"/>
        </w:rPr>
      </w:pPr>
    </w:p>
    <w:p w:rsidR="00420FA9" w:rsidRDefault="00420FA9" w:rsidP="00420FA9">
      <w:pPr>
        <w:spacing w:line="276" w:lineRule="auto"/>
        <w:jc w:val="center"/>
        <w:rPr>
          <w:rFonts w:ascii="Comic Sans MS" w:hAnsi="Comic Sans MS"/>
          <w:b/>
          <w:sz w:val="32"/>
          <w:u w:val="single"/>
        </w:rPr>
      </w:pPr>
      <w:r w:rsidRPr="000A08B7">
        <w:rPr>
          <w:rFonts w:ascii="Comic Sans MS" w:hAnsi="Comic Sans MS"/>
          <w:b/>
          <w:sz w:val="32"/>
          <w:u w:val="single"/>
        </w:rPr>
        <w:t>CONTENTS</w:t>
      </w:r>
    </w:p>
    <w:tbl>
      <w:tblPr>
        <w:tblStyle w:val="TableGrid"/>
        <w:tblW w:w="0" w:type="auto"/>
        <w:tblLook w:val="04A0" w:firstRow="1" w:lastRow="0" w:firstColumn="1" w:lastColumn="0" w:noHBand="0" w:noVBand="1"/>
      </w:tblPr>
      <w:tblGrid>
        <w:gridCol w:w="828"/>
        <w:gridCol w:w="7820"/>
        <w:gridCol w:w="910"/>
      </w:tblGrid>
      <w:tr w:rsidR="000A08B7" w:rsidRPr="00785AEA" w:rsidTr="003459C3">
        <w:tc>
          <w:tcPr>
            <w:tcW w:w="828" w:type="dxa"/>
            <w:shd w:val="clear" w:color="auto" w:fill="E4E1E2" w:themeFill="accent6" w:themeFillTint="33"/>
          </w:tcPr>
          <w:p w:rsidR="000A08B7" w:rsidRPr="00785AEA" w:rsidRDefault="000A08B7" w:rsidP="003129F3">
            <w:pPr>
              <w:spacing w:line="360" w:lineRule="auto"/>
              <w:jc w:val="center"/>
              <w:rPr>
                <w:rFonts w:ascii="Comic Sans MS" w:hAnsi="Comic Sans MS"/>
                <w:b/>
                <w:sz w:val="27"/>
                <w:szCs w:val="27"/>
              </w:rPr>
            </w:pPr>
            <w:r w:rsidRPr="00785AEA">
              <w:rPr>
                <w:rFonts w:ascii="Comic Sans MS" w:hAnsi="Comic Sans MS"/>
                <w:b/>
                <w:sz w:val="27"/>
                <w:szCs w:val="27"/>
              </w:rPr>
              <w:t>SR. NO.</w:t>
            </w:r>
          </w:p>
        </w:tc>
        <w:tc>
          <w:tcPr>
            <w:tcW w:w="7820" w:type="dxa"/>
            <w:shd w:val="clear" w:color="auto" w:fill="E4E1E2" w:themeFill="accent6" w:themeFillTint="33"/>
          </w:tcPr>
          <w:p w:rsidR="000A08B7" w:rsidRPr="00785AEA" w:rsidRDefault="000A08B7" w:rsidP="003129F3">
            <w:pPr>
              <w:spacing w:line="360" w:lineRule="auto"/>
              <w:jc w:val="center"/>
              <w:rPr>
                <w:rFonts w:ascii="Comic Sans MS" w:hAnsi="Comic Sans MS"/>
                <w:b/>
                <w:sz w:val="27"/>
                <w:szCs w:val="27"/>
              </w:rPr>
            </w:pPr>
            <w:r w:rsidRPr="00F07506">
              <w:rPr>
                <w:rFonts w:ascii="Comic Sans MS" w:hAnsi="Comic Sans MS"/>
                <w:b/>
                <w:sz w:val="28"/>
                <w:szCs w:val="27"/>
              </w:rPr>
              <w:t>TOPIC</w:t>
            </w:r>
          </w:p>
        </w:tc>
        <w:tc>
          <w:tcPr>
            <w:tcW w:w="910" w:type="dxa"/>
            <w:shd w:val="clear" w:color="auto" w:fill="E4E1E2" w:themeFill="accent6" w:themeFillTint="33"/>
          </w:tcPr>
          <w:p w:rsidR="000A08B7" w:rsidRPr="00785AEA" w:rsidRDefault="000A08B7" w:rsidP="003129F3">
            <w:pPr>
              <w:spacing w:line="360" w:lineRule="auto"/>
              <w:jc w:val="center"/>
              <w:rPr>
                <w:rFonts w:ascii="Comic Sans MS" w:hAnsi="Comic Sans MS"/>
                <w:b/>
                <w:sz w:val="27"/>
                <w:szCs w:val="27"/>
              </w:rPr>
            </w:pPr>
            <w:r w:rsidRPr="00785AEA">
              <w:rPr>
                <w:rFonts w:ascii="Comic Sans MS" w:hAnsi="Comic Sans MS"/>
                <w:b/>
                <w:sz w:val="27"/>
                <w:szCs w:val="27"/>
              </w:rPr>
              <w:t>PAGE NO.</w:t>
            </w:r>
          </w:p>
        </w:tc>
      </w:tr>
      <w:tr w:rsidR="000A08B7" w:rsidTr="00F07506">
        <w:tc>
          <w:tcPr>
            <w:tcW w:w="828" w:type="dxa"/>
          </w:tcPr>
          <w:p w:rsidR="000A08B7" w:rsidRPr="00785AEA" w:rsidRDefault="00BD0C38" w:rsidP="003129F3">
            <w:pPr>
              <w:spacing w:line="360" w:lineRule="auto"/>
              <w:jc w:val="center"/>
              <w:rPr>
                <w:rFonts w:ascii="Comic Sans MS" w:hAnsi="Comic Sans MS"/>
                <w:sz w:val="26"/>
                <w:szCs w:val="26"/>
              </w:rPr>
            </w:pPr>
            <w:r>
              <w:rPr>
                <w:rFonts w:ascii="Comic Sans MS" w:hAnsi="Comic Sans MS"/>
                <w:sz w:val="26"/>
                <w:szCs w:val="26"/>
              </w:rPr>
              <w:t>1</w:t>
            </w:r>
          </w:p>
        </w:tc>
        <w:tc>
          <w:tcPr>
            <w:tcW w:w="7820" w:type="dxa"/>
          </w:tcPr>
          <w:p w:rsidR="000A08B7" w:rsidRPr="00785AEA" w:rsidRDefault="00785AEA" w:rsidP="003129F3">
            <w:pPr>
              <w:spacing w:line="360" w:lineRule="auto"/>
              <w:rPr>
                <w:rFonts w:ascii="Comic Sans MS" w:hAnsi="Comic Sans MS"/>
                <w:sz w:val="26"/>
                <w:szCs w:val="26"/>
              </w:rPr>
            </w:pPr>
            <w:r>
              <w:rPr>
                <w:rFonts w:ascii="Comic Sans MS" w:hAnsi="Comic Sans MS"/>
                <w:sz w:val="26"/>
                <w:szCs w:val="26"/>
              </w:rPr>
              <w:t>INTRODUCTION</w:t>
            </w:r>
          </w:p>
        </w:tc>
        <w:tc>
          <w:tcPr>
            <w:tcW w:w="910" w:type="dxa"/>
          </w:tcPr>
          <w:p w:rsidR="000A08B7" w:rsidRPr="00785AEA" w:rsidRDefault="00BD0C38" w:rsidP="003129F3">
            <w:pPr>
              <w:spacing w:line="360" w:lineRule="auto"/>
              <w:jc w:val="center"/>
              <w:rPr>
                <w:rFonts w:ascii="Comic Sans MS" w:hAnsi="Comic Sans MS"/>
                <w:sz w:val="26"/>
                <w:szCs w:val="26"/>
              </w:rPr>
            </w:pPr>
            <w:r>
              <w:rPr>
                <w:rFonts w:ascii="Comic Sans MS" w:hAnsi="Comic Sans MS"/>
                <w:sz w:val="26"/>
                <w:szCs w:val="26"/>
              </w:rPr>
              <w:t>3</w:t>
            </w:r>
          </w:p>
        </w:tc>
      </w:tr>
      <w:tr w:rsidR="000A08B7" w:rsidTr="00F07506">
        <w:tc>
          <w:tcPr>
            <w:tcW w:w="828" w:type="dxa"/>
          </w:tcPr>
          <w:p w:rsidR="000A08B7" w:rsidRPr="00785AEA" w:rsidRDefault="00BD0C38" w:rsidP="003129F3">
            <w:pPr>
              <w:spacing w:line="360" w:lineRule="auto"/>
              <w:jc w:val="center"/>
              <w:rPr>
                <w:rFonts w:ascii="Comic Sans MS" w:hAnsi="Comic Sans MS"/>
                <w:sz w:val="26"/>
                <w:szCs w:val="26"/>
              </w:rPr>
            </w:pPr>
            <w:r>
              <w:rPr>
                <w:rFonts w:ascii="Comic Sans MS" w:hAnsi="Comic Sans MS"/>
                <w:sz w:val="26"/>
                <w:szCs w:val="26"/>
              </w:rPr>
              <w:t>2</w:t>
            </w:r>
          </w:p>
        </w:tc>
        <w:tc>
          <w:tcPr>
            <w:tcW w:w="7820" w:type="dxa"/>
          </w:tcPr>
          <w:p w:rsidR="000A08B7" w:rsidRPr="00785AEA" w:rsidRDefault="00665377" w:rsidP="00665377">
            <w:pPr>
              <w:spacing w:line="360" w:lineRule="auto"/>
              <w:rPr>
                <w:rFonts w:ascii="Comic Sans MS" w:hAnsi="Comic Sans MS"/>
                <w:sz w:val="26"/>
                <w:szCs w:val="26"/>
              </w:rPr>
            </w:pPr>
            <w:r>
              <w:rPr>
                <w:rFonts w:ascii="Comic Sans MS" w:hAnsi="Comic Sans MS"/>
                <w:sz w:val="26"/>
                <w:szCs w:val="26"/>
              </w:rPr>
              <w:t xml:space="preserve">MEANING: </w:t>
            </w:r>
            <w:r w:rsidR="003129F3">
              <w:rPr>
                <w:rFonts w:ascii="Comic Sans MS" w:hAnsi="Comic Sans MS"/>
                <w:sz w:val="26"/>
                <w:szCs w:val="26"/>
              </w:rPr>
              <w:t>RELEVENT LAW</w:t>
            </w:r>
            <w:r w:rsidR="00DB5EBF">
              <w:rPr>
                <w:rFonts w:ascii="Comic Sans MS" w:hAnsi="Comic Sans MS"/>
                <w:sz w:val="26"/>
                <w:szCs w:val="26"/>
              </w:rPr>
              <w:t xml:space="preserve"> </w:t>
            </w:r>
            <w:r w:rsidR="008C25E7">
              <w:rPr>
                <w:rFonts w:ascii="Comic Sans MS" w:hAnsi="Comic Sans MS"/>
                <w:sz w:val="26"/>
                <w:szCs w:val="26"/>
              </w:rPr>
              <w:t>SECTION 77A, 77AA AND 77B UNDER THE COMPANIES ACT, 1956 (SECTION 68, 69 AND 70 OF TH COMPANIES ACT, 2013)</w:t>
            </w:r>
          </w:p>
        </w:tc>
        <w:tc>
          <w:tcPr>
            <w:tcW w:w="910" w:type="dxa"/>
          </w:tcPr>
          <w:p w:rsidR="000A08B7" w:rsidRPr="00785AEA" w:rsidRDefault="00BD0C38" w:rsidP="003129F3">
            <w:pPr>
              <w:spacing w:line="360" w:lineRule="auto"/>
              <w:jc w:val="center"/>
              <w:rPr>
                <w:rFonts w:ascii="Comic Sans MS" w:hAnsi="Comic Sans MS"/>
                <w:sz w:val="26"/>
                <w:szCs w:val="26"/>
              </w:rPr>
            </w:pPr>
            <w:r>
              <w:rPr>
                <w:rFonts w:ascii="Comic Sans MS" w:hAnsi="Comic Sans MS"/>
                <w:sz w:val="26"/>
                <w:szCs w:val="26"/>
              </w:rPr>
              <w:t>4</w:t>
            </w:r>
          </w:p>
        </w:tc>
      </w:tr>
      <w:tr w:rsidR="00665377" w:rsidTr="00F07506">
        <w:tc>
          <w:tcPr>
            <w:tcW w:w="828" w:type="dxa"/>
          </w:tcPr>
          <w:p w:rsidR="00665377" w:rsidRDefault="00BD0C38" w:rsidP="003129F3">
            <w:pPr>
              <w:spacing w:line="360" w:lineRule="auto"/>
              <w:jc w:val="center"/>
              <w:rPr>
                <w:rFonts w:ascii="Comic Sans MS" w:hAnsi="Comic Sans MS"/>
                <w:sz w:val="26"/>
                <w:szCs w:val="26"/>
              </w:rPr>
            </w:pPr>
            <w:r>
              <w:rPr>
                <w:rFonts w:ascii="Comic Sans MS" w:hAnsi="Comic Sans MS"/>
                <w:sz w:val="26"/>
                <w:szCs w:val="26"/>
              </w:rPr>
              <w:t>3</w:t>
            </w:r>
          </w:p>
        </w:tc>
        <w:tc>
          <w:tcPr>
            <w:tcW w:w="7820" w:type="dxa"/>
          </w:tcPr>
          <w:p w:rsidR="00665377" w:rsidRPr="000478BE" w:rsidRDefault="000478BE" w:rsidP="000478BE">
            <w:pPr>
              <w:autoSpaceDE w:val="0"/>
              <w:autoSpaceDN w:val="0"/>
              <w:adjustRightInd w:val="0"/>
              <w:spacing w:line="360" w:lineRule="auto"/>
              <w:jc w:val="both"/>
              <w:rPr>
                <w:rFonts w:ascii="Comic Sans MS" w:hAnsi="Comic Sans MS" w:cs="BookmanOldStyle-Bold"/>
                <w:bCs/>
                <w:color w:val="6C261B" w:themeColor="accent2" w:themeShade="80"/>
                <w:sz w:val="26"/>
                <w:szCs w:val="26"/>
              </w:rPr>
            </w:pPr>
            <w:r w:rsidRPr="000478BE">
              <w:rPr>
                <w:rFonts w:ascii="Comic Sans MS" w:hAnsi="Comic Sans MS" w:cs="BookmanOldStyle-Bold"/>
                <w:bCs/>
                <w:sz w:val="26"/>
                <w:szCs w:val="26"/>
              </w:rPr>
              <w:t>SHARE BUY-BACK: AN OVERVIEW</w:t>
            </w:r>
          </w:p>
        </w:tc>
        <w:tc>
          <w:tcPr>
            <w:tcW w:w="910" w:type="dxa"/>
          </w:tcPr>
          <w:p w:rsidR="00665377" w:rsidRPr="00785AEA" w:rsidRDefault="000478BE" w:rsidP="003129F3">
            <w:pPr>
              <w:spacing w:line="360" w:lineRule="auto"/>
              <w:jc w:val="center"/>
              <w:rPr>
                <w:rFonts w:ascii="Comic Sans MS" w:hAnsi="Comic Sans MS"/>
                <w:sz w:val="26"/>
                <w:szCs w:val="26"/>
              </w:rPr>
            </w:pPr>
            <w:r>
              <w:rPr>
                <w:rFonts w:ascii="Comic Sans MS" w:hAnsi="Comic Sans MS"/>
                <w:sz w:val="26"/>
                <w:szCs w:val="26"/>
              </w:rPr>
              <w:t>6</w:t>
            </w:r>
          </w:p>
        </w:tc>
      </w:tr>
      <w:tr w:rsidR="00785AEA" w:rsidTr="00F07506">
        <w:tc>
          <w:tcPr>
            <w:tcW w:w="828" w:type="dxa"/>
          </w:tcPr>
          <w:p w:rsidR="00785AEA" w:rsidRPr="00785AEA" w:rsidRDefault="00BD0C38" w:rsidP="003129F3">
            <w:pPr>
              <w:spacing w:line="360" w:lineRule="auto"/>
              <w:jc w:val="center"/>
              <w:rPr>
                <w:rFonts w:ascii="Comic Sans MS" w:hAnsi="Comic Sans MS"/>
                <w:sz w:val="26"/>
                <w:szCs w:val="26"/>
              </w:rPr>
            </w:pPr>
            <w:r>
              <w:rPr>
                <w:rFonts w:ascii="Comic Sans MS" w:hAnsi="Comic Sans MS"/>
                <w:sz w:val="26"/>
                <w:szCs w:val="26"/>
              </w:rPr>
              <w:t>4</w:t>
            </w:r>
          </w:p>
        </w:tc>
        <w:tc>
          <w:tcPr>
            <w:tcW w:w="7820" w:type="dxa"/>
          </w:tcPr>
          <w:p w:rsidR="00785AEA" w:rsidRDefault="00785AEA" w:rsidP="003129F3">
            <w:pPr>
              <w:spacing w:line="360" w:lineRule="auto"/>
              <w:rPr>
                <w:rFonts w:ascii="Comic Sans MS" w:hAnsi="Comic Sans MS"/>
                <w:sz w:val="26"/>
                <w:szCs w:val="26"/>
              </w:rPr>
            </w:pPr>
            <w:r>
              <w:rPr>
                <w:rFonts w:ascii="Comic Sans MS" w:hAnsi="Comic Sans MS"/>
                <w:sz w:val="26"/>
                <w:szCs w:val="26"/>
              </w:rPr>
              <w:t>SHARE BUY</w:t>
            </w:r>
            <w:r w:rsidR="005C0060">
              <w:rPr>
                <w:rFonts w:ascii="Comic Sans MS" w:hAnsi="Comic Sans MS"/>
                <w:sz w:val="26"/>
                <w:szCs w:val="26"/>
              </w:rPr>
              <w:t>-</w:t>
            </w:r>
            <w:r>
              <w:rPr>
                <w:rFonts w:ascii="Comic Sans MS" w:hAnsi="Comic Sans MS"/>
                <w:sz w:val="26"/>
                <w:szCs w:val="26"/>
              </w:rPr>
              <w:t>BACK: POSITIVE ASPECTS</w:t>
            </w:r>
          </w:p>
        </w:tc>
        <w:tc>
          <w:tcPr>
            <w:tcW w:w="910" w:type="dxa"/>
          </w:tcPr>
          <w:p w:rsidR="00785AEA" w:rsidRPr="00785AEA" w:rsidRDefault="000478BE" w:rsidP="003129F3">
            <w:pPr>
              <w:spacing w:line="360" w:lineRule="auto"/>
              <w:jc w:val="center"/>
              <w:rPr>
                <w:rFonts w:ascii="Comic Sans MS" w:hAnsi="Comic Sans MS"/>
                <w:sz w:val="26"/>
                <w:szCs w:val="26"/>
              </w:rPr>
            </w:pPr>
            <w:r>
              <w:rPr>
                <w:rFonts w:ascii="Comic Sans MS" w:hAnsi="Comic Sans MS"/>
                <w:sz w:val="26"/>
                <w:szCs w:val="26"/>
              </w:rPr>
              <w:t>7</w:t>
            </w:r>
          </w:p>
        </w:tc>
      </w:tr>
      <w:tr w:rsidR="00785AEA" w:rsidTr="00F07506">
        <w:tc>
          <w:tcPr>
            <w:tcW w:w="828" w:type="dxa"/>
          </w:tcPr>
          <w:p w:rsidR="00785AEA" w:rsidRDefault="00BD0C38" w:rsidP="003129F3">
            <w:pPr>
              <w:spacing w:line="360" w:lineRule="auto"/>
              <w:jc w:val="center"/>
              <w:rPr>
                <w:rFonts w:ascii="Comic Sans MS" w:hAnsi="Comic Sans MS"/>
                <w:sz w:val="26"/>
                <w:szCs w:val="26"/>
              </w:rPr>
            </w:pPr>
            <w:r>
              <w:rPr>
                <w:rFonts w:ascii="Comic Sans MS" w:hAnsi="Comic Sans MS"/>
                <w:sz w:val="26"/>
                <w:szCs w:val="26"/>
              </w:rPr>
              <w:t>5</w:t>
            </w:r>
          </w:p>
        </w:tc>
        <w:tc>
          <w:tcPr>
            <w:tcW w:w="7820" w:type="dxa"/>
          </w:tcPr>
          <w:p w:rsidR="00785AEA" w:rsidRDefault="00785AEA" w:rsidP="003129F3">
            <w:pPr>
              <w:spacing w:line="360" w:lineRule="auto"/>
              <w:rPr>
                <w:rFonts w:ascii="Comic Sans MS" w:hAnsi="Comic Sans MS"/>
                <w:sz w:val="26"/>
                <w:szCs w:val="26"/>
              </w:rPr>
            </w:pPr>
            <w:r>
              <w:rPr>
                <w:rFonts w:ascii="Comic Sans MS" w:hAnsi="Comic Sans MS"/>
                <w:sz w:val="26"/>
                <w:szCs w:val="26"/>
              </w:rPr>
              <w:t>SHARE BUY</w:t>
            </w:r>
            <w:r w:rsidR="005C0060">
              <w:rPr>
                <w:rFonts w:ascii="Comic Sans MS" w:hAnsi="Comic Sans MS"/>
                <w:sz w:val="26"/>
                <w:szCs w:val="26"/>
              </w:rPr>
              <w:t>-</w:t>
            </w:r>
            <w:r>
              <w:rPr>
                <w:rFonts w:ascii="Comic Sans MS" w:hAnsi="Comic Sans MS"/>
                <w:sz w:val="26"/>
                <w:szCs w:val="26"/>
              </w:rPr>
              <w:t>BACK: NEGATIVE ASPECTS</w:t>
            </w:r>
          </w:p>
        </w:tc>
        <w:tc>
          <w:tcPr>
            <w:tcW w:w="910" w:type="dxa"/>
          </w:tcPr>
          <w:p w:rsidR="00785AEA" w:rsidRPr="00785AEA" w:rsidRDefault="000478BE" w:rsidP="003129F3">
            <w:pPr>
              <w:spacing w:line="360" w:lineRule="auto"/>
              <w:jc w:val="center"/>
              <w:rPr>
                <w:rFonts w:ascii="Comic Sans MS" w:hAnsi="Comic Sans MS"/>
                <w:sz w:val="26"/>
                <w:szCs w:val="26"/>
              </w:rPr>
            </w:pPr>
            <w:r>
              <w:rPr>
                <w:rFonts w:ascii="Comic Sans MS" w:hAnsi="Comic Sans MS"/>
                <w:sz w:val="26"/>
                <w:szCs w:val="26"/>
              </w:rPr>
              <w:t>8</w:t>
            </w:r>
          </w:p>
        </w:tc>
      </w:tr>
      <w:tr w:rsidR="00785AEA" w:rsidTr="00F07506">
        <w:tc>
          <w:tcPr>
            <w:tcW w:w="828" w:type="dxa"/>
          </w:tcPr>
          <w:p w:rsidR="00785AEA" w:rsidRDefault="00BD0C38" w:rsidP="003129F3">
            <w:pPr>
              <w:spacing w:line="360" w:lineRule="auto"/>
              <w:jc w:val="center"/>
              <w:rPr>
                <w:rFonts w:ascii="Comic Sans MS" w:hAnsi="Comic Sans MS"/>
                <w:sz w:val="26"/>
                <w:szCs w:val="26"/>
              </w:rPr>
            </w:pPr>
            <w:r>
              <w:rPr>
                <w:rFonts w:ascii="Comic Sans MS" w:hAnsi="Comic Sans MS"/>
                <w:sz w:val="26"/>
                <w:szCs w:val="26"/>
              </w:rPr>
              <w:t>6</w:t>
            </w:r>
          </w:p>
        </w:tc>
        <w:tc>
          <w:tcPr>
            <w:tcW w:w="7820" w:type="dxa"/>
          </w:tcPr>
          <w:p w:rsidR="00785AEA" w:rsidRDefault="00785AEA" w:rsidP="003129F3">
            <w:pPr>
              <w:spacing w:line="360" w:lineRule="auto"/>
              <w:rPr>
                <w:rFonts w:ascii="Comic Sans MS" w:hAnsi="Comic Sans MS"/>
                <w:sz w:val="26"/>
                <w:szCs w:val="26"/>
              </w:rPr>
            </w:pPr>
            <w:r>
              <w:rPr>
                <w:rFonts w:ascii="Comic Sans MS" w:hAnsi="Comic Sans MS"/>
                <w:sz w:val="26"/>
                <w:szCs w:val="26"/>
              </w:rPr>
              <w:t>WHICH COMPANY CONSIDER A SHARE BUY</w:t>
            </w:r>
            <w:r w:rsidR="005C0060">
              <w:rPr>
                <w:rFonts w:ascii="Comic Sans MS" w:hAnsi="Comic Sans MS"/>
                <w:sz w:val="26"/>
                <w:szCs w:val="26"/>
              </w:rPr>
              <w:t>-</w:t>
            </w:r>
            <w:r>
              <w:rPr>
                <w:rFonts w:ascii="Comic Sans MS" w:hAnsi="Comic Sans MS"/>
                <w:sz w:val="26"/>
                <w:szCs w:val="26"/>
              </w:rPr>
              <w:t>BACK</w:t>
            </w:r>
          </w:p>
        </w:tc>
        <w:tc>
          <w:tcPr>
            <w:tcW w:w="910" w:type="dxa"/>
          </w:tcPr>
          <w:p w:rsidR="00785AEA" w:rsidRPr="00785AEA" w:rsidRDefault="000478BE" w:rsidP="003129F3">
            <w:pPr>
              <w:spacing w:line="360" w:lineRule="auto"/>
              <w:jc w:val="center"/>
              <w:rPr>
                <w:rFonts w:ascii="Comic Sans MS" w:hAnsi="Comic Sans MS"/>
                <w:sz w:val="26"/>
                <w:szCs w:val="26"/>
              </w:rPr>
            </w:pPr>
            <w:r>
              <w:rPr>
                <w:rFonts w:ascii="Comic Sans MS" w:hAnsi="Comic Sans MS"/>
                <w:sz w:val="26"/>
                <w:szCs w:val="26"/>
              </w:rPr>
              <w:t>9</w:t>
            </w:r>
          </w:p>
        </w:tc>
      </w:tr>
      <w:tr w:rsidR="00785AEA" w:rsidTr="00F07506">
        <w:tc>
          <w:tcPr>
            <w:tcW w:w="828" w:type="dxa"/>
          </w:tcPr>
          <w:p w:rsidR="00785AEA" w:rsidRDefault="00BD0C38" w:rsidP="003129F3">
            <w:pPr>
              <w:spacing w:line="360" w:lineRule="auto"/>
              <w:jc w:val="center"/>
              <w:rPr>
                <w:rFonts w:ascii="Comic Sans MS" w:hAnsi="Comic Sans MS"/>
                <w:sz w:val="26"/>
                <w:szCs w:val="26"/>
              </w:rPr>
            </w:pPr>
            <w:r>
              <w:rPr>
                <w:rFonts w:ascii="Comic Sans MS" w:hAnsi="Comic Sans MS"/>
                <w:sz w:val="26"/>
                <w:szCs w:val="26"/>
              </w:rPr>
              <w:t>7</w:t>
            </w:r>
          </w:p>
        </w:tc>
        <w:tc>
          <w:tcPr>
            <w:tcW w:w="7820" w:type="dxa"/>
          </w:tcPr>
          <w:p w:rsidR="00997110" w:rsidRPr="00997110" w:rsidRDefault="00785AEA" w:rsidP="003129F3">
            <w:pPr>
              <w:spacing w:line="360" w:lineRule="auto"/>
              <w:rPr>
                <w:rFonts w:ascii="Comic Sans MS" w:hAnsi="Comic Sans MS" w:cs="BookmanOldStyle"/>
                <w:sz w:val="26"/>
                <w:szCs w:val="26"/>
              </w:rPr>
            </w:pPr>
            <w:r w:rsidRPr="00785AEA">
              <w:rPr>
                <w:rFonts w:ascii="Comic Sans MS" w:hAnsi="Comic Sans MS" w:cs="BookmanOldStyle"/>
                <w:sz w:val="26"/>
                <w:szCs w:val="26"/>
              </w:rPr>
              <w:t>SEBI REGULATIONS, 1998 FOR BUY</w:t>
            </w:r>
            <w:r w:rsidR="005C0060">
              <w:rPr>
                <w:rFonts w:ascii="Comic Sans MS" w:hAnsi="Comic Sans MS" w:cs="BookmanOldStyle"/>
                <w:sz w:val="26"/>
                <w:szCs w:val="26"/>
              </w:rPr>
              <w:t>-</w:t>
            </w:r>
            <w:r w:rsidRPr="00785AEA">
              <w:rPr>
                <w:rFonts w:ascii="Comic Sans MS" w:hAnsi="Comic Sans MS" w:cs="BookmanOldStyle"/>
                <w:sz w:val="26"/>
                <w:szCs w:val="26"/>
              </w:rPr>
              <w:t>BACK OF SECURITIES</w:t>
            </w:r>
            <w:r w:rsidR="00997110">
              <w:rPr>
                <w:rFonts w:ascii="Comic Sans MS" w:hAnsi="Comic Sans MS" w:cs="BookmanOldStyle"/>
                <w:sz w:val="26"/>
                <w:szCs w:val="26"/>
              </w:rPr>
              <w:t xml:space="preserve"> LETEST AMENDEMENTS</w:t>
            </w:r>
          </w:p>
        </w:tc>
        <w:tc>
          <w:tcPr>
            <w:tcW w:w="910" w:type="dxa"/>
          </w:tcPr>
          <w:p w:rsidR="00785AEA" w:rsidRPr="00785AEA" w:rsidRDefault="000478BE" w:rsidP="003129F3">
            <w:pPr>
              <w:spacing w:line="360" w:lineRule="auto"/>
              <w:jc w:val="center"/>
              <w:rPr>
                <w:rFonts w:ascii="Comic Sans MS" w:hAnsi="Comic Sans MS"/>
                <w:sz w:val="26"/>
                <w:szCs w:val="26"/>
              </w:rPr>
            </w:pPr>
            <w:r>
              <w:rPr>
                <w:rFonts w:ascii="Comic Sans MS" w:hAnsi="Comic Sans MS"/>
                <w:sz w:val="26"/>
                <w:szCs w:val="26"/>
              </w:rPr>
              <w:t>10</w:t>
            </w:r>
          </w:p>
        </w:tc>
      </w:tr>
      <w:tr w:rsidR="00785AEA" w:rsidTr="00F07506">
        <w:tc>
          <w:tcPr>
            <w:tcW w:w="828" w:type="dxa"/>
          </w:tcPr>
          <w:p w:rsidR="00785AEA" w:rsidRDefault="00BD0C38" w:rsidP="003129F3">
            <w:pPr>
              <w:spacing w:line="360" w:lineRule="auto"/>
              <w:jc w:val="center"/>
              <w:rPr>
                <w:rFonts w:ascii="Comic Sans MS" w:hAnsi="Comic Sans MS"/>
                <w:sz w:val="26"/>
                <w:szCs w:val="26"/>
              </w:rPr>
            </w:pPr>
            <w:r>
              <w:rPr>
                <w:rFonts w:ascii="Comic Sans MS" w:hAnsi="Comic Sans MS"/>
                <w:sz w:val="26"/>
                <w:szCs w:val="26"/>
              </w:rPr>
              <w:t>8</w:t>
            </w:r>
          </w:p>
        </w:tc>
        <w:tc>
          <w:tcPr>
            <w:tcW w:w="7820" w:type="dxa"/>
          </w:tcPr>
          <w:p w:rsidR="00785AEA" w:rsidRPr="00785AEA" w:rsidRDefault="00785AEA" w:rsidP="003129F3">
            <w:pPr>
              <w:spacing w:line="360" w:lineRule="auto"/>
              <w:rPr>
                <w:rFonts w:ascii="Comic Sans MS" w:hAnsi="Comic Sans MS" w:cs="BookmanOldStyle"/>
                <w:sz w:val="26"/>
                <w:szCs w:val="26"/>
              </w:rPr>
            </w:pPr>
            <w:r>
              <w:rPr>
                <w:rFonts w:ascii="Comic Sans MS" w:hAnsi="Comic Sans MS" w:cs="BookmanOldStyle"/>
                <w:sz w:val="26"/>
                <w:szCs w:val="26"/>
              </w:rPr>
              <w:t>BUY</w:t>
            </w:r>
            <w:r w:rsidR="005C0060">
              <w:rPr>
                <w:rFonts w:ascii="Comic Sans MS" w:hAnsi="Comic Sans MS" w:cs="BookmanOldStyle"/>
                <w:sz w:val="26"/>
                <w:szCs w:val="26"/>
              </w:rPr>
              <w:t>-</w:t>
            </w:r>
            <w:r>
              <w:rPr>
                <w:rFonts w:ascii="Comic Sans MS" w:hAnsi="Comic Sans MS" w:cs="BookmanOldStyle"/>
                <w:sz w:val="26"/>
                <w:szCs w:val="26"/>
              </w:rPr>
              <w:t>BACK THROUGH TENDER OFFER</w:t>
            </w:r>
          </w:p>
        </w:tc>
        <w:tc>
          <w:tcPr>
            <w:tcW w:w="910" w:type="dxa"/>
          </w:tcPr>
          <w:p w:rsidR="00785AEA" w:rsidRPr="00785AEA" w:rsidRDefault="000478BE" w:rsidP="003129F3">
            <w:pPr>
              <w:spacing w:line="360" w:lineRule="auto"/>
              <w:jc w:val="center"/>
              <w:rPr>
                <w:rFonts w:ascii="Comic Sans MS" w:hAnsi="Comic Sans MS"/>
                <w:sz w:val="26"/>
                <w:szCs w:val="26"/>
              </w:rPr>
            </w:pPr>
            <w:r>
              <w:rPr>
                <w:rFonts w:ascii="Comic Sans MS" w:hAnsi="Comic Sans MS"/>
                <w:sz w:val="26"/>
                <w:szCs w:val="26"/>
              </w:rPr>
              <w:t>12</w:t>
            </w:r>
          </w:p>
        </w:tc>
      </w:tr>
      <w:tr w:rsidR="00785AEA" w:rsidTr="00F07506">
        <w:tc>
          <w:tcPr>
            <w:tcW w:w="828" w:type="dxa"/>
          </w:tcPr>
          <w:p w:rsidR="00785AEA" w:rsidRDefault="00BD0C38" w:rsidP="003129F3">
            <w:pPr>
              <w:spacing w:line="360" w:lineRule="auto"/>
              <w:jc w:val="center"/>
              <w:rPr>
                <w:rFonts w:ascii="Comic Sans MS" w:hAnsi="Comic Sans MS"/>
                <w:sz w:val="26"/>
                <w:szCs w:val="26"/>
              </w:rPr>
            </w:pPr>
            <w:r>
              <w:rPr>
                <w:rFonts w:ascii="Comic Sans MS" w:hAnsi="Comic Sans MS"/>
                <w:sz w:val="26"/>
                <w:szCs w:val="26"/>
              </w:rPr>
              <w:t>9</w:t>
            </w:r>
          </w:p>
        </w:tc>
        <w:tc>
          <w:tcPr>
            <w:tcW w:w="7820" w:type="dxa"/>
          </w:tcPr>
          <w:p w:rsidR="00785AEA" w:rsidRDefault="00785AEA" w:rsidP="003129F3">
            <w:pPr>
              <w:spacing w:line="360" w:lineRule="auto"/>
              <w:rPr>
                <w:rFonts w:ascii="Comic Sans MS" w:hAnsi="Comic Sans MS" w:cs="BookmanOldStyle"/>
                <w:sz w:val="26"/>
                <w:szCs w:val="26"/>
              </w:rPr>
            </w:pPr>
            <w:r>
              <w:rPr>
                <w:rFonts w:ascii="Comic Sans MS" w:hAnsi="Comic Sans MS" w:cs="BookmanOldStyle"/>
                <w:sz w:val="26"/>
                <w:szCs w:val="26"/>
              </w:rPr>
              <w:t>BUY</w:t>
            </w:r>
            <w:r w:rsidR="005C0060">
              <w:rPr>
                <w:rFonts w:ascii="Comic Sans MS" w:hAnsi="Comic Sans MS" w:cs="BookmanOldStyle"/>
                <w:sz w:val="26"/>
                <w:szCs w:val="26"/>
              </w:rPr>
              <w:t>-</w:t>
            </w:r>
            <w:r>
              <w:rPr>
                <w:rFonts w:ascii="Comic Sans MS" w:hAnsi="Comic Sans MS" w:cs="BookmanOldStyle"/>
                <w:sz w:val="26"/>
                <w:szCs w:val="26"/>
              </w:rPr>
              <w:t>BACK THROUGH STOCK EXCHANGE</w:t>
            </w:r>
          </w:p>
        </w:tc>
        <w:tc>
          <w:tcPr>
            <w:tcW w:w="910" w:type="dxa"/>
          </w:tcPr>
          <w:p w:rsidR="00785AEA" w:rsidRPr="00785AEA" w:rsidRDefault="000478BE" w:rsidP="003129F3">
            <w:pPr>
              <w:spacing w:line="360" w:lineRule="auto"/>
              <w:jc w:val="center"/>
              <w:rPr>
                <w:rFonts w:ascii="Comic Sans MS" w:hAnsi="Comic Sans MS"/>
                <w:sz w:val="26"/>
                <w:szCs w:val="26"/>
              </w:rPr>
            </w:pPr>
            <w:r>
              <w:rPr>
                <w:rFonts w:ascii="Comic Sans MS" w:hAnsi="Comic Sans MS"/>
                <w:sz w:val="26"/>
                <w:szCs w:val="26"/>
              </w:rPr>
              <w:t>15</w:t>
            </w:r>
          </w:p>
        </w:tc>
      </w:tr>
      <w:tr w:rsidR="00785AEA" w:rsidTr="00F07506">
        <w:tc>
          <w:tcPr>
            <w:tcW w:w="828" w:type="dxa"/>
          </w:tcPr>
          <w:p w:rsidR="00785AEA" w:rsidRDefault="00BD0C38" w:rsidP="003129F3">
            <w:pPr>
              <w:spacing w:line="360" w:lineRule="auto"/>
              <w:jc w:val="center"/>
              <w:rPr>
                <w:rFonts w:ascii="Comic Sans MS" w:hAnsi="Comic Sans MS"/>
                <w:sz w:val="26"/>
                <w:szCs w:val="26"/>
              </w:rPr>
            </w:pPr>
            <w:r>
              <w:rPr>
                <w:rFonts w:ascii="Comic Sans MS" w:hAnsi="Comic Sans MS"/>
                <w:sz w:val="26"/>
                <w:szCs w:val="26"/>
              </w:rPr>
              <w:t>10</w:t>
            </w:r>
          </w:p>
        </w:tc>
        <w:tc>
          <w:tcPr>
            <w:tcW w:w="7820" w:type="dxa"/>
          </w:tcPr>
          <w:p w:rsidR="00785AEA" w:rsidRDefault="00785AEA" w:rsidP="003129F3">
            <w:pPr>
              <w:spacing w:line="360" w:lineRule="auto"/>
              <w:rPr>
                <w:rFonts w:ascii="Comic Sans MS" w:hAnsi="Comic Sans MS" w:cs="BookmanOldStyle"/>
                <w:sz w:val="26"/>
                <w:szCs w:val="26"/>
              </w:rPr>
            </w:pPr>
            <w:r>
              <w:rPr>
                <w:rFonts w:ascii="Comic Sans MS" w:hAnsi="Comic Sans MS" w:cs="BookmanOldStyle"/>
                <w:sz w:val="26"/>
                <w:szCs w:val="26"/>
              </w:rPr>
              <w:t>BUY</w:t>
            </w:r>
            <w:r w:rsidR="005C0060">
              <w:rPr>
                <w:rFonts w:ascii="Comic Sans MS" w:hAnsi="Comic Sans MS" w:cs="BookmanOldStyle"/>
                <w:sz w:val="26"/>
                <w:szCs w:val="26"/>
              </w:rPr>
              <w:t>-</w:t>
            </w:r>
            <w:r>
              <w:rPr>
                <w:rFonts w:ascii="Comic Sans MS" w:hAnsi="Comic Sans MS" w:cs="BookmanOldStyle"/>
                <w:sz w:val="26"/>
                <w:szCs w:val="26"/>
              </w:rPr>
              <w:t>BACK THROUGH BOOK BUILDING PROCESS</w:t>
            </w:r>
          </w:p>
        </w:tc>
        <w:tc>
          <w:tcPr>
            <w:tcW w:w="910" w:type="dxa"/>
          </w:tcPr>
          <w:p w:rsidR="00785AEA" w:rsidRPr="00785AEA" w:rsidRDefault="000478BE" w:rsidP="003129F3">
            <w:pPr>
              <w:spacing w:line="360" w:lineRule="auto"/>
              <w:jc w:val="center"/>
              <w:rPr>
                <w:rFonts w:ascii="Comic Sans MS" w:hAnsi="Comic Sans MS"/>
                <w:sz w:val="26"/>
                <w:szCs w:val="26"/>
              </w:rPr>
            </w:pPr>
            <w:r>
              <w:rPr>
                <w:rFonts w:ascii="Comic Sans MS" w:hAnsi="Comic Sans MS"/>
                <w:sz w:val="26"/>
                <w:szCs w:val="26"/>
              </w:rPr>
              <w:t>17</w:t>
            </w:r>
          </w:p>
        </w:tc>
      </w:tr>
    </w:tbl>
    <w:p w:rsidR="009F5B3A" w:rsidRPr="009F5B3A" w:rsidRDefault="009F5B3A" w:rsidP="003129F3">
      <w:pPr>
        <w:spacing w:line="360" w:lineRule="auto"/>
        <w:rPr>
          <w:rFonts w:ascii="Verdana" w:hAnsi="Verdana"/>
          <w:sz w:val="28"/>
        </w:rPr>
      </w:pPr>
    </w:p>
    <w:p w:rsidR="009F5B3A" w:rsidRPr="009F5B3A" w:rsidRDefault="009F5B3A" w:rsidP="003129F3">
      <w:pPr>
        <w:spacing w:line="360" w:lineRule="auto"/>
        <w:rPr>
          <w:rFonts w:ascii="Verdana" w:hAnsi="Verdana"/>
          <w:sz w:val="28"/>
        </w:rPr>
      </w:pPr>
    </w:p>
    <w:p w:rsidR="00C836F4" w:rsidRDefault="00C836F4" w:rsidP="003129F3">
      <w:pPr>
        <w:spacing w:line="360" w:lineRule="auto"/>
        <w:rPr>
          <w:rFonts w:ascii="Comic Sans MS" w:hAnsi="Comic Sans MS"/>
          <w:b/>
          <w:color w:val="A13A28" w:themeColor="accent2" w:themeShade="BF"/>
          <w:sz w:val="26"/>
          <w:szCs w:val="26"/>
        </w:rPr>
      </w:pPr>
    </w:p>
    <w:p w:rsidR="00ED22B2" w:rsidRDefault="00ED22B2" w:rsidP="003129F3">
      <w:pPr>
        <w:spacing w:line="360" w:lineRule="auto"/>
        <w:rPr>
          <w:rFonts w:ascii="Comic Sans MS" w:hAnsi="Comic Sans MS"/>
          <w:b/>
          <w:color w:val="6C261B" w:themeColor="accent2" w:themeShade="80"/>
          <w:sz w:val="26"/>
          <w:szCs w:val="26"/>
        </w:rPr>
      </w:pPr>
    </w:p>
    <w:p w:rsidR="009F5B3A" w:rsidRPr="00420FA9" w:rsidRDefault="00BC0241" w:rsidP="003129F3">
      <w:pPr>
        <w:spacing w:line="360" w:lineRule="auto"/>
        <w:rPr>
          <w:rFonts w:ascii="Comic Sans MS" w:hAnsi="Comic Sans MS"/>
          <w:b/>
          <w:color w:val="6C261B" w:themeColor="accent2" w:themeShade="80"/>
          <w:sz w:val="26"/>
          <w:szCs w:val="26"/>
        </w:rPr>
      </w:pPr>
      <w:r w:rsidRPr="00420FA9">
        <w:rPr>
          <w:rFonts w:ascii="Comic Sans MS" w:hAnsi="Comic Sans MS"/>
          <w:b/>
          <w:color w:val="6C261B" w:themeColor="accent2" w:themeShade="80"/>
          <w:sz w:val="26"/>
          <w:szCs w:val="26"/>
        </w:rPr>
        <w:lastRenderedPageBreak/>
        <w:t>INTRODUCTION</w:t>
      </w:r>
    </w:p>
    <w:p w:rsidR="003459C3" w:rsidRDefault="00BC0241" w:rsidP="003129F3">
      <w:pPr>
        <w:autoSpaceDE w:val="0"/>
        <w:autoSpaceDN w:val="0"/>
        <w:adjustRightInd w:val="0"/>
        <w:spacing w:after="0" w:line="360" w:lineRule="auto"/>
        <w:jc w:val="both"/>
        <w:rPr>
          <w:rFonts w:ascii="Comic Sans MS" w:hAnsi="Comic Sans MS" w:cs="BookmanOldStyle"/>
          <w:sz w:val="25"/>
          <w:szCs w:val="25"/>
        </w:rPr>
      </w:pPr>
      <w:r w:rsidRPr="005C0060">
        <w:rPr>
          <w:rFonts w:ascii="Comic Sans MS" w:hAnsi="Comic Sans MS" w:cs="BookmanOldStyle"/>
          <w:sz w:val="25"/>
          <w:szCs w:val="25"/>
        </w:rPr>
        <w:t xml:space="preserve">Competitive forces with the unleashing of the </w:t>
      </w:r>
      <w:r w:rsidR="00A149C3" w:rsidRPr="005C0060">
        <w:rPr>
          <w:rFonts w:ascii="Comic Sans MS" w:hAnsi="Comic Sans MS" w:cs="BookmanOldStyle"/>
          <w:sz w:val="25"/>
          <w:szCs w:val="25"/>
        </w:rPr>
        <w:t>liberalization</w:t>
      </w:r>
      <w:r w:rsidRPr="005C0060">
        <w:rPr>
          <w:rFonts w:ascii="Comic Sans MS" w:hAnsi="Comic Sans MS" w:cs="BookmanOldStyle"/>
          <w:sz w:val="25"/>
          <w:szCs w:val="25"/>
        </w:rPr>
        <w:t xml:space="preserve"> policies </w:t>
      </w:r>
      <w:r w:rsidR="00A149C3" w:rsidRPr="005C0060">
        <w:rPr>
          <w:rFonts w:ascii="Comic Sans MS" w:hAnsi="Comic Sans MS" w:cs="BookmanOldStyle"/>
          <w:sz w:val="25"/>
          <w:szCs w:val="25"/>
        </w:rPr>
        <w:t>have made</w:t>
      </w:r>
      <w:r w:rsidRPr="005C0060">
        <w:rPr>
          <w:rFonts w:ascii="Comic Sans MS" w:hAnsi="Comic Sans MS" w:cs="BookmanOldStyle"/>
          <w:sz w:val="25"/>
          <w:szCs w:val="25"/>
        </w:rPr>
        <w:t xml:space="preserve"> corporate restructuring as a necessity for survival and </w:t>
      </w:r>
      <w:r w:rsidR="00A149C3" w:rsidRPr="005C0060">
        <w:rPr>
          <w:rFonts w:ascii="Comic Sans MS" w:hAnsi="Comic Sans MS" w:cs="BookmanOldStyle"/>
          <w:sz w:val="25"/>
          <w:szCs w:val="25"/>
        </w:rPr>
        <w:t>growth. Operational</w:t>
      </w:r>
      <w:r w:rsidRPr="005C0060">
        <w:rPr>
          <w:rFonts w:ascii="Comic Sans MS" w:hAnsi="Comic Sans MS" w:cs="BookmanOldStyle"/>
          <w:sz w:val="25"/>
          <w:szCs w:val="25"/>
        </w:rPr>
        <w:t xml:space="preserve">, financial and managerial strategies are employed </w:t>
      </w:r>
      <w:r w:rsidR="00A149C3" w:rsidRPr="005C0060">
        <w:rPr>
          <w:rFonts w:ascii="Comic Sans MS" w:hAnsi="Comic Sans MS" w:cs="BookmanOldStyle"/>
          <w:sz w:val="25"/>
          <w:szCs w:val="25"/>
        </w:rPr>
        <w:t>to maintain</w:t>
      </w:r>
      <w:r w:rsidRPr="005C0060">
        <w:rPr>
          <w:rFonts w:ascii="Comic Sans MS" w:hAnsi="Comic Sans MS" w:cs="BookmanOldStyle"/>
          <w:sz w:val="25"/>
          <w:szCs w:val="25"/>
        </w:rPr>
        <w:t xml:space="preserve"> competitive edge and turnaround a sickened performance.</w:t>
      </w:r>
      <w:r w:rsidR="00A149C3" w:rsidRPr="005C0060">
        <w:rPr>
          <w:rFonts w:ascii="Comic Sans MS" w:hAnsi="Comic Sans MS" w:cs="BookmanOldStyle"/>
          <w:sz w:val="25"/>
          <w:szCs w:val="25"/>
        </w:rPr>
        <w:t xml:space="preserve"> </w:t>
      </w:r>
      <w:r w:rsidRPr="005C0060">
        <w:rPr>
          <w:rFonts w:ascii="Comic Sans MS" w:hAnsi="Comic Sans MS" w:cs="BookmanOldStyle"/>
          <w:sz w:val="25"/>
          <w:szCs w:val="25"/>
        </w:rPr>
        <w:t xml:space="preserve">Financial restructuring involves either internal or external restructuring (i.e. Mergers and Acquisitions). </w:t>
      </w:r>
    </w:p>
    <w:p w:rsidR="003459C3" w:rsidRDefault="003459C3" w:rsidP="003129F3">
      <w:pPr>
        <w:autoSpaceDE w:val="0"/>
        <w:autoSpaceDN w:val="0"/>
        <w:adjustRightInd w:val="0"/>
        <w:spacing w:after="0" w:line="360" w:lineRule="auto"/>
        <w:jc w:val="both"/>
        <w:rPr>
          <w:rFonts w:ascii="Comic Sans MS" w:hAnsi="Comic Sans MS" w:cs="BookmanOldStyle"/>
          <w:sz w:val="25"/>
          <w:szCs w:val="25"/>
        </w:rPr>
      </w:pPr>
    </w:p>
    <w:p w:rsidR="00957A32" w:rsidRDefault="00BC0241" w:rsidP="003129F3">
      <w:pPr>
        <w:autoSpaceDE w:val="0"/>
        <w:autoSpaceDN w:val="0"/>
        <w:adjustRightInd w:val="0"/>
        <w:spacing w:after="0" w:line="360" w:lineRule="auto"/>
        <w:jc w:val="both"/>
        <w:rPr>
          <w:rFonts w:ascii="Comic Sans MS" w:hAnsi="Comic Sans MS" w:cs="BookmanOldStyle"/>
          <w:sz w:val="25"/>
          <w:szCs w:val="25"/>
        </w:rPr>
      </w:pPr>
      <w:r w:rsidRPr="005C0060">
        <w:rPr>
          <w:rFonts w:ascii="Comic Sans MS" w:hAnsi="Comic Sans MS" w:cs="BookmanOldStyle"/>
          <w:sz w:val="25"/>
          <w:szCs w:val="25"/>
        </w:rPr>
        <w:t xml:space="preserve">In the internal restructuring an existing firm undergoes through a series of changes in terms of composition of assets and liabilities. Section 77A, 77B and 77AA now allow companies to buy back their shares following the recommendations of committee on corporate restructuring, which was set up by the government to propose various strategies to strengthen the competitiveness of the banking and finance sector, companies are now allowed to repurchase their own shares. This will enable the companies to catch up with other developed markets as part of the government's moves to liberalize the local market and hence emerged the concept of SHARE BUY BACK in the Indian corporate scenario. </w:t>
      </w:r>
    </w:p>
    <w:p w:rsidR="00B06504" w:rsidRDefault="00B06504" w:rsidP="003129F3">
      <w:pPr>
        <w:autoSpaceDE w:val="0"/>
        <w:autoSpaceDN w:val="0"/>
        <w:adjustRightInd w:val="0"/>
        <w:spacing w:after="0" w:line="360" w:lineRule="auto"/>
        <w:jc w:val="both"/>
        <w:rPr>
          <w:rFonts w:ascii="Comic Sans MS" w:hAnsi="Comic Sans MS" w:cs="BookmanOldStyle"/>
          <w:sz w:val="25"/>
          <w:szCs w:val="25"/>
        </w:rPr>
      </w:pPr>
    </w:p>
    <w:p w:rsidR="00B06504" w:rsidRDefault="00B06504" w:rsidP="003129F3">
      <w:pPr>
        <w:autoSpaceDE w:val="0"/>
        <w:autoSpaceDN w:val="0"/>
        <w:adjustRightInd w:val="0"/>
        <w:spacing w:after="0" w:line="360" w:lineRule="auto"/>
        <w:jc w:val="both"/>
        <w:rPr>
          <w:rFonts w:ascii="Comic Sans MS" w:hAnsi="Comic Sans MS" w:cs="BookmanOldStyle"/>
          <w:sz w:val="25"/>
          <w:szCs w:val="25"/>
        </w:rPr>
      </w:pPr>
    </w:p>
    <w:p w:rsidR="00B06504" w:rsidRDefault="00B06504" w:rsidP="003129F3">
      <w:pPr>
        <w:autoSpaceDE w:val="0"/>
        <w:autoSpaceDN w:val="0"/>
        <w:adjustRightInd w:val="0"/>
        <w:spacing w:after="0" w:line="360" w:lineRule="auto"/>
        <w:jc w:val="both"/>
        <w:rPr>
          <w:rFonts w:ascii="Comic Sans MS" w:hAnsi="Comic Sans MS" w:cs="BookmanOldStyle"/>
          <w:sz w:val="25"/>
          <w:szCs w:val="25"/>
        </w:rPr>
      </w:pPr>
    </w:p>
    <w:p w:rsidR="00B06504" w:rsidRDefault="00B06504" w:rsidP="003129F3">
      <w:pPr>
        <w:autoSpaceDE w:val="0"/>
        <w:autoSpaceDN w:val="0"/>
        <w:adjustRightInd w:val="0"/>
        <w:spacing w:after="0" w:line="360" w:lineRule="auto"/>
        <w:jc w:val="both"/>
        <w:rPr>
          <w:rFonts w:ascii="Comic Sans MS" w:hAnsi="Comic Sans MS" w:cs="BookmanOldStyle"/>
          <w:sz w:val="25"/>
          <w:szCs w:val="25"/>
        </w:rPr>
      </w:pPr>
    </w:p>
    <w:p w:rsidR="00B06504" w:rsidRDefault="00B06504" w:rsidP="003129F3">
      <w:pPr>
        <w:autoSpaceDE w:val="0"/>
        <w:autoSpaceDN w:val="0"/>
        <w:adjustRightInd w:val="0"/>
        <w:spacing w:after="0" w:line="360" w:lineRule="auto"/>
        <w:jc w:val="both"/>
        <w:rPr>
          <w:rFonts w:ascii="Comic Sans MS" w:hAnsi="Comic Sans MS" w:cs="BookmanOldStyle"/>
          <w:sz w:val="25"/>
          <w:szCs w:val="25"/>
        </w:rPr>
      </w:pPr>
    </w:p>
    <w:p w:rsidR="00B06504" w:rsidRDefault="00B06504" w:rsidP="003129F3">
      <w:pPr>
        <w:autoSpaceDE w:val="0"/>
        <w:autoSpaceDN w:val="0"/>
        <w:adjustRightInd w:val="0"/>
        <w:spacing w:after="0" w:line="360" w:lineRule="auto"/>
        <w:jc w:val="both"/>
        <w:rPr>
          <w:rFonts w:ascii="Comic Sans MS" w:hAnsi="Comic Sans MS" w:cs="BookmanOldStyle"/>
          <w:sz w:val="25"/>
          <w:szCs w:val="25"/>
        </w:rPr>
      </w:pPr>
    </w:p>
    <w:p w:rsidR="00B06504" w:rsidRPr="00B06504" w:rsidRDefault="00B06504" w:rsidP="003129F3">
      <w:pPr>
        <w:autoSpaceDE w:val="0"/>
        <w:autoSpaceDN w:val="0"/>
        <w:adjustRightInd w:val="0"/>
        <w:spacing w:after="0" w:line="360" w:lineRule="auto"/>
        <w:jc w:val="both"/>
        <w:rPr>
          <w:rFonts w:ascii="Comic Sans MS" w:hAnsi="Comic Sans MS" w:cs="BookmanOldStyle"/>
          <w:sz w:val="25"/>
          <w:szCs w:val="25"/>
        </w:rPr>
      </w:pPr>
    </w:p>
    <w:p w:rsidR="00C836F4" w:rsidRPr="005C0060" w:rsidRDefault="00665377" w:rsidP="003129F3">
      <w:pPr>
        <w:autoSpaceDE w:val="0"/>
        <w:autoSpaceDN w:val="0"/>
        <w:adjustRightInd w:val="0"/>
        <w:spacing w:after="0" w:line="360" w:lineRule="auto"/>
        <w:jc w:val="both"/>
        <w:rPr>
          <w:rFonts w:ascii="Comic Sans MS" w:hAnsi="Comic Sans MS" w:cs="BookmanOldStyle"/>
          <w:b/>
          <w:color w:val="6C261B" w:themeColor="accent2" w:themeShade="80"/>
          <w:sz w:val="28"/>
          <w:szCs w:val="26"/>
        </w:rPr>
      </w:pPr>
      <w:r w:rsidRPr="005C0060">
        <w:rPr>
          <w:rFonts w:ascii="Comic Sans MS" w:hAnsi="Comic Sans MS" w:cs="BookmanOldStyle"/>
          <w:b/>
          <w:color w:val="6C261B" w:themeColor="accent2" w:themeShade="80"/>
          <w:sz w:val="28"/>
          <w:szCs w:val="26"/>
        </w:rPr>
        <w:lastRenderedPageBreak/>
        <w:t>MEANING: RELEVENT LAW</w:t>
      </w:r>
    </w:p>
    <w:p w:rsidR="00C836F4" w:rsidRPr="00B06504" w:rsidRDefault="00C836F4" w:rsidP="00665377">
      <w:pPr>
        <w:pStyle w:val="NormalWeb"/>
        <w:spacing w:line="360" w:lineRule="auto"/>
        <w:jc w:val="both"/>
        <w:rPr>
          <w:rFonts w:ascii="Comic Sans MS" w:hAnsi="Comic Sans MS"/>
          <w:b/>
          <w:i/>
          <w:sz w:val="28"/>
        </w:rPr>
      </w:pPr>
      <w:r w:rsidRPr="00C836F4">
        <w:rPr>
          <w:rFonts w:ascii="Comic Sans MS" w:hAnsi="Comic Sans MS"/>
          <w:i/>
          <w:sz w:val="28"/>
        </w:rPr>
        <w:t xml:space="preserve"> </w:t>
      </w:r>
      <w:r w:rsidR="00665377" w:rsidRPr="00B06504">
        <w:rPr>
          <w:rFonts w:ascii="Comic Sans MS" w:hAnsi="Comic Sans MS"/>
          <w:b/>
          <w:i/>
          <w:sz w:val="28"/>
        </w:rPr>
        <w:t>“A Procedure which enables a company to go back to the holder of its shares/specified securities and offer to purchase from them the shares/specified securities that they hold.”</w:t>
      </w:r>
    </w:p>
    <w:p w:rsidR="00BA513A" w:rsidRPr="00C836F4" w:rsidRDefault="00957A32" w:rsidP="00BA513A">
      <w:pPr>
        <w:pStyle w:val="NormalWeb"/>
        <w:shd w:val="clear" w:color="auto" w:fill="40382D" w:themeFill="text2" w:themeFillShade="BF"/>
        <w:spacing w:line="360" w:lineRule="auto"/>
        <w:jc w:val="center"/>
        <w:rPr>
          <w:rFonts w:ascii="Comic Sans MS" w:hAnsi="Comic Sans MS"/>
          <w:b/>
          <w:sz w:val="28"/>
          <w:u w:val="single"/>
        </w:rPr>
      </w:pPr>
      <w:r w:rsidRPr="00C836F4">
        <w:rPr>
          <w:rFonts w:ascii="Comic Sans MS" w:hAnsi="Comic Sans MS"/>
          <w:b/>
          <w:sz w:val="28"/>
          <w:u w:val="single"/>
        </w:rPr>
        <w:t>COMPARATIVE</w:t>
      </w:r>
      <w:r w:rsidR="00BA513A" w:rsidRPr="00C836F4">
        <w:rPr>
          <w:rFonts w:ascii="Comic Sans MS" w:hAnsi="Comic Sans MS"/>
          <w:b/>
          <w:sz w:val="28"/>
          <w:u w:val="single"/>
        </w:rPr>
        <w:t xml:space="preserve"> </w:t>
      </w:r>
      <w:r w:rsidRPr="00C836F4">
        <w:rPr>
          <w:rFonts w:ascii="Comic Sans MS" w:hAnsi="Comic Sans MS"/>
          <w:b/>
          <w:sz w:val="28"/>
          <w:u w:val="single"/>
        </w:rPr>
        <w:t>ANALYSIS OF</w:t>
      </w:r>
      <w:r w:rsidR="00BA513A" w:rsidRPr="00C836F4">
        <w:rPr>
          <w:rFonts w:ascii="Comic Sans MS" w:hAnsi="Comic Sans MS"/>
          <w:b/>
          <w:sz w:val="28"/>
          <w:u w:val="single"/>
        </w:rPr>
        <w:t xml:space="preserve"> THE COMPANIES ACT, 1956 AND THE COMPANIES ACT, 2013</w:t>
      </w:r>
    </w:p>
    <w:p w:rsidR="008C25E7" w:rsidRPr="005C0060" w:rsidRDefault="007F4952" w:rsidP="00665377">
      <w:pPr>
        <w:pStyle w:val="NormalWeb"/>
        <w:spacing w:line="360" w:lineRule="auto"/>
        <w:jc w:val="both"/>
        <w:rPr>
          <w:rFonts w:ascii="Comic Sans MS" w:hAnsi="Comic Sans MS"/>
          <w:b/>
          <w:sz w:val="25"/>
          <w:szCs w:val="25"/>
        </w:rPr>
      </w:pPr>
      <w:r w:rsidRPr="005C0060">
        <w:rPr>
          <w:rFonts w:ascii="Comic Sans MS" w:hAnsi="Comic Sans MS"/>
          <w:b/>
          <w:sz w:val="25"/>
          <w:szCs w:val="25"/>
        </w:rPr>
        <w:t xml:space="preserve">SECTION 77A OF THE </w:t>
      </w:r>
      <w:r w:rsidR="00D75C6C" w:rsidRPr="005C0060">
        <w:rPr>
          <w:rFonts w:ascii="Comic Sans MS" w:hAnsi="Comic Sans MS"/>
          <w:b/>
          <w:sz w:val="25"/>
          <w:szCs w:val="25"/>
        </w:rPr>
        <w:t>COMPANIES ACT, 1956 (SECTION</w:t>
      </w:r>
      <w:r w:rsidRPr="005C0060">
        <w:rPr>
          <w:rFonts w:ascii="Comic Sans MS" w:hAnsi="Comic Sans MS"/>
          <w:b/>
          <w:sz w:val="25"/>
          <w:szCs w:val="25"/>
        </w:rPr>
        <w:t xml:space="preserve"> 68 OF THE COMPANIES ACT, 2013): POWER OF COMPANY TO PURCHASE ITS OWN SECURITIES</w:t>
      </w:r>
    </w:p>
    <w:p w:rsidR="00ED22B2" w:rsidRPr="00ED22B2" w:rsidRDefault="007F4952" w:rsidP="00ED22B2">
      <w:pPr>
        <w:pStyle w:val="NormalWeb"/>
        <w:numPr>
          <w:ilvl w:val="0"/>
          <w:numId w:val="6"/>
        </w:numPr>
        <w:spacing w:line="360" w:lineRule="auto"/>
        <w:jc w:val="both"/>
        <w:rPr>
          <w:rFonts w:ascii="Comic Sans MS" w:hAnsi="Comic Sans MS"/>
          <w:b/>
          <w:u w:val="single"/>
        </w:rPr>
      </w:pPr>
      <w:r>
        <w:rPr>
          <w:rFonts w:ascii="Comic Sans MS" w:hAnsi="Comic Sans MS"/>
        </w:rPr>
        <w:t>The 1956 Ac</w:t>
      </w:r>
      <w:r w:rsidR="00BA513A">
        <w:rPr>
          <w:rFonts w:ascii="Comic Sans MS" w:hAnsi="Comic Sans MS"/>
        </w:rPr>
        <w:t>t provided that no offer of buy-</w:t>
      </w:r>
      <w:r>
        <w:rPr>
          <w:rFonts w:ascii="Comic Sans MS" w:hAnsi="Comic Sans MS"/>
        </w:rPr>
        <w:t>back shall be made within a period of 365 days reckoned from the date of the preceding offer of buyback. The expression ‘</w:t>
      </w:r>
      <w:r w:rsidR="00957A32">
        <w:rPr>
          <w:rFonts w:ascii="Comic Sans MS" w:hAnsi="Comic Sans MS"/>
        </w:rPr>
        <w:t>offer of buy-</w:t>
      </w:r>
      <w:r>
        <w:rPr>
          <w:rFonts w:ascii="Comic Sans MS" w:hAnsi="Comic Sans MS"/>
        </w:rPr>
        <w:t>back’ was defined as buy</w:t>
      </w:r>
      <w:r w:rsidR="00957A32">
        <w:rPr>
          <w:rFonts w:ascii="Comic Sans MS" w:hAnsi="Comic Sans MS"/>
        </w:rPr>
        <w:t>-</w:t>
      </w:r>
      <w:r>
        <w:rPr>
          <w:rFonts w:ascii="Comic Sans MS" w:hAnsi="Comic Sans MS"/>
        </w:rPr>
        <w:t xml:space="preserve">back by resolution of the board of directors within the 10% limit. The </w:t>
      </w:r>
      <w:r w:rsidR="00957A32">
        <w:rPr>
          <w:rFonts w:ascii="Comic Sans MS" w:hAnsi="Comic Sans MS"/>
        </w:rPr>
        <w:t>2013 A</w:t>
      </w:r>
      <w:r>
        <w:rPr>
          <w:rFonts w:ascii="Comic Sans MS" w:hAnsi="Comic Sans MS"/>
        </w:rPr>
        <w:t>ct has changed the 365 days period to 1 year period. The period of 1 year under the 2</w:t>
      </w:r>
      <w:r w:rsidR="00957A32">
        <w:rPr>
          <w:rFonts w:ascii="Comic Sans MS" w:hAnsi="Comic Sans MS"/>
        </w:rPr>
        <w:t>013 A</w:t>
      </w:r>
      <w:r>
        <w:rPr>
          <w:rFonts w:ascii="Comic Sans MS" w:hAnsi="Comic Sans MS"/>
        </w:rPr>
        <w:t xml:space="preserve">ct has to be reckoned from the date of the closure of </w:t>
      </w:r>
      <w:r w:rsidR="00D75C6C">
        <w:rPr>
          <w:rFonts w:ascii="Comic Sans MS" w:hAnsi="Comic Sans MS"/>
        </w:rPr>
        <w:t>the preceding</w:t>
      </w:r>
      <w:r w:rsidR="00957A32">
        <w:rPr>
          <w:rFonts w:ascii="Comic Sans MS" w:hAnsi="Comic Sans MS"/>
        </w:rPr>
        <w:t xml:space="preserve"> offer of buy-</w:t>
      </w:r>
      <w:r>
        <w:rPr>
          <w:rFonts w:ascii="Comic Sans MS" w:hAnsi="Comic Sans MS"/>
        </w:rPr>
        <w:t>back whe</w:t>
      </w:r>
      <w:r w:rsidR="00957A32">
        <w:rPr>
          <w:rFonts w:ascii="Comic Sans MS" w:hAnsi="Comic Sans MS"/>
        </w:rPr>
        <w:t>reas under the 1956 A</w:t>
      </w:r>
      <w:r>
        <w:rPr>
          <w:rFonts w:ascii="Comic Sans MS" w:hAnsi="Comic Sans MS"/>
        </w:rPr>
        <w:t xml:space="preserve">ct the 365 days period was to be reckoned from the date of the preceding </w:t>
      </w:r>
      <w:r w:rsidR="00043201">
        <w:rPr>
          <w:rFonts w:ascii="Comic Sans MS" w:hAnsi="Comic Sans MS"/>
        </w:rPr>
        <w:t>offer of buy</w:t>
      </w:r>
      <w:r w:rsidR="00957A32">
        <w:rPr>
          <w:rFonts w:ascii="Comic Sans MS" w:hAnsi="Comic Sans MS"/>
        </w:rPr>
        <w:t>-</w:t>
      </w:r>
      <w:r w:rsidR="00043201">
        <w:rPr>
          <w:rFonts w:ascii="Comic Sans MS" w:hAnsi="Comic Sans MS"/>
        </w:rPr>
        <w:t>back. The 2013 Act omits the definition of the expression ‘offer of buy-back’.</w:t>
      </w:r>
    </w:p>
    <w:p w:rsidR="00D75C6C" w:rsidRPr="00ED22B2" w:rsidRDefault="00D75C6C" w:rsidP="00ED22B2">
      <w:pPr>
        <w:pStyle w:val="NormalWeb"/>
        <w:numPr>
          <w:ilvl w:val="0"/>
          <w:numId w:val="6"/>
        </w:numPr>
        <w:spacing w:line="360" w:lineRule="auto"/>
        <w:jc w:val="both"/>
        <w:rPr>
          <w:rFonts w:ascii="Comic Sans MS" w:hAnsi="Comic Sans MS"/>
          <w:b/>
          <w:u w:val="single"/>
        </w:rPr>
      </w:pPr>
      <w:r w:rsidRPr="00ED22B2">
        <w:rPr>
          <w:rFonts w:ascii="Comic Sans MS" w:hAnsi="Comic Sans MS"/>
        </w:rPr>
        <w:t xml:space="preserve">The 1956 Act requires every buy-back to be completed within 12 months from the date of passing the special resolution or the Board resolution as </w:t>
      </w:r>
      <w:r w:rsidRPr="00ED22B2">
        <w:rPr>
          <w:rFonts w:ascii="Comic Sans MS" w:hAnsi="Comic Sans MS"/>
        </w:rPr>
        <w:lastRenderedPageBreak/>
        <w:t xml:space="preserve">the case may be. The 2013 Act replaces the 12 </w:t>
      </w:r>
      <w:r w:rsidR="00B51241" w:rsidRPr="00ED22B2">
        <w:rPr>
          <w:rFonts w:ascii="Comic Sans MS" w:hAnsi="Comic Sans MS"/>
        </w:rPr>
        <w:t>months’ time</w:t>
      </w:r>
      <w:r w:rsidRPr="00ED22B2">
        <w:rPr>
          <w:rFonts w:ascii="Comic Sans MS" w:hAnsi="Comic Sans MS"/>
        </w:rPr>
        <w:t>-limit with 1 year time-limit.</w:t>
      </w:r>
    </w:p>
    <w:p w:rsidR="00F07506" w:rsidRPr="00F07506" w:rsidRDefault="00D75C6C" w:rsidP="007F4952">
      <w:pPr>
        <w:pStyle w:val="NormalWeb"/>
        <w:numPr>
          <w:ilvl w:val="0"/>
          <w:numId w:val="6"/>
        </w:numPr>
        <w:spacing w:line="360" w:lineRule="auto"/>
        <w:jc w:val="both"/>
        <w:rPr>
          <w:rFonts w:ascii="Comic Sans MS" w:hAnsi="Comic Sans MS"/>
          <w:b/>
          <w:u w:val="single"/>
        </w:rPr>
      </w:pPr>
      <w:r>
        <w:rPr>
          <w:rFonts w:ascii="Comic Sans MS" w:hAnsi="Comic Sans MS"/>
        </w:rPr>
        <w:t xml:space="preserve">Section </w:t>
      </w:r>
      <w:r w:rsidR="00F07506">
        <w:rPr>
          <w:rFonts w:ascii="Comic Sans MS" w:hAnsi="Comic Sans MS"/>
        </w:rPr>
        <w:t>77A(</w:t>
      </w:r>
      <w:r>
        <w:rPr>
          <w:rFonts w:ascii="Comic Sans MS" w:hAnsi="Comic Sans MS"/>
        </w:rPr>
        <w:t xml:space="preserve">5)(c) </w:t>
      </w:r>
      <w:r w:rsidR="00F07506">
        <w:rPr>
          <w:rFonts w:ascii="Comic Sans MS" w:hAnsi="Comic Sans MS"/>
        </w:rPr>
        <w:t>of the 1956 Act provided that the buy-back may be from holders of odd lots of shares. Section 68(5) of the 2013 Act omits this provision.</w:t>
      </w:r>
    </w:p>
    <w:p w:rsidR="00ED22B2" w:rsidRPr="00B06504" w:rsidRDefault="00F07506" w:rsidP="00BA513A">
      <w:pPr>
        <w:pStyle w:val="NormalWeb"/>
        <w:numPr>
          <w:ilvl w:val="0"/>
          <w:numId w:val="6"/>
        </w:numPr>
        <w:spacing w:line="360" w:lineRule="auto"/>
        <w:jc w:val="both"/>
        <w:rPr>
          <w:rFonts w:ascii="Comic Sans MS" w:hAnsi="Comic Sans MS"/>
          <w:b/>
          <w:u w:val="single"/>
        </w:rPr>
      </w:pPr>
      <w:r>
        <w:rPr>
          <w:rFonts w:ascii="Comic Sans MS" w:hAnsi="Comic Sans MS"/>
        </w:rPr>
        <w:t xml:space="preserve"> </w:t>
      </w:r>
      <w:r w:rsidR="00BA513A">
        <w:rPr>
          <w:rFonts w:ascii="Comic Sans MS" w:hAnsi="Comic Sans MS"/>
        </w:rPr>
        <w:t>Penalties for violation of section 68 of the 2013 Act are lot heavier than penalties for violation of section 77A of the 1956 Act.</w:t>
      </w:r>
    </w:p>
    <w:p w:rsidR="00BA513A" w:rsidRPr="005C0060" w:rsidRDefault="00BA513A" w:rsidP="00BA513A">
      <w:pPr>
        <w:pStyle w:val="NormalWeb"/>
        <w:spacing w:line="360" w:lineRule="auto"/>
        <w:jc w:val="both"/>
        <w:rPr>
          <w:rFonts w:ascii="Comic Sans MS" w:hAnsi="Comic Sans MS"/>
          <w:b/>
          <w:sz w:val="25"/>
          <w:szCs w:val="25"/>
        </w:rPr>
      </w:pPr>
      <w:r w:rsidRPr="005C0060">
        <w:rPr>
          <w:rFonts w:ascii="Comic Sans MS" w:hAnsi="Comic Sans MS"/>
          <w:b/>
          <w:sz w:val="25"/>
          <w:szCs w:val="25"/>
        </w:rPr>
        <w:t>SECTION 77AA OF THE COMPANIES ACT, 1956 (SECTION 69 OF THE COMPANIES ACT, 2013): TRANSFER OF CERTAIN SUMS OF CAPITAL REDEMPTION RESERVE ACCOUNT</w:t>
      </w:r>
    </w:p>
    <w:p w:rsidR="00BA513A" w:rsidRPr="00BA513A" w:rsidRDefault="00BA513A" w:rsidP="00BA513A">
      <w:pPr>
        <w:pStyle w:val="NormalWeb"/>
        <w:numPr>
          <w:ilvl w:val="0"/>
          <w:numId w:val="7"/>
        </w:numPr>
        <w:spacing w:line="360" w:lineRule="auto"/>
        <w:jc w:val="both"/>
        <w:rPr>
          <w:rFonts w:ascii="Comic Sans MS" w:hAnsi="Comic Sans MS"/>
          <w:b/>
          <w:u w:val="single"/>
        </w:rPr>
      </w:pPr>
      <w:r>
        <w:rPr>
          <w:rFonts w:ascii="Comic Sans MS" w:hAnsi="Comic Sans MS"/>
        </w:rPr>
        <w:t>Requirement of transfer to Capital Redemption Reserve under section 77AA of the 1956 Act applied when buy-back was out of free reserves. Requirement under the 2013 Act applies when buy-back is “out of free reserves or securities premium account.”</w:t>
      </w:r>
    </w:p>
    <w:p w:rsidR="00BA513A" w:rsidRPr="005C0060" w:rsidRDefault="00BA513A" w:rsidP="00BA513A">
      <w:pPr>
        <w:pStyle w:val="NormalWeb"/>
        <w:spacing w:line="360" w:lineRule="auto"/>
        <w:jc w:val="both"/>
        <w:rPr>
          <w:rFonts w:ascii="Comic Sans MS" w:hAnsi="Comic Sans MS"/>
          <w:b/>
          <w:sz w:val="25"/>
          <w:szCs w:val="25"/>
        </w:rPr>
      </w:pPr>
      <w:r w:rsidRPr="005C0060">
        <w:rPr>
          <w:rFonts w:ascii="Comic Sans MS" w:hAnsi="Comic Sans MS"/>
          <w:b/>
          <w:sz w:val="25"/>
          <w:szCs w:val="25"/>
        </w:rPr>
        <w:t>SECTION 77B OF THE COMPANIES ACT, 1956 (SECTION 70 OF THE COMPANIES ACT, 2013): PROHIBITION FOR BUY-BACK IN CERTAIN CIRCUMSTANCES</w:t>
      </w:r>
    </w:p>
    <w:p w:rsidR="00420FA9" w:rsidRPr="00ED22B2" w:rsidRDefault="00BA513A" w:rsidP="00ED22B2">
      <w:pPr>
        <w:pStyle w:val="NormalWeb"/>
        <w:numPr>
          <w:ilvl w:val="0"/>
          <w:numId w:val="7"/>
        </w:numPr>
        <w:spacing w:line="360" w:lineRule="auto"/>
        <w:jc w:val="both"/>
        <w:rPr>
          <w:rFonts w:ascii="Comic Sans MS" w:hAnsi="Comic Sans MS"/>
          <w:b/>
          <w:u w:val="single"/>
        </w:rPr>
      </w:pPr>
      <w:r>
        <w:rPr>
          <w:rFonts w:ascii="Comic Sans MS" w:hAnsi="Comic Sans MS"/>
        </w:rPr>
        <w:t>The 2013 Act provides that prohibition on buy-back to continue for till 3 years after specified default(s) remedied. Under the 1956 Act, prohibition on buy-back ceased immediately when default ceased to subsist.</w:t>
      </w:r>
    </w:p>
    <w:p w:rsidR="00B06504" w:rsidRDefault="00B06504" w:rsidP="003129F3">
      <w:pPr>
        <w:autoSpaceDE w:val="0"/>
        <w:autoSpaceDN w:val="0"/>
        <w:adjustRightInd w:val="0"/>
        <w:spacing w:after="0" w:line="360" w:lineRule="auto"/>
        <w:jc w:val="both"/>
        <w:rPr>
          <w:rFonts w:ascii="Comic Sans MS" w:hAnsi="Comic Sans MS" w:cs="BookmanOldStyle-Bold"/>
          <w:b/>
          <w:bCs/>
          <w:color w:val="6C261B" w:themeColor="accent2" w:themeShade="80"/>
          <w:sz w:val="26"/>
          <w:szCs w:val="26"/>
        </w:rPr>
      </w:pPr>
    </w:p>
    <w:p w:rsidR="00B06504" w:rsidRDefault="00B06504" w:rsidP="003129F3">
      <w:pPr>
        <w:autoSpaceDE w:val="0"/>
        <w:autoSpaceDN w:val="0"/>
        <w:adjustRightInd w:val="0"/>
        <w:spacing w:after="0" w:line="360" w:lineRule="auto"/>
        <w:jc w:val="both"/>
        <w:rPr>
          <w:rFonts w:ascii="Comic Sans MS" w:hAnsi="Comic Sans MS" w:cs="BookmanOldStyle-Bold"/>
          <w:b/>
          <w:bCs/>
          <w:color w:val="6C261B" w:themeColor="accent2" w:themeShade="80"/>
          <w:sz w:val="26"/>
          <w:szCs w:val="26"/>
        </w:rPr>
      </w:pPr>
    </w:p>
    <w:p w:rsidR="00007E8F" w:rsidRPr="005C0060" w:rsidRDefault="005C0060" w:rsidP="003129F3">
      <w:pPr>
        <w:autoSpaceDE w:val="0"/>
        <w:autoSpaceDN w:val="0"/>
        <w:adjustRightInd w:val="0"/>
        <w:spacing w:after="0" w:line="360" w:lineRule="auto"/>
        <w:jc w:val="both"/>
        <w:rPr>
          <w:rFonts w:ascii="Comic Sans MS" w:hAnsi="Comic Sans MS" w:cs="BookmanOldStyle-Bold"/>
          <w:b/>
          <w:bCs/>
          <w:color w:val="6C261B" w:themeColor="accent2" w:themeShade="80"/>
          <w:sz w:val="26"/>
          <w:szCs w:val="26"/>
        </w:rPr>
      </w:pPr>
      <w:r>
        <w:rPr>
          <w:rFonts w:ascii="Comic Sans MS" w:hAnsi="Comic Sans MS" w:cs="BookmanOldStyle-Bold"/>
          <w:b/>
          <w:bCs/>
          <w:color w:val="6C261B" w:themeColor="accent2" w:themeShade="80"/>
          <w:sz w:val="26"/>
          <w:szCs w:val="26"/>
        </w:rPr>
        <w:lastRenderedPageBreak/>
        <w:t>SHARE BUY-</w:t>
      </w:r>
      <w:r w:rsidR="00007E8F" w:rsidRPr="005C0060">
        <w:rPr>
          <w:rFonts w:ascii="Comic Sans MS" w:hAnsi="Comic Sans MS" w:cs="BookmanOldStyle-Bold"/>
          <w:b/>
          <w:bCs/>
          <w:color w:val="6C261B" w:themeColor="accent2" w:themeShade="80"/>
          <w:sz w:val="26"/>
          <w:szCs w:val="26"/>
        </w:rPr>
        <w:t>BACK: AN OVERVIEW</w:t>
      </w:r>
    </w:p>
    <w:p w:rsidR="00ED22B2" w:rsidRPr="00B06504" w:rsidRDefault="00B34F45" w:rsidP="003129F3">
      <w:pPr>
        <w:autoSpaceDE w:val="0"/>
        <w:autoSpaceDN w:val="0"/>
        <w:adjustRightInd w:val="0"/>
        <w:spacing w:after="0" w:line="360" w:lineRule="auto"/>
        <w:jc w:val="both"/>
        <w:rPr>
          <w:rFonts w:ascii="Comic Sans MS" w:hAnsi="Comic Sans MS" w:cs="BookmanOldStyle"/>
          <w:sz w:val="24"/>
          <w:szCs w:val="24"/>
        </w:rPr>
      </w:pPr>
      <w:r w:rsidRPr="00BC0241">
        <w:rPr>
          <w:rFonts w:ascii="Comic Sans MS" w:hAnsi="Comic Sans MS" w:cs="BookmanOldStyle"/>
          <w:sz w:val="24"/>
          <w:szCs w:val="24"/>
        </w:rPr>
        <w:t>Share Buy</w:t>
      </w:r>
      <w:r w:rsidR="00420FA9">
        <w:rPr>
          <w:rFonts w:ascii="Comic Sans MS" w:hAnsi="Comic Sans MS" w:cs="BookmanOldStyle"/>
          <w:sz w:val="24"/>
          <w:szCs w:val="24"/>
        </w:rPr>
        <w:t>-</w:t>
      </w:r>
      <w:r w:rsidRPr="00BC0241">
        <w:rPr>
          <w:rFonts w:ascii="Comic Sans MS" w:hAnsi="Comic Sans MS" w:cs="BookmanOldStyle"/>
          <w:sz w:val="24"/>
          <w:szCs w:val="24"/>
        </w:rPr>
        <w:t>back is a financial tool for financial re-engineering. It is described as a procedure that enables a company to purchase shares from the shareholders. The rationale behind buy</w:t>
      </w:r>
      <w:r w:rsidR="00420FA9">
        <w:rPr>
          <w:rFonts w:ascii="Comic Sans MS" w:hAnsi="Comic Sans MS" w:cs="BookmanOldStyle"/>
          <w:sz w:val="24"/>
          <w:szCs w:val="24"/>
        </w:rPr>
        <w:t>-</w:t>
      </w:r>
      <w:r w:rsidRPr="00BC0241">
        <w:rPr>
          <w:rFonts w:ascii="Comic Sans MS" w:hAnsi="Comic Sans MS" w:cs="BookmanOldStyle"/>
          <w:sz w:val="24"/>
          <w:szCs w:val="24"/>
        </w:rPr>
        <w:t>back of shares is to boost demand by reducing the supply, which in theory should push the price up. The repurchase of shares reduces the number of shareholders, which in turn enhances the earnings per</w:t>
      </w:r>
      <w:r>
        <w:rPr>
          <w:rFonts w:ascii="Comic Sans MS" w:hAnsi="Comic Sans MS" w:cs="BookmanOldStyle"/>
          <w:sz w:val="24"/>
          <w:szCs w:val="24"/>
        </w:rPr>
        <w:t xml:space="preserve"> share (EPS), and thus improves </w:t>
      </w:r>
      <w:r w:rsidRPr="00BC0241">
        <w:rPr>
          <w:rFonts w:ascii="Comic Sans MS" w:hAnsi="Comic Sans MS" w:cs="BookmanOldStyle"/>
          <w:sz w:val="24"/>
          <w:szCs w:val="24"/>
        </w:rPr>
        <w:t>investor’s sentiments.</w:t>
      </w:r>
    </w:p>
    <w:p w:rsidR="00B34F45" w:rsidRDefault="00B34F45" w:rsidP="003129F3">
      <w:pPr>
        <w:autoSpaceDE w:val="0"/>
        <w:autoSpaceDN w:val="0"/>
        <w:adjustRightInd w:val="0"/>
        <w:spacing w:after="0" w:line="360" w:lineRule="auto"/>
        <w:jc w:val="both"/>
        <w:rPr>
          <w:rFonts w:ascii="Comic Sans MS" w:hAnsi="Comic Sans MS" w:cs="BookmanOldStyle"/>
          <w:b/>
          <w:sz w:val="26"/>
          <w:szCs w:val="26"/>
          <w:u w:val="single"/>
        </w:rPr>
      </w:pPr>
      <w:r w:rsidRPr="00B34F45">
        <w:rPr>
          <w:rFonts w:ascii="Comic Sans MS" w:hAnsi="Comic Sans MS" w:cs="BookmanOldStyle"/>
          <w:b/>
          <w:sz w:val="26"/>
          <w:szCs w:val="26"/>
          <w:u w:val="single"/>
        </w:rPr>
        <w:t>OBJECTIVE OF BUY</w:t>
      </w:r>
      <w:r w:rsidR="005C0060">
        <w:rPr>
          <w:rFonts w:ascii="Comic Sans MS" w:hAnsi="Comic Sans MS" w:cs="BookmanOldStyle"/>
          <w:b/>
          <w:sz w:val="26"/>
          <w:szCs w:val="26"/>
          <w:u w:val="single"/>
        </w:rPr>
        <w:t>-</w:t>
      </w:r>
      <w:r w:rsidRPr="00B34F45">
        <w:rPr>
          <w:rFonts w:ascii="Comic Sans MS" w:hAnsi="Comic Sans MS" w:cs="BookmanOldStyle"/>
          <w:b/>
          <w:sz w:val="26"/>
          <w:szCs w:val="26"/>
          <w:u w:val="single"/>
        </w:rPr>
        <w:t>BACK</w:t>
      </w:r>
    </w:p>
    <w:p w:rsidR="003129F3" w:rsidRDefault="00420FA9" w:rsidP="00420FA9">
      <w:pPr>
        <w:autoSpaceDE w:val="0"/>
        <w:autoSpaceDN w:val="0"/>
        <w:adjustRightInd w:val="0"/>
        <w:spacing w:after="0" w:line="360" w:lineRule="auto"/>
        <w:jc w:val="both"/>
        <w:rPr>
          <w:rFonts w:ascii="Comic Sans MS" w:hAnsi="Comic Sans MS" w:cs="BookmanOldStyle"/>
          <w:sz w:val="24"/>
          <w:szCs w:val="24"/>
        </w:rPr>
      </w:pPr>
      <w:r>
        <w:rPr>
          <w:rFonts w:ascii="Comic Sans MS" w:hAnsi="Comic Sans MS" w:cs="BookmanOldStyle"/>
          <w:sz w:val="24"/>
          <w:szCs w:val="24"/>
        </w:rPr>
        <w:t>A company may decide to buy-</w:t>
      </w:r>
      <w:r w:rsidR="003129F3" w:rsidRPr="003129F3">
        <w:rPr>
          <w:rFonts w:ascii="Comic Sans MS" w:hAnsi="Comic Sans MS" w:cs="BookmanOldStyle"/>
          <w:sz w:val="24"/>
          <w:szCs w:val="24"/>
        </w:rPr>
        <w:t>back its shares for one of the following</w:t>
      </w:r>
      <w:r w:rsidR="003129F3">
        <w:rPr>
          <w:rFonts w:ascii="Comic Sans MS" w:hAnsi="Comic Sans MS" w:cs="BookmanOldStyle"/>
          <w:sz w:val="24"/>
          <w:szCs w:val="24"/>
        </w:rPr>
        <w:t xml:space="preserve"> </w:t>
      </w:r>
      <w:r w:rsidR="003129F3" w:rsidRPr="003129F3">
        <w:rPr>
          <w:rFonts w:ascii="Comic Sans MS" w:hAnsi="Comic Sans MS" w:cs="BookmanOldStyle"/>
          <w:sz w:val="24"/>
          <w:szCs w:val="24"/>
        </w:rPr>
        <w:t>reasons:</w:t>
      </w:r>
    </w:p>
    <w:p w:rsidR="003129F3" w:rsidRDefault="003129F3" w:rsidP="00420FA9">
      <w:pPr>
        <w:pStyle w:val="ListParagraph"/>
        <w:numPr>
          <w:ilvl w:val="0"/>
          <w:numId w:val="4"/>
        </w:numPr>
        <w:autoSpaceDE w:val="0"/>
        <w:autoSpaceDN w:val="0"/>
        <w:adjustRightInd w:val="0"/>
        <w:spacing w:after="0" w:line="360" w:lineRule="auto"/>
        <w:jc w:val="both"/>
        <w:rPr>
          <w:rFonts w:ascii="Comic Sans MS" w:hAnsi="Comic Sans MS" w:cs="BookmanOldStyle"/>
          <w:sz w:val="24"/>
          <w:szCs w:val="24"/>
        </w:rPr>
      </w:pPr>
      <w:r w:rsidRPr="003129F3">
        <w:rPr>
          <w:rFonts w:ascii="Comic Sans MS" w:hAnsi="Comic Sans MS" w:cs="BookmanOldStyle"/>
          <w:sz w:val="24"/>
          <w:szCs w:val="24"/>
        </w:rPr>
        <w:t>To return surplus cash to shareholders as an alternative to a higher dividend payment or investing the surplus cash in existing or new operations.</w:t>
      </w:r>
    </w:p>
    <w:p w:rsidR="003459C3" w:rsidRPr="003129F3" w:rsidRDefault="003459C3" w:rsidP="003459C3">
      <w:pPr>
        <w:pStyle w:val="ListParagraph"/>
        <w:autoSpaceDE w:val="0"/>
        <w:autoSpaceDN w:val="0"/>
        <w:adjustRightInd w:val="0"/>
        <w:spacing w:after="0" w:line="360" w:lineRule="auto"/>
        <w:jc w:val="both"/>
        <w:rPr>
          <w:rFonts w:ascii="Comic Sans MS" w:hAnsi="Comic Sans MS" w:cs="BookmanOldStyle"/>
          <w:sz w:val="24"/>
          <w:szCs w:val="24"/>
        </w:rPr>
      </w:pPr>
    </w:p>
    <w:p w:rsidR="003459C3" w:rsidRPr="003459C3" w:rsidRDefault="003129F3" w:rsidP="003459C3">
      <w:pPr>
        <w:pStyle w:val="ListParagraph"/>
        <w:numPr>
          <w:ilvl w:val="0"/>
          <w:numId w:val="4"/>
        </w:numPr>
        <w:autoSpaceDE w:val="0"/>
        <w:autoSpaceDN w:val="0"/>
        <w:adjustRightInd w:val="0"/>
        <w:spacing w:after="0" w:line="360" w:lineRule="auto"/>
        <w:jc w:val="both"/>
        <w:rPr>
          <w:rFonts w:ascii="Comic Sans MS" w:hAnsi="Comic Sans MS" w:cs="BookmanOldStyle"/>
          <w:sz w:val="24"/>
          <w:szCs w:val="24"/>
        </w:rPr>
      </w:pPr>
      <w:r w:rsidRPr="003129F3">
        <w:rPr>
          <w:rFonts w:ascii="Comic Sans MS" w:hAnsi="Comic Sans MS" w:cs="BookmanOldStyle"/>
          <w:sz w:val="24"/>
          <w:szCs w:val="24"/>
        </w:rPr>
        <w:t>Adjust or change the company’s capital structure quickly, say for those companies seeking to increase its debt/equity ratio.</w:t>
      </w:r>
    </w:p>
    <w:p w:rsidR="003459C3" w:rsidRPr="003129F3" w:rsidRDefault="003459C3" w:rsidP="003459C3">
      <w:pPr>
        <w:pStyle w:val="ListParagraph"/>
        <w:autoSpaceDE w:val="0"/>
        <w:autoSpaceDN w:val="0"/>
        <w:adjustRightInd w:val="0"/>
        <w:spacing w:after="0" w:line="360" w:lineRule="auto"/>
        <w:jc w:val="both"/>
        <w:rPr>
          <w:rFonts w:ascii="Comic Sans MS" w:hAnsi="Comic Sans MS" w:cs="BookmanOldStyle"/>
          <w:sz w:val="24"/>
          <w:szCs w:val="24"/>
        </w:rPr>
      </w:pPr>
    </w:p>
    <w:p w:rsidR="003129F3" w:rsidRDefault="003129F3" w:rsidP="00420FA9">
      <w:pPr>
        <w:pStyle w:val="ListParagraph"/>
        <w:numPr>
          <w:ilvl w:val="0"/>
          <w:numId w:val="4"/>
        </w:numPr>
        <w:autoSpaceDE w:val="0"/>
        <w:autoSpaceDN w:val="0"/>
        <w:adjustRightInd w:val="0"/>
        <w:spacing w:after="0" w:line="360" w:lineRule="auto"/>
        <w:jc w:val="both"/>
        <w:rPr>
          <w:rFonts w:ascii="Comic Sans MS" w:hAnsi="Comic Sans MS" w:cs="BookmanOldStyle"/>
          <w:sz w:val="24"/>
          <w:szCs w:val="24"/>
        </w:rPr>
      </w:pPr>
      <w:r w:rsidRPr="003129F3">
        <w:rPr>
          <w:rFonts w:ascii="Comic Sans MS" w:hAnsi="Comic Sans MS" w:cs="BookmanOldStyle"/>
          <w:sz w:val="24"/>
          <w:szCs w:val="24"/>
        </w:rPr>
        <w:t>To increase earnings per share and net asset value per share as a possible signal to the market place that management is of the view that the prospects of the company justify a market price higher than that currently accorded by the market.</w:t>
      </w:r>
    </w:p>
    <w:p w:rsidR="003459C3" w:rsidRPr="003459C3" w:rsidRDefault="003459C3" w:rsidP="003459C3">
      <w:pPr>
        <w:autoSpaceDE w:val="0"/>
        <w:autoSpaceDN w:val="0"/>
        <w:adjustRightInd w:val="0"/>
        <w:spacing w:after="0" w:line="360" w:lineRule="auto"/>
        <w:jc w:val="both"/>
        <w:rPr>
          <w:rFonts w:ascii="Comic Sans MS" w:hAnsi="Comic Sans MS" w:cs="BookmanOldStyle"/>
          <w:sz w:val="24"/>
          <w:szCs w:val="24"/>
        </w:rPr>
      </w:pPr>
    </w:p>
    <w:p w:rsidR="003459C3" w:rsidRDefault="003129F3" w:rsidP="003459C3">
      <w:pPr>
        <w:pStyle w:val="ListParagraph"/>
        <w:numPr>
          <w:ilvl w:val="0"/>
          <w:numId w:val="4"/>
        </w:numPr>
        <w:autoSpaceDE w:val="0"/>
        <w:autoSpaceDN w:val="0"/>
        <w:adjustRightInd w:val="0"/>
        <w:spacing w:after="0" w:line="360" w:lineRule="auto"/>
        <w:rPr>
          <w:rFonts w:ascii="Comic Sans MS" w:hAnsi="Comic Sans MS" w:cs="BookmanOldStyle"/>
          <w:sz w:val="24"/>
          <w:szCs w:val="24"/>
        </w:rPr>
      </w:pPr>
      <w:r w:rsidRPr="003129F3">
        <w:rPr>
          <w:rFonts w:ascii="Comic Sans MS" w:hAnsi="Comic Sans MS" w:cs="BookmanOldStyle"/>
          <w:sz w:val="24"/>
          <w:szCs w:val="24"/>
        </w:rPr>
        <w:t>To improve the various performance parameters like EPS,DPS, operating cash flow per share, etc.</w:t>
      </w:r>
    </w:p>
    <w:p w:rsidR="003459C3" w:rsidRPr="003459C3" w:rsidRDefault="003459C3" w:rsidP="003459C3">
      <w:pPr>
        <w:autoSpaceDE w:val="0"/>
        <w:autoSpaceDN w:val="0"/>
        <w:adjustRightInd w:val="0"/>
        <w:spacing w:after="0" w:line="360" w:lineRule="auto"/>
        <w:rPr>
          <w:rFonts w:ascii="Comic Sans MS" w:hAnsi="Comic Sans MS" w:cs="BookmanOldStyle"/>
          <w:sz w:val="24"/>
          <w:szCs w:val="24"/>
        </w:rPr>
      </w:pPr>
    </w:p>
    <w:p w:rsidR="00B06504" w:rsidRPr="003459C3" w:rsidRDefault="003129F3" w:rsidP="00420FA9">
      <w:pPr>
        <w:pStyle w:val="ListParagraph"/>
        <w:numPr>
          <w:ilvl w:val="0"/>
          <w:numId w:val="4"/>
        </w:numPr>
        <w:spacing w:after="0" w:line="360" w:lineRule="auto"/>
        <w:jc w:val="both"/>
        <w:rPr>
          <w:rFonts w:ascii="Comic Sans MS" w:eastAsia="Times New Roman" w:hAnsi="Comic Sans MS" w:cs="Times New Roman"/>
          <w:sz w:val="24"/>
          <w:szCs w:val="24"/>
        </w:rPr>
      </w:pPr>
      <w:r w:rsidRPr="003129F3">
        <w:rPr>
          <w:rFonts w:ascii="Comic Sans MS" w:eastAsia="Times New Roman" w:hAnsi="Comic Sans MS" w:cs="Times New Roman"/>
          <w:sz w:val="24"/>
          <w:szCs w:val="24"/>
        </w:rPr>
        <w:t>To achieve or maintain a target capital structure.</w:t>
      </w:r>
    </w:p>
    <w:p w:rsidR="003459C3" w:rsidRDefault="003459C3" w:rsidP="00420FA9">
      <w:pPr>
        <w:spacing w:after="0" w:line="360" w:lineRule="auto"/>
        <w:jc w:val="both"/>
        <w:rPr>
          <w:rFonts w:ascii="Comic Sans MS" w:hAnsi="Comic Sans MS"/>
          <w:b/>
          <w:color w:val="6C261B" w:themeColor="accent2" w:themeShade="80"/>
          <w:sz w:val="26"/>
          <w:szCs w:val="26"/>
        </w:rPr>
      </w:pPr>
    </w:p>
    <w:p w:rsidR="003129F3" w:rsidRDefault="005C0060" w:rsidP="00420FA9">
      <w:pPr>
        <w:spacing w:after="0" w:line="360" w:lineRule="auto"/>
        <w:jc w:val="both"/>
        <w:rPr>
          <w:rFonts w:ascii="Comic Sans MS" w:hAnsi="Comic Sans MS"/>
          <w:b/>
          <w:color w:val="6C261B" w:themeColor="accent2" w:themeShade="80"/>
          <w:sz w:val="26"/>
          <w:szCs w:val="26"/>
        </w:rPr>
      </w:pPr>
      <w:r w:rsidRPr="005C0060">
        <w:rPr>
          <w:rFonts w:ascii="Comic Sans MS" w:hAnsi="Comic Sans MS"/>
          <w:b/>
          <w:color w:val="6C261B" w:themeColor="accent2" w:themeShade="80"/>
          <w:sz w:val="26"/>
          <w:szCs w:val="26"/>
        </w:rPr>
        <w:lastRenderedPageBreak/>
        <w:t>SHARE BUYBACK: POSITIVE ASPECTS</w:t>
      </w:r>
    </w:p>
    <w:p w:rsidR="005C0060" w:rsidRDefault="005C0060" w:rsidP="00420FA9">
      <w:pPr>
        <w:pStyle w:val="ListParagraph"/>
        <w:numPr>
          <w:ilvl w:val="0"/>
          <w:numId w:val="8"/>
        </w:numPr>
        <w:spacing w:after="0" w:line="360" w:lineRule="auto"/>
        <w:jc w:val="both"/>
        <w:rPr>
          <w:rFonts w:ascii="Comic Sans MS" w:hAnsi="Comic Sans MS" w:cs="BookmanOldStyle"/>
          <w:sz w:val="24"/>
          <w:szCs w:val="24"/>
        </w:rPr>
      </w:pPr>
      <w:r w:rsidRPr="005C0060">
        <w:rPr>
          <w:rFonts w:ascii="Comic Sans MS" w:hAnsi="Comic Sans MS" w:cs="BookmanOldStyle"/>
          <w:sz w:val="24"/>
          <w:szCs w:val="24"/>
        </w:rPr>
        <w:t>The market generally interprets share buy-backs as positive signal.</w:t>
      </w:r>
    </w:p>
    <w:p w:rsidR="003459C3" w:rsidRPr="005C0060" w:rsidRDefault="003459C3" w:rsidP="003459C3">
      <w:pPr>
        <w:pStyle w:val="ListParagraph"/>
        <w:spacing w:after="0" w:line="360" w:lineRule="auto"/>
        <w:jc w:val="both"/>
        <w:rPr>
          <w:rFonts w:ascii="Comic Sans MS" w:hAnsi="Comic Sans MS" w:cs="BookmanOldStyle"/>
          <w:sz w:val="24"/>
          <w:szCs w:val="24"/>
        </w:rPr>
      </w:pPr>
    </w:p>
    <w:p w:rsidR="005C0060" w:rsidRDefault="005C0060" w:rsidP="00420FA9">
      <w:pPr>
        <w:pStyle w:val="ListParagraph"/>
        <w:numPr>
          <w:ilvl w:val="0"/>
          <w:numId w:val="8"/>
        </w:numPr>
        <w:autoSpaceDE w:val="0"/>
        <w:autoSpaceDN w:val="0"/>
        <w:adjustRightInd w:val="0"/>
        <w:spacing w:after="0" w:line="360" w:lineRule="auto"/>
        <w:jc w:val="both"/>
        <w:rPr>
          <w:rFonts w:ascii="Comic Sans MS" w:hAnsi="Comic Sans MS" w:cs="BookmanOldStyle"/>
          <w:sz w:val="24"/>
          <w:szCs w:val="24"/>
        </w:rPr>
      </w:pPr>
      <w:r w:rsidRPr="005C0060">
        <w:rPr>
          <w:rFonts w:ascii="Comic Sans MS" w:hAnsi="Comic Sans MS" w:cs="BookmanOldStyle"/>
          <w:sz w:val="24"/>
          <w:szCs w:val="24"/>
        </w:rPr>
        <w:t>Shareholders have a choice of deciding whether or not to receive the payout by</w:t>
      </w:r>
      <w:r>
        <w:rPr>
          <w:rFonts w:ascii="Comic Sans MS" w:hAnsi="Comic Sans MS" w:cs="BookmanOldStyle"/>
          <w:sz w:val="24"/>
          <w:szCs w:val="24"/>
        </w:rPr>
        <w:t xml:space="preserve"> </w:t>
      </w:r>
      <w:r w:rsidRPr="005C0060">
        <w:rPr>
          <w:rFonts w:ascii="Comic Sans MS" w:hAnsi="Comic Sans MS" w:cs="BookmanOldStyle"/>
          <w:sz w:val="24"/>
          <w:szCs w:val="24"/>
        </w:rPr>
        <w:t>selling or holding their shares, unlike a dividend payout.</w:t>
      </w:r>
    </w:p>
    <w:p w:rsidR="003459C3" w:rsidRPr="003459C3" w:rsidRDefault="003459C3" w:rsidP="003459C3">
      <w:pPr>
        <w:autoSpaceDE w:val="0"/>
        <w:autoSpaceDN w:val="0"/>
        <w:adjustRightInd w:val="0"/>
        <w:spacing w:after="0" w:line="360" w:lineRule="auto"/>
        <w:jc w:val="both"/>
        <w:rPr>
          <w:rFonts w:ascii="Comic Sans MS" w:hAnsi="Comic Sans MS" w:cs="BookmanOldStyle"/>
          <w:sz w:val="24"/>
          <w:szCs w:val="24"/>
        </w:rPr>
      </w:pPr>
    </w:p>
    <w:p w:rsidR="005C0060" w:rsidRDefault="005C0060" w:rsidP="00420FA9">
      <w:pPr>
        <w:pStyle w:val="ListParagraph"/>
        <w:numPr>
          <w:ilvl w:val="0"/>
          <w:numId w:val="8"/>
        </w:numPr>
        <w:autoSpaceDE w:val="0"/>
        <w:autoSpaceDN w:val="0"/>
        <w:adjustRightInd w:val="0"/>
        <w:spacing w:after="0" w:line="360" w:lineRule="auto"/>
        <w:jc w:val="both"/>
        <w:rPr>
          <w:rFonts w:ascii="Comic Sans MS" w:hAnsi="Comic Sans MS" w:cs="BookmanOldStyle"/>
          <w:sz w:val="24"/>
          <w:szCs w:val="24"/>
        </w:rPr>
      </w:pPr>
      <w:r w:rsidRPr="005C0060">
        <w:rPr>
          <w:rFonts w:ascii="Comic Sans MS" w:hAnsi="Comic Sans MS" w:cs="BookmanOldStyle"/>
          <w:sz w:val="24"/>
          <w:szCs w:val="24"/>
        </w:rPr>
        <w:t>Returning excess cash by way of a share buy-back gives a company greater flexibility with regard to its dividend policy</w:t>
      </w:r>
      <w:r w:rsidR="00CA7A5C">
        <w:rPr>
          <w:rFonts w:ascii="Comic Sans MS" w:hAnsi="Comic Sans MS" w:cs="BookmanOldStyle"/>
          <w:sz w:val="24"/>
          <w:szCs w:val="24"/>
        </w:rPr>
        <w:t>.</w:t>
      </w:r>
    </w:p>
    <w:p w:rsidR="003459C3" w:rsidRPr="003459C3" w:rsidRDefault="003459C3" w:rsidP="003459C3">
      <w:pPr>
        <w:autoSpaceDE w:val="0"/>
        <w:autoSpaceDN w:val="0"/>
        <w:adjustRightInd w:val="0"/>
        <w:spacing w:after="0" w:line="360" w:lineRule="auto"/>
        <w:jc w:val="both"/>
        <w:rPr>
          <w:rFonts w:ascii="Comic Sans MS" w:hAnsi="Comic Sans MS" w:cs="BookmanOldStyle"/>
          <w:sz w:val="24"/>
          <w:szCs w:val="24"/>
        </w:rPr>
      </w:pPr>
    </w:p>
    <w:p w:rsidR="003129F3" w:rsidRDefault="005C0060" w:rsidP="00420FA9">
      <w:pPr>
        <w:pStyle w:val="ListParagraph"/>
        <w:numPr>
          <w:ilvl w:val="0"/>
          <w:numId w:val="8"/>
        </w:numPr>
        <w:autoSpaceDE w:val="0"/>
        <w:autoSpaceDN w:val="0"/>
        <w:adjustRightInd w:val="0"/>
        <w:spacing w:after="0" w:line="360" w:lineRule="auto"/>
        <w:jc w:val="both"/>
        <w:rPr>
          <w:rFonts w:ascii="Comic Sans MS" w:hAnsi="Comic Sans MS" w:cs="BookmanOldStyle"/>
          <w:sz w:val="24"/>
          <w:szCs w:val="24"/>
        </w:rPr>
      </w:pPr>
      <w:r w:rsidRPr="005C0060">
        <w:rPr>
          <w:rFonts w:ascii="Comic Sans MS" w:hAnsi="Comic Sans MS" w:cs="BookmanOldStyle"/>
          <w:sz w:val="24"/>
          <w:szCs w:val="24"/>
        </w:rPr>
        <w:t>Share buy-backs could enable a company to achieve its desired capital structure more quickly or facilitate a major restructuring</w:t>
      </w:r>
      <w:r w:rsidR="00CA7A5C">
        <w:rPr>
          <w:rFonts w:ascii="Comic Sans MS" w:hAnsi="Comic Sans MS" w:cs="BookmanOldStyle"/>
          <w:sz w:val="24"/>
          <w:szCs w:val="24"/>
        </w:rPr>
        <w:t>.</w:t>
      </w:r>
    </w:p>
    <w:p w:rsidR="003459C3" w:rsidRPr="003459C3" w:rsidRDefault="003459C3" w:rsidP="003459C3">
      <w:pPr>
        <w:autoSpaceDE w:val="0"/>
        <w:autoSpaceDN w:val="0"/>
        <w:adjustRightInd w:val="0"/>
        <w:spacing w:after="0" w:line="360" w:lineRule="auto"/>
        <w:jc w:val="both"/>
        <w:rPr>
          <w:rFonts w:ascii="Comic Sans MS" w:hAnsi="Comic Sans MS" w:cs="BookmanOldStyle"/>
          <w:sz w:val="24"/>
          <w:szCs w:val="24"/>
        </w:rPr>
      </w:pPr>
    </w:p>
    <w:p w:rsidR="003129F3" w:rsidRDefault="005C0060" w:rsidP="00420FA9">
      <w:pPr>
        <w:pStyle w:val="ListParagraph"/>
        <w:numPr>
          <w:ilvl w:val="0"/>
          <w:numId w:val="8"/>
        </w:numPr>
        <w:autoSpaceDE w:val="0"/>
        <w:autoSpaceDN w:val="0"/>
        <w:adjustRightInd w:val="0"/>
        <w:spacing w:after="0" w:line="360" w:lineRule="auto"/>
        <w:jc w:val="both"/>
        <w:rPr>
          <w:rFonts w:ascii="Comic Sans MS" w:hAnsi="Comic Sans MS" w:cs="BookmanOldStyle"/>
          <w:sz w:val="24"/>
          <w:szCs w:val="24"/>
        </w:rPr>
      </w:pPr>
      <w:r w:rsidRPr="005C0060">
        <w:rPr>
          <w:rFonts w:ascii="Comic Sans MS" w:hAnsi="Comic Sans MS" w:cs="BookmanOldStyle"/>
          <w:sz w:val="24"/>
          <w:szCs w:val="24"/>
        </w:rPr>
        <w:t>A share buy-back could avert a hostile takeover bid by reducing the number of shares in circulation.</w:t>
      </w:r>
    </w:p>
    <w:p w:rsidR="005C0060" w:rsidRDefault="005C0060" w:rsidP="005C0060">
      <w:pPr>
        <w:autoSpaceDE w:val="0"/>
        <w:autoSpaceDN w:val="0"/>
        <w:adjustRightInd w:val="0"/>
        <w:spacing w:after="0" w:line="360" w:lineRule="auto"/>
        <w:jc w:val="both"/>
        <w:rPr>
          <w:rFonts w:ascii="Comic Sans MS" w:hAnsi="Comic Sans MS" w:cs="BookmanOldStyle"/>
          <w:sz w:val="24"/>
          <w:szCs w:val="24"/>
        </w:rPr>
      </w:pPr>
    </w:p>
    <w:p w:rsidR="00B06504" w:rsidRDefault="00B06504" w:rsidP="005C0060">
      <w:pPr>
        <w:autoSpaceDE w:val="0"/>
        <w:autoSpaceDN w:val="0"/>
        <w:adjustRightInd w:val="0"/>
        <w:spacing w:after="0" w:line="360" w:lineRule="auto"/>
        <w:jc w:val="both"/>
        <w:rPr>
          <w:rFonts w:ascii="Comic Sans MS" w:hAnsi="Comic Sans MS" w:cs="BookmanOldStyle"/>
          <w:b/>
          <w:color w:val="6C261B" w:themeColor="accent2" w:themeShade="80"/>
          <w:sz w:val="26"/>
          <w:szCs w:val="26"/>
        </w:rPr>
      </w:pPr>
    </w:p>
    <w:p w:rsidR="00B06504" w:rsidRDefault="00B06504" w:rsidP="005C0060">
      <w:pPr>
        <w:autoSpaceDE w:val="0"/>
        <w:autoSpaceDN w:val="0"/>
        <w:adjustRightInd w:val="0"/>
        <w:spacing w:after="0" w:line="360" w:lineRule="auto"/>
        <w:jc w:val="both"/>
        <w:rPr>
          <w:rFonts w:ascii="Comic Sans MS" w:hAnsi="Comic Sans MS" w:cs="BookmanOldStyle"/>
          <w:b/>
          <w:color w:val="6C261B" w:themeColor="accent2" w:themeShade="80"/>
          <w:sz w:val="26"/>
          <w:szCs w:val="26"/>
        </w:rPr>
      </w:pPr>
    </w:p>
    <w:p w:rsidR="00B06504" w:rsidRDefault="00B06504" w:rsidP="005C0060">
      <w:pPr>
        <w:autoSpaceDE w:val="0"/>
        <w:autoSpaceDN w:val="0"/>
        <w:adjustRightInd w:val="0"/>
        <w:spacing w:after="0" w:line="360" w:lineRule="auto"/>
        <w:jc w:val="both"/>
        <w:rPr>
          <w:rFonts w:ascii="Comic Sans MS" w:hAnsi="Comic Sans MS" w:cs="BookmanOldStyle"/>
          <w:b/>
          <w:color w:val="6C261B" w:themeColor="accent2" w:themeShade="80"/>
          <w:sz w:val="26"/>
          <w:szCs w:val="26"/>
        </w:rPr>
      </w:pPr>
    </w:p>
    <w:p w:rsidR="00B06504" w:rsidRDefault="00B06504" w:rsidP="005C0060">
      <w:pPr>
        <w:autoSpaceDE w:val="0"/>
        <w:autoSpaceDN w:val="0"/>
        <w:adjustRightInd w:val="0"/>
        <w:spacing w:after="0" w:line="360" w:lineRule="auto"/>
        <w:jc w:val="both"/>
        <w:rPr>
          <w:rFonts w:ascii="Comic Sans MS" w:hAnsi="Comic Sans MS" w:cs="BookmanOldStyle"/>
          <w:b/>
          <w:color w:val="6C261B" w:themeColor="accent2" w:themeShade="80"/>
          <w:sz w:val="26"/>
          <w:szCs w:val="26"/>
        </w:rPr>
      </w:pPr>
    </w:p>
    <w:p w:rsidR="00B06504" w:rsidRDefault="00B06504" w:rsidP="005C0060">
      <w:pPr>
        <w:autoSpaceDE w:val="0"/>
        <w:autoSpaceDN w:val="0"/>
        <w:adjustRightInd w:val="0"/>
        <w:spacing w:after="0" w:line="360" w:lineRule="auto"/>
        <w:jc w:val="both"/>
        <w:rPr>
          <w:rFonts w:ascii="Comic Sans MS" w:hAnsi="Comic Sans MS" w:cs="BookmanOldStyle"/>
          <w:b/>
          <w:color w:val="6C261B" w:themeColor="accent2" w:themeShade="80"/>
          <w:sz w:val="26"/>
          <w:szCs w:val="26"/>
        </w:rPr>
      </w:pPr>
    </w:p>
    <w:p w:rsidR="00B06504" w:rsidRDefault="00B06504" w:rsidP="005C0060">
      <w:pPr>
        <w:autoSpaceDE w:val="0"/>
        <w:autoSpaceDN w:val="0"/>
        <w:adjustRightInd w:val="0"/>
        <w:spacing w:after="0" w:line="360" w:lineRule="auto"/>
        <w:jc w:val="both"/>
        <w:rPr>
          <w:rFonts w:ascii="Comic Sans MS" w:hAnsi="Comic Sans MS" w:cs="BookmanOldStyle"/>
          <w:b/>
          <w:color w:val="6C261B" w:themeColor="accent2" w:themeShade="80"/>
          <w:sz w:val="26"/>
          <w:szCs w:val="26"/>
        </w:rPr>
      </w:pPr>
    </w:p>
    <w:p w:rsidR="00B06504" w:rsidRDefault="00B06504" w:rsidP="005C0060">
      <w:pPr>
        <w:autoSpaceDE w:val="0"/>
        <w:autoSpaceDN w:val="0"/>
        <w:adjustRightInd w:val="0"/>
        <w:spacing w:after="0" w:line="360" w:lineRule="auto"/>
        <w:jc w:val="both"/>
        <w:rPr>
          <w:rFonts w:ascii="Comic Sans MS" w:hAnsi="Comic Sans MS" w:cs="BookmanOldStyle"/>
          <w:b/>
          <w:color w:val="6C261B" w:themeColor="accent2" w:themeShade="80"/>
          <w:sz w:val="26"/>
          <w:szCs w:val="26"/>
        </w:rPr>
      </w:pPr>
    </w:p>
    <w:p w:rsidR="00B06504" w:rsidRDefault="00B06504" w:rsidP="005C0060">
      <w:pPr>
        <w:autoSpaceDE w:val="0"/>
        <w:autoSpaceDN w:val="0"/>
        <w:adjustRightInd w:val="0"/>
        <w:spacing w:after="0" w:line="360" w:lineRule="auto"/>
        <w:jc w:val="both"/>
        <w:rPr>
          <w:rFonts w:ascii="Comic Sans MS" w:hAnsi="Comic Sans MS" w:cs="BookmanOldStyle"/>
          <w:b/>
          <w:color w:val="6C261B" w:themeColor="accent2" w:themeShade="80"/>
          <w:sz w:val="26"/>
          <w:szCs w:val="26"/>
        </w:rPr>
      </w:pPr>
    </w:p>
    <w:p w:rsidR="00B06504" w:rsidRDefault="00B06504" w:rsidP="005C0060">
      <w:pPr>
        <w:autoSpaceDE w:val="0"/>
        <w:autoSpaceDN w:val="0"/>
        <w:adjustRightInd w:val="0"/>
        <w:spacing w:after="0" w:line="360" w:lineRule="auto"/>
        <w:jc w:val="both"/>
        <w:rPr>
          <w:rFonts w:ascii="Comic Sans MS" w:hAnsi="Comic Sans MS" w:cs="BookmanOldStyle"/>
          <w:b/>
          <w:color w:val="6C261B" w:themeColor="accent2" w:themeShade="80"/>
          <w:sz w:val="26"/>
          <w:szCs w:val="26"/>
        </w:rPr>
      </w:pPr>
    </w:p>
    <w:p w:rsidR="005C0060" w:rsidRDefault="005C0060" w:rsidP="005C0060">
      <w:pPr>
        <w:autoSpaceDE w:val="0"/>
        <w:autoSpaceDN w:val="0"/>
        <w:adjustRightInd w:val="0"/>
        <w:spacing w:after="0" w:line="360" w:lineRule="auto"/>
        <w:jc w:val="both"/>
        <w:rPr>
          <w:rFonts w:ascii="Comic Sans MS" w:hAnsi="Comic Sans MS" w:cs="BookmanOldStyle"/>
          <w:b/>
          <w:color w:val="6C261B" w:themeColor="accent2" w:themeShade="80"/>
          <w:sz w:val="26"/>
          <w:szCs w:val="26"/>
        </w:rPr>
      </w:pPr>
      <w:r w:rsidRPr="005C0060">
        <w:rPr>
          <w:rFonts w:ascii="Comic Sans MS" w:hAnsi="Comic Sans MS" w:cs="BookmanOldStyle"/>
          <w:b/>
          <w:color w:val="6C261B" w:themeColor="accent2" w:themeShade="80"/>
          <w:sz w:val="26"/>
          <w:szCs w:val="26"/>
        </w:rPr>
        <w:lastRenderedPageBreak/>
        <w:t>SHARE BUY-BACK NEGETIVE ASPECTS</w:t>
      </w:r>
    </w:p>
    <w:p w:rsidR="00420FA9" w:rsidRDefault="005C0060" w:rsidP="00420FA9">
      <w:pPr>
        <w:pStyle w:val="ListParagraph"/>
        <w:numPr>
          <w:ilvl w:val="0"/>
          <w:numId w:val="9"/>
        </w:numPr>
        <w:autoSpaceDE w:val="0"/>
        <w:autoSpaceDN w:val="0"/>
        <w:adjustRightInd w:val="0"/>
        <w:spacing w:after="0" w:line="360" w:lineRule="auto"/>
        <w:jc w:val="both"/>
        <w:rPr>
          <w:rFonts w:ascii="Comic Sans MS" w:hAnsi="Comic Sans MS" w:cs="BookmanOldStyle"/>
          <w:sz w:val="24"/>
          <w:szCs w:val="24"/>
        </w:rPr>
      </w:pPr>
      <w:r w:rsidRPr="00420FA9">
        <w:rPr>
          <w:rFonts w:ascii="Comic Sans MS" w:hAnsi="Comic Sans MS" w:cs="BookmanOldStyle"/>
          <w:sz w:val="24"/>
          <w:szCs w:val="24"/>
        </w:rPr>
        <w:t>The repurchase of its own shares</w:t>
      </w:r>
      <w:r w:rsidR="00420FA9" w:rsidRPr="00420FA9">
        <w:rPr>
          <w:rFonts w:ascii="Comic Sans MS" w:hAnsi="Comic Sans MS" w:cs="BookmanOldStyle"/>
          <w:sz w:val="24"/>
          <w:szCs w:val="24"/>
        </w:rPr>
        <w:t xml:space="preserve"> may conversely have a negative </w:t>
      </w:r>
      <w:r w:rsidRPr="00420FA9">
        <w:rPr>
          <w:rFonts w:ascii="Comic Sans MS" w:hAnsi="Comic Sans MS" w:cs="BookmanOldStyle"/>
          <w:sz w:val="24"/>
          <w:szCs w:val="24"/>
        </w:rPr>
        <w:t>signaling effect as the market p</w:t>
      </w:r>
      <w:r w:rsidR="00420FA9" w:rsidRPr="00420FA9">
        <w:rPr>
          <w:rFonts w:ascii="Comic Sans MS" w:hAnsi="Comic Sans MS" w:cs="BookmanOldStyle"/>
          <w:sz w:val="24"/>
          <w:szCs w:val="24"/>
        </w:rPr>
        <w:t xml:space="preserve">lace may think that the company </w:t>
      </w:r>
      <w:r w:rsidRPr="00420FA9">
        <w:rPr>
          <w:rFonts w:ascii="Comic Sans MS" w:hAnsi="Comic Sans MS" w:cs="BookmanOldStyle"/>
          <w:sz w:val="24"/>
          <w:szCs w:val="24"/>
        </w:rPr>
        <w:t>has fewer growth opportunities</w:t>
      </w:r>
      <w:r w:rsidR="00420FA9" w:rsidRPr="00420FA9">
        <w:rPr>
          <w:rFonts w:ascii="Comic Sans MS" w:hAnsi="Comic Sans MS" w:cs="BookmanOldStyle"/>
          <w:sz w:val="24"/>
          <w:szCs w:val="24"/>
        </w:rPr>
        <w:t xml:space="preserve"> after a share buy-back, due to </w:t>
      </w:r>
      <w:r w:rsidRPr="00420FA9">
        <w:rPr>
          <w:rFonts w:ascii="Comic Sans MS" w:hAnsi="Comic Sans MS" w:cs="BookmanOldStyle"/>
          <w:sz w:val="24"/>
          <w:szCs w:val="24"/>
        </w:rPr>
        <w:t>erosion of cash resources.</w:t>
      </w:r>
    </w:p>
    <w:p w:rsidR="003459C3" w:rsidRPr="00B06504" w:rsidRDefault="003459C3" w:rsidP="003459C3">
      <w:pPr>
        <w:pStyle w:val="ListParagraph"/>
        <w:autoSpaceDE w:val="0"/>
        <w:autoSpaceDN w:val="0"/>
        <w:adjustRightInd w:val="0"/>
        <w:spacing w:after="0" w:line="360" w:lineRule="auto"/>
        <w:jc w:val="both"/>
        <w:rPr>
          <w:rFonts w:ascii="Comic Sans MS" w:hAnsi="Comic Sans MS" w:cs="BookmanOldStyle"/>
          <w:sz w:val="24"/>
          <w:szCs w:val="24"/>
        </w:rPr>
      </w:pPr>
    </w:p>
    <w:p w:rsidR="00420FA9" w:rsidRDefault="00420FA9" w:rsidP="00420FA9">
      <w:pPr>
        <w:pStyle w:val="ListParagraph"/>
        <w:numPr>
          <w:ilvl w:val="0"/>
          <w:numId w:val="9"/>
        </w:numPr>
        <w:autoSpaceDE w:val="0"/>
        <w:autoSpaceDN w:val="0"/>
        <w:adjustRightInd w:val="0"/>
        <w:spacing w:after="0" w:line="360" w:lineRule="auto"/>
        <w:jc w:val="both"/>
        <w:rPr>
          <w:rFonts w:ascii="Comic Sans MS" w:hAnsi="Comic Sans MS" w:cs="BookmanOldStyle"/>
          <w:sz w:val="24"/>
          <w:szCs w:val="24"/>
        </w:rPr>
      </w:pPr>
      <w:r w:rsidRPr="00420FA9">
        <w:rPr>
          <w:rFonts w:ascii="Comic Sans MS" w:hAnsi="Comic Sans MS" w:cs="BookmanOldStyle"/>
          <w:sz w:val="24"/>
          <w:szCs w:val="24"/>
        </w:rPr>
        <w:t>Management may not seek to utilize any existing excess cash effectively by acquiring new investments or developing profitable markets.</w:t>
      </w:r>
    </w:p>
    <w:p w:rsidR="003459C3" w:rsidRPr="003459C3" w:rsidRDefault="003459C3" w:rsidP="003459C3">
      <w:pPr>
        <w:autoSpaceDE w:val="0"/>
        <w:autoSpaceDN w:val="0"/>
        <w:adjustRightInd w:val="0"/>
        <w:spacing w:after="0" w:line="360" w:lineRule="auto"/>
        <w:jc w:val="both"/>
        <w:rPr>
          <w:rFonts w:ascii="Comic Sans MS" w:hAnsi="Comic Sans MS" w:cs="BookmanOldStyle"/>
          <w:sz w:val="24"/>
          <w:szCs w:val="24"/>
        </w:rPr>
      </w:pPr>
    </w:p>
    <w:p w:rsidR="00420FA9" w:rsidRDefault="00420FA9" w:rsidP="00420FA9">
      <w:pPr>
        <w:pStyle w:val="ListParagraph"/>
        <w:numPr>
          <w:ilvl w:val="0"/>
          <w:numId w:val="9"/>
        </w:numPr>
        <w:autoSpaceDE w:val="0"/>
        <w:autoSpaceDN w:val="0"/>
        <w:adjustRightInd w:val="0"/>
        <w:spacing w:after="0" w:line="360" w:lineRule="auto"/>
        <w:jc w:val="both"/>
        <w:rPr>
          <w:rFonts w:ascii="Comic Sans MS" w:hAnsi="Comic Sans MS" w:cs="BookmanOldStyle"/>
          <w:sz w:val="24"/>
          <w:szCs w:val="24"/>
        </w:rPr>
      </w:pPr>
      <w:r w:rsidRPr="00420FA9">
        <w:rPr>
          <w:rFonts w:ascii="Comic Sans MS" w:hAnsi="Comic Sans MS" w:cs="BookmanOldStyle"/>
          <w:sz w:val="24"/>
          <w:szCs w:val="24"/>
        </w:rPr>
        <w:t>Possible mismanagement may arise if too high a price is paid for the re-purchased shares, to the detriment of remaining shareholders, or if cash resources are eroded to the level that could give rise to a risk of insolvency at the expense of its creditors.</w:t>
      </w:r>
    </w:p>
    <w:p w:rsidR="003459C3" w:rsidRPr="003459C3" w:rsidRDefault="003459C3" w:rsidP="003459C3">
      <w:pPr>
        <w:autoSpaceDE w:val="0"/>
        <w:autoSpaceDN w:val="0"/>
        <w:adjustRightInd w:val="0"/>
        <w:spacing w:after="0" w:line="360" w:lineRule="auto"/>
        <w:jc w:val="both"/>
        <w:rPr>
          <w:rFonts w:ascii="Comic Sans MS" w:hAnsi="Comic Sans MS" w:cs="BookmanOldStyle"/>
          <w:sz w:val="24"/>
          <w:szCs w:val="24"/>
        </w:rPr>
      </w:pPr>
    </w:p>
    <w:p w:rsidR="00420FA9" w:rsidRDefault="00420FA9" w:rsidP="00420FA9">
      <w:pPr>
        <w:pStyle w:val="ListParagraph"/>
        <w:numPr>
          <w:ilvl w:val="0"/>
          <w:numId w:val="9"/>
        </w:numPr>
        <w:autoSpaceDE w:val="0"/>
        <w:autoSpaceDN w:val="0"/>
        <w:adjustRightInd w:val="0"/>
        <w:spacing w:after="0" w:line="360" w:lineRule="auto"/>
        <w:jc w:val="both"/>
        <w:rPr>
          <w:rFonts w:ascii="Comic Sans MS" w:hAnsi="Comic Sans MS" w:cs="BookmanOldStyle"/>
          <w:sz w:val="24"/>
          <w:szCs w:val="24"/>
        </w:rPr>
      </w:pPr>
      <w:r w:rsidRPr="00420FA9">
        <w:rPr>
          <w:rFonts w:ascii="Comic Sans MS" w:hAnsi="Comic Sans MS" w:cs="BookmanOldStyle"/>
          <w:sz w:val="24"/>
          <w:szCs w:val="24"/>
        </w:rPr>
        <w:t>If buy-back is undertaken by replacing shares with debt in cases where companies do not have adequate funds for buy-back of shares, the proposal may misfire on the company.</w:t>
      </w:r>
    </w:p>
    <w:p w:rsidR="003459C3" w:rsidRPr="003459C3" w:rsidRDefault="003459C3" w:rsidP="003459C3">
      <w:pPr>
        <w:autoSpaceDE w:val="0"/>
        <w:autoSpaceDN w:val="0"/>
        <w:adjustRightInd w:val="0"/>
        <w:spacing w:after="0" w:line="360" w:lineRule="auto"/>
        <w:jc w:val="both"/>
        <w:rPr>
          <w:rFonts w:ascii="Comic Sans MS" w:hAnsi="Comic Sans MS" w:cs="BookmanOldStyle"/>
          <w:sz w:val="24"/>
          <w:szCs w:val="24"/>
        </w:rPr>
      </w:pPr>
    </w:p>
    <w:p w:rsidR="00420FA9" w:rsidRDefault="00420FA9" w:rsidP="00420FA9">
      <w:pPr>
        <w:pStyle w:val="ListParagraph"/>
        <w:numPr>
          <w:ilvl w:val="0"/>
          <w:numId w:val="9"/>
        </w:numPr>
        <w:autoSpaceDE w:val="0"/>
        <w:autoSpaceDN w:val="0"/>
        <w:adjustRightInd w:val="0"/>
        <w:spacing w:after="0" w:line="360" w:lineRule="auto"/>
        <w:jc w:val="both"/>
        <w:rPr>
          <w:rFonts w:ascii="Comic Sans MS" w:hAnsi="Comic Sans MS" w:cs="BookmanOldStyle"/>
          <w:sz w:val="24"/>
          <w:szCs w:val="24"/>
        </w:rPr>
      </w:pPr>
      <w:r w:rsidRPr="00420FA9">
        <w:rPr>
          <w:rFonts w:ascii="Comic Sans MS" w:hAnsi="Comic Sans MS" w:cs="BookmanOldStyle"/>
          <w:sz w:val="24"/>
          <w:szCs w:val="24"/>
        </w:rPr>
        <w:t>A return of funds by way of a share buy-back is less certain than an annual dividend stream.</w:t>
      </w:r>
    </w:p>
    <w:p w:rsidR="002E723F" w:rsidRPr="00CA7A5C" w:rsidRDefault="002E723F" w:rsidP="00CA7A5C">
      <w:pPr>
        <w:rPr>
          <w:rFonts w:ascii="Comic Sans MS" w:hAnsi="Comic Sans MS" w:cs="BookmanOldStyle"/>
          <w:sz w:val="24"/>
          <w:szCs w:val="24"/>
        </w:rPr>
      </w:pPr>
    </w:p>
    <w:p w:rsidR="00B06504" w:rsidRDefault="00B06504" w:rsidP="00420FA9">
      <w:pPr>
        <w:autoSpaceDE w:val="0"/>
        <w:autoSpaceDN w:val="0"/>
        <w:adjustRightInd w:val="0"/>
        <w:spacing w:after="0" w:line="360" w:lineRule="auto"/>
        <w:jc w:val="both"/>
        <w:rPr>
          <w:rFonts w:ascii="Comic Sans MS" w:hAnsi="Comic Sans MS" w:cs="BookmanOldStyle-Bold"/>
          <w:b/>
          <w:bCs/>
          <w:color w:val="6C261B" w:themeColor="accent2" w:themeShade="80"/>
          <w:sz w:val="26"/>
          <w:szCs w:val="26"/>
        </w:rPr>
      </w:pPr>
    </w:p>
    <w:p w:rsidR="00B06504" w:rsidRDefault="00B06504" w:rsidP="00420FA9">
      <w:pPr>
        <w:autoSpaceDE w:val="0"/>
        <w:autoSpaceDN w:val="0"/>
        <w:adjustRightInd w:val="0"/>
        <w:spacing w:after="0" w:line="360" w:lineRule="auto"/>
        <w:jc w:val="both"/>
        <w:rPr>
          <w:rFonts w:ascii="Comic Sans MS" w:hAnsi="Comic Sans MS" w:cs="BookmanOldStyle-Bold"/>
          <w:b/>
          <w:bCs/>
          <w:color w:val="6C261B" w:themeColor="accent2" w:themeShade="80"/>
          <w:sz w:val="26"/>
          <w:szCs w:val="26"/>
        </w:rPr>
      </w:pPr>
    </w:p>
    <w:p w:rsidR="00B06504" w:rsidRDefault="00B06504" w:rsidP="00420FA9">
      <w:pPr>
        <w:autoSpaceDE w:val="0"/>
        <w:autoSpaceDN w:val="0"/>
        <w:adjustRightInd w:val="0"/>
        <w:spacing w:after="0" w:line="360" w:lineRule="auto"/>
        <w:jc w:val="both"/>
        <w:rPr>
          <w:rFonts w:ascii="Comic Sans MS" w:hAnsi="Comic Sans MS" w:cs="BookmanOldStyle-Bold"/>
          <w:b/>
          <w:bCs/>
          <w:color w:val="6C261B" w:themeColor="accent2" w:themeShade="80"/>
          <w:sz w:val="26"/>
          <w:szCs w:val="26"/>
        </w:rPr>
      </w:pPr>
    </w:p>
    <w:p w:rsidR="00B06504" w:rsidRDefault="00B06504" w:rsidP="00420FA9">
      <w:pPr>
        <w:autoSpaceDE w:val="0"/>
        <w:autoSpaceDN w:val="0"/>
        <w:adjustRightInd w:val="0"/>
        <w:spacing w:after="0" w:line="360" w:lineRule="auto"/>
        <w:jc w:val="both"/>
        <w:rPr>
          <w:rFonts w:ascii="Comic Sans MS" w:hAnsi="Comic Sans MS" w:cs="BookmanOldStyle-Bold"/>
          <w:b/>
          <w:bCs/>
          <w:color w:val="6C261B" w:themeColor="accent2" w:themeShade="80"/>
          <w:sz w:val="26"/>
          <w:szCs w:val="26"/>
        </w:rPr>
      </w:pPr>
    </w:p>
    <w:p w:rsidR="00B06504" w:rsidRDefault="00B06504" w:rsidP="00420FA9">
      <w:pPr>
        <w:autoSpaceDE w:val="0"/>
        <w:autoSpaceDN w:val="0"/>
        <w:adjustRightInd w:val="0"/>
        <w:spacing w:after="0" w:line="360" w:lineRule="auto"/>
        <w:jc w:val="both"/>
        <w:rPr>
          <w:rFonts w:ascii="Comic Sans MS" w:hAnsi="Comic Sans MS" w:cs="BookmanOldStyle-Bold"/>
          <w:b/>
          <w:bCs/>
          <w:color w:val="6C261B" w:themeColor="accent2" w:themeShade="80"/>
          <w:sz w:val="26"/>
          <w:szCs w:val="26"/>
        </w:rPr>
      </w:pPr>
    </w:p>
    <w:p w:rsidR="00ED22B2" w:rsidRPr="00ED22B2" w:rsidRDefault="00420FA9" w:rsidP="00420FA9">
      <w:pPr>
        <w:autoSpaceDE w:val="0"/>
        <w:autoSpaceDN w:val="0"/>
        <w:adjustRightInd w:val="0"/>
        <w:spacing w:after="0" w:line="360" w:lineRule="auto"/>
        <w:jc w:val="both"/>
        <w:rPr>
          <w:rFonts w:ascii="Comic Sans MS" w:hAnsi="Comic Sans MS" w:cs="BookmanOldStyle-Bold"/>
          <w:b/>
          <w:bCs/>
          <w:color w:val="6C261B" w:themeColor="accent2" w:themeShade="80"/>
          <w:sz w:val="26"/>
          <w:szCs w:val="26"/>
        </w:rPr>
      </w:pPr>
      <w:r w:rsidRPr="00420FA9">
        <w:rPr>
          <w:rFonts w:ascii="Comic Sans MS" w:hAnsi="Comic Sans MS" w:cs="BookmanOldStyle-Bold"/>
          <w:b/>
          <w:bCs/>
          <w:color w:val="6C261B" w:themeColor="accent2" w:themeShade="80"/>
          <w:sz w:val="26"/>
          <w:szCs w:val="26"/>
        </w:rPr>
        <w:lastRenderedPageBreak/>
        <w:t>WHICH COMPANIES SHOULD CONSIDER A SHARE BUY-BACK?</w:t>
      </w:r>
    </w:p>
    <w:p w:rsidR="00420FA9" w:rsidRDefault="00420FA9" w:rsidP="00420FA9">
      <w:pPr>
        <w:autoSpaceDE w:val="0"/>
        <w:autoSpaceDN w:val="0"/>
        <w:adjustRightInd w:val="0"/>
        <w:spacing w:after="0" w:line="360" w:lineRule="auto"/>
        <w:jc w:val="both"/>
        <w:rPr>
          <w:rFonts w:ascii="Wingdings-Regular" w:hAnsi="Wingdings-Regular" w:cs="Wingdings-Regular"/>
          <w:sz w:val="24"/>
          <w:szCs w:val="24"/>
        </w:rPr>
      </w:pPr>
      <w:r w:rsidRPr="00420FA9">
        <w:rPr>
          <w:rFonts w:ascii="Comic Sans MS" w:hAnsi="Comic Sans MS" w:cs="BookmanOldStyle-Bold"/>
          <w:b/>
          <w:bCs/>
          <w:sz w:val="25"/>
          <w:szCs w:val="25"/>
        </w:rPr>
        <w:t>A company with some of the following characteristics may find a share buy-back scheme feasible:</w:t>
      </w:r>
      <w:r>
        <w:rPr>
          <w:rFonts w:ascii="Wingdings-Regular" w:hAnsi="Wingdings-Regular" w:cs="Wingdings-Regular"/>
          <w:sz w:val="24"/>
          <w:szCs w:val="24"/>
        </w:rPr>
        <w:t xml:space="preserve"> </w:t>
      </w:r>
    </w:p>
    <w:p w:rsidR="002E723F" w:rsidRDefault="002E723F" w:rsidP="00420FA9">
      <w:pPr>
        <w:autoSpaceDE w:val="0"/>
        <w:autoSpaceDN w:val="0"/>
        <w:adjustRightInd w:val="0"/>
        <w:spacing w:after="0" w:line="360" w:lineRule="auto"/>
        <w:jc w:val="both"/>
        <w:rPr>
          <w:rFonts w:ascii="Wingdings-Regular" w:hAnsi="Wingdings-Regular" w:cs="Wingdings-Regular"/>
          <w:sz w:val="24"/>
          <w:szCs w:val="24"/>
        </w:rPr>
      </w:pPr>
    </w:p>
    <w:p w:rsidR="00CA7A5C" w:rsidRPr="003459C3" w:rsidRDefault="00420FA9" w:rsidP="002E723F">
      <w:pPr>
        <w:pStyle w:val="ListParagraph"/>
        <w:numPr>
          <w:ilvl w:val="0"/>
          <w:numId w:val="10"/>
        </w:numPr>
        <w:autoSpaceDE w:val="0"/>
        <w:autoSpaceDN w:val="0"/>
        <w:adjustRightInd w:val="0"/>
        <w:spacing w:after="0" w:line="360" w:lineRule="auto"/>
        <w:jc w:val="both"/>
        <w:rPr>
          <w:rFonts w:ascii="Comic Sans MS" w:hAnsi="Comic Sans MS" w:cs="BookmanOldStyle-Bold"/>
          <w:b/>
          <w:bCs/>
          <w:sz w:val="25"/>
          <w:szCs w:val="25"/>
        </w:rPr>
      </w:pPr>
      <w:r w:rsidRPr="00ED22B2">
        <w:rPr>
          <w:rFonts w:ascii="Comic Sans MS" w:hAnsi="Comic Sans MS" w:cs="BookmanOldStyle"/>
          <w:sz w:val="24"/>
          <w:szCs w:val="24"/>
        </w:rPr>
        <w:t>A company that has a high net surplus cash position may consider</w:t>
      </w:r>
      <w:r w:rsidRPr="00ED22B2">
        <w:rPr>
          <w:rFonts w:ascii="Comic Sans MS" w:hAnsi="Comic Sans MS" w:cs="BookmanOldStyle-Bold"/>
          <w:b/>
          <w:bCs/>
          <w:sz w:val="25"/>
          <w:szCs w:val="25"/>
        </w:rPr>
        <w:t xml:space="preserve"> </w:t>
      </w:r>
      <w:r w:rsidRPr="00ED22B2">
        <w:rPr>
          <w:rFonts w:ascii="Comic Sans MS" w:hAnsi="Comic Sans MS" w:cs="BookmanOldStyle"/>
          <w:sz w:val="24"/>
          <w:szCs w:val="24"/>
        </w:rPr>
        <w:t>a share buyback.</w:t>
      </w:r>
    </w:p>
    <w:p w:rsidR="003459C3" w:rsidRPr="00CA7A5C" w:rsidRDefault="003459C3" w:rsidP="003459C3">
      <w:pPr>
        <w:pStyle w:val="ListParagraph"/>
        <w:autoSpaceDE w:val="0"/>
        <w:autoSpaceDN w:val="0"/>
        <w:adjustRightInd w:val="0"/>
        <w:spacing w:after="0" w:line="360" w:lineRule="auto"/>
        <w:jc w:val="both"/>
        <w:rPr>
          <w:rFonts w:ascii="Comic Sans MS" w:hAnsi="Comic Sans MS" w:cs="BookmanOldStyle-Bold"/>
          <w:b/>
          <w:bCs/>
          <w:sz w:val="25"/>
          <w:szCs w:val="25"/>
        </w:rPr>
      </w:pPr>
    </w:p>
    <w:p w:rsidR="00CA7A5C" w:rsidRDefault="00420FA9" w:rsidP="002E723F">
      <w:pPr>
        <w:pStyle w:val="ListParagraph"/>
        <w:numPr>
          <w:ilvl w:val="0"/>
          <w:numId w:val="10"/>
        </w:numPr>
        <w:autoSpaceDE w:val="0"/>
        <w:autoSpaceDN w:val="0"/>
        <w:adjustRightInd w:val="0"/>
        <w:spacing w:after="0" w:line="360" w:lineRule="auto"/>
        <w:rPr>
          <w:rFonts w:ascii="Comic Sans MS" w:hAnsi="Comic Sans MS" w:cs="BookmanOldStyle"/>
          <w:sz w:val="24"/>
          <w:szCs w:val="24"/>
        </w:rPr>
      </w:pPr>
      <w:r w:rsidRPr="00ED22B2">
        <w:rPr>
          <w:rFonts w:ascii="Comic Sans MS" w:hAnsi="Comic Sans MS" w:cs="BookmanOldStyle"/>
          <w:sz w:val="24"/>
          <w:szCs w:val="24"/>
        </w:rPr>
        <w:t>A company that has a low debt/equity ratio may go in for a share buyback for the purpose of increasing the ratio.</w:t>
      </w:r>
    </w:p>
    <w:p w:rsidR="003459C3" w:rsidRPr="003459C3" w:rsidRDefault="003459C3" w:rsidP="003459C3">
      <w:pPr>
        <w:autoSpaceDE w:val="0"/>
        <w:autoSpaceDN w:val="0"/>
        <w:adjustRightInd w:val="0"/>
        <w:spacing w:after="0" w:line="360" w:lineRule="auto"/>
        <w:rPr>
          <w:rFonts w:ascii="Comic Sans MS" w:hAnsi="Comic Sans MS" w:cs="BookmanOldStyle"/>
          <w:sz w:val="24"/>
          <w:szCs w:val="24"/>
        </w:rPr>
      </w:pPr>
    </w:p>
    <w:p w:rsidR="00CA7A5C" w:rsidRDefault="00420FA9" w:rsidP="002E723F">
      <w:pPr>
        <w:pStyle w:val="ListParagraph"/>
        <w:numPr>
          <w:ilvl w:val="0"/>
          <w:numId w:val="10"/>
        </w:numPr>
        <w:autoSpaceDE w:val="0"/>
        <w:autoSpaceDN w:val="0"/>
        <w:adjustRightInd w:val="0"/>
        <w:spacing w:after="0" w:line="360" w:lineRule="auto"/>
        <w:rPr>
          <w:rFonts w:ascii="Comic Sans MS" w:hAnsi="Comic Sans MS" w:cs="BookmanOldStyle"/>
          <w:sz w:val="24"/>
          <w:szCs w:val="24"/>
        </w:rPr>
      </w:pPr>
      <w:r w:rsidRPr="00ED22B2">
        <w:rPr>
          <w:rFonts w:ascii="Comic Sans MS" w:hAnsi="Comic Sans MS" w:cs="BookmanOldStyle"/>
          <w:sz w:val="24"/>
          <w:szCs w:val="24"/>
        </w:rPr>
        <w:t>A company, which does not, has a high capital expenditure requirements in future may go in for a share buyback.</w:t>
      </w:r>
    </w:p>
    <w:p w:rsidR="003459C3" w:rsidRPr="003459C3" w:rsidRDefault="003459C3" w:rsidP="003459C3">
      <w:pPr>
        <w:autoSpaceDE w:val="0"/>
        <w:autoSpaceDN w:val="0"/>
        <w:adjustRightInd w:val="0"/>
        <w:spacing w:after="0" w:line="360" w:lineRule="auto"/>
        <w:rPr>
          <w:rFonts w:ascii="Comic Sans MS" w:hAnsi="Comic Sans MS" w:cs="BookmanOldStyle"/>
          <w:sz w:val="24"/>
          <w:szCs w:val="24"/>
        </w:rPr>
      </w:pPr>
    </w:p>
    <w:p w:rsidR="00CA7A5C" w:rsidRDefault="00420FA9" w:rsidP="002E723F">
      <w:pPr>
        <w:pStyle w:val="ListParagraph"/>
        <w:numPr>
          <w:ilvl w:val="0"/>
          <w:numId w:val="10"/>
        </w:numPr>
        <w:autoSpaceDE w:val="0"/>
        <w:autoSpaceDN w:val="0"/>
        <w:adjustRightInd w:val="0"/>
        <w:spacing w:after="0" w:line="360" w:lineRule="auto"/>
        <w:rPr>
          <w:rFonts w:ascii="Comic Sans MS" w:hAnsi="Comic Sans MS" w:cs="BookmanOldStyle"/>
          <w:sz w:val="24"/>
          <w:szCs w:val="24"/>
        </w:rPr>
      </w:pPr>
      <w:r w:rsidRPr="00ED22B2">
        <w:rPr>
          <w:rFonts w:ascii="Comic Sans MS" w:hAnsi="Comic Sans MS" w:cs="BookmanOldStyle"/>
          <w:sz w:val="24"/>
          <w:szCs w:val="24"/>
        </w:rPr>
        <w:t>A company with a High dividend yield may also consider for a share buyback.</w:t>
      </w:r>
    </w:p>
    <w:p w:rsidR="003459C3" w:rsidRPr="003459C3" w:rsidRDefault="003459C3" w:rsidP="003459C3">
      <w:pPr>
        <w:autoSpaceDE w:val="0"/>
        <w:autoSpaceDN w:val="0"/>
        <w:adjustRightInd w:val="0"/>
        <w:spacing w:after="0" w:line="360" w:lineRule="auto"/>
        <w:rPr>
          <w:rFonts w:ascii="Comic Sans MS" w:hAnsi="Comic Sans MS" w:cs="BookmanOldStyle"/>
          <w:sz w:val="24"/>
          <w:szCs w:val="24"/>
        </w:rPr>
      </w:pPr>
    </w:p>
    <w:p w:rsidR="00420FA9" w:rsidRDefault="00420FA9" w:rsidP="002E723F">
      <w:pPr>
        <w:pStyle w:val="ListParagraph"/>
        <w:numPr>
          <w:ilvl w:val="0"/>
          <w:numId w:val="10"/>
        </w:numPr>
        <w:autoSpaceDE w:val="0"/>
        <w:autoSpaceDN w:val="0"/>
        <w:adjustRightInd w:val="0"/>
        <w:spacing w:after="0" w:line="360" w:lineRule="auto"/>
        <w:rPr>
          <w:rFonts w:ascii="Comic Sans MS" w:hAnsi="Comic Sans MS" w:cs="BookmanOldStyle"/>
          <w:sz w:val="24"/>
          <w:szCs w:val="24"/>
        </w:rPr>
      </w:pPr>
      <w:r w:rsidRPr="00ED22B2">
        <w:rPr>
          <w:rFonts w:ascii="Comic Sans MS" w:hAnsi="Comic Sans MS" w:cs="BookmanOldStyle"/>
          <w:sz w:val="24"/>
          <w:szCs w:val="24"/>
        </w:rPr>
        <w:t xml:space="preserve">The company, which is of view, that the intrinsic value of the </w:t>
      </w:r>
      <w:r w:rsidR="00CA7A5C">
        <w:rPr>
          <w:rFonts w:ascii="Comic Sans MS" w:hAnsi="Comic Sans MS" w:cs="BookmanOldStyle"/>
          <w:sz w:val="24"/>
          <w:szCs w:val="24"/>
        </w:rPr>
        <w:t>shares of the C</w:t>
      </w:r>
      <w:r w:rsidRPr="00ED22B2">
        <w:rPr>
          <w:rFonts w:ascii="Comic Sans MS" w:hAnsi="Comic Sans MS" w:cs="BookmanOldStyle"/>
          <w:sz w:val="24"/>
          <w:szCs w:val="24"/>
        </w:rPr>
        <w:t xml:space="preserve">ompany is substantially higher than the market price of the </w:t>
      </w:r>
      <w:r w:rsidR="00CA7A5C" w:rsidRPr="00ED22B2">
        <w:rPr>
          <w:rFonts w:ascii="Comic Sans MS" w:hAnsi="Comic Sans MS" w:cs="BookmanOldStyle"/>
          <w:sz w:val="24"/>
          <w:szCs w:val="24"/>
        </w:rPr>
        <w:t xml:space="preserve">Shares </w:t>
      </w:r>
      <w:r w:rsidR="00CA7A5C">
        <w:rPr>
          <w:rFonts w:ascii="Comic Sans MS" w:hAnsi="Comic Sans MS" w:cs="BookmanOldStyle"/>
          <w:sz w:val="24"/>
          <w:szCs w:val="24"/>
        </w:rPr>
        <w:t>of the C</w:t>
      </w:r>
      <w:r w:rsidRPr="00ED22B2">
        <w:rPr>
          <w:rFonts w:ascii="Comic Sans MS" w:hAnsi="Comic Sans MS" w:cs="BookmanOldStyle"/>
          <w:sz w:val="24"/>
          <w:szCs w:val="24"/>
        </w:rPr>
        <w:t>ompany may consider for a share</w:t>
      </w:r>
      <w:r w:rsidR="00ED22B2" w:rsidRPr="00ED22B2">
        <w:rPr>
          <w:rFonts w:ascii="Comic Sans MS" w:hAnsi="Comic Sans MS" w:cs="BookmanOldStyle"/>
          <w:sz w:val="24"/>
          <w:szCs w:val="24"/>
        </w:rPr>
        <w:t xml:space="preserve"> </w:t>
      </w:r>
      <w:r w:rsidRPr="00ED22B2">
        <w:rPr>
          <w:rFonts w:ascii="Comic Sans MS" w:hAnsi="Comic Sans MS" w:cs="BookmanOldStyle"/>
          <w:sz w:val="24"/>
          <w:szCs w:val="24"/>
        </w:rPr>
        <w:t>buy</w:t>
      </w:r>
      <w:r w:rsidR="00CA7A5C">
        <w:rPr>
          <w:rFonts w:ascii="Comic Sans MS" w:hAnsi="Comic Sans MS" w:cs="BookmanOldStyle"/>
          <w:sz w:val="24"/>
          <w:szCs w:val="24"/>
        </w:rPr>
        <w:t>-</w:t>
      </w:r>
      <w:r w:rsidRPr="00ED22B2">
        <w:rPr>
          <w:rFonts w:ascii="Comic Sans MS" w:hAnsi="Comic Sans MS" w:cs="BookmanOldStyle"/>
          <w:sz w:val="24"/>
          <w:szCs w:val="24"/>
        </w:rPr>
        <w:t>back.</w:t>
      </w:r>
    </w:p>
    <w:p w:rsidR="00420FA9" w:rsidRDefault="00420FA9" w:rsidP="00420FA9">
      <w:pPr>
        <w:autoSpaceDE w:val="0"/>
        <w:autoSpaceDN w:val="0"/>
        <w:adjustRightInd w:val="0"/>
        <w:spacing w:after="0" w:line="360" w:lineRule="auto"/>
        <w:jc w:val="both"/>
        <w:rPr>
          <w:rFonts w:ascii="Comic Sans MS" w:hAnsi="Comic Sans MS" w:cs="BookmanOldStyle"/>
          <w:color w:val="6C261B" w:themeColor="accent2" w:themeShade="80"/>
          <w:sz w:val="26"/>
          <w:szCs w:val="26"/>
        </w:rPr>
      </w:pPr>
    </w:p>
    <w:p w:rsidR="007F57CB" w:rsidRDefault="007F57CB" w:rsidP="00F620B0">
      <w:pPr>
        <w:autoSpaceDE w:val="0"/>
        <w:autoSpaceDN w:val="0"/>
        <w:adjustRightInd w:val="0"/>
        <w:spacing w:after="0" w:line="360" w:lineRule="auto"/>
        <w:jc w:val="both"/>
        <w:rPr>
          <w:rFonts w:ascii="Comic Sans MS" w:hAnsi="Comic Sans MS" w:cs="BookmanOldStyle"/>
          <w:b/>
          <w:color w:val="6C261B" w:themeColor="accent2" w:themeShade="80"/>
          <w:sz w:val="26"/>
          <w:szCs w:val="26"/>
        </w:rPr>
      </w:pPr>
    </w:p>
    <w:p w:rsidR="00B06504" w:rsidRDefault="00B06504" w:rsidP="00F620B0">
      <w:pPr>
        <w:autoSpaceDE w:val="0"/>
        <w:autoSpaceDN w:val="0"/>
        <w:adjustRightInd w:val="0"/>
        <w:spacing w:after="0" w:line="360" w:lineRule="auto"/>
        <w:jc w:val="both"/>
        <w:rPr>
          <w:rFonts w:ascii="Comic Sans MS" w:hAnsi="Comic Sans MS" w:cs="BookmanOldStyle"/>
          <w:b/>
          <w:color w:val="6C261B" w:themeColor="accent2" w:themeShade="80"/>
          <w:sz w:val="26"/>
          <w:szCs w:val="26"/>
        </w:rPr>
      </w:pPr>
    </w:p>
    <w:p w:rsidR="00B06504" w:rsidRDefault="00B06504" w:rsidP="00F620B0">
      <w:pPr>
        <w:autoSpaceDE w:val="0"/>
        <w:autoSpaceDN w:val="0"/>
        <w:adjustRightInd w:val="0"/>
        <w:spacing w:after="0" w:line="360" w:lineRule="auto"/>
        <w:jc w:val="both"/>
        <w:rPr>
          <w:rFonts w:ascii="Comic Sans MS" w:hAnsi="Comic Sans MS" w:cs="BookmanOldStyle"/>
          <w:b/>
          <w:color w:val="6C261B" w:themeColor="accent2" w:themeShade="80"/>
          <w:sz w:val="26"/>
          <w:szCs w:val="26"/>
        </w:rPr>
      </w:pPr>
    </w:p>
    <w:p w:rsidR="00B06504" w:rsidRDefault="00B06504" w:rsidP="00F620B0">
      <w:pPr>
        <w:autoSpaceDE w:val="0"/>
        <w:autoSpaceDN w:val="0"/>
        <w:adjustRightInd w:val="0"/>
        <w:spacing w:after="0" w:line="360" w:lineRule="auto"/>
        <w:jc w:val="both"/>
        <w:rPr>
          <w:rFonts w:ascii="Comic Sans MS" w:hAnsi="Comic Sans MS" w:cs="BookmanOldStyle"/>
          <w:b/>
          <w:color w:val="6C261B" w:themeColor="accent2" w:themeShade="80"/>
          <w:sz w:val="26"/>
          <w:szCs w:val="26"/>
        </w:rPr>
      </w:pPr>
    </w:p>
    <w:p w:rsidR="00B06504" w:rsidRDefault="00B06504" w:rsidP="00F620B0">
      <w:pPr>
        <w:autoSpaceDE w:val="0"/>
        <w:autoSpaceDN w:val="0"/>
        <w:adjustRightInd w:val="0"/>
        <w:spacing w:after="0" w:line="360" w:lineRule="auto"/>
        <w:jc w:val="both"/>
        <w:rPr>
          <w:rFonts w:ascii="Comic Sans MS" w:hAnsi="Comic Sans MS" w:cs="BookmanOldStyle"/>
          <w:b/>
          <w:color w:val="6C261B" w:themeColor="accent2" w:themeShade="80"/>
          <w:sz w:val="26"/>
          <w:szCs w:val="26"/>
        </w:rPr>
      </w:pPr>
    </w:p>
    <w:p w:rsidR="00B06504" w:rsidRDefault="00B06504" w:rsidP="00F620B0">
      <w:pPr>
        <w:autoSpaceDE w:val="0"/>
        <w:autoSpaceDN w:val="0"/>
        <w:adjustRightInd w:val="0"/>
        <w:spacing w:after="0" w:line="360" w:lineRule="auto"/>
        <w:jc w:val="both"/>
        <w:rPr>
          <w:rFonts w:ascii="Comic Sans MS" w:hAnsi="Comic Sans MS" w:cs="BookmanOldStyle"/>
          <w:b/>
          <w:color w:val="6C261B" w:themeColor="accent2" w:themeShade="80"/>
          <w:sz w:val="26"/>
          <w:szCs w:val="26"/>
        </w:rPr>
      </w:pPr>
    </w:p>
    <w:p w:rsidR="00CA7A5C" w:rsidRDefault="00CA7A5C" w:rsidP="00F620B0">
      <w:pPr>
        <w:autoSpaceDE w:val="0"/>
        <w:autoSpaceDN w:val="0"/>
        <w:adjustRightInd w:val="0"/>
        <w:spacing w:after="0" w:line="360" w:lineRule="auto"/>
        <w:jc w:val="both"/>
        <w:rPr>
          <w:rFonts w:ascii="Comic Sans MS" w:hAnsi="Comic Sans MS" w:cs="BookmanOldStyle"/>
          <w:b/>
          <w:color w:val="6C261B" w:themeColor="accent2" w:themeShade="80"/>
          <w:sz w:val="26"/>
          <w:szCs w:val="26"/>
        </w:rPr>
      </w:pPr>
      <w:r w:rsidRPr="00CA7A5C">
        <w:rPr>
          <w:rFonts w:ascii="Comic Sans MS" w:hAnsi="Comic Sans MS" w:cs="BookmanOldStyle"/>
          <w:b/>
          <w:color w:val="6C261B" w:themeColor="accent2" w:themeShade="80"/>
          <w:sz w:val="26"/>
          <w:szCs w:val="26"/>
        </w:rPr>
        <w:lastRenderedPageBreak/>
        <w:t>SEBI REGULATIONS, 1998 FOR BUY-BACK OF SECURITIES</w:t>
      </w:r>
      <w:r w:rsidR="0029602B">
        <w:rPr>
          <w:rFonts w:ascii="Comic Sans MS" w:hAnsi="Comic Sans MS" w:cs="BookmanOldStyle"/>
          <w:b/>
          <w:color w:val="6C261B" w:themeColor="accent2" w:themeShade="80"/>
          <w:sz w:val="26"/>
          <w:szCs w:val="26"/>
        </w:rPr>
        <w:t xml:space="preserve"> LETEST AMENDEMENTS </w:t>
      </w:r>
    </w:p>
    <w:p w:rsidR="00F620B0" w:rsidRDefault="00F620B0" w:rsidP="00F620B0">
      <w:pPr>
        <w:pStyle w:val="Default"/>
        <w:spacing w:line="360" w:lineRule="auto"/>
        <w:jc w:val="both"/>
      </w:pPr>
    </w:p>
    <w:p w:rsidR="00997110" w:rsidRPr="00B06504" w:rsidRDefault="00F620B0" w:rsidP="00997110">
      <w:pPr>
        <w:autoSpaceDE w:val="0"/>
        <w:autoSpaceDN w:val="0"/>
        <w:adjustRightInd w:val="0"/>
        <w:spacing w:after="0" w:line="360" w:lineRule="auto"/>
        <w:jc w:val="both"/>
        <w:rPr>
          <w:rFonts w:ascii="Comic Sans MS" w:hAnsi="Comic Sans MS"/>
          <w:sz w:val="24"/>
          <w:szCs w:val="24"/>
        </w:rPr>
      </w:pPr>
      <w:r>
        <w:t xml:space="preserve"> </w:t>
      </w:r>
      <w:r w:rsidRPr="00F620B0">
        <w:rPr>
          <w:rFonts w:ascii="Comic Sans MS" w:hAnsi="Comic Sans MS"/>
          <w:sz w:val="24"/>
          <w:szCs w:val="24"/>
        </w:rPr>
        <w:t>LAD-NRO/GN/2011-12/36/3187 - In exercise of powers conferred by sub-section (1) of section 30 of the Securities and Exchange Board of India Act, 1992 (15 of 1992) read with clause (f) of sub-section (2) of Section 77A of the Companies Act, 1956 (1 of 1956) the Board hereby makes the following regulations to amend the Securities and Exchange Board of India (Buy-Back of Securit</w:t>
      </w:r>
      <w:r w:rsidR="00997110">
        <w:rPr>
          <w:rFonts w:ascii="Comic Sans MS" w:hAnsi="Comic Sans MS"/>
          <w:sz w:val="24"/>
          <w:szCs w:val="24"/>
        </w:rPr>
        <w:t>ies) Regulations, 1998, namely:</w:t>
      </w:r>
    </w:p>
    <w:p w:rsidR="009D7054" w:rsidRPr="00997110" w:rsidRDefault="009D7054" w:rsidP="00997110">
      <w:pPr>
        <w:autoSpaceDE w:val="0"/>
        <w:autoSpaceDN w:val="0"/>
        <w:adjustRightInd w:val="0"/>
        <w:spacing w:after="0" w:line="360" w:lineRule="auto"/>
        <w:jc w:val="both"/>
        <w:rPr>
          <w:rFonts w:ascii="Comic Sans MS" w:hAnsi="Comic Sans MS" w:cs="Arial"/>
          <w:b/>
          <w:bCs/>
          <w:color w:val="2C2C2C"/>
          <w:sz w:val="25"/>
          <w:szCs w:val="25"/>
        </w:rPr>
      </w:pPr>
      <w:r w:rsidRPr="00997110">
        <w:rPr>
          <w:rFonts w:ascii="Comic Sans MS" w:hAnsi="Comic Sans MS" w:cs="Arial"/>
          <w:b/>
          <w:bCs/>
          <w:color w:val="2C2C2C"/>
          <w:sz w:val="25"/>
          <w:szCs w:val="25"/>
        </w:rPr>
        <w:t xml:space="preserve">Amendments to SEBI (Buy Back of Securities) Regulations, 1998 </w:t>
      </w:r>
      <w:r w:rsidR="00F620B0" w:rsidRPr="00997110">
        <w:rPr>
          <w:rFonts w:ascii="Comic Sans MS" w:hAnsi="Comic Sans MS" w:cs="Arial"/>
          <w:b/>
          <w:bCs/>
          <w:color w:val="2C2C2C"/>
          <w:sz w:val="25"/>
          <w:szCs w:val="25"/>
        </w:rPr>
        <w:t xml:space="preserve">governing buy-back through open </w:t>
      </w:r>
      <w:r w:rsidRPr="00997110">
        <w:rPr>
          <w:rFonts w:ascii="Comic Sans MS" w:hAnsi="Comic Sans MS" w:cs="Arial"/>
          <w:b/>
          <w:bCs/>
          <w:color w:val="2C2C2C"/>
          <w:sz w:val="25"/>
          <w:szCs w:val="25"/>
        </w:rPr>
        <w:t>market purchase</w:t>
      </w:r>
      <w:r w:rsidR="00997110" w:rsidRPr="00997110">
        <w:rPr>
          <w:rFonts w:ascii="Comic Sans MS" w:hAnsi="Comic Sans MS" w:cs="Arial"/>
          <w:b/>
          <w:bCs/>
          <w:color w:val="2C2C2C"/>
          <w:sz w:val="25"/>
          <w:szCs w:val="25"/>
        </w:rPr>
        <w:t>:</w:t>
      </w:r>
    </w:p>
    <w:p w:rsidR="007F57CB" w:rsidRPr="009D7054" w:rsidRDefault="009D7054" w:rsidP="00F620B0">
      <w:pPr>
        <w:autoSpaceDE w:val="0"/>
        <w:autoSpaceDN w:val="0"/>
        <w:adjustRightInd w:val="0"/>
        <w:spacing w:after="0" w:line="360" w:lineRule="auto"/>
        <w:jc w:val="both"/>
        <w:rPr>
          <w:rFonts w:ascii="Comic Sans MS" w:hAnsi="Comic Sans MS" w:cs="Arial"/>
          <w:color w:val="2C2C2C"/>
          <w:sz w:val="24"/>
          <w:szCs w:val="24"/>
        </w:rPr>
      </w:pPr>
      <w:r w:rsidRPr="009D7054">
        <w:rPr>
          <w:rFonts w:ascii="Comic Sans MS" w:hAnsi="Comic Sans MS" w:cs="Arial"/>
          <w:color w:val="2C2C2C"/>
          <w:sz w:val="24"/>
          <w:szCs w:val="24"/>
        </w:rPr>
        <w:t xml:space="preserve">As part of SEBI's constant </w:t>
      </w:r>
      <w:r w:rsidR="00F620B0" w:rsidRPr="009D7054">
        <w:rPr>
          <w:rFonts w:ascii="Comic Sans MS" w:hAnsi="Comic Sans MS" w:cs="Arial"/>
          <w:color w:val="2C2C2C"/>
          <w:sz w:val="24"/>
          <w:szCs w:val="24"/>
        </w:rPr>
        <w:t>endeavor</w:t>
      </w:r>
      <w:r w:rsidRPr="009D7054">
        <w:rPr>
          <w:rFonts w:ascii="Comic Sans MS" w:hAnsi="Comic Sans MS" w:cs="Arial"/>
          <w:color w:val="2C2C2C"/>
          <w:sz w:val="24"/>
          <w:szCs w:val="24"/>
        </w:rPr>
        <w:t xml:space="preserve"> to align regulatory requirements with the changing market realities as well as</w:t>
      </w:r>
      <w:r w:rsidR="00F620B0">
        <w:rPr>
          <w:rFonts w:ascii="Comic Sans MS" w:hAnsi="Comic Sans MS" w:cs="Arial"/>
          <w:color w:val="2C2C2C"/>
          <w:sz w:val="24"/>
          <w:szCs w:val="24"/>
        </w:rPr>
        <w:t xml:space="preserve"> </w:t>
      </w:r>
      <w:r w:rsidRPr="009D7054">
        <w:rPr>
          <w:rFonts w:ascii="Comic Sans MS" w:hAnsi="Comic Sans MS" w:cs="Arial"/>
          <w:color w:val="2C2C2C"/>
          <w:sz w:val="24"/>
          <w:szCs w:val="24"/>
        </w:rPr>
        <w:t>to enhance efficiency of the buy-back process, the following changes to buyba</w:t>
      </w:r>
      <w:r w:rsidR="00F620B0">
        <w:rPr>
          <w:rFonts w:ascii="Comic Sans MS" w:hAnsi="Comic Sans MS" w:cs="Arial"/>
          <w:color w:val="2C2C2C"/>
          <w:sz w:val="24"/>
          <w:szCs w:val="24"/>
        </w:rPr>
        <w:t xml:space="preserve">ck of shares or other specified </w:t>
      </w:r>
      <w:r w:rsidRPr="009D7054">
        <w:rPr>
          <w:rFonts w:ascii="Comic Sans MS" w:hAnsi="Comic Sans MS" w:cs="Arial"/>
          <w:color w:val="2C2C2C"/>
          <w:sz w:val="24"/>
          <w:szCs w:val="24"/>
        </w:rPr>
        <w:t>securities from the open market through stock exchange mechanism have been approved:</w:t>
      </w:r>
    </w:p>
    <w:p w:rsidR="009D7054" w:rsidRPr="009D7054" w:rsidRDefault="009D7054" w:rsidP="00997110">
      <w:pPr>
        <w:autoSpaceDE w:val="0"/>
        <w:autoSpaceDN w:val="0"/>
        <w:adjustRightInd w:val="0"/>
        <w:spacing w:after="0" w:line="360" w:lineRule="auto"/>
        <w:ind w:left="720" w:hanging="720"/>
        <w:jc w:val="both"/>
        <w:rPr>
          <w:rFonts w:ascii="Comic Sans MS" w:hAnsi="Comic Sans MS" w:cs="Arial"/>
          <w:color w:val="2C2C2C"/>
          <w:sz w:val="24"/>
          <w:szCs w:val="24"/>
        </w:rPr>
      </w:pPr>
      <w:r w:rsidRPr="009D7054">
        <w:rPr>
          <w:rFonts w:ascii="Comic Sans MS" w:hAnsi="Comic Sans MS" w:cs="Arial"/>
          <w:color w:val="2C2C2C"/>
          <w:sz w:val="24"/>
          <w:szCs w:val="24"/>
        </w:rPr>
        <w:t xml:space="preserve">(i) </w:t>
      </w:r>
      <w:r w:rsidR="00997110">
        <w:rPr>
          <w:rFonts w:ascii="Comic Sans MS" w:hAnsi="Comic Sans MS" w:cs="Arial"/>
          <w:color w:val="2C2C2C"/>
          <w:sz w:val="24"/>
          <w:szCs w:val="24"/>
        </w:rPr>
        <w:tab/>
      </w:r>
      <w:r w:rsidRPr="009D7054">
        <w:rPr>
          <w:rFonts w:ascii="Comic Sans MS" w:hAnsi="Comic Sans MS" w:cs="Arial"/>
          <w:color w:val="2C2C2C"/>
          <w:sz w:val="24"/>
          <w:szCs w:val="24"/>
        </w:rPr>
        <w:t>The mandatory minimum buy-back has been increased to 50% of the amount</w:t>
      </w:r>
      <w:r w:rsidR="00F620B0">
        <w:rPr>
          <w:rFonts w:ascii="Comic Sans MS" w:hAnsi="Comic Sans MS" w:cs="Arial"/>
          <w:color w:val="2C2C2C"/>
          <w:sz w:val="24"/>
          <w:szCs w:val="24"/>
        </w:rPr>
        <w:t xml:space="preserve"> earmarked for the buy-back, as </w:t>
      </w:r>
      <w:r w:rsidRPr="009D7054">
        <w:rPr>
          <w:rFonts w:ascii="Comic Sans MS" w:hAnsi="Comic Sans MS" w:cs="Arial"/>
          <w:color w:val="2C2C2C"/>
          <w:sz w:val="24"/>
          <w:szCs w:val="24"/>
        </w:rPr>
        <w:t>against existing 25%, failing which amount in the escrow account would be forfeit</w:t>
      </w:r>
      <w:r w:rsidR="00F620B0">
        <w:rPr>
          <w:rFonts w:ascii="Comic Sans MS" w:hAnsi="Comic Sans MS" w:cs="Arial"/>
          <w:color w:val="2C2C2C"/>
          <w:sz w:val="24"/>
          <w:szCs w:val="24"/>
        </w:rPr>
        <w:t xml:space="preserve">ed subject to a maximum of 2.5% </w:t>
      </w:r>
      <w:r w:rsidRPr="009D7054">
        <w:rPr>
          <w:rFonts w:ascii="Comic Sans MS" w:hAnsi="Comic Sans MS" w:cs="Arial"/>
          <w:color w:val="2C2C2C"/>
          <w:sz w:val="24"/>
          <w:szCs w:val="24"/>
        </w:rPr>
        <w:t>of the total amount earmarked.</w:t>
      </w:r>
    </w:p>
    <w:p w:rsidR="009D7054" w:rsidRPr="009D7054" w:rsidRDefault="009D7054" w:rsidP="00997110">
      <w:pPr>
        <w:autoSpaceDE w:val="0"/>
        <w:autoSpaceDN w:val="0"/>
        <w:adjustRightInd w:val="0"/>
        <w:spacing w:after="0" w:line="360" w:lineRule="auto"/>
        <w:ind w:left="720" w:hanging="720"/>
        <w:jc w:val="both"/>
        <w:rPr>
          <w:rFonts w:ascii="Comic Sans MS" w:hAnsi="Comic Sans MS" w:cs="Arial"/>
          <w:color w:val="2C2C2C"/>
          <w:sz w:val="24"/>
          <w:szCs w:val="24"/>
        </w:rPr>
      </w:pPr>
      <w:r w:rsidRPr="009D7054">
        <w:rPr>
          <w:rFonts w:ascii="Comic Sans MS" w:hAnsi="Comic Sans MS" w:cs="Arial"/>
          <w:color w:val="2C2C2C"/>
          <w:sz w:val="24"/>
          <w:szCs w:val="24"/>
        </w:rPr>
        <w:t>(ii</w:t>
      </w:r>
      <w:r w:rsidR="00997110">
        <w:rPr>
          <w:rFonts w:ascii="Comic Sans MS" w:hAnsi="Comic Sans MS" w:cs="Arial"/>
          <w:color w:val="2C2C2C"/>
          <w:sz w:val="24"/>
          <w:szCs w:val="24"/>
        </w:rPr>
        <w:t xml:space="preserve">) </w:t>
      </w:r>
      <w:r w:rsidR="00997110">
        <w:rPr>
          <w:rFonts w:ascii="Comic Sans MS" w:hAnsi="Comic Sans MS" w:cs="Arial"/>
          <w:color w:val="2C2C2C"/>
          <w:sz w:val="24"/>
          <w:szCs w:val="24"/>
        </w:rPr>
        <w:tab/>
      </w:r>
      <w:r w:rsidRPr="009D7054">
        <w:rPr>
          <w:rFonts w:ascii="Comic Sans MS" w:hAnsi="Comic Sans MS" w:cs="Arial"/>
          <w:color w:val="2C2C2C"/>
          <w:sz w:val="24"/>
          <w:szCs w:val="24"/>
        </w:rPr>
        <w:t>The maximum buy-back period has been reduced to 6 months from 12 months.</w:t>
      </w:r>
    </w:p>
    <w:p w:rsidR="009D7054" w:rsidRPr="009D7054" w:rsidRDefault="00997110" w:rsidP="00997110">
      <w:pPr>
        <w:autoSpaceDE w:val="0"/>
        <w:autoSpaceDN w:val="0"/>
        <w:adjustRightInd w:val="0"/>
        <w:spacing w:after="0" w:line="360" w:lineRule="auto"/>
        <w:ind w:left="720" w:hanging="720"/>
        <w:jc w:val="both"/>
        <w:rPr>
          <w:rFonts w:ascii="Comic Sans MS" w:hAnsi="Comic Sans MS" w:cs="Arial"/>
          <w:color w:val="2C2C2C"/>
          <w:sz w:val="24"/>
          <w:szCs w:val="24"/>
        </w:rPr>
      </w:pPr>
      <w:r>
        <w:rPr>
          <w:rFonts w:ascii="Comic Sans MS" w:hAnsi="Comic Sans MS" w:cs="Arial"/>
          <w:color w:val="2C2C2C"/>
          <w:sz w:val="24"/>
          <w:szCs w:val="24"/>
        </w:rPr>
        <w:t>(iii)</w:t>
      </w:r>
      <w:r>
        <w:rPr>
          <w:rFonts w:ascii="Comic Sans MS" w:hAnsi="Comic Sans MS" w:cs="Arial"/>
          <w:color w:val="2C2C2C"/>
          <w:sz w:val="24"/>
          <w:szCs w:val="24"/>
        </w:rPr>
        <w:tab/>
      </w:r>
      <w:r w:rsidR="009D7054" w:rsidRPr="009D7054">
        <w:rPr>
          <w:rFonts w:ascii="Comic Sans MS" w:hAnsi="Comic Sans MS" w:cs="Arial"/>
          <w:color w:val="2C2C2C"/>
          <w:sz w:val="24"/>
          <w:szCs w:val="24"/>
        </w:rPr>
        <w:t>The companies shall create an escrow account towards security for performan</w:t>
      </w:r>
      <w:r w:rsidR="00F620B0">
        <w:rPr>
          <w:rFonts w:ascii="Comic Sans MS" w:hAnsi="Comic Sans MS" w:cs="Arial"/>
          <w:color w:val="2C2C2C"/>
          <w:sz w:val="24"/>
          <w:szCs w:val="24"/>
        </w:rPr>
        <w:t xml:space="preserve">ce with an amount equivalent to </w:t>
      </w:r>
      <w:r w:rsidR="009D7054" w:rsidRPr="009D7054">
        <w:rPr>
          <w:rFonts w:ascii="Comic Sans MS" w:hAnsi="Comic Sans MS" w:cs="Arial"/>
          <w:color w:val="2C2C2C"/>
          <w:sz w:val="24"/>
          <w:szCs w:val="24"/>
        </w:rPr>
        <w:t>at least 25% of the amount earmarked for buy-back.</w:t>
      </w:r>
    </w:p>
    <w:p w:rsidR="009D7054" w:rsidRPr="009D7054" w:rsidRDefault="009D7054" w:rsidP="00997110">
      <w:pPr>
        <w:autoSpaceDE w:val="0"/>
        <w:autoSpaceDN w:val="0"/>
        <w:adjustRightInd w:val="0"/>
        <w:spacing w:after="0" w:line="360" w:lineRule="auto"/>
        <w:ind w:left="720" w:hanging="720"/>
        <w:jc w:val="both"/>
        <w:rPr>
          <w:rFonts w:ascii="Comic Sans MS" w:hAnsi="Comic Sans MS" w:cs="Arial"/>
          <w:color w:val="2C2C2C"/>
          <w:sz w:val="24"/>
          <w:szCs w:val="24"/>
        </w:rPr>
      </w:pPr>
      <w:r w:rsidRPr="009D7054">
        <w:rPr>
          <w:rFonts w:ascii="Comic Sans MS" w:hAnsi="Comic Sans MS" w:cs="Arial"/>
          <w:color w:val="2C2C2C"/>
          <w:sz w:val="24"/>
          <w:szCs w:val="24"/>
        </w:rPr>
        <w:lastRenderedPageBreak/>
        <w:t xml:space="preserve">(iv) </w:t>
      </w:r>
      <w:r w:rsidR="00997110">
        <w:rPr>
          <w:rFonts w:ascii="Comic Sans MS" w:hAnsi="Comic Sans MS" w:cs="Arial"/>
          <w:color w:val="2C2C2C"/>
          <w:sz w:val="24"/>
          <w:szCs w:val="24"/>
        </w:rPr>
        <w:tab/>
      </w:r>
      <w:r w:rsidRPr="009D7054">
        <w:rPr>
          <w:rFonts w:ascii="Comic Sans MS" w:hAnsi="Comic Sans MS" w:cs="Arial"/>
          <w:color w:val="2C2C2C"/>
          <w:sz w:val="24"/>
          <w:szCs w:val="24"/>
        </w:rPr>
        <w:t>The company shall not raise further capital for a period of one year from the cl</w:t>
      </w:r>
      <w:r w:rsidR="00F620B0">
        <w:rPr>
          <w:rFonts w:ascii="Comic Sans MS" w:hAnsi="Comic Sans MS" w:cs="Arial"/>
          <w:color w:val="2C2C2C"/>
          <w:sz w:val="24"/>
          <w:szCs w:val="24"/>
        </w:rPr>
        <w:t xml:space="preserve">osure of the buy-back except in </w:t>
      </w:r>
      <w:r w:rsidRPr="009D7054">
        <w:rPr>
          <w:rFonts w:ascii="Comic Sans MS" w:hAnsi="Comic Sans MS" w:cs="Arial"/>
          <w:color w:val="2C2C2C"/>
          <w:sz w:val="24"/>
          <w:szCs w:val="24"/>
        </w:rPr>
        <w:t>discharge of subsisting obligations as against the existing 6 months.</w:t>
      </w:r>
    </w:p>
    <w:p w:rsidR="009D7054" w:rsidRPr="009D7054" w:rsidRDefault="009D7054" w:rsidP="00997110">
      <w:pPr>
        <w:autoSpaceDE w:val="0"/>
        <w:autoSpaceDN w:val="0"/>
        <w:adjustRightInd w:val="0"/>
        <w:spacing w:after="0" w:line="360" w:lineRule="auto"/>
        <w:ind w:left="720" w:hanging="720"/>
        <w:jc w:val="both"/>
        <w:rPr>
          <w:rFonts w:ascii="Comic Sans MS" w:hAnsi="Comic Sans MS" w:cs="Arial"/>
          <w:color w:val="2C2C2C"/>
          <w:sz w:val="24"/>
          <w:szCs w:val="24"/>
        </w:rPr>
      </w:pPr>
      <w:r w:rsidRPr="009D7054">
        <w:rPr>
          <w:rFonts w:ascii="Comic Sans MS" w:hAnsi="Comic Sans MS" w:cs="Arial"/>
          <w:color w:val="2C2C2C"/>
          <w:sz w:val="24"/>
          <w:szCs w:val="24"/>
        </w:rPr>
        <w:t xml:space="preserve">(v) </w:t>
      </w:r>
      <w:r w:rsidR="00997110">
        <w:rPr>
          <w:rFonts w:ascii="Comic Sans MS" w:hAnsi="Comic Sans MS" w:cs="Arial"/>
          <w:color w:val="2C2C2C"/>
          <w:sz w:val="24"/>
          <w:szCs w:val="24"/>
        </w:rPr>
        <w:tab/>
      </w:r>
      <w:r w:rsidRPr="009D7054">
        <w:rPr>
          <w:rFonts w:ascii="Comic Sans MS" w:hAnsi="Comic Sans MS" w:cs="Arial"/>
          <w:color w:val="2C2C2C"/>
          <w:sz w:val="24"/>
          <w:szCs w:val="24"/>
        </w:rPr>
        <w:t>The company shall not make another buy-back offer within a period of one year from</w:t>
      </w:r>
      <w:r w:rsidR="00F620B0">
        <w:rPr>
          <w:rFonts w:ascii="Comic Sans MS" w:hAnsi="Comic Sans MS" w:cs="Arial"/>
          <w:color w:val="2C2C2C"/>
          <w:sz w:val="24"/>
          <w:szCs w:val="24"/>
        </w:rPr>
        <w:t xml:space="preserve"> the date of closure of the </w:t>
      </w:r>
      <w:r w:rsidRPr="009D7054">
        <w:rPr>
          <w:rFonts w:ascii="Comic Sans MS" w:hAnsi="Comic Sans MS" w:cs="Arial"/>
          <w:color w:val="2C2C2C"/>
          <w:sz w:val="24"/>
          <w:szCs w:val="24"/>
        </w:rPr>
        <w:t>preceding offer.</w:t>
      </w:r>
    </w:p>
    <w:p w:rsidR="009D7054" w:rsidRPr="009D7054" w:rsidRDefault="009D7054" w:rsidP="00997110">
      <w:pPr>
        <w:autoSpaceDE w:val="0"/>
        <w:autoSpaceDN w:val="0"/>
        <w:adjustRightInd w:val="0"/>
        <w:spacing w:after="0" w:line="360" w:lineRule="auto"/>
        <w:ind w:left="720" w:hanging="720"/>
        <w:jc w:val="both"/>
        <w:rPr>
          <w:rFonts w:ascii="Comic Sans MS" w:hAnsi="Comic Sans MS" w:cs="Arial"/>
          <w:color w:val="2C2C2C"/>
          <w:sz w:val="24"/>
          <w:szCs w:val="24"/>
        </w:rPr>
      </w:pPr>
      <w:r w:rsidRPr="009D7054">
        <w:rPr>
          <w:rFonts w:ascii="Comic Sans MS" w:hAnsi="Comic Sans MS" w:cs="Arial"/>
          <w:color w:val="2C2C2C"/>
          <w:sz w:val="24"/>
          <w:szCs w:val="24"/>
        </w:rPr>
        <w:t xml:space="preserve">(vi) </w:t>
      </w:r>
      <w:r w:rsidR="00997110">
        <w:rPr>
          <w:rFonts w:ascii="Comic Sans MS" w:hAnsi="Comic Sans MS" w:cs="Arial"/>
          <w:color w:val="2C2C2C"/>
          <w:sz w:val="24"/>
          <w:szCs w:val="24"/>
        </w:rPr>
        <w:tab/>
      </w:r>
      <w:r w:rsidRPr="009D7054">
        <w:rPr>
          <w:rFonts w:ascii="Comic Sans MS" w:hAnsi="Comic Sans MS" w:cs="Arial"/>
          <w:color w:val="2C2C2C"/>
          <w:sz w:val="24"/>
          <w:szCs w:val="24"/>
        </w:rPr>
        <w:t>The disclosure requirements have been rationalized requiring disclosure</w:t>
      </w:r>
      <w:r w:rsidR="00F620B0">
        <w:rPr>
          <w:rFonts w:ascii="Comic Sans MS" w:hAnsi="Comic Sans MS" w:cs="Arial"/>
          <w:color w:val="2C2C2C"/>
          <w:sz w:val="24"/>
          <w:szCs w:val="24"/>
        </w:rPr>
        <w:t xml:space="preserve"> of the shares bought back on a </w:t>
      </w:r>
      <w:r w:rsidRPr="009D7054">
        <w:rPr>
          <w:rFonts w:ascii="Comic Sans MS" w:hAnsi="Comic Sans MS" w:cs="Arial"/>
          <w:color w:val="2C2C2C"/>
          <w:sz w:val="24"/>
          <w:szCs w:val="24"/>
        </w:rPr>
        <w:t>cumulative basis on the website of the company and the stock exchange, only on a daily basis instead of</w:t>
      </w:r>
      <w:r w:rsidR="00F620B0">
        <w:rPr>
          <w:rFonts w:ascii="Comic Sans MS" w:hAnsi="Comic Sans MS" w:cs="Arial"/>
          <w:color w:val="2C2C2C"/>
          <w:sz w:val="24"/>
          <w:szCs w:val="24"/>
        </w:rPr>
        <w:t xml:space="preserve"> the current </w:t>
      </w:r>
      <w:r w:rsidRPr="009D7054">
        <w:rPr>
          <w:rFonts w:ascii="Comic Sans MS" w:hAnsi="Comic Sans MS" w:cs="Arial"/>
          <w:color w:val="2C2C2C"/>
          <w:sz w:val="24"/>
          <w:szCs w:val="24"/>
        </w:rPr>
        <w:t>requirement of disclosure on daily, fortnightly and monthly basis.</w:t>
      </w:r>
    </w:p>
    <w:p w:rsidR="009D7054" w:rsidRPr="009D7054" w:rsidRDefault="009D7054" w:rsidP="00997110">
      <w:pPr>
        <w:autoSpaceDE w:val="0"/>
        <w:autoSpaceDN w:val="0"/>
        <w:adjustRightInd w:val="0"/>
        <w:spacing w:after="0" w:line="360" w:lineRule="auto"/>
        <w:ind w:left="720" w:hanging="720"/>
        <w:jc w:val="both"/>
        <w:rPr>
          <w:rFonts w:ascii="Comic Sans MS" w:hAnsi="Comic Sans MS" w:cs="Arial"/>
          <w:color w:val="2C2C2C"/>
          <w:sz w:val="24"/>
          <w:szCs w:val="24"/>
        </w:rPr>
      </w:pPr>
      <w:r w:rsidRPr="009D7054">
        <w:rPr>
          <w:rFonts w:ascii="Comic Sans MS" w:hAnsi="Comic Sans MS" w:cs="Arial"/>
          <w:color w:val="2C2C2C"/>
          <w:sz w:val="24"/>
          <w:szCs w:val="24"/>
        </w:rPr>
        <w:t xml:space="preserve">(vii) </w:t>
      </w:r>
      <w:r w:rsidR="00997110">
        <w:rPr>
          <w:rFonts w:ascii="Comic Sans MS" w:hAnsi="Comic Sans MS" w:cs="Arial"/>
          <w:color w:val="2C2C2C"/>
          <w:sz w:val="24"/>
          <w:szCs w:val="24"/>
        </w:rPr>
        <w:tab/>
      </w:r>
      <w:r w:rsidRPr="009D7054">
        <w:rPr>
          <w:rFonts w:ascii="Comic Sans MS" w:hAnsi="Comic Sans MS" w:cs="Arial"/>
          <w:color w:val="2C2C2C"/>
          <w:sz w:val="24"/>
          <w:szCs w:val="24"/>
        </w:rPr>
        <w:t xml:space="preserve">The companies can buy-back 15% or more of capital (paid-up capital and free </w:t>
      </w:r>
      <w:r w:rsidR="00F620B0">
        <w:rPr>
          <w:rFonts w:ascii="Comic Sans MS" w:hAnsi="Comic Sans MS" w:cs="Arial"/>
          <w:color w:val="2C2C2C"/>
          <w:sz w:val="24"/>
          <w:szCs w:val="24"/>
        </w:rPr>
        <w:t xml:space="preserve">reserves) only by way of tender </w:t>
      </w:r>
      <w:r w:rsidRPr="009D7054">
        <w:rPr>
          <w:rFonts w:ascii="Comic Sans MS" w:hAnsi="Comic Sans MS" w:cs="Arial"/>
          <w:color w:val="2C2C2C"/>
          <w:sz w:val="24"/>
          <w:szCs w:val="24"/>
        </w:rPr>
        <w:t>offer.</w:t>
      </w:r>
    </w:p>
    <w:p w:rsidR="009D7054" w:rsidRPr="009D7054" w:rsidRDefault="009D7054" w:rsidP="00997110">
      <w:pPr>
        <w:autoSpaceDE w:val="0"/>
        <w:autoSpaceDN w:val="0"/>
        <w:adjustRightInd w:val="0"/>
        <w:spacing w:after="0" w:line="360" w:lineRule="auto"/>
        <w:ind w:left="720" w:hanging="720"/>
        <w:jc w:val="both"/>
        <w:rPr>
          <w:rFonts w:ascii="Comic Sans MS" w:hAnsi="Comic Sans MS" w:cs="Arial"/>
          <w:color w:val="2C2C2C"/>
          <w:sz w:val="24"/>
          <w:szCs w:val="24"/>
        </w:rPr>
      </w:pPr>
      <w:r w:rsidRPr="009D7054">
        <w:rPr>
          <w:rFonts w:ascii="Comic Sans MS" w:hAnsi="Comic Sans MS" w:cs="Arial"/>
          <w:color w:val="2C2C2C"/>
          <w:sz w:val="24"/>
          <w:szCs w:val="24"/>
        </w:rPr>
        <w:t xml:space="preserve">(viii) </w:t>
      </w:r>
      <w:r w:rsidR="00997110">
        <w:rPr>
          <w:rFonts w:ascii="Comic Sans MS" w:hAnsi="Comic Sans MS" w:cs="Arial"/>
          <w:color w:val="2C2C2C"/>
          <w:sz w:val="24"/>
          <w:szCs w:val="24"/>
        </w:rPr>
        <w:tab/>
      </w:r>
      <w:r w:rsidRPr="009D7054">
        <w:rPr>
          <w:rFonts w:ascii="Comic Sans MS" w:hAnsi="Comic Sans MS" w:cs="Arial"/>
          <w:color w:val="2C2C2C"/>
          <w:sz w:val="24"/>
          <w:szCs w:val="24"/>
        </w:rPr>
        <w:t>Procedure for buy-back of physical shares (odd-lot) has been modified whic</w:t>
      </w:r>
      <w:r w:rsidR="00F620B0">
        <w:rPr>
          <w:rFonts w:ascii="Comic Sans MS" w:hAnsi="Comic Sans MS" w:cs="Arial"/>
          <w:color w:val="2C2C2C"/>
          <w:sz w:val="24"/>
          <w:szCs w:val="24"/>
        </w:rPr>
        <w:t xml:space="preserve">h includes creation of separate </w:t>
      </w:r>
      <w:r w:rsidRPr="009D7054">
        <w:rPr>
          <w:rFonts w:ascii="Comic Sans MS" w:hAnsi="Comic Sans MS" w:cs="Arial"/>
          <w:color w:val="2C2C2C"/>
          <w:sz w:val="24"/>
          <w:szCs w:val="24"/>
        </w:rPr>
        <w:t>window in the trading system for tendering the shares, requirement of PAN/Aadhaar for verification, etc.</w:t>
      </w:r>
    </w:p>
    <w:p w:rsidR="009D7054" w:rsidRPr="009D7054" w:rsidRDefault="009D7054" w:rsidP="00997110">
      <w:pPr>
        <w:autoSpaceDE w:val="0"/>
        <w:autoSpaceDN w:val="0"/>
        <w:adjustRightInd w:val="0"/>
        <w:spacing w:after="0" w:line="360" w:lineRule="auto"/>
        <w:ind w:left="720" w:hanging="720"/>
        <w:jc w:val="both"/>
        <w:rPr>
          <w:rFonts w:ascii="Comic Sans MS" w:hAnsi="Comic Sans MS" w:cs="Arial"/>
          <w:color w:val="2C2C2C"/>
          <w:sz w:val="24"/>
          <w:szCs w:val="24"/>
        </w:rPr>
      </w:pPr>
      <w:r w:rsidRPr="009D7054">
        <w:rPr>
          <w:rFonts w:ascii="Comic Sans MS" w:hAnsi="Comic Sans MS" w:cs="Arial"/>
          <w:color w:val="2C2C2C"/>
          <w:sz w:val="24"/>
          <w:szCs w:val="24"/>
        </w:rPr>
        <w:t xml:space="preserve">(ix) </w:t>
      </w:r>
      <w:r w:rsidR="00997110">
        <w:rPr>
          <w:rFonts w:ascii="Comic Sans MS" w:hAnsi="Comic Sans MS" w:cs="Arial"/>
          <w:color w:val="2C2C2C"/>
          <w:sz w:val="24"/>
          <w:szCs w:val="24"/>
        </w:rPr>
        <w:tab/>
      </w:r>
      <w:r w:rsidRPr="009D7054">
        <w:rPr>
          <w:rFonts w:ascii="Comic Sans MS" w:hAnsi="Comic Sans MS" w:cs="Arial"/>
          <w:color w:val="2C2C2C"/>
          <w:sz w:val="24"/>
          <w:szCs w:val="24"/>
        </w:rPr>
        <w:t>The companies are permitted to extinguish shares bought back during the month, within fi</w:t>
      </w:r>
      <w:r w:rsidR="00F620B0">
        <w:rPr>
          <w:rFonts w:ascii="Comic Sans MS" w:hAnsi="Comic Sans MS" w:cs="Arial"/>
          <w:color w:val="2C2C2C"/>
          <w:sz w:val="24"/>
          <w:szCs w:val="24"/>
        </w:rPr>
        <w:t xml:space="preserve">fteen days of the </w:t>
      </w:r>
      <w:r w:rsidRPr="009D7054">
        <w:rPr>
          <w:rFonts w:ascii="Comic Sans MS" w:hAnsi="Comic Sans MS" w:cs="Arial"/>
          <w:color w:val="2C2C2C"/>
          <w:sz w:val="24"/>
          <w:szCs w:val="24"/>
        </w:rPr>
        <w:t>succeeding month subject to the last extinguishment within seven days of the completion of the offer.</w:t>
      </w:r>
    </w:p>
    <w:p w:rsidR="009D7054" w:rsidRPr="009D7054" w:rsidRDefault="002E723F" w:rsidP="00997110">
      <w:pPr>
        <w:autoSpaceDE w:val="0"/>
        <w:autoSpaceDN w:val="0"/>
        <w:adjustRightInd w:val="0"/>
        <w:spacing w:after="0" w:line="360" w:lineRule="auto"/>
        <w:ind w:left="720" w:hanging="720"/>
        <w:jc w:val="both"/>
        <w:rPr>
          <w:rFonts w:ascii="Comic Sans MS" w:hAnsi="Comic Sans MS" w:cs="Arial"/>
          <w:color w:val="2C2C2C"/>
          <w:sz w:val="24"/>
          <w:szCs w:val="24"/>
        </w:rPr>
      </w:pPr>
      <w:r>
        <w:rPr>
          <w:rFonts w:ascii="Comic Sans MS" w:hAnsi="Comic Sans MS" w:cs="Arial"/>
          <w:color w:val="2C2C2C"/>
          <w:sz w:val="24"/>
          <w:szCs w:val="24"/>
        </w:rPr>
        <w:t xml:space="preserve"> </w:t>
      </w:r>
      <w:r w:rsidR="009D7054" w:rsidRPr="009D7054">
        <w:rPr>
          <w:rFonts w:ascii="Comic Sans MS" w:hAnsi="Comic Sans MS" w:cs="Arial"/>
          <w:color w:val="2C2C2C"/>
          <w:sz w:val="24"/>
          <w:szCs w:val="24"/>
        </w:rPr>
        <w:t xml:space="preserve">(x) </w:t>
      </w:r>
      <w:r w:rsidR="00997110">
        <w:rPr>
          <w:rFonts w:ascii="Comic Sans MS" w:hAnsi="Comic Sans MS" w:cs="Arial"/>
          <w:color w:val="2C2C2C"/>
          <w:sz w:val="24"/>
          <w:szCs w:val="24"/>
        </w:rPr>
        <w:tab/>
      </w:r>
      <w:r w:rsidR="009D7054" w:rsidRPr="009D7054">
        <w:rPr>
          <w:rFonts w:ascii="Comic Sans MS" w:hAnsi="Comic Sans MS" w:cs="Arial"/>
          <w:color w:val="2C2C2C"/>
          <w:sz w:val="24"/>
          <w:szCs w:val="24"/>
        </w:rPr>
        <w:t>The promoters of the company shall not execute any transaction, either on-market or</w:t>
      </w:r>
      <w:r w:rsidR="00F620B0">
        <w:rPr>
          <w:rFonts w:ascii="Comic Sans MS" w:hAnsi="Comic Sans MS" w:cs="Arial"/>
          <w:color w:val="2C2C2C"/>
          <w:sz w:val="24"/>
          <w:szCs w:val="24"/>
        </w:rPr>
        <w:t xml:space="preserve"> off-market, during the buyback </w:t>
      </w:r>
      <w:r w:rsidR="009D7054" w:rsidRPr="009D7054">
        <w:rPr>
          <w:rFonts w:ascii="Comic Sans MS" w:hAnsi="Comic Sans MS" w:cs="Arial"/>
          <w:color w:val="2C2C2C"/>
          <w:sz w:val="24"/>
          <w:szCs w:val="24"/>
        </w:rPr>
        <w:t>period.</w:t>
      </w:r>
    </w:p>
    <w:p w:rsidR="009D7054" w:rsidRDefault="009D7054" w:rsidP="00F620B0">
      <w:pPr>
        <w:autoSpaceDE w:val="0"/>
        <w:autoSpaceDN w:val="0"/>
        <w:adjustRightInd w:val="0"/>
        <w:spacing w:after="0" w:line="360" w:lineRule="auto"/>
        <w:jc w:val="both"/>
        <w:rPr>
          <w:rFonts w:ascii="Comic Sans MS" w:hAnsi="Comic Sans MS" w:cs="Courier"/>
          <w:color w:val="404040"/>
          <w:sz w:val="24"/>
          <w:szCs w:val="24"/>
        </w:rPr>
      </w:pPr>
    </w:p>
    <w:p w:rsidR="00B06504" w:rsidRDefault="00B06504" w:rsidP="00AC2757">
      <w:pPr>
        <w:autoSpaceDE w:val="0"/>
        <w:autoSpaceDN w:val="0"/>
        <w:adjustRightInd w:val="0"/>
        <w:spacing w:after="0" w:line="360" w:lineRule="auto"/>
        <w:jc w:val="both"/>
        <w:rPr>
          <w:rFonts w:ascii="Comic Sans MS" w:hAnsi="Comic Sans MS" w:cs="BookmanOldStyle-Bold"/>
          <w:b/>
          <w:bCs/>
          <w:color w:val="6C261B" w:themeColor="accent2" w:themeShade="80"/>
          <w:sz w:val="26"/>
          <w:szCs w:val="26"/>
        </w:rPr>
      </w:pPr>
    </w:p>
    <w:p w:rsidR="00B06504" w:rsidRDefault="00B06504" w:rsidP="00AC2757">
      <w:pPr>
        <w:autoSpaceDE w:val="0"/>
        <w:autoSpaceDN w:val="0"/>
        <w:adjustRightInd w:val="0"/>
        <w:spacing w:after="0" w:line="360" w:lineRule="auto"/>
        <w:jc w:val="both"/>
        <w:rPr>
          <w:rFonts w:ascii="Comic Sans MS" w:hAnsi="Comic Sans MS" w:cs="BookmanOldStyle-Bold"/>
          <w:b/>
          <w:bCs/>
          <w:color w:val="6C261B" w:themeColor="accent2" w:themeShade="80"/>
          <w:sz w:val="26"/>
          <w:szCs w:val="26"/>
        </w:rPr>
      </w:pPr>
    </w:p>
    <w:p w:rsidR="00B06504" w:rsidRDefault="00B06504" w:rsidP="00AC2757">
      <w:pPr>
        <w:autoSpaceDE w:val="0"/>
        <w:autoSpaceDN w:val="0"/>
        <w:adjustRightInd w:val="0"/>
        <w:spacing w:after="0" w:line="360" w:lineRule="auto"/>
        <w:jc w:val="both"/>
        <w:rPr>
          <w:rFonts w:ascii="Comic Sans MS" w:hAnsi="Comic Sans MS" w:cs="BookmanOldStyle-Bold"/>
          <w:b/>
          <w:bCs/>
          <w:color w:val="6C261B" w:themeColor="accent2" w:themeShade="80"/>
          <w:sz w:val="26"/>
          <w:szCs w:val="26"/>
        </w:rPr>
      </w:pPr>
    </w:p>
    <w:p w:rsidR="00B06504" w:rsidRDefault="00B06504" w:rsidP="00AC2757">
      <w:pPr>
        <w:autoSpaceDE w:val="0"/>
        <w:autoSpaceDN w:val="0"/>
        <w:adjustRightInd w:val="0"/>
        <w:spacing w:after="0" w:line="360" w:lineRule="auto"/>
        <w:jc w:val="both"/>
        <w:rPr>
          <w:rFonts w:ascii="Comic Sans MS" w:hAnsi="Comic Sans MS" w:cs="BookmanOldStyle-Bold"/>
          <w:b/>
          <w:bCs/>
          <w:color w:val="6C261B" w:themeColor="accent2" w:themeShade="80"/>
          <w:sz w:val="26"/>
          <w:szCs w:val="26"/>
        </w:rPr>
      </w:pPr>
    </w:p>
    <w:p w:rsidR="00B06504" w:rsidRDefault="00B06504" w:rsidP="00AC2757">
      <w:pPr>
        <w:autoSpaceDE w:val="0"/>
        <w:autoSpaceDN w:val="0"/>
        <w:adjustRightInd w:val="0"/>
        <w:spacing w:after="0" w:line="360" w:lineRule="auto"/>
        <w:jc w:val="both"/>
        <w:rPr>
          <w:rFonts w:ascii="Comic Sans MS" w:hAnsi="Comic Sans MS" w:cs="BookmanOldStyle-Bold"/>
          <w:b/>
          <w:bCs/>
          <w:color w:val="6C261B" w:themeColor="accent2" w:themeShade="80"/>
          <w:sz w:val="26"/>
          <w:szCs w:val="26"/>
        </w:rPr>
      </w:pPr>
    </w:p>
    <w:p w:rsidR="002E723F" w:rsidRDefault="002E723F" w:rsidP="00AC2757">
      <w:pPr>
        <w:autoSpaceDE w:val="0"/>
        <w:autoSpaceDN w:val="0"/>
        <w:adjustRightInd w:val="0"/>
        <w:spacing w:after="0" w:line="360" w:lineRule="auto"/>
        <w:jc w:val="both"/>
        <w:rPr>
          <w:rFonts w:ascii="Comic Sans MS" w:hAnsi="Comic Sans MS" w:cs="BookmanOldStyle-Bold"/>
          <w:b/>
          <w:bCs/>
          <w:color w:val="6C261B" w:themeColor="accent2" w:themeShade="80"/>
          <w:sz w:val="26"/>
          <w:szCs w:val="26"/>
        </w:rPr>
      </w:pPr>
      <w:r w:rsidRPr="002E723F">
        <w:rPr>
          <w:rFonts w:ascii="Comic Sans MS" w:hAnsi="Comic Sans MS" w:cs="BookmanOldStyle-Bold"/>
          <w:b/>
          <w:bCs/>
          <w:color w:val="6C261B" w:themeColor="accent2" w:themeShade="80"/>
          <w:sz w:val="26"/>
          <w:szCs w:val="26"/>
        </w:rPr>
        <w:lastRenderedPageBreak/>
        <w:t>BUYBACK THROUGH TENDER OFFER</w:t>
      </w:r>
    </w:p>
    <w:p w:rsidR="002E723F" w:rsidRPr="00BC5EA9" w:rsidRDefault="002E723F" w:rsidP="00BC5EA9">
      <w:pPr>
        <w:pStyle w:val="ListParagraph"/>
        <w:numPr>
          <w:ilvl w:val="0"/>
          <w:numId w:val="11"/>
        </w:numPr>
        <w:autoSpaceDE w:val="0"/>
        <w:autoSpaceDN w:val="0"/>
        <w:adjustRightInd w:val="0"/>
        <w:spacing w:after="0" w:line="360" w:lineRule="auto"/>
        <w:jc w:val="both"/>
        <w:rPr>
          <w:rFonts w:ascii="Comic Sans MS" w:hAnsi="Comic Sans MS" w:cs="BookmanOldStyle"/>
          <w:sz w:val="24"/>
          <w:szCs w:val="24"/>
        </w:rPr>
      </w:pPr>
      <w:r w:rsidRPr="002E723F">
        <w:rPr>
          <w:rFonts w:ascii="Comic Sans MS" w:hAnsi="Comic Sans MS" w:cs="BookmanOldStyle"/>
          <w:sz w:val="24"/>
          <w:szCs w:val="24"/>
        </w:rPr>
        <w:t>Firstly, it is expedient to obtain approval of shareholders for buyback by a special resolution. The explanatory statement to be annexed to the notice of the general meeting, for the purpose of passing the special resolution. The notice shall broadly contain the following information:</w:t>
      </w:r>
    </w:p>
    <w:p w:rsidR="002E723F" w:rsidRPr="00BC5EA9" w:rsidRDefault="002E723F" w:rsidP="00BC5EA9">
      <w:pPr>
        <w:pStyle w:val="ListParagraph"/>
        <w:numPr>
          <w:ilvl w:val="0"/>
          <w:numId w:val="13"/>
        </w:numPr>
        <w:autoSpaceDE w:val="0"/>
        <w:autoSpaceDN w:val="0"/>
        <w:adjustRightInd w:val="0"/>
        <w:spacing w:after="0" w:line="360" w:lineRule="auto"/>
        <w:jc w:val="both"/>
        <w:rPr>
          <w:rFonts w:ascii="Comic Sans MS" w:hAnsi="Comic Sans MS" w:cs="BookmanOldStyle"/>
          <w:sz w:val="24"/>
          <w:szCs w:val="24"/>
        </w:rPr>
      </w:pPr>
      <w:r w:rsidRPr="007F57CB">
        <w:rPr>
          <w:rFonts w:ascii="Comic Sans MS" w:hAnsi="Comic Sans MS" w:cs="BookmanOldStyle"/>
          <w:sz w:val="24"/>
          <w:szCs w:val="24"/>
        </w:rPr>
        <w:t>Maximum price at which the buy- back shall be made and whether Board of Directors is authorized at General Meeting to determine subsequently the specific price at which buy back may be made at appropriate time.</w:t>
      </w:r>
    </w:p>
    <w:p w:rsidR="002E723F" w:rsidRPr="00BC5EA9" w:rsidRDefault="002E723F" w:rsidP="00BC5EA9">
      <w:pPr>
        <w:pStyle w:val="ListParagraph"/>
        <w:numPr>
          <w:ilvl w:val="0"/>
          <w:numId w:val="13"/>
        </w:numPr>
        <w:autoSpaceDE w:val="0"/>
        <w:autoSpaceDN w:val="0"/>
        <w:adjustRightInd w:val="0"/>
        <w:spacing w:after="0" w:line="360" w:lineRule="auto"/>
        <w:jc w:val="both"/>
        <w:rPr>
          <w:rFonts w:ascii="Comic Sans MS" w:hAnsi="Comic Sans MS" w:cs="BookmanOldStyle"/>
          <w:sz w:val="24"/>
          <w:szCs w:val="24"/>
        </w:rPr>
      </w:pPr>
      <w:r w:rsidRPr="007F57CB">
        <w:rPr>
          <w:rFonts w:ascii="Comic Sans MS" w:hAnsi="Comic Sans MS" w:cs="BookmanOldStyle"/>
          <w:sz w:val="24"/>
          <w:szCs w:val="24"/>
        </w:rPr>
        <w:t>Number of shares/ securities that the company proposes to buy.</w:t>
      </w:r>
    </w:p>
    <w:p w:rsidR="002E723F" w:rsidRPr="003459C3" w:rsidRDefault="002E723F" w:rsidP="003459C3">
      <w:pPr>
        <w:pStyle w:val="ListParagraph"/>
        <w:numPr>
          <w:ilvl w:val="0"/>
          <w:numId w:val="13"/>
        </w:numPr>
        <w:autoSpaceDE w:val="0"/>
        <w:autoSpaceDN w:val="0"/>
        <w:adjustRightInd w:val="0"/>
        <w:spacing w:after="0" w:line="360" w:lineRule="auto"/>
        <w:jc w:val="both"/>
        <w:rPr>
          <w:rFonts w:ascii="Comic Sans MS" w:hAnsi="Comic Sans MS" w:cs="BookmanOldStyle"/>
          <w:sz w:val="24"/>
          <w:szCs w:val="24"/>
        </w:rPr>
      </w:pPr>
      <w:r w:rsidRPr="007F57CB">
        <w:rPr>
          <w:rFonts w:ascii="Comic Sans MS" w:hAnsi="Comic Sans MS" w:cs="BookmanOldStyle"/>
          <w:sz w:val="24"/>
          <w:szCs w:val="24"/>
        </w:rPr>
        <w:t>If promoters are participating in the offer quantum of shares proposed to be tendered; and</w:t>
      </w:r>
    </w:p>
    <w:p w:rsidR="00BC5EA9" w:rsidRPr="00B06504" w:rsidRDefault="002E723F" w:rsidP="00B06504">
      <w:pPr>
        <w:pStyle w:val="ListParagraph"/>
        <w:numPr>
          <w:ilvl w:val="0"/>
          <w:numId w:val="13"/>
        </w:numPr>
        <w:autoSpaceDE w:val="0"/>
        <w:autoSpaceDN w:val="0"/>
        <w:adjustRightInd w:val="0"/>
        <w:spacing w:after="0" w:line="360" w:lineRule="auto"/>
        <w:jc w:val="both"/>
        <w:rPr>
          <w:rFonts w:ascii="Comic Sans MS" w:hAnsi="Comic Sans MS" w:cs="BookmanOldStyle"/>
          <w:sz w:val="24"/>
          <w:szCs w:val="24"/>
        </w:rPr>
      </w:pPr>
      <w:r w:rsidRPr="007F57CB">
        <w:rPr>
          <w:rFonts w:ascii="Comic Sans MS" w:hAnsi="Comic Sans MS" w:cs="BookmanOldStyle"/>
          <w:sz w:val="24"/>
          <w:szCs w:val="24"/>
        </w:rPr>
        <w:t>Details of their transactions and their holdings for the last six months prior to the passing of the special resolution for buy back including information of number of shares acquired, the price and the date of acquisition.</w:t>
      </w:r>
    </w:p>
    <w:p w:rsidR="007F57CB" w:rsidRPr="007F57CB" w:rsidRDefault="007F57CB" w:rsidP="00B06504">
      <w:pPr>
        <w:autoSpaceDE w:val="0"/>
        <w:autoSpaceDN w:val="0"/>
        <w:adjustRightInd w:val="0"/>
        <w:spacing w:after="0" w:line="360" w:lineRule="auto"/>
        <w:ind w:left="720" w:hanging="360"/>
        <w:jc w:val="both"/>
        <w:rPr>
          <w:rFonts w:ascii="Comic Sans MS" w:hAnsi="Comic Sans MS" w:cs="BookmanOldStyle"/>
          <w:sz w:val="24"/>
          <w:szCs w:val="24"/>
        </w:rPr>
      </w:pPr>
      <w:r w:rsidRPr="007F57CB">
        <w:rPr>
          <w:rFonts w:ascii="Comic Sans MS" w:hAnsi="Comic Sans MS" w:cs="BookmanOldStyle"/>
          <w:sz w:val="24"/>
          <w:szCs w:val="24"/>
        </w:rPr>
        <w:t>2) The company should file a copy of special resolution with SEBI and concerned stock exchanges where the shares of the company are listed within 7 days of passing such resolution.</w:t>
      </w:r>
    </w:p>
    <w:p w:rsidR="007F57CB" w:rsidRPr="00B06504" w:rsidRDefault="007F57CB" w:rsidP="00B06504">
      <w:pPr>
        <w:pStyle w:val="ListParagraph"/>
        <w:numPr>
          <w:ilvl w:val="0"/>
          <w:numId w:val="16"/>
        </w:numPr>
        <w:autoSpaceDE w:val="0"/>
        <w:autoSpaceDN w:val="0"/>
        <w:adjustRightInd w:val="0"/>
        <w:spacing w:after="0" w:line="360" w:lineRule="auto"/>
        <w:jc w:val="both"/>
        <w:rPr>
          <w:rFonts w:ascii="Comic Sans MS" w:hAnsi="Comic Sans MS" w:cs="BookmanOldStyle"/>
          <w:sz w:val="24"/>
          <w:szCs w:val="24"/>
        </w:rPr>
      </w:pPr>
      <w:r w:rsidRPr="00BC5EA9">
        <w:rPr>
          <w:rFonts w:ascii="Comic Sans MS" w:hAnsi="Comic Sans MS" w:cs="BookmanOldStyle"/>
          <w:sz w:val="24"/>
          <w:szCs w:val="24"/>
        </w:rPr>
        <w:t xml:space="preserve">The company should file a Declaration of Solvency with SEBI in the </w:t>
      </w:r>
      <w:r w:rsidR="00BC5EA9" w:rsidRPr="00BC5EA9">
        <w:rPr>
          <w:rFonts w:ascii="Comic Sans MS" w:hAnsi="Comic Sans MS" w:cs="BookmanOldStyle"/>
          <w:sz w:val="24"/>
          <w:szCs w:val="24"/>
        </w:rPr>
        <w:t xml:space="preserve">  </w:t>
      </w:r>
      <w:r w:rsidRPr="00BC5EA9">
        <w:rPr>
          <w:rFonts w:ascii="Comic Sans MS" w:hAnsi="Comic Sans MS" w:cs="BookmanOldStyle"/>
          <w:sz w:val="24"/>
          <w:szCs w:val="24"/>
        </w:rPr>
        <w:t>prescribed form, duly verified by an affidavit.</w:t>
      </w:r>
    </w:p>
    <w:p w:rsidR="007F57CB" w:rsidRPr="00B06504" w:rsidRDefault="007F57CB" w:rsidP="00B06504">
      <w:pPr>
        <w:autoSpaceDE w:val="0"/>
        <w:autoSpaceDN w:val="0"/>
        <w:adjustRightInd w:val="0"/>
        <w:spacing w:after="0" w:line="360" w:lineRule="auto"/>
        <w:ind w:left="720" w:hanging="360"/>
        <w:jc w:val="both"/>
        <w:rPr>
          <w:rFonts w:ascii="Comic Sans MS" w:hAnsi="Comic Sans MS" w:cs="BookmanOldStyle"/>
          <w:sz w:val="24"/>
          <w:szCs w:val="24"/>
        </w:rPr>
      </w:pPr>
      <w:r w:rsidRPr="007F57CB">
        <w:rPr>
          <w:rFonts w:ascii="Comic Sans MS" w:hAnsi="Comic Sans MS" w:cs="BookmanOldStyle"/>
          <w:sz w:val="24"/>
          <w:szCs w:val="24"/>
        </w:rPr>
        <w:t>4) The company should nominate a compliance officer and an investor</w:t>
      </w:r>
      <w:r>
        <w:rPr>
          <w:rFonts w:ascii="Comic Sans MS" w:hAnsi="Comic Sans MS" w:cs="BookmanOldStyle"/>
          <w:sz w:val="24"/>
          <w:szCs w:val="24"/>
        </w:rPr>
        <w:t xml:space="preserve"> </w:t>
      </w:r>
      <w:r w:rsidRPr="007F57CB">
        <w:rPr>
          <w:rFonts w:ascii="Comic Sans MS" w:hAnsi="Comic Sans MS" w:cs="BookmanOldStyle"/>
          <w:sz w:val="24"/>
          <w:szCs w:val="24"/>
        </w:rPr>
        <w:t xml:space="preserve">service </w:t>
      </w:r>
      <w:r w:rsidR="00B06504">
        <w:rPr>
          <w:rFonts w:ascii="Comic Sans MS" w:hAnsi="Comic Sans MS" w:cs="BookmanOldStyle"/>
          <w:sz w:val="24"/>
          <w:szCs w:val="24"/>
        </w:rPr>
        <w:t>c</w:t>
      </w:r>
      <w:r w:rsidR="00B06504" w:rsidRPr="007F57CB">
        <w:rPr>
          <w:rFonts w:ascii="Comic Sans MS" w:hAnsi="Comic Sans MS" w:cs="BookmanOldStyle"/>
          <w:sz w:val="24"/>
          <w:szCs w:val="24"/>
        </w:rPr>
        <w:t>enter</w:t>
      </w:r>
      <w:r w:rsidRPr="007F57CB">
        <w:rPr>
          <w:rFonts w:ascii="Comic Sans MS" w:hAnsi="Comic Sans MS" w:cs="BookmanOldStyle"/>
          <w:sz w:val="24"/>
          <w:szCs w:val="24"/>
        </w:rPr>
        <w:t xml:space="preserve"> for compliance with </w:t>
      </w:r>
      <w:r w:rsidR="00B06504">
        <w:rPr>
          <w:rFonts w:ascii="Comic Sans MS" w:hAnsi="Comic Sans MS" w:cs="BookmanOldStyle"/>
          <w:sz w:val="24"/>
          <w:szCs w:val="24"/>
        </w:rPr>
        <w:t>the buy-</w:t>
      </w:r>
      <w:r>
        <w:rPr>
          <w:rFonts w:ascii="Comic Sans MS" w:hAnsi="Comic Sans MS" w:cs="BookmanOldStyle"/>
          <w:sz w:val="24"/>
          <w:szCs w:val="24"/>
        </w:rPr>
        <w:t xml:space="preserve">back regulations and to </w:t>
      </w:r>
      <w:r w:rsidRPr="007F57CB">
        <w:rPr>
          <w:rFonts w:ascii="Comic Sans MS" w:hAnsi="Comic Sans MS" w:cs="BookmanOldStyle"/>
          <w:sz w:val="24"/>
          <w:szCs w:val="24"/>
        </w:rPr>
        <w:t>redress the grievances of the investors.</w:t>
      </w:r>
    </w:p>
    <w:p w:rsidR="007F57CB" w:rsidRDefault="007F57CB" w:rsidP="00B06504">
      <w:pPr>
        <w:autoSpaceDE w:val="0"/>
        <w:autoSpaceDN w:val="0"/>
        <w:adjustRightInd w:val="0"/>
        <w:spacing w:after="0" w:line="360" w:lineRule="auto"/>
        <w:ind w:left="720" w:hanging="360"/>
        <w:jc w:val="both"/>
        <w:rPr>
          <w:rFonts w:ascii="Comic Sans MS" w:hAnsi="Comic Sans MS" w:cs="BookmanOldStyle"/>
          <w:sz w:val="24"/>
          <w:szCs w:val="24"/>
        </w:rPr>
      </w:pPr>
      <w:r w:rsidRPr="007F57CB">
        <w:rPr>
          <w:rFonts w:ascii="Comic Sans MS" w:hAnsi="Comic Sans MS" w:cs="BookmanOldStyle"/>
          <w:sz w:val="24"/>
          <w:szCs w:val="24"/>
        </w:rPr>
        <w:lastRenderedPageBreak/>
        <w:t>5) The company should make a public announcement of buy</w:t>
      </w:r>
      <w:r>
        <w:rPr>
          <w:rFonts w:ascii="Comic Sans MS" w:hAnsi="Comic Sans MS" w:cs="BookmanOldStyle"/>
          <w:sz w:val="24"/>
          <w:szCs w:val="24"/>
        </w:rPr>
        <w:t xml:space="preserve"> back. In </w:t>
      </w:r>
      <w:r w:rsidRPr="007F57CB">
        <w:rPr>
          <w:rFonts w:ascii="Comic Sans MS" w:hAnsi="Comic Sans MS" w:cs="BookmanOldStyle"/>
          <w:sz w:val="24"/>
          <w:szCs w:val="24"/>
        </w:rPr>
        <w:t>the public announcement, the comp</w:t>
      </w:r>
      <w:r>
        <w:rPr>
          <w:rFonts w:ascii="Comic Sans MS" w:hAnsi="Comic Sans MS" w:cs="BookmanOldStyle"/>
          <w:sz w:val="24"/>
          <w:szCs w:val="24"/>
        </w:rPr>
        <w:t xml:space="preserve">any has to select a record date </w:t>
      </w:r>
      <w:r w:rsidRPr="007F57CB">
        <w:rPr>
          <w:rFonts w:ascii="Comic Sans MS" w:hAnsi="Comic Sans MS" w:cs="BookmanOldStyle"/>
          <w:sz w:val="24"/>
          <w:szCs w:val="24"/>
        </w:rPr>
        <w:t xml:space="preserve">referred to as ‘specified date’, </w:t>
      </w:r>
      <w:r>
        <w:rPr>
          <w:rFonts w:ascii="Comic Sans MS" w:hAnsi="Comic Sans MS" w:cs="BookmanOldStyle"/>
          <w:sz w:val="24"/>
          <w:szCs w:val="24"/>
        </w:rPr>
        <w:t xml:space="preserve">which shall be the date for the </w:t>
      </w:r>
      <w:r w:rsidRPr="007F57CB">
        <w:rPr>
          <w:rFonts w:ascii="Comic Sans MS" w:hAnsi="Comic Sans MS" w:cs="BookmanOldStyle"/>
          <w:sz w:val="24"/>
          <w:szCs w:val="24"/>
        </w:rPr>
        <w:t>purpose, of determining the na</w:t>
      </w:r>
      <w:r>
        <w:rPr>
          <w:rFonts w:ascii="Comic Sans MS" w:hAnsi="Comic Sans MS" w:cs="BookmanOldStyle"/>
          <w:sz w:val="24"/>
          <w:szCs w:val="24"/>
        </w:rPr>
        <w:t xml:space="preserve">mes of shareholders to whom the </w:t>
      </w:r>
      <w:r w:rsidRPr="007F57CB">
        <w:rPr>
          <w:rFonts w:ascii="Comic Sans MS" w:hAnsi="Comic Sans MS" w:cs="BookmanOldStyle"/>
          <w:sz w:val="24"/>
          <w:szCs w:val="24"/>
        </w:rPr>
        <w:t>letter of offer shall be sent.</w:t>
      </w:r>
    </w:p>
    <w:p w:rsidR="00BC5EA9" w:rsidRPr="007F57CB" w:rsidRDefault="007F57CB" w:rsidP="00B06504">
      <w:pPr>
        <w:autoSpaceDE w:val="0"/>
        <w:autoSpaceDN w:val="0"/>
        <w:adjustRightInd w:val="0"/>
        <w:spacing w:after="0" w:line="360" w:lineRule="auto"/>
        <w:ind w:left="720" w:hanging="360"/>
        <w:jc w:val="both"/>
        <w:rPr>
          <w:rFonts w:ascii="Comic Sans MS" w:hAnsi="Comic Sans MS" w:cs="BookmanOldStyle"/>
          <w:sz w:val="24"/>
          <w:szCs w:val="24"/>
        </w:rPr>
      </w:pPr>
      <w:r w:rsidRPr="007F57CB">
        <w:rPr>
          <w:rFonts w:ascii="Comic Sans MS" w:hAnsi="Comic Sans MS" w:cs="BookmanOldStyle"/>
          <w:sz w:val="24"/>
          <w:szCs w:val="24"/>
        </w:rPr>
        <w:t>6) The company should file a draft letter of offer with SEBI within 7</w:t>
      </w:r>
      <w:r>
        <w:rPr>
          <w:rFonts w:ascii="Comic Sans MS" w:hAnsi="Comic Sans MS" w:cs="BookmanOldStyle"/>
          <w:sz w:val="24"/>
          <w:szCs w:val="24"/>
        </w:rPr>
        <w:t xml:space="preserve"> </w:t>
      </w:r>
      <w:r w:rsidRPr="007F57CB">
        <w:rPr>
          <w:rFonts w:ascii="Comic Sans MS" w:hAnsi="Comic Sans MS" w:cs="BookmanOldStyle"/>
          <w:sz w:val="24"/>
          <w:szCs w:val="24"/>
        </w:rPr>
        <w:t>days of public announcemen</w:t>
      </w:r>
      <w:r>
        <w:rPr>
          <w:rFonts w:ascii="Comic Sans MS" w:hAnsi="Comic Sans MS" w:cs="BookmanOldStyle"/>
          <w:sz w:val="24"/>
          <w:szCs w:val="24"/>
        </w:rPr>
        <w:t xml:space="preserve">t through a merchant banker not </w:t>
      </w:r>
      <w:r w:rsidRPr="007F57CB">
        <w:rPr>
          <w:rFonts w:ascii="Comic Sans MS" w:hAnsi="Comic Sans MS" w:cs="BookmanOldStyle"/>
          <w:sz w:val="24"/>
          <w:szCs w:val="24"/>
        </w:rPr>
        <w:t xml:space="preserve">associated with the company. The </w:t>
      </w:r>
      <w:r>
        <w:rPr>
          <w:rFonts w:ascii="Comic Sans MS" w:hAnsi="Comic Sans MS" w:cs="BookmanOldStyle"/>
          <w:sz w:val="24"/>
          <w:szCs w:val="24"/>
        </w:rPr>
        <w:t xml:space="preserve">company should issue the letter </w:t>
      </w:r>
      <w:r w:rsidRPr="007F57CB">
        <w:rPr>
          <w:rFonts w:ascii="Comic Sans MS" w:hAnsi="Comic Sans MS" w:cs="BookmanOldStyle"/>
          <w:sz w:val="24"/>
          <w:szCs w:val="24"/>
        </w:rPr>
        <w:t>of offer to the shareholder after i</w:t>
      </w:r>
      <w:r>
        <w:rPr>
          <w:rFonts w:ascii="Comic Sans MS" w:hAnsi="Comic Sans MS" w:cs="BookmanOldStyle"/>
          <w:sz w:val="24"/>
          <w:szCs w:val="24"/>
        </w:rPr>
        <w:t xml:space="preserve">ncorporating the change, if any </w:t>
      </w:r>
      <w:r w:rsidRPr="007F57CB">
        <w:rPr>
          <w:rFonts w:ascii="Comic Sans MS" w:hAnsi="Comic Sans MS" w:cs="BookmanOldStyle"/>
          <w:sz w:val="24"/>
          <w:szCs w:val="24"/>
        </w:rPr>
        <w:t>suggested by SEBI.</w:t>
      </w:r>
    </w:p>
    <w:p w:rsidR="007F57CB" w:rsidRPr="007F57CB" w:rsidRDefault="007F57CB" w:rsidP="00AC2757">
      <w:pPr>
        <w:autoSpaceDE w:val="0"/>
        <w:autoSpaceDN w:val="0"/>
        <w:adjustRightInd w:val="0"/>
        <w:spacing w:after="0" w:line="360" w:lineRule="auto"/>
        <w:ind w:firstLine="360"/>
        <w:jc w:val="both"/>
        <w:rPr>
          <w:rFonts w:ascii="Comic Sans MS" w:hAnsi="Comic Sans MS" w:cs="BookmanOldStyle"/>
          <w:sz w:val="24"/>
          <w:szCs w:val="24"/>
        </w:rPr>
      </w:pPr>
      <w:r w:rsidRPr="007F57CB">
        <w:rPr>
          <w:rFonts w:ascii="Comic Sans MS" w:hAnsi="Comic Sans MS" w:cs="BookmanOldStyle"/>
          <w:sz w:val="24"/>
          <w:szCs w:val="24"/>
        </w:rPr>
        <w:t>7) The date of opening the offer shall not be earlier than 7 days or later</w:t>
      </w:r>
    </w:p>
    <w:p w:rsidR="00BC5EA9" w:rsidRPr="007F57CB" w:rsidRDefault="007F57CB" w:rsidP="00B06504">
      <w:pPr>
        <w:autoSpaceDE w:val="0"/>
        <w:autoSpaceDN w:val="0"/>
        <w:adjustRightInd w:val="0"/>
        <w:spacing w:after="0" w:line="360" w:lineRule="auto"/>
        <w:ind w:firstLine="720"/>
        <w:jc w:val="both"/>
        <w:rPr>
          <w:rFonts w:ascii="Comic Sans MS" w:hAnsi="Comic Sans MS" w:cs="BookmanOldStyle"/>
          <w:sz w:val="24"/>
          <w:szCs w:val="24"/>
        </w:rPr>
      </w:pPr>
      <w:r w:rsidRPr="007F57CB">
        <w:rPr>
          <w:rFonts w:ascii="Comic Sans MS" w:hAnsi="Comic Sans MS" w:cs="BookmanOldStyle"/>
          <w:sz w:val="24"/>
          <w:szCs w:val="24"/>
        </w:rPr>
        <w:t>than 30 days after the ‘specified date’.</w:t>
      </w:r>
    </w:p>
    <w:p w:rsidR="007F57CB" w:rsidRPr="007F57CB" w:rsidRDefault="007F57CB" w:rsidP="00AC2757">
      <w:pPr>
        <w:autoSpaceDE w:val="0"/>
        <w:autoSpaceDN w:val="0"/>
        <w:adjustRightInd w:val="0"/>
        <w:spacing w:after="0" w:line="360" w:lineRule="auto"/>
        <w:ind w:left="720" w:hanging="360"/>
        <w:jc w:val="both"/>
        <w:rPr>
          <w:rFonts w:ascii="Comic Sans MS" w:hAnsi="Comic Sans MS" w:cs="BookmanOldStyle"/>
          <w:sz w:val="24"/>
          <w:szCs w:val="24"/>
        </w:rPr>
      </w:pPr>
      <w:r w:rsidRPr="007F57CB">
        <w:rPr>
          <w:rFonts w:ascii="Comic Sans MS" w:hAnsi="Comic Sans MS" w:cs="BookmanOldStyle"/>
          <w:sz w:val="24"/>
          <w:szCs w:val="24"/>
        </w:rPr>
        <w:t>8) The company shall on or before the opening of offer, deposit in an</w:t>
      </w:r>
      <w:r>
        <w:rPr>
          <w:rFonts w:ascii="Comic Sans MS" w:hAnsi="Comic Sans MS" w:cs="BookmanOldStyle"/>
          <w:sz w:val="24"/>
          <w:szCs w:val="24"/>
        </w:rPr>
        <w:t xml:space="preserve"> </w:t>
      </w:r>
      <w:r w:rsidRPr="007F57CB">
        <w:rPr>
          <w:rFonts w:ascii="Comic Sans MS" w:hAnsi="Comic Sans MS" w:cs="BookmanOldStyle"/>
          <w:sz w:val="24"/>
          <w:szCs w:val="24"/>
        </w:rPr>
        <w:t>escrow account</w:t>
      </w:r>
    </w:p>
    <w:p w:rsidR="007F57CB" w:rsidRPr="007F57CB" w:rsidRDefault="007F57CB" w:rsidP="00AC2757">
      <w:pPr>
        <w:pStyle w:val="ListParagraph"/>
        <w:numPr>
          <w:ilvl w:val="0"/>
          <w:numId w:val="14"/>
        </w:numPr>
        <w:autoSpaceDE w:val="0"/>
        <w:autoSpaceDN w:val="0"/>
        <w:adjustRightInd w:val="0"/>
        <w:spacing w:after="0" w:line="360" w:lineRule="auto"/>
        <w:ind w:left="1170"/>
        <w:jc w:val="both"/>
        <w:rPr>
          <w:rFonts w:ascii="Comic Sans MS" w:hAnsi="Comic Sans MS" w:cs="BookmanOldStyle"/>
          <w:sz w:val="24"/>
          <w:szCs w:val="24"/>
        </w:rPr>
      </w:pPr>
      <w:r w:rsidRPr="007F57CB">
        <w:rPr>
          <w:rFonts w:ascii="Comic Sans MS" w:hAnsi="Comic Sans MS" w:cs="BookmanOldStyle"/>
          <w:sz w:val="24"/>
          <w:szCs w:val="24"/>
        </w:rPr>
        <w:t>25% of the consideration payable, where the maximum</w:t>
      </w:r>
      <w:r>
        <w:rPr>
          <w:rFonts w:ascii="Comic Sans MS" w:hAnsi="Comic Sans MS" w:cs="BookmanOldStyle"/>
          <w:sz w:val="24"/>
          <w:szCs w:val="24"/>
        </w:rPr>
        <w:t xml:space="preserve"> </w:t>
      </w:r>
      <w:r w:rsidRPr="007F57CB">
        <w:rPr>
          <w:rFonts w:ascii="Comic Sans MS" w:hAnsi="Comic Sans MS" w:cs="BookmanOldStyle"/>
          <w:sz w:val="24"/>
          <w:szCs w:val="24"/>
        </w:rPr>
        <w:t>amount payable under the buyback is less than Rs. 100</w:t>
      </w:r>
      <w:r>
        <w:rPr>
          <w:rFonts w:ascii="Comic Sans MS" w:hAnsi="Comic Sans MS" w:cs="BookmanOldStyle"/>
          <w:sz w:val="24"/>
          <w:szCs w:val="24"/>
        </w:rPr>
        <w:t xml:space="preserve"> </w:t>
      </w:r>
      <w:r w:rsidRPr="007F57CB">
        <w:rPr>
          <w:rFonts w:ascii="Comic Sans MS" w:hAnsi="Comic Sans MS" w:cs="BookmanOldStyle"/>
          <w:sz w:val="24"/>
          <w:szCs w:val="24"/>
        </w:rPr>
        <w:t>crores; or</w:t>
      </w:r>
    </w:p>
    <w:p w:rsidR="00BC5EA9" w:rsidRPr="00B06504" w:rsidRDefault="007F57CB" w:rsidP="00B06504">
      <w:pPr>
        <w:pStyle w:val="ListParagraph"/>
        <w:numPr>
          <w:ilvl w:val="0"/>
          <w:numId w:val="14"/>
        </w:numPr>
        <w:autoSpaceDE w:val="0"/>
        <w:autoSpaceDN w:val="0"/>
        <w:adjustRightInd w:val="0"/>
        <w:spacing w:after="0" w:line="360" w:lineRule="auto"/>
        <w:ind w:left="1170"/>
        <w:jc w:val="both"/>
        <w:rPr>
          <w:rFonts w:ascii="Comic Sans MS" w:hAnsi="Comic Sans MS" w:cs="BookmanOldStyle"/>
          <w:sz w:val="24"/>
          <w:szCs w:val="24"/>
        </w:rPr>
      </w:pPr>
      <w:r w:rsidRPr="007F57CB">
        <w:rPr>
          <w:rFonts w:ascii="Comic Sans MS" w:hAnsi="Comic Sans MS" w:cs="BookmanOldStyle"/>
          <w:sz w:val="24"/>
          <w:szCs w:val="24"/>
        </w:rPr>
        <w:t>10% of the consideration payable where the maximum amount</w:t>
      </w:r>
      <w:r>
        <w:rPr>
          <w:rFonts w:ascii="Comic Sans MS" w:hAnsi="Comic Sans MS" w:cs="BookmanOldStyle"/>
          <w:sz w:val="24"/>
          <w:szCs w:val="24"/>
        </w:rPr>
        <w:t xml:space="preserve"> </w:t>
      </w:r>
      <w:r w:rsidRPr="007F57CB">
        <w:rPr>
          <w:rFonts w:ascii="Comic Sans MS" w:hAnsi="Comic Sans MS" w:cs="BookmanOldStyle"/>
          <w:sz w:val="24"/>
          <w:szCs w:val="24"/>
        </w:rPr>
        <w:t>is in excess of Rs. 100 crores</w:t>
      </w:r>
    </w:p>
    <w:p w:rsidR="007F57CB" w:rsidRPr="007F57CB" w:rsidRDefault="007F57CB" w:rsidP="00AC2757">
      <w:pPr>
        <w:autoSpaceDE w:val="0"/>
        <w:autoSpaceDN w:val="0"/>
        <w:adjustRightInd w:val="0"/>
        <w:spacing w:after="0" w:line="360" w:lineRule="auto"/>
        <w:ind w:firstLine="360"/>
        <w:jc w:val="both"/>
        <w:rPr>
          <w:rFonts w:ascii="Comic Sans MS" w:hAnsi="Comic Sans MS" w:cs="BookmanOldStyle"/>
          <w:sz w:val="24"/>
          <w:szCs w:val="24"/>
        </w:rPr>
      </w:pPr>
      <w:r w:rsidRPr="007F57CB">
        <w:rPr>
          <w:rFonts w:ascii="Comic Sans MS" w:hAnsi="Comic Sans MS" w:cs="BookmanOldStyle"/>
          <w:sz w:val="24"/>
          <w:szCs w:val="24"/>
        </w:rPr>
        <w:t>9) The escrow can be in the form of</w:t>
      </w:r>
    </w:p>
    <w:p w:rsidR="007F57CB" w:rsidRPr="00AC2757" w:rsidRDefault="007F57CB" w:rsidP="00AC2757">
      <w:pPr>
        <w:pStyle w:val="ListParagraph"/>
        <w:numPr>
          <w:ilvl w:val="0"/>
          <w:numId w:val="15"/>
        </w:numPr>
        <w:autoSpaceDE w:val="0"/>
        <w:autoSpaceDN w:val="0"/>
        <w:adjustRightInd w:val="0"/>
        <w:spacing w:after="0" w:line="360" w:lineRule="auto"/>
        <w:ind w:left="1170"/>
        <w:jc w:val="both"/>
        <w:rPr>
          <w:rFonts w:ascii="Comic Sans MS" w:hAnsi="Comic Sans MS" w:cs="BookmanOldStyle"/>
          <w:sz w:val="24"/>
          <w:szCs w:val="24"/>
        </w:rPr>
      </w:pPr>
      <w:r w:rsidRPr="00AC2757">
        <w:rPr>
          <w:rFonts w:ascii="Comic Sans MS" w:hAnsi="Comic Sans MS" w:cs="BookmanOldStyle"/>
          <w:sz w:val="24"/>
          <w:szCs w:val="24"/>
        </w:rPr>
        <w:t>Cash deposited with a scheduled commercial bank</w:t>
      </w:r>
    </w:p>
    <w:p w:rsidR="007F57CB" w:rsidRPr="00AC2757" w:rsidRDefault="007F57CB" w:rsidP="00AC2757">
      <w:pPr>
        <w:pStyle w:val="ListParagraph"/>
        <w:numPr>
          <w:ilvl w:val="0"/>
          <w:numId w:val="15"/>
        </w:numPr>
        <w:autoSpaceDE w:val="0"/>
        <w:autoSpaceDN w:val="0"/>
        <w:adjustRightInd w:val="0"/>
        <w:spacing w:after="0" w:line="360" w:lineRule="auto"/>
        <w:ind w:left="1170"/>
        <w:jc w:val="both"/>
        <w:rPr>
          <w:rFonts w:ascii="Comic Sans MS" w:hAnsi="Comic Sans MS" w:cs="BookmanOldStyle"/>
          <w:sz w:val="24"/>
          <w:szCs w:val="24"/>
        </w:rPr>
      </w:pPr>
      <w:r w:rsidRPr="00AC2757">
        <w:rPr>
          <w:rFonts w:ascii="Comic Sans MS" w:hAnsi="Comic Sans MS" w:cs="BookmanOldStyle"/>
          <w:sz w:val="24"/>
          <w:szCs w:val="24"/>
        </w:rPr>
        <w:t>Bank guarantee in favour of merchant banker</w:t>
      </w:r>
    </w:p>
    <w:p w:rsidR="007F57CB" w:rsidRPr="00AC2757" w:rsidRDefault="007F57CB" w:rsidP="00AC2757">
      <w:pPr>
        <w:pStyle w:val="ListParagraph"/>
        <w:numPr>
          <w:ilvl w:val="0"/>
          <w:numId w:val="15"/>
        </w:numPr>
        <w:autoSpaceDE w:val="0"/>
        <w:autoSpaceDN w:val="0"/>
        <w:adjustRightInd w:val="0"/>
        <w:spacing w:after="0" w:line="360" w:lineRule="auto"/>
        <w:ind w:left="1170"/>
        <w:jc w:val="both"/>
        <w:rPr>
          <w:rFonts w:ascii="Comic Sans MS" w:hAnsi="Comic Sans MS" w:cs="BookmanOldStyle"/>
          <w:sz w:val="24"/>
          <w:szCs w:val="24"/>
        </w:rPr>
      </w:pPr>
      <w:r w:rsidRPr="00AC2757">
        <w:rPr>
          <w:rFonts w:ascii="Comic Sans MS" w:hAnsi="Comic Sans MS" w:cs="BookmanOldStyle"/>
          <w:sz w:val="24"/>
          <w:szCs w:val="24"/>
        </w:rPr>
        <w:t>Deposit of acceptable securities with merchant banker</w:t>
      </w:r>
    </w:p>
    <w:p w:rsidR="00AC2757" w:rsidRPr="00B06504" w:rsidRDefault="007F57CB" w:rsidP="00AC2757">
      <w:pPr>
        <w:pStyle w:val="ListParagraph"/>
        <w:numPr>
          <w:ilvl w:val="0"/>
          <w:numId w:val="15"/>
        </w:numPr>
        <w:autoSpaceDE w:val="0"/>
        <w:autoSpaceDN w:val="0"/>
        <w:adjustRightInd w:val="0"/>
        <w:spacing w:after="0" w:line="360" w:lineRule="auto"/>
        <w:ind w:left="1170"/>
        <w:jc w:val="both"/>
        <w:rPr>
          <w:rFonts w:ascii="Comic Sans MS" w:hAnsi="Comic Sans MS" w:cs="BookmanOldStyle"/>
          <w:sz w:val="24"/>
          <w:szCs w:val="24"/>
        </w:rPr>
      </w:pPr>
      <w:r w:rsidRPr="00AC2757">
        <w:rPr>
          <w:rFonts w:ascii="Comic Sans MS" w:hAnsi="Comic Sans MS" w:cs="BookmanOldStyle"/>
          <w:sz w:val="24"/>
          <w:szCs w:val="24"/>
        </w:rPr>
        <w:t>Any combination of the above</w:t>
      </w:r>
    </w:p>
    <w:p w:rsidR="00AC2757" w:rsidRPr="007F57CB" w:rsidRDefault="007F57CB" w:rsidP="00AC2757">
      <w:pPr>
        <w:autoSpaceDE w:val="0"/>
        <w:autoSpaceDN w:val="0"/>
        <w:adjustRightInd w:val="0"/>
        <w:spacing w:after="0" w:line="360" w:lineRule="auto"/>
        <w:jc w:val="both"/>
        <w:rPr>
          <w:rFonts w:ascii="Comic Sans MS" w:hAnsi="Comic Sans MS" w:cs="BookmanOldStyle"/>
          <w:sz w:val="24"/>
          <w:szCs w:val="24"/>
        </w:rPr>
      </w:pPr>
      <w:r w:rsidRPr="007F57CB">
        <w:rPr>
          <w:rFonts w:ascii="Comic Sans MS" w:hAnsi="Comic Sans MS" w:cs="BookmanOldStyle"/>
          <w:sz w:val="24"/>
          <w:szCs w:val="24"/>
        </w:rPr>
        <w:t>If the escrow is in the form o</w:t>
      </w:r>
      <w:r w:rsidR="00AC2757">
        <w:rPr>
          <w:rFonts w:ascii="Comic Sans MS" w:hAnsi="Comic Sans MS" w:cs="BookmanOldStyle"/>
          <w:sz w:val="24"/>
          <w:szCs w:val="24"/>
        </w:rPr>
        <w:t xml:space="preserve">f bank guarantees or acceptable </w:t>
      </w:r>
      <w:r w:rsidRPr="007F57CB">
        <w:rPr>
          <w:rFonts w:ascii="Comic Sans MS" w:hAnsi="Comic Sans MS" w:cs="BookmanOldStyle"/>
          <w:sz w:val="24"/>
          <w:szCs w:val="24"/>
        </w:rPr>
        <w:t xml:space="preserve">securities, the company shall also </w:t>
      </w:r>
      <w:r w:rsidR="00AC2757">
        <w:rPr>
          <w:rFonts w:ascii="Comic Sans MS" w:hAnsi="Comic Sans MS" w:cs="BookmanOldStyle"/>
          <w:sz w:val="24"/>
          <w:szCs w:val="24"/>
        </w:rPr>
        <w:t xml:space="preserve">deposit with the bank in cash a </w:t>
      </w:r>
      <w:r w:rsidRPr="007F57CB">
        <w:rPr>
          <w:rFonts w:ascii="Comic Sans MS" w:hAnsi="Comic Sans MS" w:cs="BookmanOldStyle"/>
          <w:sz w:val="24"/>
          <w:szCs w:val="24"/>
        </w:rPr>
        <w:t>sum of at least 10% of t</w:t>
      </w:r>
      <w:r w:rsidR="00AC2757">
        <w:rPr>
          <w:rFonts w:ascii="Comic Sans MS" w:hAnsi="Comic Sans MS" w:cs="BookmanOldStyle"/>
          <w:sz w:val="24"/>
          <w:szCs w:val="24"/>
        </w:rPr>
        <w:t xml:space="preserve">he total consideration payable. </w:t>
      </w:r>
      <w:r w:rsidRPr="007F57CB">
        <w:rPr>
          <w:rFonts w:ascii="Comic Sans MS" w:hAnsi="Comic Sans MS" w:cs="BookmanOldStyle"/>
          <w:sz w:val="24"/>
          <w:szCs w:val="24"/>
        </w:rPr>
        <w:t>In the event of non-fulfillment o</w:t>
      </w:r>
      <w:r w:rsidR="00AC2757">
        <w:rPr>
          <w:rFonts w:ascii="Comic Sans MS" w:hAnsi="Comic Sans MS" w:cs="BookmanOldStyle"/>
          <w:sz w:val="24"/>
          <w:szCs w:val="24"/>
        </w:rPr>
        <w:t xml:space="preserve">f obligations prescribed in the </w:t>
      </w:r>
      <w:r w:rsidRPr="007F57CB">
        <w:rPr>
          <w:rFonts w:ascii="Comic Sans MS" w:hAnsi="Comic Sans MS" w:cs="BookmanOldStyle"/>
          <w:sz w:val="24"/>
          <w:szCs w:val="24"/>
        </w:rPr>
        <w:t>Regulations, SEBI may forfeit the escr</w:t>
      </w:r>
      <w:r w:rsidR="00AC2757">
        <w:rPr>
          <w:rFonts w:ascii="Comic Sans MS" w:hAnsi="Comic Sans MS" w:cs="BookmanOldStyle"/>
          <w:sz w:val="24"/>
          <w:szCs w:val="24"/>
        </w:rPr>
        <w:t xml:space="preserve">ow account either in full or in </w:t>
      </w:r>
      <w:r w:rsidRPr="007F57CB">
        <w:rPr>
          <w:rFonts w:ascii="Comic Sans MS" w:hAnsi="Comic Sans MS" w:cs="BookmanOldStyle"/>
          <w:sz w:val="24"/>
          <w:szCs w:val="24"/>
        </w:rPr>
        <w:t xml:space="preserve">part. The </w:t>
      </w:r>
      <w:r w:rsidRPr="007F57CB">
        <w:rPr>
          <w:rFonts w:ascii="Comic Sans MS" w:hAnsi="Comic Sans MS" w:cs="BookmanOldStyle"/>
          <w:sz w:val="24"/>
          <w:szCs w:val="24"/>
        </w:rPr>
        <w:lastRenderedPageBreak/>
        <w:t>amount so forfeited may be distribute</w:t>
      </w:r>
      <w:r w:rsidR="00AC2757">
        <w:rPr>
          <w:rFonts w:ascii="Comic Sans MS" w:hAnsi="Comic Sans MS" w:cs="BookmanOldStyle"/>
          <w:sz w:val="24"/>
          <w:szCs w:val="24"/>
        </w:rPr>
        <w:t xml:space="preserve">d pro rata amongst the </w:t>
      </w:r>
      <w:r w:rsidRPr="007F57CB">
        <w:rPr>
          <w:rFonts w:ascii="Comic Sans MS" w:hAnsi="Comic Sans MS" w:cs="BookmanOldStyle"/>
          <w:sz w:val="24"/>
          <w:szCs w:val="24"/>
        </w:rPr>
        <w:t xml:space="preserve">shareholders who have accepted the </w:t>
      </w:r>
      <w:r w:rsidR="00AC2757">
        <w:rPr>
          <w:rFonts w:ascii="Comic Sans MS" w:hAnsi="Comic Sans MS" w:cs="BookmanOldStyle"/>
          <w:sz w:val="24"/>
          <w:szCs w:val="24"/>
        </w:rPr>
        <w:t xml:space="preserve">offer and balance remaining, if </w:t>
      </w:r>
      <w:r w:rsidRPr="007F57CB">
        <w:rPr>
          <w:rFonts w:ascii="Comic Sans MS" w:hAnsi="Comic Sans MS" w:cs="BookmanOldStyle"/>
          <w:sz w:val="24"/>
          <w:szCs w:val="24"/>
        </w:rPr>
        <w:t>any, should be utilized for investor protection.</w:t>
      </w:r>
    </w:p>
    <w:p w:rsidR="00BC5EA9" w:rsidRPr="007F57CB" w:rsidRDefault="007F57CB" w:rsidP="00B06504">
      <w:pPr>
        <w:tabs>
          <w:tab w:val="left" w:pos="360"/>
        </w:tabs>
        <w:autoSpaceDE w:val="0"/>
        <w:autoSpaceDN w:val="0"/>
        <w:adjustRightInd w:val="0"/>
        <w:spacing w:after="0" w:line="360" w:lineRule="auto"/>
        <w:ind w:left="810" w:hanging="450"/>
        <w:jc w:val="both"/>
        <w:rPr>
          <w:rFonts w:ascii="Comic Sans MS" w:hAnsi="Comic Sans MS" w:cs="BookmanOldStyle"/>
          <w:sz w:val="24"/>
          <w:szCs w:val="24"/>
        </w:rPr>
      </w:pPr>
      <w:r w:rsidRPr="007F57CB">
        <w:rPr>
          <w:rFonts w:ascii="Comic Sans MS" w:hAnsi="Comic Sans MS" w:cs="BookmanOldStyle"/>
          <w:sz w:val="24"/>
          <w:szCs w:val="24"/>
        </w:rPr>
        <w:t>10) The offer shall remain open to the m</w:t>
      </w:r>
      <w:r w:rsidR="00AC2757">
        <w:rPr>
          <w:rFonts w:ascii="Comic Sans MS" w:hAnsi="Comic Sans MS" w:cs="BookmanOldStyle"/>
          <w:sz w:val="24"/>
          <w:szCs w:val="24"/>
        </w:rPr>
        <w:t xml:space="preserve">embers for a period of at least </w:t>
      </w:r>
      <w:r w:rsidRPr="007F57CB">
        <w:rPr>
          <w:rFonts w:ascii="Comic Sans MS" w:hAnsi="Comic Sans MS" w:cs="BookmanOldStyle"/>
          <w:sz w:val="24"/>
          <w:szCs w:val="24"/>
        </w:rPr>
        <w:t>15 days but not more than 30 days.</w:t>
      </w:r>
    </w:p>
    <w:p w:rsidR="00BC5EA9" w:rsidRPr="007F57CB" w:rsidRDefault="007F57CB" w:rsidP="00B06504">
      <w:pPr>
        <w:autoSpaceDE w:val="0"/>
        <w:autoSpaceDN w:val="0"/>
        <w:adjustRightInd w:val="0"/>
        <w:spacing w:after="0" w:line="360" w:lineRule="auto"/>
        <w:ind w:left="810" w:hanging="450"/>
        <w:jc w:val="both"/>
        <w:rPr>
          <w:rFonts w:ascii="Comic Sans MS" w:hAnsi="Comic Sans MS" w:cs="BookmanOldStyle"/>
          <w:sz w:val="24"/>
          <w:szCs w:val="24"/>
        </w:rPr>
      </w:pPr>
      <w:r w:rsidRPr="007F57CB">
        <w:rPr>
          <w:rFonts w:ascii="Comic Sans MS" w:hAnsi="Comic Sans MS" w:cs="BookmanOldStyle"/>
          <w:sz w:val="24"/>
          <w:szCs w:val="24"/>
        </w:rPr>
        <w:t xml:space="preserve">11) </w:t>
      </w:r>
      <w:r w:rsidR="00BC5EA9">
        <w:rPr>
          <w:rFonts w:ascii="Comic Sans MS" w:hAnsi="Comic Sans MS" w:cs="BookmanOldStyle"/>
          <w:sz w:val="24"/>
          <w:szCs w:val="24"/>
        </w:rPr>
        <w:t xml:space="preserve"> </w:t>
      </w:r>
      <w:r w:rsidRPr="007F57CB">
        <w:rPr>
          <w:rFonts w:ascii="Comic Sans MS" w:hAnsi="Comic Sans MS" w:cs="BookmanOldStyle"/>
          <w:sz w:val="24"/>
          <w:szCs w:val="24"/>
        </w:rPr>
        <w:t>Verify the offers received and communicate acceptance rejection</w:t>
      </w:r>
      <w:r w:rsidR="00AC2757">
        <w:rPr>
          <w:rFonts w:ascii="Comic Sans MS" w:hAnsi="Comic Sans MS" w:cs="BookmanOldStyle"/>
          <w:sz w:val="24"/>
          <w:szCs w:val="24"/>
        </w:rPr>
        <w:t xml:space="preserve"> </w:t>
      </w:r>
      <w:r w:rsidRPr="007F57CB">
        <w:rPr>
          <w:rFonts w:ascii="Comic Sans MS" w:hAnsi="Comic Sans MS" w:cs="BookmanOldStyle"/>
          <w:sz w:val="24"/>
          <w:szCs w:val="24"/>
        </w:rPr>
        <w:t>within 15 days of the closure of offer.</w:t>
      </w:r>
    </w:p>
    <w:p w:rsidR="00BC5EA9" w:rsidRPr="007F57CB" w:rsidRDefault="007F57CB" w:rsidP="00B06504">
      <w:pPr>
        <w:autoSpaceDE w:val="0"/>
        <w:autoSpaceDN w:val="0"/>
        <w:adjustRightInd w:val="0"/>
        <w:spacing w:after="0" w:line="360" w:lineRule="auto"/>
        <w:ind w:left="810" w:hanging="450"/>
        <w:jc w:val="both"/>
        <w:rPr>
          <w:rFonts w:ascii="Comic Sans MS" w:hAnsi="Comic Sans MS" w:cs="BookmanOldStyle"/>
          <w:sz w:val="24"/>
          <w:szCs w:val="24"/>
        </w:rPr>
      </w:pPr>
      <w:r w:rsidRPr="007F57CB">
        <w:rPr>
          <w:rFonts w:ascii="Comic Sans MS" w:hAnsi="Comic Sans MS" w:cs="BookmanOldStyle"/>
          <w:sz w:val="24"/>
          <w:szCs w:val="24"/>
        </w:rPr>
        <w:t>12) Make payment to the shareholders, whose offer for buy back has</w:t>
      </w:r>
      <w:r w:rsidR="00AC2757">
        <w:rPr>
          <w:rFonts w:ascii="Comic Sans MS" w:hAnsi="Comic Sans MS" w:cs="BookmanOldStyle"/>
          <w:sz w:val="24"/>
          <w:szCs w:val="24"/>
        </w:rPr>
        <w:t xml:space="preserve"> </w:t>
      </w:r>
      <w:r w:rsidRPr="007F57CB">
        <w:rPr>
          <w:rFonts w:ascii="Comic Sans MS" w:hAnsi="Comic Sans MS" w:cs="BookmanOldStyle"/>
          <w:sz w:val="24"/>
          <w:szCs w:val="24"/>
        </w:rPr>
        <w:t>been accepted within 7 days</w:t>
      </w:r>
      <w:r w:rsidR="00AC2757">
        <w:rPr>
          <w:rFonts w:ascii="Comic Sans MS" w:hAnsi="Comic Sans MS" w:cs="BookmanOldStyle"/>
          <w:sz w:val="24"/>
          <w:szCs w:val="24"/>
        </w:rPr>
        <w:t xml:space="preserve"> from the date of completion of </w:t>
      </w:r>
      <w:r w:rsidRPr="007F57CB">
        <w:rPr>
          <w:rFonts w:ascii="Comic Sans MS" w:hAnsi="Comic Sans MS" w:cs="BookmanOldStyle"/>
          <w:sz w:val="24"/>
          <w:szCs w:val="24"/>
        </w:rPr>
        <w:t>verification. The amount lying in escro</w:t>
      </w:r>
      <w:r w:rsidR="00AC2757">
        <w:rPr>
          <w:rFonts w:ascii="Comic Sans MS" w:hAnsi="Comic Sans MS" w:cs="BookmanOldStyle"/>
          <w:sz w:val="24"/>
          <w:szCs w:val="24"/>
        </w:rPr>
        <w:t xml:space="preserve">w is allowed to be utilized for </w:t>
      </w:r>
      <w:r w:rsidRPr="007F57CB">
        <w:rPr>
          <w:rFonts w:ascii="Comic Sans MS" w:hAnsi="Comic Sans MS" w:cs="BookmanOldStyle"/>
          <w:sz w:val="24"/>
          <w:szCs w:val="24"/>
        </w:rPr>
        <w:t>the purpose of making the payment.</w:t>
      </w:r>
    </w:p>
    <w:p w:rsidR="007F57CB" w:rsidRPr="007F57CB" w:rsidRDefault="00AC2757" w:rsidP="00BC5EA9">
      <w:pPr>
        <w:autoSpaceDE w:val="0"/>
        <w:autoSpaceDN w:val="0"/>
        <w:adjustRightInd w:val="0"/>
        <w:spacing w:after="0" w:line="360" w:lineRule="auto"/>
        <w:ind w:left="810" w:hanging="450"/>
        <w:jc w:val="both"/>
        <w:rPr>
          <w:rFonts w:ascii="Comic Sans MS" w:hAnsi="Comic Sans MS" w:cs="BookmanOldStyle"/>
          <w:sz w:val="24"/>
          <w:szCs w:val="24"/>
        </w:rPr>
      </w:pPr>
      <w:r>
        <w:rPr>
          <w:rFonts w:ascii="Comic Sans MS" w:hAnsi="Comic Sans MS" w:cs="BookmanOldStyle"/>
          <w:sz w:val="24"/>
          <w:szCs w:val="24"/>
        </w:rPr>
        <w:t>13)</w:t>
      </w:r>
      <w:r w:rsidR="00BC5EA9">
        <w:rPr>
          <w:rFonts w:ascii="Comic Sans MS" w:hAnsi="Comic Sans MS" w:cs="BookmanOldStyle"/>
          <w:sz w:val="24"/>
          <w:szCs w:val="24"/>
        </w:rPr>
        <w:t xml:space="preserve"> </w:t>
      </w:r>
      <w:r w:rsidR="007F57CB" w:rsidRPr="007F57CB">
        <w:rPr>
          <w:rFonts w:ascii="Comic Sans MS" w:hAnsi="Comic Sans MS" w:cs="BookmanOldStyle"/>
          <w:sz w:val="24"/>
          <w:szCs w:val="24"/>
        </w:rPr>
        <w:t xml:space="preserve">File the particulars of share certificates that are extinguished </w:t>
      </w:r>
      <w:r w:rsidR="00BC5EA9" w:rsidRPr="007F57CB">
        <w:rPr>
          <w:rFonts w:ascii="Comic Sans MS" w:hAnsi="Comic Sans MS" w:cs="BookmanOldStyle"/>
          <w:sz w:val="24"/>
          <w:szCs w:val="24"/>
        </w:rPr>
        <w:t>and</w:t>
      </w:r>
      <w:r w:rsidR="00BC5EA9">
        <w:rPr>
          <w:rFonts w:ascii="Comic Sans MS" w:hAnsi="Comic Sans MS" w:cs="BookmanOldStyle"/>
          <w:sz w:val="24"/>
          <w:szCs w:val="24"/>
        </w:rPr>
        <w:t xml:space="preserve"> destroyed</w:t>
      </w:r>
      <w:r w:rsidR="007F57CB" w:rsidRPr="007F57CB">
        <w:rPr>
          <w:rFonts w:ascii="Comic Sans MS" w:hAnsi="Comic Sans MS" w:cs="BookmanOldStyle"/>
          <w:sz w:val="24"/>
          <w:szCs w:val="24"/>
        </w:rPr>
        <w:t xml:space="preserve"> with stock exchanges within 7 days.</w:t>
      </w:r>
    </w:p>
    <w:p w:rsidR="002E723F" w:rsidRDefault="002E723F" w:rsidP="00AC2757">
      <w:pPr>
        <w:autoSpaceDE w:val="0"/>
        <w:autoSpaceDN w:val="0"/>
        <w:adjustRightInd w:val="0"/>
        <w:spacing w:after="0" w:line="360" w:lineRule="auto"/>
        <w:jc w:val="both"/>
        <w:rPr>
          <w:rFonts w:ascii="Comic Sans MS" w:hAnsi="Comic Sans MS" w:cs="BookmanOldStyle"/>
          <w:sz w:val="24"/>
          <w:szCs w:val="24"/>
        </w:rPr>
      </w:pPr>
    </w:p>
    <w:p w:rsidR="002E723F" w:rsidRDefault="002E723F" w:rsidP="002E723F">
      <w:pPr>
        <w:autoSpaceDE w:val="0"/>
        <w:autoSpaceDN w:val="0"/>
        <w:adjustRightInd w:val="0"/>
        <w:spacing w:after="0" w:line="240" w:lineRule="auto"/>
        <w:ind w:left="720"/>
        <w:rPr>
          <w:rFonts w:ascii="Comic Sans MS" w:hAnsi="Comic Sans MS" w:cs="BookmanOldStyle"/>
          <w:sz w:val="24"/>
          <w:szCs w:val="24"/>
        </w:rPr>
      </w:pPr>
    </w:p>
    <w:p w:rsidR="00BC5EA9" w:rsidRDefault="00BC5EA9" w:rsidP="002E723F">
      <w:pPr>
        <w:autoSpaceDE w:val="0"/>
        <w:autoSpaceDN w:val="0"/>
        <w:adjustRightInd w:val="0"/>
        <w:spacing w:after="0" w:line="240" w:lineRule="auto"/>
        <w:ind w:left="720"/>
        <w:rPr>
          <w:rFonts w:ascii="Comic Sans MS" w:hAnsi="Comic Sans MS" w:cs="BookmanOldStyle"/>
          <w:sz w:val="24"/>
          <w:szCs w:val="24"/>
        </w:rPr>
      </w:pPr>
    </w:p>
    <w:p w:rsidR="00BC5EA9" w:rsidRDefault="00BC5EA9" w:rsidP="002E723F">
      <w:pPr>
        <w:autoSpaceDE w:val="0"/>
        <w:autoSpaceDN w:val="0"/>
        <w:adjustRightInd w:val="0"/>
        <w:spacing w:after="0" w:line="240" w:lineRule="auto"/>
        <w:ind w:left="720"/>
        <w:rPr>
          <w:rFonts w:ascii="Comic Sans MS" w:hAnsi="Comic Sans MS" w:cs="BookmanOldStyle"/>
          <w:sz w:val="24"/>
          <w:szCs w:val="24"/>
        </w:rPr>
      </w:pPr>
    </w:p>
    <w:p w:rsidR="00BC5EA9" w:rsidRDefault="00BC5EA9" w:rsidP="002E723F">
      <w:pPr>
        <w:autoSpaceDE w:val="0"/>
        <w:autoSpaceDN w:val="0"/>
        <w:adjustRightInd w:val="0"/>
        <w:spacing w:after="0" w:line="240" w:lineRule="auto"/>
        <w:ind w:left="720"/>
        <w:rPr>
          <w:rFonts w:ascii="Comic Sans MS" w:hAnsi="Comic Sans MS" w:cs="BookmanOldStyle"/>
          <w:sz w:val="24"/>
          <w:szCs w:val="24"/>
        </w:rPr>
      </w:pPr>
    </w:p>
    <w:p w:rsidR="00BC5EA9" w:rsidRDefault="00BC5EA9" w:rsidP="002E723F">
      <w:pPr>
        <w:autoSpaceDE w:val="0"/>
        <w:autoSpaceDN w:val="0"/>
        <w:adjustRightInd w:val="0"/>
        <w:spacing w:after="0" w:line="240" w:lineRule="auto"/>
        <w:ind w:left="720"/>
        <w:rPr>
          <w:rFonts w:ascii="Comic Sans MS" w:hAnsi="Comic Sans MS" w:cs="BookmanOldStyle"/>
          <w:sz w:val="24"/>
          <w:szCs w:val="24"/>
        </w:rPr>
      </w:pPr>
    </w:p>
    <w:p w:rsidR="00BC5EA9" w:rsidRDefault="00BC5EA9" w:rsidP="002E723F">
      <w:pPr>
        <w:autoSpaceDE w:val="0"/>
        <w:autoSpaceDN w:val="0"/>
        <w:adjustRightInd w:val="0"/>
        <w:spacing w:after="0" w:line="240" w:lineRule="auto"/>
        <w:ind w:left="720"/>
        <w:rPr>
          <w:rFonts w:ascii="Comic Sans MS" w:hAnsi="Comic Sans MS" w:cs="BookmanOldStyle"/>
          <w:sz w:val="24"/>
          <w:szCs w:val="24"/>
        </w:rPr>
      </w:pPr>
    </w:p>
    <w:p w:rsidR="00BC5EA9" w:rsidRDefault="00BC5EA9" w:rsidP="002E723F">
      <w:pPr>
        <w:autoSpaceDE w:val="0"/>
        <w:autoSpaceDN w:val="0"/>
        <w:adjustRightInd w:val="0"/>
        <w:spacing w:after="0" w:line="240" w:lineRule="auto"/>
        <w:ind w:left="720"/>
        <w:rPr>
          <w:rFonts w:ascii="Comic Sans MS" w:hAnsi="Comic Sans MS" w:cs="BookmanOldStyle"/>
          <w:sz w:val="24"/>
          <w:szCs w:val="24"/>
        </w:rPr>
      </w:pPr>
    </w:p>
    <w:p w:rsidR="00BC5EA9" w:rsidRDefault="00BC5EA9" w:rsidP="002E723F">
      <w:pPr>
        <w:autoSpaceDE w:val="0"/>
        <w:autoSpaceDN w:val="0"/>
        <w:adjustRightInd w:val="0"/>
        <w:spacing w:after="0" w:line="240" w:lineRule="auto"/>
        <w:ind w:left="720"/>
        <w:rPr>
          <w:rFonts w:ascii="Comic Sans MS" w:hAnsi="Comic Sans MS" w:cs="BookmanOldStyle"/>
          <w:sz w:val="24"/>
          <w:szCs w:val="24"/>
        </w:rPr>
      </w:pPr>
    </w:p>
    <w:p w:rsidR="00BC5EA9" w:rsidRDefault="00BC5EA9" w:rsidP="002E723F">
      <w:pPr>
        <w:autoSpaceDE w:val="0"/>
        <w:autoSpaceDN w:val="0"/>
        <w:adjustRightInd w:val="0"/>
        <w:spacing w:after="0" w:line="240" w:lineRule="auto"/>
        <w:ind w:left="720"/>
        <w:rPr>
          <w:rFonts w:ascii="Comic Sans MS" w:hAnsi="Comic Sans MS" w:cs="BookmanOldStyle"/>
          <w:sz w:val="24"/>
          <w:szCs w:val="24"/>
        </w:rPr>
      </w:pPr>
    </w:p>
    <w:p w:rsidR="00BC5EA9" w:rsidRDefault="00BC5EA9" w:rsidP="002E723F">
      <w:pPr>
        <w:autoSpaceDE w:val="0"/>
        <w:autoSpaceDN w:val="0"/>
        <w:adjustRightInd w:val="0"/>
        <w:spacing w:after="0" w:line="240" w:lineRule="auto"/>
        <w:ind w:left="720"/>
        <w:rPr>
          <w:rFonts w:ascii="Comic Sans MS" w:hAnsi="Comic Sans MS" w:cs="BookmanOldStyle"/>
          <w:sz w:val="24"/>
          <w:szCs w:val="24"/>
        </w:rPr>
      </w:pPr>
    </w:p>
    <w:p w:rsidR="00BC5EA9" w:rsidRDefault="00BC5EA9" w:rsidP="002E723F">
      <w:pPr>
        <w:autoSpaceDE w:val="0"/>
        <w:autoSpaceDN w:val="0"/>
        <w:adjustRightInd w:val="0"/>
        <w:spacing w:after="0" w:line="240" w:lineRule="auto"/>
        <w:ind w:left="720"/>
        <w:rPr>
          <w:rFonts w:ascii="Comic Sans MS" w:hAnsi="Comic Sans MS" w:cs="BookmanOldStyle"/>
          <w:sz w:val="24"/>
          <w:szCs w:val="24"/>
        </w:rPr>
      </w:pPr>
    </w:p>
    <w:p w:rsidR="00B06504" w:rsidRDefault="00B06504" w:rsidP="002E723F">
      <w:pPr>
        <w:autoSpaceDE w:val="0"/>
        <w:autoSpaceDN w:val="0"/>
        <w:adjustRightInd w:val="0"/>
        <w:spacing w:after="0" w:line="240" w:lineRule="auto"/>
        <w:ind w:left="720"/>
        <w:rPr>
          <w:rFonts w:ascii="Comic Sans MS" w:hAnsi="Comic Sans MS" w:cs="BookmanOldStyle"/>
          <w:sz w:val="24"/>
          <w:szCs w:val="24"/>
        </w:rPr>
      </w:pPr>
    </w:p>
    <w:p w:rsidR="00B06504" w:rsidRDefault="00B06504" w:rsidP="002E723F">
      <w:pPr>
        <w:autoSpaceDE w:val="0"/>
        <w:autoSpaceDN w:val="0"/>
        <w:adjustRightInd w:val="0"/>
        <w:spacing w:after="0" w:line="240" w:lineRule="auto"/>
        <w:ind w:left="720"/>
        <w:rPr>
          <w:rFonts w:ascii="Comic Sans MS" w:hAnsi="Comic Sans MS" w:cs="BookmanOldStyle"/>
          <w:sz w:val="24"/>
          <w:szCs w:val="24"/>
        </w:rPr>
      </w:pPr>
    </w:p>
    <w:p w:rsidR="00B06504" w:rsidRDefault="00B06504" w:rsidP="002E723F">
      <w:pPr>
        <w:autoSpaceDE w:val="0"/>
        <w:autoSpaceDN w:val="0"/>
        <w:adjustRightInd w:val="0"/>
        <w:spacing w:after="0" w:line="240" w:lineRule="auto"/>
        <w:ind w:left="720"/>
        <w:rPr>
          <w:rFonts w:ascii="Comic Sans MS" w:hAnsi="Comic Sans MS" w:cs="BookmanOldStyle"/>
          <w:sz w:val="24"/>
          <w:szCs w:val="24"/>
        </w:rPr>
      </w:pPr>
    </w:p>
    <w:p w:rsidR="00B06504" w:rsidRDefault="00B06504" w:rsidP="002E723F">
      <w:pPr>
        <w:autoSpaceDE w:val="0"/>
        <w:autoSpaceDN w:val="0"/>
        <w:adjustRightInd w:val="0"/>
        <w:spacing w:after="0" w:line="240" w:lineRule="auto"/>
        <w:ind w:left="720"/>
        <w:rPr>
          <w:rFonts w:ascii="Comic Sans MS" w:hAnsi="Comic Sans MS" w:cs="BookmanOldStyle"/>
          <w:sz w:val="24"/>
          <w:szCs w:val="24"/>
        </w:rPr>
      </w:pPr>
    </w:p>
    <w:p w:rsidR="00BC5EA9" w:rsidRDefault="00BC5EA9" w:rsidP="002E723F">
      <w:pPr>
        <w:autoSpaceDE w:val="0"/>
        <w:autoSpaceDN w:val="0"/>
        <w:adjustRightInd w:val="0"/>
        <w:spacing w:after="0" w:line="240" w:lineRule="auto"/>
        <w:ind w:left="720"/>
        <w:rPr>
          <w:rFonts w:ascii="Comic Sans MS" w:hAnsi="Comic Sans MS" w:cs="BookmanOldStyle"/>
          <w:sz w:val="24"/>
          <w:szCs w:val="24"/>
        </w:rPr>
      </w:pPr>
    </w:p>
    <w:p w:rsidR="00BC5EA9" w:rsidRDefault="00BC5EA9" w:rsidP="00BC5EA9">
      <w:pPr>
        <w:autoSpaceDE w:val="0"/>
        <w:autoSpaceDN w:val="0"/>
        <w:adjustRightInd w:val="0"/>
        <w:spacing w:after="0" w:line="240" w:lineRule="auto"/>
        <w:rPr>
          <w:rFonts w:ascii="Comic Sans MS" w:hAnsi="Comic Sans MS" w:cs="BookmanOldStyle-Bold"/>
          <w:b/>
          <w:bCs/>
          <w:color w:val="6C261B" w:themeColor="accent2" w:themeShade="80"/>
          <w:sz w:val="24"/>
          <w:szCs w:val="24"/>
        </w:rPr>
      </w:pPr>
      <w:r w:rsidRPr="00BC5EA9">
        <w:rPr>
          <w:rFonts w:ascii="Comic Sans MS" w:hAnsi="Comic Sans MS" w:cs="BookmanOldStyle-Bold"/>
          <w:b/>
          <w:bCs/>
          <w:color w:val="6C261B" w:themeColor="accent2" w:themeShade="80"/>
          <w:sz w:val="24"/>
          <w:szCs w:val="24"/>
        </w:rPr>
        <w:lastRenderedPageBreak/>
        <w:t>BUYBACK FROM OPEN MARKET THROUGH STOCK EXCHANGE</w:t>
      </w:r>
    </w:p>
    <w:p w:rsidR="00BC5EA9" w:rsidRDefault="00BC5EA9" w:rsidP="00BC5EA9">
      <w:pPr>
        <w:autoSpaceDE w:val="0"/>
        <w:autoSpaceDN w:val="0"/>
        <w:adjustRightInd w:val="0"/>
        <w:spacing w:after="0" w:line="240" w:lineRule="auto"/>
        <w:rPr>
          <w:rFonts w:ascii="Comic Sans MS" w:hAnsi="Comic Sans MS" w:cs="BookmanOldStyle-Bold"/>
          <w:b/>
          <w:bCs/>
          <w:color w:val="6C261B" w:themeColor="accent2" w:themeShade="80"/>
          <w:sz w:val="24"/>
          <w:szCs w:val="24"/>
        </w:rPr>
      </w:pPr>
    </w:p>
    <w:p w:rsidR="00BC5EA9" w:rsidRPr="00BC5EA9" w:rsidRDefault="00BC5EA9" w:rsidP="00B06504">
      <w:pPr>
        <w:autoSpaceDE w:val="0"/>
        <w:autoSpaceDN w:val="0"/>
        <w:adjustRightInd w:val="0"/>
        <w:spacing w:after="0" w:line="360" w:lineRule="auto"/>
        <w:ind w:left="720" w:hanging="720"/>
        <w:jc w:val="both"/>
        <w:rPr>
          <w:rFonts w:ascii="Comic Sans MS" w:hAnsi="Comic Sans MS" w:cs="BookmanOldStyle"/>
          <w:sz w:val="24"/>
          <w:szCs w:val="24"/>
        </w:rPr>
      </w:pPr>
      <w:r w:rsidRPr="00BC5EA9">
        <w:rPr>
          <w:rFonts w:ascii="Comic Sans MS" w:hAnsi="Comic Sans MS" w:cs="BookmanOldStyle"/>
          <w:sz w:val="24"/>
          <w:szCs w:val="24"/>
        </w:rPr>
        <w:t xml:space="preserve">1) </w:t>
      </w:r>
      <w:r w:rsidR="00B06504">
        <w:rPr>
          <w:rFonts w:ascii="Comic Sans MS" w:hAnsi="Comic Sans MS" w:cs="BookmanOldStyle"/>
          <w:sz w:val="24"/>
          <w:szCs w:val="24"/>
        </w:rPr>
        <w:tab/>
      </w:r>
      <w:r w:rsidRPr="00BC5EA9">
        <w:rPr>
          <w:rFonts w:ascii="Comic Sans MS" w:hAnsi="Comic Sans MS" w:cs="BookmanOldStyle"/>
          <w:sz w:val="24"/>
          <w:szCs w:val="24"/>
        </w:rPr>
        <w:t>The company should obtain approval of shareholders for buy back</w:t>
      </w:r>
      <w:r>
        <w:rPr>
          <w:rFonts w:ascii="Comic Sans MS" w:hAnsi="Comic Sans MS" w:cs="BookmanOldStyle"/>
          <w:sz w:val="24"/>
          <w:szCs w:val="24"/>
        </w:rPr>
        <w:t xml:space="preserve"> </w:t>
      </w:r>
      <w:r w:rsidRPr="00BC5EA9">
        <w:rPr>
          <w:rFonts w:ascii="Comic Sans MS" w:hAnsi="Comic Sans MS" w:cs="BookmanOldStyle"/>
          <w:sz w:val="24"/>
          <w:szCs w:val="24"/>
        </w:rPr>
        <w:t>by a special resolution. The explanatory statement to be annexed</w:t>
      </w:r>
      <w:r>
        <w:rPr>
          <w:rFonts w:ascii="Comic Sans MS" w:hAnsi="Comic Sans MS" w:cs="BookmanOldStyle"/>
          <w:sz w:val="24"/>
          <w:szCs w:val="24"/>
        </w:rPr>
        <w:t xml:space="preserve"> </w:t>
      </w:r>
      <w:r w:rsidRPr="00BC5EA9">
        <w:rPr>
          <w:rFonts w:ascii="Comic Sans MS" w:hAnsi="Comic Sans MS" w:cs="BookmanOldStyle"/>
          <w:sz w:val="24"/>
          <w:szCs w:val="24"/>
        </w:rPr>
        <w:t>to the notice of the general meeting</w:t>
      </w:r>
      <w:r>
        <w:rPr>
          <w:rFonts w:ascii="Comic Sans MS" w:hAnsi="Comic Sans MS" w:cs="BookmanOldStyle"/>
          <w:sz w:val="24"/>
          <w:szCs w:val="24"/>
        </w:rPr>
        <w:t xml:space="preserve"> for the purpose of passing the </w:t>
      </w:r>
      <w:r w:rsidRPr="00BC5EA9">
        <w:rPr>
          <w:rFonts w:ascii="Comic Sans MS" w:hAnsi="Comic Sans MS" w:cs="BookmanOldStyle"/>
          <w:sz w:val="24"/>
          <w:szCs w:val="24"/>
        </w:rPr>
        <w:t>special resolution for buy back. T</w:t>
      </w:r>
      <w:r>
        <w:rPr>
          <w:rFonts w:ascii="Comic Sans MS" w:hAnsi="Comic Sans MS" w:cs="BookmanOldStyle"/>
          <w:sz w:val="24"/>
          <w:szCs w:val="24"/>
        </w:rPr>
        <w:t xml:space="preserve">he notice shall broadly contain </w:t>
      </w:r>
      <w:r w:rsidRPr="00BC5EA9">
        <w:rPr>
          <w:rFonts w:ascii="Comic Sans MS" w:hAnsi="Comic Sans MS" w:cs="BookmanOldStyle"/>
          <w:sz w:val="24"/>
          <w:szCs w:val="24"/>
        </w:rPr>
        <w:t>the following information:</w:t>
      </w:r>
    </w:p>
    <w:p w:rsidR="00BC5EA9" w:rsidRPr="00BC5EA9" w:rsidRDefault="00BC5EA9" w:rsidP="00BC5EA9">
      <w:pPr>
        <w:pStyle w:val="ListParagraph"/>
        <w:numPr>
          <w:ilvl w:val="0"/>
          <w:numId w:val="17"/>
        </w:numPr>
        <w:autoSpaceDE w:val="0"/>
        <w:autoSpaceDN w:val="0"/>
        <w:adjustRightInd w:val="0"/>
        <w:spacing w:after="0" w:line="360" w:lineRule="auto"/>
        <w:jc w:val="both"/>
        <w:rPr>
          <w:rFonts w:ascii="Comic Sans MS" w:hAnsi="Comic Sans MS" w:cs="BookmanOldStyle"/>
          <w:sz w:val="24"/>
          <w:szCs w:val="24"/>
        </w:rPr>
      </w:pPr>
      <w:r w:rsidRPr="00BC5EA9">
        <w:rPr>
          <w:rFonts w:ascii="Comic Sans MS" w:hAnsi="Comic Sans MS" w:cs="BookmanOldStyle"/>
          <w:sz w:val="24"/>
          <w:szCs w:val="24"/>
        </w:rPr>
        <w:t>Maximum price at which the buy back would be made.</w:t>
      </w:r>
    </w:p>
    <w:p w:rsidR="00BC5EA9" w:rsidRPr="00BC5EA9" w:rsidRDefault="00BC5EA9" w:rsidP="00BC5EA9">
      <w:pPr>
        <w:pStyle w:val="ListParagraph"/>
        <w:numPr>
          <w:ilvl w:val="0"/>
          <w:numId w:val="17"/>
        </w:numPr>
        <w:autoSpaceDE w:val="0"/>
        <w:autoSpaceDN w:val="0"/>
        <w:adjustRightInd w:val="0"/>
        <w:spacing w:after="0" w:line="360" w:lineRule="auto"/>
        <w:jc w:val="both"/>
        <w:rPr>
          <w:rFonts w:ascii="Comic Sans MS" w:hAnsi="Comic Sans MS" w:cs="BookmanOldStyle"/>
          <w:sz w:val="24"/>
          <w:szCs w:val="24"/>
        </w:rPr>
      </w:pPr>
      <w:r w:rsidRPr="00BC5EA9">
        <w:rPr>
          <w:rFonts w:ascii="Comic Sans MS" w:hAnsi="Comic Sans MS" w:cs="BookmanOldStyle"/>
          <w:sz w:val="24"/>
          <w:szCs w:val="24"/>
        </w:rPr>
        <w:t>Number of shares/securities that the company proposes to</w:t>
      </w:r>
      <w:r>
        <w:rPr>
          <w:rFonts w:ascii="Comic Sans MS" w:hAnsi="Comic Sans MS" w:cs="BookmanOldStyle"/>
          <w:sz w:val="24"/>
          <w:szCs w:val="24"/>
        </w:rPr>
        <w:t xml:space="preserve"> </w:t>
      </w:r>
      <w:r w:rsidRPr="00BC5EA9">
        <w:rPr>
          <w:rFonts w:ascii="Comic Sans MS" w:hAnsi="Comic Sans MS" w:cs="BookmanOldStyle"/>
          <w:sz w:val="24"/>
          <w:szCs w:val="24"/>
        </w:rPr>
        <w:t>buy.</w:t>
      </w:r>
    </w:p>
    <w:p w:rsidR="00BC5EA9" w:rsidRPr="00BC5EA9" w:rsidRDefault="00BC5EA9" w:rsidP="00BC5EA9">
      <w:pPr>
        <w:pStyle w:val="ListParagraph"/>
        <w:numPr>
          <w:ilvl w:val="0"/>
          <w:numId w:val="17"/>
        </w:numPr>
        <w:autoSpaceDE w:val="0"/>
        <w:autoSpaceDN w:val="0"/>
        <w:adjustRightInd w:val="0"/>
        <w:spacing w:after="0" w:line="360" w:lineRule="auto"/>
        <w:jc w:val="both"/>
        <w:rPr>
          <w:rFonts w:ascii="Comic Sans MS" w:hAnsi="Comic Sans MS" w:cs="BookmanOldStyle"/>
          <w:sz w:val="24"/>
          <w:szCs w:val="24"/>
        </w:rPr>
      </w:pPr>
      <w:r w:rsidRPr="00BC5EA9">
        <w:rPr>
          <w:rFonts w:ascii="Comic Sans MS" w:hAnsi="Comic Sans MS" w:cs="BookmanOldStyle"/>
          <w:sz w:val="24"/>
          <w:szCs w:val="24"/>
        </w:rPr>
        <w:t>Since the promoters are not permitted to participate in the</w:t>
      </w:r>
      <w:r>
        <w:rPr>
          <w:rFonts w:ascii="Comic Sans MS" w:hAnsi="Comic Sans MS" w:cs="BookmanOldStyle"/>
          <w:sz w:val="24"/>
          <w:szCs w:val="24"/>
        </w:rPr>
        <w:t xml:space="preserve"> </w:t>
      </w:r>
      <w:r w:rsidRPr="00BC5EA9">
        <w:rPr>
          <w:rFonts w:ascii="Comic Sans MS" w:hAnsi="Comic Sans MS" w:cs="BookmanOldStyle"/>
          <w:sz w:val="24"/>
          <w:szCs w:val="24"/>
        </w:rPr>
        <w:t>buy back, the information regarding their shareholding etc.,</w:t>
      </w:r>
    </w:p>
    <w:p w:rsidR="00BC5EA9" w:rsidRPr="00BC5EA9" w:rsidRDefault="00BC5EA9" w:rsidP="00B06504">
      <w:pPr>
        <w:autoSpaceDE w:val="0"/>
        <w:autoSpaceDN w:val="0"/>
        <w:adjustRightInd w:val="0"/>
        <w:spacing w:after="0" w:line="360" w:lineRule="auto"/>
        <w:ind w:firstLine="720"/>
        <w:jc w:val="both"/>
        <w:rPr>
          <w:rFonts w:ascii="Comic Sans MS" w:hAnsi="Comic Sans MS" w:cs="BookmanOldStyle"/>
          <w:sz w:val="24"/>
          <w:szCs w:val="24"/>
        </w:rPr>
      </w:pPr>
      <w:r w:rsidRPr="00BC5EA9">
        <w:rPr>
          <w:rFonts w:ascii="Comic Sans MS" w:hAnsi="Comic Sans MS" w:cs="BookmanOldStyle"/>
          <w:sz w:val="24"/>
          <w:szCs w:val="24"/>
        </w:rPr>
        <w:t>is not required to be given.</w:t>
      </w:r>
    </w:p>
    <w:p w:rsidR="00B06504" w:rsidRPr="00B06504" w:rsidRDefault="00B06504" w:rsidP="00B06504">
      <w:pPr>
        <w:autoSpaceDE w:val="0"/>
        <w:autoSpaceDN w:val="0"/>
        <w:adjustRightInd w:val="0"/>
        <w:spacing w:after="0" w:line="360" w:lineRule="auto"/>
        <w:ind w:left="720" w:hanging="720"/>
        <w:jc w:val="both"/>
        <w:rPr>
          <w:rFonts w:ascii="Comic Sans MS" w:hAnsi="Comic Sans MS" w:cs="BookmanOldStyle"/>
          <w:sz w:val="24"/>
          <w:szCs w:val="24"/>
        </w:rPr>
      </w:pPr>
      <w:r w:rsidRPr="00B06504">
        <w:rPr>
          <w:rFonts w:ascii="Comic Sans MS" w:hAnsi="Comic Sans MS" w:cs="BookmanOldStyle"/>
          <w:sz w:val="24"/>
          <w:szCs w:val="24"/>
        </w:rPr>
        <w:t>2)</w:t>
      </w:r>
      <w:r>
        <w:rPr>
          <w:rFonts w:ascii="Comic Sans MS" w:hAnsi="Comic Sans MS" w:cs="BookmanOldStyle"/>
          <w:sz w:val="24"/>
          <w:szCs w:val="24"/>
        </w:rPr>
        <w:t xml:space="preserve"> </w:t>
      </w:r>
      <w:r>
        <w:rPr>
          <w:rFonts w:ascii="Comic Sans MS" w:hAnsi="Comic Sans MS" w:cs="BookmanOldStyle"/>
          <w:sz w:val="24"/>
          <w:szCs w:val="24"/>
        </w:rPr>
        <w:tab/>
      </w:r>
      <w:r w:rsidR="00BC5EA9" w:rsidRPr="00B06504">
        <w:rPr>
          <w:rFonts w:ascii="Comic Sans MS" w:hAnsi="Comic Sans MS" w:cs="BookmanOldStyle"/>
          <w:sz w:val="24"/>
          <w:szCs w:val="24"/>
        </w:rPr>
        <w:t>File a copy of special resolution with SEBI and concerned stock exchanges where the shares of eh company are listed within 7 days of passing such resolution.</w:t>
      </w:r>
    </w:p>
    <w:p w:rsidR="00B06504" w:rsidRPr="00B06504" w:rsidRDefault="00B06504" w:rsidP="00B06504">
      <w:pPr>
        <w:autoSpaceDE w:val="0"/>
        <w:autoSpaceDN w:val="0"/>
        <w:adjustRightInd w:val="0"/>
        <w:spacing w:after="0" w:line="360" w:lineRule="auto"/>
        <w:ind w:left="720" w:hanging="720"/>
        <w:jc w:val="both"/>
        <w:rPr>
          <w:rFonts w:ascii="Comic Sans MS" w:hAnsi="Comic Sans MS" w:cs="BookmanOldStyle"/>
          <w:sz w:val="24"/>
          <w:szCs w:val="24"/>
        </w:rPr>
      </w:pPr>
      <w:r w:rsidRPr="00B06504">
        <w:rPr>
          <w:rFonts w:ascii="Comic Sans MS" w:hAnsi="Comic Sans MS" w:cs="BookmanOldStyle"/>
          <w:sz w:val="24"/>
          <w:szCs w:val="24"/>
        </w:rPr>
        <w:t>3)</w:t>
      </w:r>
      <w:r>
        <w:rPr>
          <w:rFonts w:ascii="Comic Sans MS" w:hAnsi="Comic Sans MS" w:cs="BookmanOldStyle"/>
          <w:sz w:val="24"/>
          <w:szCs w:val="24"/>
        </w:rPr>
        <w:t xml:space="preserve"> </w:t>
      </w:r>
      <w:r>
        <w:rPr>
          <w:rFonts w:ascii="Comic Sans MS" w:hAnsi="Comic Sans MS" w:cs="BookmanOldStyle"/>
          <w:sz w:val="24"/>
          <w:szCs w:val="24"/>
        </w:rPr>
        <w:tab/>
      </w:r>
      <w:r w:rsidR="00BC5EA9" w:rsidRPr="00B06504">
        <w:rPr>
          <w:rFonts w:ascii="Comic Sans MS" w:hAnsi="Comic Sans MS" w:cs="BookmanOldStyle"/>
          <w:sz w:val="24"/>
          <w:szCs w:val="24"/>
        </w:rPr>
        <w:t>File a Declaration of Solvency with SEBI in the prescribed form, duly verified by an affidavit.</w:t>
      </w:r>
    </w:p>
    <w:p w:rsidR="00B06504" w:rsidRPr="00B06504" w:rsidRDefault="00B06504" w:rsidP="00B06504">
      <w:pPr>
        <w:autoSpaceDE w:val="0"/>
        <w:autoSpaceDN w:val="0"/>
        <w:adjustRightInd w:val="0"/>
        <w:spacing w:after="0" w:line="360" w:lineRule="auto"/>
        <w:ind w:left="720" w:hanging="720"/>
        <w:jc w:val="both"/>
        <w:rPr>
          <w:rFonts w:ascii="Comic Sans MS" w:hAnsi="Comic Sans MS" w:cs="BookmanOldStyle"/>
          <w:sz w:val="24"/>
          <w:szCs w:val="24"/>
        </w:rPr>
      </w:pPr>
      <w:r w:rsidRPr="00B06504">
        <w:rPr>
          <w:rFonts w:ascii="Comic Sans MS" w:hAnsi="Comic Sans MS" w:cs="BookmanOldStyle"/>
          <w:sz w:val="24"/>
          <w:szCs w:val="24"/>
        </w:rPr>
        <w:t>4)</w:t>
      </w:r>
      <w:r>
        <w:rPr>
          <w:rFonts w:ascii="Comic Sans MS" w:hAnsi="Comic Sans MS" w:cs="BookmanOldStyle"/>
          <w:sz w:val="24"/>
          <w:szCs w:val="24"/>
        </w:rPr>
        <w:t xml:space="preserve"> </w:t>
      </w:r>
      <w:r>
        <w:rPr>
          <w:rFonts w:ascii="Comic Sans MS" w:hAnsi="Comic Sans MS" w:cs="BookmanOldStyle"/>
          <w:sz w:val="24"/>
          <w:szCs w:val="24"/>
        </w:rPr>
        <w:tab/>
      </w:r>
      <w:r w:rsidR="00BC5EA9" w:rsidRPr="00B06504">
        <w:rPr>
          <w:rFonts w:ascii="Comic Sans MS" w:hAnsi="Comic Sans MS" w:cs="BookmanOldStyle"/>
          <w:sz w:val="24"/>
          <w:szCs w:val="24"/>
        </w:rPr>
        <w:t xml:space="preserve">Nominate a compliance officer and an investor service center for </w:t>
      </w:r>
      <w:r>
        <w:rPr>
          <w:rFonts w:ascii="Comic Sans MS" w:hAnsi="Comic Sans MS" w:cs="BookmanOldStyle"/>
          <w:sz w:val="24"/>
          <w:szCs w:val="24"/>
        </w:rPr>
        <w:t>compliance with the buy-</w:t>
      </w:r>
      <w:r w:rsidR="00BC5EA9" w:rsidRPr="00B06504">
        <w:rPr>
          <w:rFonts w:ascii="Comic Sans MS" w:hAnsi="Comic Sans MS" w:cs="BookmanOldStyle"/>
          <w:sz w:val="24"/>
          <w:szCs w:val="24"/>
        </w:rPr>
        <w:t>back regulations and to redress the grievances of the investors.</w:t>
      </w:r>
    </w:p>
    <w:p w:rsidR="00B06504" w:rsidRPr="00B06504" w:rsidRDefault="00B06504" w:rsidP="00B06504">
      <w:pPr>
        <w:autoSpaceDE w:val="0"/>
        <w:autoSpaceDN w:val="0"/>
        <w:adjustRightInd w:val="0"/>
        <w:spacing w:after="0" w:line="360" w:lineRule="auto"/>
        <w:ind w:left="360" w:hanging="360"/>
        <w:jc w:val="both"/>
        <w:rPr>
          <w:rFonts w:ascii="Comic Sans MS" w:hAnsi="Comic Sans MS" w:cs="BookmanOldStyle"/>
          <w:sz w:val="24"/>
          <w:szCs w:val="24"/>
        </w:rPr>
      </w:pPr>
      <w:r w:rsidRPr="00B06504">
        <w:rPr>
          <w:rFonts w:ascii="Comic Sans MS" w:hAnsi="Comic Sans MS" w:cs="BookmanOldStyle"/>
          <w:sz w:val="24"/>
          <w:szCs w:val="24"/>
        </w:rPr>
        <w:t>5)</w:t>
      </w:r>
      <w:r>
        <w:rPr>
          <w:rFonts w:ascii="Comic Sans MS" w:hAnsi="Comic Sans MS" w:cs="BookmanOldStyle"/>
          <w:sz w:val="24"/>
          <w:szCs w:val="24"/>
        </w:rPr>
        <w:t xml:space="preserve"> </w:t>
      </w:r>
      <w:r>
        <w:rPr>
          <w:rFonts w:ascii="Comic Sans MS" w:hAnsi="Comic Sans MS" w:cs="BookmanOldStyle"/>
          <w:sz w:val="24"/>
          <w:szCs w:val="24"/>
        </w:rPr>
        <w:tab/>
      </w:r>
      <w:r>
        <w:rPr>
          <w:rFonts w:ascii="Comic Sans MS" w:hAnsi="Comic Sans MS" w:cs="BookmanOldStyle"/>
          <w:sz w:val="24"/>
          <w:szCs w:val="24"/>
        </w:rPr>
        <w:tab/>
      </w:r>
      <w:r w:rsidR="00BC5EA9" w:rsidRPr="00B06504">
        <w:rPr>
          <w:rFonts w:ascii="Comic Sans MS" w:hAnsi="Comic Sans MS" w:cs="BookmanOldStyle"/>
          <w:sz w:val="24"/>
          <w:szCs w:val="24"/>
        </w:rPr>
        <w:t>Appoint a merchant banker.</w:t>
      </w:r>
    </w:p>
    <w:p w:rsidR="00B06504" w:rsidRPr="00BC5EA9" w:rsidRDefault="00BC5EA9" w:rsidP="00B06504">
      <w:pPr>
        <w:autoSpaceDE w:val="0"/>
        <w:autoSpaceDN w:val="0"/>
        <w:adjustRightInd w:val="0"/>
        <w:spacing w:after="0" w:line="360" w:lineRule="auto"/>
        <w:ind w:left="720" w:hanging="720"/>
        <w:jc w:val="both"/>
        <w:rPr>
          <w:rFonts w:ascii="Comic Sans MS" w:hAnsi="Comic Sans MS" w:cs="BookmanOldStyle"/>
          <w:sz w:val="24"/>
          <w:szCs w:val="24"/>
        </w:rPr>
      </w:pPr>
      <w:r w:rsidRPr="00BC5EA9">
        <w:rPr>
          <w:rFonts w:ascii="Comic Sans MS" w:hAnsi="Comic Sans MS" w:cs="BookmanOldStyle"/>
          <w:sz w:val="24"/>
          <w:szCs w:val="24"/>
        </w:rPr>
        <w:t xml:space="preserve">6) </w:t>
      </w:r>
      <w:r w:rsidR="00B06504">
        <w:rPr>
          <w:rFonts w:ascii="Comic Sans MS" w:hAnsi="Comic Sans MS" w:cs="BookmanOldStyle"/>
          <w:sz w:val="24"/>
          <w:szCs w:val="24"/>
        </w:rPr>
        <w:tab/>
      </w:r>
      <w:r w:rsidRPr="00BC5EA9">
        <w:rPr>
          <w:rFonts w:ascii="Comic Sans MS" w:hAnsi="Comic Sans MS" w:cs="BookmanOldStyle"/>
          <w:sz w:val="24"/>
          <w:szCs w:val="24"/>
        </w:rPr>
        <w:t>Make a public announcement of buy</w:t>
      </w:r>
      <w:r>
        <w:rPr>
          <w:rFonts w:ascii="Comic Sans MS" w:hAnsi="Comic Sans MS" w:cs="BookmanOldStyle"/>
          <w:sz w:val="24"/>
          <w:szCs w:val="24"/>
        </w:rPr>
        <w:t xml:space="preserve"> back (at least 7 days prior to </w:t>
      </w:r>
      <w:r w:rsidRPr="00BC5EA9">
        <w:rPr>
          <w:rFonts w:ascii="Comic Sans MS" w:hAnsi="Comic Sans MS" w:cs="BookmanOldStyle"/>
          <w:sz w:val="24"/>
          <w:szCs w:val="24"/>
        </w:rPr>
        <w:t>commencement of buy back).</w:t>
      </w:r>
      <w:r>
        <w:rPr>
          <w:rFonts w:ascii="Comic Sans MS" w:hAnsi="Comic Sans MS" w:cs="BookmanOldStyle"/>
          <w:sz w:val="24"/>
          <w:szCs w:val="24"/>
        </w:rPr>
        <w:t xml:space="preserve"> Public announcement shall also </w:t>
      </w:r>
      <w:r w:rsidRPr="00BC5EA9">
        <w:rPr>
          <w:rFonts w:ascii="Comic Sans MS" w:hAnsi="Comic Sans MS" w:cs="BookmanOldStyle"/>
          <w:sz w:val="24"/>
          <w:szCs w:val="24"/>
        </w:rPr>
        <w:t>contain disclosures regarding deta</w:t>
      </w:r>
      <w:r>
        <w:rPr>
          <w:rFonts w:ascii="Comic Sans MS" w:hAnsi="Comic Sans MS" w:cs="BookmanOldStyle"/>
          <w:sz w:val="24"/>
          <w:szCs w:val="24"/>
        </w:rPr>
        <w:t xml:space="preserve">ils of brokers, stock exchanges </w:t>
      </w:r>
      <w:r w:rsidRPr="00BC5EA9">
        <w:rPr>
          <w:rFonts w:ascii="Comic Sans MS" w:hAnsi="Comic Sans MS" w:cs="BookmanOldStyle"/>
          <w:sz w:val="24"/>
          <w:szCs w:val="24"/>
        </w:rPr>
        <w:t>through which the buy</w:t>
      </w:r>
      <w:r w:rsidR="00B06504">
        <w:rPr>
          <w:rFonts w:ascii="Comic Sans MS" w:hAnsi="Comic Sans MS" w:cs="BookmanOldStyle"/>
          <w:sz w:val="24"/>
          <w:szCs w:val="24"/>
        </w:rPr>
        <w:t>-</w:t>
      </w:r>
      <w:r w:rsidRPr="00BC5EA9">
        <w:rPr>
          <w:rFonts w:ascii="Comic Sans MS" w:hAnsi="Comic Sans MS" w:cs="BookmanOldStyle"/>
          <w:sz w:val="24"/>
          <w:szCs w:val="24"/>
        </w:rPr>
        <w:t>b</w:t>
      </w:r>
      <w:r>
        <w:rPr>
          <w:rFonts w:ascii="Comic Sans MS" w:hAnsi="Comic Sans MS" w:cs="BookmanOldStyle"/>
          <w:sz w:val="24"/>
          <w:szCs w:val="24"/>
        </w:rPr>
        <w:t xml:space="preserve">ack of shares would be made and </w:t>
      </w:r>
      <w:r w:rsidRPr="00BC5EA9">
        <w:rPr>
          <w:rFonts w:ascii="Comic Sans MS" w:hAnsi="Comic Sans MS" w:cs="BookmanOldStyle"/>
          <w:sz w:val="24"/>
          <w:szCs w:val="24"/>
        </w:rPr>
        <w:t>appointment of merchant banker.</w:t>
      </w:r>
    </w:p>
    <w:p w:rsidR="00B06504" w:rsidRPr="00BC5EA9" w:rsidRDefault="00BC5EA9" w:rsidP="00B06504">
      <w:pPr>
        <w:autoSpaceDE w:val="0"/>
        <w:autoSpaceDN w:val="0"/>
        <w:adjustRightInd w:val="0"/>
        <w:spacing w:after="0" w:line="360" w:lineRule="auto"/>
        <w:ind w:left="720" w:hanging="720"/>
        <w:jc w:val="both"/>
        <w:rPr>
          <w:rFonts w:ascii="Comic Sans MS" w:hAnsi="Comic Sans MS" w:cs="BookmanOldStyle"/>
          <w:sz w:val="24"/>
          <w:szCs w:val="24"/>
        </w:rPr>
      </w:pPr>
      <w:r w:rsidRPr="00BC5EA9">
        <w:rPr>
          <w:rFonts w:ascii="Comic Sans MS" w:hAnsi="Comic Sans MS" w:cs="BookmanOldStyle"/>
          <w:sz w:val="24"/>
          <w:szCs w:val="24"/>
        </w:rPr>
        <w:t xml:space="preserve">7) </w:t>
      </w:r>
      <w:r w:rsidR="00B06504">
        <w:rPr>
          <w:rFonts w:ascii="Comic Sans MS" w:hAnsi="Comic Sans MS" w:cs="BookmanOldStyle"/>
          <w:sz w:val="24"/>
          <w:szCs w:val="24"/>
        </w:rPr>
        <w:tab/>
      </w:r>
      <w:r w:rsidRPr="00BC5EA9">
        <w:rPr>
          <w:rFonts w:ascii="Comic Sans MS" w:hAnsi="Comic Sans MS" w:cs="BookmanOldStyle"/>
          <w:sz w:val="24"/>
          <w:szCs w:val="24"/>
        </w:rPr>
        <w:t xml:space="preserve">Copy of public announcement, along </w:t>
      </w:r>
      <w:r>
        <w:rPr>
          <w:rFonts w:ascii="Comic Sans MS" w:hAnsi="Comic Sans MS" w:cs="BookmanOldStyle"/>
          <w:sz w:val="24"/>
          <w:szCs w:val="24"/>
        </w:rPr>
        <w:t xml:space="preserve">with the fees, to be filed with </w:t>
      </w:r>
      <w:r w:rsidRPr="00BC5EA9">
        <w:rPr>
          <w:rFonts w:ascii="Comic Sans MS" w:hAnsi="Comic Sans MS" w:cs="BookmanOldStyle"/>
          <w:sz w:val="24"/>
          <w:szCs w:val="24"/>
        </w:rPr>
        <w:t>SEBI within 2 days of making the announcement.</w:t>
      </w:r>
    </w:p>
    <w:p w:rsidR="00BC5EA9" w:rsidRPr="00BC5EA9" w:rsidRDefault="00BC5EA9" w:rsidP="00BC5EA9">
      <w:pPr>
        <w:autoSpaceDE w:val="0"/>
        <w:autoSpaceDN w:val="0"/>
        <w:adjustRightInd w:val="0"/>
        <w:spacing w:after="0" w:line="360" w:lineRule="auto"/>
        <w:jc w:val="both"/>
        <w:rPr>
          <w:rFonts w:ascii="Comic Sans MS" w:hAnsi="Comic Sans MS" w:cs="BookmanOldStyle"/>
          <w:sz w:val="24"/>
          <w:szCs w:val="24"/>
        </w:rPr>
      </w:pPr>
      <w:r w:rsidRPr="00BC5EA9">
        <w:rPr>
          <w:rFonts w:ascii="Comic Sans MS" w:hAnsi="Comic Sans MS" w:cs="BookmanOldStyle"/>
          <w:sz w:val="24"/>
          <w:szCs w:val="24"/>
        </w:rPr>
        <w:lastRenderedPageBreak/>
        <w:t xml:space="preserve">8) </w:t>
      </w:r>
      <w:r w:rsidR="00B06504">
        <w:rPr>
          <w:rFonts w:ascii="Comic Sans MS" w:hAnsi="Comic Sans MS" w:cs="BookmanOldStyle"/>
          <w:sz w:val="24"/>
          <w:szCs w:val="24"/>
        </w:rPr>
        <w:tab/>
      </w:r>
      <w:r w:rsidRPr="00BC5EA9">
        <w:rPr>
          <w:rFonts w:ascii="Comic Sans MS" w:hAnsi="Comic Sans MS" w:cs="BookmanOldStyle"/>
          <w:sz w:val="24"/>
          <w:szCs w:val="24"/>
        </w:rPr>
        <w:t>Buy back shall be made:</w:t>
      </w:r>
    </w:p>
    <w:p w:rsidR="00BC5EA9" w:rsidRPr="00BC5EA9" w:rsidRDefault="00BC5EA9" w:rsidP="00BC5EA9">
      <w:pPr>
        <w:pStyle w:val="ListParagraph"/>
        <w:numPr>
          <w:ilvl w:val="0"/>
          <w:numId w:val="18"/>
        </w:numPr>
        <w:autoSpaceDE w:val="0"/>
        <w:autoSpaceDN w:val="0"/>
        <w:adjustRightInd w:val="0"/>
        <w:spacing w:after="0" w:line="360" w:lineRule="auto"/>
        <w:jc w:val="both"/>
        <w:rPr>
          <w:rFonts w:ascii="Comic Sans MS" w:hAnsi="Comic Sans MS" w:cs="BookmanOldStyle"/>
          <w:sz w:val="24"/>
          <w:szCs w:val="24"/>
        </w:rPr>
      </w:pPr>
      <w:r w:rsidRPr="00BC5EA9">
        <w:rPr>
          <w:rFonts w:ascii="Comic Sans MS" w:hAnsi="Comic Sans MS" w:cs="BookmanOldStyle"/>
          <w:sz w:val="24"/>
          <w:szCs w:val="24"/>
        </w:rPr>
        <w:t>Only on stock exchanges with electronic trading facility; and</w:t>
      </w:r>
    </w:p>
    <w:p w:rsidR="00BC5EA9" w:rsidRPr="00BC5EA9" w:rsidRDefault="00BC5EA9" w:rsidP="00BC5EA9">
      <w:pPr>
        <w:pStyle w:val="ListParagraph"/>
        <w:numPr>
          <w:ilvl w:val="0"/>
          <w:numId w:val="18"/>
        </w:numPr>
        <w:autoSpaceDE w:val="0"/>
        <w:autoSpaceDN w:val="0"/>
        <w:adjustRightInd w:val="0"/>
        <w:spacing w:after="0" w:line="360" w:lineRule="auto"/>
        <w:jc w:val="both"/>
        <w:rPr>
          <w:rFonts w:ascii="Comic Sans MS" w:hAnsi="Comic Sans MS" w:cs="BookmanOldStyle"/>
          <w:sz w:val="24"/>
          <w:szCs w:val="24"/>
        </w:rPr>
      </w:pPr>
      <w:r w:rsidRPr="00BC5EA9">
        <w:rPr>
          <w:rFonts w:ascii="Comic Sans MS" w:hAnsi="Comic Sans MS" w:cs="BookmanOldStyle"/>
          <w:sz w:val="24"/>
          <w:szCs w:val="24"/>
        </w:rPr>
        <w:t>Only through the order matching mechanism except “all or</w:t>
      </w:r>
      <w:r>
        <w:rPr>
          <w:rFonts w:ascii="Comic Sans MS" w:hAnsi="Comic Sans MS" w:cs="BookmanOldStyle"/>
          <w:sz w:val="24"/>
          <w:szCs w:val="24"/>
        </w:rPr>
        <w:t xml:space="preserve"> </w:t>
      </w:r>
      <w:r w:rsidRPr="00BC5EA9">
        <w:rPr>
          <w:rFonts w:ascii="Comic Sans MS" w:hAnsi="Comic Sans MS" w:cs="BookmanOldStyle"/>
          <w:sz w:val="24"/>
          <w:szCs w:val="24"/>
        </w:rPr>
        <w:t>none” order matching system</w:t>
      </w:r>
    </w:p>
    <w:p w:rsidR="00B06504" w:rsidRPr="00BC5EA9" w:rsidRDefault="00BC5EA9" w:rsidP="00B06504">
      <w:pPr>
        <w:autoSpaceDE w:val="0"/>
        <w:autoSpaceDN w:val="0"/>
        <w:adjustRightInd w:val="0"/>
        <w:spacing w:after="0" w:line="360" w:lineRule="auto"/>
        <w:ind w:left="720"/>
        <w:jc w:val="both"/>
        <w:rPr>
          <w:rFonts w:ascii="Comic Sans MS" w:hAnsi="Comic Sans MS" w:cs="BookmanOldStyle"/>
          <w:sz w:val="24"/>
          <w:szCs w:val="24"/>
        </w:rPr>
      </w:pPr>
      <w:r w:rsidRPr="00BC5EA9">
        <w:rPr>
          <w:rFonts w:ascii="Comic Sans MS" w:hAnsi="Comic Sans MS" w:cs="BookmanOldStyle"/>
          <w:sz w:val="24"/>
          <w:szCs w:val="24"/>
        </w:rPr>
        <w:t xml:space="preserve">The identity of the company as </w:t>
      </w:r>
      <w:r>
        <w:rPr>
          <w:rFonts w:ascii="Comic Sans MS" w:hAnsi="Comic Sans MS" w:cs="BookmanOldStyle"/>
          <w:sz w:val="24"/>
          <w:szCs w:val="24"/>
        </w:rPr>
        <w:t xml:space="preserve">a purchaser shall appear on the </w:t>
      </w:r>
      <w:r w:rsidRPr="00BC5EA9">
        <w:rPr>
          <w:rFonts w:ascii="Comic Sans MS" w:hAnsi="Comic Sans MS" w:cs="BookmanOldStyle"/>
          <w:sz w:val="24"/>
          <w:szCs w:val="24"/>
        </w:rPr>
        <w:t>electronic screen when the order is placed.</w:t>
      </w:r>
    </w:p>
    <w:p w:rsidR="00B06504" w:rsidRPr="00BC5EA9" w:rsidRDefault="00BC5EA9" w:rsidP="00B06504">
      <w:pPr>
        <w:autoSpaceDE w:val="0"/>
        <w:autoSpaceDN w:val="0"/>
        <w:adjustRightInd w:val="0"/>
        <w:spacing w:after="0" w:line="360" w:lineRule="auto"/>
        <w:ind w:left="720" w:hanging="720"/>
        <w:jc w:val="both"/>
        <w:rPr>
          <w:rFonts w:ascii="Comic Sans MS" w:hAnsi="Comic Sans MS" w:cs="BookmanOldStyle"/>
          <w:sz w:val="24"/>
          <w:szCs w:val="24"/>
        </w:rPr>
      </w:pPr>
      <w:r w:rsidRPr="00BC5EA9">
        <w:rPr>
          <w:rFonts w:ascii="Comic Sans MS" w:hAnsi="Comic Sans MS" w:cs="BookmanOldStyle"/>
          <w:sz w:val="24"/>
          <w:szCs w:val="24"/>
        </w:rPr>
        <w:t xml:space="preserve">9) </w:t>
      </w:r>
      <w:r w:rsidR="00B06504">
        <w:rPr>
          <w:rFonts w:ascii="Comic Sans MS" w:hAnsi="Comic Sans MS" w:cs="BookmanOldStyle"/>
          <w:sz w:val="24"/>
          <w:szCs w:val="24"/>
        </w:rPr>
        <w:tab/>
      </w:r>
      <w:r w:rsidRPr="00BC5EA9">
        <w:rPr>
          <w:rFonts w:ascii="Comic Sans MS" w:hAnsi="Comic Sans MS" w:cs="BookmanOldStyle"/>
          <w:sz w:val="24"/>
          <w:szCs w:val="24"/>
        </w:rPr>
        <w:t>The company and merchant banke</w:t>
      </w:r>
      <w:r>
        <w:rPr>
          <w:rFonts w:ascii="Comic Sans MS" w:hAnsi="Comic Sans MS" w:cs="BookmanOldStyle"/>
          <w:sz w:val="24"/>
          <w:szCs w:val="24"/>
        </w:rPr>
        <w:t xml:space="preserve">r to furnish the information to </w:t>
      </w:r>
      <w:r w:rsidRPr="00BC5EA9">
        <w:rPr>
          <w:rFonts w:ascii="Comic Sans MS" w:hAnsi="Comic Sans MS" w:cs="BookmanOldStyle"/>
          <w:sz w:val="24"/>
          <w:szCs w:val="24"/>
        </w:rPr>
        <w:t>the stock exchange on a d</w:t>
      </w:r>
      <w:r>
        <w:rPr>
          <w:rFonts w:ascii="Comic Sans MS" w:hAnsi="Comic Sans MS" w:cs="BookmanOldStyle"/>
          <w:sz w:val="24"/>
          <w:szCs w:val="24"/>
        </w:rPr>
        <w:t xml:space="preserve">aily basis regarding the shares </w:t>
      </w:r>
      <w:r w:rsidRPr="00BC5EA9">
        <w:rPr>
          <w:rFonts w:ascii="Comic Sans MS" w:hAnsi="Comic Sans MS" w:cs="BookmanOldStyle"/>
          <w:sz w:val="24"/>
          <w:szCs w:val="24"/>
        </w:rPr>
        <w:t>purchased for buy back. Such info</w:t>
      </w:r>
      <w:r>
        <w:rPr>
          <w:rFonts w:ascii="Comic Sans MS" w:hAnsi="Comic Sans MS" w:cs="BookmanOldStyle"/>
          <w:sz w:val="24"/>
          <w:szCs w:val="24"/>
        </w:rPr>
        <w:t xml:space="preserve">rmation shall also be published </w:t>
      </w:r>
      <w:r w:rsidRPr="00BC5EA9">
        <w:rPr>
          <w:rFonts w:ascii="Comic Sans MS" w:hAnsi="Comic Sans MS" w:cs="BookmanOldStyle"/>
          <w:sz w:val="24"/>
          <w:szCs w:val="24"/>
        </w:rPr>
        <w:t>in a national daily.</w:t>
      </w:r>
    </w:p>
    <w:p w:rsidR="00B06504" w:rsidRPr="00BC5EA9" w:rsidRDefault="00B06504" w:rsidP="00B06504">
      <w:pPr>
        <w:autoSpaceDE w:val="0"/>
        <w:autoSpaceDN w:val="0"/>
        <w:adjustRightInd w:val="0"/>
        <w:spacing w:after="0" w:line="360" w:lineRule="auto"/>
        <w:ind w:left="720" w:hanging="720"/>
        <w:jc w:val="both"/>
        <w:rPr>
          <w:rFonts w:ascii="Comic Sans MS" w:hAnsi="Comic Sans MS" w:cs="BookmanOldStyle"/>
          <w:sz w:val="24"/>
          <w:szCs w:val="24"/>
        </w:rPr>
      </w:pPr>
      <w:r>
        <w:rPr>
          <w:rFonts w:ascii="Comic Sans MS" w:hAnsi="Comic Sans MS" w:cs="BookmanOldStyle"/>
          <w:sz w:val="24"/>
          <w:szCs w:val="24"/>
        </w:rPr>
        <w:t xml:space="preserve">10) </w:t>
      </w:r>
      <w:r>
        <w:rPr>
          <w:rFonts w:ascii="Comic Sans MS" w:hAnsi="Comic Sans MS" w:cs="BookmanOldStyle"/>
          <w:sz w:val="24"/>
          <w:szCs w:val="24"/>
        </w:rPr>
        <w:tab/>
      </w:r>
      <w:r w:rsidR="00BC5EA9" w:rsidRPr="00BC5EA9">
        <w:rPr>
          <w:rFonts w:ascii="Comic Sans MS" w:hAnsi="Comic Sans MS" w:cs="BookmanOldStyle"/>
          <w:sz w:val="24"/>
          <w:szCs w:val="24"/>
        </w:rPr>
        <w:t>The company to complete verifi</w:t>
      </w:r>
      <w:r w:rsidR="00BC5EA9">
        <w:rPr>
          <w:rFonts w:ascii="Comic Sans MS" w:hAnsi="Comic Sans MS" w:cs="BookmanOldStyle"/>
          <w:sz w:val="24"/>
          <w:szCs w:val="24"/>
        </w:rPr>
        <w:t xml:space="preserve">cation of acceptances within 15 </w:t>
      </w:r>
      <w:r w:rsidR="00BC5EA9" w:rsidRPr="00BC5EA9">
        <w:rPr>
          <w:rFonts w:ascii="Comic Sans MS" w:hAnsi="Comic Sans MS" w:cs="BookmanOldStyle"/>
          <w:sz w:val="24"/>
          <w:szCs w:val="24"/>
        </w:rPr>
        <w:t xml:space="preserve">days of </w:t>
      </w:r>
      <w:r w:rsidRPr="00BC5EA9">
        <w:rPr>
          <w:rFonts w:ascii="Comic Sans MS" w:hAnsi="Comic Sans MS" w:cs="BookmanOldStyle"/>
          <w:sz w:val="24"/>
          <w:szCs w:val="24"/>
        </w:rPr>
        <w:t xml:space="preserve">the </w:t>
      </w:r>
      <w:r>
        <w:rPr>
          <w:rFonts w:ascii="Comic Sans MS" w:hAnsi="Comic Sans MS" w:cs="BookmanOldStyle"/>
          <w:sz w:val="24"/>
          <w:szCs w:val="24"/>
        </w:rPr>
        <w:t>payout</w:t>
      </w:r>
      <w:r w:rsidR="00BC5EA9" w:rsidRPr="00BC5EA9">
        <w:rPr>
          <w:rFonts w:ascii="Comic Sans MS" w:hAnsi="Comic Sans MS" w:cs="BookmanOldStyle"/>
          <w:sz w:val="24"/>
          <w:szCs w:val="24"/>
        </w:rPr>
        <w:t>.</w:t>
      </w:r>
    </w:p>
    <w:p w:rsidR="00BC5EA9" w:rsidRDefault="00BC5EA9" w:rsidP="00B06504">
      <w:pPr>
        <w:autoSpaceDE w:val="0"/>
        <w:autoSpaceDN w:val="0"/>
        <w:adjustRightInd w:val="0"/>
        <w:spacing w:after="0" w:line="360" w:lineRule="auto"/>
        <w:ind w:left="720" w:hanging="720"/>
        <w:jc w:val="both"/>
        <w:rPr>
          <w:rFonts w:ascii="Comic Sans MS" w:hAnsi="Comic Sans MS" w:cs="BookmanOldStyle"/>
          <w:sz w:val="24"/>
          <w:szCs w:val="24"/>
        </w:rPr>
      </w:pPr>
      <w:r w:rsidRPr="00BC5EA9">
        <w:rPr>
          <w:rFonts w:ascii="Comic Sans MS" w:hAnsi="Comic Sans MS" w:cs="BookmanOldStyle"/>
          <w:sz w:val="24"/>
          <w:szCs w:val="24"/>
        </w:rPr>
        <w:t xml:space="preserve">11) </w:t>
      </w:r>
      <w:r w:rsidR="00B06504">
        <w:rPr>
          <w:rFonts w:ascii="Comic Sans MS" w:hAnsi="Comic Sans MS" w:cs="BookmanOldStyle"/>
          <w:sz w:val="24"/>
          <w:szCs w:val="24"/>
        </w:rPr>
        <w:tab/>
      </w:r>
      <w:r w:rsidRPr="00BC5EA9">
        <w:rPr>
          <w:rFonts w:ascii="Comic Sans MS" w:hAnsi="Comic Sans MS" w:cs="BookmanOldStyle"/>
          <w:sz w:val="24"/>
          <w:szCs w:val="24"/>
        </w:rPr>
        <w:t>File the particulars of share certifi</w:t>
      </w:r>
      <w:r>
        <w:rPr>
          <w:rFonts w:ascii="Comic Sans MS" w:hAnsi="Comic Sans MS" w:cs="BookmanOldStyle"/>
          <w:sz w:val="24"/>
          <w:szCs w:val="24"/>
        </w:rPr>
        <w:t xml:space="preserve">cates that are extinguished and </w:t>
      </w:r>
      <w:r w:rsidRPr="00BC5EA9">
        <w:rPr>
          <w:rFonts w:ascii="Comic Sans MS" w:hAnsi="Comic Sans MS" w:cs="BookmanOldStyle"/>
          <w:sz w:val="24"/>
          <w:szCs w:val="24"/>
        </w:rPr>
        <w:t>destroyed with stock exchanges within 7 days.</w:t>
      </w:r>
    </w:p>
    <w:p w:rsidR="00B06504" w:rsidRDefault="00B06504" w:rsidP="00B06504">
      <w:pPr>
        <w:autoSpaceDE w:val="0"/>
        <w:autoSpaceDN w:val="0"/>
        <w:adjustRightInd w:val="0"/>
        <w:spacing w:after="0" w:line="360" w:lineRule="auto"/>
        <w:ind w:left="720" w:hanging="720"/>
        <w:jc w:val="both"/>
        <w:rPr>
          <w:rFonts w:ascii="Comic Sans MS" w:hAnsi="Comic Sans MS" w:cs="BookmanOldStyle"/>
          <w:sz w:val="24"/>
          <w:szCs w:val="24"/>
        </w:rPr>
      </w:pPr>
    </w:p>
    <w:p w:rsidR="00B06504" w:rsidRDefault="00B06504" w:rsidP="00B06504">
      <w:pPr>
        <w:autoSpaceDE w:val="0"/>
        <w:autoSpaceDN w:val="0"/>
        <w:adjustRightInd w:val="0"/>
        <w:spacing w:after="0" w:line="360" w:lineRule="auto"/>
        <w:ind w:left="720" w:hanging="720"/>
        <w:jc w:val="both"/>
        <w:rPr>
          <w:rFonts w:ascii="Comic Sans MS" w:hAnsi="Comic Sans MS" w:cs="BookmanOldStyle"/>
          <w:sz w:val="24"/>
          <w:szCs w:val="24"/>
        </w:rPr>
      </w:pPr>
    </w:p>
    <w:p w:rsidR="00B06504" w:rsidRDefault="00B06504" w:rsidP="00B06504">
      <w:pPr>
        <w:autoSpaceDE w:val="0"/>
        <w:autoSpaceDN w:val="0"/>
        <w:adjustRightInd w:val="0"/>
        <w:spacing w:after="0" w:line="360" w:lineRule="auto"/>
        <w:ind w:left="720" w:hanging="720"/>
        <w:jc w:val="both"/>
        <w:rPr>
          <w:rFonts w:ascii="Comic Sans MS" w:hAnsi="Comic Sans MS" w:cs="BookmanOldStyle"/>
          <w:sz w:val="24"/>
          <w:szCs w:val="24"/>
        </w:rPr>
      </w:pPr>
    </w:p>
    <w:p w:rsidR="00B06504" w:rsidRDefault="00B06504" w:rsidP="00B06504">
      <w:pPr>
        <w:autoSpaceDE w:val="0"/>
        <w:autoSpaceDN w:val="0"/>
        <w:adjustRightInd w:val="0"/>
        <w:spacing w:after="0" w:line="360" w:lineRule="auto"/>
        <w:ind w:left="720" w:hanging="720"/>
        <w:jc w:val="both"/>
        <w:rPr>
          <w:rFonts w:ascii="Comic Sans MS" w:hAnsi="Comic Sans MS" w:cs="BookmanOldStyle"/>
          <w:sz w:val="24"/>
          <w:szCs w:val="24"/>
        </w:rPr>
      </w:pPr>
    </w:p>
    <w:p w:rsidR="00B06504" w:rsidRDefault="00B06504" w:rsidP="00B06504">
      <w:pPr>
        <w:autoSpaceDE w:val="0"/>
        <w:autoSpaceDN w:val="0"/>
        <w:adjustRightInd w:val="0"/>
        <w:spacing w:after="0" w:line="360" w:lineRule="auto"/>
        <w:ind w:left="720" w:hanging="720"/>
        <w:jc w:val="both"/>
        <w:rPr>
          <w:rFonts w:ascii="Comic Sans MS" w:hAnsi="Comic Sans MS" w:cs="BookmanOldStyle"/>
          <w:sz w:val="24"/>
          <w:szCs w:val="24"/>
        </w:rPr>
      </w:pPr>
    </w:p>
    <w:p w:rsidR="00B06504" w:rsidRDefault="00B06504" w:rsidP="00B06504">
      <w:pPr>
        <w:autoSpaceDE w:val="0"/>
        <w:autoSpaceDN w:val="0"/>
        <w:adjustRightInd w:val="0"/>
        <w:spacing w:after="0" w:line="360" w:lineRule="auto"/>
        <w:ind w:left="720" w:hanging="720"/>
        <w:jc w:val="both"/>
        <w:rPr>
          <w:rFonts w:ascii="Comic Sans MS" w:hAnsi="Comic Sans MS" w:cs="BookmanOldStyle"/>
          <w:sz w:val="24"/>
          <w:szCs w:val="24"/>
        </w:rPr>
      </w:pPr>
    </w:p>
    <w:p w:rsidR="00B06504" w:rsidRDefault="00B06504" w:rsidP="00B06504">
      <w:pPr>
        <w:autoSpaceDE w:val="0"/>
        <w:autoSpaceDN w:val="0"/>
        <w:adjustRightInd w:val="0"/>
        <w:spacing w:after="0" w:line="360" w:lineRule="auto"/>
        <w:ind w:left="720" w:hanging="720"/>
        <w:jc w:val="both"/>
        <w:rPr>
          <w:rFonts w:ascii="Comic Sans MS" w:hAnsi="Comic Sans MS" w:cs="BookmanOldStyle"/>
          <w:sz w:val="24"/>
          <w:szCs w:val="24"/>
        </w:rPr>
      </w:pPr>
    </w:p>
    <w:p w:rsidR="00B06504" w:rsidRDefault="00B06504" w:rsidP="00B06504">
      <w:pPr>
        <w:autoSpaceDE w:val="0"/>
        <w:autoSpaceDN w:val="0"/>
        <w:adjustRightInd w:val="0"/>
        <w:spacing w:after="0" w:line="360" w:lineRule="auto"/>
        <w:ind w:left="720" w:hanging="720"/>
        <w:jc w:val="both"/>
        <w:rPr>
          <w:rFonts w:ascii="Comic Sans MS" w:hAnsi="Comic Sans MS" w:cs="BookmanOldStyle"/>
          <w:sz w:val="24"/>
          <w:szCs w:val="24"/>
        </w:rPr>
      </w:pPr>
    </w:p>
    <w:p w:rsidR="00B06504" w:rsidRDefault="00B06504" w:rsidP="00B06504">
      <w:pPr>
        <w:autoSpaceDE w:val="0"/>
        <w:autoSpaceDN w:val="0"/>
        <w:adjustRightInd w:val="0"/>
        <w:spacing w:after="0" w:line="360" w:lineRule="auto"/>
        <w:ind w:left="720" w:hanging="720"/>
        <w:jc w:val="both"/>
        <w:rPr>
          <w:rFonts w:ascii="Comic Sans MS" w:hAnsi="Comic Sans MS" w:cs="BookmanOldStyle"/>
          <w:sz w:val="24"/>
          <w:szCs w:val="24"/>
        </w:rPr>
      </w:pPr>
    </w:p>
    <w:p w:rsidR="00B06504" w:rsidRDefault="00B06504" w:rsidP="00B06504">
      <w:pPr>
        <w:autoSpaceDE w:val="0"/>
        <w:autoSpaceDN w:val="0"/>
        <w:adjustRightInd w:val="0"/>
        <w:spacing w:after="0" w:line="360" w:lineRule="auto"/>
        <w:ind w:left="720" w:hanging="720"/>
        <w:jc w:val="both"/>
        <w:rPr>
          <w:rFonts w:ascii="Comic Sans MS" w:hAnsi="Comic Sans MS" w:cs="BookmanOldStyle"/>
          <w:sz w:val="24"/>
          <w:szCs w:val="24"/>
        </w:rPr>
      </w:pPr>
    </w:p>
    <w:p w:rsidR="00B06504" w:rsidRDefault="00B06504" w:rsidP="00B06504">
      <w:pPr>
        <w:autoSpaceDE w:val="0"/>
        <w:autoSpaceDN w:val="0"/>
        <w:adjustRightInd w:val="0"/>
        <w:spacing w:after="0" w:line="360" w:lineRule="auto"/>
        <w:ind w:left="720" w:hanging="720"/>
        <w:jc w:val="both"/>
        <w:rPr>
          <w:rFonts w:ascii="Comic Sans MS" w:hAnsi="Comic Sans MS" w:cs="BookmanOldStyle"/>
          <w:sz w:val="24"/>
          <w:szCs w:val="24"/>
        </w:rPr>
      </w:pPr>
    </w:p>
    <w:p w:rsidR="00B06504" w:rsidRDefault="00B06504" w:rsidP="00B06504">
      <w:pPr>
        <w:autoSpaceDE w:val="0"/>
        <w:autoSpaceDN w:val="0"/>
        <w:adjustRightInd w:val="0"/>
        <w:spacing w:after="0" w:line="360" w:lineRule="auto"/>
        <w:ind w:left="720" w:hanging="720"/>
        <w:jc w:val="both"/>
        <w:rPr>
          <w:rFonts w:ascii="Comic Sans MS" w:hAnsi="Comic Sans MS" w:cs="BookmanOldStyle"/>
          <w:sz w:val="24"/>
          <w:szCs w:val="24"/>
        </w:rPr>
      </w:pPr>
    </w:p>
    <w:p w:rsidR="00B06504" w:rsidRDefault="00FC400C" w:rsidP="00B06504">
      <w:pPr>
        <w:autoSpaceDE w:val="0"/>
        <w:autoSpaceDN w:val="0"/>
        <w:adjustRightInd w:val="0"/>
        <w:spacing w:after="0" w:line="360" w:lineRule="auto"/>
        <w:ind w:left="720" w:hanging="720"/>
        <w:jc w:val="both"/>
        <w:rPr>
          <w:rFonts w:ascii="Comic Sans MS" w:hAnsi="Comic Sans MS" w:cs="BookmanOldStyle-Bold"/>
          <w:b/>
          <w:bCs/>
          <w:color w:val="6C261B" w:themeColor="accent2" w:themeShade="80"/>
          <w:sz w:val="26"/>
          <w:szCs w:val="26"/>
        </w:rPr>
      </w:pPr>
      <w:r w:rsidRPr="00FC400C">
        <w:rPr>
          <w:rFonts w:ascii="Comic Sans MS" w:hAnsi="Comic Sans MS" w:cs="BookmanOldStyle-Bold"/>
          <w:b/>
          <w:bCs/>
          <w:color w:val="6C261B" w:themeColor="accent2" w:themeShade="80"/>
          <w:sz w:val="26"/>
          <w:szCs w:val="26"/>
        </w:rPr>
        <w:lastRenderedPageBreak/>
        <w:t>BUYBACK FROM OPEN MARKET THROUGH BOOK-BUILDING</w:t>
      </w:r>
    </w:p>
    <w:p w:rsidR="00FC400C" w:rsidRDefault="00FC400C" w:rsidP="00FC400C">
      <w:pPr>
        <w:autoSpaceDE w:val="0"/>
        <w:autoSpaceDN w:val="0"/>
        <w:adjustRightInd w:val="0"/>
        <w:spacing w:after="0" w:line="240" w:lineRule="auto"/>
        <w:jc w:val="both"/>
        <w:rPr>
          <w:rFonts w:ascii="Comic Sans MS" w:hAnsi="Comic Sans MS" w:cs="BookmanOldStyle"/>
          <w:sz w:val="24"/>
          <w:szCs w:val="24"/>
        </w:rPr>
      </w:pPr>
      <w:r w:rsidRPr="00FC400C">
        <w:rPr>
          <w:rFonts w:ascii="Comic Sans MS" w:hAnsi="Comic Sans MS" w:cs="BookmanOldStyle"/>
          <w:sz w:val="24"/>
          <w:szCs w:val="24"/>
        </w:rPr>
        <w:t>The following are the methodologies and procedures that would be</w:t>
      </w:r>
      <w:r>
        <w:rPr>
          <w:rFonts w:ascii="Comic Sans MS" w:hAnsi="Comic Sans MS" w:cs="BookmanOldStyle"/>
          <w:sz w:val="24"/>
          <w:szCs w:val="24"/>
        </w:rPr>
        <w:t xml:space="preserve"> </w:t>
      </w:r>
      <w:r w:rsidRPr="00FC400C">
        <w:rPr>
          <w:rFonts w:ascii="Comic Sans MS" w:hAnsi="Comic Sans MS" w:cs="BookmanOldStyle"/>
          <w:sz w:val="24"/>
          <w:szCs w:val="24"/>
        </w:rPr>
        <w:t xml:space="preserve">required in relation to buy back of shares </w:t>
      </w:r>
      <w:r>
        <w:rPr>
          <w:rFonts w:ascii="Comic Sans MS" w:hAnsi="Comic Sans MS" w:cs="BookmanOldStyle"/>
          <w:sz w:val="24"/>
          <w:szCs w:val="24"/>
        </w:rPr>
        <w:t xml:space="preserve">by private limited companies or unlisted companies: </w:t>
      </w:r>
    </w:p>
    <w:p w:rsidR="00FC400C" w:rsidRDefault="00FC400C" w:rsidP="00FC400C">
      <w:pPr>
        <w:autoSpaceDE w:val="0"/>
        <w:autoSpaceDN w:val="0"/>
        <w:adjustRightInd w:val="0"/>
        <w:spacing w:after="0" w:line="240" w:lineRule="auto"/>
        <w:jc w:val="both"/>
        <w:rPr>
          <w:rFonts w:ascii="Comic Sans MS" w:hAnsi="Comic Sans MS" w:cs="BookmanOldStyle"/>
          <w:sz w:val="24"/>
          <w:szCs w:val="24"/>
        </w:rPr>
      </w:pPr>
    </w:p>
    <w:p w:rsidR="00FC400C" w:rsidRPr="00FC400C" w:rsidRDefault="00FC400C" w:rsidP="00FC400C">
      <w:pPr>
        <w:autoSpaceDE w:val="0"/>
        <w:autoSpaceDN w:val="0"/>
        <w:adjustRightInd w:val="0"/>
        <w:spacing w:after="0" w:line="360" w:lineRule="auto"/>
        <w:ind w:left="720" w:hanging="720"/>
        <w:jc w:val="both"/>
        <w:rPr>
          <w:rFonts w:ascii="Comic Sans MS" w:hAnsi="Comic Sans MS" w:cs="BookmanOldStyle"/>
          <w:sz w:val="24"/>
          <w:szCs w:val="24"/>
        </w:rPr>
      </w:pPr>
      <w:r w:rsidRPr="00FC400C">
        <w:rPr>
          <w:rFonts w:ascii="Comic Sans MS" w:hAnsi="Comic Sans MS" w:cs="BookmanOldStyle"/>
          <w:sz w:val="24"/>
          <w:szCs w:val="24"/>
        </w:rPr>
        <w:t xml:space="preserve">1) </w:t>
      </w:r>
      <w:r>
        <w:rPr>
          <w:rFonts w:ascii="Comic Sans MS" w:hAnsi="Comic Sans MS" w:cs="BookmanOldStyle"/>
          <w:sz w:val="24"/>
          <w:szCs w:val="24"/>
        </w:rPr>
        <w:tab/>
      </w:r>
      <w:r w:rsidRPr="00FC400C">
        <w:rPr>
          <w:rFonts w:ascii="Comic Sans MS" w:hAnsi="Comic Sans MS" w:cs="BookmanOldStyle"/>
          <w:sz w:val="24"/>
          <w:szCs w:val="24"/>
        </w:rPr>
        <w:t>Special resolutions, explanatory statement, solvency declaration, register maintenance, etc. should be done.</w:t>
      </w:r>
    </w:p>
    <w:p w:rsidR="00FC400C" w:rsidRPr="00FC400C" w:rsidRDefault="00FC400C" w:rsidP="00FC400C">
      <w:pPr>
        <w:autoSpaceDE w:val="0"/>
        <w:autoSpaceDN w:val="0"/>
        <w:adjustRightInd w:val="0"/>
        <w:spacing w:after="0" w:line="360" w:lineRule="auto"/>
        <w:ind w:left="720" w:hanging="720"/>
        <w:jc w:val="both"/>
        <w:rPr>
          <w:rFonts w:ascii="Comic Sans MS" w:hAnsi="Comic Sans MS" w:cs="BookmanOldStyle"/>
          <w:sz w:val="24"/>
          <w:szCs w:val="24"/>
        </w:rPr>
      </w:pPr>
      <w:r w:rsidRPr="00FC400C">
        <w:rPr>
          <w:rFonts w:ascii="Comic Sans MS" w:hAnsi="Comic Sans MS" w:cs="BookmanOldStyle"/>
          <w:sz w:val="24"/>
          <w:szCs w:val="24"/>
        </w:rPr>
        <w:t xml:space="preserve">2) </w:t>
      </w:r>
      <w:r>
        <w:rPr>
          <w:rFonts w:ascii="Comic Sans MS" w:hAnsi="Comic Sans MS" w:cs="BookmanOldStyle"/>
          <w:sz w:val="24"/>
          <w:szCs w:val="24"/>
        </w:rPr>
        <w:tab/>
      </w:r>
      <w:r w:rsidRPr="00FC400C">
        <w:rPr>
          <w:rFonts w:ascii="Comic Sans MS" w:hAnsi="Comic Sans MS" w:cs="BookmanOldStyle"/>
          <w:sz w:val="24"/>
          <w:szCs w:val="24"/>
        </w:rPr>
        <w:t>The company should make a Letter of Offer to the shareholders after the resolution is passed as also file a copy of the same with the Registrar of Companies.</w:t>
      </w:r>
    </w:p>
    <w:p w:rsidR="00FC400C" w:rsidRPr="00FC400C" w:rsidRDefault="00FC400C" w:rsidP="00FC400C">
      <w:pPr>
        <w:autoSpaceDE w:val="0"/>
        <w:autoSpaceDN w:val="0"/>
        <w:adjustRightInd w:val="0"/>
        <w:spacing w:after="0" w:line="360" w:lineRule="auto"/>
        <w:ind w:left="720" w:hanging="720"/>
        <w:jc w:val="both"/>
        <w:rPr>
          <w:rFonts w:ascii="Comic Sans MS" w:hAnsi="Comic Sans MS" w:cs="BookmanOldStyle"/>
          <w:sz w:val="24"/>
          <w:szCs w:val="24"/>
        </w:rPr>
      </w:pPr>
      <w:r w:rsidRPr="00FC400C">
        <w:rPr>
          <w:rFonts w:ascii="Comic Sans MS" w:hAnsi="Comic Sans MS" w:cs="BookmanOldStyle"/>
          <w:sz w:val="24"/>
          <w:szCs w:val="24"/>
        </w:rPr>
        <w:t xml:space="preserve">3) </w:t>
      </w:r>
      <w:r>
        <w:rPr>
          <w:rFonts w:ascii="Comic Sans MS" w:hAnsi="Comic Sans MS" w:cs="BookmanOldStyle"/>
          <w:sz w:val="24"/>
          <w:szCs w:val="24"/>
        </w:rPr>
        <w:tab/>
      </w:r>
      <w:r w:rsidRPr="00FC400C">
        <w:rPr>
          <w:rFonts w:ascii="Comic Sans MS" w:hAnsi="Comic Sans MS" w:cs="BookmanOldStyle"/>
          <w:sz w:val="24"/>
          <w:szCs w:val="24"/>
        </w:rPr>
        <w:t>The letter of offer should be sent to the shareholders within 21 days of filing of the Return with the Registrar of Companies.</w:t>
      </w:r>
    </w:p>
    <w:p w:rsidR="00FC400C" w:rsidRPr="00FC400C" w:rsidRDefault="00FC400C" w:rsidP="00FC400C">
      <w:pPr>
        <w:autoSpaceDE w:val="0"/>
        <w:autoSpaceDN w:val="0"/>
        <w:adjustRightInd w:val="0"/>
        <w:spacing w:after="0" w:line="360" w:lineRule="auto"/>
        <w:ind w:left="720" w:hanging="720"/>
        <w:jc w:val="both"/>
        <w:rPr>
          <w:rFonts w:ascii="Comic Sans MS" w:hAnsi="Comic Sans MS" w:cs="BookmanOldStyle"/>
          <w:sz w:val="24"/>
          <w:szCs w:val="24"/>
        </w:rPr>
      </w:pPr>
      <w:r w:rsidRPr="00FC400C">
        <w:rPr>
          <w:rFonts w:ascii="Comic Sans MS" w:hAnsi="Comic Sans MS" w:cs="BookmanOldStyle"/>
          <w:sz w:val="24"/>
          <w:szCs w:val="24"/>
        </w:rPr>
        <w:t xml:space="preserve">4) </w:t>
      </w:r>
      <w:r>
        <w:rPr>
          <w:rFonts w:ascii="Comic Sans MS" w:hAnsi="Comic Sans MS" w:cs="BookmanOldStyle"/>
          <w:sz w:val="24"/>
          <w:szCs w:val="24"/>
        </w:rPr>
        <w:tab/>
      </w:r>
      <w:r w:rsidRPr="00FC400C">
        <w:rPr>
          <w:rFonts w:ascii="Comic Sans MS" w:hAnsi="Comic Sans MS" w:cs="BookmanOldStyle"/>
          <w:sz w:val="24"/>
          <w:szCs w:val="24"/>
        </w:rPr>
        <w:t>The letter of offer filed with ROC should disclose the company’s pre and post buyback debt equity ratio.</w:t>
      </w:r>
    </w:p>
    <w:p w:rsidR="00FC400C" w:rsidRPr="00FC400C" w:rsidRDefault="00FC400C" w:rsidP="00FC400C">
      <w:pPr>
        <w:autoSpaceDE w:val="0"/>
        <w:autoSpaceDN w:val="0"/>
        <w:adjustRightInd w:val="0"/>
        <w:spacing w:after="0" w:line="360" w:lineRule="auto"/>
        <w:ind w:left="720" w:hanging="720"/>
        <w:jc w:val="both"/>
        <w:rPr>
          <w:rFonts w:ascii="Comic Sans MS" w:hAnsi="Comic Sans MS" w:cs="BookmanOldStyle"/>
          <w:sz w:val="24"/>
          <w:szCs w:val="24"/>
        </w:rPr>
      </w:pPr>
      <w:r w:rsidRPr="00FC400C">
        <w:rPr>
          <w:rFonts w:ascii="Comic Sans MS" w:hAnsi="Comic Sans MS" w:cs="BookmanOldStyle"/>
          <w:sz w:val="24"/>
          <w:szCs w:val="24"/>
        </w:rPr>
        <w:t xml:space="preserve">5) </w:t>
      </w:r>
      <w:r>
        <w:rPr>
          <w:rFonts w:ascii="Comic Sans MS" w:hAnsi="Comic Sans MS" w:cs="BookmanOldStyle"/>
          <w:sz w:val="24"/>
          <w:szCs w:val="24"/>
        </w:rPr>
        <w:tab/>
      </w:r>
      <w:r w:rsidRPr="00FC400C">
        <w:rPr>
          <w:rFonts w:ascii="Comic Sans MS" w:hAnsi="Comic Sans MS" w:cs="BookmanOldStyle"/>
          <w:sz w:val="24"/>
          <w:szCs w:val="24"/>
        </w:rPr>
        <w:t>A minimum period of 15 days and a maximum period of 30 days should be allowed to the shareholders for acceptance of the offer.</w:t>
      </w:r>
    </w:p>
    <w:p w:rsidR="00FC400C" w:rsidRPr="00FC400C" w:rsidRDefault="00FC400C" w:rsidP="00FC400C">
      <w:pPr>
        <w:autoSpaceDE w:val="0"/>
        <w:autoSpaceDN w:val="0"/>
        <w:adjustRightInd w:val="0"/>
        <w:spacing w:after="0" w:line="360" w:lineRule="auto"/>
        <w:ind w:left="720" w:hanging="720"/>
        <w:jc w:val="both"/>
        <w:rPr>
          <w:rFonts w:ascii="Comic Sans MS" w:hAnsi="Comic Sans MS" w:cs="BookmanOldStyle"/>
          <w:sz w:val="24"/>
          <w:szCs w:val="24"/>
        </w:rPr>
      </w:pPr>
      <w:r w:rsidRPr="00FC400C">
        <w:rPr>
          <w:rFonts w:ascii="Comic Sans MS" w:hAnsi="Comic Sans MS" w:cs="BookmanOldStyle"/>
          <w:sz w:val="24"/>
          <w:szCs w:val="24"/>
        </w:rPr>
        <w:t xml:space="preserve">6) </w:t>
      </w:r>
      <w:r>
        <w:rPr>
          <w:rFonts w:ascii="Comic Sans MS" w:hAnsi="Comic Sans MS" w:cs="BookmanOldStyle"/>
          <w:sz w:val="24"/>
          <w:szCs w:val="24"/>
        </w:rPr>
        <w:tab/>
      </w:r>
      <w:r w:rsidRPr="00FC400C">
        <w:rPr>
          <w:rFonts w:ascii="Comic Sans MS" w:hAnsi="Comic Sans MS" w:cs="BookmanOldStyle"/>
          <w:sz w:val="24"/>
          <w:szCs w:val="24"/>
        </w:rPr>
        <w:t>If the shares accepted under buyback by shareholders are more than the shares under offer by the company for buy back, a proportionate number of shares only can be bought back.</w:t>
      </w:r>
    </w:p>
    <w:p w:rsidR="00FC400C" w:rsidRDefault="00FC400C" w:rsidP="00FC400C">
      <w:pPr>
        <w:autoSpaceDE w:val="0"/>
        <w:autoSpaceDN w:val="0"/>
        <w:adjustRightInd w:val="0"/>
        <w:spacing w:after="0" w:line="360" w:lineRule="auto"/>
        <w:ind w:left="720" w:hanging="720"/>
        <w:jc w:val="both"/>
        <w:rPr>
          <w:rFonts w:ascii="Comic Sans MS" w:hAnsi="Comic Sans MS" w:cs="BookmanOldStyle"/>
          <w:sz w:val="24"/>
          <w:szCs w:val="24"/>
        </w:rPr>
      </w:pPr>
      <w:r w:rsidRPr="00FC400C">
        <w:rPr>
          <w:rFonts w:ascii="Comic Sans MS" w:hAnsi="Comic Sans MS" w:cs="BookmanOldStyle"/>
          <w:sz w:val="24"/>
          <w:szCs w:val="24"/>
        </w:rPr>
        <w:t xml:space="preserve">7) </w:t>
      </w:r>
      <w:r>
        <w:rPr>
          <w:rFonts w:ascii="Comic Sans MS" w:hAnsi="Comic Sans MS" w:cs="BookmanOldStyle"/>
          <w:sz w:val="24"/>
          <w:szCs w:val="24"/>
        </w:rPr>
        <w:tab/>
      </w:r>
      <w:r w:rsidRPr="00FC400C">
        <w:rPr>
          <w:rFonts w:ascii="Comic Sans MS" w:hAnsi="Comic Sans MS" w:cs="BookmanOldStyle"/>
          <w:sz w:val="24"/>
          <w:szCs w:val="24"/>
        </w:rPr>
        <w:t>The company should verify within 15 days of acceptance of buy back offer from the shareholders and rejection, if any, should be conveyed within 21 days.</w:t>
      </w:r>
    </w:p>
    <w:p w:rsidR="00BD0C38" w:rsidRPr="00BD0C38" w:rsidRDefault="00BD0C38" w:rsidP="00BD0C38">
      <w:pPr>
        <w:autoSpaceDE w:val="0"/>
        <w:autoSpaceDN w:val="0"/>
        <w:adjustRightInd w:val="0"/>
        <w:spacing w:after="0" w:line="240" w:lineRule="auto"/>
        <w:ind w:left="720" w:hanging="720"/>
        <w:jc w:val="both"/>
        <w:rPr>
          <w:rFonts w:ascii="Comic Sans MS" w:hAnsi="Comic Sans MS" w:cs="BookmanOldStyle"/>
          <w:sz w:val="24"/>
          <w:szCs w:val="24"/>
        </w:rPr>
      </w:pPr>
      <w:r w:rsidRPr="00BD0C38">
        <w:rPr>
          <w:rFonts w:ascii="Comic Sans MS" w:hAnsi="Comic Sans MS" w:cs="BookmanOldStyle"/>
          <w:sz w:val="24"/>
          <w:szCs w:val="24"/>
        </w:rPr>
        <w:t xml:space="preserve">8) </w:t>
      </w:r>
      <w:r>
        <w:rPr>
          <w:rFonts w:ascii="Comic Sans MS" w:hAnsi="Comic Sans MS" w:cs="BookmanOldStyle"/>
          <w:sz w:val="24"/>
          <w:szCs w:val="24"/>
        </w:rPr>
        <w:tab/>
      </w:r>
      <w:r w:rsidRPr="00BD0C38">
        <w:rPr>
          <w:rFonts w:ascii="Comic Sans MS" w:hAnsi="Comic Sans MS" w:cs="BookmanOldStyle"/>
          <w:sz w:val="24"/>
          <w:szCs w:val="24"/>
        </w:rPr>
        <w:t>The payment should be made within 7 days of completion of</w:t>
      </w:r>
      <w:r>
        <w:rPr>
          <w:rFonts w:ascii="Comic Sans MS" w:hAnsi="Comic Sans MS" w:cs="BookmanOldStyle"/>
          <w:sz w:val="24"/>
          <w:szCs w:val="24"/>
        </w:rPr>
        <w:t xml:space="preserve"> </w:t>
      </w:r>
      <w:r w:rsidRPr="00BD0C38">
        <w:rPr>
          <w:rFonts w:ascii="Comic Sans MS" w:hAnsi="Comic Sans MS" w:cs="BookmanOldStyle"/>
          <w:sz w:val="24"/>
          <w:szCs w:val="24"/>
        </w:rPr>
        <w:t>acceptance of offer for buy back b</w:t>
      </w:r>
      <w:r>
        <w:rPr>
          <w:rFonts w:ascii="Comic Sans MS" w:hAnsi="Comic Sans MS" w:cs="BookmanOldStyle"/>
          <w:sz w:val="24"/>
          <w:szCs w:val="24"/>
        </w:rPr>
        <w:t xml:space="preserve">y way of opening escrow account </w:t>
      </w:r>
      <w:r w:rsidRPr="00BD0C38">
        <w:rPr>
          <w:rFonts w:ascii="Comic Sans MS" w:hAnsi="Comic Sans MS" w:cs="BookmanOldStyle"/>
          <w:sz w:val="24"/>
          <w:szCs w:val="24"/>
        </w:rPr>
        <w:t>with a bank and considerati</w:t>
      </w:r>
      <w:r>
        <w:rPr>
          <w:rFonts w:ascii="Comic Sans MS" w:hAnsi="Comic Sans MS" w:cs="BookmanOldStyle"/>
          <w:sz w:val="24"/>
          <w:szCs w:val="24"/>
        </w:rPr>
        <w:t xml:space="preserve">on should be made in by cash or </w:t>
      </w:r>
      <w:r w:rsidRPr="00BD0C38">
        <w:rPr>
          <w:rFonts w:ascii="Comic Sans MS" w:hAnsi="Comic Sans MS" w:cs="BookmanOldStyle"/>
          <w:sz w:val="24"/>
          <w:szCs w:val="24"/>
        </w:rPr>
        <w:t>demand draft or by pay ord</w:t>
      </w:r>
      <w:r>
        <w:rPr>
          <w:rFonts w:ascii="Comic Sans MS" w:hAnsi="Comic Sans MS" w:cs="BookmanOldStyle"/>
          <w:sz w:val="24"/>
          <w:szCs w:val="24"/>
        </w:rPr>
        <w:t xml:space="preserve">er. In case of rejection, share </w:t>
      </w:r>
      <w:r w:rsidRPr="00BD0C38">
        <w:rPr>
          <w:rFonts w:ascii="Comic Sans MS" w:hAnsi="Comic Sans MS" w:cs="BookmanOldStyle"/>
          <w:sz w:val="24"/>
          <w:szCs w:val="24"/>
        </w:rPr>
        <w:t>certificates should be returned to the shareholders.</w:t>
      </w:r>
    </w:p>
    <w:p w:rsidR="00BD0C38" w:rsidRDefault="00BD0C38" w:rsidP="00BD0C38">
      <w:pPr>
        <w:autoSpaceDE w:val="0"/>
        <w:autoSpaceDN w:val="0"/>
        <w:adjustRightInd w:val="0"/>
        <w:spacing w:after="0" w:line="240" w:lineRule="auto"/>
        <w:ind w:left="720" w:hanging="720"/>
        <w:jc w:val="both"/>
        <w:rPr>
          <w:rFonts w:ascii="Comic Sans MS" w:hAnsi="Comic Sans MS" w:cs="BookmanOldStyle"/>
          <w:sz w:val="24"/>
          <w:szCs w:val="24"/>
        </w:rPr>
      </w:pPr>
      <w:r w:rsidRPr="00BD0C38">
        <w:rPr>
          <w:rFonts w:ascii="Comic Sans MS" w:hAnsi="Comic Sans MS" w:cs="BookmanOldStyle"/>
          <w:sz w:val="24"/>
          <w:szCs w:val="24"/>
        </w:rPr>
        <w:lastRenderedPageBreak/>
        <w:t xml:space="preserve">9) </w:t>
      </w:r>
      <w:r>
        <w:rPr>
          <w:rFonts w:ascii="Comic Sans MS" w:hAnsi="Comic Sans MS" w:cs="BookmanOldStyle"/>
          <w:sz w:val="24"/>
          <w:szCs w:val="24"/>
        </w:rPr>
        <w:tab/>
      </w:r>
      <w:r w:rsidRPr="00BD0C38">
        <w:rPr>
          <w:rFonts w:ascii="Comic Sans MS" w:hAnsi="Comic Sans MS" w:cs="BookmanOldStyle"/>
          <w:sz w:val="24"/>
          <w:szCs w:val="24"/>
        </w:rPr>
        <w:t>It is provided that the letter of off</w:t>
      </w:r>
      <w:r>
        <w:rPr>
          <w:rFonts w:ascii="Comic Sans MS" w:hAnsi="Comic Sans MS" w:cs="BookmanOldStyle"/>
          <w:sz w:val="24"/>
          <w:szCs w:val="24"/>
        </w:rPr>
        <w:t xml:space="preserve">er should contain true, factual </w:t>
      </w:r>
      <w:r w:rsidRPr="00BD0C38">
        <w:rPr>
          <w:rFonts w:ascii="Comic Sans MS" w:hAnsi="Comic Sans MS" w:cs="BookmanOldStyle"/>
          <w:sz w:val="24"/>
          <w:szCs w:val="24"/>
        </w:rPr>
        <w:t>and material information and that</w:t>
      </w:r>
      <w:r>
        <w:rPr>
          <w:rFonts w:ascii="Comic Sans MS" w:hAnsi="Comic Sans MS" w:cs="BookmanOldStyle"/>
          <w:sz w:val="24"/>
          <w:szCs w:val="24"/>
        </w:rPr>
        <w:t xml:space="preserve"> it should not be misleading in </w:t>
      </w:r>
      <w:r w:rsidRPr="00BD0C38">
        <w:rPr>
          <w:rFonts w:ascii="Comic Sans MS" w:hAnsi="Comic Sans MS" w:cs="BookmanOldStyle"/>
          <w:sz w:val="24"/>
          <w:szCs w:val="24"/>
        </w:rPr>
        <w:t>any manner, for which the directors should accept the</w:t>
      </w:r>
      <w:r>
        <w:rPr>
          <w:rFonts w:ascii="Comic Sans MS" w:hAnsi="Comic Sans MS" w:cs="BookmanOldStyle"/>
          <w:sz w:val="24"/>
          <w:szCs w:val="24"/>
        </w:rPr>
        <w:t xml:space="preserve"> </w:t>
      </w:r>
      <w:r w:rsidRPr="00BD0C38">
        <w:rPr>
          <w:rFonts w:ascii="Comic Sans MS" w:hAnsi="Comic Sans MS" w:cs="BookmanOldStyle"/>
          <w:sz w:val="24"/>
          <w:szCs w:val="24"/>
        </w:rPr>
        <w:t>responsibility.</w:t>
      </w:r>
    </w:p>
    <w:p w:rsidR="00BD0C38" w:rsidRPr="00BD0C38" w:rsidRDefault="00BD0C38" w:rsidP="00BD0C38">
      <w:pPr>
        <w:autoSpaceDE w:val="0"/>
        <w:autoSpaceDN w:val="0"/>
        <w:adjustRightInd w:val="0"/>
        <w:spacing w:after="0" w:line="240" w:lineRule="auto"/>
        <w:ind w:left="720" w:hanging="720"/>
        <w:jc w:val="both"/>
        <w:rPr>
          <w:rFonts w:ascii="Comic Sans MS" w:hAnsi="Comic Sans MS" w:cs="BookmanOldStyle"/>
          <w:sz w:val="24"/>
          <w:szCs w:val="24"/>
        </w:rPr>
      </w:pPr>
    </w:p>
    <w:p w:rsidR="00BD0C38" w:rsidRDefault="00BD0C38" w:rsidP="00BD0C38">
      <w:pPr>
        <w:autoSpaceDE w:val="0"/>
        <w:autoSpaceDN w:val="0"/>
        <w:adjustRightInd w:val="0"/>
        <w:spacing w:after="0" w:line="240" w:lineRule="auto"/>
        <w:jc w:val="both"/>
        <w:rPr>
          <w:rFonts w:ascii="Comic Sans MS" w:hAnsi="Comic Sans MS" w:cs="BookmanOldStyle"/>
          <w:sz w:val="24"/>
          <w:szCs w:val="24"/>
        </w:rPr>
      </w:pPr>
      <w:r w:rsidRPr="00BD0C38">
        <w:rPr>
          <w:rFonts w:ascii="Comic Sans MS" w:hAnsi="Comic Sans MS" w:cs="BookmanOldStyle"/>
          <w:sz w:val="24"/>
          <w:szCs w:val="24"/>
        </w:rPr>
        <w:t xml:space="preserve">10) </w:t>
      </w:r>
      <w:r>
        <w:rPr>
          <w:rFonts w:ascii="Comic Sans MS" w:hAnsi="Comic Sans MS" w:cs="BookmanOldStyle"/>
          <w:sz w:val="24"/>
          <w:szCs w:val="24"/>
        </w:rPr>
        <w:tab/>
      </w:r>
      <w:r w:rsidRPr="00BD0C38">
        <w:rPr>
          <w:rFonts w:ascii="Comic Sans MS" w:hAnsi="Comic Sans MS" w:cs="BookmanOldStyle"/>
          <w:sz w:val="24"/>
          <w:szCs w:val="24"/>
        </w:rPr>
        <w:t>The letter of offer is not permitted to be withdrawn.</w:t>
      </w:r>
    </w:p>
    <w:p w:rsidR="00BD0C38" w:rsidRPr="00BD0C38" w:rsidRDefault="00BD0C38" w:rsidP="00BD0C38">
      <w:pPr>
        <w:autoSpaceDE w:val="0"/>
        <w:autoSpaceDN w:val="0"/>
        <w:adjustRightInd w:val="0"/>
        <w:spacing w:after="0" w:line="240" w:lineRule="auto"/>
        <w:jc w:val="both"/>
        <w:rPr>
          <w:rFonts w:ascii="Comic Sans MS" w:hAnsi="Comic Sans MS" w:cs="BookmanOldStyle"/>
          <w:sz w:val="24"/>
          <w:szCs w:val="24"/>
        </w:rPr>
      </w:pPr>
    </w:p>
    <w:p w:rsidR="00BD0C38" w:rsidRDefault="00BD0C38" w:rsidP="00BD0C38">
      <w:pPr>
        <w:autoSpaceDE w:val="0"/>
        <w:autoSpaceDN w:val="0"/>
        <w:adjustRightInd w:val="0"/>
        <w:spacing w:after="0" w:line="240" w:lineRule="auto"/>
        <w:jc w:val="both"/>
        <w:rPr>
          <w:rFonts w:ascii="Comic Sans MS" w:hAnsi="Comic Sans MS" w:cs="BookmanOldStyle"/>
          <w:sz w:val="24"/>
          <w:szCs w:val="24"/>
        </w:rPr>
      </w:pPr>
      <w:r w:rsidRPr="00BD0C38">
        <w:rPr>
          <w:rFonts w:ascii="Comic Sans MS" w:hAnsi="Comic Sans MS" w:cs="BookmanOldStyle"/>
          <w:sz w:val="24"/>
          <w:szCs w:val="24"/>
        </w:rPr>
        <w:t xml:space="preserve">11) </w:t>
      </w:r>
      <w:r>
        <w:rPr>
          <w:rFonts w:ascii="Comic Sans MS" w:hAnsi="Comic Sans MS" w:cs="BookmanOldStyle"/>
          <w:sz w:val="24"/>
          <w:szCs w:val="24"/>
        </w:rPr>
        <w:tab/>
      </w:r>
      <w:r w:rsidRPr="00BD0C38">
        <w:rPr>
          <w:rFonts w:ascii="Comic Sans MS" w:hAnsi="Comic Sans MS" w:cs="BookmanOldStyle"/>
          <w:sz w:val="24"/>
          <w:szCs w:val="24"/>
        </w:rPr>
        <w:t>No funding is permissible from banks/ financial institutions.</w:t>
      </w:r>
    </w:p>
    <w:p w:rsidR="00BD0C38" w:rsidRPr="00BD0C38" w:rsidRDefault="00BD0C38" w:rsidP="00BD0C38">
      <w:pPr>
        <w:autoSpaceDE w:val="0"/>
        <w:autoSpaceDN w:val="0"/>
        <w:adjustRightInd w:val="0"/>
        <w:spacing w:after="0" w:line="240" w:lineRule="auto"/>
        <w:jc w:val="both"/>
        <w:rPr>
          <w:rFonts w:ascii="Comic Sans MS" w:hAnsi="Comic Sans MS" w:cs="BookmanOldStyle"/>
          <w:sz w:val="24"/>
          <w:szCs w:val="24"/>
        </w:rPr>
      </w:pPr>
    </w:p>
    <w:p w:rsidR="00BD0C38" w:rsidRDefault="00BD0C38" w:rsidP="00BD0C38">
      <w:pPr>
        <w:autoSpaceDE w:val="0"/>
        <w:autoSpaceDN w:val="0"/>
        <w:adjustRightInd w:val="0"/>
        <w:spacing w:after="0" w:line="240" w:lineRule="auto"/>
        <w:ind w:left="720" w:hanging="720"/>
        <w:jc w:val="both"/>
        <w:rPr>
          <w:rFonts w:ascii="Comic Sans MS" w:hAnsi="Comic Sans MS" w:cs="BookmanOldStyle"/>
          <w:sz w:val="24"/>
          <w:szCs w:val="24"/>
        </w:rPr>
      </w:pPr>
      <w:r w:rsidRPr="00BD0C38">
        <w:rPr>
          <w:rFonts w:ascii="Comic Sans MS" w:hAnsi="Comic Sans MS" w:cs="BookmanOldStyle"/>
          <w:sz w:val="24"/>
          <w:szCs w:val="24"/>
        </w:rPr>
        <w:t xml:space="preserve">12) </w:t>
      </w:r>
      <w:r>
        <w:rPr>
          <w:rFonts w:ascii="Comic Sans MS" w:hAnsi="Comic Sans MS" w:cs="BookmanOldStyle"/>
          <w:sz w:val="24"/>
          <w:szCs w:val="24"/>
        </w:rPr>
        <w:tab/>
      </w:r>
      <w:r w:rsidRPr="00BD0C38">
        <w:rPr>
          <w:rFonts w:ascii="Comic Sans MS" w:hAnsi="Comic Sans MS" w:cs="BookmanOldStyle"/>
          <w:sz w:val="24"/>
          <w:szCs w:val="24"/>
        </w:rPr>
        <w:t xml:space="preserve">Within 7 days of completion </w:t>
      </w:r>
      <w:r>
        <w:rPr>
          <w:rFonts w:ascii="Comic Sans MS" w:hAnsi="Comic Sans MS" w:cs="BookmanOldStyle"/>
          <w:sz w:val="24"/>
          <w:szCs w:val="24"/>
        </w:rPr>
        <w:t xml:space="preserve">of buy back, that is payment of </w:t>
      </w:r>
      <w:r w:rsidRPr="00BD0C38">
        <w:rPr>
          <w:rFonts w:ascii="Comic Sans MS" w:hAnsi="Comic Sans MS" w:cs="BookmanOldStyle"/>
          <w:sz w:val="24"/>
          <w:szCs w:val="24"/>
        </w:rPr>
        <w:t>consideration, certificates of sha</w:t>
      </w:r>
      <w:r>
        <w:rPr>
          <w:rFonts w:ascii="Comic Sans MS" w:hAnsi="Comic Sans MS" w:cs="BookmanOldStyle"/>
          <w:sz w:val="24"/>
          <w:szCs w:val="24"/>
        </w:rPr>
        <w:t xml:space="preserve">res that are bought back should </w:t>
      </w:r>
      <w:r w:rsidRPr="00BD0C38">
        <w:rPr>
          <w:rFonts w:ascii="Comic Sans MS" w:hAnsi="Comic Sans MS" w:cs="BookmanOldStyle"/>
          <w:sz w:val="24"/>
          <w:szCs w:val="24"/>
        </w:rPr>
        <w:t>be extinguished/physically destroyed within 7 days.</w:t>
      </w:r>
    </w:p>
    <w:p w:rsidR="00BD0C38" w:rsidRPr="00BD0C38" w:rsidRDefault="00BD0C38" w:rsidP="00BD0C38">
      <w:pPr>
        <w:autoSpaceDE w:val="0"/>
        <w:autoSpaceDN w:val="0"/>
        <w:adjustRightInd w:val="0"/>
        <w:spacing w:after="0" w:line="240" w:lineRule="auto"/>
        <w:ind w:left="720" w:hanging="720"/>
        <w:jc w:val="both"/>
        <w:rPr>
          <w:rFonts w:ascii="Comic Sans MS" w:hAnsi="Comic Sans MS" w:cs="BookmanOldStyle"/>
          <w:sz w:val="24"/>
          <w:szCs w:val="24"/>
        </w:rPr>
      </w:pPr>
    </w:p>
    <w:p w:rsidR="00BD0C38" w:rsidRDefault="00BD0C38" w:rsidP="00BD0C38">
      <w:pPr>
        <w:autoSpaceDE w:val="0"/>
        <w:autoSpaceDN w:val="0"/>
        <w:adjustRightInd w:val="0"/>
        <w:spacing w:after="0" w:line="240" w:lineRule="auto"/>
        <w:ind w:left="720" w:hanging="720"/>
        <w:jc w:val="both"/>
        <w:rPr>
          <w:rFonts w:ascii="Comic Sans MS" w:hAnsi="Comic Sans MS" w:cs="BookmanOldStyle"/>
          <w:sz w:val="24"/>
          <w:szCs w:val="24"/>
        </w:rPr>
      </w:pPr>
      <w:r w:rsidRPr="00BD0C38">
        <w:rPr>
          <w:rFonts w:ascii="Comic Sans MS" w:hAnsi="Comic Sans MS" w:cs="BookmanOldStyle"/>
          <w:sz w:val="24"/>
          <w:szCs w:val="24"/>
        </w:rPr>
        <w:t xml:space="preserve">13) </w:t>
      </w:r>
      <w:r>
        <w:rPr>
          <w:rFonts w:ascii="Comic Sans MS" w:hAnsi="Comic Sans MS" w:cs="BookmanOldStyle"/>
          <w:sz w:val="24"/>
          <w:szCs w:val="24"/>
        </w:rPr>
        <w:tab/>
      </w:r>
      <w:r w:rsidRPr="00BD0C38">
        <w:rPr>
          <w:rFonts w:ascii="Comic Sans MS" w:hAnsi="Comic Sans MS" w:cs="BookmanOldStyle"/>
          <w:sz w:val="24"/>
          <w:szCs w:val="24"/>
        </w:rPr>
        <w:t>A certificate is to be sent to the R</w:t>
      </w:r>
      <w:r>
        <w:rPr>
          <w:rFonts w:ascii="Comic Sans MS" w:hAnsi="Comic Sans MS" w:cs="BookmanOldStyle"/>
          <w:sz w:val="24"/>
          <w:szCs w:val="24"/>
        </w:rPr>
        <w:t xml:space="preserve">OCs and should be signed by two </w:t>
      </w:r>
      <w:r w:rsidRPr="00BD0C38">
        <w:rPr>
          <w:rFonts w:ascii="Comic Sans MS" w:hAnsi="Comic Sans MS" w:cs="BookmanOldStyle"/>
          <w:sz w:val="24"/>
          <w:szCs w:val="24"/>
        </w:rPr>
        <w:t>whole time directors (incl</w:t>
      </w:r>
      <w:r>
        <w:rPr>
          <w:rFonts w:ascii="Comic Sans MS" w:hAnsi="Comic Sans MS" w:cs="BookmanOldStyle"/>
          <w:sz w:val="24"/>
          <w:szCs w:val="24"/>
        </w:rPr>
        <w:t xml:space="preserve">uding a managing director and a </w:t>
      </w:r>
      <w:r w:rsidRPr="00BD0C38">
        <w:rPr>
          <w:rFonts w:ascii="Comic Sans MS" w:hAnsi="Comic Sans MS" w:cs="BookmanOldStyle"/>
          <w:sz w:val="24"/>
          <w:szCs w:val="24"/>
        </w:rPr>
        <w:t>practicing company secretary) certif</w:t>
      </w:r>
      <w:r>
        <w:rPr>
          <w:rFonts w:ascii="Comic Sans MS" w:hAnsi="Comic Sans MS" w:cs="BookmanOldStyle"/>
          <w:sz w:val="24"/>
          <w:szCs w:val="24"/>
        </w:rPr>
        <w:t xml:space="preserve">ying that the rules relating to </w:t>
      </w:r>
      <w:r w:rsidRPr="00BD0C38">
        <w:rPr>
          <w:rFonts w:ascii="Comic Sans MS" w:hAnsi="Comic Sans MS" w:cs="BookmanOldStyle"/>
          <w:sz w:val="24"/>
          <w:szCs w:val="24"/>
        </w:rPr>
        <w:t xml:space="preserve">buy back have been complied with and </w:t>
      </w:r>
      <w:r>
        <w:rPr>
          <w:rFonts w:ascii="Comic Sans MS" w:hAnsi="Comic Sans MS" w:cs="BookmanOldStyle"/>
          <w:sz w:val="24"/>
          <w:szCs w:val="24"/>
        </w:rPr>
        <w:t xml:space="preserve">this certificate is to be filed </w:t>
      </w:r>
      <w:r w:rsidRPr="00BD0C38">
        <w:rPr>
          <w:rFonts w:ascii="Comic Sans MS" w:hAnsi="Comic Sans MS" w:cs="BookmanOldStyle"/>
          <w:sz w:val="24"/>
          <w:szCs w:val="24"/>
        </w:rPr>
        <w:t>within 7 days.</w:t>
      </w:r>
    </w:p>
    <w:p w:rsidR="00F7595A" w:rsidRDefault="00F7595A" w:rsidP="00BD0C38">
      <w:pPr>
        <w:autoSpaceDE w:val="0"/>
        <w:autoSpaceDN w:val="0"/>
        <w:adjustRightInd w:val="0"/>
        <w:spacing w:after="0" w:line="240" w:lineRule="auto"/>
        <w:ind w:left="720" w:hanging="720"/>
        <w:jc w:val="both"/>
        <w:rPr>
          <w:rFonts w:ascii="Comic Sans MS" w:hAnsi="Comic Sans MS" w:cs="BookmanOldStyle"/>
          <w:sz w:val="24"/>
          <w:szCs w:val="24"/>
        </w:rPr>
      </w:pPr>
    </w:p>
    <w:p w:rsidR="00F7595A" w:rsidRDefault="00EC75E1" w:rsidP="00EC75E1">
      <w:pPr>
        <w:autoSpaceDE w:val="0"/>
        <w:autoSpaceDN w:val="0"/>
        <w:adjustRightInd w:val="0"/>
        <w:spacing w:after="0" w:line="240" w:lineRule="auto"/>
        <w:ind w:left="720" w:hanging="720"/>
        <w:jc w:val="center"/>
        <w:rPr>
          <w:rFonts w:ascii="Comic Sans MS" w:hAnsi="Comic Sans MS" w:cs="BookmanOldStyle"/>
          <w:sz w:val="24"/>
          <w:szCs w:val="24"/>
        </w:rPr>
      </w:pPr>
      <w:r>
        <w:rPr>
          <w:rFonts w:ascii="Comic Sans MS" w:hAnsi="Comic Sans MS" w:cs="BookmanOldStyle"/>
          <w:sz w:val="24"/>
          <w:szCs w:val="24"/>
        </w:rPr>
        <w:t>…………………………………</w:t>
      </w:r>
    </w:p>
    <w:p w:rsidR="00F7595A" w:rsidRPr="00EC75E1" w:rsidRDefault="00EC75E1" w:rsidP="00EC75E1">
      <w:pPr>
        <w:autoSpaceDE w:val="0"/>
        <w:autoSpaceDN w:val="0"/>
        <w:adjustRightInd w:val="0"/>
        <w:spacing w:after="0" w:line="240" w:lineRule="auto"/>
        <w:jc w:val="center"/>
        <w:rPr>
          <w:rFonts w:ascii="Comic Sans MS" w:hAnsi="Comic Sans MS" w:cs="BookmanOldStyle"/>
          <w:b/>
          <w:sz w:val="24"/>
          <w:szCs w:val="24"/>
        </w:rPr>
      </w:pPr>
      <w:r w:rsidRPr="00EC75E1">
        <w:rPr>
          <w:rFonts w:ascii="Comic Sans MS" w:hAnsi="Comic Sans MS" w:cs="BookmanOldStyle"/>
          <w:b/>
          <w:sz w:val="24"/>
          <w:szCs w:val="24"/>
        </w:rPr>
        <w:t>THANK YOU</w:t>
      </w:r>
    </w:p>
    <w:p w:rsidR="00F7595A" w:rsidRDefault="00F7595A" w:rsidP="00BD0C38">
      <w:pPr>
        <w:autoSpaceDE w:val="0"/>
        <w:autoSpaceDN w:val="0"/>
        <w:adjustRightInd w:val="0"/>
        <w:spacing w:after="0" w:line="240" w:lineRule="auto"/>
        <w:ind w:left="720" w:hanging="720"/>
        <w:jc w:val="both"/>
        <w:rPr>
          <w:rFonts w:ascii="Comic Sans MS" w:hAnsi="Comic Sans MS" w:cs="BookmanOldStyle"/>
          <w:sz w:val="24"/>
          <w:szCs w:val="24"/>
        </w:rPr>
      </w:pPr>
    </w:p>
    <w:p w:rsidR="00F7595A" w:rsidRDefault="00F7595A" w:rsidP="00BD0C38">
      <w:pPr>
        <w:autoSpaceDE w:val="0"/>
        <w:autoSpaceDN w:val="0"/>
        <w:adjustRightInd w:val="0"/>
        <w:spacing w:after="0" w:line="240" w:lineRule="auto"/>
        <w:ind w:left="720" w:hanging="720"/>
        <w:jc w:val="both"/>
        <w:rPr>
          <w:rFonts w:ascii="Comic Sans MS" w:hAnsi="Comic Sans MS" w:cs="BookmanOldStyle"/>
          <w:sz w:val="24"/>
          <w:szCs w:val="24"/>
        </w:rPr>
      </w:pPr>
    </w:p>
    <w:p w:rsidR="00F7595A" w:rsidRDefault="00F7595A" w:rsidP="00BD0C38">
      <w:pPr>
        <w:autoSpaceDE w:val="0"/>
        <w:autoSpaceDN w:val="0"/>
        <w:adjustRightInd w:val="0"/>
        <w:spacing w:after="0" w:line="240" w:lineRule="auto"/>
        <w:ind w:left="720" w:hanging="720"/>
        <w:jc w:val="both"/>
        <w:rPr>
          <w:rFonts w:ascii="Comic Sans MS" w:hAnsi="Comic Sans MS" w:cs="BookmanOldStyle"/>
          <w:sz w:val="24"/>
          <w:szCs w:val="24"/>
        </w:rPr>
      </w:pPr>
    </w:p>
    <w:p w:rsidR="00EC75E1" w:rsidRDefault="00EC75E1" w:rsidP="00BD0C38">
      <w:pPr>
        <w:autoSpaceDE w:val="0"/>
        <w:autoSpaceDN w:val="0"/>
        <w:adjustRightInd w:val="0"/>
        <w:spacing w:after="0" w:line="240" w:lineRule="auto"/>
        <w:ind w:left="720" w:hanging="720"/>
        <w:jc w:val="both"/>
        <w:rPr>
          <w:rFonts w:ascii="Comic Sans MS" w:hAnsi="Comic Sans MS" w:cs="BookmanOldStyle"/>
          <w:sz w:val="24"/>
          <w:szCs w:val="24"/>
        </w:rPr>
      </w:pPr>
    </w:p>
    <w:p w:rsidR="00EC75E1" w:rsidRDefault="00EC75E1" w:rsidP="00BD0C38">
      <w:pPr>
        <w:autoSpaceDE w:val="0"/>
        <w:autoSpaceDN w:val="0"/>
        <w:adjustRightInd w:val="0"/>
        <w:spacing w:after="0" w:line="240" w:lineRule="auto"/>
        <w:ind w:left="720" w:hanging="720"/>
        <w:jc w:val="both"/>
        <w:rPr>
          <w:rFonts w:ascii="Comic Sans MS" w:hAnsi="Comic Sans MS" w:cs="BookmanOldStyle"/>
          <w:sz w:val="24"/>
          <w:szCs w:val="24"/>
        </w:rPr>
      </w:pPr>
    </w:p>
    <w:p w:rsidR="00EC75E1" w:rsidRDefault="00EC75E1" w:rsidP="00BD0C38">
      <w:pPr>
        <w:autoSpaceDE w:val="0"/>
        <w:autoSpaceDN w:val="0"/>
        <w:adjustRightInd w:val="0"/>
        <w:spacing w:after="0" w:line="240" w:lineRule="auto"/>
        <w:ind w:left="720" w:hanging="720"/>
        <w:jc w:val="both"/>
        <w:rPr>
          <w:rFonts w:ascii="Comic Sans MS" w:hAnsi="Comic Sans MS" w:cs="BookmanOldStyle"/>
          <w:sz w:val="24"/>
          <w:szCs w:val="24"/>
        </w:rPr>
      </w:pPr>
    </w:p>
    <w:p w:rsidR="00EC75E1" w:rsidRDefault="00EC75E1" w:rsidP="00BD0C38">
      <w:pPr>
        <w:autoSpaceDE w:val="0"/>
        <w:autoSpaceDN w:val="0"/>
        <w:adjustRightInd w:val="0"/>
        <w:spacing w:after="0" w:line="240" w:lineRule="auto"/>
        <w:ind w:left="720" w:hanging="720"/>
        <w:jc w:val="both"/>
        <w:rPr>
          <w:rFonts w:ascii="Comic Sans MS" w:hAnsi="Comic Sans MS" w:cs="BookmanOldStyle"/>
          <w:sz w:val="24"/>
          <w:szCs w:val="24"/>
        </w:rPr>
      </w:pPr>
    </w:p>
    <w:p w:rsidR="00EC75E1" w:rsidRDefault="00EC75E1" w:rsidP="00BD0C38">
      <w:pPr>
        <w:autoSpaceDE w:val="0"/>
        <w:autoSpaceDN w:val="0"/>
        <w:adjustRightInd w:val="0"/>
        <w:spacing w:after="0" w:line="240" w:lineRule="auto"/>
        <w:ind w:left="720" w:hanging="720"/>
        <w:jc w:val="both"/>
        <w:rPr>
          <w:rFonts w:ascii="Comic Sans MS" w:hAnsi="Comic Sans MS" w:cs="BookmanOldStyle"/>
          <w:sz w:val="24"/>
          <w:szCs w:val="24"/>
        </w:rPr>
      </w:pPr>
    </w:p>
    <w:p w:rsidR="00EC75E1" w:rsidRDefault="00EC75E1" w:rsidP="00BD0C38">
      <w:pPr>
        <w:autoSpaceDE w:val="0"/>
        <w:autoSpaceDN w:val="0"/>
        <w:adjustRightInd w:val="0"/>
        <w:spacing w:after="0" w:line="240" w:lineRule="auto"/>
        <w:ind w:left="720" w:hanging="720"/>
        <w:jc w:val="both"/>
        <w:rPr>
          <w:rFonts w:ascii="Comic Sans MS" w:hAnsi="Comic Sans MS" w:cs="BookmanOldStyle"/>
          <w:sz w:val="24"/>
          <w:szCs w:val="24"/>
        </w:rPr>
      </w:pPr>
    </w:p>
    <w:p w:rsidR="00EC75E1" w:rsidRDefault="00EC75E1" w:rsidP="00BD0C38">
      <w:pPr>
        <w:autoSpaceDE w:val="0"/>
        <w:autoSpaceDN w:val="0"/>
        <w:adjustRightInd w:val="0"/>
        <w:spacing w:after="0" w:line="240" w:lineRule="auto"/>
        <w:ind w:left="720" w:hanging="720"/>
        <w:jc w:val="both"/>
        <w:rPr>
          <w:rFonts w:ascii="Comic Sans MS" w:hAnsi="Comic Sans MS" w:cs="BookmanOldStyle"/>
          <w:sz w:val="24"/>
          <w:szCs w:val="24"/>
        </w:rPr>
      </w:pPr>
    </w:p>
    <w:p w:rsidR="00EC75E1" w:rsidRDefault="00EC75E1" w:rsidP="00BD0C38">
      <w:pPr>
        <w:autoSpaceDE w:val="0"/>
        <w:autoSpaceDN w:val="0"/>
        <w:adjustRightInd w:val="0"/>
        <w:spacing w:after="0" w:line="240" w:lineRule="auto"/>
        <w:ind w:left="720" w:hanging="720"/>
        <w:jc w:val="both"/>
        <w:rPr>
          <w:rFonts w:ascii="Comic Sans MS" w:hAnsi="Comic Sans MS" w:cs="BookmanOldStyle"/>
          <w:sz w:val="24"/>
          <w:szCs w:val="24"/>
        </w:rPr>
      </w:pPr>
    </w:p>
    <w:p w:rsidR="00EC75E1" w:rsidRDefault="00EC75E1" w:rsidP="00BD0C38">
      <w:pPr>
        <w:autoSpaceDE w:val="0"/>
        <w:autoSpaceDN w:val="0"/>
        <w:adjustRightInd w:val="0"/>
        <w:spacing w:after="0" w:line="240" w:lineRule="auto"/>
        <w:ind w:left="720" w:hanging="720"/>
        <w:jc w:val="both"/>
        <w:rPr>
          <w:rFonts w:ascii="Comic Sans MS" w:hAnsi="Comic Sans MS" w:cs="BookmanOldStyle"/>
          <w:sz w:val="24"/>
          <w:szCs w:val="24"/>
        </w:rPr>
      </w:pPr>
    </w:p>
    <w:p w:rsidR="00EC75E1" w:rsidRDefault="00EC75E1" w:rsidP="00BD0C38">
      <w:pPr>
        <w:autoSpaceDE w:val="0"/>
        <w:autoSpaceDN w:val="0"/>
        <w:adjustRightInd w:val="0"/>
        <w:spacing w:after="0" w:line="240" w:lineRule="auto"/>
        <w:ind w:left="720" w:hanging="720"/>
        <w:jc w:val="both"/>
        <w:rPr>
          <w:rFonts w:ascii="Comic Sans MS" w:hAnsi="Comic Sans MS" w:cs="BookmanOldStyle"/>
          <w:sz w:val="24"/>
          <w:szCs w:val="24"/>
        </w:rPr>
      </w:pPr>
    </w:p>
    <w:p w:rsidR="00EC75E1" w:rsidRDefault="00EC75E1" w:rsidP="00BD0C38">
      <w:pPr>
        <w:autoSpaceDE w:val="0"/>
        <w:autoSpaceDN w:val="0"/>
        <w:adjustRightInd w:val="0"/>
        <w:spacing w:after="0" w:line="240" w:lineRule="auto"/>
        <w:ind w:left="720" w:hanging="720"/>
        <w:jc w:val="both"/>
        <w:rPr>
          <w:rFonts w:ascii="Comic Sans MS" w:hAnsi="Comic Sans MS" w:cs="BookmanOldStyle"/>
          <w:sz w:val="24"/>
          <w:szCs w:val="24"/>
        </w:rPr>
      </w:pPr>
    </w:p>
    <w:p w:rsidR="00EC75E1" w:rsidRDefault="00EC75E1" w:rsidP="00EC75E1">
      <w:pPr>
        <w:autoSpaceDE w:val="0"/>
        <w:autoSpaceDN w:val="0"/>
        <w:adjustRightInd w:val="0"/>
        <w:spacing w:after="0" w:line="240" w:lineRule="auto"/>
        <w:ind w:left="720" w:hanging="720"/>
        <w:jc w:val="right"/>
        <w:rPr>
          <w:rFonts w:ascii="Comic Sans MS" w:hAnsi="Comic Sans MS" w:cs="BookmanOldStyle"/>
          <w:b/>
          <w:sz w:val="24"/>
          <w:szCs w:val="24"/>
        </w:rPr>
      </w:pPr>
    </w:p>
    <w:p w:rsidR="00EC75E1" w:rsidRDefault="00EC75E1" w:rsidP="00EC75E1">
      <w:pPr>
        <w:autoSpaceDE w:val="0"/>
        <w:autoSpaceDN w:val="0"/>
        <w:adjustRightInd w:val="0"/>
        <w:spacing w:after="0" w:line="240" w:lineRule="auto"/>
        <w:ind w:left="720" w:hanging="720"/>
        <w:jc w:val="right"/>
        <w:rPr>
          <w:rFonts w:ascii="Comic Sans MS" w:hAnsi="Comic Sans MS" w:cs="BookmanOldStyle"/>
          <w:b/>
          <w:sz w:val="24"/>
          <w:szCs w:val="24"/>
        </w:rPr>
      </w:pPr>
    </w:p>
    <w:p w:rsidR="00F7595A" w:rsidRPr="00EC75E1" w:rsidRDefault="00EC75E1" w:rsidP="00EC75E1">
      <w:pPr>
        <w:autoSpaceDE w:val="0"/>
        <w:autoSpaceDN w:val="0"/>
        <w:adjustRightInd w:val="0"/>
        <w:spacing w:after="0" w:line="240" w:lineRule="auto"/>
        <w:ind w:left="720" w:hanging="720"/>
        <w:jc w:val="right"/>
        <w:rPr>
          <w:rFonts w:ascii="Comic Sans MS" w:hAnsi="Comic Sans MS" w:cs="BookmanOldStyle"/>
          <w:b/>
          <w:sz w:val="24"/>
          <w:szCs w:val="24"/>
        </w:rPr>
      </w:pPr>
      <w:bookmarkStart w:id="0" w:name="_GoBack"/>
      <w:bookmarkEnd w:id="0"/>
      <w:r w:rsidRPr="00EC75E1">
        <w:rPr>
          <w:rFonts w:ascii="Comic Sans MS" w:hAnsi="Comic Sans MS" w:cs="BookmanOldStyle"/>
          <w:b/>
          <w:sz w:val="24"/>
          <w:szCs w:val="24"/>
        </w:rPr>
        <w:t>GIRISH KUMAR PUROHIT</w:t>
      </w:r>
    </w:p>
    <w:sectPr w:rsidR="00F7595A" w:rsidRPr="00EC75E1" w:rsidSect="00665377">
      <w:headerReference w:type="default" r:id="rId9"/>
      <w:footerReference w:type="default" r:id="rId10"/>
      <w:pgSz w:w="12240" w:h="15840"/>
      <w:pgMar w:top="1440" w:right="1440" w:bottom="1440" w:left="1440" w:header="720" w:footer="720" w:gutter="0"/>
      <w:pgBorders w:offsetFrom="page">
        <w:top w:val="threeDEngrave" w:sz="18" w:space="24" w:color="auto"/>
        <w:left w:val="threeDEngrave" w:sz="18" w:space="24" w:color="auto"/>
        <w:bottom w:val="threeDEngrave" w:sz="18" w:space="24" w:color="auto"/>
        <w:right w:val="threeDEngrave" w:sz="18"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20A9" w:rsidRDefault="004320A9" w:rsidP="009C7162">
      <w:pPr>
        <w:spacing w:after="0" w:line="240" w:lineRule="auto"/>
      </w:pPr>
      <w:r>
        <w:separator/>
      </w:r>
    </w:p>
  </w:endnote>
  <w:endnote w:type="continuationSeparator" w:id="0">
    <w:p w:rsidR="004320A9" w:rsidRDefault="004320A9" w:rsidP="009C71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Comic Sans MS">
    <w:panose1 w:val="030F0702030302020204"/>
    <w:charset w:val="00"/>
    <w:family w:val="script"/>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BookmanOldStyle-Bold">
    <w:panose1 w:val="00000000000000000000"/>
    <w:charset w:val="00"/>
    <w:family w:val="roman"/>
    <w:notTrueType/>
    <w:pitch w:val="default"/>
    <w:sig w:usb0="00000003" w:usb1="00000000" w:usb2="00000000" w:usb3="00000000" w:csb0="00000001" w:csb1="00000000"/>
  </w:font>
  <w:font w:name="BookmanOldStyle">
    <w:panose1 w:val="00000000000000000000"/>
    <w:charset w:val="00"/>
    <w:family w:val="roman"/>
    <w:notTrueType/>
    <w:pitch w:val="default"/>
    <w:sig w:usb0="00000003" w:usb1="00000000" w:usb2="00000000" w:usb3="00000000" w:csb0="00000001" w:csb1="00000000"/>
  </w:font>
  <w:font w:name="Wingdings-Regular">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1454029"/>
      <w:docPartObj>
        <w:docPartGallery w:val="Page Numbers (Bottom of Page)"/>
        <w:docPartUnique/>
      </w:docPartObj>
    </w:sdtPr>
    <w:sdtEndPr>
      <w:rPr>
        <w:noProof/>
      </w:rPr>
    </w:sdtEndPr>
    <w:sdtContent>
      <w:p w:rsidR="00B06504" w:rsidRDefault="00B06504">
        <w:pPr>
          <w:pStyle w:val="Footer"/>
          <w:jc w:val="center"/>
        </w:pPr>
        <w:r>
          <w:rPr>
            <w:noProof/>
          </w:rPr>
          <mc:AlternateContent>
            <mc:Choice Requires="wps">
              <w:drawing>
                <wp:inline distT="0" distB="0" distL="0" distR="0" wp14:anchorId="3B8E7CD3" wp14:editId="64578EE8">
                  <wp:extent cx="5467350" cy="45085"/>
                  <wp:effectExtent l="9525" t="9525" r="0" b="2540"/>
                  <wp:docPr id="648" name="AutoShape 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934075" cy="45085"/>
                          </a:xfrm>
                          <a:prstGeom prst="flowChartDecision">
                            <a:avLst/>
                          </a:prstGeom>
                          <a:pattFill prst="ltHorz">
                            <a:fgClr>
                              <a:srgbClr val="000000"/>
                            </a:fgClr>
                            <a:bgClr>
                              <a:srgbClr val="FFFFFF"/>
                            </a:bgClr>
                          </a:pattFill>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id="_x0000_t110" coordsize="21600,21600" o:spt="110" path="m10800,l,10800,10800,21600,21600,10800xe">
                  <v:stroke joinstyle="miter"/>
                  <v:path gradientshapeok="t" o:connecttype="rect" textboxrect="5400,5400,16200,16200"/>
                </v:shapetype>
                <v:shape id="AutoShape 1"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" fillcolor="black" stroked="f">
                  <v:fill r:id="rId1" o:title="" type="pattern"/>
                  <w10:anchorlock/>
                </v:shape>
              </w:pict>
            </mc:Fallback>
          </mc:AlternateContent>
        </w:r>
      </w:p>
      <w:p w:rsidR="00B06504" w:rsidRDefault="00B06504">
        <w:pPr>
          <w:pStyle w:val="Footer"/>
          <w:jc w:val="center"/>
        </w:pPr>
        <w:r>
          <w:fldChar w:fldCharType="begin"/>
        </w:r>
        <w:r>
          <w:instrText xml:space="preserve"> PAGE    \* MERGEFORMAT </w:instrText>
        </w:r>
        <w:r>
          <w:fldChar w:fldCharType="separate"/>
        </w:r>
        <w:r w:rsidR="00EC75E1">
          <w:rPr>
            <w:noProof/>
          </w:rPr>
          <w:t>18</w:t>
        </w:r>
        <w:r>
          <w:rPr>
            <w:noProof/>
          </w:rPr>
          <w:fldChar w:fldCharType="end"/>
        </w:r>
      </w:p>
    </w:sdtContent>
  </w:sdt>
  <w:p w:rsidR="00B06504" w:rsidRDefault="00B0650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20A9" w:rsidRDefault="004320A9" w:rsidP="009C7162">
      <w:pPr>
        <w:spacing w:after="0" w:line="240" w:lineRule="auto"/>
      </w:pPr>
      <w:r>
        <w:separator/>
      </w:r>
    </w:p>
  </w:footnote>
  <w:footnote w:type="continuationSeparator" w:id="0">
    <w:p w:rsidR="004320A9" w:rsidRDefault="004320A9" w:rsidP="009C716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6504" w:rsidRPr="009C7162" w:rsidRDefault="00B06504" w:rsidP="009C7162">
    <w:pPr>
      <w:pStyle w:val="Heading2"/>
      <w:jc w:val="left"/>
      <w:rPr>
        <w:rFonts w:ascii="Verdana" w:hAnsi="Verdana"/>
        <w:b/>
        <w:color w:val="auto"/>
      </w:rPr>
    </w:pPr>
    <w:r>
      <w:rPr>
        <w:rFonts w:ascii="Verdana" w:hAnsi="Verdana"/>
        <w:b/>
        <w:color w:val="auto"/>
      </w:rPr>
      <w:t>buy-</w:t>
    </w:r>
    <w:r w:rsidRPr="009C7162">
      <w:rPr>
        <w:rFonts w:ascii="Verdana" w:hAnsi="Verdana"/>
        <w:b/>
        <w:color w:val="auto"/>
      </w:rPr>
      <w:t>back</w:t>
    </w:r>
    <w:r>
      <w:rPr>
        <w:rFonts w:ascii="Verdana" w:hAnsi="Verdana"/>
        <w:b/>
        <w:color w:val="auto"/>
      </w:rPr>
      <w:t xml:space="preserve"> of shares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D12036"/>
    <w:multiLevelType w:val="hybridMultilevel"/>
    <w:tmpl w:val="E006FCC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0995EC5"/>
    <w:multiLevelType w:val="hybridMultilevel"/>
    <w:tmpl w:val="F60A97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16B67FB2"/>
    <w:multiLevelType w:val="hybridMultilevel"/>
    <w:tmpl w:val="383849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FFD5FE7"/>
    <w:multiLevelType w:val="hybridMultilevel"/>
    <w:tmpl w:val="F488A240"/>
    <w:lvl w:ilvl="0" w:tplc="4560C108">
      <w:start w:val="1"/>
      <w:numFmt w:val="lowerRoman"/>
      <w:lvlText w:val="(%1)"/>
      <w:lvlJc w:val="left"/>
      <w:pPr>
        <w:tabs>
          <w:tab w:val="num" w:pos="1080"/>
        </w:tabs>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206218FF"/>
    <w:multiLevelType w:val="hybridMultilevel"/>
    <w:tmpl w:val="2CAE8EF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A0D6944"/>
    <w:multiLevelType w:val="hybridMultilevel"/>
    <w:tmpl w:val="55E48CD6"/>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A542362"/>
    <w:multiLevelType w:val="hybridMultilevel"/>
    <w:tmpl w:val="3922225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E70439A"/>
    <w:multiLevelType w:val="hybridMultilevel"/>
    <w:tmpl w:val="EDBC05F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12E4237"/>
    <w:multiLevelType w:val="hybridMultilevel"/>
    <w:tmpl w:val="F58ED8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46D934D5"/>
    <w:multiLevelType w:val="hybridMultilevel"/>
    <w:tmpl w:val="154688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516E25CC"/>
    <w:multiLevelType w:val="hybridMultilevel"/>
    <w:tmpl w:val="36A262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53A536EE"/>
    <w:multiLevelType w:val="hybridMultilevel"/>
    <w:tmpl w:val="A578920A"/>
    <w:lvl w:ilvl="0" w:tplc="384E8D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76A3319"/>
    <w:multiLevelType w:val="hybridMultilevel"/>
    <w:tmpl w:val="051A2C0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D513A8B"/>
    <w:multiLevelType w:val="hybridMultilevel"/>
    <w:tmpl w:val="90EE8108"/>
    <w:lvl w:ilvl="0" w:tplc="384E8D3C">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F0C5DBF"/>
    <w:multiLevelType w:val="hybridMultilevel"/>
    <w:tmpl w:val="0264090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D1442F3"/>
    <w:multiLevelType w:val="hybridMultilevel"/>
    <w:tmpl w:val="3F5AB7D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EF000D2"/>
    <w:multiLevelType w:val="hybridMultilevel"/>
    <w:tmpl w:val="AA16934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4"/>
  </w:num>
  <w:num w:numId="5">
    <w:abstractNumId w:val="15"/>
  </w:num>
  <w:num w:numId="6">
    <w:abstractNumId w:val="16"/>
  </w:num>
  <w:num w:numId="7">
    <w:abstractNumId w:val="0"/>
  </w:num>
  <w:num w:numId="8">
    <w:abstractNumId w:val="6"/>
  </w:num>
  <w:num w:numId="9">
    <w:abstractNumId w:val="7"/>
  </w:num>
  <w:num w:numId="10">
    <w:abstractNumId w:val="12"/>
  </w:num>
  <w:num w:numId="11">
    <w:abstractNumId w:val="11"/>
  </w:num>
  <w:num w:numId="12">
    <w:abstractNumId w:val="1"/>
  </w:num>
  <w:num w:numId="13">
    <w:abstractNumId w:val="10"/>
  </w:num>
  <w:num w:numId="14">
    <w:abstractNumId w:val="2"/>
  </w:num>
  <w:num w:numId="15">
    <w:abstractNumId w:val="5"/>
  </w:num>
  <w:num w:numId="16">
    <w:abstractNumId w:val="13"/>
  </w:num>
  <w:num w:numId="17">
    <w:abstractNumId w:val="8"/>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D71"/>
    <w:rsid w:val="00000D71"/>
    <w:rsid w:val="00002FE1"/>
    <w:rsid w:val="00007E8F"/>
    <w:rsid w:val="00043201"/>
    <w:rsid w:val="000478BE"/>
    <w:rsid w:val="00084444"/>
    <w:rsid w:val="000A08B7"/>
    <w:rsid w:val="002048D2"/>
    <w:rsid w:val="0029602B"/>
    <w:rsid w:val="002B3954"/>
    <w:rsid w:val="002E723F"/>
    <w:rsid w:val="002E7B19"/>
    <w:rsid w:val="0030728C"/>
    <w:rsid w:val="003129F3"/>
    <w:rsid w:val="003459C3"/>
    <w:rsid w:val="00420FA9"/>
    <w:rsid w:val="004229A3"/>
    <w:rsid w:val="004320A9"/>
    <w:rsid w:val="00451E23"/>
    <w:rsid w:val="005C0060"/>
    <w:rsid w:val="006250A9"/>
    <w:rsid w:val="00665377"/>
    <w:rsid w:val="00785AEA"/>
    <w:rsid w:val="007F4952"/>
    <w:rsid w:val="007F57CB"/>
    <w:rsid w:val="008546FE"/>
    <w:rsid w:val="008C25E7"/>
    <w:rsid w:val="00937FE1"/>
    <w:rsid w:val="00957A32"/>
    <w:rsid w:val="00990A46"/>
    <w:rsid w:val="00997110"/>
    <w:rsid w:val="009C112F"/>
    <w:rsid w:val="009C7162"/>
    <w:rsid w:val="009D7054"/>
    <w:rsid w:val="009F5B3A"/>
    <w:rsid w:val="00A149C3"/>
    <w:rsid w:val="00A207F9"/>
    <w:rsid w:val="00A9325F"/>
    <w:rsid w:val="00AC2757"/>
    <w:rsid w:val="00AD5420"/>
    <w:rsid w:val="00AF73E7"/>
    <w:rsid w:val="00B06504"/>
    <w:rsid w:val="00B34F45"/>
    <w:rsid w:val="00B51241"/>
    <w:rsid w:val="00BA513A"/>
    <w:rsid w:val="00BC0241"/>
    <w:rsid w:val="00BC5EA9"/>
    <w:rsid w:val="00BD0C38"/>
    <w:rsid w:val="00C42085"/>
    <w:rsid w:val="00C836F4"/>
    <w:rsid w:val="00CA7A5C"/>
    <w:rsid w:val="00D75C6C"/>
    <w:rsid w:val="00D84F61"/>
    <w:rsid w:val="00DB5EBF"/>
    <w:rsid w:val="00E13164"/>
    <w:rsid w:val="00EB3497"/>
    <w:rsid w:val="00EC75E1"/>
    <w:rsid w:val="00ED22B2"/>
    <w:rsid w:val="00ED76A2"/>
    <w:rsid w:val="00EE0E00"/>
    <w:rsid w:val="00F07506"/>
    <w:rsid w:val="00F620B0"/>
    <w:rsid w:val="00F7595A"/>
    <w:rsid w:val="00FC40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ajorHAnsi" w:eastAsiaTheme="minorHAnsi" w:hAnsiTheme="majorHAnsi" w:cstheme="majorBidi"/>
        <w:sz w:val="22"/>
        <w:szCs w:val="22"/>
        <w:lang w:val="en-US" w:eastAsia="en-US" w:bidi="ar-SA"/>
      </w:rPr>
    </w:rPrDefault>
    <w:pPrDefault>
      <w:pPr>
        <w:spacing w:after="200" w:line="25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7B19"/>
  </w:style>
  <w:style w:type="paragraph" w:styleId="Heading1">
    <w:name w:val="heading 1"/>
    <w:basedOn w:val="Normal"/>
    <w:next w:val="Normal"/>
    <w:link w:val="Heading1Char"/>
    <w:uiPriority w:val="9"/>
    <w:qFormat/>
    <w:rsid w:val="002E7B19"/>
    <w:pPr>
      <w:pBdr>
        <w:bottom w:val="thinThickSmallGap" w:sz="12" w:space="1" w:color="A13A28" w:themeColor="accent2" w:themeShade="BF"/>
      </w:pBdr>
      <w:spacing w:before="400"/>
      <w:jc w:val="center"/>
      <w:outlineLvl w:val="0"/>
    </w:pPr>
    <w:rPr>
      <w:caps/>
      <w:color w:val="6C261B" w:themeColor="accent2" w:themeShade="80"/>
      <w:spacing w:val="20"/>
      <w:sz w:val="28"/>
      <w:szCs w:val="28"/>
    </w:rPr>
  </w:style>
  <w:style w:type="paragraph" w:styleId="Heading2">
    <w:name w:val="heading 2"/>
    <w:basedOn w:val="Normal"/>
    <w:next w:val="Normal"/>
    <w:link w:val="Heading2Char"/>
    <w:uiPriority w:val="9"/>
    <w:unhideWhenUsed/>
    <w:qFormat/>
    <w:rsid w:val="002E7B19"/>
    <w:pPr>
      <w:pBdr>
        <w:bottom w:val="single" w:sz="4" w:space="1" w:color="6B261B" w:themeColor="accent2" w:themeShade="7F"/>
      </w:pBdr>
      <w:spacing w:before="400"/>
      <w:jc w:val="center"/>
      <w:outlineLvl w:val="1"/>
    </w:pPr>
    <w:rPr>
      <w:caps/>
      <w:color w:val="6C261B" w:themeColor="accent2" w:themeShade="80"/>
      <w:spacing w:val="15"/>
      <w:sz w:val="24"/>
      <w:szCs w:val="24"/>
    </w:rPr>
  </w:style>
  <w:style w:type="paragraph" w:styleId="Heading3">
    <w:name w:val="heading 3"/>
    <w:basedOn w:val="Normal"/>
    <w:next w:val="Normal"/>
    <w:link w:val="Heading3Char"/>
    <w:uiPriority w:val="9"/>
    <w:semiHidden/>
    <w:unhideWhenUsed/>
    <w:qFormat/>
    <w:rsid w:val="002E7B19"/>
    <w:pPr>
      <w:pBdr>
        <w:top w:val="dotted" w:sz="4" w:space="1" w:color="6B261B" w:themeColor="accent2" w:themeShade="7F"/>
        <w:bottom w:val="dotted" w:sz="4" w:space="1" w:color="6B261B" w:themeColor="accent2" w:themeShade="7F"/>
      </w:pBdr>
      <w:spacing w:before="300"/>
      <w:jc w:val="center"/>
      <w:outlineLvl w:val="2"/>
    </w:pPr>
    <w:rPr>
      <w:caps/>
      <w:color w:val="6B261B" w:themeColor="accent2" w:themeShade="7F"/>
      <w:sz w:val="24"/>
      <w:szCs w:val="24"/>
    </w:rPr>
  </w:style>
  <w:style w:type="paragraph" w:styleId="Heading4">
    <w:name w:val="heading 4"/>
    <w:basedOn w:val="Normal"/>
    <w:next w:val="Normal"/>
    <w:link w:val="Heading4Char"/>
    <w:uiPriority w:val="9"/>
    <w:semiHidden/>
    <w:unhideWhenUsed/>
    <w:qFormat/>
    <w:rsid w:val="002E7B19"/>
    <w:pPr>
      <w:pBdr>
        <w:bottom w:val="dotted" w:sz="4" w:space="1" w:color="A13A28" w:themeColor="accent2" w:themeShade="BF"/>
      </w:pBdr>
      <w:spacing w:after="120"/>
      <w:jc w:val="center"/>
      <w:outlineLvl w:val="3"/>
    </w:pPr>
    <w:rPr>
      <w:caps/>
      <w:color w:val="6B261B" w:themeColor="accent2" w:themeShade="7F"/>
      <w:spacing w:val="10"/>
    </w:rPr>
  </w:style>
  <w:style w:type="paragraph" w:styleId="Heading5">
    <w:name w:val="heading 5"/>
    <w:basedOn w:val="Normal"/>
    <w:next w:val="Normal"/>
    <w:link w:val="Heading5Char"/>
    <w:uiPriority w:val="9"/>
    <w:semiHidden/>
    <w:unhideWhenUsed/>
    <w:qFormat/>
    <w:rsid w:val="002E7B19"/>
    <w:pPr>
      <w:spacing w:before="320" w:after="120"/>
      <w:jc w:val="center"/>
      <w:outlineLvl w:val="4"/>
    </w:pPr>
    <w:rPr>
      <w:caps/>
      <w:color w:val="6B261B" w:themeColor="accent2" w:themeShade="7F"/>
      <w:spacing w:val="10"/>
    </w:rPr>
  </w:style>
  <w:style w:type="paragraph" w:styleId="Heading6">
    <w:name w:val="heading 6"/>
    <w:basedOn w:val="Normal"/>
    <w:next w:val="Normal"/>
    <w:link w:val="Heading6Char"/>
    <w:uiPriority w:val="9"/>
    <w:semiHidden/>
    <w:unhideWhenUsed/>
    <w:qFormat/>
    <w:rsid w:val="002E7B19"/>
    <w:pPr>
      <w:spacing w:after="120"/>
      <w:jc w:val="center"/>
      <w:outlineLvl w:val="5"/>
    </w:pPr>
    <w:rPr>
      <w:caps/>
      <w:color w:val="A13A28" w:themeColor="accent2" w:themeShade="BF"/>
      <w:spacing w:val="10"/>
    </w:rPr>
  </w:style>
  <w:style w:type="paragraph" w:styleId="Heading7">
    <w:name w:val="heading 7"/>
    <w:basedOn w:val="Normal"/>
    <w:next w:val="Normal"/>
    <w:link w:val="Heading7Char"/>
    <w:uiPriority w:val="9"/>
    <w:semiHidden/>
    <w:unhideWhenUsed/>
    <w:qFormat/>
    <w:rsid w:val="002E7B19"/>
    <w:pPr>
      <w:spacing w:after="120"/>
      <w:jc w:val="center"/>
      <w:outlineLvl w:val="6"/>
    </w:pPr>
    <w:rPr>
      <w:i/>
      <w:iCs/>
      <w:caps/>
      <w:color w:val="A13A28" w:themeColor="accent2" w:themeShade="BF"/>
      <w:spacing w:val="10"/>
    </w:rPr>
  </w:style>
  <w:style w:type="paragraph" w:styleId="Heading8">
    <w:name w:val="heading 8"/>
    <w:basedOn w:val="Normal"/>
    <w:next w:val="Normal"/>
    <w:link w:val="Heading8Char"/>
    <w:uiPriority w:val="9"/>
    <w:semiHidden/>
    <w:unhideWhenUsed/>
    <w:qFormat/>
    <w:rsid w:val="002E7B19"/>
    <w:pPr>
      <w:spacing w:after="120"/>
      <w:jc w:val="center"/>
      <w:outlineLvl w:val="7"/>
    </w:pPr>
    <w:rPr>
      <w:caps/>
      <w:spacing w:val="10"/>
      <w:sz w:val="20"/>
      <w:szCs w:val="20"/>
    </w:rPr>
  </w:style>
  <w:style w:type="paragraph" w:styleId="Heading9">
    <w:name w:val="heading 9"/>
    <w:basedOn w:val="Normal"/>
    <w:next w:val="Normal"/>
    <w:link w:val="Heading9Char"/>
    <w:uiPriority w:val="9"/>
    <w:semiHidden/>
    <w:unhideWhenUsed/>
    <w:qFormat/>
    <w:rsid w:val="002E7B19"/>
    <w:pPr>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7B19"/>
    <w:rPr>
      <w:caps/>
      <w:color w:val="6C261B" w:themeColor="accent2" w:themeShade="80"/>
      <w:spacing w:val="20"/>
      <w:sz w:val="28"/>
      <w:szCs w:val="28"/>
    </w:rPr>
  </w:style>
  <w:style w:type="character" w:customStyle="1" w:styleId="Heading2Char">
    <w:name w:val="Heading 2 Char"/>
    <w:basedOn w:val="DefaultParagraphFont"/>
    <w:link w:val="Heading2"/>
    <w:uiPriority w:val="9"/>
    <w:rsid w:val="002E7B19"/>
    <w:rPr>
      <w:caps/>
      <w:color w:val="6C261B" w:themeColor="accent2" w:themeShade="80"/>
      <w:spacing w:val="15"/>
      <w:sz w:val="24"/>
      <w:szCs w:val="24"/>
    </w:rPr>
  </w:style>
  <w:style w:type="character" w:customStyle="1" w:styleId="Heading3Char">
    <w:name w:val="Heading 3 Char"/>
    <w:basedOn w:val="DefaultParagraphFont"/>
    <w:link w:val="Heading3"/>
    <w:uiPriority w:val="9"/>
    <w:semiHidden/>
    <w:rsid w:val="002E7B19"/>
    <w:rPr>
      <w:caps/>
      <w:color w:val="6B261B" w:themeColor="accent2" w:themeShade="7F"/>
      <w:sz w:val="24"/>
      <w:szCs w:val="24"/>
    </w:rPr>
  </w:style>
  <w:style w:type="character" w:customStyle="1" w:styleId="Heading4Char">
    <w:name w:val="Heading 4 Char"/>
    <w:basedOn w:val="DefaultParagraphFont"/>
    <w:link w:val="Heading4"/>
    <w:uiPriority w:val="9"/>
    <w:semiHidden/>
    <w:rsid w:val="002E7B19"/>
    <w:rPr>
      <w:caps/>
      <w:color w:val="6B261B" w:themeColor="accent2" w:themeShade="7F"/>
      <w:spacing w:val="10"/>
    </w:rPr>
  </w:style>
  <w:style w:type="character" w:customStyle="1" w:styleId="Heading5Char">
    <w:name w:val="Heading 5 Char"/>
    <w:basedOn w:val="DefaultParagraphFont"/>
    <w:link w:val="Heading5"/>
    <w:uiPriority w:val="9"/>
    <w:semiHidden/>
    <w:rsid w:val="002E7B19"/>
    <w:rPr>
      <w:caps/>
      <w:color w:val="6B261B" w:themeColor="accent2" w:themeShade="7F"/>
      <w:spacing w:val="10"/>
    </w:rPr>
  </w:style>
  <w:style w:type="character" w:customStyle="1" w:styleId="Heading6Char">
    <w:name w:val="Heading 6 Char"/>
    <w:basedOn w:val="DefaultParagraphFont"/>
    <w:link w:val="Heading6"/>
    <w:uiPriority w:val="9"/>
    <w:semiHidden/>
    <w:rsid w:val="002E7B19"/>
    <w:rPr>
      <w:caps/>
      <w:color w:val="A13A28" w:themeColor="accent2" w:themeShade="BF"/>
      <w:spacing w:val="10"/>
    </w:rPr>
  </w:style>
  <w:style w:type="character" w:customStyle="1" w:styleId="Heading7Char">
    <w:name w:val="Heading 7 Char"/>
    <w:basedOn w:val="DefaultParagraphFont"/>
    <w:link w:val="Heading7"/>
    <w:uiPriority w:val="9"/>
    <w:semiHidden/>
    <w:rsid w:val="002E7B19"/>
    <w:rPr>
      <w:i/>
      <w:iCs/>
      <w:caps/>
      <w:color w:val="A13A28" w:themeColor="accent2" w:themeShade="BF"/>
      <w:spacing w:val="10"/>
    </w:rPr>
  </w:style>
  <w:style w:type="character" w:customStyle="1" w:styleId="Heading8Char">
    <w:name w:val="Heading 8 Char"/>
    <w:basedOn w:val="DefaultParagraphFont"/>
    <w:link w:val="Heading8"/>
    <w:uiPriority w:val="9"/>
    <w:semiHidden/>
    <w:rsid w:val="002E7B19"/>
    <w:rPr>
      <w:caps/>
      <w:spacing w:val="10"/>
      <w:sz w:val="20"/>
      <w:szCs w:val="20"/>
    </w:rPr>
  </w:style>
  <w:style w:type="character" w:customStyle="1" w:styleId="Heading9Char">
    <w:name w:val="Heading 9 Char"/>
    <w:basedOn w:val="DefaultParagraphFont"/>
    <w:link w:val="Heading9"/>
    <w:uiPriority w:val="9"/>
    <w:semiHidden/>
    <w:rsid w:val="002E7B19"/>
    <w:rPr>
      <w:i/>
      <w:iCs/>
      <w:caps/>
      <w:spacing w:val="10"/>
      <w:sz w:val="20"/>
      <w:szCs w:val="20"/>
    </w:rPr>
  </w:style>
  <w:style w:type="paragraph" w:styleId="Caption">
    <w:name w:val="caption"/>
    <w:basedOn w:val="Normal"/>
    <w:next w:val="Normal"/>
    <w:uiPriority w:val="35"/>
    <w:semiHidden/>
    <w:unhideWhenUsed/>
    <w:qFormat/>
    <w:rsid w:val="002E7B19"/>
    <w:rPr>
      <w:caps/>
      <w:spacing w:val="10"/>
      <w:sz w:val="18"/>
      <w:szCs w:val="18"/>
    </w:rPr>
  </w:style>
  <w:style w:type="paragraph" w:styleId="Title">
    <w:name w:val="Title"/>
    <w:basedOn w:val="Normal"/>
    <w:next w:val="Normal"/>
    <w:link w:val="TitleChar"/>
    <w:uiPriority w:val="10"/>
    <w:qFormat/>
    <w:rsid w:val="002E7B19"/>
    <w:pPr>
      <w:pBdr>
        <w:top w:val="dotted" w:sz="2" w:space="1" w:color="6C261B" w:themeColor="accent2" w:themeShade="80"/>
        <w:bottom w:val="dotted" w:sz="2" w:space="6" w:color="6C261B" w:themeColor="accent2" w:themeShade="80"/>
      </w:pBdr>
      <w:spacing w:before="500" w:after="300" w:line="240" w:lineRule="auto"/>
      <w:jc w:val="center"/>
    </w:pPr>
    <w:rPr>
      <w:caps/>
      <w:color w:val="6C261B" w:themeColor="accent2" w:themeShade="80"/>
      <w:spacing w:val="50"/>
      <w:sz w:val="44"/>
      <w:szCs w:val="44"/>
    </w:rPr>
  </w:style>
  <w:style w:type="character" w:customStyle="1" w:styleId="TitleChar">
    <w:name w:val="Title Char"/>
    <w:basedOn w:val="DefaultParagraphFont"/>
    <w:link w:val="Title"/>
    <w:uiPriority w:val="10"/>
    <w:rsid w:val="002E7B19"/>
    <w:rPr>
      <w:caps/>
      <w:color w:val="6C261B" w:themeColor="accent2" w:themeShade="80"/>
      <w:spacing w:val="50"/>
      <w:sz w:val="44"/>
      <w:szCs w:val="44"/>
    </w:rPr>
  </w:style>
  <w:style w:type="paragraph" w:styleId="Subtitle">
    <w:name w:val="Subtitle"/>
    <w:basedOn w:val="Normal"/>
    <w:next w:val="Normal"/>
    <w:link w:val="SubtitleChar"/>
    <w:uiPriority w:val="11"/>
    <w:qFormat/>
    <w:rsid w:val="002E7B19"/>
    <w:pPr>
      <w:spacing w:after="560" w:line="240" w:lineRule="auto"/>
      <w:jc w:val="center"/>
    </w:pPr>
    <w:rPr>
      <w:caps/>
      <w:spacing w:val="20"/>
      <w:sz w:val="18"/>
      <w:szCs w:val="18"/>
    </w:rPr>
  </w:style>
  <w:style w:type="character" w:customStyle="1" w:styleId="SubtitleChar">
    <w:name w:val="Subtitle Char"/>
    <w:basedOn w:val="DefaultParagraphFont"/>
    <w:link w:val="Subtitle"/>
    <w:uiPriority w:val="11"/>
    <w:rsid w:val="002E7B19"/>
    <w:rPr>
      <w:caps/>
      <w:spacing w:val="20"/>
      <w:sz w:val="18"/>
      <w:szCs w:val="18"/>
    </w:rPr>
  </w:style>
  <w:style w:type="character" w:styleId="Strong">
    <w:name w:val="Strong"/>
    <w:uiPriority w:val="22"/>
    <w:qFormat/>
    <w:rsid w:val="002E7B19"/>
    <w:rPr>
      <w:b/>
      <w:bCs/>
      <w:color w:val="A13A28" w:themeColor="accent2" w:themeShade="BF"/>
      <w:spacing w:val="5"/>
    </w:rPr>
  </w:style>
  <w:style w:type="character" w:styleId="Emphasis">
    <w:name w:val="Emphasis"/>
    <w:uiPriority w:val="20"/>
    <w:qFormat/>
    <w:rsid w:val="002E7B19"/>
    <w:rPr>
      <w:caps/>
      <w:spacing w:val="5"/>
      <w:sz w:val="20"/>
      <w:szCs w:val="20"/>
    </w:rPr>
  </w:style>
  <w:style w:type="paragraph" w:styleId="NoSpacing">
    <w:name w:val="No Spacing"/>
    <w:basedOn w:val="Normal"/>
    <w:link w:val="NoSpacingChar"/>
    <w:uiPriority w:val="1"/>
    <w:qFormat/>
    <w:rsid w:val="002E7B19"/>
    <w:pPr>
      <w:spacing w:after="0" w:line="240" w:lineRule="auto"/>
    </w:pPr>
  </w:style>
  <w:style w:type="character" w:customStyle="1" w:styleId="NoSpacingChar">
    <w:name w:val="No Spacing Char"/>
    <w:basedOn w:val="DefaultParagraphFont"/>
    <w:link w:val="NoSpacing"/>
    <w:uiPriority w:val="1"/>
    <w:rsid w:val="002E7B19"/>
  </w:style>
  <w:style w:type="paragraph" w:styleId="ListParagraph">
    <w:name w:val="List Paragraph"/>
    <w:basedOn w:val="Normal"/>
    <w:uiPriority w:val="34"/>
    <w:qFormat/>
    <w:rsid w:val="002E7B19"/>
    <w:pPr>
      <w:ind w:left="720"/>
      <w:contextualSpacing/>
    </w:pPr>
  </w:style>
  <w:style w:type="paragraph" w:styleId="Quote">
    <w:name w:val="Quote"/>
    <w:basedOn w:val="Normal"/>
    <w:next w:val="Normal"/>
    <w:link w:val="QuoteChar"/>
    <w:uiPriority w:val="29"/>
    <w:qFormat/>
    <w:rsid w:val="002E7B19"/>
    <w:rPr>
      <w:i/>
      <w:iCs/>
    </w:rPr>
  </w:style>
  <w:style w:type="character" w:customStyle="1" w:styleId="QuoteChar">
    <w:name w:val="Quote Char"/>
    <w:basedOn w:val="DefaultParagraphFont"/>
    <w:link w:val="Quote"/>
    <w:uiPriority w:val="29"/>
    <w:rsid w:val="002E7B19"/>
    <w:rPr>
      <w:i/>
      <w:iCs/>
    </w:rPr>
  </w:style>
  <w:style w:type="paragraph" w:styleId="IntenseQuote">
    <w:name w:val="Intense Quote"/>
    <w:basedOn w:val="Normal"/>
    <w:next w:val="Normal"/>
    <w:link w:val="IntenseQuoteChar"/>
    <w:uiPriority w:val="30"/>
    <w:qFormat/>
    <w:rsid w:val="002E7B19"/>
    <w:pPr>
      <w:pBdr>
        <w:top w:val="dotted" w:sz="2" w:space="10" w:color="6C261B" w:themeColor="accent2" w:themeShade="80"/>
        <w:bottom w:val="dotted" w:sz="2" w:space="4" w:color="6C261B" w:themeColor="accent2" w:themeShade="80"/>
      </w:pBdr>
      <w:spacing w:before="160" w:line="300" w:lineRule="auto"/>
      <w:ind w:left="1440" w:right="1440"/>
    </w:pPr>
    <w:rPr>
      <w:caps/>
      <w:color w:val="6B261B" w:themeColor="accent2" w:themeShade="7F"/>
      <w:spacing w:val="5"/>
      <w:sz w:val="20"/>
      <w:szCs w:val="20"/>
    </w:rPr>
  </w:style>
  <w:style w:type="character" w:customStyle="1" w:styleId="IntenseQuoteChar">
    <w:name w:val="Intense Quote Char"/>
    <w:basedOn w:val="DefaultParagraphFont"/>
    <w:link w:val="IntenseQuote"/>
    <w:uiPriority w:val="30"/>
    <w:rsid w:val="002E7B19"/>
    <w:rPr>
      <w:caps/>
      <w:color w:val="6B261B" w:themeColor="accent2" w:themeShade="7F"/>
      <w:spacing w:val="5"/>
      <w:sz w:val="20"/>
      <w:szCs w:val="20"/>
    </w:rPr>
  </w:style>
  <w:style w:type="character" w:styleId="SubtleEmphasis">
    <w:name w:val="Subtle Emphasis"/>
    <w:uiPriority w:val="19"/>
    <w:qFormat/>
    <w:rsid w:val="002E7B19"/>
    <w:rPr>
      <w:i/>
      <w:iCs/>
    </w:rPr>
  </w:style>
  <w:style w:type="character" w:styleId="IntenseEmphasis">
    <w:name w:val="Intense Emphasis"/>
    <w:uiPriority w:val="21"/>
    <w:qFormat/>
    <w:rsid w:val="002E7B19"/>
    <w:rPr>
      <w:i/>
      <w:iCs/>
      <w:caps/>
      <w:spacing w:val="10"/>
      <w:sz w:val="20"/>
      <w:szCs w:val="20"/>
    </w:rPr>
  </w:style>
  <w:style w:type="character" w:styleId="SubtleReference">
    <w:name w:val="Subtle Reference"/>
    <w:basedOn w:val="DefaultParagraphFont"/>
    <w:uiPriority w:val="31"/>
    <w:qFormat/>
    <w:rsid w:val="002E7B19"/>
    <w:rPr>
      <w:rFonts w:asciiTheme="minorHAnsi" w:eastAsiaTheme="minorEastAsia" w:hAnsiTheme="minorHAnsi" w:cstheme="minorBidi"/>
      <w:i/>
      <w:iCs/>
      <w:color w:val="6B261B" w:themeColor="accent2" w:themeShade="7F"/>
    </w:rPr>
  </w:style>
  <w:style w:type="character" w:styleId="IntenseReference">
    <w:name w:val="Intense Reference"/>
    <w:uiPriority w:val="32"/>
    <w:qFormat/>
    <w:rsid w:val="002E7B19"/>
    <w:rPr>
      <w:rFonts w:asciiTheme="minorHAnsi" w:eastAsiaTheme="minorEastAsia" w:hAnsiTheme="minorHAnsi" w:cstheme="minorBidi"/>
      <w:b/>
      <w:bCs/>
      <w:i/>
      <w:iCs/>
      <w:color w:val="6B261B" w:themeColor="accent2" w:themeShade="7F"/>
    </w:rPr>
  </w:style>
  <w:style w:type="character" w:styleId="BookTitle">
    <w:name w:val="Book Title"/>
    <w:uiPriority w:val="33"/>
    <w:qFormat/>
    <w:rsid w:val="002E7B19"/>
    <w:rPr>
      <w:caps/>
      <w:color w:val="6B261B" w:themeColor="accent2" w:themeShade="7F"/>
      <w:spacing w:val="5"/>
      <w:u w:color="6B261B" w:themeColor="accent2" w:themeShade="7F"/>
    </w:rPr>
  </w:style>
  <w:style w:type="paragraph" w:styleId="TOCHeading">
    <w:name w:val="TOC Heading"/>
    <w:basedOn w:val="Heading1"/>
    <w:next w:val="Normal"/>
    <w:uiPriority w:val="39"/>
    <w:semiHidden/>
    <w:unhideWhenUsed/>
    <w:qFormat/>
    <w:rsid w:val="002E7B19"/>
    <w:pPr>
      <w:outlineLvl w:val="9"/>
    </w:pPr>
    <w:rPr>
      <w:lang w:bidi="en-US"/>
    </w:rPr>
  </w:style>
  <w:style w:type="paragraph" w:styleId="Header">
    <w:name w:val="header"/>
    <w:basedOn w:val="Normal"/>
    <w:link w:val="HeaderChar"/>
    <w:uiPriority w:val="99"/>
    <w:unhideWhenUsed/>
    <w:rsid w:val="009C71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7162"/>
  </w:style>
  <w:style w:type="paragraph" w:styleId="Footer">
    <w:name w:val="footer"/>
    <w:basedOn w:val="Normal"/>
    <w:link w:val="FooterChar"/>
    <w:uiPriority w:val="99"/>
    <w:unhideWhenUsed/>
    <w:rsid w:val="009C71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7162"/>
  </w:style>
  <w:style w:type="table" w:styleId="TableGrid">
    <w:name w:val="Table Grid"/>
    <w:basedOn w:val="TableNormal"/>
    <w:uiPriority w:val="59"/>
    <w:rsid w:val="000A08B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665377"/>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836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36F4"/>
    <w:rPr>
      <w:rFonts w:ascii="Tahoma" w:hAnsi="Tahoma" w:cs="Tahoma"/>
      <w:sz w:val="16"/>
      <w:szCs w:val="16"/>
    </w:rPr>
  </w:style>
  <w:style w:type="paragraph" w:customStyle="1" w:styleId="Default">
    <w:name w:val="Default"/>
    <w:rsid w:val="00F620B0"/>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A9325F"/>
    <w:rPr>
      <w:color w:val="CCCC00"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ajorHAnsi" w:eastAsiaTheme="minorHAnsi" w:hAnsiTheme="majorHAnsi" w:cstheme="majorBidi"/>
        <w:sz w:val="22"/>
        <w:szCs w:val="22"/>
        <w:lang w:val="en-US" w:eastAsia="en-US" w:bidi="ar-SA"/>
      </w:rPr>
    </w:rPrDefault>
    <w:pPrDefault>
      <w:pPr>
        <w:spacing w:after="200" w:line="25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7B19"/>
  </w:style>
  <w:style w:type="paragraph" w:styleId="Heading1">
    <w:name w:val="heading 1"/>
    <w:basedOn w:val="Normal"/>
    <w:next w:val="Normal"/>
    <w:link w:val="Heading1Char"/>
    <w:uiPriority w:val="9"/>
    <w:qFormat/>
    <w:rsid w:val="002E7B19"/>
    <w:pPr>
      <w:pBdr>
        <w:bottom w:val="thinThickSmallGap" w:sz="12" w:space="1" w:color="A13A28" w:themeColor="accent2" w:themeShade="BF"/>
      </w:pBdr>
      <w:spacing w:before="400"/>
      <w:jc w:val="center"/>
      <w:outlineLvl w:val="0"/>
    </w:pPr>
    <w:rPr>
      <w:caps/>
      <w:color w:val="6C261B" w:themeColor="accent2" w:themeShade="80"/>
      <w:spacing w:val="20"/>
      <w:sz w:val="28"/>
      <w:szCs w:val="28"/>
    </w:rPr>
  </w:style>
  <w:style w:type="paragraph" w:styleId="Heading2">
    <w:name w:val="heading 2"/>
    <w:basedOn w:val="Normal"/>
    <w:next w:val="Normal"/>
    <w:link w:val="Heading2Char"/>
    <w:uiPriority w:val="9"/>
    <w:unhideWhenUsed/>
    <w:qFormat/>
    <w:rsid w:val="002E7B19"/>
    <w:pPr>
      <w:pBdr>
        <w:bottom w:val="single" w:sz="4" w:space="1" w:color="6B261B" w:themeColor="accent2" w:themeShade="7F"/>
      </w:pBdr>
      <w:spacing w:before="400"/>
      <w:jc w:val="center"/>
      <w:outlineLvl w:val="1"/>
    </w:pPr>
    <w:rPr>
      <w:caps/>
      <w:color w:val="6C261B" w:themeColor="accent2" w:themeShade="80"/>
      <w:spacing w:val="15"/>
      <w:sz w:val="24"/>
      <w:szCs w:val="24"/>
    </w:rPr>
  </w:style>
  <w:style w:type="paragraph" w:styleId="Heading3">
    <w:name w:val="heading 3"/>
    <w:basedOn w:val="Normal"/>
    <w:next w:val="Normal"/>
    <w:link w:val="Heading3Char"/>
    <w:uiPriority w:val="9"/>
    <w:semiHidden/>
    <w:unhideWhenUsed/>
    <w:qFormat/>
    <w:rsid w:val="002E7B19"/>
    <w:pPr>
      <w:pBdr>
        <w:top w:val="dotted" w:sz="4" w:space="1" w:color="6B261B" w:themeColor="accent2" w:themeShade="7F"/>
        <w:bottom w:val="dotted" w:sz="4" w:space="1" w:color="6B261B" w:themeColor="accent2" w:themeShade="7F"/>
      </w:pBdr>
      <w:spacing w:before="300"/>
      <w:jc w:val="center"/>
      <w:outlineLvl w:val="2"/>
    </w:pPr>
    <w:rPr>
      <w:caps/>
      <w:color w:val="6B261B" w:themeColor="accent2" w:themeShade="7F"/>
      <w:sz w:val="24"/>
      <w:szCs w:val="24"/>
    </w:rPr>
  </w:style>
  <w:style w:type="paragraph" w:styleId="Heading4">
    <w:name w:val="heading 4"/>
    <w:basedOn w:val="Normal"/>
    <w:next w:val="Normal"/>
    <w:link w:val="Heading4Char"/>
    <w:uiPriority w:val="9"/>
    <w:semiHidden/>
    <w:unhideWhenUsed/>
    <w:qFormat/>
    <w:rsid w:val="002E7B19"/>
    <w:pPr>
      <w:pBdr>
        <w:bottom w:val="dotted" w:sz="4" w:space="1" w:color="A13A28" w:themeColor="accent2" w:themeShade="BF"/>
      </w:pBdr>
      <w:spacing w:after="120"/>
      <w:jc w:val="center"/>
      <w:outlineLvl w:val="3"/>
    </w:pPr>
    <w:rPr>
      <w:caps/>
      <w:color w:val="6B261B" w:themeColor="accent2" w:themeShade="7F"/>
      <w:spacing w:val="10"/>
    </w:rPr>
  </w:style>
  <w:style w:type="paragraph" w:styleId="Heading5">
    <w:name w:val="heading 5"/>
    <w:basedOn w:val="Normal"/>
    <w:next w:val="Normal"/>
    <w:link w:val="Heading5Char"/>
    <w:uiPriority w:val="9"/>
    <w:semiHidden/>
    <w:unhideWhenUsed/>
    <w:qFormat/>
    <w:rsid w:val="002E7B19"/>
    <w:pPr>
      <w:spacing w:before="320" w:after="120"/>
      <w:jc w:val="center"/>
      <w:outlineLvl w:val="4"/>
    </w:pPr>
    <w:rPr>
      <w:caps/>
      <w:color w:val="6B261B" w:themeColor="accent2" w:themeShade="7F"/>
      <w:spacing w:val="10"/>
    </w:rPr>
  </w:style>
  <w:style w:type="paragraph" w:styleId="Heading6">
    <w:name w:val="heading 6"/>
    <w:basedOn w:val="Normal"/>
    <w:next w:val="Normal"/>
    <w:link w:val="Heading6Char"/>
    <w:uiPriority w:val="9"/>
    <w:semiHidden/>
    <w:unhideWhenUsed/>
    <w:qFormat/>
    <w:rsid w:val="002E7B19"/>
    <w:pPr>
      <w:spacing w:after="120"/>
      <w:jc w:val="center"/>
      <w:outlineLvl w:val="5"/>
    </w:pPr>
    <w:rPr>
      <w:caps/>
      <w:color w:val="A13A28" w:themeColor="accent2" w:themeShade="BF"/>
      <w:spacing w:val="10"/>
    </w:rPr>
  </w:style>
  <w:style w:type="paragraph" w:styleId="Heading7">
    <w:name w:val="heading 7"/>
    <w:basedOn w:val="Normal"/>
    <w:next w:val="Normal"/>
    <w:link w:val="Heading7Char"/>
    <w:uiPriority w:val="9"/>
    <w:semiHidden/>
    <w:unhideWhenUsed/>
    <w:qFormat/>
    <w:rsid w:val="002E7B19"/>
    <w:pPr>
      <w:spacing w:after="120"/>
      <w:jc w:val="center"/>
      <w:outlineLvl w:val="6"/>
    </w:pPr>
    <w:rPr>
      <w:i/>
      <w:iCs/>
      <w:caps/>
      <w:color w:val="A13A28" w:themeColor="accent2" w:themeShade="BF"/>
      <w:spacing w:val="10"/>
    </w:rPr>
  </w:style>
  <w:style w:type="paragraph" w:styleId="Heading8">
    <w:name w:val="heading 8"/>
    <w:basedOn w:val="Normal"/>
    <w:next w:val="Normal"/>
    <w:link w:val="Heading8Char"/>
    <w:uiPriority w:val="9"/>
    <w:semiHidden/>
    <w:unhideWhenUsed/>
    <w:qFormat/>
    <w:rsid w:val="002E7B19"/>
    <w:pPr>
      <w:spacing w:after="120"/>
      <w:jc w:val="center"/>
      <w:outlineLvl w:val="7"/>
    </w:pPr>
    <w:rPr>
      <w:caps/>
      <w:spacing w:val="10"/>
      <w:sz w:val="20"/>
      <w:szCs w:val="20"/>
    </w:rPr>
  </w:style>
  <w:style w:type="paragraph" w:styleId="Heading9">
    <w:name w:val="heading 9"/>
    <w:basedOn w:val="Normal"/>
    <w:next w:val="Normal"/>
    <w:link w:val="Heading9Char"/>
    <w:uiPriority w:val="9"/>
    <w:semiHidden/>
    <w:unhideWhenUsed/>
    <w:qFormat/>
    <w:rsid w:val="002E7B19"/>
    <w:pPr>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7B19"/>
    <w:rPr>
      <w:caps/>
      <w:color w:val="6C261B" w:themeColor="accent2" w:themeShade="80"/>
      <w:spacing w:val="20"/>
      <w:sz w:val="28"/>
      <w:szCs w:val="28"/>
    </w:rPr>
  </w:style>
  <w:style w:type="character" w:customStyle="1" w:styleId="Heading2Char">
    <w:name w:val="Heading 2 Char"/>
    <w:basedOn w:val="DefaultParagraphFont"/>
    <w:link w:val="Heading2"/>
    <w:uiPriority w:val="9"/>
    <w:rsid w:val="002E7B19"/>
    <w:rPr>
      <w:caps/>
      <w:color w:val="6C261B" w:themeColor="accent2" w:themeShade="80"/>
      <w:spacing w:val="15"/>
      <w:sz w:val="24"/>
      <w:szCs w:val="24"/>
    </w:rPr>
  </w:style>
  <w:style w:type="character" w:customStyle="1" w:styleId="Heading3Char">
    <w:name w:val="Heading 3 Char"/>
    <w:basedOn w:val="DefaultParagraphFont"/>
    <w:link w:val="Heading3"/>
    <w:uiPriority w:val="9"/>
    <w:semiHidden/>
    <w:rsid w:val="002E7B19"/>
    <w:rPr>
      <w:caps/>
      <w:color w:val="6B261B" w:themeColor="accent2" w:themeShade="7F"/>
      <w:sz w:val="24"/>
      <w:szCs w:val="24"/>
    </w:rPr>
  </w:style>
  <w:style w:type="character" w:customStyle="1" w:styleId="Heading4Char">
    <w:name w:val="Heading 4 Char"/>
    <w:basedOn w:val="DefaultParagraphFont"/>
    <w:link w:val="Heading4"/>
    <w:uiPriority w:val="9"/>
    <w:semiHidden/>
    <w:rsid w:val="002E7B19"/>
    <w:rPr>
      <w:caps/>
      <w:color w:val="6B261B" w:themeColor="accent2" w:themeShade="7F"/>
      <w:spacing w:val="10"/>
    </w:rPr>
  </w:style>
  <w:style w:type="character" w:customStyle="1" w:styleId="Heading5Char">
    <w:name w:val="Heading 5 Char"/>
    <w:basedOn w:val="DefaultParagraphFont"/>
    <w:link w:val="Heading5"/>
    <w:uiPriority w:val="9"/>
    <w:semiHidden/>
    <w:rsid w:val="002E7B19"/>
    <w:rPr>
      <w:caps/>
      <w:color w:val="6B261B" w:themeColor="accent2" w:themeShade="7F"/>
      <w:spacing w:val="10"/>
    </w:rPr>
  </w:style>
  <w:style w:type="character" w:customStyle="1" w:styleId="Heading6Char">
    <w:name w:val="Heading 6 Char"/>
    <w:basedOn w:val="DefaultParagraphFont"/>
    <w:link w:val="Heading6"/>
    <w:uiPriority w:val="9"/>
    <w:semiHidden/>
    <w:rsid w:val="002E7B19"/>
    <w:rPr>
      <w:caps/>
      <w:color w:val="A13A28" w:themeColor="accent2" w:themeShade="BF"/>
      <w:spacing w:val="10"/>
    </w:rPr>
  </w:style>
  <w:style w:type="character" w:customStyle="1" w:styleId="Heading7Char">
    <w:name w:val="Heading 7 Char"/>
    <w:basedOn w:val="DefaultParagraphFont"/>
    <w:link w:val="Heading7"/>
    <w:uiPriority w:val="9"/>
    <w:semiHidden/>
    <w:rsid w:val="002E7B19"/>
    <w:rPr>
      <w:i/>
      <w:iCs/>
      <w:caps/>
      <w:color w:val="A13A28" w:themeColor="accent2" w:themeShade="BF"/>
      <w:spacing w:val="10"/>
    </w:rPr>
  </w:style>
  <w:style w:type="character" w:customStyle="1" w:styleId="Heading8Char">
    <w:name w:val="Heading 8 Char"/>
    <w:basedOn w:val="DefaultParagraphFont"/>
    <w:link w:val="Heading8"/>
    <w:uiPriority w:val="9"/>
    <w:semiHidden/>
    <w:rsid w:val="002E7B19"/>
    <w:rPr>
      <w:caps/>
      <w:spacing w:val="10"/>
      <w:sz w:val="20"/>
      <w:szCs w:val="20"/>
    </w:rPr>
  </w:style>
  <w:style w:type="character" w:customStyle="1" w:styleId="Heading9Char">
    <w:name w:val="Heading 9 Char"/>
    <w:basedOn w:val="DefaultParagraphFont"/>
    <w:link w:val="Heading9"/>
    <w:uiPriority w:val="9"/>
    <w:semiHidden/>
    <w:rsid w:val="002E7B19"/>
    <w:rPr>
      <w:i/>
      <w:iCs/>
      <w:caps/>
      <w:spacing w:val="10"/>
      <w:sz w:val="20"/>
      <w:szCs w:val="20"/>
    </w:rPr>
  </w:style>
  <w:style w:type="paragraph" w:styleId="Caption">
    <w:name w:val="caption"/>
    <w:basedOn w:val="Normal"/>
    <w:next w:val="Normal"/>
    <w:uiPriority w:val="35"/>
    <w:semiHidden/>
    <w:unhideWhenUsed/>
    <w:qFormat/>
    <w:rsid w:val="002E7B19"/>
    <w:rPr>
      <w:caps/>
      <w:spacing w:val="10"/>
      <w:sz w:val="18"/>
      <w:szCs w:val="18"/>
    </w:rPr>
  </w:style>
  <w:style w:type="paragraph" w:styleId="Title">
    <w:name w:val="Title"/>
    <w:basedOn w:val="Normal"/>
    <w:next w:val="Normal"/>
    <w:link w:val="TitleChar"/>
    <w:uiPriority w:val="10"/>
    <w:qFormat/>
    <w:rsid w:val="002E7B19"/>
    <w:pPr>
      <w:pBdr>
        <w:top w:val="dotted" w:sz="2" w:space="1" w:color="6C261B" w:themeColor="accent2" w:themeShade="80"/>
        <w:bottom w:val="dotted" w:sz="2" w:space="6" w:color="6C261B" w:themeColor="accent2" w:themeShade="80"/>
      </w:pBdr>
      <w:spacing w:before="500" w:after="300" w:line="240" w:lineRule="auto"/>
      <w:jc w:val="center"/>
    </w:pPr>
    <w:rPr>
      <w:caps/>
      <w:color w:val="6C261B" w:themeColor="accent2" w:themeShade="80"/>
      <w:spacing w:val="50"/>
      <w:sz w:val="44"/>
      <w:szCs w:val="44"/>
    </w:rPr>
  </w:style>
  <w:style w:type="character" w:customStyle="1" w:styleId="TitleChar">
    <w:name w:val="Title Char"/>
    <w:basedOn w:val="DefaultParagraphFont"/>
    <w:link w:val="Title"/>
    <w:uiPriority w:val="10"/>
    <w:rsid w:val="002E7B19"/>
    <w:rPr>
      <w:caps/>
      <w:color w:val="6C261B" w:themeColor="accent2" w:themeShade="80"/>
      <w:spacing w:val="50"/>
      <w:sz w:val="44"/>
      <w:szCs w:val="44"/>
    </w:rPr>
  </w:style>
  <w:style w:type="paragraph" w:styleId="Subtitle">
    <w:name w:val="Subtitle"/>
    <w:basedOn w:val="Normal"/>
    <w:next w:val="Normal"/>
    <w:link w:val="SubtitleChar"/>
    <w:uiPriority w:val="11"/>
    <w:qFormat/>
    <w:rsid w:val="002E7B19"/>
    <w:pPr>
      <w:spacing w:after="560" w:line="240" w:lineRule="auto"/>
      <w:jc w:val="center"/>
    </w:pPr>
    <w:rPr>
      <w:caps/>
      <w:spacing w:val="20"/>
      <w:sz w:val="18"/>
      <w:szCs w:val="18"/>
    </w:rPr>
  </w:style>
  <w:style w:type="character" w:customStyle="1" w:styleId="SubtitleChar">
    <w:name w:val="Subtitle Char"/>
    <w:basedOn w:val="DefaultParagraphFont"/>
    <w:link w:val="Subtitle"/>
    <w:uiPriority w:val="11"/>
    <w:rsid w:val="002E7B19"/>
    <w:rPr>
      <w:caps/>
      <w:spacing w:val="20"/>
      <w:sz w:val="18"/>
      <w:szCs w:val="18"/>
    </w:rPr>
  </w:style>
  <w:style w:type="character" w:styleId="Strong">
    <w:name w:val="Strong"/>
    <w:uiPriority w:val="22"/>
    <w:qFormat/>
    <w:rsid w:val="002E7B19"/>
    <w:rPr>
      <w:b/>
      <w:bCs/>
      <w:color w:val="A13A28" w:themeColor="accent2" w:themeShade="BF"/>
      <w:spacing w:val="5"/>
    </w:rPr>
  </w:style>
  <w:style w:type="character" w:styleId="Emphasis">
    <w:name w:val="Emphasis"/>
    <w:uiPriority w:val="20"/>
    <w:qFormat/>
    <w:rsid w:val="002E7B19"/>
    <w:rPr>
      <w:caps/>
      <w:spacing w:val="5"/>
      <w:sz w:val="20"/>
      <w:szCs w:val="20"/>
    </w:rPr>
  </w:style>
  <w:style w:type="paragraph" w:styleId="NoSpacing">
    <w:name w:val="No Spacing"/>
    <w:basedOn w:val="Normal"/>
    <w:link w:val="NoSpacingChar"/>
    <w:uiPriority w:val="1"/>
    <w:qFormat/>
    <w:rsid w:val="002E7B19"/>
    <w:pPr>
      <w:spacing w:after="0" w:line="240" w:lineRule="auto"/>
    </w:pPr>
  </w:style>
  <w:style w:type="character" w:customStyle="1" w:styleId="NoSpacingChar">
    <w:name w:val="No Spacing Char"/>
    <w:basedOn w:val="DefaultParagraphFont"/>
    <w:link w:val="NoSpacing"/>
    <w:uiPriority w:val="1"/>
    <w:rsid w:val="002E7B19"/>
  </w:style>
  <w:style w:type="paragraph" w:styleId="ListParagraph">
    <w:name w:val="List Paragraph"/>
    <w:basedOn w:val="Normal"/>
    <w:uiPriority w:val="34"/>
    <w:qFormat/>
    <w:rsid w:val="002E7B19"/>
    <w:pPr>
      <w:ind w:left="720"/>
      <w:contextualSpacing/>
    </w:pPr>
  </w:style>
  <w:style w:type="paragraph" w:styleId="Quote">
    <w:name w:val="Quote"/>
    <w:basedOn w:val="Normal"/>
    <w:next w:val="Normal"/>
    <w:link w:val="QuoteChar"/>
    <w:uiPriority w:val="29"/>
    <w:qFormat/>
    <w:rsid w:val="002E7B19"/>
    <w:rPr>
      <w:i/>
      <w:iCs/>
    </w:rPr>
  </w:style>
  <w:style w:type="character" w:customStyle="1" w:styleId="QuoteChar">
    <w:name w:val="Quote Char"/>
    <w:basedOn w:val="DefaultParagraphFont"/>
    <w:link w:val="Quote"/>
    <w:uiPriority w:val="29"/>
    <w:rsid w:val="002E7B19"/>
    <w:rPr>
      <w:i/>
      <w:iCs/>
    </w:rPr>
  </w:style>
  <w:style w:type="paragraph" w:styleId="IntenseQuote">
    <w:name w:val="Intense Quote"/>
    <w:basedOn w:val="Normal"/>
    <w:next w:val="Normal"/>
    <w:link w:val="IntenseQuoteChar"/>
    <w:uiPriority w:val="30"/>
    <w:qFormat/>
    <w:rsid w:val="002E7B19"/>
    <w:pPr>
      <w:pBdr>
        <w:top w:val="dotted" w:sz="2" w:space="10" w:color="6C261B" w:themeColor="accent2" w:themeShade="80"/>
        <w:bottom w:val="dotted" w:sz="2" w:space="4" w:color="6C261B" w:themeColor="accent2" w:themeShade="80"/>
      </w:pBdr>
      <w:spacing w:before="160" w:line="300" w:lineRule="auto"/>
      <w:ind w:left="1440" w:right="1440"/>
    </w:pPr>
    <w:rPr>
      <w:caps/>
      <w:color w:val="6B261B" w:themeColor="accent2" w:themeShade="7F"/>
      <w:spacing w:val="5"/>
      <w:sz w:val="20"/>
      <w:szCs w:val="20"/>
    </w:rPr>
  </w:style>
  <w:style w:type="character" w:customStyle="1" w:styleId="IntenseQuoteChar">
    <w:name w:val="Intense Quote Char"/>
    <w:basedOn w:val="DefaultParagraphFont"/>
    <w:link w:val="IntenseQuote"/>
    <w:uiPriority w:val="30"/>
    <w:rsid w:val="002E7B19"/>
    <w:rPr>
      <w:caps/>
      <w:color w:val="6B261B" w:themeColor="accent2" w:themeShade="7F"/>
      <w:spacing w:val="5"/>
      <w:sz w:val="20"/>
      <w:szCs w:val="20"/>
    </w:rPr>
  </w:style>
  <w:style w:type="character" w:styleId="SubtleEmphasis">
    <w:name w:val="Subtle Emphasis"/>
    <w:uiPriority w:val="19"/>
    <w:qFormat/>
    <w:rsid w:val="002E7B19"/>
    <w:rPr>
      <w:i/>
      <w:iCs/>
    </w:rPr>
  </w:style>
  <w:style w:type="character" w:styleId="IntenseEmphasis">
    <w:name w:val="Intense Emphasis"/>
    <w:uiPriority w:val="21"/>
    <w:qFormat/>
    <w:rsid w:val="002E7B19"/>
    <w:rPr>
      <w:i/>
      <w:iCs/>
      <w:caps/>
      <w:spacing w:val="10"/>
      <w:sz w:val="20"/>
      <w:szCs w:val="20"/>
    </w:rPr>
  </w:style>
  <w:style w:type="character" w:styleId="SubtleReference">
    <w:name w:val="Subtle Reference"/>
    <w:basedOn w:val="DefaultParagraphFont"/>
    <w:uiPriority w:val="31"/>
    <w:qFormat/>
    <w:rsid w:val="002E7B19"/>
    <w:rPr>
      <w:rFonts w:asciiTheme="minorHAnsi" w:eastAsiaTheme="minorEastAsia" w:hAnsiTheme="minorHAnsi" w:cstheme="minorBidi"/>
      <w:i/>
      <w:iCs/>
      <w:color w:val="6B261B" w:themeColor="accent2" w:themeShade="7F"/>
    </w:rPr>
  </w:style>
  <w:style w:type="character" w:styleId="IntenseReference">
    <w:name w:val="Intense Reference"/>
    <w:uiPriority w:val="32"/>
    <w:qFormat/>
    <w:rsid w:val="002E7B19"/>
    <w:rPr>
      <w:rFonts w:asciiTheme="minorHAnsi" w:eastAsiaTheme="minorEastAsia" w:hAnsiTheme="minorHAnsi" w:cstheme="minorBidi"/>
      <w:b/>
      <w:bCs/>
      <w:i/>
      <w:iCs/>
      <w:color w:val="6B261B" w:themeColor="accent2" w:themeShade="7F"/>
    </w:rPr>
  </w:style>
  <w:style w:type="character" w:styleId="BookTitle">
    <w:name w:val="Book Title"/>
    <w:uiPriority w:val="33"/>
    <w:qFormat/>
    <w:rsid w:val="002E7B19"/>
    <w:rPr>
      <w:caps/>
      <w:color w:val="6B261B" w:themeColor="accent2" w:themeShade="7F"/>
      <w:spacing w:val="5"/>
      <w:u w:color="6B261B" w:themeColor="accent2" w:themeShade="7F"/>
    </w:rPr>
  </w:style>
  <w:style w:type="paragraph" w:styleId="TOCHeading">
    <w:name w:val="TOC Heading"/>
    <w:basedOn w:val="Heading1"/>
    <w:next w:val="Normal"/>
    <w:uiPriority w:val="39"/>
    <w:semiHidden/>
    <w:unhideWhenUsed/>
    <w:qFormat/>
    <w:rsid w:val="002E7B19"/>
    <w:pPr>
      <w:outlineLvl w:val="9"/>
    </w:pPr>
    <w:rPr>
      <w:lang w:bidi="en-US"/>
    </w:rPr>
  </w:style>
  <w:style w:type="paragraph" w:styleId="Header">
    <w:name w:val="header"/>
    <w:basedOn w:val="Normal"/>
    <w:link w:val="HeaderChar"/>
    <w:uiPriority w:val="99"/>
    <w:unhideWhenUsed/>
    <w:rsid w:val="009C71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7162"/>
  </w:style>
  <w:style w:type="paragraph" w:styleId="Footer">
    <w:name w:val="footer"/>
    <w:basedOn w:val="Normal"/>
    <w:link w:val="FooterChar"/>
    <w:uiPriority w:val="99"/>
    <w:unhideWhenUsed/>
    <w:rsid w:val="009C71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7162"/>
  </w:style>
  <w:style w:type="table" w:styleId="TableGrid">
    <w:name w:val="Table Grid"/>
    <w:basedOn w:val="TableNormal"/>
    <w:uiPriority w:val="59"/>
    <w:rsid w:val="000A08B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665377"/>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836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36F4"/>
    <w:rPr>
      <w:rFonts w:ascii="Tahoma" w:hAnsi="Tahoma" w:cs="Tahoma"/>
      <w:sz w:val="16"/>
      <w:szCs w:val="16"/>
    </w:rPr>
  </w:style>
  <w:style w:type="paragraph" w:customStyle="1" w:styleId="Default">
    <w:name w:val="Default"/>
    <w:rsid w:val="00F620B0"/>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A9325F"/>
    <w:rPr>
      <w:color w:val="CCCC00"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7338140">
      <w:bodyDiv w:val="1"/>
      <w:marLeft w:val="0"/>
      <w:marRight w:val="0"/>
      <w:marTop w:val="0"/>
      <w:marBottom w:val="0"/>
      <w:divBdr>
        <w:top w:val="none" w:sz="0" w:space="0" w:color="auto"/>
        <w:left w:val="none" w:sz="0" w:space="0" w:color="auto"/>
        <w:bottom w:val="none" w:sz="0" w:space="0" w:color="auto"/>
        <w:right w:val="none" w:sz="0" w:space="0" w:color="auto"/>
      </w:divBdr>
      <w:divsChild>
        <w:div w:id="480999680">
          <w:marLeft w:val="547"/>
          <w:marRight w:val="0"/>
          <w:marTop w:val="0"/>
          <w:marBottom w:val="0"/>
          <w:divBdr>
            <w:top w:val="none" w:sz="0" w:space="0" w:color="auto"/>
            <w:left w:val="none" w:sz="0" w:space="0" w:color="auto"/>
            <w:bottom w:val="none" w:sz="0" w:space="0" w:color="auto"/>
            <w:right w:val="none" w:sz="0" w:space="0" w:color="auto"/>
          </w:divBdr>
        </w:div>
      </w:divsChild>
    </w:div>
    <w:div w:id="852457397">
      <w:bodyDiv w:val="1"/>
      <w:marLeft w:val="0"/>
      <w:marRight w:val="0"/>
      <w:marTop w:val="0"/>
      <w:marBottom w:val="0"/>
      <w:divBdr>
        <w:top w:val="none" w:sz="0" w:space="0" w:color="auto"/>
        <w:left w:val="none" w:sz="0" w:space="0" w:color="auto"/>
        <w:bottom w:val="none" w:sz="0" w:space="0" w:color="auto"/>
        <w:right w:val="none" w:sz="0" w:space="0" w:color="auto"/>
      </w:divBdr>
      <w:divsChild>
        <w:div w:id="1269318438">
          <w:marLeft w:val="0"/>
          <w:marRight w:val="0"/>
          <w:marTop w:val="0"/>
          <w:marBottom w:val="0"/>
          <w:divBdr>
            <w:top w:val="none" w:sz="0" w:space="0" w:color="auto"/>
            <w:left w:val="none" w:sz="0" w:space="0" w:color="auto"/>
            <w:bottom w:val="none" w:sz="0" w:space="0" w:color="auto"/>
            <w:right w:val="none" w:sz="0" w:space="0" w:color="auto"/>
          </w:divBdr>
          <w:divsChild>
            <w:div w:id="2084638443">
              <w:marLeft w:val="0"/>
              <w:marRight w:val="0"/>
              <w:marTop w:val="0"/>
              <w:marBottom w:val="0"/>
              <w:divBdr>
                <w:top w:val="none" w:sz="0" w:space="0" w:color="auto"/>
                <w:left w:val="none" w:sz="0" w:space="0" w:color="auto"/>
                <w:bottom w:val="none" w:sz="0" w:space="0" w:color="auto"/>
                <w:right w:val="none" w:sz="0" w:space="0" w:color="auto"/>
              </w:divBdr>
              <w:divsChild>
                <w:div w:id="858129678">
                  <w:marLeft w:val="0"/>
                  <w:marRight w:val="0"/>
                  <w:marTop w:val="0"/>
                  <w:marBottom w:val="0"/>
                  <w:divBdr>
                    <w:top w:val="none" w:sz="0" w:space="0" w:color="auto"/>
                    <w:left w:val="none" w:sz="0" w:space="0" w:color="auto"/>
                    <w:bottom w:val="none" w:sz="0" w:space="0" w:color="auto"/>
                    <w:right w:val="none" w:sz="0" w:space="0" w:color="auto"/>
                  </w:divBdr>
                  <w:divsChild>
                    <w:div w:id="1355225021">
                      <w:marLeft w:val="0"/>
                      <w:marRight w:val="0"/>
                      <w:marTop w:val="0"/>
                      <w:marBottom w:val="0"/>
                      <w:divBdr>
                        <w:top w:val="none" w:sz="0" w:space="0" w:color="auto"/>
                        <w:left w:val="none" w:sz="0" w:space="0" w:color="auto"/>
                        <w:bottom w:val="none" w:sz="0" w:space="0" w:color="auto"/>
                        <w:right w:val="none" w:sz="0" w:space="0" w:color="auto"/>
                      </w:divBdr>
                      <w:divsChild>
                        <w:div w:id="1753696570">
                          <w:marLeft w:val="0"/>
                          <w:marRight w:val="0"/>
                          <w:marTop w:val="0"/>
                          <w:marBottom w:val="0"/>
                          <w:divBdr>
                            <w:top w:val="none" w:sz="0" w:space="0" w:color="auto"/>
                            <w:left w:val="none" w:sz="0" w:space="0" w:color="auto"/>
                            <w:bottom w:val="none" w:sz="0" w:space="0" w:color="auto"/>
                            <w:right w:val="none" w:sz="0" w:space="0" w:color="auto"/>
                          </w:divBdr>
                          <w:divsChild>
                            <w:div w:id="806432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Apothecary">
      <a:dk1>
        <a:sysClr val="windowText" lastClr="000000"/>
      </a:dk1>
      <a:lt1>
        <a:sysClr val="window" lastClr="FFFFFF"/>
      </a:lt1>
      <a:dk2>
        <a:srgbClr val="564B3C"/>
      </a:dk2>
      <a:lt2>
        <a:srgbClr val="ECEDD1"/>
      </a:lt2>
      <a:accent1>
        <a:srgbClr val="93A299"/>
      </a:accent1>
      <a:accent2>
        <a:srgbClr val="CF543F"/>
      </a:accent2>
      <a:accent3>
        <a:srgbClr val="B5AE53"/>
      </a:accent3>
      <a:accent4>
        <a:srgbClr val="848058"/>
      </a:accent4>
      <a:accent5>
        <a:srgbClr val="E8B54D"/>
      </a:accent5>
      <a:accent6>
        <a:srgbClr val="786C71"/>
      </a:accent6>
      <a:hlink>
        <a:srgbClr val="CCCC00"/>
      </a:hlink>
      <a:folHlink>
        <a:srgbClr val="B2B2B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897D7F-0B46-4C2E-8264-9D1F27C58F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667</TotalTime>
  <Pages>18</Pages>
  <Words>2751</Words>
  <Characters>15683</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Essar Group</Company>
  <LinksUpToDate>false</LinksUpToDate>
  <CharactersWithSpaces>18398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gpurohit</dc:creator>
  <cp:keywords/>
  <dc:description/>
  <cp:lastModifiedBy>gpurohit</cp:lastModifiedBy>
  <cp:revision>24</cp:revision>
  <dcterms:created xsi:type="dcterms:W3CDTF">2013-10-09T05:40:00Z</dcterms:created>
  <dcterms:modified xsi:type="dcterms:W3CDTF">2013-10-18T04:59:00Z</dcterms:modified>
</cp:coreProperties>
</file>