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209B" w:rsidRPr="00FA6B0F" w:rsidRDefault="00FA6B0F" w:rsidP="00FA6B0F">
      <w:pPr>
        <w:jc w:val="center"/>
        <w:rPr>
          <w:b/>
          <w:bCs/>
          <w:color w:val="FF0000"/>
          <w:sz w:val="40"/>
          <w:szCs w:val="40"/>
          <w:u w:val="single"/>
        </w:rPr>
      </w:pPr>
      <w:r w:rsidRPr="00FA6B0F">
        <w:rPr>
          <w:b/>
          <w:bCs/>
          <w:color w:val="FF0000"/>
          <w:sz w:val="40"/>
          <w:szCs w:val="40"/>
          <w:u w:val="single"/>
        </w:rPr>
        <w:t>FAQs on CLSS (Jammu &amp; Kashmir), 2012</w:t>
      </w:r>
    </w:p>
    <w:p w:rsidR="00FA6B0F" w:rsidRPr="00FA6B0F" w:rsidRDefault="00FA6B0F" w:rsidP="00FA6B0F">
      <w:pPr>
        <w:spacing w:after="0" w:line="240" w:lineRule="auto"/>
        <w:rPr>
          <w:rFonts w:ascii="Times New Roman" w:eastAsia="Times New Roman" w:hAnsi="Times New Roman" w:cs="Times New Roman"/>
          <w:sz w:val="24"/>
          <w:szCs w:val="24"/>
          <w:lang w:bidi="hi-IN"/>
        </w:rPr>
      </w:pPr>
      <w:bookmarkStart w:id="0" w:name="q1"/>
      <w:r w:rsidRPr="00FA6B0F">
        <w:rPr>
          <w:rFonts w:ascii="Times New Roman" w:eastAsia="Times New Roman" w:hAnsi="Times New Roman" w:cs="Times New Roman"/>
          <w:b/>
          <w:bCs/>
          <w:sz w:val="24"/>
          <w:szCs w:val="24"/>
          <w:lang w:bidi="hi-IN"/>
        </w:rPr>
        <w:t>What is Company Law settlement Scheme, 2010 (CLSS), 2010?</w:t>
      </w:r>
      <w:bookmarkEnd w:id="0"/>
    </w:p>
    <w:p w:rsidR="00FA6B0F" w:rsidRPr="00FA6B0F" w:rsidRDefault="00FA6B0F" w:rsidP="00FA6B0F">
      <w:pPr>
        <w:spacing w:after="0" w:line="240" w:lineRule="auto"/>
        <w:rPr>
          <w:rFonts w:ascii="Times New Roman" w:eastAsia="Times New Roman" w:hAnsi="Times New Roman" w:cs="Times New Roman"/>
          <w:sz w:val="24"/>
          <w:szCs w:val="24"/>
          <w:lang w:bidi="hi-IN"/>
        </w:rPr>
      </w:pPr>
      <w:r w:rsidRPr="00FA6B0F">
        <w:rPr>
          <w:rFonts w:ascii="Times New Roman" w:eastAsia="Times New Roman" w:hAnsi="Times New Roman" w:cs="Times New Roman"/>
          <w:sz w:val="24"/>
          <w:szCs w:val="24"/>
          <w:lang w:bidi="hi-IN"/>
        </w:rPr>
        <w:br/>
        <w:t xml:space="preserve">"Company Law Settlement Scheme (Jammu &amp; Kashmir), 2012" is a scheme to give an opportunity to the defaulting Companies in the state of Jammu &amp; Kashmir to enable them to make their default good by filing belated documents and to become a regular compliant in future. Refer General Circular No 23/2012 dated 06th August, 2012 available on MCA portal under circulars and under heading Act, Bills and Rules." </w:t>
      </w:r>
    </w:p>
    <w:p w:rsidR="00FA6B0F" w:rsidRPr="00FA6B0F" w:rsidRDefault="00FA6B0F" w:rsidP="00FA6B0F">
      <w:pPr>
        <w:spacing w:after="0" w:line="240" w:lineRule="auto"/>
        <w:jc w:val="right"/>
        <w:rPr>
          <w:rFonts w:ascii="Times New Roman" w:eastAsia="Times New Roman" w:hAnsi="Times New Roman" w:cs="Times New Roman"/>
          <w:sz w:val="24"/>
          <w:szCs w:val="24"/>
          <w:lang w:bidi="hi-IN"/>
        </w:rPr>
      </w:pPr>
      <w:r w:rsidRPr="00FA6B0F">
        <w:rPr>
          <w:rFonts w:ascii="Times New Roman" w:eastAsia="Times New Roman" w:hAnsi="Times New Roman" w:cs="Times New Roman"/>
          <w:b/>
          <w:bCs/>
          <w:sz w:val="24"/>
          <w:szCs w:val="24"/>
          <w:lang w:bidi="hi-IN"/>
        </w:rPr>
        <w:t>  </w:t>
      </w:r>
    </w:p>
    <w:p w:rsidR="00FA6B0F" w:rsidRPr="00FA6B0F" w:rsidRDefault="00FA6B0F" w:rsidP="00FA6B0F">
      <w:pPr>
        <w:spacing w:after="0" w:line="240" w:lineRule="auto"/>
        <w:rPr>
          <w:rFonts w:ascii="Times New Roman" w:eastAsia="Times New Roman" w:hAnsi="Times New Roman" w:cs="Times New Roman"/>
          <w:sz w:val="24"/>
          <w:szCs w:val="24"/>
          <w:lang w:bidi="hi-IN"/>
        </w:rPr>
      </w:pPr>
      <w:bookmarkStart w:id="1" w:name="q2"/>
      <w:r w:rsidRPr="00FA6B0F">
        <w:rPr>
          <w:rFonts w:ascii="Times New Roman" w:eastAsia="Times New Roman" w:hAnsi="Times New Roman" w:cs="Times New Roman"/>
          <w:b/>
          <w:bCs/>
          <w:sz w:val="24"/>
          <w:szCs w:val="24"/>
          <w:lang w:bidi="hi-IN"/>
        </w:rPr>
        <w:t>What are the benefits available under CLSS (J&amp;K), 2012?</w:t>
      </w:r>
      <w:bookmarkEnd w:id="1"/>
    </w:p>
    <w:p w:rsidR="00FA6B0F" w:rsidRPr="00FA6B0F" w:rsidRDefault="00FA6B0F" w:rsidP="00FA6B0F">
      <w:pPr>
        <w:spacing w:after="0" w:line="240" w:lineRule="auto"/>
        <w:rPr>
          <w:rFonts w:ascii="Times New Roman" w:eastAsia="Times New Roman" w:hAnsi="Times New Roman" w:cs="Times New Roman"/>
          <w:sz w:val="24"/>
          <w:szCs w:val="24"/>
          <w:lang w:bidi="hi-IN"/>
        </w:rPr>
      </w:pPr>
      <w:r w:rsidRPr="00FA6B0F">
        <w:rPr>
          <w:rFonts w:ascii="Times New Roman" w:eastAsia="Times New Roman" w:hAnsi="Times New Roman" w:cs="Times New Roman"/>
          <w:sz w:val="24"/>
          <w:szCs w:val="24"/>
          <w:lang w:bidi="hi-IN"/>
        </w:rPr>
        <w:br/>
        <w:t xml:space="preserve">For the belated documents to which the scheme applies, the Company shall pay statutory filing fees as prescribed under the Companies Act and rules made there under along with an additional fee of 25 percent of the actual additional fee i.e. there shall be a waiver of 75% of the actual additional fee. </w:t>
      </w:r>
      <w:r w:rsidRPr="00FA6B0F">
        <w:rPr>
          <w:rFonts w:ascii="Times New Roman" w:eastAsia="Times New Roman" w:hAnsi="Times New Roman" w:cs="Times New Roman"/>
          <w:sz w:val="24"/>
          <w:szCs w:val="24"/>
          <w:lang w:bidi="hi-IN"/>
        </w:rPr>
        <w:br/>
      </w:r>
      <w:r w:rsidRPr="00FA6B0F">
        <w:rPr>
          <w:rFonts w:ascii="Times New Roman" w:eastAsia="Times New Roman" w:hAnsi="Times New Roman" w:cs="Times New Roman"/>
          <w:sz w:val="24"/>
          <w:szCs w:val="24"/>
          <w:lang w:bidi="hi-IN"/>
        </w:rPr>
        <w:br/>
        <w:t xml:space="preserve">Further, after closure of Scheme, the company may file application for seeking immunity in respect of belated documents filed under the Scheme and the Registrar, upon being satisfied shall grant the immunity from prosecution in respect of documents filed in the Scheme. </w:t>
      </w:r>
    </w:p>
    <w:p w:rsidR="00FA6B0F" w:rsidRPr="00FA6B0F" w:rsidRDefault="00FA6B0F" w:rsidP="00FA6B0F">
      <w:pPr>
        <w:spacing w:after="0" w:line="240" w:lineRule="auto"/>
        <w:jc w:val="right"/>
        <w:rPr>
          <w:rFonts w:ascii="Times New Roman" w:eastAsia="Times New Roman" w:hAnsi="Times New Roman" w:cs="Times New Roman"/>
          <w:sz w:val="24"/>
          <w:szCs w:val="24"/>
          <w:lang w:bidi="hi-IN"/>
        </w:rPr>
      </w:pPr>
      <w:r w:rsidRPr="00FA6B0F">
        <w:rPr>
          <w:rFonts w:ascii="Times New Roman" w:eastAsia="Times New Roman" w:hAnsi="Times New Roman" w:cs="Times New Roman"/>
          <w:b/>
          <w:bCs/>
          <w:sz w:val="24"/>
          <w:szCs w:val="24"/>
          <w:lang w:bidi="hi-IN"/>
        </w:rPr>
        <w:t>  </w:t>
      </w:r>
    </w:p>
    <w:p w:rsidR="00FA6B0F" w:rsidRPr="00FA6B0F" w:rsidRDefault="00FA6B0F" w:rsidP="00FA6B0F">
      <w:pPr>
        <w:spacing w:after="0" w:line="240" w:lineRule="auto"/>
        <w:rPr>
          <w:rFonts w:ascii="Times New Roman" w:eastAsia="Times New Roman" w:hAnsi="Times New Roman" w:cs="Times New Roman"/>
          <w:sz w:val="24"/>
          <w:szCs w:val="24"/>
          <w:lang w:bidi="hi-IN"/>
        </w:rPr>
      </w:pPr>
      <w:bookmarkStart w:id="2" w:name="q3"/>
      <w:r w:rsidRPr="00FA6B0F">
        <w:rPr>
          <w:rFonts w:ascii="Times New Roman" w:eastAsia="Times New Roman" w:hAnsi="Times New Roman" w:cs="Times New Roman"/>
          <w:b/>
          <w:bCs/>
          <w:sz w:val="24"/>
          <w:szCs w:val="24"/>
          <w:lang w:bidi="hi-IN"/>
        </w:rPr>
        <w:t>Is the scheme available to all Companies?</w:t>
      </w:r>
      <w:bookmarkEnd w:id="2"/>
    </w:p>
    <w:p w:rsidR="00FA6B0F" w:rsidRPr="00FA6B0F" w:rsidRDefault="00FA6B0F" w:rsidP="00FA6B0F">
      <w:pPr>
        <w:spacing w:after="0" w:line="240" w:lineRule="auto"/>
        <w:rPr>
          <w:rFonts w:ascii="Times New Roman" w:eastAsia="Times New Roman" w:hAnsi="Times New Roman" w:cs="Times New Roman"/>
          <w:sz w:val="24"/>
          <w:szCs w:val="24"/>
          <w:lang w:bidi="hi-IN"/>
        </w:rPr>
      </w:pPr>
    </w:p>
    <w:p w:rsidR="00FA6B0F" w:rsidRPr="00FA6B0F" w:rsidRDefault="00FA6B0F" w:rsidP="00FA6B0F">
      <w:pPr>
        <w:spacing w:after="0" w:line="240" w:lineRule="auto"/>
        <w:rPr>
          <w:rFonts w:ascii="Times New Roman" w:eastAsia="Times New Roman" w:hAnsi="Times New Roman" w:cs="Times New Roman"/>
          <w:sz w:val="24"/>
          <w:szCs w:val="24"/>
          <w:lang w:bidi="hi-IN"/>
        </w:rPr>
      </w:pPr>
      <w:r w:rsidRPr="00FA6B0F">
        <w:rPr>
          <w:rFonts w:ascii="Times New Roman" w:eastAsia="Times New Roman" w:hAnsi="Times New Roman" w:cs="Times New Roman"/>
          <w:sz w:val="24"/>
          <w:szCs w:val="24"/>
          <w:lang w:bidi="hi-IN"/>
        </w:rPr>
        <w:t xml:space="preserve">No, the scheme is applicable only to companies registered in the state of Jammu &amp; Kashmir and marked as ‘Defaulting’ or as having status as ‘Dormant’ or ‘Active in Progress’ and to foreign companies having their principal place of business in the state of Jammu &amp; Kashmir. </w:t>
      </w:r>
    </w:p>
    <w:p w:rsidR="00FA6B0F" w:rsidRPr="00FA6B0F" w:rsidRDefault="00FA6B0F" w:rsidP="00FA6B0F">
      <w:pPr>
        <w:spacing w:after="0" w:line="240" w:lineRule="auto"/>
        <w:jc w:val="right"/>
        <w:rPr>
          <w:rFonts w:ascii="Times New Roman" w:eastAsia="Times New Roman" w:hAnsi="Times New Roman" w:cs="Times New Roman"/>
          <w:sz w:val="24"/>
          <w:szCs w:val="24"/>
          <w:lang w:bidi="hi-IN"/>
        </w:rPr>
      </w:pPr>
      <w:r w:rsidRPr="00FA6B0F">
        <w:rPr>
          <w:rFonts w:ascii="Times New Roman" w:eastAsia="Times New Roman" w:hAnsi="Times New Roman" w:cs="Times New Roman"/>
          <w:b/>
          <w:bCs/>
          <w:sz w:val="24"/>
          <w:szCs w:val="24"/>
          <w:lang w:bidi="hi-IN"/>
        </w:rPr>
        <w:t>  </w:t>
      </w:r>
    </w:p>
    <w:p w:rsidR="00FA6B0F" w:rsidRPr="00FA6B0F" w:rsidRDefault="00FA6B0F" w:rsidP="00FA6B0F">
      <w:pPr>
        <w:spacing w:after="0" w:line="240" w:lineRule="auto"/>
        <w:rPr>
          <w:rFonts w:ascii="Times New Roman" w:eastAsia="Times New Roman" w:hAnsi="Times New Roman" w:cs="Times New Roman"/>
          <w:sz w:val="24"/>
          <w:szCs w:val="24"/>
          <w:lang w:bidi="hi-IN"/>
        </w:rPr>
      </w:pPr>
      <w:bookmarkStart w:id="3" w:name="q4"/>
      <w:r w:rsidRPr="00FA6B0F">
        <w:rPr>
          <w:rFonts w:ascii="Times New Roman" w:eastAsia="Times New Roman" w:hAnsi="Times New Roman" w:cs="Times New Roman"/>
          <w:b/>
          <w:bCs/>
          <w:sz w:val="24"/>
          <w:szCs w:val="24"/>
          <w:lang w:bidi="hi-IN"/>
        </w:rPr>
        <w:t>What is the time period for availing the benefit of the Scheme?</w:t>
      </w:r>
      <w:bookmarkEnd w:id="3"/>
    </w:p>
    <w:p w:rsidR="00FA6B0F" w:rsidRPr="00FA6B0F" w:rsidRDefault="00FA6B0F" w:rsidP="00FA6B0F">
      <w:pPr>
        <w:spacing w:before="100" w:beforeAutospacing="1" w:after="100" w:afterAutospacing="1" w:line="240" w:lineRule="auto"/>
        <w:rPr>
          <w:rFonts w:ascii="Times New Roman" w:eastAsia="Times New Roman" w:hAnsi="Times New Roman" w:cs="Times New Roman"/>
          <w:sz w:val="24"/>
          <w:szCs w:val="24"/>
          <w:lang w:bidi="hi-IN"/>
        </w:rPr>
      </w:pPr>
      <w:r w:rsidRPr="00FA6B0F">
        <w:rPr>
          <w:rFonts w:ascii="Times New Roman" w:eastAsia="Times New Roman" w:hAnsi="Times New Roman" w:cs="Times New Roman"/>
          <w:sz w:val="24"/>
          <w:szCs w:val="24"/>
          <w:lang w:bidi="hi-IN"/>
        </w:rPr>
        <w:br/>
        <w:t>The Scheme shall come into force on the 15th August, 2012 and shall remain effective up to 14th December, 2012.</w:t>
      </w:r>
      <w:r w:rsidRPr="00FA6B0F">
        <w:rPr>
          <w:rFonts w:ascii="Times New Roman" w:eastAsia="Times New Roman" w:hAnsi="Times New Roman" w:cs="Times New Roman"/>
          <w:b/>
          <w:bCs/>
          <w:sz w:val="24"/>
          <w:szCs w:val="24"/>
          <w:lang w:bidi="hi-IN"/>
        </w:rPr>
        <w:t>  </w:t>
      </w:r>
    </w:p>
    <w:p w:rsidR="00FA6B0F" w:rsidRPr="00FA6B0F" w:rsidRDefault="00FA6B0F" w:rsidP="00FA6B0F">
      <w:pPr>
        <w:spacing w:after="0" w:line="240" w:lineRule="auto"/>
        <w:rPr>
          <w:rFonts w:ascii="Times New Roman" w:eastAsia="Times New Roman" w:hAnsi="Times New Roman" w:cs="Times New Roman"/>
          <w:sz w:val="24"/>
          <w:szCs w:val="24"/>
          <w:lang w:bidi="hi-IN"/>
        </w:rPr>
      </w:pPr>
      <w:bookmarkStart w:id="4" w:name="q5"/>
      <w:r w:rsidRPr="00FA6B0F">
        <w:rPr>
          <w:rFonts w:ascii="Times New Roman" w:eastAsia="Times New Roman" w:hAnsi="Times New Roman" w:cs="Times New Roman"/>
          <w:b/>
          <w:bCs/>
          <w:sz w:val="24"/>
          <w:szCs w:val="24"/>
          <w:lang w:bidi="hi-IN"/>
        </w:rPr>
        <w:t xml:space="preserve">Is the scheme applicable on filing of all </w:t>
      </w:r>
      <w:proofErr w:type="spellStart"/>
      <w:r w:rsidRPr="00FA6B0F">
        <w:rPr>
          <w:rFonts w:ascii="Times New Roman" w:eastAsia="Times New Roman" w:hAnsi="Times New Roman" w:cs="Times New Roman"/>
          <w:b/>
          <w:bCs/>
          <w:sz w:val="24"/>
          <w:szCs w:val="24"/>
          <w:lang w:bidi="hi-IN"/>
        </w:rPr>
        <w:t>eForms</w:t>
      </w:r>
      <w:proofErr w:type="spellEnd"/>
      <w:r w:rsidRPr="00FA6B0F">
        <w:rPr>
          <w:rFonts w:ascii="Times New Roman" w:eastAsia="Times New Roman" w:hAnsi="Times New Roman" w:cs="Times New Roman"/>
          <w:b/>
          <w:bCs/>
          <w:sz w:val="24"/>
          <w:szCs w:val="24"/>
          <w:lang w:bidi="hi-IN"/>
        </w:rPr>
        <w:t xml:space="preserve"> by the company?</w:t>
      </w:r>
      <w:bookmarkEnd w:id="4"/>
    </w:p>
    <w:p w:rsidR="00FA6B0F" w:rsidRPr="00FA6B0F" w:rsidRDefault="00FA6B0F" w:rsidP="00FA6B0F">
      <w:pPr>
        <w:spacing w:after="0" w:line="240" w:lineRule="auto"/>
        <w:rPr>
          <w:rFonts w:ascii="Times New Roman" w:eastAsia="Times New Roman" w:hAnsi="Times New Roman" w:cs="Times New Roman"/>
          <w:sz w:val="24"/>
          <w:szCs w:val="24"/>
          <w:lang w:bidi="hi-IN"/>
        </w:rPr>
      </w:pPr>
      <w:r w:rsidRPr="00FA6B0F">
        <w:rPr>
          <w:rFonts w:ascii="Times New Roman" w:eastAsia="Times New Roman" w:hAnsi="Times New Roman" w:cs="Times New Roman"/>
          <w:sz w:val="24"/>
          <w:szCs w:val="24"/>
          <w:lang w:bidi="hi-IN"/>
        </w:rPr>
        <w:br/>
        <w:t xml:space="preserve">No, the scheme shall be applicable only on filing of the following </w:t>
      </w:r>
      <w:proofErr w:type="spellStart"/>
      <w:r w:rsidRPr="00FA6B0F">
        <w:rPr>
          <w:rFonts w:ascii="Times New Roman" w:eastAsia="Times New Roman" w:hAnsi="Times New Roman" w:cs="Times New Roman"/>
          <w:sz w:val="24"/>
          <w:szCs w:val="24"/>
          <w:lang w:bidi="hi-IN"/>
        </w:rPr>
        <w:t>eForms</w:t>
      </w:r>
      <w:proofErr w:type="spellEnd"/>
      <w:r w:rsidRPr="00FA6B0F">
        <w:rPr>
          <w:rFonts w:ascii="Times New Roman" w:eastAsia="Times New Roman" w:hAnsi="Times New Roman" w:cs="Times New Roman"/>
          <w:sz w:val="24"/>
          <w:szCs w:val="24"/>
          <w:lang w:bidi="hi-IN"/>
        </w:rPr>
        <w:t xml:space="preserve">: </w:t>
      </w:r>
    </w:p>
    <w:p w:rsidR="00FA6B0F" w:rsidRPr="00FA6B0F" w:rsidRDefault="00FA6B0F" w:rsidP="00FA6B0F">
      <w:pPr>
        <w:spacing w:after="0" w:line="240" w:lineRule="auto"/>
        <w:rPr>
          <w:rFonts w:ascii="Times New Roman" w:eastAsia="Times New Roman" w:hAnsi="Times New Roman" w:cs="Times New Roman"/>
          <w:sz w:val="24"/>
          <w:szCs w:val="24"/>
          <w:lang w:bidi="hi-IN"/>
        </w:rPr>
      </w:pPr>
      <w:r w:rsidRPr="00FA6B0F">
        <w:rPr>
          <w:rFonts w:ascii="Times New Roman" w:eastAsia="Times New Roman" w:hAnsi="Times New Roman" w:cs="Times New Roman"/>
          <w:sz w:val="24"/>
          <w:szCs w:val="24"/>
          <w:lang w:bidi="hi-IN"/>
        </w:rPr>
        <w:t xml:space="preserve">Form 23AC, Form 23ACA, Form 23AC- XBRL, Form 23ACA- XBRL, Form 20B, Form 21A, Form 66, Form 23B and Form 52 (for option- Part C: Annual accounts and list of places of business established by a foreign company in India) having due date of filing on or before 30/06/2012. </w:t>
      </w:r>
    </w:p>
    <w:p w:rsidR="00FA6B0F" w:rsidRDefault="00FA6B0F" w:rsidP="00FA6B0F">
      <w:pPr>
        <w:spacing w:after="0" w:line="240" w:lineRule="auto"/>
        <w:rPr>
          <w:rFonts w:ascii="Times New Roman" w:eastAsia="Times New Roman" w:hAnsi="Times New Roman" w:cs="Times New Roman"/>
          <w:b/>
          <w:bCs/>
          <w:sz w:val="24"/>
          <w:szCs w:val="24"/>
          <w:lang w:bidi="hi-IN"/>
        </w:rPr>
      </w:pPr>
      <w:bookmarkStart w:id="5" w:name="q6"/>
    </w:p>
    <w:p w:rsidR="00FA6B0F" w:rsidRPr="00FA6B0F" w:rsidRDefault="00FA6B0F" w:rsidP="00FA6B0F">
      <w:pPr>
        <w:spacing w:after="0" w:line="240" w:lineRule="auto"/>
        <w:rPr>
          <w:rFonts w:ascii="Times New Roman" w:eastAsia="Times New Roman" w:hAnsi="Times New Roman" w:cs="Times New Roman"/>
          <w:sz w:val="24"/>
          <w:szCs w:val="24"/>
          <w:lang w:bidi="hi-IN"/>
        </w:rPr>
      </w:pPr>
      <w:r w:rsidRPr="00FA6B0F">
        <w:rPr>
          <w:rFonts w:ascii="Times New Roman" w:eastAsia="Times New Roman" w:hAnsi="Times New Roman" w:cs="Times New Roman"/>
          <w:b/>
          <w:bCs/>
          <w:sz w:val="24"/>
          <w:szCs w:val="24"/>
          <w:lang w:bidi="hi-IN"/>
        </w:rPr>
        <w:t>Is there any time period for filing application for grant of immunity under CLSS (J&amp;K), 2012?</w:t>
      </w:r>
      <w:bookmarkEnd w:id="5"/>
    </w:p>
    <w:p w:rsidR="00FA6B0F" w:rsidRPr="00FA6B0F" w:rsidRDefault="00FA6B0F" w:rsidP="00FA6B0F">
      <w:pPr>
        <w:spacing w:after="0" w:line="240" w:lineRule="auto"/>
        <w:rPr>
          <w:rFonts w:ascii="Times New Roman" w:eastAsia="Times New Roman" w:hAnsi="Times New Roman" w:cs="Times New Roman"/>
          <w:sz w:val="24"/>
          <w:szCs w:val="24"/>
          <w:lang w:bidi="hi-IN"/>
        </w:rPr>
      </w:pPr>
      <w:r w:rsidRPr="00FA6B0F">
        <w:rPr>
          <w:rFonts w:ascii="Times New Roman" w:eastAsia="Times New Roman" w:hAnsi="Times New Roman" w:cs="Times New Roman"/>
          <w:sz w:val="24"/>
          <w:szCs w:val="24"/>
          <w:lang w:bidi="hi-IN"/>
        </w:rPr>
        <w:br/>
        <w:t xml:space="preserve">Yes, the application can be filed after closure of Scheme and after the belated document(s) filed during CLSS (J&amp;K), 2012 are taken on file, or on record or approved by the Registrar of </w:t>
      </w:r>
      <w:r w:rsidRPr="00FA6B0F">
        <w:rPr>
          <w:rFonts w:ascii="Times New Roman" w:eastAsia="Times New Roman" w:hAnsi="Times New Roman" w:cs="Times New Roman"/>
          <w:sz w:val="24"/>
          <w:szCs w:val="24"/>
          <w:lang w:bidi="hi-IN"/>
        </w:rPr>
        <w:lastRenderedPageBreak/>
        <w:t xml:space="preserve">Companies as the case may be, but not after the expiry of six months from the date of closure of the Scheme. Application for issue of immunity certificate under CLSS (J&amp;K), 2012 shall be available on the portal after the closure of the scheme. </w:t>
      </w:r>
    </w:p>
    <w:p w:rsidR="00FA6B0F" w:rsidRPr="00FA6B0F" w:rsidRDefault="00FA6B0F" w:rsidP="00FA6B0F">
      <w:pPr>
        <w:spacing w:after="0" w:line="240" w:lineRule="auto"/>
        <w:jc w:val="right"/>
        <w:rPr>
          <w:rFonts w:ascii="Times New Roman" w:eastAsia="Times New Roman" w:hAnsi="Times New Roman" w:cs="Times New Roman"/>
          <w:sz w:val="24"/>
          <w:szCs w:val="24"/>
          <w:lang w:bidi="hi-IN"/>
        </w:rPr>
      </w:pPr>
      <w:r w:rsidRPr="00FA6B0F">
        <w:rPr>
          <w:rFonts w:ascii="Times New Roman" w:eastAsia="Times New Roman" w:hAnsi="Times New Roman" w:cs="Times New Roman"/>
          <w:b/>
          <w:bCs/>
          <w:sz w:val="24"/>
          <w:szCs w:val="24"/>
          <w:lang w:bidi="hi-IN"/>
        </w:rPr>
        <w:t>  </w:t>
      </w:r>
    </w:p>
    <w:p w:rsidR="00FA6B0F" w:rsidRPr="00FA6B0F" w:rsidRDefault="00FA6B0F" w:rsidP="00FA6B0F">
      <w:pPr>
        <w:spacing w:after="0" w:line="240" w:lineRule="auto"/>
        <w:rPr>
          <w:rFonts w:ascii="Times New Roman" w:eastAsia="Times New Roman" w:hAnsi="Times New Roman" w:cs="Times New Roman"/>
          <w:sz w:val="24"/>
          <w:szCs w:val="24"/>
          <w:lang w:bidi="hi-IN"/>
        </w:rPr>
      </w:pPr>
      <w:bookmarkStart w:id="6" w:name="q7"/>
      <w:r w:rsidRPr="00FA6B0F">
        <w:rPr>
          <w:rFonts w:ascii="Times New Roman" w:eastAsia="Times New Roman" w:hAnsi="Times New Roman" w:cs="Times New Roman"/>
          <w:b/>
          <w:bCs/>
          <w:sz w:val="24"/>
          <w:szCs w:val="24"/>
          <w:lang w:bidi="hi-IN"/>
        </w:rPr>
        <w:t>Is there any fee for filing application for grant of immunity under CLSS (J&amp;K), 2012?</w:t>
      </w:r>
      <w:bookmarkEnd w:id="6"/>
    </w:p>
    <w:p w:rsidR="00FA6B0F" w:rsidRPr="00FA6B0F" w:rsidRDefault="00FA6B0F" w:rsidP="00FA6B0F">
      <w:pPr>
        <w:spacing w:after="0" w:line="240" w:lineRule="auto"/>
        <w:rPr>
          <w:rFonts w:ascii="Times New Roman" w:eastAsia="Times New Roman" w:hAnsi="Times New Roman" w:cs="Times New Roman"/>
          <w:sz w:val="24"/>
          <w:szCs w:val="24"/>
          <w:lang w:bidi="hi-IN"/>
        </w:rPr>
      </w:pPr>
      <w:r w:rsidRPr="00FA6B0F">
        <w:rPr>
          <w:rFonts w:ascii="Times New Roman" w:eastAsia="Times New Roman" w:hAnsi="Times New Roman" w:cs="Times New Roman"/>
          <w:sz w:val="24"/>
          <w:szCs w:val="24"/>
          <w:lang w:bidi="hi-IN"/>
        </w:rPr>
        <w:br/>
        <w:t xml:space="preserve">No, there is no fee for filing the application </w:t>
      </w:r>
    </w:p>
    <w:sectPr w:rsidR="00FA6B0F" w:rsidRPr="00FA6B0F" w:rsidSect="008D678F">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6074" w:rsidRDefault="00746074" w:rsidP="00FA6B0F">
      <w:pPr>
        <w:spacing w:after="0" w:line="240" w:lineRule="auto"/>
      </w:pPr>
      <w:r>
        <w:separator/>
      </w:r>
    </w:p>
  </w:endnote>
  <w:endnote w:type="continuationSeparator" w:id="0">
    <w:p w:rsidR="00746074" w:rsidRDefault="00746074" w:rsidP="00FA6B0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6B0F" w:rsidRDefault="00FA6B0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6B0F" w:rsidRDefault="00FA6B0F">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6B0F" w:rsidRDefault="00FA6B0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6074" w:rsidRDefault="00746074" w:rsidP="00FA6B0F">
      <w:pPr>
        <w:spacing w:after="0" w:line="240" w:lineRule="auto"/>
      </w:pPr>
      <w:r>
        <w:separator/>
      </w:r>
    </w:p>
  </w:footnote>
  <w:footnote w:type="continuationSeparator" w:id="0">
    <w:p w:rsidR="00746074" w:rsidRDefault="00746074" w:rsidP="00FA6B0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6B0F" w:rsidRDefault="00FA6B0F">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450767" o:spid="_x0000_s2050" type="#_x0000_t136" style="position:absolute;margin-left:0;margin-top:0;width:619.8pt;height:39.95pt;rotation:315;z-index:-251654144;mso-position-horizontal:center;mso-position-horizontal-relative:margin;mso-position-vertical:center;mso-position-vertical-relative:margin" o:allowincell="f" fillcolor="red" stroked="f">
          <v:textpath style="font-family:&quot;Impact&quot;;font-size:1pt" string="www.facebook.com/Karmawarrior91"/>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6B0F" w:rsidRDefault="00FA6B0F">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450768" o:spid="_x0000_s2051" type="#_x0000_t136" style="position:absolute;margin-left:0;margin-top:0;width:619.8pt;height:39.95pt;rotation:315;z-index:-251652096;mso-position-horizontal:center;mso-position-horizontal-relative:margin;mso-position-vertical:center;mso-position-vertical-relative:margin" o:allowincell="f" fillcolor="red" stroked="f">
          <v:textpath style="font-family:&quot;Impact&quot;;font-size:1pt" string="www.facebook.com/Karmawarrior91"/>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6B0F" w:rsidRDefault="00FA6B0F">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450766" o:spid="_x0000_s2049" type="#_x0000_t136" style="position:absolute;margin-left:0;margin-top:0;width:619.8pt;height:39.95pt;rotation:315;z-index:-251656192;mso-position-horizontal:center;mso-position-horizontal-relative:margin;mso-position-vertical:center;mso-position-vertical-relative:margin" o:allowincell="f" fillcolor="red" stroked="f">
          <v:textpath style="font-family:&quot;Impact&quot;;font-size:1pt" string="www.facebook.com/Karmawarrior91"/>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rsids>
    <w:rsidRoot w:val="00FA6B0F"/>
    <w:rsid w:val="002E7224"/>
    <w:rsid w:val="00746074"/>
    <w:rsid w:val="008D678F"/>
    <w:rsid w:val="00C8209B"/>
    <w:rsid w:val="00FA6B0F"/>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678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A6B0F"/>
    <w:rPr>
      <w:color w:val="0000FF"/>
      <w:u w:val="single"/>
    </w:rPr>
  </w:style>
  <w:style w:type="paragraph" w:styleId="NormalWeb">
    <w:name w:val="Normal (Web)"/>
    <w:basedOn w:val="Normal"/>
    <w:uiPriority w:val="99"/>
    <w:semiHidden/>
    <w:unhideWhenUsed/>
    <w:rsid w:val="00FA6B0F"/>
    <w:pPr>
      <w:spacing w:before="100" w:beforeAutospacing="1" w:after="100" w:afterAutospacing="1" w:line="240" w:lineRule="auto"/>
    </w:pPr>
    <w:rPr>
      <w:rFonts w:ascii="Times New Roman" w:eastAsia="Times New Roman" w:hAnsi="Times New Roman" w:cs="Times New Roman"/>
      <w:sz w:val="24"/>
      <w:szCs w:val="24"/>
      <w:lang w:bidi="hi-IN"/>
    </w:rPr>
  </w:style>
  <w:style w:type="paragraph" w:styleId="Header">
    <w:name w:val="header"/>
    <w:basedOn w:val="Normal"/>
    <w:link w:val="HeaderChar"/>
    <w:uiPriority w:val="99"/>
    <w:semiHidden/>
    <w:unhideWhenUsed/>
    <w:rsid w:val="00FA6B0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A6B0F"/>
  </w:style>
  <w:style w:type="paragraph" w:styleId="Footer">
    <w:name w:val="footer"/>
    <w:basedOn w:val="Normal"/>
    <w:link w:val="FooterChar"/>
    <w:uiPriority w:val="99"/>
    <w:semiHidden/>
    <w:unhideWhenUsed/>
    <w:rsid w:val="00FA6B0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A6B0F"/>
  </w:style>
</w:styles>
</file>

<file path=word/webSettings.xml><?xml version="1.0" encoding="utf-8"?>
<w:webSettings xmlns:r="http://schemas.openxmlformats.org/officeDocument/2006/relationships" xmlns:w="http://schemas.openxmlformats.org/wordprocessingml/2006/main">
  <w:divs>
    <w:div w:id="2074891792">
      <w:bodyDiv w:val="1"/>
      <w:marLeft w:val="0"/>
      <w:marRight w:val="0"/>
      <w:marTop w:val="0"/>
      <w:marBottom w:val="0"/>
      <w:divBdr>
        <w:top w:val="none" w:sz="0" w:space="0" w:color="auto"/>
        <w:left w:val="none" w:sz="0" w:space="0" w:color="auto"/>
        <w:bottom w:val="none" w:sz="0" w:space="0" w:color="auto"/>
        <w:right w:val="none" w:sz="0" w:space="0" w:color="auto"/>
      </w:divBdr>
      <w:divsChild>
        <w:div w:id="381639935">
          <w:marLeft w:val="0"/>
          <w:marRight w:val="0"/>
          <w:marTop w:val="0"/>
          <w:marBottom w:val="0"/>
          <w:divBdr>
            <w:top w:val="none" w:sz="0" w:space="0" w:color="auto"/>
            <w:left w:val="none" w:sz="0" w:space="0" w:color="auto"/>
            <w:bottom w:val="none" w:sz="0" w:space="0" w:color="auto"/>
            <w:right w:val="none" w:sz="0" w:space="0" w:color="auto"/>
          </w:divBdr>
        </w:div>
        <w:div w:id="1434086834">
          <w:marLeft w:val="0"/>
          <w:marRight w:val="0"/>
          <w:marTop w:val="0"/>
          <w:marBottom w:val="0"/>
          <w:divBdr>
            <w:top w:val="none" w:sz="0" w:space="0" w:color="auto"/>
            <w:left w:val="none" w:sz="0" w:space="0" w:color="auto"/>
            <w:bottom w:val="none" w:sz="0" w:space="0" w:color="auto"/>
            <w:right w:val="none" w:sz="0" w:space="0" w:color="auto"/>
          </w:divBdr>
        </w:div>
        <w:div w:id="2068019796">
          <w:marLeft w:val="0"/>
          <w:marRight w:val="0"/>
          <w:marTop w:val="0"/>
          <w:marBottom w:val="0"/>
          <w:divBdr>
            <w:top w:val="none" w:sz="0" w:space="0" w:color="auto"/>
            <w:left w:val="none" w:sz="0" w:space="0" w:color="auto"/>
            <w:bottom w:val="none" w:sz="0" w:space="0" w:color="auto"/>
            <w:right w:val="none" w:sz="0" w:space="0" w:color="auto"/>
          </w:divBdr>
        </w:div>
        <w:div w:id="86998475">
          <w:marLeft w:val="0"/>
          <w:marRight w:val="0"/>
          <w:marTop w:val="0"/>
          <w:marBottom w:val="0"/>
          <w:divBdr>
            <w:top w:val="none" w:sz="0" w:space="0" w:color="auto"/>
            <w:left w:val="none" w:sz="0" w:space="0" w:color="auto"/>
            <w:bottom w:val="none" w:sz="0" w:space="0" w:color="auto"/>
            <w:right w:val="none" w:sz="0" w:space="0" w:color="auto"/>
          </w:divBdr>
        </w:div>
        <w:div w:id="211502638">
          <w:marLeft w:val="0"/>
          <w:marRight w:val="0"/>
          <w:marTop w:val="0"/>
          <w:marBottom w:val="0"/>
          <w:divBdr>
            <w:top w:val="none" w:sz="0" w:space="0" w:color="auto"/>
            <w:left w:val="none" w:sz="0" w:space="0" w:color="auto"/>
            <w:bottom w:val="none" w:sz="0" w:space="0" w:color="auto"/>
            <w:right w:val="none" w:sz="0" w:space="0" w:color="auto"/>
          </w:divBdr>
        </w:div>
        <w:div w:id="1575234685">
          <w:marLeft w:val="0"/>
          <w:marRight w:val="0"/>
          <w:marTop w:val="0"/>
          <w:marBottom w:val="0"/>
          <w:divBdr>
            <w:top w:val="none" w:sz="0" w:space="0" w:color="auto"/>
            <w:left w:val="none" w:sz="0" w:space="0" w:color="auto"/>
            <w:bottom w:val="none" w:sz="0" w:space="0" w:color="auto"/>
            <w:right w:val="none" w:sz="0" w:space="0" w:color="auto"/>
          </w:divBdr>
        </w:div>
        <w:div w:id="1141922284">
          <w:marLeft w:val="0"/>
          <w:marRight w:val="0"/>
          <w:marTop w:val="0"/>
          <w:marBottom w:val="0"/>
          <w:divBdr>
            <w:top w:val="none" w:sz="0" w:space="0" w:color="auto"/>
            <w:left w:val="none" w:sz="0" w:space="0" w:color="auto"/>
            <w:bottom w:val="none" w:sz="0" w:space="0" w:color="auto"/>
            <w:right w:val="none" w:sz="0" w:space="0" w:color="auto"/>
          </w:divBdr>
        </w:div>
        <w:div w:id="563956553">
          <w:marLeft w:val="0"/>
          <w:marRight w:val="0"/>
          <w:marTop w:val="0"/>
          <w:marBottom w:val="0"/>
          <w:divBdr>
            <w:top w:val="none" w:sz="0" w:space="0" w:color="auto"/>
            <w:left w:val="none" w:sz="0" w:space="0" w:color="auto"/>
            <w:bottom w:val="none" w:sz="0" w:space="0" w:color="auto"/>
            <w:right w:val="none" w:sz="0" w:space="0" w:color="auto"/>
          </w:divBdr>
        </w:div>
        <w:div w:id="1306355011">
          <w:marLeft w:val="0"/>
          <w:marRight w:val="0"/>
          <w:marTop w:val="0"/>
          <w:marBottom w:val="0"/>
          <w:divBdr>
            <w:top w:val="none" w:sz="0" w:space="0" w:color="auto"/>
            <w:left w:val="none" w:sz="0" w:space="0" w:color="auto"/>
            <w:bottom w:val="none" w:sz="0" w:space="0" w:color="auto"/>
            <w:right w:val="none" w:sz="0" w:space="0" w:color="auto"/>
          </w:divBdr>
        </w:div>
        <w:div w:id="1727756465">
          <w:marLeft w:val="0"/>
          <w:marRight w:val="0"/>
          <w:marTop w:val="0"/>
          <w:marBottom w:val="0"/>
          <w:divBdr>
            <w:top w:val="none" w:sz="0" w:space="0" w:color="auto"/>
            <w:left w:val="none" w:sz="0" w:space="0" w:color="auto"/>
            <w:bottom w:val="none" w:sz="0" w:space="0" w:color="auto"/>
            <w:right w:val="none" w:sz="0" w:space="0" w:color="auto"/>
          </w:divBdr>
        </w:div>
        <w:div w:id="1551382139">
          <w:marLeft w:val="0"/>
          <w:marRight w:val="0"/>
          <w:marTop w:val="0"/>
          <w:marBottom w:val="0"/>
          <w:divBdr>
            <w:top w:val="none" w:sz="0" w:space="0" w:color="auto"/>
            <w:left w:val="none" w:sz="0" w:space="0" w:color="auto"/>
            <w:bottom w:val="none" w:sz="0" w:space="0" w:color="auto"/>
            <w:right w:val="none" w:sz="0" w:space="0" w:color="auto"/>
          </w:divBdr>
        </w:div>
        <w:div w:id="800730146">
          <w:marLeft w:val="0"/>
          <w:marRight w:val="0"/>
          <w:marTop w:val="0"/>
          <w:marBottom w:val="0"/>
          <w:divBdr>
            <w:top w:val="none" w:sz="0" w:space="0" w:color="auto"/>
            <w:left w:val="none" w:sz="0" w:space="0" w:color="auto"/>
            <w:bottom w:val="none" w:sz="0" w:space="0" w:color="auto"/>
            <w:right w:val="none" w:sz="0" w:space="0" w:color="auto"/>
          </w:divBdr>
        </w:div>
        <w:div w:id="781537614">
          <w:marLeft w:val="0"/>
          <w:marRight w:val="0"/>
          <w:marTop w:val="0"/>
          <w:marBottom w:val="0"/>
          <w:divBdr>
            <w:top w:val="none" w:sz="0" w:space="0" w:color="auto"/>
            <w:left w:val="none" w:sz="0" w:space="0" w:color="auto"/>
            <w:bottom w:val="none" w:sz="0" w:space="0" w:color="auto"/>
            <w:right w:val="none" w:sz="0" w:space="0" w:color="auto"/>
          </w:divBdr>
        </w:div>
        <w:div w:id="9213322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405</Words>
  <Characters>2312</Characters>
  <Application>Microsoft Office Word</Application>
  <DocSecurity>0</DocSecurity>
  <Lines>19</Lines>
  <Paragraphs>5</Paragraphs>
  <ScaleCrop>false</ScaleCrop>
  <Company>Wipro Limited</Company>
  <LinksUpToDate>false</LinksUpToDate>
  <CharactersWithSpaces>2712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Internal Auditor</dc:creator>
  <cp:lastModifiedBy>Internal Auditor</cp:lastModifiedBy>
  <cp:revision>1</cp:revision>
  <dcterms:created xsi:type="dcterms:W3CDTF">2013-04-05T07:17:00Z</dcterms:created>
  <dcterms:modified xsi:type="dcterms:W3CDTF">2013-04-05T07:22:00Z</dcterms:modified>
</cp:coreProperties>
</file>