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494" w:rsidRDefault="00E149EA" w:rsidP="00C25B90">
      <w:pPr>
        <w:jc w:val="center"/>
        <w:rPr>
          <w:b/>
          <w:color w:val="002060"/>
        </w:rPr>
      </w:pPr>
      <w:r>
        <w:rPr>
          <w:b/>
          <w:color w:val="002060"/>
        </w:rPr>
        <w:t xml:space="preserve"> </w:t>
      </w:r>
      <w:r w:rsidRPr="00C25B90">
        <w:rPr>
          <w:b/>
          <w:color w:val="002060"/>
        </w:rPr>
        <w:t>CAN</w:t>
      </w:r>
      <w:r w:rsidR="00734C4B" w:rsidRPr="00C25B90">
        <w:rPr>
          <w:b/>
          <w:color w:val="002060"/>
        </w:rPr>
        <w:t xml:space="preserve"> </w:t>
      </w:r>
      <w:r>
        <w:rPr>
          <w:b/>
          <w:color w:val="002060"/>
        </w:rPr>
        <w:t>AGM</w:t>
      </w:r>
      <w:r w:rsidR="00734C4B" w:rsidRPr="00C25B90">
        <w:rPr>
          <w:b/>
          <w:color w:val="002060"/>
        </w:rPr>
        <w:t>HELD ON SUNDAY?</w:t>
      </w:r>
    </w:p>
    <w:p w:rsidR="00C25B90" w:rsidRDefault="00C25B90" w:rsidP="00C25B90">
      <w:pPr>
        <w:jc w:val="center"/>
        <w:rPr>
          <w:b/>
          <w:color w:val="002060"/>
        </w:rPr>
      </w:pPr>
      <w:r>
        <w:rPr>
          <w:b/>
          <w:color w:val="002060"/>
        </w:rPr>
        <w:t>PREPARED BY CA NITESH MORE</w:t>
      </w:r>
    </w:p>
    <w:p w:rsidR="00E149EA" w:rsidRPr="00E149EA" w:rsidRDefault="00E149EA" w:rsidP="00E149EA">
      <w:pPr>
        <w:rPr>
          <w:color w:val="00B050"/>
          <w:u w:val="single"/>
        </w:rPr>
      </w:pPr>
      <w:r w:rsidRPr="00E149EA">
        <w:rPr>
          <w:color w:val="00B050"/>
          <w:u w:val="single"/>
        </w:rPr>
        <w:t xml:space="preserve">CASE 1: YES, ADJOURNED </w:t>
      </w:r>
      <w:r>
        <w:rPr>
          <w:color w:val="00B050"/>
          <w:u w:val="single"/>
        </w:rPr>
        <w:t>AGM</w:t>
      </w:r>
      <w:r w:rsidRPr="00E149EA">
        <w:rPr>
          <w:color w:val="00B050"/>
          <w:u w:val="single"/>
        </w:rPr>
        <w:t>CAN BE HELD ON SUNDAY.</w:t>
      </w:r>
    </w:p>
    <w:p w:rsidR="00E149EA" w:rsidRPr="00E149EA" w:rsidRDefault="00E149EA" w:rsidP="00E149EA">
      <w:pPr>
        <w:rPr>
          <w:color w:val="00B050"/>
          <w:u w:val="single"/>
        </w:rPr>
      </w:pPr>
      <w:r w:rsidRPr="00E149EA">
        <w:rPr>
          <w:b/>
          <w:color w:val="00B050"/>
          <w:u w:val="single"/>
        </w:rPr>
        <w:t>CASE 2: YES</w:t>
      </w:r>
      <w:proofErr w:type="gramStart"/>
      <w:r w:rsidRPr="00E149EA">
        <w:rPr>
          <w:b/>
          <w:color w:val="00B050"/>
          <w:u w:val="single"/>
        </w:rPr>
        <w:t xml:space="preserve">,  </w:t>
      </w:r>
      <w:r>
        <w:rPr>
          <w:b/>
          <w:color w:val="00B050"/>
          <w:u w:val="single"/>
        </w:rPr>
        <w:t>AGM</w:t>
      </w:r>
      <w:proofErr w:type="gramEnd"/>
      <w:r w:rsidR="003B653A">
        <w:rPr>
          <w:b/>
          <w:color w:val="00B050"/>
          <w:u w:val="single"/>
        </w:rPr>
        <w:t xml:space="preserve"> </w:t>
      </w:r>
      <w:r w:rsidRPr="00E149EA">
        <w:rPr>
          <w:b/>
          <w:color w:val="00B050"/>
          <w:u w:val="single"/>
        </w:rPr>
        <w:t>CAN BE HELD ON SUNDAY IF PROCEDURE TO SEC. 166(2) HAS BEEN FOLLOWED.</w:t>
      </w:r>
    </w:p>
    <w:p w:rsidR="002E713E" w:rsidRPr="00E149EA" w:rsidRDefault="006A5B81" w:rsidP="006A5B81">
      <w:pPr>
        <w:jc w:val="center"/>
        <w:rPr>
          <w:color w:val="00B050"/>
          <w:u w:val="single"/>
        </w:rPr>
      </w:pPr>
      <w:r w:rsidRPr="00E149EA">
        <w:rPr>
          <w:color w:val="00B050"/>
          <w:u w:val="single"/>
        </w:rPr>
        <w:t xml:space="preserve">CASE 1: </w:t>
      </w:r>
      <w:r w:rsidR="00734C4B" w:rsidRPr="00E149EA">
        <w:rPr>
          <w:color w:val="00B050"/>
          <w:u w:val="single"/>
        </w:rPr>
        <w:t>YES</w:t>
      </w:r>
      <w:r w:rsidR="002E713E" w:rsidRPr="00E149EA">
        <w:rPr>
          <w:color w:val="00B050"/>
          <w:u w:val="single"/>
        </w:rPr>
        <w:t xml:space="preserve">, ADJOURNED </w:t>
      </w:r>
      <w:r w:rsidR="00E149EA">
        <w:rPr>
          <w:color w:val="00B050"/>
          <w:u w:val="single"/>
        </w:rPr>
        <w:t>AGM</w:t>
      </w:r>
      <w:r w:rsidR="002E713E" w:rsidRPr="00E149EA">
        <w:rPr>
          <w:color w:val="00B050"/>
          <w:u w:val="single"/>
        </w:rPr>
        <w:t>CAN BE HELD ON SUNDAY.</w:t>
      </w:r>
    </w:p>
    <w:p w:rsidR="00734C4B" w:rsidRDefault="002E713E">
      <w:r w:rsidRPr="00170A6B">
        <w:rPr>
          <w:color w:val="002060"/>
        </w:rPr>
        <w:t xml:space="preserve">AS </w:t>
      </w:r>
      <w:r w:rsidR="00E149EA" w:rsidRPr="00170A6B">
        <w:rPr>
          <w:color w:val="002060"/>
        </w:rPr>
        <w:t>PER</w:t>
      </w:r>
      <w:r w:rsidR="00E149EA">
        <w:t xml:space="preserve"> CIRCULAR</w:t>
      </w:r>
      <w:r w:rsidRPr="002E713E">
        <w:rPr>
          <w:color w:val="FF0000"/>
        </w:rPr>
        <w:t xml:space="preserve"> NO 8/16(1)/61-PR</w:t>
      </w:r>
      <w:r>
        <w:t xml:space="preserve">, </w:t>
      </w:r>
      <w:r w:rsidRPr="00170A6B">
        <w:rPr>
          <w:color w:val="002060"/>
        </w:rPr>
        <w:t xml:space="preserve">THERE IS NO CONTRAVENTION OF SEC. 166(2) IF THE ADJOURNED </w:t>
      </w:r>
      <w:r w:rsidR="00E149EA">
        <w:rPr>
          <w:color w:val="002060"/>
        </w:rPr>
        <w:t>AGM</w:t>
      </w:r>
      <w:r w:rsidRPr="00170A6B">
        <w:rPr>
          <w:color w:val="002060"/>
        </w:rPr>
        <w:t>COMES TO BE ACCIDENTALLY HELD ON A PUBLIC HOLIDAY.</w:t>
      </w:r>
      <w:r>
        <w:t xml:space="preserve"> </w:t>
      </w:r>
    </w:p>
    <w:p w:rsidR="002E713E" w:rsidRPr="00170A6B" w:rsidRDefault="002E713E">
      <w:pPr>
        <w:rPr>
          <w:color w:val="002060"/>
        </w:rPr>
      </w:pPr>
      <w:r w:rsidRPr="002E713E">
        <w:rPr>
          <w:color w:val="FF0000"/>
          <w:u w:val="single"/>
        </w:rPr>
        <w:t>EXAMPLE:</w:t>
      </w:r>
      <w:r w:rsidRPr="002E713E">
        <w:rPr>
          <w:color w:val="FF0000"/>
        </w:rPr>
        <w:t xml:space="preserve"> </w:t>
      </w:r>
      <w:r>
        <w:t xml:space="preserve"> </w:t>
      </w:r>
      <w:r w:rsidR="00E149EA">
        <w:rPr>
          <w:color w:val="002060"/>
        </w:rPr>
        <w:t>AGM</w:t>
      </w:r>
      <w:r w:rsidR="003B653A">
        <w:rPr>
          <w:color w:val="002060"/>
        </w:rPr>
        <w:t xml:space="preserve"> </w:t>
      </w:r>
      <w:r w:rsidRPr="00170A6B">
        <w:rPr>
          <w:b/>
          <w:color w:val="002060"/>
        </w:rPr>
        <w:t xml:space="preserve">CALLED </w:t>
      </w:r>
      <w:r w:rsidRPr="00170A6B">
        <w:rPr>
          <w:color w:val="002060"/>
        </w:rPr>
        <w:t>ON 29</w:t>
      </w:r>
      <w:r w:rsidRPr="00170A6B">
        <w:rPr>
          <w:color w:val="002060"/>
          <w:vertAlign w:val="superscript"/>
        </w:rPr>
        <w:t>TH</w:t>
      </w:r>
      <w:r w:rsidRPr="00170A6B">
        <w:rPr>
          <w:color w:val="002060"/>
        </w:rPr>
        <w:t xml:space="preserve"> SEP, </w:t>
      </w:r>
      <w:r w:rsidR="00E149EA" w:rsidRPr="00170A6B">
        <w:rPr>
          <w:color w:val="002060"/>
        </w:rPr>
        <w:t>2012,</w:t>
      </w:r>
      <w:r w:rsidRPr="00170A6B">
        <w:rPr>
          <w:color w:val="002060"/>
        </w:rPr>
        <w:t xml:space="preserve"> ADJOURNED TO 30</w:t>
      </w:r>
      <w:r w:rsidRPr="00170A6B">
        <w:rPr>
          <w:color w:val="002060"/>
          <w:vertAlign w:val="superscript"/>
        </w:rPr>
        <w:t>TH</w:t>
      </w:r>
      <w:r w:rsidRPr="00170A6B">
        <w:rPr>
          <w:color w:val="002060"/>
        </w:rPr>
        <w:t xml:space="preserve"> SEP., 2012 WHICH HAPPENED TO BE PUBLIC HOLIDAY</w:t>
      </w:r>
      <w:r w:rsidR="00E149EA">
        <w:rPr>
          <w:color w:val="002060"/>
        </w:rPr>
        <w:t>.</w:t>
      </w:r>
    </w:p>
    <w:p w:rsidR="002E713E" w:rsidRPr="00170A6B" w:rsidRDefault="002E713E">
      <w:pPr>
        <w:rPr>
          <w:color w:val="002060"/>
        </w:rPr>
      </w:pPr>
      <w:r w:rsidRPr="002E713E">
        <w:rPr>
          <w:color w:val="FF0000"/>
          <w:u w:val="single"/>
        </w:rPr>
        <w:t xml:space="preserve">COMMENT: </w:t>
      </w:r>
      <w:r w:rsidR="00170A6B" w:rsidRPr="00170A6B">
        <w:rPr>
          <w:color w:val="002060"/>
        </w:rPr>
        <w:t xml:space="preserve">PROVISION OF SEC 174 MUST BE COMPLIED WITH I.E. BOARD MEETING MUST BE CALLED TO </w:t>
      </w:r>
      <w:r w:rsidR="00A510B5">
        <w:rPr>
          <w:color w:val="002060"/>
        </w:rPr>
        <w:t xml:space="preserve">FIX DATE AND TIME OF </w:t>
      </w:r>
      <w:r w:rsidR="00170A6B" w:rsidRPr="00170A6B">
        <w:rPr>
          <w:color w:val="002060"/>
        </w:rPr>
        <w:t xml:space="preserve">ADJOURNED </w:t>
      </w:r>
      <w:r w:rsidR="00E149EA">
        <w:rPr>
          <w:color w:val="002060"/>
        </w:rPr>
        <w:t>AGM</w:t>
      </w:r>
      <w:r w:rsidR="00170A6B" w:rsidRPr="00170A6B">
        <w:rPr>
          <w:color w:val="002060"/>
        </w:rPr>
        <w:t>TO 30</w:t>
      </w:r>
      <w:r w:rsidR="00170A6B" w:rsidRPr="00170A6B">
        <w:rPr>
          <w:color w:val="002060"/>
          <w:vertAlign w:val="superscript"/>
        </w:rPr>
        <w:t>TH</w:t>
      </w:r>
      <w:r w:rsidR="00170A6B" w:rsidRPr="00170A6B">
        <w:rPr>
          <w:color w:val="002060"/>
        </w:rPr>
        <w:t xml:space="preserve"> SEPTEMBER.</w:t>
      </w:r>
    </w:p>
    <w:p w:rsidR="00170A6B" w:rsidRPr="00170A6B" w:rsidRDefault="00170A6B" w:rsidP="00170A6B">
      <w:pPr>
        <w:spacing w:after="0"/>
        <w:rPr>
          <w:color w:val="FF0000"/>
          <w:u w:val="single"/>
        </w:rPr>
      </w:pPr>
      <w:r>
        <w:rPr>
          <w:color w:val="FF0000"/>
          <w:u w:val="single"/>
        </w:rPr>
        <w:t>SEC 174: QUORUM FOR MEETING HAS BEEN REPRODUCED BELOW:</w:t>
      </w:r>
    </w:p>
    <w:p w:rsidR="00170A6B" w:rsidRPr="00170A6B" w:rsidRDefault="00170A6B" w:rsidP="00170A6B">
      <w:pPr>
        <w:spacing w:after="0"/>
        <w:rPr>
          <w:color w:val="FF0000"/>
        </w:rPr>
      </w:pPr>
      <w:r w:rsidRPr="00170A6B">
        <w:rPr>
          <w:color w:val="FF0000"/>
        </w:rPr>
        <w:t>(1) Unless the articles of the company provide for a larger number, five members per</w:t>
      </w:r>
      <w:r>
        <w:rPr>
          <w:color w:val="FF0000"/>
        </w:rPr>
        <w:t xml:space="preserve">sonally present in the case of </w:t>
      </w:r>
      <w:r w:rsidRPr="00170A6B">
        <w:rPr>
          <w:color w:val="FF0000"/>
        </w:rPr>
        <w:t>public company (other than a public company which has become such by virtue of</w:t>
      </w:r>
      <w:r>
        <w:rPr>
          <w:color w:val="FF0000"/>
        </w:rPr>
        <w:t xml:space="preserve"> section 43A), and two members </w:t>
      </w:r>
      <w:r w:rsidRPr="00170A6B">
        <w:rPr>
          <w:color w:val="FF0000"/>
        </w:rPr>
        <w:t xml:space="preserve">personally present in the case of any other company, shall be the quorum for a meeting of the company. </w:t>
      </w:r>
    </w:p>
    <w:p w:rsidR="00170A6B" w:rsidRPr="00170A6B" w:rsidRDefault="00170A6B" w:rsidP="00170A6B">
      <w:pPr>
        <w:spacing w:after="0"/>
        <w:rPr>
          <w:color w:val="FF0000"/>
        </w:rPr>
      </w:pPr>
      <w:r w:rsidRPr="00170A6B">
        <w:rPr>
          <w:color w:val="FF0000"/>
        </w:rPr>
        <w:t>(2) Unless the articles of the company otherwise provide, the provisions of sub-section</w:t>
      </w:r>
      <w:r>
        <w:rPr>
          <w:color w:val="FF0000"/>
        </w:rPr>
        <w:t xml:space="preserve">s (3), (4) and (5) shall apply </w:t>
      </w:r>
      <w:r w:rsidRPr="00170A6B">
        <w:rPr>
          <w:color w:val="FF0000"/>
        </w:rPr>
        <w:t xml:space="preserve">with respect to the meetings of a public or private company. </w:t>
      </w:r>
    </w:p>
    <w:p w:rsidR="00170A6B" w:rsidRPr="00170A6B" w:rsidRDefault="00170A6B" w:rsidP="00170A6B">
      <w:pPr>
        <w:spacing w:after="0"/>
        <w:rPr>
          <w:color w:val="FF0000"/>
        </w:rPr>
      </w:pPr>
      <w:r w:rsidRPr="00170A6B">
        <w:rPr>
          <w:color w:val="FF0000"/>
        </w:rPr>
        <w:t>(3) If within half an hour from the time appointed for holding a meeting of the company</w:t>
      </w:r>
      <w:r>
        <w:rPr>
          <w:color w:val="FF0000"/>
        </w:rPr>
        <w:t xml:space="preserve">, a quorum is not present, the </w:t>
      </w:r>
      <w:r w:rsidRPr="00170A6B">
        <w:rPr>
          <w:color w:val="FF0000"/>
        </w:rPr>
        <w:t xml:space="preserve">meeting, if called upon the requisition of members, shall stand dissolved. </w:t>
      </w:r>
    </w:p>
    <w:p w:rsidR="00170A6B" w:rsidRPr="00170A6B" w:rsidRDefault="00170A6B" w:rsidP="00170A6B">
      <w:pPr>
        <w:spacing w:after="0"/>
        <w:rPr>
          <w:b/>
          <w:color w:val="FF0000"/>
          <w:u w:val="single"/>
        </w:rPr>
      </w:pPr>
      <w:r w:rsidRPr="00170A6B">
        <w:rPr>
          <w:color w:val="FF0000"/>
        </w:rPr>
        <w:t>(4) In any other case, the meeting shall stand adjourned to the same day in the n</w:t>
      </w:r>
      <w:r>
        <w:rPr>
          <w:color w:val="FF0000"/>
        </w:rPr>
        <w:t xml:space="preserve">ext week, at the same time and </w:t>
      </w:r>
      <w:r w:rsidRPr="00170A6B">
        <w:rPr>
          <w:color w:val="FF0000"/>
        </w:rPr>
        <w:t xml:space="preserve">place, or </w:t>
      </w:r>
      <w:r w:rsidRPr="00170A6B">
        <w:rPr>
          <w:b/>
          <w:color w:val="FF0000"/>
          <w:u w:val="single"/>
        </w:rPr>
        <w:t xml:space="preserve">to such other day and at such other time and place as the Board may determine. </w:t>
      </w:r>
    </w:p>
    <w:p w:rsidR="00170A6B" w:rsidRDefault="00170A6B" w:rsidP="00170A6B">
      <w:pPr>
        <w:spacing w:after="0"/>
        <w:rPr>
          <w:color w:val="FF0000"/>
        </w:rPr>
      </w:pPr>
      <w:r w:rsidRPr="00170A6B">
        <w:rPr>
          <w:color w:val="FF0000"/>
        </w:rPr>
        <w:t xml:space="preserve">(5) If at the adjourned meeting also, a quorum is not present within half an hour from </w:t>
      </w:r>
      <w:r>
        <w:rPr>
          <w:color w:val="FF0000"/>
        </w:rPr>
        <w:t xml:space="preserve">the time appointed for holding </w:t>
      </w:r>
      <w:r w:rsidRPr="00170A6B">
        <w:rPr>
          <w:color w:val="FF0000"/>
        </w:rPr>
        <w:t>the meeting, the members present shall be a quorum.</w:t>
      </w:r>
    </w:p>
    <w:p w:rsidR="006A5B81" w:rsidRDefault="006A5B81" w:rsidP="006A5B81">
      <w:pPr>
        <w:jc w:val="center"/>
        <w:rPr>
          <w:b/>
          <w:color w:val="FF0000"/>
          <w:u w:val="single"/>
        </w:rPr>
      </w:pPr>
    </w:p>
    <w:p w:rsidR="00E149EA" w:rsidRDefault="006A5B81" w:rsidP="00E149EA">
      <w:pPr>
        <w:jc w:val="center"/>
        <w:rPr>
          <w:b/>
          <w:color w:val="00B050"/>
          <w:u w:val="single"/>
        </w:rPr>
      </w:pPr>
      <w:r w:rsidRPr="00E149EA">
        <w:rPr>
          <w:b/>
          <w:color w:val="00B050"/>
          <w:u w:val="single"/>
        </w:rPr>
        <w:t>CASE 2: YES</w:t>
      </w:r>
      <w:r w:rsidR="00E149EA" w:rsidRPr="00E149EA">
        <w:rPr>
          <w:b/>
          <w:color w:val="00B050"/>
          <w:u w:val="single"/>
        </w:rPr>
        <w:t xml:space="preserve">, </w:t>
      </w:r>
      <w:r w:rsidR="00E149EA">
        <w:rPr>
          <w:b/>
          <w:color w:val="00B050"/>
          <w:u w:val="single"/>
        </w:rPr>
        <w:t>AGM</w:t>
      </w:r>
      <w:r w:rsidRPr="00E149EA">
        <w:rPr>
          <w:b/>
          <w:color w:val="00B050"/>
          <w:u w:val="single"/>
        </w:rPr>
        <w:t>CAN BE HELD ON SUNDAY IF PROCEDURE TO SEC. 166(2) HAS BEEN FOLLOWED.</w:t>
      </w:r>
    </w:p>
    <w:p w:rsidR="00E149EA" w:rsidRPr="006A5B81" w:rsidRDefault="00E149EA" w:rsidP="00E149EA">
      <w:pPr>
        <w:rPr>
          <w:color w:val="000000" w:themeColor="text1"/>
        </w:rPr>
      </w:pPr>
      <w:r w:rsidRPr="006A5B81">
        <w:rPr>
          <w:rFonts w:ascii="Times New Roman" w:eastAsia="Times New Roman" w:hAnsi="Times New Roman" w:cs="Times New Roman"/>
          <w:color w:val="222222"/>
          <w:sz w:val="14"/>
          <w:szCs w:val="14"/>
        </w:rPr>
        <w:t> </w:t>
      </w:r>
      <w:r w:rsidRPr="00E149EA">
        <w:rPr>
          <w:rFonts w:ascii="Times New Roman" w:eastAsia="Times New Roman" w:hAnsi="Times New Roman" w:cs="Times New Roman"/>
          <w:bCs/>
          <w:color w:val="000000" w:themeColor="text1"/>
        </w:rPr>
        <w:t>Kindly note that Provi</w:t>
      </w:r>
      <w:r w:rsidRPr="006A5B81">
        <w:rPr>
          <w:rFonts w:ascii="Times New Roman" w:eastAsia="Times New Roman" w:hAnsi="Times New Roman" w:cs="Times New Roman"/>
          <w:bCs/>
          <w:color w:val="000000" w:themeColor="text1"/>
        </w:rPr>
        <w:t xml:space="preserve">so to sec 166(2) allows private and public ltd co to fix date, time and place of 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AGM</w:t>
      </w:r>
      <w:r w:rsidRPr="006A5B81">
        <w:rPr>
          <w:rFonts w:ascii="Times New Roman" w:eastAsia="Times New Roman" w:hAnsi="Times New Roman" w:cs="Times New Roman"/>
          <w:bCs/>
          <w:color w:val="000000" w:themeColor="text1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</w:rPr>
        <w:t>as discussed below:</w:t>
      </w:r>
    </w:p>
    <w:p w:rsidR="00E149EA" w:rsidRPr="00E149EA" w:rsidRDefault="00E149EA" w:rsidP="00E149E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E149EA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In case of a private company</w:t>
      </w:r>
      <w:r w:rsidRPr="00E149EA">
        <w:rPr>
          <w:rFonts w:ascii="Arial" w:eastAsia="Times New Roman" w:hAnsi="Arial" w:cs="Arial"/>
          <w:color w:val="222222"/>
          <w:sz w:val="20"/>
        </w:rPr>
        <w:t> </w:t>
      </w:r>
      <w:r w:rsidRPr="00E149EA">
        <w:rPr>
          <w:rFonts w:ascii="Arial" w:eastAsia="Times New Roman" w:hAnsi="Arial" w:cs="Arial"/>
          <w:color w:val="222222"/>
          <w:sz w:val="20"/>
          <w:szCs w:val="20"/>
        </w:rPr>
        <w:t>which is not a subsidiary of a public company: Three options has been provided to fix date , time and place of AGM:</w:t>
      </w:r>
    </w:p>
    <w:p w:rsidR="00E149EA" w:rsidRPr="006A5B81" w:rsidRDefault="00E149EA" w:rsidP="00E149E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20"/>
          <w:szCs w:val="20"/>
        </w:rPr>
      </w:pPr>
      <w:r w:rsidRPr="006A5B81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6A5B81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6A5B81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 </w:t>
      </w:r>
      <w:r w:rsidRPr="006A5B81">
        <w:rPr>
          <w:rFonts w:ascii="Arial" w:eastAsia="Times New Roman" w:hAnsi="Arial" w:cs="Arial"/>
          <w:color w:val="FF0000"/>
          <w:sz w:val="20"/>
          <w:szCs w:val="20"/>
        </w:rPr>
        <w:t>Option 1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:  by its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b/>
          <w:bCs/>
          <w:color w:val="FF0000"/>
          <w:sz w:val="20"/>
          <w:szCs w:val="20"/>
        </w:rPr>
        <w:t>articles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 xml:space="preserve">fix the </w:t>
      </w:r>
      <w:proofErr w:type="gramStart"/>
      <w:r w:rsidRPr="006A5B81">
        <w:rPr>
          <w:rFonts w:ascii="Arial" w:eastAsia="Times New Roman" w:hAnsi="Arial" w:cs="Arial"/>
          <w:color w:val="222222"/>
          <w:sz w:val="20"/>
          <w:szCs w:val="20"/>
        </w:rPr>
        <w:t>time</w:t>
      </w:r>
      <w:r w:rsidRPr="006A5B81">
        <w:rPr>
          <w:rFonts w:ascii="Arial" w:eastAsia="Times New Roman" w:hAnsi="Arial" w:cs="Arial"/>
          <w:b/>
          <w:bCs/>
          <w:color w:val="222222"/>
          <w:sz w:val="20"/>
          <w:szCs w:val="20"/>
        </w:rPr>
        <w:t>(</w:t>
      </w:r>
      <w:proofErr w:type="gramEnd"/>
      <w:r w:rsidRPr="006A5B81">
        <w:rPr>
          <w:rFonts w:ascii="Arial" w:eastAsia="Times New Roman" w:hAnsi="Arial" w:cs="Arial"/>
          <w:b/>
          <w:bCs/>
          <w:color w:val="222222"/>
          <w:sz w:val="20"/>
          <w:szCs w:val="20"/>
        </w:rPr>
        <w:t>date)</w:t>
      </w:r>
      <w:r w:rsidRPr="006A5B81">
        <w:rPr>
          <w:rFonts w:ascii="Arial" w:eastAsia="Times New Roman" w:hAnsi="Arial" w:cs="Arial"/>
          <w:b/>
          <w:bCs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 for its annual general meetings</w:t>
      </w:r>
    </w:p>
    <w:p w:rsidR="00E149EA" w:rsidRPr="006A5B81" w:rsidRDefault="00E149EA" w:rsidP="00E149E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20"/>
          <w:szCs w:val="20"/>
        </w:rPr>
      </w:pPr>
      <w:r w:rsidRPr="006A5B81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6A5B81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6A5B81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 </w:t>
      </w:r>
      <w:r w:rsidRPr="006A5B81">
        <w:rPr>
          <w:rFonts w:ascii="Arial" w:eastAsia="Times New Roman" w:hAnsi="Arial" w:cs="Arial"/>
          <w:color w:val="FF0000"/>
          <w:sz w:val="20"/>
          <w:szCs w:val="20"/>
        </w:rPr>
        <w:t>Option 2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:  by a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b/>
          <w:bCs/>
          <w:color w:val="FF0000"/>
          <w:sz w:val="20"/>
          <w:szCs w:val="20"/>
        </w:rPr>
        <w:t>resolution</w:t>
      </w:r>
      <w:r w:rsidRPr="006A5B81">
        <w:rPr>
          <w:rFonts w:ascii="Arial" w:eastAsia="Times New Roman" w:hAnsi="Arial" w:cs="Arial"/>
          <w:b/>
          <w:bCs/>
          <w:color w:val="FF0000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passed in one annual general meeting fix the time for its subsequent annual general meetings</w:t>
      </w:r>
    </w:p>
    <w:p w:rsidR="00E149EA" w:rsidRPr="006A5B81" w:rsidRDefault="00E149EA" w:rsidP="00E149E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20"/>
          <w:szCs w:val="20"/>
        </w:rPr>
      </w:pPr>
      <w:r w:rsidRPr="006A5B81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6A5B81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6A5B81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6A5B81">
        <w:rPr>
          <w:rFonts w:ascii="Arial" w:eastAsia="Times New Roman" w:hAnsi="Arial" w:cs="Arial"/>
          <w:color w:val="FF0000"/>
          <w:sz w:val="20"/>
          <w:szCs w:val="20"/>
        </w:rPr>
        <w:t>Option 3:</w:t>
      </w:r>
      <w:r w:rsidRPr="006A5B81">
        <w:rPr>
          <w:rFonts w:ascii="Arial" w:eastAsia="Times New Roman" w:hAnsi="Arial" w:cs="Arial"/>
          <w:color w:val="FF0000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 by a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FF0000"/>
          <w:sz w:val="20"/>
          <w:szCs w:val="20"/>
        </w:rPr>
        <w:t>resolution   agreed to by all the members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thereof, fix the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proofErr w:type="gramStart"/>
      <w:r w:rsidRPr="006A5B81">
        <w:rPr>
          <w:rFonts w:ascii="Arial" w:eastAsia="Times New Roman" w:hAnsi="Arial" w:cs="Arial"/>
          <w:b/>
          <w:bCs/>
          <w:color w:val="222222"/>
          <w:sz w:val="20"/>
          <w:szCs w:val="20"/>
        </w:rPr>
        <w:t>times(</w:t>
      </w:r>
      <w:proofErr w:type="gramEnd"/>
      <w:r w:rsidRPr="006A5B81">
        <w:rPr>
          <w:rFonts w:ascii="Arial" w:eastAsia="Times New Roman" w:hAnsi="Arial" w:cs="Arial"/>
          <w:b/>
          <w:bCs/>
          <w:color w:val="222222"/>
          <w:sz w:val="20"/>
          <w:szCs w:val="20"/>
        </w:rPr>
        <w:t>date)</w:t>
      </w:r>
      <w:r w:rsidRPr="006A5B81">
        <w:rPr>
          <w:rFonts w:ascii="Arial" w:eastAsia="Times New Roman" w:hAnsi="Arial" w:cs="Arial"/>
          <w:b/>
          <w:bCs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for its annual general meeting.</w:t>
      </w:r>
    </w:p>
    <w:p w:rsidR="00E149EA" w:rsidRPr="00E149EA" w:rsidRDefault="00E149EA" w:rsidP="00E149E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E149EA">
        <w:rPr>
          <w:rFonts w:ascii="Times New Roman" w:eastAsia="Times New Roman" w:hAnsi="Times New Roman" w:cs="Times New Roman"/>
          <w:color w:val="222222"/>
          <w:sz w:val="14"/>
        </w:rPr>
        <w:lastRenderedPageBreak/>
        <w:t> </w:t>
      </w:r>
      <w:r w:rsidRPr="00E149EA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</w:rPr>
        <w:t>In case of a public company</w:t>
      </w:r>
      <w:r w:rsidRPr="00E149EA">
        <w:rPr>
          <w:rFonts w:ascii="Arial" w:eastAsia="Times New Roman" w:hAnsi="Arial" w:cs="Arial"/>
          <w:color w:val="222222"/>
          <w:sz w:val="20"/>
        </w:rPr>
        <w:t> </w:t>
      </w:r>
      <w:r w:rsidRPr="00E149EA">
        <w:rPr>
          <w:rFonts w:ascii="Arial" w:eastAsia="Times New Roman" w:hAnsi="Arial" w:cs="Arial"/>
          <w:color w:val="222222"/>
          <w:sz w:val="20"/>
          <w:szCs w:val="20"/>
        </w:rPr>
        <w:t>or a private company which is a subsidiary of a public company: Two options has been provided to fix date , time and place of AGM:</w:t>
      </w:r>
    </w:p>
    <w:p w:rsidR="00E149EA" w:rsidRPr="006A5B81" w:rsidRDefault="00E149EA" w:rsidP="00E149E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20"/>
          <w:szCs w:val="20"/>
        </w:rPr>
      </w:pPr>
      <w:r w:rsidRPr="006A5B81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6A5B81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6A5B81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6A5B81">
        <w:rPr>
          <w:rFonts w:ascii="Arial" w:eastAsia="Times New Roman" w:hAnsi="Arial" w:cs="Arial"/>
          <w:color w:val="FF0000"/>
          <w:sz w:val="20"/>
          <w:szCs w:val="20"/>
        </w:rPr>
        <w:t>Option 1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: may by its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b/>
          <w:bCs/>
          <w:color w:val="FF0000"/>
          <w:sz w:val="20"/>
          <w:szCs w:val="20"/>
        </w:rPr>
        <w:t>articles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 xml:space="preserve">fix the </w:t>
      </w:r>
      <w:proofErr w:type="gramStart"/>
      <w:r w:rsidRPr="006A5B81">
        <w:rPr>
          <w:rFonts w:ascii="Arial" w:eastAsia="Times New Roman" w:hAnsi="Arial" w:cs="Arial"/>
          <w:color w:val="222222"/>
          <w:sz w:val="20"/>
          <w:szCs w:val="20"/>
        </w:rPr>
        <w:t>time</w:t>
      </w:r>
      <w:r w:rsidRPr="006A5B81">
        <w:rPr>
          <w:rFonts w:ascii="Arial" w:eastAsia="Times New Roman" w:hAnsi="Arial" w:cs="Arial"/>
          <w:b/>
          <w:bCs/>
          <w:color w:val="222222"/>
          <w:sz w:val="20"/>
          <w:szCs w:val="20"/>
        </w:rPr>
        <w:t>(</w:t>
      </w:r>
      <w:proofErr w:type="gramEnd"/>
      <w:r w:rsidRPr="006A5B81">
        <w:rPr>
          <w:rFonts w:ascii="Arial" w:eastAsia="Times New Roman" w:hAnsi="Arial" w:cs="Arial"/>
          <w:b/>
          <w:bCs/>
          <w:color w:val="222222"/>
          <w:sz w:val="20"/>
          <w:szCs w:val="20"/>
        </w:rPr>
        <w:t>date)</w:t>
      </w:r>
      <w:r w:rsidRPr="006A5B81">
        <w:rPr>
          <w:rFonts w:ascii="Arial" w:eastAsia="Times New Roman" w:hAnsi="Arial" w:cs="Arial"/>
          <w:b/>
          <w:bCs/>
          <w:color w:val="222222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 for its annual general meetings</w:t>
      </w:r>
    </w:p>
    <w:p w:rsidR="00E149EA" w:rsidRPr="006A5B81" w:rsidRDefault="00E149EA" w:rsidP="00E149EA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20"/>
          <w:szCs w:val="20"/>
        </w:rPr>
      </w:pPr>
      <w:r w:rsidRPr="006A5B81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6A5B81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6A5B81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 </w:t>
      </w:r>
      <w:r w:rsidRPr="006A5B81">
        <w:rPr>
          <w:rFonts w:ascii="Arial" w:eastAsia="Times New Roman" w:hAnsi="Arial" w:cs="Arial"/>
          <w:color w:val="FF0000"/>
          <w:sz w:val="20"/>
          <w:szCs w:val="20"/>
        </w:rPr>
        <w:t>Option 2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: may also by a</w:t>
      </w:r>
      <w:r w:rsidRPr="006A5B81">
        <w:rPr>
          <w:rFonts w:ascii="Arial" w:eastAsia="Times New Roman" w:hAnsi="Arial" w:cs="Arial"/>
          <w:color w:val="222222"/>
          <w:sz w:val="20"/>
        </w:rPr>
        <w:t> </w:t>
      </w:r>
      <w:r w:rsidRPr="006A5B81">
        <w:rPr>
          <w:rFonts w:ascii="Arial" w:eastAsia="Times New Roman" w:hAnsi="Arial" w:cs="Arial"/>
          <w:b/>
          <w:bCs/>
          <w:color w:val="FF0000"/>
          <w:sz w:val="20"/>
          <w:szCs w:val="20"/>
        </w:rPr>
        <w:t>resolution</w:t>
      </w:r>
      <w:r w:rsidRPr="006A5B81">
        <w:rPr>
          <w:rFonts w:ascii="Arial" w:eastAsia="Times New Roman" w:hAnsi="Arial" w:cs="Arial"/>
          <w:b/>
          <w:bCs/>
          <w:color w:val="FF0000"/>
          <w:sz w:val="20"/>
        </w:rPr>
        <w:t> </w:t>
      </w:r>
      <w:r w:rsidRPr="006A5B81">
        <w:rPr>
          <w:rFonts w:ascii="Arial" w:eastAsia="Times New Roman" w:hAnsi="Arial" w:cs="Arial"/>
          <w:color w:val="222222"/>
          <w:sz w:val="20"/>
          <w:szCs w:val="20"/>
        </w:rPr>
        <w:t>passed in one annual general meeting fix the time for its subsequent annual general meetings</w:t>
      </w:r>
    </w:p>
    <w:p w:rsidR="00E149EA" w:rsidRDefault="00E149EA" w:rsidP="006A5B81">
      <w:pPr>
        <w:spacing w:after="0" w:line="240" w:lineRule="auto"/>
        <w:rPr>
          <w:rFonts w:ascii="Arial" w:eastAsia="Times New Roman" w:hAnsi="Arial" w:cs="Arial"/>
          <w:b/>
          <w:bCs/>
          <w:color w:val="002060"/>
          <w:sz w:val="20"/>
          <w:szCs w:val="20"/>
          <w:u w:val="single"/>
          <w:shd w:val="clear" w:color="auto" w:fill="FFFFFF"/>
        </w:rPr>
      </w:pPr>
    </w:p>
    <w:p w:rsidR="006A5B81" w:rsidRPr="006A5B81" w:rsidRDefault="006A5B81" w:rsidP="006A5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5B81">
        <w:rPr>
          <w:rFonts w:ascii="Arial" w:eastAsia="Times New Roman" w:hAnsi="Arial" w:cs="Arial"/>
          <w:b/>
          <w:bCs/>
          <w:color w:val="FF0000"/>
          <w:sz w:val="20"/>
          <w:szCs w:val="20"/>
          <w:u w:val="single"/>
          <w:shd w:val="clear" w:color="auto" w:fill="FFFFFF"/>
        </w:rPr>
        <w:t>EXAMPLE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: ABC  PVT LTD , on 31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  <w:vertAlign w:val="superscript"/>
        </w:rPr>
        <w:t>st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 july,2012 ,  a resolution agreed by all members to fix date of all </w:t>
      </w:r>
      <w:r w:rsidR="00E149EA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AGM</w:t>
      </w:r>
      <w:r w:rsidR="003B653A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 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to 30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  <w:vertAlign w:val="superscript"/>
        </w:rPr>
        <w:t>th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 sep . </w:t>
      </w:r>
      <w:proofErr w:type="gramStart"/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every</w:t>
      </w:r>
      <w:proofErr w:type="gramEnd"/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 year. Now 30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  <w:vertAlign w:val="superscript"/>
        </w:rPr>
        <w:t>th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 September,</w:t>
      </w:r>
      <w:r w:rsidR="003B653A"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 happens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 to be Sunday. </w:t>
      </w:r>
      <w:r w:rsidR="00E149EA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AGM</w:t>
      </w:r>
      <w:r w:rsidR="003B653A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 held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 xml:space="preserve"> on 30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  <w:vertAlign w:val="superscript"/>
        </w:rPr>
        <w:t>th</w:t>
      </w:r>
      <w:r w:rsidRPr="006A5B81">
        <w:rPr>
          <w:rFonts w:ascii="Arial" w:eastAsia="Times New Roman" w:hAnsi="Arial" w:cs="Arial"/>
          <w:color w:val="002060"/>
          <w:sz w:val="20"/>
          <w:szCs w:val="20"/>
          <w:shd w:val="clear" w:color="auto" w:fill="FFFFFF"/>
        </w:rPr>
        <w:t> September, 2012.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Answer</w:t>
      </w:r>
      <w:r w:rsidRPr="006A5B8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</w:t>
      </w:r>
      <w:r w:rsid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AGM</w:t>
      </w:r>
      <w:r w:rsidR="003B653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6A5B81">
        <w:rPr>
          <w:rFonts w:ascii="Times New Roman" w:eastAsia="Times New Roman" w:hAnsi="Times New Roman" w:cs="Times New Roman"/>
          <w:color w:val="002060"/>
          <w:sz w:val="24"/>
          <w:szCs w:val="24"/>
        </w:rPr>
        <w:t>is valid on the following two grounds: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Ground 1:</w:t>
      </w:r>
      <w:r w:rsidRPr="006A5B81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  <w:r w:rsid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AGM </w:t>
      </w:r>
      <w:r w:rsidR="003B653A">
        <w:rPr>
          <w:rFonts w:ascii="Times New Roman" w:eastAsia="Times New Roman" w:hAnsi="Times New Roman" w:cs="Times New Roman"/>
          <w:color w:val="002060"/>
          <w:sz w:val="24"/>
          <w:szCs w:val="24"/>
        </w:rPr>
        <w:t>inadvertently held on S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unday as a resolution agreed by all members was </w:t>
      </w:r>
      <w:r w:rsidR="003B653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passed. 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As per</w:t>
      </w:r>
      <w:r w:rsidR="003B653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 circular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no 8/16(1)/61-pr, there is no contravention of sec. 166(2) if the adjourned </w:t>
      </w:r>
      <w:r w:rsid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AGM 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comes to be accidentally held on a public holiday. If the adjourned </w:t>
      </w:r>
      <w:r w:rsid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AGM</w:t>
      </w:r>
      <w:r w:rsidR="003B653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can be valid than  </w:t>
      </w:r>
      <w:r w:rsid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AGM 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agreed by all members on 30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  <w:vertAlign w:val="superscript"/>
        </w:rPr>
        <w:t>th</w:t>
      </w:r>
      <w:r w:rsidR="003B653A">
        <w:rPr>
          <w:rFonts w:ascii="Times New Roman" w:eastAsia="Times New Roman" w:hAnsi="Times New Roman" w:cs="Times New Roman"/>
          <w:color w:val="002060"/>
          <w:sz w:val="24"/>
          <w:szCs w:val="24"/>
        </w:rPr>
        <w:t> S</w:t>
      </w:r>
      <w:r w:rsid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eptember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every year can also be valid, even if it eventually comes </w:t>
      </w:r>
      <w:r w:rsidR="003B653A">
        <w:rPr>
          <w:rFonts w:ascii="Times New Roman" w:eastAsia="Times New Roman" w:hAnsi="Times New Roman" w:cs="Times New Roman"/>
          <w:color w:val="002060"/>
          <w:sz w:val="24"/>
          <w:szCs w:val="24"/>
        </w:rPr>
        <w:t>to S</w:t>
      </w:r>
      <w:r w:rsidR="00E149EA" w:rsidRPr="00E149EA">
        <w:rPr>
          <w:rFonts w:ascii="Times New Roman" w:eastAsia="Times New Roman" w:hAnsi="Times New Roman" w:cs="Times New Roman"/>
          <w:color w:val="002060"/>
          <w:sz w:val="24"/>
          <w:szCs w:val="24"/>
        </w:rPr>
        <w:t>unday.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Ground 2: </w:t>
      </w: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>Proviso to sec 166(2) allow private ltd company and public ltd company</w:t>
      </w:r>
      <w:r w:rsidR="003B653A"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> to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 </w:t>
      </w:r>
      <w:r w:rsidR="003B653A"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>hold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 </w:t>
      </w:r>
      <w:r w:rsidR="00E149EA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AGM 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on a day and place agreed upon by its members. When the proviso allows </w:t>
      </w:r>
      <w:r w:rsidR="00E149EA"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>these companies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 to fix date and place of </w:t>
      </w:r>
      <w:r w:rsidR="00E149EA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AGM 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by following certain procedure, what is stated in sec 166(2) itself </w:t>
      </w:r>
      <w:r w:rsidR="003B653A"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>cannot</w:t>
      </w:r>
      <w:r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 xml:space="preserve"> be made applicable to these </w:t>
      </w:r>
      <w:r w:rsidR="00E149EA" w:rsidRPr="006A5B81">
        <w:rPr>
          <w:rFonts w:ascii="Times New Roman" w:eastAsia="Times New Roman" w:hAnsi="Times New Roman" w:cs="Times New Roman"/>
          <w:color w:val="000099"/>
          <w:sz w:val="24"/>
          <w:szCs w:val="24"/>
        </w:rPr>
        <w:t>companies.</w:t>
      </w:r>
    </w:p>
    <w:p w:rsidR="006A5B81" w:rsidRPr="006A5B81" w:rsidRDefault="006A5B81" w:rsidP="006A5B81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sz w:val="20"/>
          <w:szCs w:val="20"/>
        </w:rPr>
      </w:pP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RELEVANT </w:t>
      </w:r>
      <w:proofErr w:type="gramStart"/>
      <w:r w:rsidRPr="006A5B8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shd w:val="clear" w:color="auto" w:fill="FFFFFF"/>
        </w:rPr>
        <w:t>SECTION  HAS</w:t>
      </w:r>
      <w:proofErr w:type="gramEnd"/>
      <w:r w:rsidRPr="006A5B8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BEEN REPRODUCED BELOW FOR YOUR READY REFERENCE: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SEC 166(2):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  Every annual general meeting shall be called for a time during business hours, </w:t>
      </w: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on a day that is not a public</w:t>
      </w:r>
      <w:r w:rsidR="003B653A"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holiday</w:t>
      </w: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 and shall be held either at the registered office of the company or at some other place within the city, town or</w:t>
      </w:r>
      <w:r w:rsidR="003B653A"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 village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which the registered office of the company is </w:t>
      </w:r>
      <w:r w:rsidR="003B653A"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situates: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Provided that the Central Government may exempt any class of companies from the provisions of this sub-section subject to such conditions as it may </w:t>
      </w:r>
      <w:r w:rsidR="003B653A"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impose: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Provided further that -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(a) a </w:t>
      </w: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public company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 or a private company which is a subsidiary of a public company, may by its articles fix the time for its annual general meetings and may also by a resolution passed in one annual general meeting fix the time for its subsequent annual general meetings ; and</w:t>
      </w:r>
    </w:p>
    <w:p w:rsidR="006A5B81" w:rsidRPr="006A5B81" w:rsidRDefault="006A5B81" w:rsidP="006A5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(b) a </w:t>
      </w:r>
      <w:r w:rsidRPr="006A5B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private company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 which is not a subsidiary of a public company, may in like manner and also by a resolution  agreed to by all the members thereof, fix the </w:t>
      </w:r>
      <w:r w:rsidRPr="006A5B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times 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as well as the </w:t>
      </w:r>
      <w:r w:rsidRPr="006A5B8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place</w:t>
      </w:r>
      <w:r w:rsidRPr="006A5B81">
        <w:rPr>
          <w:rFonts w:ascii="Times New Roman" w:eastAsia="Times New Roman" w:hAnsi="Times New Roman" w:cs="Times New Roman"/>
          <w:color w:val="222222"/>
          <w:sz w:val="24"/>
          <w:szCs w:val="24"/>
        </w:rPr>
        <w:t> for its annual general meeting.</w:t>
      </w:r>
    </w:p>
    <w:p w:rsidR="006A5B81" w:rsidRPr="00170A6B" w:rsidRDefault="006A5B81" w:rsidP="00170A6B">
      <w:pPr>
        <w:spacing w:after="0"/>
        <w:rPr>
          <w:color w:val="FF0000"/>
        </w:rPr>
      </w:pPr>
    </w:p>
    <w:sectPr w:rsidR="006A5B81" w:rsidRPr="00170A6B" w:rsidSect="007A0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B4DC7"/>
    <w:multiLevelType w:val="hybridMultilevel"/>
    <w:tmpl w:val="CCC66BEE"/>
    <w:lvl w:ilvl="0" w:tplc="99AE0E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4C4B"/>
    <w:rsid w:val="00170A6B"/>
    <w:rsid w:val="002E713E"/>
    <w:rsid w:val="003B653A"/>
    <w:rsid w:val="006A5B81"/>
    <w:rsid w:val="00734C4B"/>
    <w:rsid w:val="007A0494"/>
    <w:rsid w:val="00A510B5"/>
    <w:rsid w:val="00C25B90"/>
    <w:rsid w:val="00E149EA"/>
    <w:rsid w:val="00E2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A5B81"/>
  </w:style>
  <w:style w:type="paragraph" w:styleId="ListParagraph">
    <w:name w:val="List Paragraph"/>
    <w:basedOn w:val="Normal"/>
    <w:uiPriority w:val="34"/>
    <w:qFormat/>
    <w:rsid w:val="00E149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3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</dc:creator>
  <cp:keywords/>
  <dc:description/>
  <cp:lastModifiedBy>cal</cp:lastModifiedBy>
  <cp:revision>5</cp:revision>
  <dcterms:created xsi:type="dcterms:W3CDTF">2013-03-19T06:53:00Z</dcterms:created>
  <dcterms:modified xsi:type="dcterms:W3CDTF">2013-03-19T10:01:00Z</dcterms:modified>
</cp:coreProperties>
</file>