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84F" w:rsidRDefault="00FB7A12" w:rsidP="005442A3">
      <w:pPr>
        <w:pStyle w:val="Title"/>
        <w:outlineLvl w:val="0"/>
        <w:rPr>
          <w:rFonts w:asciiTheme="minorHAnsi" w:hAnsiTheme="minorHAnsi"/>
          <w:sz w:val="56"/>
          <w:szCs w:val="56"/>
          <w:u w:val="single"/>
        </w:rPr>
      </w:pPr>
      <w:r>
        <w:rPr>
          <w:rFonts w:asciiTheme="minorHAnsi" w:hAnsiTheme="minorHAnsi"/>
          <w:sz w:val="56"/>
          <w:szCs w:val="56"/>
          <w:u w:val="single"/>
        </w:rPr>
        <w:t>LLPs: PRACTICAL ASPECTS</w:t>
      </w:r>
      <w:r w:rsidR="00254860">
        <w:rPr>
          <w:rFonts w:asciiTheme="minorHAnsi" w:hAnsiTheme="minorHAnsi"/>
          <w:sz w:val="56"/>
          <w:szCs w:val="56"/>
          <w:u w:val="single"/>
        </w:rPr>
        <w:t xml:space="preserve"> &amp; FDI IN LLPs</w:t>
      </w:r>
    </w:p>
    <w:p w:rsidR="0087584F" w:rsidRPr="0087584F" w:rsidRDefault="0087584F" w:rsidP="0087584F">
      <w:pPr>
        <w:pStyle w:val="ListParagraph"/>
        <w:numPr>
          <w:ilvl w:val="0"/>
          <w:numId w:val="3"/>
        </w:numPr>
        <w:spacing w:line="240" w:lineRule="auto"/>
        <w:rPr>
          <w:b/>
          <w:u w:val="single"/>
        </w:rPr>
      </w:pPr>
      <w:r w:rsidRPr="0087584F">
        <w:rPr>
          <w:b/>
          <w:u w:val="single"/>
        </w:rPr>
        <w:t>Introduction</w:t>
      </w:r>
    </w:p>
    <w:p w:rsidR="00C1593E" w:rsidRPr="002A37E3" w:rsidRDefault="00E450DE" w:rsidP="00E450DE">
      <w:pPr>
        <w:spacing w:line="240" w:lineRule="auto"/>
        <w:rPr>
          <w:rFonts w:ascii="Vijaya" w:hAnsi="Vijaya" w:cs="Vijaya"/>
          <w:sz w:val="24"/>
          <w:szCs w:val="24"/>
        </w:rPr>
      </w:pPr>
      <w:r w:rsidRPr="002A37E3">
        <w:rPr>
          <w:rFonts w:ascii="Vijaya" w:hAnsi="Vijaya" w:cs="Vijaya"/>
          <w:sz w:val="24"/>
          <w:szCs w:val="24"/>
        </w:rPr>
        <w:t xml:space="preserve">On the horizon of business matrix, a new star is now sighted. Ease in operations of partnerships and armor of limited liability </w:t>
      </w:r>
      <w:proofErr w:type="gramStart"/>
      <w:r w:rsidRPr="002A37E3">
        <w:rPr>
          <w:rFonts w:ascii="Vijaya" w:hAnsi="Vijaya" w:cs="Vijaya"/>
          <w:sz w:val="24"/>
          <w:szCs w:val="24"/>
        </w:rPr>
        <w:t>have been provided</w:t>
      </w:r>
      <w:proofErr w:type="gramEnd"/>
      <w:r w:rsidRPr="002A37E3">
        <w:rPr>
          <w:rFonts w:ascii="Vijaya" w:hAnsi="Vijaya" w:cs="Vijaya"/>
          <w:sz w:val="24"/>
          <w:szCs w:val="24"/>
        </w:rPr>
        <w:t xml:space="preserve"> under a new format of business entity i.e. limited liability partnerships.</w:t>
      </w:r>
    </w:p>
    <w:p w:rsidR="00E450DE" w:rsidRPr="002A37E3" w:rsidRDefault="00E450DE" w:rsidP="00E450DE">
      <w:pPr>
        <w:spacing w:line="240" w:lineRule="auto"/>
        <w:rPr>
          <w:rFonts w:ascii="Vijaya" w:hAnsi="Vijaya" w:cs="Vijaya"/>
          <w:sz w:val="24"/>
          <w:szCs w:val="24"/>
        </w:rPr>
      </w:pPr>
      <w:r w:rsidRPr="002A37E3">
        <w:rPr>
          <w:rFonts w:ascii="Vijaya" w:hAnsi="Vijaya" w:cs="Vijaya"/>
          <w:sz w:val="24"/>
          <w:szCs w:val="24"/>
        </w:rPr>
        <w:t>Because of the obvious advantages of an LLP for conducting business owned by multiple entities, many will fancy it.</w:t>
      </w:r>
      <w:r w:rsidR="00683124" w:rsidRPr="002A37E3">
        <w:rPr>
          <w:rFonts w:ascii="Vijaya" w:hAnsi="Vijaya" w:cs="Vijaya"/>
          <w:sz w:val="24"/>
          <w:szCs w:val="24"/>
        </w:rPr>
        <w:t xml:space="preserve"> The new venture</w:t>
      </w:r>
      <w:r w:rsidR="00C1593E" w:rsidRPr="002A37E3">
        <w:rPr>
          <w:rFonts w:ascii="Vijaya" w:hAnsi="Vijaya" w:cs="Vijaya"/>
          <w:sz w:val="24"/>
          <w:szCs w:val="24"/>
        </w:rPr>
        <w:t xml:space="preserve"> will embrace to this ownership platform. The limited liability partnership act,</w:t>
      </w:r>
      <w:r w:rsidR="0087584F" w:rsidRPr="002A37E3">
        <w:rPr>
          <w:rFonts w:ascii="Vijaya" w:hAnsi="Vijaya" w:cs="Vijaya"/>
          <w:sz w:val="24"/>
          <w:szCs w:val="24"/>
        </w:rPr>
        <w:t xml:space="preserve"> </w:t>
      </w:r>
      <w:r w:rsidR="00C1593E" w:rsidRPr="002A37E3">
        <w:rPr>
          <w:rFonts w:ascii="Vijaya" w:hAnsi="Vijaya" w:cs="Vijaya"/>
          <w:sz w:val="24"/>
          <w:szCs w:val="24"/>
        </w:rPr>
        <w:t xml:space="preserve">2009 </w:t>
      </w:r>
      <w:proofErr w:type="gramStart"/>
      <w:r w:rsidR="00C1593E" w:rsidRPr="002A37E3">
        <w:rPr>
          <w:rFonts w:ascii="Vijaya" w:hAnsi="Vijaya" w:cs="Vijaya"/>
          <w:sz w:val="24"/>
          <w:szCs w:val="24"/>
        </w:rPr>
        <w:t>was much awaited</w:t>
      </w:r>
      <w:proofErr w:type="gramEnd"/>
      <w:r w:rsidR="00C1593E" w:rsidRPr="002A37E3">
        <w:rPr>
          <w:rFonts w:ascii="Vijaya" w:hAnsi="Vijaya" w:cs="Vijaya"/>
          <w:sz w:val="24"/>
          <w:szCs w:val="24"/>
        </w:rPr>
        <w:t xml:space="preserve"> as a solution providing flexib</w:t>
      </w:r>
      <w:r w:rsidR="005D4890" w:rsidRPr="002A37E3">
        <w:rPr>
          <w:rFonts w:ascii="Vijaya" w:hAnsi="Vijaya" w:cs="Vijaya"/>
          <w:sz w:val="24"/>
          <w:szCs w:val="24"/>
        </w:rPr>
        <w:t xml:space="preserve">ility of a partnership firm </w:t>
      </w:r>
      <w:r w:rsidR="00C1593E" w:rsidRPr="002A37E3">
        <w:rPr>
          <w:rFonts w:ascii="Vijaya" w:hAnsi="Vijaya" w:cs="Vijaya"/>
          <w:sz w:val="24"/>
          <w:szCs w:val="24"/>
        </w:rPr>
        <w:t xml:space="preserve">with limited liability, specially catering to the needs of </w:t>
      </w:r>
      <w:r w:rsidR="0087584F" w:rsidRPr="002A37E3">
        <w:rPr>
          <w:rFonts w:ascii="Vijaya" w:hAnsi="Vijaya" w:cs="Vijaya"/>
          <w:sz w:val="24"/>
          <w:szCs w:val="24"/>
          <w:u w:val="single"/>
        </w:rPr>
        <w:t>small-scale</w:t>
      </w:r>
      <w:r w:rsidR="00C1593E" w:rsidRPr="002A37E3">
        <w:rPr>
          <w:rFonts w:ascii="Vijaya" w:hAnsi="Vijaya" w:cs="Vijaya"/>
          <w:sz w:val="24"/>
          <w:szCs w:val="24"/>
          <w:u w:val="single"/>
        </w:rPr>
        <w:t xml:space="preserve"> enterprises</w:t>
      </w:r>
      <w:r w:rsidR="00C1593E" w:rsidRPr="002A37E3">
        <w:rPr>
          <w:rFonts w:ascii="Vijaya" w:hAnsi="Vijaya" w:cs="Vijaya"/>
          <w:sz w:val="24"/>
          <w:szCs w:val="24"/>
        </w:rPr>
        <w:t xml:space="preserve"> and </w:t>
      </w:r>
      <w:r w:rsidR="00C1593E" w:rsidRPr="002A37E3">
        <w:rPr>
          <w:rFonts w:ascii="Vijaya" w:hAnsi="Vijaya" w:cs="Vijaya"/>
          <w:sz w:val="24"/>
          <w:szCs w:val="24"/>
          <w:u w:val="single"/>
        </w:rPr>
        <w:t>professionals</w:t>
      </w:r>
      <w:r w:rsidR="00C1593E" w:rsidRPr="002A37E3">
        <w:rPr>
          <w:rFonts w:ascii="Vijaya" w:hAnsi="Vijaya" w:cs="Vijaya"/>
          <w:sz w:val="24"/>
          <w:szCs w:val="24"/>
        </w:rPr>
        <w:t>.</w:t>
      </w:r>
    </w:p>
    <w:p w:rsidR="00E92719" w:rsidRPr="00E92719" w:rsidRDefault="00E92719" w:rsidP="00E92719">
      <w:pPr>
        <w:pStyle w:val="ListParagraph"/>
        <w:numPr>
          <w:ilvl w:val="0"/>
          <w:numId w:val="3"/>
        </w:numPr>
        <w:spacing w:line="240" w:lineRule="auto"/>
        <w:rPr>
          <w:b/>
          <w:u w:val="single"/>
        </w:rPr>
      </w:pPr>
      <w:r w:rsidRPr="00E92719">
        <w:rPr>
          <w:b/>
          <w:u w:val="single"/>
        </w:rPr>
        <w:t>Origin</w:t>
      </w:r>
    </w:p>
    <w:p w:rsidR="00E92719" w:rsidRPr="002A37E3" w:rsidRDefault="00E92719" w:rsidP="005D4890">
      <w:pPr>
        <w:spacing w:line="240" w:lineRule="auto"/>
        <w:rPr>
          <w:rFonts w:ascii="Vijaya" w:hAnsi="Vijaya" w:cs="Vijaya"/>
          <w:sz w:val="24"/>
          <w:szCs w:val="24"/>
        </w:rPr>
      </w:pPr>
      <w:r w:rsidRPr="002A37E3">
        <w:rPr>
          <w:rFonts w:ascii="Vijaya" w:hAnsi="Vijaya" w:cs="Vijaya"/>
          <w:sz w:val="24"/>
          <w:szCs w:val="24"/>
        </w:rPr>
        <w:t>The structure of LLP is available in other countries like USA, UK, various gulf countries, Australia and Singapore.LLP Act,2008 is broadly based on UK LLP Act,2000 &amp; Singapore LLP Act,2005.However, the act has been enacted keeping in view the Indian requirements.</w:t>
      </w:r>
    </w:p>
    <w:p w:rsidR="005D4890" w:rsidRPr="002A37E3" w:rsidRDefault="00E92719" w:rsidP="005D4890">
      <w:pPr>
        <w:spacing w:line="240" w:lineRule="auto"/>
        <w:rPr>
          <w:rFonts w:ascii="Vijaya" w:hAnsi="Vijaya" w:cs="Vijaya"/>
          <w:sz w:val="24"/>
          <w:szCs w:val="24"/>
        </w:rPr>
      </w:pPr>
      <w:r w:rsidRPr="002A37E3">
        <w:rPr>
          <w:rFonts w:ascii="Vijaya" w:hAnsi="Vijaya" w:cs="Vijaya"/>
          <w:sz w:val="24"/>
          <w:szCs w:val="24"/>
        </w:rPr>
        <w:t xml:space="preserve">The recommendation of LLP </w:t>
      </w:r>
      <w:proofErr w:type="gramStart"/>
      <w:r w:rsidRPr="002A37E3">
        <w:rPr>
          <w:rFonts w:ascii="Vijaya" w:hAnsi="Vijaya" w:cs="Vijaya"/>
          <w:sz w:val="24"/>
          <w:szCs w:val="24"/>
        </w:rPr>
        <w:t>has been expressed</w:t>
      </w:r>
      <w:proofErr w:type="gramEnd"/>
      <w:r w:rsidRPr="002A37E3">
        <w:rPr>
          <w:rFonts w:ascii="Vijaya" w:hAnsi="Vijaya" w:cs="Vijaya"/>
          <w:sz w:val="24"/>
          <w:szCs w:val="24"/>
        </w:rPr>
        <w:t xml:space="preserve"> in the context of small enterprises by: </w:t>
      </w:r>
      <w:proofErr w:type="spellStart"/>
      <w:r w:rsidRPr="002A37E3">
        <w:rPr>
          <w:rFonts w:ascii="Vijaya" w:hAnsi="Vijaya" w:cs="Vijaya"/>
          <w:sz w:val="24"/>
          <w:szCs w:val="24"/>
        </w:rPr>
        <w:t>Bhat</w:t>
      </w:r>
      <w:proofErr w:type="spellEnd"/>
      <w:r w:rsidRPr="002A37E3">
        <w:rPr>
          <w:rFonts w:ascii="Vijaya" w:hAnsi="Vijaya" w:cs="Vijaya"/>
          <w:sz w:val="24"/>
          <w:szCs w:val="24"/>
        </w:rPr>
        <w:t xml:space="preserve"> Committee, </w:t>
      </w:r>
      <w:proofErr w:type="spellStart"/>
      <w:r w:rsidRPr="002A37E3">
        <w:rPr>
          <w:rFonts w:ascii="Vijaya" w:hAnsi="Vijaya" w:cs="Vijaya"/>
          <w:sz w:val="24"/>
          <w:szCs w:val="24"/>
        </w:rPr>
        <w:t>Naik</w:t>
      </w:r>
      <w:proofErr w:type="spellEnd"/>
      <w:r w:rsidRPr="002A37E3">
        <w:rPr>
          <w:rFonts w:ascii="Vijaya" w:hAnsi="Vijaya" w:cs="Vijaya"/>
          <w:sz w:val="24"/>
          <w:szCs w:val="24"/>
        </w:rPr>
        <w:t xml:space="preserve"> Committee, committee on regulation of private companies and partnerships headed by Sh.Naresh </w:t>
      </w:r>
      <w:r w:rsidR="00F30247" w:rsidRPr="002A37E3">
        <w:rPr>
          <w:rFonts w:ascii="Vijaya" w:hAnsi="Vijaya" w:cs="Vijaya"/>
          <w:sz w:val="24"/>
          <w:szCs w:val="24"/>
        </w:rPr>
        <w:t>Chandra and</w:t>
      </w:r>
      <w:r w:rsidR="00683124" w:rsidRPr="002A37E3">
        <w:rPr>
          <w:rFonts w:ascii="Vijaya" w:hAnsi="Vijaya" w:cs="Vijaya"/>
          <w:sz w:val="24"/>
          <w:szCs w:val="24"/>
        </w:rPr>
        <w:t xml:space="preserve"> </w:t>
      </w:r>
      <w:r w:rsidRPr="002A37E3">
        <w:rPr>
          <w:rFonts w:ascii="Vijaya" w:hAnsi="Vijaya" w:cs="Vijaya"/>
          <w:sz w:val="24"/>
          <w:szCs w:val="24"/>
        </w:rPr>
        <w:t>Dr.J.J.Irani Committee.</w:t>
      </w:r>
    </w:p>
    <w:p w:rsidR="004D4C8F" w:rsidRPr="0087584F" w:rsidRDefault="004D4C8F" w:rsidP="004D4C8F">
      <w:pPr>
        <w:pStyle w:val="ListParagraph"/>
        <w:numPr>
          <w:ilvl w:val="0"/>
          <w:numId w:val="3"/>
        </w:numPr>
        <w:spacing w:line="240" w:lineRule="auto"/>
        <w:rPr>
          <w:b/>
          <w:u w:val="single"/>
        </w:rPr>
      </w:pPr>
      <w:r w:rsidRPr="0087584F">
        <w:rPr>
          <w:b/>
          <w:u w:val="single"/>
        </w:rPr>
        <w:t>Why the need of LLP</w:t>
      </w:r>
    </w:p>
    <w:p w:rsidR="004D4C8F" w:rsidRPr="002A37E3" w:rsidRDefault="004D4C8F" w:rsidP="004D4C8F">
      <w:pPr>
        <w:spacing w:line="240" w:lineRule="auto"/>
        <w:rPr>
          <w:rFonts w:ascii="Vijaya" w:hAnsi="Vijaya" w:cs="Vijaya"/>
          <w:sz w:val="24"/>
          <w:szCs w:val="24"/>
        </w:rPr>
      </w:pPr>
      <w:r w:rsidRPr="002A37E3">
        <w:rPr>
          <w:rFonts w:ascii="Vijaya" w:hAnsi="Vijaya" w:cs="Vijaya"/>
          <w:sz w:val="24"/>
          <w:szCs w:val="24"/>
        </w:rPr>
        <w:t>In the present era, there are two types of organizations existing in the business world:</w:t>
      </w:r>
    </w:p>
    <w:p w:rsidR="004D4C8F" w:rsidRPr="002A37E3" w:rsidRDefault="004D4C8F" w:rsidP="002A37E3">
      <w:pPr>
        <w:pStyle w:val="ListParagraph"/>
        <w:numPr>
          <w:ilvl w:val="0"/>
          <w:numId w:val="17"/>
        </w:numPr>
        <w:spacing w:line="240" w:lineRule="auto"/>
        <w:rPr>
          <w:rFonts w:ascii="Vijaya" w:hAnsi="Vijaya" w:cs="Vijaya"/>
          <w:sz w:val="24"/>
          <w:szCs w:val="24"/>
        </w:rPr>
      </w:pPr>
      <w:r w:rsidRPr="002A37E3">
        <w:rPr>
          <w:rFonts w:ascii="Vijaya" w:hAnsi="Vijaya" w:cs="Vijaya"/>
          <w:sz w:val="24"/>
          <w:szCs w:val="24"/>
        </w:rPr>
        <w:t>Partnership Firm registered under Indian Partnership Act,1932</w:t>
      </w:r>
    </w:p>
    <w:p w:rsidR="004D4C8F" w:rsidRPr="002A37E3" w:rsidRDefault="004D4C8F" w:rsidP="002A37E3">
      <w:pPr>
        <w:pStyle w:val="ListParagraph"/>
        <w:numPr>
          <w:ilvl w:val="0"/>
          <w:numId w:val="17"/>
        </w:numPr>
        <w:spacing w:line="240" w:lineRule="auto"/>
        <w:rPr>
          <w:rFonts w:ascii="Vijaya" w:hAnsi="Vijaya" w:cs="Vijaya"/>
          <w:sz w:val="24"/>
          <w:szCs w:val="24"/>
        </w:rPr>
      </w:pPr>
      <w:r w:rsidRPr="002A37E3">
        <w:rPr>
          <w:rFonts w:ascii="Vijaya" w:hAnsi="Vijaya" w:cs="Vijaya"/>
          <w:sz w:val="24"/>
          <w:szCs w:val="24"/>
        </w:rPr>
        <w:t>Company registered under Companies Act,1956</w:t>
      </w:r>
    </w:p>
    <w:p w:rsidR="004D4C8F" w:rsidRPr="002A37E3" w:rsidRDefault="004D4C8F" w:rsidP="005D4890">
      <w:pPr>
        <w:spacing w:line="240" w:lineRule="auto"/>
        <w:rPr>
          <w:rFonts w:ascii="Vijaya" w:hAnsi="Vijaya" w:cs="Vijaya"/>
          <w:sz w:val="24"/>
          <w:szCs w:val="24"/>
        </w:rPr>
      </w:pPr>
      <w:r w:rsidRPr="002A37E3">
        <w:rPr>
          <w:rFonts w:ascii="Vijaya" w:hAnsi="Vijaya" w:cs="Vijaya"/>
          <w:sz w:val="24"/>
          <w:szCs w:val="24"/>
        </w:rPr>
        <w:t xml:space="preserve">The limitations of the partnership firms and the rigidity of the companies has led to the birth of what we call it as LIMITED LIABILITY PARTNERSHIP (LLP).The various provisions of the companies act has led to a lot of litigations and divergent opinions of the court. The traditional partnerships are also considered unsuitable for multi-disciplinary combinations. In order to overcome the rigidity, limitations and the litigations LLP was introduced which came into effect from 1.4.2009. First LLP </w:t>
      </w:r>
      <w:proofErr w:type="gramStart"/>
      <w:r w:rsidRPr="002A37E3">
        <w:rPr>
          <w:rFonts w:ascii="Vijaya" w:hAnsi="Vijaya" w:cs="Vijaya"/>
          <w:sz w:val="24"/>
          <w:szCs w:val="24"/>
        </w:rPr>
        <w:t>was formed</w:t>
      </w:r>
      <w:proofErr w:type="gramEnd"/>
      <w:r w:rsidRPr="002A37E3">
        <w:rPr>
          <w:rFonts w:ascii="Vijaya" w:hAnsi="Vijaya" w:cs="Vijaya"/>
          <w:sz w:val="24"/>
          <w:szCs w:val="24"/>
        </w:rPr>
        <w:t xml:space="preserve"> on 2.4.2009 and since then LLP became a common business tool.</w:t>
      </w:r>
    </w:p>
    <w:p w:rsidR="00E92719" w:rsidRDefault="004D4C8F" w:rsidP="004D4C8F">
      <w:pPr>
        <w:pStyle w:val="ListParagraph"/>
        <w:numPr>
          <w:ilvl w:val="0"/>
          <w:numId w:val="3"/>
        </w:numPr>
        <w:spacing w:line="240" w:lineRule="auto"/>
        <w:rPr>
          <w:b/>
          <w:u w:val="single"/>
        </w:rPr>
      </w:pPr>
      <w:r>
        <w:rPr>
          <w:b/>
          <w:u w:val="single"/>
        </w:rPr>
        <w:t>Concept of LLP</w:t>
      </w:r>
    </w:p>
    <w:p w:rsidR="004D4C8F" w:rsidRPr="002A37E3" w:rsidRDefault="004D4C8F" w:rsidP="004D4C8F">
      <w:pPr>
        <w:spacing w:line="240" w:lineRule="auto"/>
        <w:rPr>
          <w:rFonts w:ascii="Vijaya" w:hAnsi="Vijaya" w:cs="Vijaya"/>
          <w:sz w:val="24"/>
          <w:szCs w:val="24"/>
        </w:rPr>
      </w:pPr>
      <w:r w:rsidRPr="002A37E3">
        <w:rPr>
          <w:rFonts w:ascii="Vijaya" w:hAnsi="Vijaya" w:cs="Vijaya"/>
          <w:sz w:val="24"/>
          <w:szCs w:val="24"/>
        </w:rPr>
        <w:t xml:space="preserve">LLP is an alternative corporate business form that gives the benefits of limited liability of a company and the flexibility of a partnership. The LLP has perpetual succession irrespective of change in the partners. Like a </w:t>
      </w:r>
      <w:r w:rsidR="00E4313C" w:rsidRPr="002A37E3">
        <w:rPr>
          <w:rFonts w:ascii="Vijaya" w:hAnsi="Vijaya" w:cs="Vijaya"/>
          <w:sz w:val="24"/>
          <w:szCs w:val="24"/>
        </w:rPr>
        <w:t>company,</w:t>
      </w:r>
      <w:r w:rsidRPr="002A37E3">
        <w:rPr>
          <w:rFonts w:ascii="Vijaya" w:hAnsi="Vijaya" w:cs="Vijaya"/>
          <w:sz w:val="24"/>
          <w:szCs w:val="24"/>
        </w:rPr>
        <w:t xml:space="preserve"> it can enter into contract on its own </w:t>
      </w:r>
      <w:r w:rsidR="00E4313C" w:rsidRPr="002A37E3">
        <w:rPr>
          <w:rFonts w:ascii="Vijaya" w:hAnsi="Vijaya" w:cs="Vijaya"/>
          <w:sz w:val="24"/>
          <w:szCs w:val="24"/>
        </w:rPr>
        <w:t>and</w:t>
      </w:r>
      <w:r w:rsidRPr="002A37E3">
        <w:rPr>
          <w:rFonts w:ascii="Vijaya" w:hAnsi="Vijaya" w:cs="Vijaya"/>
          <w:sz w:val="24"/>
          <w:szCs w:val="24"/>
        </w:rPr>
        <w:t xml:space="preserve"> hold property in its name. It is a separate legal entity different from its partners</w:t>
      </w:r>
      <w:r w:rsidR="00E4313C" w:rsidRPr="002A37E3">
        <w:rPr>
          <w:rFonts w:ascii="Vijaya" w:hAnsi="Vijaya" w:cs="Vijaya"/>
          <w:sz w:val="24"/>
          <w:szCs w:val="24"/>
        </w:rPr>
        <w:t>. There is no concept of joint</w:t>
      </w:r>
      <w:r w:rsidR="00F30247" w:rsidRPr="002A37E3">
        <w:rPr>
          <w:rFonts w:ascii="Vijaya" w:hAnsi="Vijaya" w:cs="Vijaya"/>
          <w:sz w:val="24"/>
          <w:szCs w:val="24"/>
        </w:rPr>
        <w:t xml:space="preserve"> and several liabilities </w:t>
      </w:r>
      <w:r w:rsidR="00E4313C" w:rsidRPr="002A37E3">
        <w:rPr>
          <w:rFonts w:ascii="Vijaya" w:hAnsi="Vijaya" w:cs="Vijaya"/>
          <w:sz w:val="24"/>
          <w:szCs w:val="24"/>
        </w:rPr>
        <w:t>for the partners</w:t>
      </w:r>
      <w:r w:rsidR="00F30247" w:rsidRPr="002A37E3">
        <w:rPr>
          <w:rFonts w:ascii="Vijaya" w:hAnsi="Vijaya" w:cs="Vijaya"/>
          <w:sz w:val="24"/>
          <w:szCs w:val="24"/>
        </w:rPr>
        <w:t xml:space="preserve"> in LLP and</w:t>
      </w:r>
      <w:r w:rsidR="00E4313C" w:rsidRPr="002A37E3">
        <w:rPr>
          <w:rFonts w:ascii="Vijaya" w:hAnsi="Vijaya" w:cs="Vijaya"/>
          <w:sz w:val="24"/>
          <w:szCs w:val="24"/>
        </w:rPr>
        <w:t xml:space="preserve"> the partners of LLP are not liable for each other's act.</w:t>
      </w:r>
    </w:p>
    <w:p w:rsidR="00E4313C" w:rsidRPr="002A37E3" w:rsidRDefault="00E4313C" w:rsidP="004D4C8F">
      <w:pPr>
        <w:spacing w:line="240" w:lineRule="auto"/>
        <w:rPr>
          <w:rFonts w:ascii="Vijaya" w:hAnsi="Vijaya" w:cs="Vijaya"/>
          <w:b/>
          <w:sz w:val="24"/>
          <w:szCs w:val="24"/>
        </w:rPr>
      </w:pPr>
      <w:r w:rsidRPr="002A37E3">
        <w:rPr>
          <w:rFonts w:ascii="Vijaya" w:hAnsi="Vijaya" w:cs="Vijaya"/>
          <w:b/>
          <w:sz w:val="24"/>
          <w:szCs w:val="24"/>
        </w:rPr>
        <w:t xml:space="preserve">Since LLP contains elements of both 'a corporate structure' as well as 'a partnership firm', LLP </w:t>
      </w:r>
      <w:r w:rsidR="0004714B" w:rsidRPr="002A37E3">
        <w:rPr>
          <w:rFonts w:ascii="Vijaya" w:hAnsi="Vijaya" w:cs="Vijaya"/>
          <w:b/>
          <w:sz w:val="24"/>
          <w:szCs w:val="24"/>
        </w:rPr>
        <w:t xml:space="preserve">is </w:t>
      </w:r>
      <w:r w:rsidRPr="002A37E3">
        <w:rPr>
          <w:rFonts w:ascii="Vijaya" w:hAnsi="Vijaya" w:cs="Vijaya"/>
          <w:b/>
          <w:sz w:val="24"/>
          <w:szCs w:val="24"/>
        </w:rPr>
        <w:t>a hybrid between a company and a partnership.</w:t>
      </w:r>
    </w:p>
    <w:p w:rsidR="00E4313C" w:rsidRPr="002A37E3" w:rsidRDefault="00483C45" w:rsidP="004D4C8F">
      <w:pPr>
        <w:spacing w:line="240" w:lineRule="auto"/>
        <w:rPr>
          <w:rFonts w:ascii="Vijaya" w:hAnsi="Vijaya" w:cs="Vijaya"/>
          <w:sz w:val="24"/>
          <w:szCs w:val="24"/>
        </w:rPr>
      </w:pPr>
      <w:r w:rsidRPr="002A37E3">
        <w:rPr>
          <w:rFonts w:ascii="Vijaya" w:hAnsi="Vijaya" w:cs="Vijaya"/>
          <w:sz w:val="24"/>
          <w:szCs w:val="24"/>
        </w:rPr>
        <w:t>Since LLP is an ideal blend of partnership and company</w:t>
      </w:r>
      <w:r w:rsidR="00683124" w:rsidRPr="002A37E3">
        <w:rPr>
          <w:rFonts w:ascii="Vijaya" w:hAnsi="Vijaya" w:cs="Vijaya"/>
          <w:sz w:val="24"/>
          <w:szCs w:val="24"/>
        </w:rPr>
        <w:t>,</w:t>
      </w:r>
      <w:r w:rsidRPr="002A37E3">
        <w:rPr>
          <w:rFonts w:ascii="Vijaya" w:hAnsi="Vijaya" w:cs="Vijaya"/>
          <w:sz w:val="24"/>
          <w:szCs w:val="24"/>
        </w:rPr>
        <w:t xml:space="preserve"> it</w:t>
      </w:r>
      <w:r w:rsidR="00E4313C" w:rsidRPr="002A37E3">
        <w:rPr>
          <w:rFonts w:ascii="Vijaya" w:hAnsi="Vijaya" w:cs="Vijaya"/>
          <w:sz w:val="24"/>
          <w:szCs w:val="24"/>
        </w:rPr>
        <w:t xml:space="preserve"> is a good substitute to the formation of a private limited company. It may not be a good </w:t>
      </w:r>
      <w:r w:rsidRPr="002A37E3">
        <w:rPr>
          <w:rFonts w:ascii="Vijaya" w:hAnsi="Vijaya" w:cs="Vijaya"/>
          <w:sz w:val="24"/>
          <w:szCs w:val="24"/>
        </w:rPr>
        <w:t>substitute for small family owned business partnerships but is definitely a good substitute for the professional partnerships.</w:t>
      </w:r>
    </w:p>
    <w:p w:rsidR="00E4313C" w:rsidRPr="002A37E3" w:rsidRDefault="00483C45" w:rsidP="004D4C8F">
      <w:pPr>
        <w:spacing w:line="240" w:lineRule="auto"/>
        <w:rPr>
          <w:rFonts w:ascii="Vijaya" w:hAnsi="Vijaya" w:cs="Vijaya"/>
          <w:sz w:val="24"/>
          <w:szCs w:val="24"/>
        </w:rPr>
      </w:pPr>
      <w:r w:rsidRPr="002A37E3">
        <w:rPr>
          <w:rFonts w:ascii="Vijaya" w:hAnsi="Vijaya" w:cs="Vijaya"/>
          <w:sz w:val="24"/>
          <w:szCs w:val="24"/>
        </w:rPr>
        <w:t>At the time when the concept paper on LLP was put on the website</w:t>
      </w:r>
      <w:r w:rsidR="00683124" w:rsidRPr="002A37E3">
        <w:rPr>
          <w:rFonts w:ascii="Vijaya" w:hAnsi="Vijaya" w:cs="Vijaya"/>
          <w:sz w:val="24"/>
          <w:szCs w:val="24"/>
        </w:rPr>
        <w:t xml:space="preserve"> by MCA many people raised an obvious question</w:t>
      </w:r>
      <w:r w:rsidRPr="002A37E3">
        <w:rPr>
          <w:rFonts w:ascii="Vijaya" w:hAnsi="Vijaya" w:cs="Vijaya"/>
          <w:sz w:val="24"/>
          <w:szCs w:val="24"/>
        </w:rPr>
        <w:t>. It was whether LLP can be formed for religious and charitable purpose? The LLP Act, 2009</w:t>
      </w:r>
      <w:r w:rsidR="0079386A" w:rsidRPr="002A37E3">
        <w:rPr>
          <w:rFonts w:ascii="Vijaya" w:hAnsi="Vijaya" w:cs="Vijaya"/>
          <w:sz w:val="24"/>
          <w:szCs w:val="24"/>
        </w:rPr>
        <w:t xml:space="preserve"> came out with </w:t>
      </w:r>
      <w:r w:rsidR="0079386A" w:rsidRPr="002A37E3">
        <w:rPr>
          <w:rFonts w:ascii="Vijaya" w:hAnsi="Vijaya" w:cs="Vijaya"/>
          <w:sz w:val="24"/>
          <w:szCs w:val="24"/>
        </w:rPr>
        <w:lastRenderedPageBreak/>
        <w:t>the law</w:t>
      </w:r>
      <w:r w:rsidRPr="002A37E3">
        <w:rPr>
          <w:rFonts w:ascii="Vijaya" w:hAnsi="Vijaya" w:cs="Vijaya"/>
          <w:sz w:val="24"/>
          <w:szCs w:val="24"/>
        </w:rPr>
        <w:t xml:space="preserve"> that LLP </w:t>
      </w:r>
      <w:proofErr w:type="gramStart"/>
      <w:r w:rsidRPr="002A37E3">
        <w:rPr>
          <w:rFonts w:ascii="Vijaya" w:hAnsi="Vijaya" w:cs="Vijaya"/>
          <w:sz w:val="24"/>
          <w:szCs w:val="24"/>
        </w:rPr>
        <w:t>can be constituted</w:t>
      </w:r>
      <w:proofErr w:type="gramEnd"/>
      <w:r w:rsidRPr="002A37E3">
        <w:rPr>
          <w:rFonts w:ascii="Vijaya" w:hAnsi="Vijaya" w:cs="Vijaya"/>
          <w:sz w:val="24"/>
          <w:szCs w:val="24"/>
        </w:rPr>
        <w:t xml:space="preserve"> for any business; however, the business must have a profit motive. </w:t>
      </w:r>
      <w:r w:rsidR="0079386A" w:rsidRPr="002A37E3">
        <w:rPr>
          <w:rFonts w:ascii="Vijaya" w:hAnsi="Vijaya" w:cs="Vijaya"/>
          <w:sz w:val="24"/>
          <w:szCs w:val="24"/>
        </w:rPr>
        <w:t>In addition,</w:t>
      </w:r>
      <w:r w:rsidR="00751DBF" w:rsidRPr="002A37E3">
        <w:rPr>
          <w:rFonts w:ascii="Vijaya" w:hAnsi="Vijaya" w:cs="Vijaya"/>
          <w:sz w:val="24"/>
          <w:szCs w:val="24"/>
        </w:rPr>
        <w:t xml:space="preserve"> there is </w:t>
      </w:r>
      <w:r w:rsidRPr="002A37E3">
        <w:rPr>
          <w:rFonts w:ascii="Vijaya" w:hAnsi="Vijaya" w:cs="Vijaya"/>
          <w:sz w:val="24"/>
          <w:szCs w:val="24"/>
        </w:rPr>
        <w:t xml:space="preserve">no such restriction whether it </w:t>
      </w:r>
      <w:proofErr w:type="gramStart"/>
      <w:r w:rsidRPr="002A37E3">
        <w:rPr>
          <w:rFonts w:ascii="Vijaya" w:hAnsi="Vijaya" w:cs="Vijaya"/>
          <w:sz w:val="24"/>
          <w:szCs w:val="24"/>
        </w:rPr>
        <w:t>can be formed</w:t>
      </w:r>
      <w:proofErr w:type="gramEnd"/>
      <w:r w:rsidRPr="002A37E3">
        <w:rPr>
          <w:rFonts w:ascii="Vijaya" w:hAnsi="Vijaya" w:cs="Vijaya"/>
          <w:sz w:val="24"/>
          <w:szCs w:val="24"/>
        </w:rPr>
        <w:t xml:space="preserve"> only for professionals</w:t>
      </w:r>
      <w:r w:rsidR="0079386A" w:rsidRPr="002A37E3">
        <w:rPr>
          <w:rFonts w:ascii="Vijaya" w:hAnsi="Vijaya" w:cs="Vijaya"/>
          <w:sz w:val="24"/>
          <w:szCs w:val="24"/>
        </w:rPr>
        <w:t>. It can be formed for any business but its ultimate and final objective should be to earn profits. Business here means any commercial activity like manufacturing, trading, export, consultancy, professional services, education, etc.</w:t>
      </w:r>
    </w:p>
    <w:p w:rsidR="0079386A" w:rsidRPr="002A37E3" w:rsidRDefault="00683124" w:rsidP="004D4C8F">
      <w:pPr>
        <w:spacing w:line="240" w:lineRule="auto"/>
        <w:rPr>
          <w:rFonts w:ascii="Vijaya" w:hAnsi="Vijaya" w:cs="Vijaya"/>
          <w:sz w:val="24"/>
          <w:szCs w:val="24"/>
        </w:rPr>
      </w:pPr>
      <w:r w:rsidRPr="002A37E3">
        <w:rPr>
          <w:rFonts w:ascii="Vijaya" w:hAnsi="Vijaya" w:cs="Vijaya"/>
          <w:sz w:val="24"/>
          <w:szCs w:val="24"/>
        </w:rPr>
        <w:t>The key features of LLP, which make it as an embracing business tool, are as follows:</w:t>
      </w:r>
    </w:p>
    <w:p w:rsidR="002A37E3" w:rsidRDefault="00751DBF" w:rsidP="002A37E3">
      <w:pPr>
        <w:pStyle w:val="ListParagraph"/>
        <w:numPr>
          <w:ilvl w:val="0"/>
          <w:numId w:val="18"/>
        </w:numPr>
        <w:spacing w:line="240" w:lineRule="auto"/>
        <w:rPr>
          <w:rFonts w:ascii="Vijaya" w:hAnsi="Vijaya" w:cs="Vijaya"/>
          <w:sz w:val="24"/>
          <w:szCs w:val="24"/>
        </w:rPr>
      </w:pPr>
      <w:r w:rsidRPr="002A37E3">
        <w:rPr>
          <w:rFonts w:ascii="Vijaya" w:hAnsi="Vijaya" w:cs="Vijaya"/>
          <w:sz w:val="24"/>
          <w:szCs w:val="24"/>
        </w:rPr>
        <w:t>LLP shall have its legal status as a body corporate. LLP, like company enjoys perpetual succession.</w:t>
      </w:r>
    </w:p>
    <w:p w:rsidR="002A37E3" w:rsidRDefault="002A37E3" w:rsidP="002A37E3">
      <w:pPr>
        <w:pStyle w:val="ListParagraph"/>
        <w:numPr>
          <w:ilvl w:val="0"/>
          <w:numId w:val="18"/>
        </w:numPr>
        <w:spacing w:line="240" w:lineRule="auto"/>
        <w:rPr>
          <w:rFonts w:ascii="Vijaya" w:hAnsi="Vijaya" w:cs="Vijaya"/>
          <w:sz w:val="24"/>
          <w:szCs w:val="24"/>
        </w:rPr>
      </w:pPr>
      <w:r w:rsidRPr="002A37E3">
        <w:rPr>
          <w:rFonts w:ascii="Vijaya" w:hAnsi="Vijaya" w:cs="Vijaya"/>
          <w:sz w:val="24"/>
          <w:szCs w:val="24"/>
        </w:rPr>
        <w:t>LLP shall not have an upper limit on number of partners unlike partnership firms</w:t>
      </w:r>
    </w:p>
    <w:p w:rsidR="002A37E3" w:rsidRDefault="002A37E3" w:rsidP="002A37E3">
      <w:pPr>
        <w:pStyle w:val="ListParagraph"/>
        <w:spacing w:line="240" w:lineRule="auto"/>
        <w:ind w:firstLine="0"/>
        <w:rPr>
          <w:rFonts w:ascii="Vijaya" w:hAnsi="Vijaya" w:cs="Vijaya"/>
          <w:sz w:val="24"/>
          <w:szCs w:val="24"/>
        </w:rPr>
      </w:pPr>
    </w:p>
    <w:p w:rsidR="00751DBF" w:rsidRPr="002A37E3" w:rsidRDefault="00751DBF" w:rsidP="002A37E3">
      <w:pPr>
        <w:pStyle w:val="ListParagraph"/>
        <w:spacing w:line="240" w:lineRule="auto"/>
        <w:ind w:left="0" w:firstLine="0"/>
        <w:rPr>
          <w:rFonts w:ascii="Vijaya" w:hAnsi="Vijaya" w:cs="Vijaya"/>
          <w:sz w:val="24"/>
          <w:szCs w:val="24"/>
        </w:rPr>
      </w:pPr>
      <w:r w:rsidRPr="002A37E3">
        <w:rPr>
          <w:rFonts w:ascii="Vijaya" w:hAnsi="Vijaya" w:cs="Vijaya"/>
          <w:sz w:val="24"/>
          <w:szCs w:val="24"/>
        </w:rPr>
        <w:t xml:space="preserve">While LLP will be a separate legal entity, liable </w:t>
      </w:r>
      <w:proofErr w:type="gramStart"/>
      <w:r w:rsidRPr="002A37E3">
        <w:rPr>
          <w:rFonts w:ascii="Vijaya" w:hAnsi="Vijaya" w:cs="Vijaya"/>
          <w:sz w:val="24"/>
          <w:szCs w:val="24"/>
        </w:rPr>
        <w:t>to the full extent</w:t>
      </w:r>
      <w:proofErr w:type="gramEnd"/>
      <w:r w:rsidRPr="002A37E3">
        <w:rPr>
          <w:rFonts w:ascii="Vijaya" w:hAnsi="Vijaya" w:cs="Vijaya"/>
          <w:sz w:val="24"/>
          <w:szCs w:val="24"/>
        </w:rPr>
        <w:t xml:space="preserve"> of its assets, the liability of its partners would be </w:t>
      </w:r>
      <w:r w:rsidR="002A37E3">
        <w:rPr>
          <w:rFonts w:ascii="Vijaya" w:hAnsi="Vijaya" w:cs="Vijaya"/>
          <w:sz w:val="24"/>
          <w:szCs w:val="24"/>
        </w:rPr>
        <w:t xml:space="preserve">  </w:t>
      </w:r>
      <w:r w:rsidRPr="002A37E3">
        <w:rPr>
          <w:rFonts w:ascii="Vijaya" w:hAnsi="Vijaya" w:cs="Vijaya"/>
          <w:sz w:val="24"/>
          <w:szCs w:val="24"/>
        </w:rPr>
        <w:t>limited to their agreed contribution to the LLP.</w:t>
      </w:r>
    </w:p>
    <w:p w:rsidR="00FB7A12" w:rsidRDefault="00FB7A12" w:rsidP="00751DBF">
      <w:pPr>
        <w:spacing w:line="240" w:lineRule="auto"/>
        <w:rPr>
          <w:rFonts w:ascii="Vijaya" w:hAnsi="Vijaya" w:cs="Vijaya"/>
          <w:sz w:val="24"/>
          <w:szCs w:val="24"/>
        </w:rPr>
      </w:pPr>
    </w:p>
    <w:p w:rsidR="00751DBF" w:rsidRPr="002A37E3" w:rsidRDefault="00751DBF" w:rsidP="00751DBF">
      <w:pPr>
        <w:spacing w:line="240" w:lineRule="auto"/>
        <w:rPr>
          <w:rFonts w:ascii="Vijaya" w:hAnsi="Vijaya" w:cs="Vijaya"/>
          <w:sz w:val="24"/>
          <w:szCs w:val="24"/>
        </w:rPr>
      </w:pPr>
      <w:r w:rsidRPr="002A37E3">
        <w:rPr>
          <w:rFonts w:ascii="Vijaya" w:hAnsi="Vijaya" w:cs="Vijaya"/>
          <w:sz w:val="24"/>
          <w:szCs w:val="24"/>
        </w:rPr>
        <w:t xml:space="preserve">The various other features of LLP </w:t>
      </w:r>
      <w:proofErr w:type="gramStart"/>
      <w:r w:rsidRPr="002A37E3">
        <w:rPr>
          <w:rFonts w:ascii="Vijaya" w:hAnsi="Vijaya" w:cs="Vijaya"/>
          <w:sz w:val="24"/>
          <w:szCs w:val="24"/>
        </w:rPr>
        <w:t>are explained</w:t>
      </w:r>
      <w:proofErr w:type="gramEnd"/>
      <w:r w:rsidRPr="002A37E3">
        <w:rPr>
          <w:rFonts w:ascii="Vijaya" w:hAnsi="Vijaya" w:cs="Vijaya"/>
          <w:sz w:val="24"/>
          <w:szCs w:val="24"/>
        </w:rPr>
        <w:t xml:space="preserve"> through a comparison between LLP, partnership firms and company.</w:t>
      </w:r>
    </w:p>
    <w:p w:rsidR="0079386A" w:rsidRDefault="0079386A" w:rsidP="004D4C8F">
      <w:pPr>
        <w:spacing w:line="240" w:lineRule="auto"/>
      </w:pPr>
    </w:p>
    <w:tbl>
      <w:tblPr>
        <w:tblStyle w:val="TableGrid"/>
        <w:tblW w:w="0" w:type="auto"/>
        <w:tblLook w:val="04A0"/>
      </w:tblPr>
      <w:tblGrid>
        <w:gridCol w:w="730"/>
        <w:gridCol w:w="1930"/>
        <w:gridCol w:w="2268"/>
        <w:gridCol w:w="2474"/>
        <w:gridCol w:w="1840"/>
      </w:tblGrid>
      <w:tr w:rsidR="00751DBF" w:rsidTr="00751DBF">
        <w:tc>
          <w:tcPr>
            <w:tcW w:w="730" w:type="dxa"/>
          </w:tcPr>
          <w:p w:rsidR="00751DBF" w:rsidRPr="002A37E3" w:rsidRDefault="00751DBF" w:rsidP="004D4C8F">
            <w:pPr>
              <w:ind w:firstLine="0"/>
              <w:rPr>
                <w:rFonts w:ascii="Vijaya" w:hAnsi="Vijaya" w:cs="Vijaya"/>
                <w:b/>
                <w:u w:val="single"/>
              </w:rPr>
            </w:pPr>
            <w:r w:rsidRPr="002A37E3">
              <w:rPr>
                <w:rFonts w:ascii="Vijaya" w:hAnsi="Vijaya" w:cs="Vijaya"/>
                <w:b/>
                <w:u w:val="single"/>
              </w:rPr>
              <w:t>Sr.</w:t>
            </w:r>
            <w:r w:rsidR="00AF042E" w:rsidRPr="002A37E3">
              <w:rPr>
                <w:rFonts w:ascii="Vijaya" w:hAnsi="Vijaya" w:cs="Vijaya"/>
                <w:b/>
                <w:u w:val="single"/>
              </w:rPr>
              <w:t xml:space="preserve"> </w:t>
            </w:r>
            <w:r w:rsidRPr="002A37E3">
              <w:rPr>
                <w:rFonts w:ascii="Vijaya" w:hAnsi="Vijaya" w:cs="Vijaya"/>
                <w:b/>
                <w:u w:val="single"/>
              </w:rPr>
              <w:t>No</w:t>
            </w:r>
          </w:p>
        </w:tc>
        <w:tc>
          <w:tcPr>
            <w:tcW w:w="1930" w:type="dxa"/>
          </w:tcPr>
          <w:p w:rsidR="00751DBF" w:rsidRPr="002A37E3" w:rsidRDefault="00751DBF" w:rsidP="004D4C8F">
            <w:pPr>
              <w:ind w:firstLine="0"/>
              <w:rPr>
                <w:rFonts w:ascii="Vijaya" w:hAnsi="Vijaya" w:cs="Vijaya"/>
                <w:b/>
                <w:u w:val="single"/>
              </w:rPr>
            </w:pPr>
            <w:r w:rsidRPr="002A37E3">
              <w:rPr>
                <w:rFonts w:ascii="Vijaya" w:hAnsi="Vijaya" w:cs="Vijaya"/>
                <w:b/>
                <w:u w:val="single"/>
              </w:rPr>
              <w:t>DESCRIPTION</w:t>
            </w:r>
          </w:p>
        </w:tc>
        <w:tc>
          <w:tcPr>
            <w:tcW w:w="2268" w:type="dxa"/>
          </w:tcPr>
          <w:p w:rsidR="00751DBF" w:rsidRPr="002A37E3" w:rsidRDefault="00751DBF" w:rsidP="004D4C8F">
            <w:pPr>
              <w:ind w:firstLine="0"/>
              <w:rPr>
                <w:rFonts w:ascii="Vijaya" w:hAnsi="Vijaya" w:cs="Vijaya"/>
                <w:b/>
                <w:u w:val="single"/>
              </w:rPr>
            </w:pPr>
            <w:r w:rsidRPr="002A37E3">
              <w:rPr>
                <w:rFonts w:ascii="Vijaya" w:hAnsi="Vijaya" w:cs="Vijaya"/>
                <w:b/>
                <w:u w:val="single"/>
              </w:rPr>
              <w:t>PARTNERSHIP FIRM</w:t>
            </w:r>
          </w:p>
        </w:tc>
        <w:tc>
          <w:tcPr>
            <w:tcW w:w="2474" w:type="dxa"/>
          </w:tcPr>
          <w:p w:rsidR="00751DBF" w:rsidRPr="002A37E3" w:rsidRDefault="00751DBF" w:rsidP="00FC4642">
            <w:pPr>
              <w:ind w:firstLine="0"/>
              <w:rPr>
                <w:rFonts w:ascii="Vijaya" w:hAnsi="Vijaya" w:cs="Vijaya"/>
                <w:b/>
                <w:u w:val="single"/>
              </w:rPr>
            </w:pPr>
            <w:r w:rsidRPr="002A37E3">
              <w:rPr>
                <w:rFonts w:ascii="Vijaya" w:hAnsi="Vijaya" w:cs="Vijaya"/>
                <w:b/>
                <w:u w:val="single"/>
              </w:rPr>
              <w:t>LLP</w:t>
            </w:r>
          </w:p>
        </w:tc>
        <w:tc>
          <w:tcPr>
            <w:tcW w:w="1840" w:type="dxa"/>
          </w:tcPr>
          <w:p w:rsidR="00751DBF" w:rsidRPr="002A37E3" w:rsidRDefault="00751DBF" w:rsidP="004D4C8F">
            <w:pPr>
              <w:ind w:firstLine="0"/>
              <w:rPr>
                <w:rFonts w:ascii="Vijaya" w:hAnsi="Vijaya" w:cs="Vijaya"/>
                <w:b/>
                <w:u w:val="single"/>
              </w:rPr>
            </w:pPr>
            <w:r w:rsidRPr="002A37E3">
              <w:rPr>
                <w:rFonts w:ascii="Vijaya" w:hAnsi="Vijaya" w:cs="Vijaya"/>
                <w:b/>
                <w:u w:val="single"/>
              </w:rPr>
              <w:t>PRIVATE LIMITED COMPANY</w:t>
            </w:r>
          </w:p>
        </w:tc>
      </w:tr>
      <w:tr w:rsidR="00751DBF" w:rsidTr="00751DBF">
        <w:tc>
          <w:tcPr>
            <w:tcW w:w="730" w:type="dxa"/>
          </w:tcPr>
          <w:p w:rsidR="00751DBF" w:rsidRPr="002A37E3" w:rsidRDefault="00751DBF" w:rsidP="004D4C8F">
            <w:pPr>
              <w:ind w:firstLine="0"/>
              <w:rPr>
                <w:rFonts w:ascii="Vijaya" w:hAnsi="Vijaya" w:cs="Vijaya"/>
              </w:rPr>
            </w:pPr>
            <w:r w:rsidRPr="002A37E3">
              <w:rPr>
                <w:rFonts w:ascii="Vijaya" w:hAnsi="Vijaya" w:cs="Vijaya"/>
              </w:rPr>
              <w:t>1</w:t>
            </w:r>
          </w:p>
        </w:tc>
        <w:tc>
          <w:tcPr>
            <w:tcW w:w="1930" w:type="dxa"/>
          </w:tcPr>
          <w:p w:rsidR="00751DBF" w:rsidRPr="002A37E3" w:rsidRDefault="00751DBF" w:rsidP="004D4C8F">
            <w:pPr>
              <w:ind w:firstLine="0"/>
              <w:rPr>
                <w:rFonts w:ascii="Vijaya" w:hAnsi="Vijaya" w:cs="Vijaya"/>
              </w:rPr>
            </w:pPr>
            <w:r w:rsidRPr="002A37E3">
              <w:rPr>
                <w:rFonts w:ascii="Vijaya" w:hAnsi="Vijaya" w:cs="Vijaya"/>
              </w:rPr>
              <w:t>Registration</w:t>
            </w:r>
          </w:p>
        </w:tc>
        <w:tc>
          <w:tcPr>
            <w:tcW w:w="2268" w:type="dxa"/>
          </w:tcPr>
          <w:p w:rsidR="00751DBF" w:rsidRPr="002A37E3" w:rsidRDefault="00751DBF" w:rsidP="004D4C8F">
            <w:pPr>
              <w:ind w:firstLine="0"/>
              <w:rPr>
                <w:rFonts w:ascii="Vijaya" w:hAnsi="Vijaya" w:cs="Vijaya"/>
              </w:rPr>
            </w:pPr>
            <w:r w:rsidRPr="002A37E3">
              <w:rPr>
                <w:rFonts w:ascii="Vijaya" w:hAnsi="Vijaya" w:cs="Vijaya"/>
              </w:rPr>
              <w:t>Optional with the registrar of firms</w:t>
            </w:r>
          </w:p>
        </w:tc>
        <w:tc>
          <w:tcPr>
            <w:tcW w:w="2474" w:type="dxa"/>
          </w:tcPr>
          <w:p w:rsidR="00751DBF" w:rsidRPr="002A37E3" w:rsidRDefault="00104330" w:rsidP="004D4C8F">
            <w:pPr>
              <w:ind w:firstLine="0"/>
              <w:rPr>
                <w:rFonts w:ascii="Vijaya" w:hAnsi="Vijaya" w:cs="Vijaya"/>
              </w:rPr>
            </w:pPr>
            <w:r w:rsidRPr="002A37E3">
              <w:rPr>
                <w:rFonts w:ascii="Vijaya" w:hAnsi="Vijaya" w:cs="Vijaya"/>
              </w:rPr>
              <w:t>Must with Ministry of corporate Affairs ( MCA )</w:t>
            </w:r>
          </w:p>
        </w:tc>
        <w:tc>
          <w:tcPr>
            <w:tcW w:w="1840" w:type="dxa"/>
          </w:tcPr>
          <w:p w:rsidR="00751DBF" w:rsidRPr="002A37E3" w:rsidRDefault="00104330" w:rsidP="004D4C8F">
            <w:pPr>
              <w:ind w:firstLine="0"/>
              <w:rPr>
                <w:rFonts w:ascii="Vijaya" w:hAnsi="Vijaya" w:cs="Vijaya"/>
              </w:rPr>
            </w:pPr>
            <w:r w:rsidRPr="002A37E3">
              <w:rPr>
                <w:rFonts w:ascii="Vijaya" w:hAnsi="Vijaya" w:cs="Vijaya"/>
              </w:rPr>
              <w:t>Must with Ministry of corporate Affairs ( MCA )</w:t>
            </w:r>
          </w:p>
        </w:tc>
      </w:tr>
      <w:tr w:rsidR="00751DBF" w:rsidTr="00751DBF">
        <w:tc>
          <w:tcPr>
            <w:tcW w:w="730" w:type="dxa"/>
          </w:tcPr>
          <w:p w:rsidR="00751DBF" w:rsidRPr="002A37E3" w:rsidRDefault="00104330" w:rsidP="004D4C8F">
            <w:pPr>
              <w:ind w:firstLine="0"/>
              <w:rPr>
                <w:rFonts w:ascii="Vijaya" w:hAnsi="Vijaya" w:cs="Vijaya"/>
              </w:rPr>
            </w:pPr>
            <w:r w:rsidRPr="002A37E3">
              <w:rPr>
                <w:rFonts w:ascii="Vijaya" w:hAnsi="Vijaya" w:cs="Vijaya"/>
              </w:rPr>
              <w:t>2</w:t>
            </w:r>
          </w:p>
        </w:tc>
        <w:tc>
          <w:tcPr>
            <w:tcW w:w="1930" w:type="dxa"/>
          </w:tcPr>
          <w:p w:rsidR="00751DBF" w:rsidRPr="002A37E3" w:rsidRDefault="00104330" w:rsidP="004D4C8F">
            <w:pPr>
              <w:ind w:firstLine="0"/>
              <w:rPr>
                <w:rFonts w:ascii="Vijaya" w:hAnsi="Vijaya" w:cs="Vijaya"/>
              </w:rPr>
            </w:pPr>
            <w:r w:rsidRPr="002A37E3">
              <w:rPr>
                <w:rFonts w:ascii="Vijaya" w:hAnsi="Vijaya" w:cs="Vijaya"/>
              </w:rPr>
              <w:t>Incorporation Document</w:t>
            </w:r>
          </w:p>
        </w:tc>
        <w:tc>
          <w:tcPr>
            <w:tcW w:w="2268" w:type="dxa"/>
          </w:tcPr>
          <w:p w:rsidR="00751DBF" w:rsidRPr="002A37E3" w:rsidRDefault="00104330" w:rsidP="004D4C8F">
            <w:pPr>
              <w:ind w:firstLine="0"/>
              <w:rPr>
                <w:rFonts w:ascii="Vijaya" w:hAnsi="Vijaya" w:cs="Vijaya"/>
              </w:rPr>
            </w:pPr>
            <w:r w:rsidRPr="002A37E3">
              <w:rPr>
                <w:rFonts w:ascii="Vijaya" w:hAnsi="Vijaya" w:cs="Vijaya"/>
              </w:rPr>
              <w:t>PARTNERSHIP DEED</w:t>
            </w:r>
          </w:p>
          <w:p w:rsidR="00104330" w:rsidRPr="002A37E3" w:rsidRDefault="00104330" w:rsidP="004D4C8F">
            <w:pPr>
              <w:ind w:firstLine="0"/>
              <w:rPr>
                <w:rFonts w:ascii="Vijaya" w:hAnsi="Vijaya" w:cs="Vijaya"/>
              </w:rPr>
            </w:pPr>
            <w:r w:rsidRPr="002A37E3">
              <w:rPr>
                <w:rFonts w:ascii="Vijaya" w:hAnsi="Vijaya" w:cs="Vijaya"/>
              </w:rPr>
              <w:t>Can be written as well as oral</w:t>
            </w:r>
          </w:p>
        </w:tc>
        <w:tc>
          <w:tcPr>
            <w:tcW w:w="2474" w:type="dxa"/>
          </w:tcPr>
          <w:p w:rsidR="00751DBF" w:rsidRPr="002A37E3" w:rsidRDefault="00104330" w:rsidP="004D4C8F">
            <w:pPr>
              <w:ind w:firstLine="0"/>
              <w:rPr>
                <w:rFonts w:ascii="Vijaya" w:hAnsi="Vijaya" w:cs="Vijaya"/>
              </w:rPr>
            </w:pPr>
            <w:r w:rsidRPr="002A37E3">
              <w:rPr>
                <w:rFonts w:ascii="Vijaya" w:hAnsi="Vijaya" w:cs="Vijaya"/>
              </w:rPr>
              <w:t>LLP AGREEMENT</w:t>
            </w:r>
          </w:p>
        </w:tc>
        <w:tc>
          <w:tcPr>
            <w:tcW w:w="1840" w:type="dxa"/>
          </w:tcPr>
          <w:p w:rsidR="00751DBF" w:rsidRPr="002A37E3" w:rsidRDefault="00104330" w:rsidP="004D4C8F">
            <w:pPr>
              <w:ind w:firstLine="0"/>
              <w:rPr>
                <w:rFonts w:ascii="Vijaya" w:hAnsi="Vijaya" w:cs="Vijaya"/>
              </w:rPr>
            </w:pPr>
            <w:r w:rsidRPr="002A37E3">
              <w:rPr>
                <w:rFonts w:ascii="Vijaya" w:hAnsi="Vijaya" w:cs="Vijaya"/>
              </w:rPr>
              <w:t>MEMORANDUM of ASSOCIATION and ARTICLES of ASSOCIATION</w:t>
            </w:r>
          </w:p>
        </w:tc>
      </w:tr>
      <w:tr w:rsidR="00751DBF" w:rsidTr="00751DBF">
        <w:tc>
          <w:tcPr>
            <w:tcW w:w="730" w:type="dxa"/>
          </w:tcPr>
          <w:p w:rsidR="00751DBF" w:rsidRPr="002A37E3" w:rsidRDefault="00104330" w:rsidP="004D4C8F">
            <w:pPr>
              <w:ind w:firstLine="0"/>
              <w:rPr>
                <w:rFonts w:ascii="Vijaya" w:hAnsi="Vijaya" w:cs="Vijaya"/>
              </w:rPr>
            </w:pPr>
            <w:r w:rsidRPr="002A37E3">
              <w:rPr>
                <w:rFonts w:ascii="Vijaya" w:hAnsi="Vijaya" w:cs="Vijaya"/>
              </w:rPr>
              <w:t>3</w:t>
            </w:r>
          </w:p>
        </w:tc>
        <w:tc>
          <w:tcPr>
            <w:tcW w:w="1930" w:type="dxa"/>
          </w:tcPr>
          <w:p w:rsidR="00751DBF" w:rsidRPr="002A37E3" w:rsidRDefault="00104330" w:rsidP="004D4C8F">
            <w:pPr>
              <w:ind w:firstLine="0"/>
              <w:rPr>
                <w:rFonts w:ascii="Vijaya" w:hAnsi="Vijaya" w:cs="Vijaya"/>
              </w:rPr>
            </w:pPr>
            <w:r w:rsidRPr="002A37E3">
              <w:rPr>
                <w:rFonts w:ascii="Vijaya" w:hAnsi="Vijaya" w:cs="Vijaya"/>
              </w:rPr>
              <w:t>Authorization</w:t>
            </w:r>
          </w:p>
        </w:tc>
        <w:tc>
          <w:tcPr>
            <w:tcW w:w="2268" w:type="dxa"/>
          </w:tcPr>
          <w:p w:rsidR="00751DBF" w:rsidRPr="002A37E3" w:rsidRDefault="00104330" w:rsidP="004D4C8F">
            <w:pPr>
              <w:ind w:firstLine="0"/>
              <w:rPr>
                <w:rFonts w:ascii="Vijaya" w:hAnsi="Vijaya" w:cs="Vijaya"/>
              </w:rPr>
            </w:pPr>
            <w:r w:rsidRPr="002A37E3">
              <w:rPr>
                <w:rFonts w:ascii="Vijaya" w:hAnsi="Vijaya" w:cs="Vijaya"/>
              </w:rPr>
              <w:t>Not required</w:t>
            </w:r>
          </w:p>
        </w:tc>
        <w:tc>
          <w:tcPr>
            <w:tcW w:w="2474" w:type="dxa"/>
          </w:tcPr>
          <w:p w:rsidR="00751DBF" w:rsidRPr="002A37E3" w:rsidRDefault="00104330" w:rsidP="004D4C8F">
            <w:pPr>
              <w:ind w:firstLine="0"/>
              <w:rPr>
                <w:rFonts w:ascii="Vijaya" w:hAnsi="Vijaya" w:cs="Vijaya"/>
              </w:rPr>
            </w:pPr>
            <w:r w:rsidRPr="002A37E3">
              <w:rPr>
                <w:rFonts w:ascii="Vijaya" w:hAnsi="Vijaya" w:cs="Vijaya"/>
              </w:rPr>
              <w:t xml:space="preserve">DPIN ( Designated partner's Identification Number ) </w:t>
            </w:r>
          </w:p>
        </w:tc>
        <w:tc>
          <w:tcPr>
            <w:tcW w:w="1840" w:type="dxa"/>
          </w:tcPr>
          <w:p w:rsidR="00751DBF" w:rsidRPr="002A37E3" w:rsidRDefault="00104330" w:rsidP="004D4C8F">
            <w:pPr>
              <w:ind w:firstLine="0"/>
              <w:rPr>
                <w:rFonts w:ascii="Vijaya" w:hAnsi="Vijaya" w:cs="Vijaya"/>
              </w:rPr>
            </w:pPr>
            <w:r w:rsidRPr="002A37E3">
              <w:rPr>
                <w:rFonts w:ascii="Vijaya" w:hAnsi="Vijaya" w:cs="Vijaya"/>
              </w:rPr>
              <w:t>DIN ( Director's Identification Number )</w:t>
            </w:r>
          </w:p>
        </w:tc>
      </w:tr>
      <w:tr w:rsidR="00751DBF" w:rsidTr="00751DBF">
        <w:tc>
          <w:tcPr>
            <w:tcW w:w="730" w:type="dxa"/>
          </w:tcPr>
          <w:p w:rsidR="00751DBF" w:rsidRPr="002A37E3" w:rsidRDefault="00104330" w:rsidP="004D4C8F">
            <w:pPr>
              <w:ind w:firstLine="0"/>
              <w:rPr>
                <w:rFonts w:ascii="Vijaya" w:hAnsi="Vijaya" w:cs="Vijaya"/>
              </w:rPr>
            </w:pPr>
            <w:r w:rsidRPr="002A37E3">
              <w:rPr>
                <w:rFonts w:ascii="Vijaya" w:hAnsi="Vijaya" w:cs="Vijaya"/>
              </w:rPr>
              <w:t>4</w:t>
            </w:r>
          </w:p>
        </w:tc>
        <w:tc>
          <w:tcPr>
            <w:tcW w:w="1930" w:type="dxa"/>
          </w:tcPr>
          <w:p w:rsidR="00751DBF" w:rsidRPr="002A37E3" w:rsidRDefault="00104330" w:rsidP="004D4C8F">
            <w:pPr>
              <w:ind w:firstLine="0"/>
              <w:rPr>
                <w:rFonts w:ascii="Vijaya" w:hAnsi="Vijaya" w:cs="Vijaya"/>
              </w:rPr>
            </w:pPr>
            <w:r w:rsidRPr="002A37E3">
              <w:rPr>
                <w:rFonts w:ascii="Vijaya" w:hAnsi="Vijaya" w:cs="Vijaya"/>
              </w:rPr>
              <w:t>Minimum no of members</w:t>
            </w:r>
          </w:p>
        </w:tc>
        <w:tc>
          <w:tcPr>
            <w:tcW w:w="2268" w:type="dxa"/>
          </w:tcPr>
          <w:p w:rsidR="00751DBF" w:rsidRPr="002A37E3" w:rsidRDefault="00104330" w:rsidP="004D4C8F">
            <w:pPr>
              <w:ind w:firstLine="0"/>
              <w:rPr>
                <w:rFonts w:ascii="Vijaya" w:hAnsi="Vijaya" w:cs="Vijaya"/>
              </w:rPr>
            </w:pPr>
            <w:r w:rsidRPr="002A37E3">
              <w:rPr>
                <w:rFonts w:ascii="Vijaya" w:hAnsi="Vijaya" w:cs="Vijaya"/>
              </w:rPr>
              <w:t>Two partners</w:t>
            </w:r>
          </w:p>
        </w:tc>
        <w:tc>
          <w:tcPr>
            <w:tcW w:w="2474" w:type="dxa"/>
          </w:tcPr>
          <w:p w:rsidR="00751DBF" w:rsidRPr="002A37E3" w:rsidRDefault="00104330" w:rsidP="004D4C8F">
            <w:pPr>
              <w:ind w:firstLine="0"/>
              <w:rPr>
                <w:rFonts w:ascii="Vijaya" w:hAnsi="Vijaya" w:cs="Vijaya"/>
              </w:rPr>
            </w:pPr>
            <w:r w:rsidRPr="002A37E3">
              <w:rPr>
                <w:rFonts w:ascii="Vijaya" w:hAnsi="Vijaya" w:cs="Vijaya"/>
              </w:rPr>
              <w:t>Two partners</w:t>
            </w:r>
          </w:p>
        </w:tc>
        <w:tc>
          <w:tcPr>
            <w:tcW w:w="1840" w:type="dxa"/>
          </w:tcPr>
          <w:p w:rsidR="00751DBF" w:rsidRPr="002A37E3" w:rsidRDefault="00104330" w:rsidP="004D4C8F">
            <w:pPr>
              <w:ind w:firstLine="0"/>
              <w:rPr>
                <w:rFonts w:ascii="Vijaya" w:hAnsi="Vijaya" w:cs="Vijaya"/>
              </w:rPr>
            </w:pPr>
            <w:r w:rsidRPr="002A37E3">
              <w:rPr>
                <w:rFonts w:ascii="Vijaya" w:hAnsi="Vijaya" w:cs="Vijaya"/>
              </w:rPr>
              <w:t>Two shareholders</w:t>
            </w:r>
          </w:p>
        </w:tc>
      </w:tr>
      <w:tr w:rsidR="00751DBF" w:rsidTr="00751DBF">
        <w:tc>
          <w:tcPr>
            <w:tcW w:w="730" w:type="dxa"/>
          </w:tcPr>
          <w:p w:rsidR="00751DBF" w:rsidRPr="002A37E3" w:rsidRDefault="00104330" w:rsidP="004D4C8F">
            <w:pPr>
              <w:ind w:firstLine="0"/>
              <w:rPr>
                <w:rFonts w:ascii="Vijaya" w:hAnsi="Vijaya" w:cs="Vijaya"/>
              </w:rPr>
            </w:pPr>
            <w:r w:rsidRPr="002A37E3">
              <w:rPr>
                <w:rFonts w:ascii="Vijaya" w:hAnsi="Vijaya" w:cs="Vijaya"/>
              </w:rPr>
              <w:t>5</w:t>
            </w:r>
          </w:p>
        </w:tc>
        <w:tc>
          <w:tcPr>
            <w:tcW w:w="1930" w:type="dxa"/>
          </w:tcPr>
          <w:p w:rsidR="00751DBF" w:rsidRPr="002A37E3" w:rsidRDefault="00104330" w:rsidP="004D4C8F">
            <w:pPr>
              <w:ind w:firstLine="0"/>
              <w:rPr>
                <w:rFonts w:ascii="Vijaya" w:hAnsi="Vijaya" w:cs="Vijaya"/>
              </w:rPr>
            </w:pPr>
            <w:r w:rsidRPr="002A37E3">
              <w:rPr>
                <w:rFonts w:ascii="Vijaya" w:hAnsi="Vijaya" w:cs="Vijaya"/>
              </w:rPr>
              <w:t>Maximum no of members</w:t>
            </w:r>
          </w:p>
        </w:tc>
        <w:tc>
          <w:tcPr>
            <w:tcW w:w="2268" w:type="dxa"/>
          </w:tcPr>
          <w:p w:rsidR="00751DBF" w:rsidRPr="002A37E3" w:rsidRDefault="00104330" w:rsidP="004D4C8F">
            <w:pPr>
              <w:ind w:firstLine="0"/>
              <w:rPr>
                <w:rFonts w:ascii="Vijaya" w:hAnsi="Vijaya" w:cs="Vijaya"/>
              </w:rPr>
            </w:pPr>
            <w:r w:rsidRPr="002A37E3">
              <w:rPr>
                <w:rFonts w:ascii="Vijaya" w:hAnsi="Vijaya" w:cs="Vijaya"/>
              </w:rPr>
              <w:t>Ten : Banking Business</w:t>
            </w:r>
          </w:p>
          <w:p w:rsidR="00104330" w:rsidRPr="002A37E3" w:rsidRDefault="00104330" w:rsidP="004D4C8F">
            <w:pPr>
              <w:ind w:firstLine="0"/>
              <w:rPr>
                <w:rFonts w:ascii="Vijaya" w:hAnsi="Vijaya" w:cs="Vijaya"/>
              </w:rPr>
            </w:pPr>
            <w:r w:rsidRPr="002A37E3">
              <w:rPr>
                <w:rFonts w:ascii="Vijaya" w:hAnsi="Vijaya" w:cs="Vijaya"/>
              </w:rPr>
              <w:t>Twenty : Non banking Business</w:t>
            </w:r>
          </w:p>
        </w:tc>
        <w:tc>
          <w:tcPr>
            <w:tcW w:w="2474" w:type="dxa"/>
          </w:tcPr>
          <w:p w:rsidR="00751DBF" w:rsidRPr="002A37E3" w:rsidRDefault="00104330" w:rsidP="004D4C8F">
            <w:pPr>
              <w:ind w:firstLine="0"/>
              <w:rPr>
                <w:rFonts w:ascii="Vijaya" w:hAnsi="Vijaya" w:cs="Vijaya"/>
                <w:b/>
                <w:u w:val="single"/>
              </w:rPr>
            </w:pPr>
            <w:r w:rsidRPr="002A37E3">
              <w:rPr>
                <w:rFonts w:ascii="Vijaya" w:hAnsi="Vijaya" w:cs="Vijaya"/>
                <w:b/>
                <w:u w:val="single"/>
              </w:rPr>
              <w:t>NO LIMIT</w:t>
            </w:r>
          </w:p>
        </w:tc>
        <w:tc>
          <w:tcPr>
            <w:tcW w:w="1840" w:type="dxa"/>
          </w:tcPr>
          <w:p w:rsidR="00751DBF" w:rsidRPr="002A37E3" w:rsidRDefault="00104330" w:rsidP="004D4C8F">
            <w:pPr>
              <w:ind w:firstLine="0"/>
              <w:rPr>
                <w:rFonts w:ascii="Vijaya" w:hAnsi="Vijaya" w:cs="Vijaya"/>
              </w:rPr>
            </w:pPr>
            <w:r w:rsidRPr="002A37E3">
              <w:rPr>
                <w:rFonts w:ascii="Vijaya" w:hAnsi="Vijaya" w:cs="Vijaya"/>
              </w:rPr>
              <w:t>50 shareholders</w:t>
            </w:r>
          </w:p>
        </w:tc>
      </w:tr>
      <w:tr w:rsidR="00751DBF" w:rsidTr="00751DBF">
        <w:tc>
          <w:tcPr>
            <w:tcW w:w="730" w:type="dxa"/>
          </w:tcPr>
          <w:p w:rsidR="00751DBF" w:rsidRPr="002A37E3" w:rsidRDefault="00104330" w:rsidP="004D4C8F">
            <w:pPr>
              <w:ind w:firstLine="0"/>
              <w:rPr>
                <w:rFonts w:ascii="Vijaya" w:hAnsi="Vijaya" w:cs="Vijaya"/>
              </w:rPr>
            </w:pPr>
            <w:r w:rsidRPr="002A37E3">
              <w:rPr>
                <w:rFonts w:ascii="Vijaya" w:hAnsi="Vijaya" w:cs="Vijaya"/>
              </w:rPr>
              <w:t>6</w:t>
            </w:r>
          </w:p>
        </w:tc>
        <w:tc>
          <w:tcPr>
            <w:tcW w:w="1930" w:type="dxa"/>
          </w:tcPr>
          <w:p w:rsidR="00751DBF" w:rsidRPr="002A37E3" w:rsidRDefault="00104330" w:rsidP="004D4C8F">
            <w:pPr>
              <w:ind w:firstLine="0"/>
              <w:rPr>
                <w:rFonts w:ascii="Vijaya" w:hAnsi="Vijaya" w:cs="Vijaya"/>
              </w:rPr>
            </w:pPr>
            <w:r w:rsidRPr="002A37E3">
              <w:rPr>
                <w:rFonts w:ascii="Vijaya" w:hAnsi="Vijaya" w:cs="Vijaya"/>
              </w:rPr>
              <w:t>Digital Signature</w:t>
            </w:r>
          </w:p>
        </w:tc>
        <w:tc>
          <w:tcPr>
            <w:tcW w:w="2268" w:type="dxa"/>
          </w:tcPr>
          <w:p w:rsidR="00751DBF" w:rsidRPr="002A37E3" w:rsidRDefault="00104330" w:rsidP="004D4C8F">
            <w:pPr>
              <w:ind w:firstLine="0"/>
              <w:rPr>
                <w:rFonts w:ascii="Vijaya" w:hAnsi="Vijaya" w:cs="Vijaya"/>
              </w:rPr>
            </w:pPr>
            <w:r w:rsidRPr="002A37E3">
              <w:rPr>
                <w:rFonts w:ascii="Vijaya" w:hAnsi="Vijaya" w:cs="Vijaya"/>
              </w:rPr>
              <w:t>Not required</w:t>
            </w:r>
          </w:p>
        </w:tc>
        <w:tc>
          <w:tcPr>
            <w:tcW w:w="2474" w:type="dxa"/>
          </w:tcPr>
          <w:p w:rsidR="00751DBF" w:rsidRPr="002A37E3" w:rsidRDefault="00104330" w:rsidP="004D4C8F">
            <w:pPr>
              <w:ind w:firstLine="0"/>
              <w:rPr>
                <w:rFonts w:ascii="Vijaya" w:hAnsi="Vijaya" w:cs="Vijaya"/>
              </w:rPr>
            </w:pPr>
            <w:r w:rsidRPr="002A37E3">
              <w:rPr>
                <w:rFonts w:ascii="Vijaya" w:hAnsi="Vijaya" w:cs="Vijaya"/>
              </w:rPr>
              <w:t>Digital Signature of at least one partner is required</w:t>
            </w:r>
          </w:p>
        </w:tc>
        <w:tc>
          <w:tcPr>
            <w:tcW w:w="1840" w:type="dxa"/>
          </w:tcPr>
          <w:p w:rsidR="00751DBF" w:rsidRPr="002A37E3" w:rsidRDefault="00104330" w:rsidP="004D4C8F">
            <w:pPr>
              <w:ind w:firstLine="0"/>
              <w:rPr>
                <w:rFonts w:ascii="Vijaya" w:hAnsi="Vijaya" w:cs="Vijaya"/>
              </w:rPr>
            </w:pPr>
            <w:r w:rsidRPr="002A37E3">
              <w:rPr>
                <w:rFonts w:ascii="Vijaya" w:hAnsi="Vijaya" w:cs="Vijaya"/>
              </w:rPr>
              <w:t>Digital Signature of at least one director is required</w:t>
            </w:r>
          </w:p>
        </w:tc>
      </w:tr>
      <w:tr w:rsidR="00751DBF" w:rsidTr="00751DBF">
        <w:tc>
          <w:tcPr>
            <w:tcW w:w="730" w:type="dxa"/>
          </w:tcPr>
          <w:p w:rsidR="00751DBF" w:rsidRPr="002A37E3" w:rsidRDefault="00104330" w:rsidP="004D4C8F">
            <w:pPr>
              <w:ind w:firstLine="0"/>
              <w:rPr>
                <w:rFonts w:ascii="Vijaya" w:hAnsi="Vijaya" w:cs="Vijaya"/>
              </w:rPr>
            </w:pPr>
            <w:r w:rsidRPr="002A37E3">
              <w:rPr>
                <w:rFonts w:ascii="Vijaya" w:hAnsi="Vijaya" w:cs="Vijaya"/>
              </w:rPr>
              <w:t>7</w:t>
            </w:r>
          </w:p>
        </w:tc>
        <w:tc>
          <w:tcPr>
            <w:tcW w:w="1930" w:type="dxa"/>
          </w:tcPr>
          <w:p w:rsidR="00751DBF" w:rsidRPr="002A37E3" w:rsidRDefault="00104330" w:rsidP="004D4C8F">
            <w:pPr>
              <w:ind w:firstLine="0"/>
              <w:rPr>
                <w:rFonts w:ascii="Vijaya" w:hAnsi="Vijaya" w:cs="Vijaya"/>
              </w:rPr>
            </w:pPr>
            <w:r w:rsidRPr="002A37E3">
              <w:rPr>
                <w:rFonts w:ascii="Vijaya" w:hAnsi="Vijaya" w:cs="Vijaya"/>
              </w:rPr>
              <w:t>Conversion</w:t>
            </w:r>
          </w:p>
        </w:tc>
        <w:tc>
          <w:tcPr>
            <w:tcW w:w="2268" w:type="dxa"/>
          </w:tcPr>
          <w:p w:rsidR="00751DBF" w:rsidRPr="002A37E3" w:rsidRDefault="00104330" w:rsidP="004D4C8F">
            <w:pPr>
              <w:ind w:firstLine="0"/>
              <w:rPr>
                <w:rFonts w:ascii="Vijaya" w:hAnsi="Vijaya" w:cs="Vijaya"/>
              </w:rPr>
            </w:pPr>
            <w:r w:rsidRPr="002A37E3">
              <w:rPr>
                <w:rFonts w:ascii="Vijaya" w:hAnsi="Vijaya" w:cs="Vijaya"/>
              </w:rPr>
              <w:t>Firm can be converted into an LLP and company</w:t>
            </w:r>
          </w:p>
        </w:tc>
        <w:tc>
          <w:tcPr>
            <w:tcW w:w="2474" w:type="dxa"/>
          </w:tcPr>
          <w:p w:rsidR="00751DBF" w:rsidRPr="002A37E3" w:rsidRDefault="00104330" w:rsidP="004D4C8F">
            <w:pPr>
              <w:ind w:firstLine="0"/>
              <w:rPr>
                <w:rFonts w:ascii="Vijaya" w:hAnsi="Vijaya" w:cs="Vijaya"/>
              </w:rPr>
            </w:pPr>
            <w:r w:rsidRPr="002A37E3">
              <w:rPr>
                <w:rFonts w:ascii="Vijaya" w:hAnsi="Vijaya" w:cs="Vijaya"/>
              </w:rPr>
              <w:t xml:space="preserve">LLPs </w:t>
            </w:r>
            <w:proofErr w:type="gramStart"/>
            <w:r w:rsidRPr="002A37E3">
              <w:rPr>
                <w:rFonts w:ascii="Vijaya" w:hAnsi="Vijaya" w:cs="Vijaya"/>
              </w:rPr>
              <w:t>can be converted</w:t>
            </w:r>
            <w:proofErr w:type="gramEnd"/>
            <w:r w:rsidRPr="002A37E3">
              <w:rPr>
                <w:rFonts w:ascii="Vijaya" w:hAnsi="Vijaya" w:cs="Vijaya"/>
              </w:rPr>
              <w:t xml:space="preserve"> into limited company by following the company law procedure to incorporate a company.</w:t>
            </w:r>
          </w:p>
        </w:tc>
        <w:tc>
          <w:tcPr>
            <w:tcW w:w="1840" w:type="dxa"/>
          </w:tcPr>
          <w:p w:rsidR="00751DBF" w:rsidRPr="002A37E3" w:rsidRDefault="00AF042E" w:rsidP="004D4C8F">
            <w:pPr>
              <w:ind w:firstLine="0"/>
              <w:rPr>
                <w:rFonts w:ascii="Vijaya" w:hAnsi="Vijaya" w:cs="Vijaya"/>
              </w:rPr>
            </w:pPr>
            <w:r w:rsidRPr="002A37E3">
              <w:rPr>
                <w:rFonts w:ascii="Vijaya" w:hAnsi="Vijaya" w:cs="Vijaya"/>
              </w:rPr>
              <w:t>Unlisted companies and limited companies can be converted into an LLP</w:t>
            </w:r>
          </w:p>
        </w:tc>
      </w:tr>
      <w:tr w:rsidR="00104330" w:rsidTr="00751DBF">
        <w:tc>
          <w:tcPr>
            <w:tcW w:w="730" w:type="dxa"/>
          </w:tcPr>
          <w:p w:rsidR="00104330" w:rsidRPr="002A37E3" w:rsidRDefault="00AF042E" w:rsidP="004D4C8F">
            <w:pPr>
              <w:ind w:firstLine="0"/>
              <w:rPr>
                <w:rFonts w:ascii="Vijaya" w:hAnsi="Vijaya" w:cs="Vijaya"/>
              </w:rPr>
            </w:pPr>
            <w:r w:rsidRPr="002A37E3">
              <w:rPr>
                <w:rFonts w:ascii="Vijaya" w:hAnsi="Vijaya" w:cs="Vijaya"/>
              </w:rPr>
              <w:t>8</w:t>
            </w:r>
          </w:p>
        </w:tc>
        <w:tc>
          <w:tcPr>
            <w:tcW w:w="1930" w:type="dxa"/>
          </w:tcPr>
          <w:p w:rsidR="00104330" w:rsidRPr="002A37E3" w:rsidRDefault="00AF042E" w:rsidP="004D4C8F">
            <w:pPr>
              <w:ind w:firstLine="0"/>
              <w:rPr>
                <w:rFonts w:ascii="Vijaya" w:hAnsi="Vijaya" w:cs="Vijaya"/>
              </w:rPr>
            </w:pPr>
            <w:r w:rsidRPr="002A37E3">
              <w:rPr>
                <w:rFonts w:ascii="Vijaya" w:hAnsi="Vijaya" w:cs="Vijaya"/>
              </w:rPr>
              <w:t>Compliance</w:t>
            </w:r>
          </w:p>
        </w:tc>
        <w:tc>
          <w:tcPr>
            <w:tcW w:w="2268" w:type="dxa"/>
          </w:tcPr>
          <w:p w:rsidR="00104330" w:rsidRPr="002A37E3" w:rsidRDefault="00AF042E" w:rsidP="004D4C8F">
            <w:pPr>
              <w:ind w:firstLine="0"/>
              <w:rPr>
                <w:rFonts w:ascii="Vijaya" w:hAnsi="Vijaya" w:cs="Vijaya"/>
              </w:rPr>
            </w:pPr>
            <w:r w:rsidRPr="002A37E3">
              <w:rPr>
                <w:rFonts w:ascii="Vijaya" w:hAnsi="Vijaya" w:cs="Vijaya"/>
              </w:rPr>
              <w:t xml:space="preserve">No specific person </w:t>
            </w:r>
            <w:proofErr w:type="gramStart"/>
            <w:r w:rsidRPr="002A37E3">
              <w:rPr>
                <w:rFonts w:ascii="Vijaya" w:hAnsi="Vijaya" w:cs="Vijaya"/>
              </w:rPr>
              <w:t>has been designated</w:t>
            </w:r>
            <w:proofErr w:type="gramEnd"/>
            <w:r w:rsidRPr="002A37E3">
              <w:rPr>
                <w:rFonts w:ascii="Vijaya" w:hAnsi="Vijaya" w:cs="Vijaya"/>
              </w:rPr>
              <w:t xml:space="preserve"> for this purpose. Managing partners shall be liable for compliance</w:t>
            </w:r>
          </w:p>
        </w:tc>
        <w:tc>
          <w:tcPr>
            <w:tcW w:w="2474" w:type="dxa"/>
          </w:tcPr>
          <w:p w:rsidR="00104330" w:rsidRPr="002A37E3" w:rsidRDefault="00AF042E" w:rsidP="004D4C8F">
            <w:pPr>
              <w:ind w:firstLine="0"/>
              <w:rPr>
                <w:rFonts w:ascii="Vijaya" w:hAnsi="Vijaya" w:cs="Vijaya"/>
              </w:rPr>
            </w:pPr>
            <w:r w:rsidRPr="002A37E3">
              <w:rPr>
                <w:rFonts w:ascii="Vijaya" w:hAnsi="Vijaya" w:cs="Vijaya"/>
              </w:rPr>
              <w:t>Designated partners are liable for compliance to the LLP act requirements i.e. filing return, annual accounts, etc</w:t>
            </w:r>
          </w:p>
        </w:tc>
        <w:tc>
          <w:tcPr>
            <w:tcW w:w="1840" w:type="dxa"/>
          </w:tcPr>
          <w:p w:rsidR="00104330" w:rsidRPr="002A37E3" w:rsidRDefault="00AF042E" w:rsidP="004D4C8F">
            <w:pPr>
              <w:ind w:firstLine="0"/>
              <w:rPr>
                <w:rFonts w:ascii="Vijaya" w:hAnsi="Vijaya" w:cs="Vijaya"/>
              </w:rPr>
            </w:pPr>
            <w:r w:rsidRPr="002A37E3">
              <w:rPr>
                <w:rFonts w:ascii="Vijaya" w:hAnsi="Vijaya" w:cs="Vijaya"/>
              </w:rPr>
              <w:t>Secretary/Managing director/Executive Director/General Manager is liable for compliance to the company law requirements</w:t>
            </w:r>
          </w:p>
        </w:tc>
      </w:tr>
    </w:tbl>
    <w:p w:rsidR="0079386A" w:rsidRPr="00483C45" w:rsidRDefault="00AF042E" w:rsidP="004D4C8F">
      <w:pPr>
        <w:spacing w:line="240" w:lineRule="auto"/>
      </w:pPr>
      <w:r>
        <w:tab/>
      </w:r>
    </w:p>
    <w:p w:rsidR="004D4C8F" w:rsidRPr="004D4C8F" w:rsidRDefault="004D4C8F" w:rsidP="004D4C8F">
      <w:pPr>
        <w:spacing w:line="240" w:lineRule="auto"/>
      </w:pPr>
    </w:p>
    <w:p w:rsidR="00FB7A12" w:rsidRDefault="00FB7A12" w:rsidP="00F66A6C">
      <w:pPr>
        <w:spacing w:line="240" w:lineRule="auto"/>
        <w:ind w:firstLine="0"/>
        <w:rPr>
          <w:rFonts w:ascii="Vijaya" w:hAnsi="Vijaya" w:cs="Vijaya"/>
          <w:sz w:val="24"/>
          <w:szCs w:val="24"/>
        </w:rPr>
      </w:pPr>
    </w:p>
    <w:p w:rsidR="00FB7A12" w:rsidRDefault="00FB7A12" w:rsidP="00F66A6C">
      <w:pPr>
        <w:spacing w:line="240" w:lineRule="auto"/>
        <w:ind w:firstLine="0"/>
        <w:rPr>
          <w:rFonts w:ascii="Vijaya" w:hAnsi="Vijaya" w:cs="Vijaya"/>
          <w:sz w:val="24"/>
          <w:szCs w:val="24"/>
        </w:rPr>
      </w:pPr>
    </w:p>
    <w:p w:rsidR="00E92719" w:rsidRPr="002A37E3" w:rsidRDefault="00AF042E" w:rsidP="00F66A6C">
      <w:pPr>
        <w:spacing w:line="240" w:lineRule="auto"/>
        <w:ind w:firstLine="0"/>
        <w:rPr>
          <w:rFonts w:ascii="Vijaya" w:hAnsi="Vijaya" w:cs="Vijaya"/>
          <w:sz w:val="24"/>
          <w:szCs w:val="24"/>
        </w:rPr>
      </w:pPr>
      <w:r w:rsidRPr="002A37E3">
        <w:rPr>
          <w:rFonts w:ascii="Vijaya" w:hAnsi="Vijaya" w:cs="Vijaya"/>
          <w:sz w:val="24"/>
          <w:szCs w:val="24"/>
        </w:rPr>
        <w:lastRenderedPageBreak/>
        <w:t xml:space="preserve">The various terms in relation to LLP </w:t>
      </w:r>
      <w:proofErr w:type="gramStart"/>
      <w:r w:rsidRPr="002A37E3">
        <w:rPr>
          <w:rFonts w:ascii="Vijaya" w:hAnsi="Vijaya" w:cs="Vijaya"/>
          <w:sz w:val="24"/>
          <w:szCs w:val="24"/>
        </w:rPr>
        <w:t>can be explained</w:t>
      </w:r>
      <w:proofErr w:type="gramEnd"/>
      <w:r w:rsidRPr="002A37E3">
        <w:rPr>
          <w:rFonts w:ascii="Vijaya" w:hAnsi="Vijaya" w:cs="Vijaya"/>
          <w:sz w:val="24"/>
          <w:szCs w:val="24"/>
        </w:rPr>
        <w:t xml:space="preserve"> as follows:</w:t>
      </w:r>
    </w:p>
    <w:p w:rsidR="00A93EEC" w:rsidRPr="002A37E3" w:rsidRDefault="000F0282" w:rsidP="00F66A6C">
      <w:pPr>
        <w:pStyle w:val="ListParagraph"/>
        <w:numPr>
          <w:ilvl w:val="0"/>
          <w:numId w:val="6"/>
        </w:numPr>
        <w:spacing w:line="240" w:lineRule="auto"/>
        <w:ind w:left="567"/>
        <w:rPr>
          <w:rFonts w:ascii="Vijaya" w:hAnsi="Vijaya" w:cs="Vijaya"/>
          <w:sz w:val="24"/>
          <w:szCs w:val="24"/>
          <w:u w:val="single"/>
        </w:rPr>
      </w:pPr>
      <w:r w:rsidRPr="002A37E3">
        <w:rPr>
          <w:rFonts w:ascii="Vijaya" w:hAnsi="Vijaya" w:cs="Vijaya"/>
          <w:sz w:val="24"/>
          <w:szCs w:val="24"/>
          <w:u w:val="single"/>
        </w:rPr>
        <w:t>Designated partners:</w:t>
      </w:r>
      <w:r w:rsidRPr="002A37E3">
        <w:rPr>
          <w:rFonts w:ascii="Vijaya" w:hAnsi="Vijaya" w:cs="Vijaya"/>
          <w:sz w:val="24"/>
          <w:szCs w:val="24"/>
        </w:rPr>
        <w:t xml:space="preserve"> </w:t>
      </w:r>
      <w:r w:rsidR="00F66A6C" w:rsidRPr="002A37E3">
        <w:rPr>
          <w:rFonts w:ascii="Vijaya" w:hAnsi="Vijaya" w:cs="Vijaya"/>
          <w:sz w:val="24"/>
          <w:szCs w:val="24"/>
        </w:rPr>
        <w:br/>
      </w:r>
      <w:r w:rsidRPr="002A37E3">
        <w:rPr>
          <w:rFonts w:ascii="Vijaya" w:hAnsi="Vijaya" w:cs="Vijaya"/>
          <w:sz w:val="24"/>
          <w:szCs w:val="24"/>
        </w:rPr>
        <w:t>Similar to partnership firms, designated partners are in general the partners of LLP. One can say that designated partners are similar to the 'active partners' of a partnership firm; however, designated partners are the ones responsible for all the compliance and the legal procedures of the LLP. LLP shall at least have two designated partners. Such designated partners shall be mandatorily required to have a designated partner's Identification Number (DPIN) on lines similar to the Director's Identification Number (DIN) in case of a company.</w:t>
      </w:r>
      <w:r w:rsidR="00A93EEC" w:rsidRPr="002A37E3">
        <w:rPr>
          <w:rFonts w:ascii="Vijaya" w:hAnsi="Vijaya" w:cs="Vijaya"/>
          <w:sz w:val="24"/>
          <w:szCs w:val="24"/>
          <w:u w:val="single"/>
        </w:rPr>
        <w:br/>
      </w:r>
      <w:r w:rsidR="00A93EEC">
        <w:tab/>
      </w:r>
      <w:r w:rsidR="00A93EEC">
        <w:br/>
      </w:r>
      <w:r w:rsidR="00A93EEC">
        <w:tab/>
      </w:r>
      <w:r w:rsidR="00A93EEC" w:rsidRPr="002A37E3">
        <w:rPr>
          <w:rFonts w:ascii="Vijaya" w:hAnsi="Vijaya" w:cs="Vijaya"/>
          <w:b/>
          <w:sz w:val="24"/>
          <w:szCs w:val="24"/>
          <w:u w:val="single"/>
        </w:rPr>
        <w:t>Who can be a designated partner?</w:t>
      </w:r>
      <w:r w:rsidR="00A93EEC" w:rsidRPr="002A37E3">
        <w:rPr>
          <w:rFonts w:ascii="Vijaya" w:hAnsi="Vijaya" w:cs="Vijaya"/>
          <w:b/>
          <w:sz w:val="24"/>
          <w:szCs w:val="24"/>
          <w:u w:val="single"/>
        </w:rPr>
        <w:br/>
      </w:r>
      <w:r w:rsidR="00A93EEC" w:rsidRPr="002A37E3">
        <w:rPr>
          <w:rFonts w:ascii="Vijaya" w:hAnsi="Vijaya" w:cs="Vijaya"/>
          <w:sz w:val="24"/>
          <w:szCs w:val="24"/>
        </w:rPr>
        <w:t>Every LLP requires having two designated partners who shall be individuals of whom at least one shall be a resident of India. Incase if all the partners of an LLP are body corporate or in which one or more partners are individuals and body corporate, at least two individuals who are partners of such LLP or nominees of such body corporate shall act as designated partners.</w:t>
      </w:r>
    </w:p>
    <w:p w:rsidR="00A93EEC" w:rsidRDefault="00A93EEC" w:rsidP="00A93EEC">
      <w:pPr>
        <w:spacing w:line="240" w:lineRule="auto"/>
        <w:rPr>
          <w:u w:val="single"/>
        </w:rPr>
      </w:pPr>
    </w:p>
    <w:p w:rsidR="00C1593E" w:rsidRPr="002A37E3" w:rsidRDefault="00A93EEC" w:rsidP="00F66A6C">
      <w:pPr>
        <w:pStyle w:val="ListParagraph"/>
        <w:numPr>
          <w:ilvl w:val="0"/>
          <w:numId w:val="6"/>
        </w:numPr>
        <w:spacing w:line="240" w:lineRule="auto"/>
        <w:ind w:left="567" w:hanging="425"/>
        <w:rPr>
          <w:rFonts w:ascii="Vijaya" w:hAnsi="Vijaya" w:cs="Vijaya"/>
          <w:sz w:val="24"/>
          <w:szCs w:val="24"/>
          <w:u w:val="single"/>
        </w:rPr>
      </w:pPr>
      <w:r w:rsidRPr="002A37E3">
        <w:rPr>
          <w:rFonts w:ascii="Vijaya" w:hAnsi="Vijaya" w:cs="Vijaya"/>
          <w:sz w:val="24"/>
          <w:szCs w:val="24"/>
          <w:u w:val="single"/>
        </w:rPr>
        <w:t>LLP Agreement:</w:t>
      </w:r>
      <w:r w:rsidRPr="002A37E3">
        <w:rPr>
          <w:rFonts w:ascii="Vijaya" w:hAnsi="Vijaya" w:cs="Vijaya"/>
          <w:sz w:val="24"/>
          <w:szCs w:val="24"/>
          <w:u w:val="single"/>
        </w:rPr>
        <w:br/>
      </w:r>
      <w:r w:rsidRPr="002A37E3">
        <w:rPr>
          <w:rFonts w:ascii="Vijaya" w:hAnsi="Vijaya" w:cs="Vijaya"/>
          <w:sz w:val="24"/>
          <w:szCs w:val="24"/>
        </w:rPr>
        <w:t>LLP Agreement means any written agreement between the partners of the LLPs or between the LLPs and its partners which determines the mutual rights and duties of the partners and their rights and duties in relation to that LLP (Section 2(1)(o) of LLP Act)</w:t>
      </w:r>
    </w:p>
    <w:p w:rsidR="00F66A6C" w:rsidRDefault="00F66A6C" w:rsidP="00F66A6C">
      <w:pPr>
        <w:pStyle w:val="ListParagraph"/>
        <w:spacing w:line="240" w:lineRule="auto"/>
        <w:ind w:left="0" w:firstLine="0"/>
      </w:pPr>
    </w:p>
    <w:p w:rsidR="00F66A6C" w:rsidRDefault="00F66A6C" w:rsidP="00F66A6C">
      <w:pPr>
        <w:pStyle w:val="ListParagraph"/>
        <w:spacing w:line="240" w:lineRule="auto"/>
        <w:ind w:left="0" w:firstLine="0"/>
      </w:pPr>
    </w:p>
    <w:p w:rsidR="00F66A6C" w:rsidRPr="002A37E3" w:rsidRDefault="0051144F" w:rsidP="0051144F">
      <w:pPr>
        <w:pStyle w:val="ListParagraph"/>
        <w:numPr>
          <w:ilvl w:val="0"/>
          <w:numId w:val="3"/>
        </w:numPr>
        <w:spacing w:line="240" w:lineRule="auto"/>
        <w:rPr>
          <w:rFonts w:ascii="Vijaya" w:hAnsi="Vijaya" w:cs="Vijaya"/>
          <w:sz w:val="24"/>
          <w:szCs w:val="24"/>
        </w:rPr>
      </w:pPr>
      <w:r w:rsidRPr="002A37E3">
        <w:rPr>
          <w:rFonts w:ascii="Vijaya" w:hAnsi="Vijaya" w:cs="Vijaya"/>
          <w:b/>
          <w:sz w:val="24"/>
          <w:szCs w:val="24"/>
          <w:u w:val="single"/>
        </w:rPr>
        <w:t>FORMATION OF LLP</w:t>
      </w:r>
      <w:r w:rsidRPr="002A37E3">
        <w:rPr>
          <w:rFonts w:ascii="Vijaya" w:hAnsi="Vijaya" w:cs="Vijaya"/>
          <w:b/>
          <w:sz w:val="24"/>
          <w:szCs w:val="24"/>
          <w:u w:val="single"/>
        </w:rPr>
        <w:br/>
      </w:r>
      <w:proofErr w:type="gramStart"/>
      <w:r w:rsidR="00F66A6C" w:rsidRPr="002A37E3">
        <w:rPr>
          <w:rFonts w:ascii="Vijaya" w:hAnsi="Vijaya" w:cs="Vijaya"/>
          <w:sz w:val="24"/>
          <w:szCs w:val="24"/>
        </w:rPr>
        <w:t>The</w:t>
      </w:r>
      <w:proofErr w:type="gramEnd"/>
      <w:r w:rsidR="00F66A6C" w:rsidRPr="002A37E3">
        <w:rPr>
          <w:rFonts w:ascii="Vijaya" w:hAnsi="Vijaya" w:cs="Vijaya"/>
          <w:sz w:val="24"/>
          <w:szCs w:val="24"/>
        </w:rPr>
        <w:t xml:space="preserve"> steps for incorporation of LLP are explained in a short manner considering the practical aspects. The registration and Incorporation of LLP </w:t>
      </w:r>
      <w:proofErr w:type="gramStart"/>
      <w:r w:rsidR="00F66A6C" w:rsidRPr="002A37E3">
        <w:rPr>
          <w:rFonts w:ascii="Vijaya" w:hAnsi="Vijaya" w:cs="Vijaya"/>
          <w:sz w:val="24"/>
          <w:szCs w:val="24"/>
        </w:rPr>
        <w:t>are explained</w:t>
      </w:r>
      <w:proofErr w:type="gramEnd"/>
      <w:r w:rsidR="00F66A6C" w:rsidRPr="002A37E3">
        <w:rPr>
          <w:rFonts w:ascii="Vijaya" w:hAnsi="Vijaya" w:cs="Vijaya"/>
          <w:sz w:val="24"/>
          <w:szCs w:val="24"/>
        </w:rPr>
        <w:t xml:space="preserve"> in Section 11 to 21 of Chapter III of LLP Act</w:t>
      </w:r>
      <w:r w:rsidRPr="002A37E3">
        <w:rPr>
          <w:rFonts w:ascii="Vijaya" w:hAnsi="Vijaya" w:cs="Vijaya"/>
          <w:sz w:val="24"/>
          <w:szCs w:val="24"/>
        </w:rPr>
        <w:t>.</w:t>
      </w:r>
    </w:p>
    <w:p w:rsidR="00F30247" w:rsidRPr="002A37E3" w:rsidRDefault="00F30247" w:rsidP="0051144F">
      <w:pPr>
        <w:pStyle w:val="ListParagraph"/>
        <w:spacing w:line="240" w:lineRule="auto"/>
        <w:ind w:left="284" w:firstLine="0"/>
        <w:rPr>
          <w:rFonts w:ascii="Vijaya" w:hAnsi="Vijaya" w:cs="Vijaya"/>
          <w:sz w:val="24"/>
          <w:szCs w:val="24"/>
        </w:rPr>
      </w:pPr>
      <w:r w:rsidRPr="002A37E3">
        <w:rPr>
          <w:rFonts w:ascii="Vijaya" w:hAnsi="Vijaya" w:cs="Vijaya"/>
          <w:sz w:val="24"/>
          <w:szCs w:val="24"/>
        </w:rPr>
        <w:tab/>
      </w:r>
    </w:p>
    <w:p w:rsidR="0051144F" w:rsidRPr="002A37E3" w:rsidRDefault="0051144F" w:rsidP="0051144F">
      <w:pPr>
        <w:pStyle w:val="ListParagraph"/>
        <w:spacing w:line="240" w:lineRule="auto"/>
        <w:ind w:left="284" w:firstLine="0"/>
        <w:rPr>
          <w:rFonts w:ascii="Vijaya" w:hAnsi="Vijaya" w:cs="Vijaya"/>
          <w:sz w:val="24"/>
          <w:szCs w:val="24"/>
        </w:rPr>
      </w:pPr>
      <w:r w:rsidRPr="002A37E3">
        <w:rPr>
          <w:rFonts w:ascii="Vijaya" w:hAnsi="Vijaya" w:cs="Vijaya"/>
          <w:sz w:val="24"/>
          <w:szCs w:val="24"/>
        </w:rPr>
        <w:t>The steps are as follows:</w:t>
      </w:r>
    </w:p>
    <w:p w:rsidR="00F66A6C" w:rsidRPr="002A37E3" w:rsidRDefault="00F66A6C" w:rsidP="00F66A6C">
      <w:pPr>
        <w:pStyle w:val="ListParagraph"/>
        <w:numPr>
          <w:ilvl w:val="0"/>
          <w:numId w:val="7"/>
        </w:numPr>
        <w:spacing w:line="240" w:lineRule="auto"/>
        <w:rPr>
          <w:rFonts w:ascii="Vijaya" w:hAnsi="Vijaya" w:cs="Vijaya"/>
          <w:sz w:val="24"/>
          <w:szCs w:val="24"/>
        </w:rPr>
      </w:pPr>
      <w:r w:rsidRPr="002A37E3">
        <w:rPr>
          <w:rFonts w:ascii="Vijaya" w:hAnsi="Vijaya" w:cs="Vijaya"/>
          <w:sz w:val="24"/>
          <w:szCs w:val="24"/>
          <w:u w:val="single"/>
        </w:rPr>
        <w:t>STEP 1:</w:t>
      </w:r>
      <w:r w:rsidRPr="002A37E3">
        <w:rPr>
          <w:rFonts w:ascii="Vijaya" w:hAnsi="Vijaya" w:cs="Vijaya"/>
          <w:sz w:val="24"/>
          <w:szCs w:val="24"/>
        </w:rPr>
        <w:t xml:space="preserve"> Deciding the </w:t>
      </w:r>
      <w:r w:rsidR="00361048" w:rsidRPr="002A37E3">
        <w:rPr>
          <w:rFonts w:ascii="Vijaya" w:hAnsi="Vijaya" w:cs="Vijaya"/>
          <w:sz w:val="24"/>
          <w:szCs w:val="24"/>
        </w:rPr>
        <w:t xml:space="preserve">designated partners and uploading the digital signature certificate </w:t>
      </w:r>
      <w:r w:rsidR="0051144F" w:rsidRPr="002A37E3">
        <w:rPr>
          <w:rFonts w:ascii="Vijaya" w:hAnsi="Vijaya" w:cs="Vijaya"/>
          <w:sz w:val="24"/>
          <w:szCs w:val="24"/>
        </w:rPr>
        <w:t xml:space="preserve">on the </w:t>
      </w:r>
      <w:r w:rsidR="00F30247" w:rsidRPr="002A37E3">
        <w:rPr>
          <w:rFonts w:ascii="Vijaya" w:hAnsi="Vijaya" w:cs="Vijaya"/>
          <w:sz w:val="24"/>
          <w:szCs w:val="24"/>
        </w:rPr>
        <w:t xml:space="preserve">       </w:t>
      </w:r>
      <w:r w:rsidR="0051144F" w:rsidRPr="002A37E3">
        <w:rPr>
          <w:rFonts w:ascii="Vijaya" w:hAnsi="Vijaya" w:cs="Vijaya"/>
          <w:sz w:val="24"/>
          <w:szCs w:val="24"/>
        </w:rPr>
        <w:t xml:space="preserve">website </w:t>
      </w:r>
      <w:r w:rsidR="00F30247" w:rsidRPr="002A37E3">
        <w:rPr>
          <w:rFonts w:ascii="Vijaya" w:hAnsi="Vijaya" w:cs="Vijaya"/>
          <w:sz w:val="24"/>
          <w:szCs w:val="24"/>
        </w:rPr>
        <w:t>:</w:t>
      </w:r>
      <w:r w:rsidR="00361048" w:rsidRPr="002A37E3">
        <w:rPr>
          <w:rFonts w:ascii="Vijaya" w:hAnsi="Vijaya" w:cs="Vijaya"/>
          <w:sz w:val="24"/>
          <w:szCs w:val="24"/>
        </w:rPr>
        <w:t>www.llp.gov.in</w:t>
      </w:r>
    </w:p>
    <w:p w:rsidR="00F66A6C" w:rsidRPr="002A37E3" w:rsidRDefault="00F66A6C" w:rsidP="00F66A6C">
      <w:pPr>
        <w:pStyle w:val="ListParagraph"/>
        <w:numPr>
          <w:ilvl w:val="0"/>
          <w:numId w:val="7"/>
        </w:numPr>
        <w:spacing w:line="240" w:lineRule="auto"/>
        <w:rPr>
          <w:rFonts w:ascii="Vijaya" w:hAnsi="Vijaya" w:cs="Vijaya"/>
          <w:sz w:val="24"/>
          <w:szCs w:val="24"/>
        </w:rPr>
      </w:pPr>
      <w:r w:rsidRPr="002A37E3">
        <w:rPr>
          <w:rFonts w:ascii="Vijaya" w:hAnsi="Vijaya" w:cs="Vijaya"/>
          <w:sz w:val="24"/>
          <w:szCs w:val="24"/>
          <w:u w:val="single"/>
        </w:rPr>
        <w:t>STEP 2:</w:t>
      </w:r>
      <w:r w:rsidRPr="002A37E3">
        <w:rPr>
          <w:rFonts w:ascii="Vijaya" w:hAnsi="Vijaya" w:cs="Vijaya"/>
          <w:sz w:val="24"/>
          <w:szCs w:val="24"/>
        </w:rPr>
        <w:t xml:space="preserve"> </w:t>
      </w:r>
      <w:r w:rsidR="00361048" w:rsidRPr="002A37E3">
        <w:rPr>
          <w:rFonts w:ascii="Vijaya" w:hAnsi="Vijaya" w:cs="Vijaya"/>
          <w:sz w:val="24"/>
          <w:szCs w:val="24"/>
        </w:rPr>
        <w:t xml:space="preserve">Obtaining the DPIN by filing the </w:t>
      </w:r>
      <w:r w:rsidR="00361048" w:rsidRPr="002A37E3">
        <w:rPr>
          <w:rFonts w:ascii="Vijaya" w:hAnsi="Vijaya" w:cs="Vijaya"/>
          <w:b/>
          <w:sz w:val="24"/>
          <w:szCs w:val="24"/>
          <w:u w:val="single"/>
        </w:rPr>
        <w:t>E-FORM 7</w:t>
      </w:r>
      <w:r w:rsidR="00361048" w:rsidRPr="002A37E3">
        <w:rPr>
          <w:rFonts w:ascii="Vijaya" w:hAnsi="Vijaya" w:cs="Vijaya"/>
          <w:sz w:val="24"/>
          <w:szCs w:val="24"/>
          <w:u w:val="single"/>
        </w:rPr>
        <w:t xml:space="preserve"> </w:t>
      </w:r>
      <w:r w:rsidR="00361048" w:rsidRPr="002A37E3">
        <w:rPr>
          <w:rFonts w:ascii="Vijaya" w:hAnsi="Vijaya" w:cs="Vijaya"/>
          <w:sz w:val="24"/>
          <w:szCs w:val="24"/>
        </w:rPr>
        <w:t>and paying Rs.100 as fees for obtaining the DPIN</w:t>
      </w:r>
    </w:p>
    <w:p w:rsidR="00361048" w:rsidRPr="002A37E3" w:rsidRDefault="00361048" w:rsidP="00F66A6C">
      <w:pPr>
        <w:pStyle w:val="ListParagraph"/>
        <w:numPr>
          <w:ilvl w:val="0"/>
          <w:numId w:val="7"/>
        </w:numPr>
        <w:spacing w:line="240" w:lineRule="auto"/>
        <w:rPr>
          <w:rFonts w:ascii="Vijaya" w:hAnsi="Vijaya" w:cs="Vijaya"/>
          <w:sz w:val="24"/>
          <w:szCs w:val="24"/>
        </w:rPr>
      </w:pPr>
      <w:r w:rsidRPr="002A37E3">
        <w:rPr>
          <w:rFonts w:ascii="Vijaya" w:hAnsi="Vijaya" w:cs="Vijaya"/>
          <w:sz w:val="24"/>
          <w:szCs w:val="24"/>
          <w:u w:val="single"/>
        </w:rPr>
        <w:t>STEP 3:</w:t>
      </w:r>
      <w:r w:rsidRPr="002A37E3">
        <w:rPr>
          <w:rFonts w:ascii="Vijaya" w:hAnsi="Vijaya" w:cs="Vijaya"/>
          <w:sz w:val="24"/>
          <w:szCs w:val="24"/>
        </w:rPr>
        <w:t xml:space="preserve"> Checking the availability of the name and reservation of name by filing </w:t>
      </w:r>
      <w:r w:rsidRPr="002A37E3">
        <w:rPr>
          <w:rFonts w:ascii="Vijaya" w:hAnsi="Vijaya" w:cs="Vijaya"/>
          <w:b/>
          <w:sz w:val="24"/>
          <w:szCs w:val="24"/>
          <w:u w:val="single"/>
        </w:rPr>
        <w:t>FORM NO.1</w:t>
      </w:r>
      <w:r w:rsidRPr="002A37E3">
        <w:rPr>
          <w:rFonts w:ascii="Vijaya" w:hAnsi="Vijaya" w:cs="Vijaya"/>
          <w:sz w:val="24"/>
          <w:szCs w:val="24"/>
        </w:rPr>
        <w:t xml:space="preserve"> giving the </w:t>
      </w:r>
      <w:proofErr w:type="gramStart"/>
      <w:r w:rsidRPr="002A37E3">
        <w:rPr>
          <w:rFonts w:ascii="Vijaya" w:hAnsi="Vijaya" w:cs="Vijaya"/>
          <w:sz w:val="24"/>
          <w:szCs w:val="24"/>
        </w:rPr>
        <w:t>6</w:t>
      </w:r>
      <w:proofErr w:type="gramEnd"/>
      <w:r w:rsidRPr="002A37E3">
        <w:rPr>
          <w:rFonts w:ascii="Vijaya" w:hAnsi="Vijaya" w:cs="Vijaya"/>
          <w:sz w:val="24"/>
          <w:szCs w:val="24"/>
        </w:rPr>
        <w:t xml:space="preserve"> proposed names</w:t>
      </w:r>
      <w:r w:rsidR="00F30247" w:rsidRPr="002A37E3">
        <w:rPr>
          <w:rFonts w:ascii="Vijaya" w:hAnsi="Vijaya" w:cs="Vijaya"/>
          <w:sz w:val="24"/>
          <w:szCs w:val="24"/>
        </w:rPr>
        <w:t>. The name must bear the words "LLP".</w:t>
      </w:r>
    </w:p>
    <w:p w:rsidR="00361048" w:rsidRPr="002A37E3" w:rsidRDefault="00361048" w:rsidP="00F66A6C">
      <w:pPr>
        <w:pStyle w:val="ListParagraph"/>
        <w:numPr>
          <w:ilvl w:val="0"/>
          <w:numId w:val="7"/>
        </w:numPr>
        <w:spacing w:line="240" w:lineRule="auto"/>
        <w:rPr>
          <w:rFonts w:ascii="Vijaya" w:hAnsi="Vijaya" w:cs="Vijaya"/>
          <w:sz w:val="24"/>
          <w:szCs w:val="24"/>
          <w:u w:val="single"/>
        </w:rPr>
      </w:pPr>
      <w:r w:rsidRPr="002A37E3">
        <w:rPr>
          <w:rFonts w:ascii="Vijaya" w:hAnsi="Vijaya" w:cs="Vijaya"/>
          <w:sz w:val="24"/>
          <w:szCs w:val="24"/>
          <w:u w:val="single"/>
        </w:rPr>
        <w:t>STEP 4:</w:t>
      </w:r>
      <w:r w:rsidRPr="002A37E3">
        <w:rPr>
          <w:rFonts w:ascii="Vijaya" w:hAnsi="Vijaya" w:cs="Vijaya"/>
          <w:sz w:val="24"/>
          <w:szCs w:val="24"/>
        </w:rPr>
        <w:t xml:space="preserve"> Incorporation of LLP by filing the </w:t>
      </w:r>
      <w:r w:rsidRPr="002A37E3">
        <w:rPr>
          <w:rFonts w:ascii="Vijaya" w:hAnsi="Vijaya" w:cs="Vijaya"/>
          <w:b/>
          <w:sz w:val="24"/>
          <w:szCs w:val="24"/>
          <w:u w:val="single"/>
        </w:rPr>
        <w:t>FORM NO.2</w:t>
      </w:r>
      <w:r w:rsidRPr="002A37E3">
        <w:rPr>
          <w:rFonts w:ascii="Vijaya" w:hAnsi="Vijaya" w:cs="Vijaya"/>
          <w:sz w:val="24"/>
          <w:szCs w:val="24"/>
        </w:rPr>
        <w:t xml:space="preserve"> i.e., incorporation document and the statement along with the payment of the fees based upon the monetary value of the </w:t>
      </w:r>
      <w:r w:rsidR="00F30247" w:rsidRPr="002A37E3">
        <w:rPr>
          <w:rFonts w:ascii="Vijaya" w:hAnsi="Vijaya" w:cs="Vijaya"/>
          <w:sz w:val="24"/>
          <w:szCs w:val="24"/>
        </w:rPr>
        <w:t xml:space="preserve">contribution of the </w:t>
      </w:r>
      <w:r w:rsidR="0051144F" w:rsidRPr="002A37E3">
        <w:rPr>
          <w:rFonts w:ascii="Vijaya" w:hAnsi="Vijaya" w:cs="Vijaya"/>
          <w:sz w:val="24"/>
          <w:szCs w:val="24"/>
        </w:rPr>
        <w:t>partners</w:t>
      </w:r>
    </w:p>
    <w:p w:rsidR="00BC2F0A" w:rsidRPr="002A37E3" w:rsidRDefault="00361048" w:rsidP="0051144F">
      <w:pPr>
        <w:pStyle w:val="ListParagraph"/>
        <w:numPr>
          <w:ilvl w:val="0"/>
          <w:numId w:val="7"/>
        </w:numPr>
        <w:spacing w:line="240" w:lineRule="auto"/>
        <w:rPr>
          <w:rFonts w:ascii="Vijaya" w:hAnsi="Vijaya" w:cs="Vijaya"/>
          <w:sz w:val="24"/>
          <w:szCs w:val="24"/>
          <w:u w:val="single"/>
        </w:rPr>
      </w:pPr>
      <w:r w:rsidRPr="002A37E3">
        <w:rPr>
          <w:rFonts w:ascii="Vijaya" w:hAnsi="Vijaya" w:cs="Vijaya"/>
          <w:sz w:val="24"/>
          <w:szCs w:val="24"/>
          <w:u w:val="single"/>
        </w:rPr>
        <w:t>STEP 5:</w:t>
      </w:r>
      <w:r w:rsidRPr="002A37E3">
        <w:rPr>
          <w:rFonts w:ascii="Vijaya" w:hAnsi="Vijaya" w:cs="Vijaya"/>
          <w:sz w:val="24"/>
          <w:szCs w:val="24"/>
        </w:rPr>
        <w:t xml:space="preserve"> Filing of the LLP Agreement and partner details in </w:t>
      </w:r>
      <w:r w:rsidRPr="002A37E3">
        <w:rPr>
          <w:rFonts w:ascii="Vijaya" w:hAnsi="Vijaya" w:cs="Vijaya"/>
          <w:b/>
          <w:sz w:val="24"/>
          <w:szCs w:val="24"/>
          <w:u w:val="single"/>
        </w:rPr>
        <w:t>FORM NO.3</w:t>
      </w:r>
      <w:r w:rsidRPr="002A37E3">
        <w:rPr>
          <w:rFonts w:ascii="Vijaya" w:hAnsi="Vijaya" w:cs="Vijaya"/>
          <w:sz w:val="24"/>
          <w:szCs w:val="24"/>
        </w:rPr>
        <w:t xml:space="preserve"> &amp; </w:t>
      </w:r>
      <w:r w:rsidRPr="002A37E3">
        <w:rPr>
          <w:rFonts w:ascii="Vijaya" w:hAnsi="Vijaya" w:cs="Vijaya"/>
          <w:b/>
          <w:sz w:val="24"/>
          <w:szCs w:val="24"/>
          <w:u w:val="single"/>
        </w:rPr>
        <w:t>FORM NO.4</w:t>
      </w:r>
    </w:p>
    <w:p w:rsidR="002A37E3" w:rsidRPr="002A37E3" w:rsidRDefault="002A37E3" w:rsidP="002A37E3">
      <w:pPr>
        <w:spacing w:line="240" w:lineRule="auto"/>
        <w:rPr>
          <w:rFonts w:ascii="Vijaya" w:hAnsi="Vijaya" w:cs="Vijaya"/>
          <w:sz w:val="24"/>
          <w:szCs w:val="24"/>
          <w:u w:val="single"/>
        </w:rPr>
      </w:pPr>
    </w:p>
    <w:p w:rsidR="0051144F" w:rsidRPr="002A37E3" w:rsidRDefault="0051144F" w:rsidP="0051144F">
      <w:pPr>
        <w:pStyle w:val="ListParagraph"/>
        <w:numPr>
          <w:ilvl w:val="0"/>
          <w:numId w:val="3"/>
        </w:numPr>
        <w:spacing w:line="240" w:lineRule="auto"/>
        <w:rPr>
          <w:rFonts w:ascii="Vijaya" w:hAnsi="Vijaya" w:cs="Vijaya"/>
          <w:b/>
          <w:sz w:val="24"/>
          <w:szCs w:val="24"/>
          <w:u w:val="single"/>
        </w:rPr>
      </w:pPr>
      <w:r w:rsidRPr="002A37E3">
        <w:rPr>
          <w:rFonts w:ascii="Vijaya" w:hAnsi="Vijaya" w:cs="Vijaya"/>
          <w:b/>
          <w:sz w:val="24"/>
          <w:szCs w:val="24"/>
          <w:u w:val="single"/>
        </w:rPr>
        <w:t>FDI in LLP</w:t>
      </w:r>
    </w:p>
    <w:p w:rsidR="0051144F" w:rsidRPr="002A37E3" w:rsidRDefault="0051144F" w:rsidP="0051144F">
      <w:pPr>
        <w:spacing w:line="240" w:lineRule="auto"/>
        <w:ind w:firstLine="0"/>
        <w:rPr>
          <w:rFonts w:ascii="Vijaya" w:hAnsi="Vijaya" w:cs="Vijaya"/>
          <w:sz w:val="24"/>
          <w:szCs w:val="24"/>
        </w:rPr>
      </w:pPr>
      <w:r w:rsidRPr="002A37E3">
        <w:rPr>
          <w:rFonts w:ascii="Vijaya" w:hAnsi="Vijaya" w:cs="Vijaya"/>
          <w:sz w:val="24"/>
          <w:szCs w:val="24"/>
        </w:rPr>
        <w:tab/>
        <w:t>Foreign Direct Investment</w:t>
      </w:r>
      <w:r w:rsidR="005442A3" w:rsidRPr="002A37E3">
        <w:rPr>
          <w:rFonts w:ascii="Vijaya" w:hAnsi="Vijaya" w:cs="Vijaya"/>
          <w:sz w:val="24"/>
          <w:szCs w:val="24"/>
        </w:rPr>
        <w:t xml:space="preserve"> </w:t>
      </w:r>
      <w:r w:rsidRPr="002A37E3">
        <w:rPr>
          <w:rFonts w:ascii="Vijaya" w:hAnsi="Vijaya" w:cs="Vijaya"/>
          <w:sz w:val="24"/>
          <w:szCs w:val="24"/>
        </w:rPr>
        <w:t xml:space="preserve">(FDI) has been a hot topic for discussion among various experts, media channels </w:t>
      </w:r>
      <w:r w:rsidR="005442A3" w:rsidRPr="002A37E3">
        <w:rPr>
          <w:rFonts w:ascii="Vijaya" w:hAnsi="Vijaya" w:cs="Vijaya"/>
          <w:sz w:val="24"/>
          <w:szCs w:val="24"/>
        </w:rPr>
        <w:t>and</w:t>
      </w:r>
      <w:r w:rsidRPr="002A37E3">
        <w:rPr>
          <w:rFonts w:ascii="Vijaya" w:hAnsi="Vijaya" w:cs="Vijaya"/>
          <w:sz w:val="24"/>
          <w:szCs w:val="24"/>
        </w:rPr>
        <w:t xml:space="preserve"> among the government officials</w:t>
      </w:r>
      <w:r w:rsidR="005442A3" w:rsidRPr="002A37E3">
        <w:rPr>
          <w:rFonts w:ascii="Vijaya" w:hAnsi="Vijaya" w:cs="Vijaya"/>
          <w:sz w:val="24"/>
          <w:szCs w:val="24"/>
        </w:rPr>
        <w:t xml:space="preserve"> for some while now. The number of LLPs registered has increased in the past few years. Since LLP is a hybrid of the partnership structure as well as corporate structure, the foreign investors would have definitely thought that since LLP emulates most of the features of a company then why not invest in a flexible business organization called as </w:t>
      </w:r>
      <w:r w:rsidR="00F54D95" w:rsidRPr="002A37E3">
        <w:rPr>
          <w:rFonts w:ascii="Vijaya" w:hAnsi="Vijaya" w:cs="Vijaya"/>
          <w:sz w:val="24"/>
          <w:szCs w:val="24"/>
        </w:rPr>
        <w:t xml:space="preserve">LLP. </w:t>
      </w:r>
      <w:r w:rsidR="005442A3" w:rsidRPr="002A37E3">
        <w:rPr>
          <w:rFonts w:ascii="Vijaya" w:hAnsi="Vijaya" w:cs="Vijaya"/>
          <w:sz w:val="24"/>
          <w:szCs w:val="24"/>
        </w:rPr>
        <w:t xml:space="preserve">Even though the FDI in a company is favorable, FDI in an LLP would </w:t>
      </w:r>
      <w:r w:rsidR="00F54D95" w:rsidRPr="002A37E3">
        <w:rPr>
          <w:rFonts w:ascii="Vijaya" w:hAnsi="Vijaya" w:cs="Vijaya"/>
          <w:sz w:val="24"/>
          <w:szCs w:val="24"/>
        </w:rPr>
        <w:t>definitely not mean losing money. Therefore, here is a closer view considering the FDI in LLP.</w:t>
      </w:r>
    </w:p>
    <w:p w:rsidR="002A37E3" w:rsidRDefault="00F54D95" w:rsidP="002A37E3">
      <w:pPr>
        <w:spacing w:line="240" w:lineRule="auto"/>
        <w:ind w:firstLine="0"/>
        <w:rPr>
          <w:rFonts w:ascii="Vijaya" w:hAnsi="Vijaya" w:cs="Vijaya"/>
          <w:sz w:val="24"/>
          <w:szCs w:val="24"/>
        </w:rPr>
      </w:pPr>
      <w:r w:rsidRPr="002A37E3">
        <w:rPr>
          <w:rFonts w:ascii="Vijaya" w:hAnsi="Vijaya" w:cs="Vijaya"/>
          <w:b/>
          <w:sz w:val="24"/>
          <w:szCs w:val="24"/>
          <w:u w:val="single"/>
        </w:rPr>
        <w:t>Who can invest?</w:t>
      </w:r>
      <w:r w:rsidRPr="002A37E3">
        <w:rPr>
          <w:rFonts w:ascii="Vijaya" w:hAnsi="Vijaya" w:cs="Vijaya"/>
          <w:sz w:val="24"/>
          <w:szCs w:val="24"/>
        </w:rPr>
        <w:t xml:space="preserve"> Any individual resident outside India; A company incorporated outside India</w:t>
      </w:r>
      <w:r w:rsidR="002A37E3">
        <w:rPr>
          <w:rFonts w:ascii="Vijaya" w:hAnsi="Vijaya" w:cs="Vijaya"/>
          <w:sz w:val="24"/>
          <w:szCs w:val="24"/>
        </w:rPr>
        <w:br/>
      </w:r>
      <w:proofErr w:type="gramStart"/>
      <w:r w:rsidR="002A37E3" w:rsidRPr="002A37E3">
        <w:rPr>
          <w:rFonts w:ascii="Vijaya" w:hAnsi="Vijaya" w:cs="Vijaya"/>
          <w:b/>
          <w:sz w:val="24"/>
          <w:szCs w:val="24"/>
          <w:u w:val="single"/>
        </w:rPr>
        <w:t>Who</w:t>
      </w:r>
      <w:proofErr w:type="gramEnd"/>
      <w:r w:rsidR="002A37E3" w:rsidRPr="002A37E3">
        <w:rPr>
          <w:rFonts w:ascii="Vijaya" w:hAnsi="Vijaya" w:cs="Vijaya"/>
          <w:b/>
          <w:sz w:val="24"/>
          <w:szCs w:val="24"/>
          <w:u w:val="single"/>
        </w:rPr>
        <w:t xml:space="preserve"> cannot invest?</w:t>
      </w:r>
      <w:r w:rsidR="002A37E3" w:rsidRPr="002A37E3">
        <w:rPr>
          <w:rFonts w:ascii="Vijaya" w:hAnsi="Vijaya" w:cs="Vijaya"/>
          <w:sz w:val="24"/>
          <w:szCs w:val="24"/>
        </w:rPr>
        <w:t xml:space="preserve"> FIIs, LLP incorporated outside India, a trust registered outside India</w:t>
      </w:r>
    </w:p>
    <w:p w:rsidR="002A37E3" w:rsidRPr="002A37E3" w:rsidRDefault="002A37E3" w:rsidP="002A37E3">
      <w:pPr>
        <w:spacing w:line="240" w:lineRule="auto"/>
        <w:ind w:firstLine="0"/>
        <w:rPr>
          <w:rFonts w:ascii="Vijaya" w:hAnsi="Vijaya" w:cs="Vijaya"/>
          <w:sz w:val="24"/>
          <w:szCs w:val="24"/>
        </w:rPr>
      </w:pPr>
      <w:r w:rsidRPr="002A37E3">
        <w:rPr>
          <w:rFonts w:ascii="Vijaya" w:hAnsi="Vijaya" w:cs="Vijaya"/>
          <w:b/>
          <w:sz w:val="24"/>
          <w:szCs w:val="24"/>
          <w:u w:val="single"/>
        </w:rPr>
        <w:t>Entry route for Investment</w:t>
      </w:r>
      <w:r w:rsidRPr="002A37E3">
        <w:rPr>
          <w:rFonts w:ascii="Vijaya" w:hAnsi="Vijaya" w:cs="Vijaya"/>
          <w:sz w:val="24"/>
          <w:szCs w:val="24"/>
        </w:rPr>
        <w:t xml:space="preserve"> FDI in LLPs </w:t>
      </w:r>
      <w:proofErr w:type="gramStart"/>
      <w:r w:rsidRPr="002A37E3">
        <w:rPr>
          <w:rFonts w:ascii="Vijaya" w:hAnsi="Vijaya" w:cs="Vijaya"/>
          <w:sz w:val="24"/>
          <w:szCs w:val="24"/>
        </w:rPr>
        <w:t>would be allowed</w:t>
      </w:r>
      <w:proofErr w:type="gramEnd"/>
      <w:r w:rsidRPr="002A37E3">
        <w:rPr>
          <w:rFonts w:ascii="Vijaya" w:hAnsi="Vijaya" w:cs="Vijaya"/>
          <w:sz w:val="24"/>
          <w:szCs w:val="24"/>
        </w:rPr>
        <w:t xml:space="preserve"> only through the </w:t>
      </w:r>
      <w:r w:rsidRPr="002A37E3">
        <w:rPr>
          <w:rFonts w:ascii="Vijaya" w:hAnsi="Vijaya" w:cs="Vijaya"/>
          <w:b/>
          <w:sz w:val="24"/>
          <w:szCs w:val="24"/>
        </w:rPr>
        <w:t>government route</w:t>
      </w:r>
      <w:r w:rsidRPr="002A37E3">
        <w:rPr>
          <w:rFonts w:ascii="Vijaya" w:hAnsi="Vijaya" w:cs="Vijaya"/>
          <w:sz w:val="24"/>
          <w:szCs w:val="24"/>
        </w:rPr>
        <w:t xml:space="preserve"> </w:t>
      </w:r>
      <w:proofErr w:type="spellStart"/>
      <w:r w:rsidRPr="002A37E3">
        <w:rPr>
          <w:rFonts w:ascii="Vijaya" w:hAnsi="Vijaya" w:cs="Vijaya"/>
          <w:sz w:val="24"/>
          <w:szCs w:val="24"/>
        </w:rPr>
        <w:t>i.e</w:t>
      </w:r>
      <w:proofErr w:type="spellEnd"/>
      <w:r w:rsidRPr="002A37E3">
        <w:rPr>
          <w:rFonts w:ascii="Vijaya" w:hAnsi="Vijaya" w:cs="Vijaya"/>
          <w:sz w:val="24"/>
          <w:szCs w:val="24"/>
        </w:rPr>
        <w:t xml:space="preserve"> in those sectors where 100% FDI is allowed. However, FDI in LLP is prohibited in agricultural/plantation activity, print media or </w:t>
      </w:r>
      <w:r w:rsidRPr="002A37E3">
        <w:rPr>
          <w:rFonts w:ascii="Vijaya" w:hAnsi="Vijaya" w:cs="Vijaya"/>
          <w:sz w:val="24"/>
          <w:szCs w:val="24"/>
        </w:rPr>
        <w:lastRenderedPageBreak/>
        <w:t>real estate business, activities where 100% FDI is not allowed, activities where there are FDI linked performance related conditions</w:t>
      </w:r>
    </w:p>
    <w:p w:rsidR="00BC2F0A" w:rsidRPr="002A37E3" w:rsidRDefault="00BC2F0A" w:rsidP="0051144F">
      <w:pPr>
        <w:spacing w:line="240" w:lineRule="auto"/>
        <w:ind w:firstLine="0"/>
        <w:rPr>
          <w:rFonts w:ascii="Vijaya" w:hAnsi="Vijaya" w:cs="Vijaya"/>
          <w:sz w:val="24"/>
          <w:szCs w:val="24"/>
        </w:rPr>
      </w:pPr>
      <w:r w:rsidRPr="002A37E3">
        <w:rPr>
          <w:rFonts w:ascii="Vijaya" w:hAnsi="Vijaya" w:cs="Vijaya"/>
          <w:sz w:val="24"/>
          <w:szCs w:val="24"/>
        </w:rPr>
        <w:t xml:space="preserve">The following points </w:t>
      </w:r>
      <w:proofErr w:type="gramStart"/>
      <w:r w:rsidRPr="002A37E3">
        <w:rPr>
          <w:rFonts w:ascii="Vijaya" w:hAnsi="Vijaya" w:cs="Vijaya"/>
          <w:sz w:val="24"/>
          <w:szCs w:val="24"/>
        </w:rPr>
        <w:t>should be kept</w:t>
      </w:r>
      <w:proofErr w:type="gramEnd"/>
      <w:r w:rsidRPr="002A37E3">
        <w:rPr>
          <w:rFonts w:ascii="Vijaya" w:hAnsi="Vijaya" w:cs="Vijaya"/>
          <w:sz w:val="24"/>
          <w:szCs w:val="24"/>
        </w:rPr>
        <w:t xml:space="preserve"> in mind keeping in view the FDI in LLP:</w:t>
      </w:r>
    </w:p>
    <w:p w:rsidR="00BC2F0A" w:rsidRPr="002A37E3" w:rsidRDefault="00BC2F0A" w:rsidP="00BC2F0A">
      <w:pPr>
        <w:pStyle w:val="ListParagraph"/>
        <w:numPr>
          <w:ilvl w:val="0"/>
          <w:numId w:val="8"/>
        </w:numPr>
        <w:spacing w:line="240" w:lineRule="auto"/>
        <w:rPr>
          <w:rFonts w:ascii="Vijaya" w:hAnsi="Vijaya" w:cs="Vijaya"/>
          <w:sz w:val="24"/>
          <w:szCs w:val="24"/>
        </w:rPr>
      </w:pPr>
      <w:r w:rsidRPr="002A37E3">
        <w:rPr>
          <w:rFonts w:ascii="Vijaya" w:hAnsi="Vijaya" w:cs="Vijaya"/>
          <w:sz w:val="24"/>
          <w:szCs w:val="24"/>
        </w:rPr>
        <w:t>Only cash considerations are allowed at present for FDI in LLP</w:t>
      </w:r>
    </w:p>
    <w:p w:rsidR="00BC2F0A" w:rsidRPr="002A37E3" w:rsidRDefault="00BC2F0A" w:rsidP="00BC2F0A">
      <w:pPr>
        <w:pStyle w:val="ListParagraph"/>
        <w:numPr>
          <w:ilvl w:val="0"/>
          <w:numId w:val="8"/>
        </w:numPr>
        <w:spacing w:line="240" w:lineRule="auto"/>
        <w:rPr>
          <w:rFonts w:ascii="Vijaya" w:hAnsi="Vijaya" w:cs="Vijaya"/>
          <w:sz w:val="24"/>
          <w:szCs w:val="24"/>
        </w:rPr>
      </w:pPr>
      <w:r w:rsidRPr="002A37E3">
        <w:rPr>
          <w:rFonts w:ascii="Vijaya" w:hAnsi="Vijaya" w:cs="Vijaya"/>
          <w:sz w:val="24"/>
          <w:szCs w:val="24"/>
        </w:rPr>
        <w:t>LLP cannot raise money through public, also cannot issue FCCBs, ADRs or GDRs</w:t>
      </w:r>
    </w:p>
    <w:p w:rsidR="00BC2F0A" w:rsidRPr="002A37E3" w:rsidRDefault="00BC2F0A" w:rsidP="00BC2F0A">
      <w:pPr>
        <w:pStyle w:val="ListParagraph"/>
        <w:numPr>
          <w:ilvl w:val="0"/>
          <w:numId w:val="8"/>
        </w:numPr>
        <w:spacing w:line="240" w:lineRule="auto"/>
        <w:rPr>
          <w:rFonts w:ascii="Vijaya" w:hAnsi="Vijaya" w:cs="Vijaya"/>
          <w:sz w:val="24"/>
          <w:szCs w:val="24"/>
        </w:rPr>
      </w:pPr>
      <w:r w:rsidRPr="002A37E3">
        <w:rPr>
          <w:rFonts w:ascii="Vijaya" w:hAnsi="Vijaya" w:cs="Vijaya"/>
          <w:sz w:val="24"/>
          <w:szCs w:val="24"/>
        </w:rPr>
        <w:t>LLP cannot make downstream investment in another LLP</w:t>
      </w:r>
    </w:p>
    <w:p w:rsidR="00BC2F0A" w:rsidRPr="002A37E3" w:rsidRDefault="00BC2F0A" w:rsidP="00BC2F0A">
      <w:pPr>
        <w:pStyle w:val="ListParagraph"/>
        <w:numPr>
          <w:ilvl w:val="0"/>
          <w:numId w:val="8"/>
        </w:numPr>
        <w:spacing w:line="240" w:lineRule="auto"/>
        <w:rPr>
          <w:rFonts w:ascii="Vijaya" w:hAnsi="Vijaya" w:cs="Vijaya"/>
          <w:sz w:val="24"/>
          <w:szCs w:val="24"/>
        </w:rPr>
      </w:pPr>
      <w:r w:rsidRPr="002A37E3">
        <w:rPr>
          <w:rFonts w:ascii="Vijaya" w:hAnsi="Vijaya" w:cs="Vijaya"/>
          <w:sz w:val="24"/>
          <w:szCs w:val="24"/>
        </w:rPr>
        <w:t>LLPs are not permitted to avail ECBs</w:t>
      </w:r>
    </w:p>
    <w:p w:rsidR="00BC2F0A" w:rsidRDefault="00BC2F0A" w:rsidP="00BC2F0A">
      <w:pPr>
        <w:spacing w:line="240" w:lineRule="auto"/>
      </w:pPr>
    </w:p>
    <w:p w:rsidR="00561730" w:rsidRPr="000F2A34" w:rsidRDefault="00823615" w:rsidP="00561730">
      <w:pPr>
        <w:pStyle w:val="ListParagraph"/>
        <w:numPr>
          <w:ilvl w:val="0"/>
          <w:numId w:val="3"/>
        </w:numPr>
        <w:spacing w:line="240" w:lineRule="auto"/>
        <w:rPr>
          <w:rFonts w:ascii="Vijaya" w:hAnsi="Vijaya" w:cs="Vijaya"/>
          <w:b/>
          <w:sz w:val="24"/>
          <w:szCs w:val="24"/>
          <w:u w:val="single"/>
        </w:rPr>
      </w:pPr>
      <w:r w:rsidRPr="000F2A34">
        <w:rPr>
          <w:rFonts w:ascii="Vijaya" w:hAnsi="Vijaya" w:cs="Vijaya"/>
          <w:b/>
          <w:sz w:val="24"/>
          <w:szCs w:val="24"/>
          <w:u w:val="single"/>
        </w:rPr>
        <w:t xml:space="preserve"> THE </w:t>
      </w:r>
      <w:r w:rsidR="00561730" w:rsidRPr="000F2A34">
        <w:rPr>
          <w:rFonts w:ascii="Vijaya" w:hAnsi="Vijaya" w:cs="Vijaya"/>
          <w:b/>
          <w:sz w:val="24"/>
          <w:szCs w:val="24"/>
          <w:u w:val="single"/>
        </w:rPr>
        <w:t>Conversion process</w:t>
      </w:r>
    </w:p>
    <w:p w:rsidR="00561730" w:rsidRPr="000F2A34" w:rsidRDefault="00561730" w:rsidP="00561730">
      <w:pPr>
        <w:pStyle w:val="ListParagraph"/>
        <w:numPr>
          <w:ilvl w:val="0"/>
          <w:numId w:val="12"/>
        </w:numPr>
        <w:spacing w:line="240" w:lineRule="auto"/>
        <w:rPr>
          <w:rFonts w:ascii="Vijaya" w:hAnsi="Vijaya" w:cs="Vijaya"/>
          <w:b/>
          <w:sz w:val="24"/>
          <w:szCs w:val="24"/>
        </w:rPr>
      </w:pPr>
      <w:r w:rsidRPr="000F2A34">
        <w:rPr>
          <w:rFonts w:ascii="Vijaya" w:hAnsi="Vijaya" w:cs="Vijaya"/>
          <w:b/>
          <w:sz w:val="24"/>
          <w:szCs w:val="24"/>
        </w:rPr>
        <w:t>Conversion of existing firms and companies to LLP</w:t>
      </w:r>
    </w:p>
    <w:p w:rsidR="00561730" w:rsidRPr="000F2A34" w:rsidRDefault="00561730" w:rsidP="00561730">
      <w:pPr>
        <w:spacing w:line="240" w:lineRule="auto"/>
        <w:ind w:firstLine="0"/>
        <w:rPr>
          <w:rFonts w:ascii="Vijaya" w:hAnsi="Vijaya" w:cs="Vijaya"/>
          <w:sz w:val="24"/>
          <w:szCs w:val="24"/>
        </w:rPr>
      </w:pPr>
      <w:r w:rsidRPr="000F2A34">
        <w:rPr>
          <w:rFonts w:ascii="Vijaya" w:hAnsi="Vijaya" w:cs="Vijaya"/>
          <w:sz w:val="24"/>
          <w:szCs w:val="24"/>
        </w:rPr>
        <w:t>Any existing partnership firms, private limited companies or a public listed company can convert itself into an LLP by following the prescribed procedures as laid down under section 55 to 58 of LLP Act,2008 read with 2</w:t>
      </w:r>
      <w:r w:rsidRPr="000F2A34">
        <w:rPr>
          <w:rFonts w:ascii="Vijaya" w:hAnsi="Vijaya" w:cs="Vijaya"/>
          <w:sz w:val="24"/>
          <w:szCs w:val="24"/>
          <w:vertAlign w:val="superscript"/>
        </w:rPr>
        <w:t>nd</w:t>
      </w:r>
      <w:r w:rsidRPr="000F2A34">
        <w:rPr>
          <w:rFonts w:ascii="Vijaya" w:hAnsi="Vijaya" w:cs="Vijaya"/>
          <w:sz w:val="24"/>
          <w:szCs w:val="24"/>
        </w:rPr>
        <w:t>,3</w:t>
      </w:r>
      <w:r w:rsidRPr="000F2A34">
        <w:rPr>
          <w:rFonts w:ascii="Vijaya" w:hAnsi="Vijaya" w:cs="Vijaya"/>
          <w:sz w:val="24"/>
          <w:szCs w:val="24"/>
          <w:vertAlign w:val="superscript"/>
        </w:rPr>
        <w:t>rd</w:t>
      </w:r>
      <w:r w:rsidRPr="000F2A34">
        <w:rPr>
          <w:rFonts w:ascii="Vijaya" w:hAnsi="Vijaya" w:cs="Vijaya"/>
          <w:sz w:val="24"/>
          <w:szCs w:val="24"/>
        </w:rPr>
        <w:t xml:space="preserve"> and 4</w:t>
      </w:r>
      <w:r w:rsidRPr="000F2A34">
        <w:rPr>
          <w:rFonts w:ascii="Vijaya" w:hAnsi="Vijaya" w:cs="Vijaya"/>
          <w:sz w:val="24"/>
          <w:szCs w:val="24"/>
          <w:vertAlign w:val="superscript"/>
        </w:rPr>
        <w:t>th</w:t>
      </w:r>
      <w:r w:rsidRPr="000F2A34">
        <w:rPr>
          <w:rFonts w:ascii="Vijaya" w:hAnsi="Vijaya" w:cs="Vijaya"/>
          <w:sz w:val="24"/>
          <w:szCs w:val="24"/>
        </w:rPr>
        <w:t xml:space="preserve"> schedule of the LLP Act,2008. Following is the procedure for the mentioned conversion:</w:t>
      </w:r>
    </w:p>
    <w:p w:rsidR="00561730" w:rsidRPr="000F2A34" w:rsidRDefault="00561730" w:rsidP="00561730">
      <w:pPr>
        <w:spacing w:line="240" w:lineRule="auto"/>
        <w:ind w:firstLine="0"/>
        <w:rPr>
          <w:rFonts w:ascii="Vijaya" w:hAnsi="Vijaya" w:cs="Vijaya"/>
          <w:sz w:val="24"/>
          <w:szCs w:val="24"/>
        </w:rPr>
      </w:pPr>
      <w:r w:rsidRPr="000F2A34">
        <w:rPr>
          <w:rFonts w:ascii="Vijaya" w:hAnsi="Vijaya" w:cs="Vijaya"/>
          <w:sz w:val="24"/>
          <w:szCs w:val="24"/>
        </w:rPr>
        <w:tab/>
        <w:t>STEP 1: Application for conversion</w:t>
      </w:r>
      <w:r w:rsidR="003831FB" w:rsidRPr="000F2A34">
        <w:rPr>
          <w:rFonts w:ascii="Vijaya" w:hAnsi="Vijaya" w:cs="Vijaya"/>
          <w:sz w:val="24"/>
          <w:szCs w:val="24"/>
        </w:rPr>
        <w:t xml:space="preserve">( by </w:t>
      </w:r>
      <w:r w:rsidR="003831FB" w:rsidRPr="000F2A34">
        <w:rPr>
          <w:rFonts w:ascii="Vijaya" w:hAnsi="Vijaya" w:cs="Vijaya"/>
          <w:b/>
          <w:sz w:val="24"/>
          <w:szCs w:val="24"/>
        </w:rPr>
        <w:t>all</w:t>
      </w:r>
      <w:r w:rsidR="003831FB" w:rsidRPr="000F2A34">
        <w:rPr>
          <w:rFonts w:ascii="Vijaya" w:hAnsi="Vijaya" w:cs="Vijaya"/>
          <w:sz w:val="24"/>
          <w:szCs w:val="24"/>
        </w:rPr>
        <w:t xml:space="preserve"> partners/members as the case may be) in:</w:t>
      </w:r>
      <w:r w:rsidRPr="000F2A34">
        <w:rPr>
          <w:rFonts w:ascii="Vijaya" w:hAnsi="Vijaya" w:cs="Vijaya"/>
          <w:sz w:val="24"/>
          <w:szCs w:val="24"/>
        </w:rPr>
        <w:br/>
      </w:r>
      <w:r w:rsidRPr="000F2A34">
        <w:rPr>
          <w:rFonts w:ascii="Vijaya" w:hAnsi="Vijaya" w:cs="Vijaya"/>
          <w:sz w:val="24"/>
          <w:szCs w:val="24"/>
        </w:rPr>
        <w:tab/>
      </w:r>
      <w:r w:rsidRPr="000F2A34">
        <w:rPr>
          <w:rFonts w:ascii="Vijaya" w:hAnsi="Vijaya" w:cs="Vijaya"/>
          <w:sz w:val="24"/>
          <w:szCs w:val="24"/>
        </w:rPr>
        <w:tab/>
      </w:r>
      <w:r w:rsidRPr="000F2A34">
        <w:rPr>
          <w:rFonts w:ascii="Vijaya" w:hAnsi="Vijaya" w:cs="Vijaya"/>
          <w:sz w:val="24"/>
          <w:szCs w:val="24"/>
        </w:rPr>
        <w:tab/>
        <w:t>FORM 17 – Conversion from partnership firm to LLP</w:t>
      </w:r>
      <w:r w:rsidRPr="000F2A34">
        <w:rPr>
          <w:rFonts w:ascii="Vijaya" w:hAnsi="Vijaya" w:cs="Vijaya"/>
          <w:sz w:val="24"/>
          <w:szCs w:val="24"/>
        </w:rPr>
        <w:br/>
      </w:r>
      <w:r w:rsidRPr="000F2A34">
        <w:rPr>
          <w:rFonts w:ascii="Vijaya" w:hAnsi="Vijaya" w:cs="Vijaya"/>
          <w:sz w:val="24"/>
          <w:szCs w:val="24"/>
        </w:rPr>
        <w:tab/>
      </w:r>
      <w:r w:rsidRPr="000F2A34">
        <w:rPr>
          <w:rFonts w:ascii="Vijaya" w:hAnsi="Vijaya" w:cs="Vijaya"/>
          <w:sz w:val="24"/>
          <w:szCs w:val="24"/>
        </w:rPr>
        <w:tab/>
      </w:r>
      <w:r w:rsidRPr="000F2A34">
        <w:rPr>
          <w:rFonts w:ascii="Vijaya" w:hAnsi="Vijaya" w:cs="Vijaya"/>
          <w:sz w:val="24"/>
          <w:szCs w:val="24"/>
        </w:rPr>
        <w:tab/>
        <w:t>FORM 18 – Conversion from private company to LLP</w:t>
      </w:r>
      <w:r w:rsidRPr="000F2A34">
        <w:rPr>
          <w:rFonts w:ascii="Vijaya" w:hAnsi="Vijaya" w:cs="Vijaya"/>
          <w:sz w:val="24"/>
          <w:szCs w:val="24"/>
        </w:rPr>
        <w:br/>
      </w:r>
      <w:r w:rsidRPr="000F2A34">
        <w:rPr>
          <w:rFonts w:ascii="Vijaya" w:hAnsi="Vijaya" w:cs="Vijaya"/>
          <w:sz w:val="24"/>
          <w:szCs w:val="24"/>
        </w:rPr>
        <w:tab/>
      </w:r>
      <w:r w:rsidRPr="000F2A34">
        <w:rPr>
          <w:rFonts w:ascii="Vijaya" w:hAnsi="Vijaya" w:cs="Vijaya"/>
          <w:sz w:val="24"/>
          <w:szCs w:val="24"/>
        </w:rPr>
        <w:tab/>
      </w:r>
      <w:r w:rsidRPr="000F2A34">
        <w:rPr>
          <w:rFonts w:ascii="Vijaya" w:hAnsi="Vijaya" w:cs="Vijaya"/>
          <w:sz w:val="24"/>
          <w:szCs w:val="24"/>
        </w:rPr>
        <w:tab/>
        <w:t>FORM 19 – Conversion from unlisted public company to LLP</w:t>
      </w:r>
      <w:r w:rsidR="00A322A6" w:rsidRPr="000F2A34">
        <w:rPr>
          <w:rFonts w:ascii="Vijaya" w:hAnsi="Vijaya" w:cs="Vijaya"/>
          <w:sz w:val="24"/>
          <w:szCs w:val="24"/>
        </w:rPr>
        <w:br/>
      </w:r>
      <w:r w:rsidR="00A322A6" w:rsidRPr="000F2A34">
        <w:rPr>
          <w:rFonts w:ascii="Vijaya" w:hAnsi="Vijaya" w:cs="Vijaya"/>
          <w:sz w:val="24"/>
          <w:szCs w:val="24"/>
        </w:rPr>
        <w:tab/>
      </w:r>
    </w:p>
    <w:p w:rsidR="00561730" w:rsidRPr="000F2A34" w:rsidRDefault="00561730" w:rsidP="00561730">
      <w:pPr>
        <w:spacing w:line="240" w:lineRule="auto"/>
        <w:ind w:firstLine="0"/>
        <w:rPr>
          <w:rFonts w:ascii="Vijaya" w:hAnsi="Vijaya" w:cs="Vijaya"/>
          <w:sz w:val="24"/>
          <w:szCs w:val="24"/>
        </w:rPr>
      </w:pPr>
      <w:r w:rsidRPr="000F2A34">
        <w:rPr>
          <w:rFonts w:ascii="Vijaya" w:hAnsi="Vijaya" w:cs="Vijaya"/>
          <w:sz w:val="24"/>
          <w:szCs w:val="24"/>
        </w:rPr>
        <w:tab/>
        <w:t>STEP 2: Payment of fees as the case may be</w:t>
      </w:r>
      <w:r w:rsidR="00A322A6" w:rsidRPr="000F2A34">
        <w:rPr>
          <w:rFonts w:ascii="Vijaya" w:hAnsi="Vijaya" w:cs="Vijaya"/>
          <w:sz w:val="24"/>
          <w:szCs w:val="24"/>
        </w:rPr>
        <w:br/>
      </w:r>
      <w:r w:rsidR="00A322A6" w:rsidRPr="000F2A34">
        <w:rPr>
          <w:rFonts w:ascii="Vijaya" w:hAnsi="Vijaya" w:cs="Vijaya"/>
          <w:sz w:val="24"/>
          <w:szCs w:val="24"/>
        </w:rPr>
        <w:tab/>
        <w:t>STEP 3:</w:t>
      </w:r>
      <w:r w:rsidR="00A322A6" w:rsidRPr="000F2A34">
        <w:rPr>
          <w:rFonts w:ascii="Vijaya" w:hAnsi="Vijaya" w:cs="Vijaya"/>
          <w:sz w:val="24"/>
          <w:szCs w:val="24"/>
        </w:rPr>
        <w:tab/>
        <w:t>Intimation to ROC for such conversion in FORM 14 within 15 days</w:t>
      </w:r>
      <w:r w:rsidR="00A322A6" w:rsidRPr="000F2A34">
        <w:rPr>
          <w:rFonts w:ascii="Vijaya" w:hAnsi="Vijaya" w:cs="Vijaya"/>
          <w:sz w:val="24"/>
          <w:szCs w:val="24"/>
        </w:rPr>
        <w:br/>
      </w:r>
      <w:r w:rsidR="00A322A6" w:rsidRPr="000F2A34">
        <w:rPr>
          <w:rFonts w:ascii="Vijaya" w:hAnsi="Vijaya" w:cs="Vijaya"/>
          <w:sz w:val="24"/>
          <w:szCs w:val="24"/>
        </w:rPr>
        <w:tab/>
        <w:t>STEP 4: Submission of the incorporation documents to ROC</w:t>
      </w:r>
      <w:r w:rsidR="00A322A6" w:rsidRPr="000F2A34">
        <w:rPr>
          <w:rFonts w:ascii="Vijaya" w:hAnsi="Vijaya" w:cs="Vijaya"/>
          <w:sz w:val="24"/>
          <w:szCs w:val="24"/>
        </w:rPr>
        <w:br/>
      </w:r>
      <w:r w:rsidR="00A322A6" w:rsidRPr="000F2A34">
        <w:rPr>
          <w:rFonts w:ascii="Vijaya" w:hAnsi="Vijaya" w:cs="Vijaya"/>
          <w:sz w:val="24"/>
          <w:szCs w:val="24"/>
        </w:rPr>
        <w:tab/>
        <w:t>STEP 5: Receipt of Certificate of Registration from ROC in FORM 19</w:t>
      </w:r>
    </w:p>
    <w:p w:rsidR="00482AFD" w:rsidRPr="000F2A34" w:rsidRDefault="00561730" w:rsidP="00A322A6">
      <w:pPr>
        <w:spacing w:line="240" w:lineRule="auto"/>
        <w:ind w:firstLine="0"/>
        <w:rPr>
          <w:rFonts w:ascii="Vijaya" w:hAnsi="Vijaya" w:cs="Vijaya"/>
          <w:b/>
          <w:sz w:val="24"/>
          <w:szCs w:val="24"/>
          <w:u w:val="single"/>
        </w:rPr>
      </w:pPr>
      <w:r w:rsidRPr="000F2A34">
        <w:rPr>
          <w:rFonts w:ascii="Vijaya" w:hAnsi="Vijaya" w:cs="Vijaya"/>
          <w:sz w:val="24"/>
          <w:szCs w:val="24"/>
        </w:rPr>
        <w:tab/>
      </w:r>
      <w:r w:rsidR="00482AFD" w:rsidRPr="000F2A34">
        <w:rPr>
          <w:rFonts w:ascii="Vijaya" w:hAnsi="Vijaya" w:cs="Vijaya"/>
          <w:b/>
          <w:sz w:val="24"/>
          <w:szCs w:val="24"/>
          <w:u w:val="single"/>
        </w:rPr>
        <w:t xml:space="preserve">An important point </w:t>
      </w:r>
      <w:proofErr w:type="gramStart"/>
      <w:r w:rsidR="00482AFD" w:rsidRPr="000F2A34">
        <w:rPr>
          <w:rFonts w:ascii="Vijaya" w:hAnsi="Vijaya" w:cs="Vijaya"/>
          <w:b/>
          <w:sz w:val="24"/>
          <w:szCs w:val="24"/>
          <w:u w:val="single"/>
        </w:rPr>
        <w:t>must be kept</w:t>
      </w:r>
      <w:proofErr w:type="gramEnd"/>
      <w:r w:rsidR="00482AFD" w:rsidRPr="000F2A34">
        <w:rPr>
          <w:rFonts w:ascii="Vijaya" w:hAnsi="Vijaya" w:cs="Vijaya"/>
          <w:b/>
          <w:sz w:val="24"/>
          <w:szCs w:val="24"/>
          <w:u w:val="single"/>
        </w:rPr>
        <w:t xml:space="preserve"> in mind while converting a listed/unlisted company to LLP. The company in order to convert itself into an LLP must not have any security interest on its assets subsisting.</w:t>
      </w:r>
    </w:p>
    <w:p w:rsidR="00482AFD" w:rsidRDefault="00482AFD" w:rsidP="00482AFD">
      <w:pPr>
        <w:spacing w:line="240" w:lineRule="auto"/>
      </w:pPr>
    </w:p>
    <w:p w:rsidR="00482AFD" w:rsidRPr="000F2A34" w:rsidRDefault="00482AFD" w:rsidP="00482AFD">
      <w:pPr>
        <w:pStyle w:val="ListParagraph"/>
        <w:numPr>
          <w:ilvl w:val="0"/>
          <w:numId w:val="12"/>
        </w:numPr>
        <w:spacing w:line="240" w:lineRule="auto"/>
        <w:rPr>
          <w:rFonts w:ascii="Vijaya" w:hAnsi="Vijaya" w:cs="Vijaya"/>
          <w:b/>
          <w:sz w:val="24"/>
          <w:szCs w:val="24"/>
        </w:rPr>
      </w:pPr>
      <w:r w:rsidRPr="000F2A34">
        <w:rPr>
          <w:rFonts w:ascii="Vijaya" w:hAnsi="Vijaya" w:cs="Vijaya"/>
          <w:b/>
          <w:sz w:val="24"/>
          <w:szCs w:val="24"/>
        </w:rPr>
        <w:t>Conversion from LLP to company</w:t>
      </w:r>
    </w:p>
    <w:p w:rsidR="00823615" w:rsidRPr="000F2A34" w:rsidRDefault="00823615" w:rsidP="00482AFD">
      <w:pPr>
        <w:spacing w:line="240" w:lineRule="auto"/>
        <w:ind w:firstLine="0"/>
        <w:rPr>
          <w:rFonts w:ascii="Vijaya" w:hAnsi="Vijaya" w:cs="Vijaya"/>
          <w:sz w:val="24"/>
          <w:szCs w:val="24"/>
        </w:rPr>
      </w:pPr>
      <w:r w:rsidRPr="000F2A34">
        <w:rPr>
          <w:rFonts w:ascii="Vijaya" w:hAnsi="Vijaya" w:cs="Vijaya"/>
          <w:sz w:val="24"/>
          <w:szCs w:val="24"/>
        </w:rPr>
        <w:t>Even though</w:t>
      </w:r>
      <w:r w:rsidR="00A322A6" w:rsidRPr="000F2A34">
        <w:rPr>
          <w:rFonts w:ascii="Vijaya" w:hAnsi="Vijaya" w:cs="Vijaya"/>
          <w:sz w:val="24"/>
          <w:szCs w:val="24"/>
        </w:rPr>
        <w:t xml:space="preserve"> such provisions </w:t>
      </w:r>
      <w:r w:rsidRPr="000F2A34">
        <w:rPr>
          <w:rFonts w:ascii="Vijaya" w:hAnsi="Vijaya" w:cs="Vijaya"/>
          <w:sz w:val="24"/>
          <w:szCs w:val="24"/>
        </w:rPr>
        <w:t>are</w:t>
      </w:r>
      <w:r w:rsidR="00A322A6" w:rsidRPr="000F2A34">
        <w:rPr>
          <w:rFonts w:ascii="Vijaya" w:hAnsi="Vijaya" w:cs="Vijaya"/>
          <w:sz w:val="24"/>
          <w:szCs w:val="24"/>
        </w:rPr>
        <w:t xml:space="preserve"> not yet made effective</w:t>
      </w:r>
      <w:r w:rsidRPr="000F2A34">
        <w:rPr>
          <w:rFonts w:ascii="Vijaya" w:hAnsi="Vijaya" w:cs="Vijaya"/>
          <w:sz w:val="24"/>
          <w:szCs w:val="24"/>
        </w:rPr>
        <w:t xml:space="preserve"> conversion from LLP to company is possible under section 565 of Companies Act, 1956.</w:t>
      </w:r>
    </w:p>
    <w:p w:rsidR="00823615" w:rsidRPr="000F2A34" w:rsidRDefault="00823615" w:rsidP="00823615">
      <w:pPr>
        <w:pStyle w:val="ListParagraph"/>
        <w:numPr>
          <w:ilvl w:val="0"/>
          <w:numId w:val="3"/>
        </w:numPr>
        <w:spacing w:line="240" w:lineRule="auto"/>
        <w:rPr>
          <w:rFonts w:ascii="Vijaya" w:hAnsi="Vijaya" w:cs="Vijaya"/>
          <w:b/>
          <w:sz w:val="24"/>
          <w:szCs w:val="24"/>
          <w:u w:val="single"/>
        </w:rPr>
      </w:pPr>
      <w:r w:rsidRPr="000F2A34">
        <w:rPr>
          <w:rFonts w:ascii="Vijaya" w:hAnsi="Vijaya" w:cs="Vijaya"/>
          <w:b/>
          <w:sz w:val="24"/>
          <w:szCs w:val="24"/>
          <w:u w:val="single"/>
        </w:rPr>
        <w:t>Limitations of LLP</w:t>
      </w:r>
    </w:p>
    <w:p w:rsidR="000F2A34" w:rsidRDefault="00823615" w:rsidP="00823615">
      <w:pPr>
        <w:spacing w:line="240" w:lineRule="auto"/>
        <w:ind w:firstLine="0"/>
        <w:rPr>
          <w:rFonts w:ascii="Vijaya" w:hAnsi="Vijaya" w:cs="Vijaya"/>
          <w:sz w:val="24"/>
          <w:szCs w:val="24"/>
        </w:rPr>
      </w:pPr>
      <w:r w:rsidRPr="000F2A34">
        <w:rPr>
          <w:rFonts w:ascii="Vijaya" w:hAnsi="Vijaya" w:cs="Vijaya"/>
          <w:sz w:val="24"/>
          <w:szCs w:val="24"/>
        </w:rPr>
        <w:t xml:space="preserve">Although LLP is a solution to the unlimited liability partnerships and to the rigidity of the Companies Act, there is a major limitation to LLP. Many consider LLP Act as a plethora of penalties. LLP act is inadvisable for the small-scale enterprises. The penalties as prescribed in LLP Act ranges from Rs.100 to Rs.5, 00,000 once at a </w:t>
      </w:r>
      <w:r w:rsidR="00274409" w:rsidRPr="000F2A34">
        <w:rPr>
          <w:rFonts w:ascii="Vijaya" w:hAnsi="Vijaya" w:cs="Vijaya"/>
          <w:sz w:val="24"/>
          <w:szCs w:val="24"/>
        </w:rPr>
        <w:t>time. The reasons for such penalties can be contravention of any section, false declaration of any document, contravention of legal compliances, non-compliance with the annual return, etc</w:t>
      </w:r>
    </w:p>
    <w:p w:rsidR="00B717CA" w:rsidRDefault="00B717CA" w:rsidP="00823615">
      <w:pPr>
        <w:spacing w:line="240" w:lineRule="auto"/>
        <w:ind w:firstLine="0"/>
        <w:rPr>
          <w:rFonts w:ascii="Vijaya" w:hAnsi="Vijaya" w:cs="Vijaya"/>
          <w:sz w:val="24"/>
          <w:szCs w:val="24"/>
        </w:rPr>
      </w:pPr>
    </w:p>
    <w:p w:rsidR="00B717CA" w:rsidRDefault="00B717CA" w:rsidP="00823615">
      <w:pPr>
        <w:spacing w:line="240" w:lineRule="auto"/>
        <w:ind w:firstLine="0"/>
        <w:rPr>
          <w:rFonts w:ascii="Vijaya" w:hAnsi="Vijaya" w:cs="Vijaya"/>
          <w:sz w:val="24"/>
          <w:szCs w:val="24"/>
        </w:rPr>
      </w:pPr>
    </w:p>
    <w:p w:rsidR="00B717CA" w:rsidRPr="000F2A34" w:rsidRDefault="00B717CA" w:rsidP="00823615">
      <w:pPr>
        <w:spacing w:line="240" w:lineRule="auto"/>
        <w:ind w:firstLine="0"/>
        <w:rPr>
          <w:rFonts w:ascii="Vijaya" w:hAnsi="Vijaya" w:cs="Vijaya"/>
          <w:sz w:val="24"/>
          <w:szCs w:val="24"/>
        </w:rPr>
      </w:pPr>
    </w:p>
    <w:p w:rsidR="00B717CA" w:rsidRPr="00B717CA" w:rsidRDefault="00274409" w:rsidP="00B717CA">
      <w:pPr>
        <w:pStyle w:val="ListParagraph"/>
        <w:numPr>
          <w:ilvl w:val="0"/>
          <w:numId w:val="3"/>
        </w:numPr>
        <w:spacing w:line="240" w:lineRule="auto"/>
        <w:rPr>
          <w:rFonts w:ascii="Vijaya" w:hAnsi="Vijaya" w:cs="Vijaya"/>
          <w:b/>
          <w:sz w:val="24"/>
          <w:szCs w:val="24"/>
          <w:u w:val="single"/>
        </w:rPr>
      </w:pPr>
      <w:r w:rsidRPr="000F2A34">
        <w:rPr>
          <w:rFonts w:ascii="Vijaya" w:hAnsi="Vijaya" w:cs="Vijaya"/>
          <w:b/>
          <w:sz w:val="24"/>
          <w:szCs w:val="24"/>
          <w:u w:val="single"/>
        </w:rPr>
        <w:t>Conclusion and important points</w:t>
      </w:r>
      <w:r w:rsidR="00B717CA">
        <w:rPr>
          <w:rFonts w:ascii="Vijaya" w:hAnsi="Vijaya" w:cs="Vijaya"/>
          <w:b/>
          <w:sz w:val="24"/>
          <w:szCs w:val="24"/>
          <w:u w:val="single"/>
        </w:rPr>
        <w:br/>
      </w:r>
    </w:p>
    <w:p w:rsidR="00274409" w:rsidRPr="000F2A34" w:rsidRDefault="00274409" w:rsidP="00274409">
      <w:pPr>
        <w:pStyle w:val="ListParagraph"/>
        <w:numPr>
          <w:ilvl w:val="0"/>
          <w:numId w:val="15"/>
        </w:numPr>
        <w:spacing w:line="240" w:lineRule="auto"/>
        <w:rPr>
          <w:rFonts w:ascii="Vijaya" w:hAnsi="Vijaya" w:cs="Vijaya"/>
          <w:sz w:val="24"/>
          <w:szCs w:val="24"/>
        </w:rPr>
      </w:pPr>
      <w:r w:rsidRPr="000F2A34">
        <w:rPr>
          <w:rFonts w:ascii="Vijaya" w:hAnsi="Vijaya" w:cs="Vijaya"/>
          <w:sz w:val="24"/>
          <w:szCs w:val="24"/>
        </w:rPr>
        <w:lastRenderedPageBreak/>
        <w:t>Compliances are almost similar in the LLP Act as compared to the companies act. However, if we look at the various advantages of an LLP as compared to a company, we can opt for LLP instead of a company despite all the paper formalities and procedures.</w:t>
      </w:r>
    </w:p>
    <w:p w:rsidR="00274409" w:rsidRPr="000F2A34" w:rsidRDefault="00274409" w:rsidP="00274409">
      <w:pPr>
        <w:pStyle w:val="ListParagraph"/>
        <w:numPr>
          <w:ilvl w:val="0"/>
          <w:numId w:val="15"/>
        </w:numPr>
        <w:spacing w:line="240" w:lineRule="auto"/>
        <w:rPr>
          <w:rFonts w:ascii="Vijaya" w:hAnsi="Vijaya" w:cs="Vijaya"/>
          <w:sz w:val="24"/>
          <w:szCs w:val="24"/>
        </w:rPr>
      </w:pPr>
      <w:r w:rsidRPr="000F2A34">
        <w:rPr>
          <w:rFonts w:ascii="Vijaya" w:hAnsi="Vijaya" w:cs="Vijaya"/>
          <w:sz w:val="24"/>
          <w:szCs w:val="24"/>
        </w:rPr>
        <w:t>The business organization incorporating itself as an LLP must have the words "LLP" in its name.</w:t>
      </w:r>
    </w:p>
    <w:p w:rsidR="00274409" w:rsidRPr="000F2A34" w:rsidRDefault="00274409" w:rsidP="00274409">
      <w:pPr>
        <w:pStyle w:val="ListParagraph"/>
        <w:numPr>
          <w:ilvl w:val="0"/>
          <w:numId w:val="15"/>
        </w:numPr>
        <w:spacing w:line="240" w:lineRule="auto"/>
        <w:rPr>
          <w:rFonts w:ascii="Vijaya" w:hAnsi="Vijaya" w:cs="Vijaya"/>
          <w:sz w:val="24"/>
          <w:szCs w:val="24"/>
        </w:rPr>
      </w:pPr>
      <w:r w:rsidRPr="000F2A34">
        <w:rPr>
          <w:rFonts w:ascii="Vijaya" w:hAnsi="Vijaya" w:cs="Vijaya"/>
          <w:sz w:val="24"/>
          <w:szCs w:val="24"/>
        </w:rPr>
        <w:t>The provisions of Indian Partnership Act,</w:t>
      </w:r>
      <w:r w:rsidR="00F30247" w:rsidRPr="000F2A34">
        <w:rPr>
          <w:rFonts w:ascii="Vijaya" w:hAnsi="Vijaya" w:cs="Vijaya"/>
          <w:sz w:val="24"/>
          <w:szCs w:val="24"/>
        </w:rPr>
        <w:t xml:space="preserve"> </w:t>
      </w:r>
      <w:r w:rsidRPr="000F2A34">
        <w:rPr>
          <w:rFonts w:ascii="Vijaya" w:hAnsi="Vijaya" w:cs="Vijaya"/>
          <w:sz w:val="24"/>
          <w:szCs w:val="24"/>
        </w:rPr>
        <w:t>1932 are not applicable to the LLP.</w:t>
      </w:r>
    </w:p>
    <w:p w:rsidR="00274409" w:rsidRPr="000F2A34" w:rsidRDefault="00F30247" w:rsidP="00274409">
      <w:pPr>
        <w:pStyle w:val="ListParagraph"/>
        <w:numPr>
          <w:ilvl w:val="0"/>
          <w:numId w:val="15"/>
        </w:numPr>
        <w:spacing w:line="240" w:lineRule="auto"/>
        <w:rPr>
          <w:rFonts w:ascii="Vijaya" w:hAnsi="Vijaya" w:cs="Vijaya"/>
          <w:sz w:val="24"/>
          <w:szCs w:val="24"/>
        </w:rPr>
      </w:pPr>
      <w:r w:rsidRPr="000F2A34">
        <w:rPr>
          <w:rFonts w:ascii="Vijaya" w:hAnsi="Vijaya" w:cs="Vijaya"/>
          <w:sz w:val="24"/>
          <w:szCs w:val="24"/>
        </w:rPr>
        <w:t>LLP is not advisable for small-scale enterprises.</w:t>
      </w:r>
    </w:p>
    <w:p w:rsidR="00FA65B6" w:rsidRPr="00822E25" w:rsidRDefault="00F30247" w:rsidP="00822E25">
      <w:pPr>
        <w:pStyle w:val="ListParagraph"/>
        <w:numPr>
          <w:ilvl w:val="0"/>
          <w:numId w:val="15"/>
        </w:numPr>
        <w:spacing w:line="240" w:lineRule="auto"/>
        <w:rPr>
          <w:rFonts w:ascii="Vijaya" w:hAnsi="Vijaya" w:cs="Vijaya"/>
          <w:sz w:val="24"/>
          <w:szCs w:val="24"/>
        </w:rPr>
      </w:pPr>
      <w:r w:rsidRPr="000F2A34">
        <w:rPr>
          <w:rFonts w:ascii="Vijaya" w:hAnsi="Vijaya" w:cs="Vijaya"/>
          <w:sz w:val="24"/>
          <w:szCs w:val="24"/>
        </w:rPr>
        <w:t xml:space="preserve">LLP act lays down high amount of penalties even for the smallest of the defaults. Moreover, penalties </w:t>
      </w:r>
      <w:proofErr w:type="gramStart"/>
      <w:r w:rsidRPr="000F2A34">
        <w:rPr>
          <w:rFonts w:ascii="Vijaya" w:hAnsi="Vijaya" w:cs="Vijaya"/>
          <w:sz w:val="24"/>
          <w:szCs w:val="24"/>
        </w:rPr>
        <w:t>are not linked</w:t>
      </w:r>
      <w:proofErr w:type="gramEnd"/>
      <w:r w:rsidRPr="000F2A34">
        <w:rPr>
          <w:rFonts w:ascii="Vijaya" w:hAnsi="Vijaya" w:cs="Vijaya"/>
          <w:sz w:val="24"/>
          <w:szCs w:val="24"/>
        </w:rPr>
        <w:t xml:space="preserve"> with the prescribed fees as given under Companies act, 1956.</w:t>
      </w:r>
    </w:p>
    <w:sectPr w:rsidR="00FA65B6" w:rsidRPr="00822E25" w:rsidSect="00DC527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6B4" w:rsidRDefault="00B316B4" w:rsidP="005D4890">
      <w:pPr>
        <w:spacing w:after="0" w:line="240" w:lineRule="auto"/>
      </w:pPr>
      <w:r>
        <w:separator/>
      </w:r>
    </w:p>
  </w:endnote>
  <w:endnote w:type="continuationSeparator" w:id="0">
    <w:p w:rsidR="00B316B4" w:rsidRDefault="00B316B4" w:rsidP="005D48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6B4" w:rsidRDefault="00B316B4" w:rsidP="005D4890">
      <w:pPr>
        <w:spacing w:after="0" w:line="240" w:lineRule="auto"/>
      </w:pPr>
      <w:r>
        <w:separator/>
      </w:r>
    </w:p>
  </w:footnote>
  <w:footnote w:type="continuationSeparator" w:id="0">
    <w:p w:rsidR="00B316B4" w:rsidRDefault="00B316B4" w:rsidP="005D48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60224"/>
    <w:multiLevelType w:val="hybridMultilevel"/>
    <w:tmpl w:val="82BAA4D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3E3E3F"/>
    <w:multiLevelType w:val="hybridMultilevel"/>
    <w:tmpl w:val="531E094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10E25E46"/>
    <w:multiLevelType w:val="hybridMultilevel"/>
    <w:tmpl w:val="27069F9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23C2A83"/>
    <w:multiLevelType w:val="hybridMultilevel"/>
    <w:tmpl w:val="181688B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17151E"/>
    <w:multiLevelType w:val="hybridMultilevel"/>
    <w:tmpl w:val="CE0AF36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4A65FBA"/>
    <w:multiLevelType w:val="hybridMultilevel"/>
    <w:tmpl w:val="B83C868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6836161"/>
    <w:multiLevelType w:val="hybridMultilevel"/>
    <w:tmpl w:val="2DC8CB5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nsid w:val="231E7A95"/>
    <w:multiLevelType w:val="hybridMultilevel"/>
    <w:tmpl w:val="7BEC73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CA62148"/>
    <w:multiLevelType w:val="hybridMultilevel"/>
    <w:tmpl w:val="5DB2F9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8264FE5"/>
    <w:multiLevelType w:val="hybridMultilevel"/>
    <w:tmpl w:val="9A14806E"/>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nsid w:val="3BD218AA"/>
    <w:multiLevelType w:val="hybridMultilevel"/>
    <w:tmpl w:val="619C1D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F667599"/>
    <w:multiLevelType w:val="hybridMultilevel"/>
    <w:tmpl w:val="3904BE7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31717F6"/>
    <w:multiLevelType w:val="hybridMultilevel"/>
    <w:tmpl w:val="F0C8D2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7927BD2"/>
    <w:multiLevelType w:val="hybridMultilevel"/>
    <w:tmpl w:val="F50A06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A3E69DE"/>
    <w:multiLevelType w:val="hybridMultilevel"/>
    <w:tmpl w:val="620E3E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65553ED2"/>
    <w:multiLevelType w:val="hybridMultilevel"/>
    <w:tmpl w:val="1CAC76F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8891F0F"/>
    <w:multiLevelType w:val="hybridMultilevel"/>
    <w:tmpl w:val="824C2B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E812A1B"/>
    <w:multiLevelType w:val="hybridMultilevel"/>
    <w:tmpl w:val="054441A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5"/>
  </w:num>
  <w:num w:numId="5">
    <w:abstractNumId w:val="16"/>
  </w:num>
  <w:num w:numId="6">
    <w:abstractNumId w:val="1"/>
  </w:num>
  <w:num w:numId="7">
    <w:abstractNumId w:val="14"/>
  </w:num>
  <w:num w:numId="8">
    <w:abstractNumId w:val="12"/>
  </w:num>
  <w:num w:numId="9">
    <w:abstractNumId w:val="11"/>
  </w:num>
  <w:num w:numId="10">
    <w:abstractNumId w:val="2"/>
  </w:num>
  <w:num w:numId="11">
    <w:abstractNumId w:val="15"/>
  </w:num>
  <w:num w:numId="12">
    <w:abstractNumId w:val="0"/>
  </w:num>
  <w:num w:numId="13">
    <w:abstractNumId w:val="17"/>
  </w:num>
  <w:num w:numId="14">
    <w:abstractNumId w:val="13"/>
  </w:num>
  <w:num w:numId="15">
    <w:abstractNumId w:val="10"/>
  </w:num>
  <w:num w:numId="16">
    <w:abstractNumId w:val="8"/>
  </w:num>
  <w:num w:numId="17">
    <w:abstractNumId w:val="3"/>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450DE"/>
    <w:rsid w:val="0004714B"/>
    <w:rsid w:val="000F0282"/>
    <w:rsid w:val="000F2A34"/>
    <w:rsid w:val="00104330"/>
    <w:rsid w:val="00132B99"/>
    <w:rsid w:val="001A28ED"/>
    <w:rsid w:val="00254860"/>
    <w:rsid w:val="00274409"/>
    <w:rsid w:val="002A37E3"/>
    <w:rsid w:val="00320EB6"/>
    <w:rsid w:val="00361048"/>
    <w:rsid w:val="00375ABD"/>
    <w:rsid w:val="00376F42"/>
    <w:rsid w:val="003831FB"/>
    <w:rsid w:val="0047486B"/>
    <w:rsid w:val="00482AFD"/>
    <w:rsid w:val="00483C45"/>
    <w:rsid w:val="004D4C8F"/>
    <w:rsid w:val="0051144F"/>
    <w:rsid w:val="00531DEA"/>
    <w:rsid w:val="005442A3"/>
    <w:rsid w:val="00554D0D"/>
    <w:rsid w:val="00561730"/>
    <w:rsid w:val="00566D4E"/>
    <w:rsid w:val="005D4890"/>
    <w:rsid w:val="00683124"/>
    <w:rsid w:val="00697CB9"/>
    <w:rsid w:val="00751DBF"/>
    <w:rsid w:val="00761BB4"/>
    <w:rsid w:val="0079386A"/>
    <w:rsid w:val="00822787"/>
    <w:rsid w:val="00822E25"/>
    <w:rsid w:val="00823615"/>
    <w:rsid w:val="0087584F"/>
    <w:rsid w:val="00A009EE"/>
    <w:rsid w:val="00A322A6"/>
    <w:rsid w:val="00A56EB4"/>
    <w:rsid w:val="00A93EEC"/>
    <w:rsid w:val="00AF042E"/>
    <w:rsid w:val="00B316B4"/>
    <w:rsid w:val="00B717CA"/>
    <w:rsid w:val="00BA575A"/>
    <w:rsid w:val="00BA61B2"/>
    <w:rsid w:val="00BC2F0A"/>
    <w:rsid w:val="00C1593E"/>
    <w:rsid w:val="00CA2357"/>
    <w:rsid w:val="00DC5272"/>
    <w:rsid w:val="00E4313C"/>
    <w:rsid w:val="00E4508D"/>
    <w:rsid w:val="00E450DE"/>
    <w:rsid w:val="00E53EC4"/>
    <w:rsid w:val="00E92719"/>
    <w:rsid w:val="00F14168"/>
    <w:rsid w:val="00F30247"/>
    <w:rsid w:val="00F54D95"/>
    <w:rsid w:val="00F66A6C"/>
    <w:rsid w:val="00FA65B6"/>
    <w:rsid w:val="00FA66F6"/>
    <w:rsid w:val="00FB7A1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168"/>
  </w:style>
  <w:style w:type="paragraph" w:styleId="Heading1">
    <w:name w:val="heading 1"/>
    <w:basedOn w:val="Normal"/>
    <w:next w:val="Normal"/>
    <w:link w:val="Heading1Char"/>
    <w:uiPriority w:val="9"/>
    <w:qFormat/>
    <w:rsid w:val="00F14168"/>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F14168"/>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14168"/>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F14168"/>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F14168"/>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F14168"/>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14168"/>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F14168"/>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F14168"/>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168"/>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F141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14168"/>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F14168"/>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F14168"/>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F1416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14168"/>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F14168"/>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F14168"/>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F14168"/>
    <w:rPr>
      <w:b/>
      <w:bCs/>
      <w:sz w:val="18"/>
      <w:szCs w:val="18"/>
    </w:rPr>
  </w:style>
  <w:style w:type="paragraph" w:styleId="Title">
    <w:name w:val="Title"/>
    <w:basedOn w:val="Normal"/>
    <w:next w:val="Normal"/>
    <w:link w:val="TitleChar"/>
    <w:uiPriority w:val="10"/>
    <w:qFormat/>
    <w:rsid w:val="00F14168"/>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F14168"/>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F14168"/>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F14168"/>
    <w:rPr>
      <w:i/>
      <w:iCs/>
      <w:color w:val="808080" w:themeColor="text1" w:themeTint="7F"/>
      <w:spacing w:val="10"/>
      <w:sz w:val="24"/>
      <w:szCs w:val="24"/>
    </w:rPr>
  </w:style>
  <w:style w:type="character" w:styleId="Strong">
    <w:name w:val="Strong"/>
    <w:basedOn w:val="DefaultParagraphFont"/>
    <w:uiPriority w:val="22"/>
    <w:qFormat/>
    <w:rsid w:val="00F14168"/>
    <w:rPr>
      <w:b/>
      <w:bCs/>
      <w:spacing w:val="0"/>
    </w:rPr>
  </w:style>
  <w:style w:type="character" w:styleId="Emphasis">
    <w:name w:val="Emphasis"/>
    <w:uiPriority w:val="20"/>
    <w:qFormat/>
    <w:rsid w:val="00F14168"/>
    <w:rPr>
      <w:b/>
      <w:bCs/>
      <w:i/>
      <w:iCs/>
      <w:color w:val="auto"/>
    </w:rPr>
  </w:style>
  <w:style w:type="paragraph" w:styleId="NoSpacing">
    <w:name w:val="No Spacing"/>
    <w:basedOn w:val="Normal"/>
    <w:uiPriority w:val="1"/>
    <w:qFormat/>
    <w:rsid w:val="00F14168"/>
    <w:pPr>
      <w:spacing w:after="0" w:line="240" w:lineRule="auto"/>
      <w:ind w:firstLine="0"/>
    </w:pPr>
  </w:style>
  <w:style w:type="paragraph" w:styleId="ListParagraph">
    <w:name w:val="List Paragraph"/>
    <w:basedOn w:val="Normal"/>
    <w:uiPriority w:val="34"/>
    <w:qFormat/>
    <w:rsid w:val="00F14168"/>
    <w:pPr>
      <w:ind w:left="720"/>
      <w:contextualSpacing/>
    </w:pPr>
  </w:style>
  <w:style w:type="paragraph" w:styleId="Quote">
    <w:name w:val="Quote"/>
    <w:basedOn w:val="Normal"/>
    <w:next w:val="Normal"/>
    <w:link w:val="QuoteChar"/>
    <w:uiPriority w:val="29"/>
    <w:qFormat/>
    <w:rsid w:val="00F14168"/>
    <w:rPr>
      <w:color w:val="5A5A5A" w:themeColor="text1" w:themeTint="A5"/>
    </w:rPr>
  </w:style>
  <w:style w:type="character" w:customStyle="1" w:styleId="QuoteChar">
    <w:name w:val="Quote Char"/>
    <w:basedOn w:val="DefaultParagraphFont"/>
    <w:link w:val="Quote"/>
    <w:uiPriority w:val="29"/>
    <w:rsid w:val="00F14168"/>
    <w:rPr>
      <w:rFonts w:asciiTheme="minorHAnsi"/>
      <w:color w:val="5A5A5A" w:themeColor="text1" w:themeTint="A5"/>
    </w:rPr>
  </w:style>
  <w:style w:type="paragraph" w:styleId="IntenseQuote">
    <w:name w:val="Intense Quote"/>
    <w:basedOn w:val="Normal"/>
    <w:next w:val="Normal"/>
    <w:link w:val="IntenseQuoteChar"/>
    <w:uiPriority w:val="30"/>
    <w:qFormat/>
    <w:rsid w:val="00F14168"/>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F14168"/>
    <w:rPr>
      <w:rFonts w:asciiTheme="majorHAnsi" w:eastAsiaTheme="majorEastAsia" w:hAnsiTheme="majorHAnsi" w:cstheme="majorBidi"/>
      <w:i/>
      <w:iCs/>
      <w:sz w:val="20"/>
      <w:szCs w:val="20"/>
    </w:rPr>
  </w:style>
  <w:style w:type="character" w:styleId="SubtleEmphasis">
    <w:name w:val="Subtle Emphasis"/>
    <w:uiPriority w:val="19"/>
    <w:qFormat/>
    <w:rsid w:val="00F14168"/>
    <w:rPr>
      <w:i/>
      <w:iCs/>
      <w:color w:val="5A5A5A" w:themeColor="text1" w:themeTint="A5"/>
    </w:rPr>
  </w:style>
  <w:style w:type="character" w:styleId="IntenseEmphasis">
    <w:name w:val="Intense Emphasis"/>
    <w:uiPriority w:val="21"/>
    <w:qFormat/>
    <w:rsid w:val="00F14168"/>
    <w:rPr>
      <w:b/>
      <w:bCs/>
      <w:i/>
      <w:iCs/>
      <w:color w:val="auto"/>
      <w:u w:val="single"/>
    </w:rPr>
  </w:style>
  <w:style w:type="character" w:styleId="SubtleReference">
    <w:name w:val="Subtle Reference"/>
    <w:uiPriority w:val="31"/>
    <w:qFormat/>
    <w:rsid w:val="00F14168"/>
    <w:rPr>
      <w:smallCaps/>
    </w:rPr>
  </w:style>
  <w:style w:type="character" w:styleId="IntenseReference">
    <w:name w:val="Intense Reference"/>
    <w:uiPriority w:val="32"/>
    <w:qFormat/>
    <w:rsid w:val="00F14168"/>
    <w:rPr>
      <w:b/>
      <w:bCs/>
      <w:smallCaps/>
      <w:color w:val="auto"/>
    </w:rPr>
  </w:style>
  <w:style w:type="character" w:styleId="BookTitle">
    <w:name w:val="Book Title"/>
    <w:uiPriority w:val="33"/>
    <w:qFormat/>
    <w:rsid w:val="00F14168"/>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F14168"/>
    <w:pPr>
      <w:outlineLvl w:val="9"/>
    </w:pPr>
  </w:style>
  <w:style w:type="paragraph" w:styleId="Header">
    <w:name w:val="header"/>
    <w:basedOn w:val="Normal"/>
    <w:link w:val="HeaderChar"/>
    <w:uiPriority w:val="99"/>
    <w:semiHidden/>
    <w:unhideWhenUsed/>
    <w:rsid w:val="005D489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D4890"/>
  </w:style>
  <w:style w:type="paragraph" w:styleId="Footer">
    <w:name w:val="footer"/>
    <w:basedOn w:val="Normal"/>
    <w:link w:val="FooterChar"/>
    <w:uiPriority w:val="99"/>
    <w:semiHidden/>
    <w:unhideWhenUsed/>
    <w:rsid w:val="005D489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D4890"/>
  </w:style>
  <w:style w:type="table" w:styleId="TableGrid">
    <w:name w:val="Table Grid"/>
    <w:basedOn w:val="TableNormal"/>
    <w:uiPriority w:val="59"/>
    <w:rsid w:val="00751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5442A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442A3"/>
    <w:rPr>
      <w:rFonts w:ascii="Tahoma" w:hAnsi="Tahoma" w:cs="Tahoma"/>
      <w:sz w:val="16"/>
      <w:szCs w:val="16"/>
    </w:rPr>
  </w:style>
  <w:style w:type="character" w:styleId="Hyperlink">
    <w:name w:val="Hyperlink"/>
    <w:basedOn w:val="DefaultParagraphFont"/>
    <w:uiPriority w:val="99"/>
    <w:unhideWhenUsed/>
    <w:rsid w:val="00F30247"/>
    <w:rPr>
      <w:color w:val="EB8803"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91193-7914-400C-8BD4-472124F42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5</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FIFA</dc:creator>
  <cp:lastModifiedBy>FIFA</cp:lastModifiedBy>
  <cp:revision>17</cp:revision>
  <cp:lastPrinted>2012-09-26T18:51:00Z</cp:lastPrinted>
  <dcterms:created xsi:type="dcterms:W3CDTF">2012-09-26T17:46:00Z</dcterms:created>
  <dcterms:modified xsi:type="dcterms:W3CDTF">2012-10-06T05:36:00Z</dcterms:modified>
</cp:coreProperties>
</file>