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AEC" w:rsidRPr="000A6AEC" w:rsidRDefault="000A6AEC" w:rsidP="000A6AEC">
      <w:pPr>
        <w:jc w:val="center"/>
        <w:rPr>
          <w:rFonts w:ascii="Times New Roman" w:hAnsi="Times New Roman" w:cs="Times New Roman"/>
          <w:b/>
          <w:bCs/>
          <w:i/>
          <w:sz w:val="28"/>
          <w:szCs w:val="24"/>
          <w:u w:val="single"/>
        </w:rPr>
      </w:pPr>
      <w:proofErr w:type="spellStart"/>
      <w:r w:rsidRPr="000A6AEC">
        <w:rPr>
          <w:rFonts w:ascii="Times New Roman" w:hAnsi="Times New Roman" w:cs="Times New Roman"/>
          <w:b/>
          <w:bCs/>
          <w:i/>
          <w:sz w:val="28"/>
          <w:szCs w:val="24"/>
          <w:u w:val="single"/>
        </w:rPr>
        <w:t>SEBI</w:t>
      </w:r>
      <w:proofErr w:type="spellEnd"/>
      <w:r w:rsidRPr="000A6AEC">
        <w:rPr>
          <w:rFonts w:ascii="Times New Roman" w:hAnsi="Times New Roman" w:cs="Times New Roman"/>
          <w:b/>
          <w:bCs/>
          <w:i/>
          <w:sz w:val="28"/>
          <w:szCs w:val="24"/>
          <w:u w:val="single"/>
        </w:rPr>
        <w:t xml:space="preserve"> Compliance</w:t>
      </w:r>
    </w:p>
    <w:p w:rsidR="0011527E" w:rsidRPr="00552BC2" w:rsidRDefault="0011527E" w:rsidP="00EC7B4A">
      <w:pPr>
        <w:jc w:val="both"/>
        <w:rPr>
          <w:rFonts w:ascii="Times New Roman" w:hAnsi="Times New Roman" w:cs="Times New Roman"/>
          <w:b/>
          <w:bCs/>
          <w:sz w:val="24"/>
          <w:szCs w:val="24"/>
        </w:rPr>
      </w:pPr>
      <w:r w:rsidRPr="00552BC2">
        <w:rPr>
          <w:rFonts w:ascii="Times New Roman" w:hAnsi="Times New Roman" w:cs="Times New Roman"/>
          <w:b/>
          <w:bCs/>
          <w:sz w:val="24"/>
          <w:szCs w:val="24"/>
        </w:rPr>
        <w:t>Clause 16   –</w:t>
      </w:r>
      <w:r w:rsidR="00E11B48" w:rsidRPr="00552BC2">
        <w:rPr>
          <w:rFonts w:ascii="Times New Roman" w:hAnsi="Times New Roman" w:cs="Times New Roman"/>
          <w:b/>
          <w:bCs/>
          <w:sz w:val="24"/>
          <w:szCs w:val="24"/>
        </w:rPr>
        <w:t> Notice</w:t>
      </w:r>
      <w:r w:rsidRPr="00552BC2">
        <w:rPr>
          <w:rFonts w:ascii="Times New Roman" w:hAnsi="Times New Roman" w:cs="Times New Roman"/>
          <w:b/>
          <w:bCs/>
          <w:sz w:val="24"/>
          <w:szCs w:val="24"/>
        </w:rPr>
        <w:t xml:space="preserve"> for Corporate Action</w:t>
      </w:r>
    </w:p>
    <w:p w:rsidR="0011527E" w:rsidRPr="00552BC2" w:rsidRDefault="0011527E" w:rsidP="00EC7B4A">
      <w:pPr>
        <w:numPr>
          <w:ilvl w:val="0"/>
          <w:numId w:val="1"/>
        </w:numPr>
        <w:jc w:val="both"/>
        <w:rPr>
          <w:rFonts w:ascii="Times New Roman" w:hAnsi="Times New Roman" w:cs="Times New Roman"/>
          <w:sz w:val="24"/>
          <w:szCs w:val="24"/>
        </w:rPr>
      </w:pPr>
      <w:r w:rsidRPr="00552BC2">
        <w:rPr>
          <w:rFonts w:ascii="Times New Roman" w:hAnsi="Times New Roman" w:cs="Times New Roman"/>
          <w:sz w:val="24"/>
          <w:szCs w:val="24"/>
        </w:rPr>
        <w:t>The Company is required to close its transfer books </w:t>
      </w:r>
      <w:r w:rsidRPr="00552BC2">
        <w:rPr>
          <w:rFonts w:ascii="Times New Roman" w:hAnsi="Times New Roman" w:cs="Times New Roman"/>
          <w:b/>
          <w:bCs/>
          <w:sz w:val="24"/>
          <w:szCs w:val="24"/>
        </w:rPr>
        <w:t>at least once a year</w:t>
      </w:r>
      <w:r w:rsidRPr="00552BC2">
        <w:rPr>
          <w:rFonts w:ascii="Times New Roman" w:hAnsi="Times New Roman" w:cs="Times New Roman"/>
          <w:sz w:val="24"/>
          <w:szCs w:val="24"/>
        </w:rPr>
        <w:t xml:space="preserve"> at the time of the Annual General Meeting if they </w:t>
      </w:r>
      <w:proofErr w:type="gramStart"/>
      <w:r w:rsidRPr="00552BC2">
        <w:rPr>
          <w:rFonts w:ascii="Times New Roman" w:hAnsi="Times New Roman" w:cs="Times New Roman"/>
          <w:sz w:val="24"/>
          <w:szCs w:val="24"/>
        </w:rPr>
        <w:t>have not been otherwise closed</w:t>
      </w:r>
      <w:proofErr w:type="gramEnd"/>
      <w:r w:rsidRPr="00552BC2">
        <w:rPr>
          <w:rFonts w:ascii="Times New Roman" w:hAnsi="Times New Roman" w:cs="Times New Roman"/>
          <w:sz w:val="24"/>
          <w:szCs w:val="24"/>
        </w:rPr>
        <w:t xml:space="preserve"> at any time during the year.</w:t>
      </w:r>
    </w:p>
    <w:p w:rsidR="0011527E" w:rsidRPr="00552BC2" w:rsidRDefault="0011527E" w:rsidP="00EC7B4A">
      <w:pPr>
        <w:numPr>
          <w:ilvl w:val="0"/>
          <w:numId w:val="1"/>
        </w:numPr>
        <w:jc w:val="both"/>
        <w:rPr>
          <w:rFonts w:ascii="Times New Roman" w:hAnsi="Times New Roman" w:cs="Times New Roman"/>
          <w:sz w:val="24"/>
          <w:szCs w:val="24"/>
        </w:rPr>
      </w:pPr>
      <w:r w:rsidRPr="00552BC2">
        <w:rPr>
          <w:rFonts w:ascii="Times New Roman" w:hAnsi="Times New Roman" w:cs="Times New Roman"/>
          <w:sz w:val="24"/>
          <w:szCs w:val="24"/>
        </w:rPr>
        <w:t>The Company must ensure that there is a gap of </w:t>
      </w:r>
      <w:r w:rsidRPr="00552BC2">
        <w:rPr>
          <w:rFonts w:ascii="Times New Roman" w:hAnsi="Times New Roman" w:cs="Times New Roman"/>
          <w:b/>
          <w:bCs/>
          <w:sz w:val="24"/>
          <w:szCs w:val="24"/>
        </w:rPr>
        <w:t>at least 30 days</w:t>
      </w:r>
      <w:r w:rsidRPr="00552BC2">
        <w:rPr>
          <w:rFonts w:ascii="Times New Roman" w:hAnsi="Times New Roman" w:cs="Times New Roman"/>
          <w:sz w:val="24"/>
          <w:szCs w:val="24"/>
        </w:rPr>
        <w:t xml:space="preserve"> between </w:t>
      </w:r>
      <w:proofErr w:type="gramStart"/>
      <w:r w:rsidRPr="00552BC2">
        <w:rPr>
          <w:rFonts w:ascii="Times New Roman" w:hAnsi="Times New Roman" w:cs="Times New Roman"/>
          <w:sz w:val="24"/>
          <w:szCs w:val="24"/>
        </w:rPr>
        <w:t>2</w:t>
      </w:r>
      <w:proofErr w:type="gramEnd"/>
      <w:r w:rsidRPr="00552BC2">
        <w:rPr>
          <w:rFonts w:ascii="Times New Roman" w:hAnsi="Times New Roman" w:cs="Times New Roman"/>
          <w:sz w:val="24"/>
          <w:szCs w:val="24"/>
        </w:rPr>
        <w:t xml:space="preserve"> book closure and/or record date.</w:t>
      </w:r>
    </w:p>
    <w:p w:rsidR="0011527E" w:rsidRPr="00552BC2" w:rsidRDefault="0011527E" w:rsidP="00EC7B4A">
      <w:pPr>
        <w:numPr>
          <w:ilvl w:val="0"/>
          <w:numId w:val="1"/>
        </w:numPr>
        <w:jc w:val="both"/>
        <w:rPr>
          <w:rFonts w:ascii="Times New Roman" w:hAnsi="Times New Roman" w:cs="Times New Roman"/>
          <w:sz w:val="24"/>
          <w:szCs w:val="24"/>
        </w:rPr>
      </w:pPr>
      <w:r w:rsidRPr="00552BC2">
        <w:rPr>
          <w:rFonts w:ascii="Times New Roman" w:hAnsi="Times New Roman" w:cs="Times New Roman"/>
          <w:sz w:val="24"/>
          <w:szCs w:val="24"/>
        </w:rPr>
        <w:t>The Company shall give an advance notice of </w:t>
      </w:r>
      <w:r w:rsidRPr="00552BC2">
        <w:rPr>
          <w:rFonts w:ascii="Times New Roman" w:hAnsi="Times New Roman" w:cs="Times New Roman"/>
          <w:b/>
          <w:bCs/>
          <w:sz w:val="24"/>
          <w:szCs w:val="24"/>
        </w:rPr>
        <w:t>at least 7 working days</w:t>
      </w:r>
      <w:r w:rsidRPr="00552BC2">
        <w:rPr>
          <w:rFonts w:ascii="Times New Roman" w:hAnsi="Times New Roman" w:cs="Times New Roman"/>
          <w:iCs/>
          <w:sz w:val="24"/>
          <w:szCs w:val="24"/>
        </w:rPr>
        <w:t>(Excluding the date of the intimation and record date/book closure start date)</w:t>
      </w:r>
      <w:r w:rsidRPr="00552BC2">
        <w:rPr>
          <w:rFonts w:ascii="Times New Roman" w:hAnsi="Times New Roman" w:cs="Times New Roman"/>
          <w:sz w:val="24"/>
          <w:szCs w:val="24"/>
        </w:rPr>
        <w:t>to the Stock Exchange for corporate actions (Book closure/Record date) fixed for the purpose of corporate benefits like mergers, de-mergers, split , bonus, dividend, rights etc.</w:t>
      </w:r>
    </w:p>
    <w:p w:rsidR="0011527E" w:rsidRPr="00552BC2" w:rsidRDefault="0011527E" w:rsidP="00EC7B4A">
      <w:pPr>
        <w:jc w:val="both"/>
        <w:rPr>
          <w:rFonts w:ascii="Times New Roman" w:hAnsi="Times New Roman" w:cs="Times New Roman"/>
          <w:b/>
          <w:bCs/>
          <w:sz w:val="24"/>
          <w:szCs w:val="24"/>
        </w:rPr>
      </w:pPr>
      <w:r w:rsidRPr="00552BC2">
        <w:rPr>
          <w:rFonts w:ascii="Times New Roman" w:hAnsi="Times New Roman" w:cs="Times New Roman"/>
          <w:b/>
          <w:bCs/>
          <w:sz w:val="24"/>
          <w:szCs w:val="24"/>
        </w:rPr>
        <w:t>Clause 19   –</w:t>
      </w:r>
      <w:proofErr w:type="gramStart"/>
      <w:r w:rsidRPr="00552BC2">
        <w:rPr>
          <w:rFonts w:ascii="Times New Roman" w:hAnsi="Times New Roman" w:cs="Times New Roman"/>
          <w:b/>
          <w:bCs/>
          <w:sz w:val="24"/>
          <w:szCs w:val="24"/>
        </w:rPr>
        <w:t>  Notice</w:t>
      </w:r>
      <w:proofErr w:type="gramEnd"/>
      <w:r w:rsidRPr="00552BC2">
        <w:rPr>
          <w:rFonts w:ascii="Times New Roman" w:hAnsi="Times New Roman" w:cs="Times New Roman"/>
          <w:b/>
          <w:bCs/>
          <w:sz w:val="24"/>
          <w:szCs w:val="24"/>
        </w:rPr>
        <w:t xml:space="preserve"> for Board Meeting to consider the prescribed matters</w:t>
      </w:r>
    </w:p>
    <w:p w:rsidR="0011527E" w:rsidRPr="00552BC2" w:rsidRDefault="0011527E" w:rsidP="00EC7B4A">
      <w:pPr>
        <w:numPr>
          <w:ilvl w:val="0"/>
          <w:numId w:val="2"/>
        </w:numPr>
        <w:jc w:val="both"/>
        <w:rPr>
          <w:rFonts w:ascii="Times New Roman" w:hAnsi="Times New Roman" w:cs="Times New Roman"/>
          <w:sz w:val="24"/>
          <w:szCs w:val="24"/>
        </w:rPr>
      </w:pPr>
      <w:proofErr w:type="gramStart"/>
      <w:r w:rsidRPr="00552BC2">
        <w:rPr>
          <w:rFonts w:ascii="Times New Roman" w:hAnsi="Times New Roman" w:cs="Times New Roman"/>
          <w:sz w:val="24"/>
          <w:szCs w:val="24"/>
        </w:rPr>
        <w:t>The Company shall give an advance notice of </w:t>
      </w:r>
      <w:r w:rsidRPr="00552BC2">
        <w:rPr>
          <w:rFonts w:ascii="Times New Roman" w:hAnsi="Times New Roman" w:cs="Times New Roman"/>
          <w:b/>
          <w:bCs/>
          <w:sz w:val="24"/>
          <w:szCs w:val="24"/>
        </w:rPr>
        <w:t>at least 2 working days</w:t>
      </w:r>
      <w:r w:rsidRPr="00552BC2">
        <w:rPr>
          <w:rFonts w:ascii="Times New Roman" w:hAnsi="Times New Roman" w:cs="Times New Roman"/>
          <w:iCs/>
          <w:sz w:val="24"/>
          <w:szCs w:val="24"/>
        </w:rPr>
        <w:t>(Excluding the date of the intimation and date of the meeting)</w:t>
      </w:r>
      <w:r w:rsidRPr="00552BC2">
        <w:rPr>
          <w:rFonts w:ascii="Times New Roman" w:hAnsi="Times New Roman" w:cs="Times New Roman"/>
          <w:sz w:val="24"/>
          <w:szCs w:val="24"/>
        </w:rPr>
        <w:t> to Stock Exchange, of board meeting fixed for recommendation or declaration of a dividend or convertible debentures or of debentures carrying a right to subscribe to equity shares or the passing over of the dividend or the issue of right or proposal for buy back of securities is to be considered.</w:t>
      </w:r>
      <w:proofErr w:type="gramEnd"/>
      <w:r w:rsidRPr="00552BC2">
        <w:rPr>
          <w:rFonts w:ascii="Times New Roman" w:hAnsi="Times New Roman" w:cs="Times New Roman"/>
          <w:sz w:val="24"/>
          <w:szCs w:val="24"/>
        </w:rPr>
        <w:t xml:space="preserve"> Further, the company will recommend or declare all dividend and / or cash bonuses at least five days before commencement of the book-closure or record date fixed for the purpose.</w:t>
      </w:r>
    </w:p>
    <w:p w:rsidR="0011527E" w:rsidRPr="00552BC2" w:rsidRDefault="0011527E" w:rsidP="00EC7B4A">
      <w:pPr>
        <w:jc w:val="both"/>
        <w:rPr>
          <w:rFonts w:ascii="Times New Roman" w:hAnsi="Times New Roman" w:cs="Times New Roman"/>
          <w:b/>
          <w:bCs/>
          <w:sz w:val="24"/>
          <w:szCs w:val="24"/>
        </w:rPr>
      </w:pPr>
      <w:r w:rsidRPr="00552BC2">
        <w:rPr>
          <w:rFonts w:ascii="Times New Roman" w:hAnsi="Times New Roman" w:cs="Times New Roman"/>
          <w:b/>
          <w:bCs/>
          <w:sz w:val="24"/>
          <w:szCs w:val="24"/>
        </w:rPr>
        <w:t>Clause 20   –</w:t>
      </w:r>
      <w:proofErr w:type="gramStart"/>
      <w:r w:rsidRPr="00552BC2">
        <w:rPr>
          <w:rFonts w:ascii="Times New Roman" w:hAnsi="Times New Roman" w:cs="Times New Roman"/>
          <w:b/>
          <w:bCs/>
          <w:sz w:val="24"/>
          <w:szCs w:val="24"/>
        </w:rPr>
        <w:t>  Outcome</w:t>
      </w:r>
      <w:proofErr w:type="gramEnd"/>
      <w:r w:rsidRPr="00552BC2">
        <w:rPr>
          <w:rFonts w:ascii="Times New Roman" w:hAnsi="Times New Roman" w:cs="Times New Roman"/>
          <w:b/>
          <w:bCs/>
          <w:sz w:val="24"/>
          <w:szCs w:val="24"/>
        </w:rPr>
        <w:t xml:space="preserve"> of Board Meeting held under Clause 19</w:t>
      </w:r>
    </w:p>
    <w:p w:rsidR="0011527E" w:rsidRPr="00552BC2" w:rsidRDefault="0011527E" w:rsidP="00EC7B4A">
      <w:pPr>
        <w:numPr>
          <w:ilvl w:val="0"/>
          <w:numId w:val="3"/>
        </w:numPr>
        <w:jc w:val="both"/>
        <w:rPr>
          <w:rFonts w:ascii="Times New Roman" w:hAnsi="Times New Roman" w:cs="Times New Roman"/>
          <w:sz w:val="24"/>
          <w:szCs w:val="24"/>
        </w:rPr>
      </w:pPr>
      <w:r w:rsidRPr="00552BC2">
        <w:rPr>
          <w:rFonts w:ascii="Times New Roman" w:hAnsi="Times New Roman" w:cs="Times New Roman"/>
          <w:sz w:val="24"/>
          <w:szCs w:val="24"/>
        </w:rPr>
        <w:t>The Company has to intimate the outcome of the board meeting </w:t>
      </w:r>
      <w:r w:rsidRPr="00552BC2">
        <w:rPr>
          <w:rFonts w:ascii="Times New Roman" w:hAnsi="Times New Roman" w:cs="Times New Roman"/>
          <w:iCs/>
          <w:sz w:val="24"/>
          <w:szCs w:val="24"/>
        </w:rPr>
        <w:t>(as intimated under clause 19)</w:t>
      </w:r>
      <w:r w:rsidRPr="00552BC2">
        <w:rPr>
          <w:rFonts w:ascii="Times New Roman" w:hAnsi="Times New Roman" w:cs="Times New Roman"/>
          <w:sz w:val="24"/>
          <w:szCs w:val="24"/>
        </w:rPr>
        <w:t> immediately on the day of board meeting once concluded.</w:t>
      </w:r>
    </w:p>
    <w:p w:rsidR="0011527E" w:rsidRPr="00552BC2" w:rsidRDefault="0011527E" w:rsidP="00EC7B4A">
      <w:pPr>
        <w:numPr>
          <w:ilvl w:val="0"/>
          <w:numId w:val="3"/>
        </w:numPr>
        <w:jc w:val="both"/>
        <w:rPr>
          <w:rFonts w:ascii="Times New Roman" w:hAnsi="Times New Roman" w:cs="Times New Roman"/>
          <w:sz w:val="24"/>
          <w:szCs w:val="24"/>
        </w:rPr>
      </w:pPr>
      <w:r w:rsidRPr="00552BC2">
        <w:rPr>
          <w:rFonts w:ascii="Times New Roman" w:hAnsi="Times New Roman" w:cs="Times New Roman"/>
          <w:sz w:val="24"/>
          <w:szCs w:val="24"/>
        </w:rPr>
        <w:t>Further, the company shall intimate to the Exchange the date on which dividend shall be paid/dispatched.</w:t>
      </w:r>
    </w:p>
    <w:p w:rsidR="0011527E" w:rsidRPr="00552BC2" w:rsidRDefault="0011527E" w:rsidP="00EC7B4A">
      <w:pPr>
        <w:jc w:val="both"/>
        <w:rPr>
          <w:rFonts w:ascii="Times New Roman" w:hAnsi="Times New Roman" w:cs="Times New Roman"/>
          <w:b/>
          <w:bCs/>
          <w:sz w:val="24"/>
          <w:szCs w:val="24"/>
        </w:rPr>
      </w:pPr>
      <w:r w:rsidRPr="00552BC2">
        <w:rPr>
          <w:rFonts w:ascii="Times New Roman" w:hAnsi="Times New Roman" w:cs="Times New Roman"/>
          <w:b/>
          <w:bCs/>
          <w:sz w:val="24"/>
          <w:szCs w:val="24"/>
        </w:rPr>
        <w:t xml:space="preserve">Clause </w:t>
      </w:r>
      <w:proofErr w:type="spellStart"/>
      <w:r w:rsidRPr="00552BC2">
        <w:rPr>
          <w:rFonts w:ascii="Times New Roman" w:hAnsi="Times New Roman" w:cs="Times New Roman"/>
          <w:b/>
          <w:bCs/>
          <w:sz w:val="24"/>
          <w:szCs w:val="24"/>
        </w:rPr>
        <w:t>20A</w:t>
      </w:r>
      <w:proofErr w:type="spellEnd"/>
      <w:r w:rsidRPr="00552BC2">
        <w:rPr>
          <w:rFonts w:ascii="Times New Roman" w:hAnsi="Times New Roman" w:cs="Times New Roman"/>
          <w:b/>
          <w:bCs/>
          <w:sz w:val="24"/>
          <w:szCs w:val="24"/>
        </w:rPr>
        <w:t xml:space="preserve"> –</w:t>
      </w:r>
      <w:proofErr w:type="gramStart"/>
      <w:r w:rsidRPr="00552BC2">
        <w:rPr>
          <w:rFonts w:ascii="Times New Roman" w:hAnsi="Times New Roman" w:cs="Times New Roman"/>
          <w:b/>
          <w:bCs/>
          <w:sz w:val="24"/>
          <w:szCs w:val="24"/>
        </w:rPr>
        <w:t>  Declaration</w:t>
      </w:r>
      <w:proofErr w:type="gramEnd"/>
      <w:r w:rsidRPr="00552BC2">
        <w:rPr>
          <w:rFonts w:ascii="Times New Roman" w:hAnsi="Times New Roman" w:cs="Times New Roman"/>
          <w:b/>
          <w:bCs/>
          <w:sz w:val="24"/>
          <w:szCs w:val="24"/>
        </w:rPr>
        <w:t xml:space="preserve"> of Dividend</w:t>
      </w:r>
    </w:p>
    <w:p w:rsidR="0011527E" w:rsidRPr="00552BC2" w:rsidRDefault="0011527E" w:rsidP="00EC7B4A">
      <w:pPr>
        <w:numPr>
          <w:ilvl w:val="0"/>
          <w:numId w:val="4"/>
        </w:numPr>
        <w:jc w:val="both"/>
        <w:rPr>
          <w:rFonts w:ascii="Times New Roman" w:hAnsi="Times New Roman" w:cs="Times New Roman"/>
          <w:sz w:val="24"/>
          <w:szCs w:val="24"/>
        </w:rPr>
      </w:pPr>
      <w:r w:rsidRPr="00552BC2">
        <w:rPr>
          <w:rFonts w:ascii="Times New Roman" w:hAnsi="Times New Roman" w:cs="Times New Roman"/>
          <w:sz w:val="24"/>
          <w:szCs w:val="24"/>
        </w:rPr>
        <w:t>The Company has to declare and disclose the dividend on per share basis only.</w:t>
      </w:r>
    </w:p>
    <w:p w:rsidR="0011527E" w:rsidRPr="00552BC2" w:rsidRDefault="0011527E" w:rsidP="00EC7B4A">
      <w:pPr>
        <w:jc w:val="both"/>
        <w:rPr>
          <w:rFonts w:ascii="Times New Roman" w:hAnsi="Times New Roman" w:cs="Times New Roman"/>
          <w:b/>
          <w:bCs/>
          <w:sz w:val="24"/>
          <w:szCs w:val="24"/>
        </w:rPr>
      </w:pPr>
      <w:r w:rsidRPr="00552BC2">
        <w:rPr>
          <w:rFonts w:ascii="Times New Roman" w:hAnsi="Times New Roman" w:cs="Times New Roman"/>
          <w:b/>
          <w:bCs/>
          <w:sz w:val="24"/>
          <w:szCs w:val="24"/>
        </w:rPr>
        <w:t>Clause 22   –</w:t>
      </w:r>
      <w:proofErr w:type="gramStart"/>
      <w:r w:rsidRPr="00552BC2">
        <w:rPr>
          <w:rFonts w:ascii="Times New Roman" w:hAnsi="Times New Roman" w:cs="Times New Roman"/>
          <w:b/>
          <w:bCs/>
          <w:sz w:val="24"/>
          <w:szCs w:val="24"/>
        </w:rPr>
        <w:t>  Credit</w:t>
      </w:r>
      <w:proofErr w:type="gramEnd"/>
      <w:r w:rsidRPr="00552BC2">
        <w:rPr>
          <w:rFonts w:ascii="Times New Roman" w:hAnsi="Times New Roman" w:cs="Times New Roman"/>
          <w:b/>
          <w:bCs/>
          <w:sz w:val="24"/>
          <w:szCs w:val="24"/>
        </w:rPr>
        <w:t xml:space="preserve"> of Bonus Shares</w:t>
      </w:r>
    </w:p>
    <w:p w:rsidR="0011527E" w:rsidRPr="00552BC2" w:rsidRDefault="0011527E" w:rsidP="00EC7B4A">
      <w:pPr>
        <w:numPr>
          <w:ilvl w:val="0"/>
          <w:numId w:val="5"/>
        </w:numPr>
        <w:jc w:val="both"/>
        <w:rPr>
          <w:rFonts w:ascii="Times New Roman" w:hAnsi="Times New Roman" w:cs="Times New Roman"/>
          <w:sz w:val="24"/>
          <w:szCs w:val="24"/>
        </w:rPr>
      </w:pPr>
      <w:r w:rsidRPr="00552BC2">
        <w:rPr>
          <w:rFonts w:ascii="Times New Roman" w:hAnsi="Times New Roman" w:cs="Times New Roman"/>
          <w:sz w:val="24"/>
          <w:szCs w:val="24"/>
        </w:rPr>
        <w:t>The company shall intimate to the Exchange the date on which bonus shares, declared, if any, would be credited/dispatched.</w:t>
      </w:r>
    </w:p>
    <w:p w:rsidR="0011527E" w:rsidRPr="00552BC2" w:rsidRDefault="0011527E" w:rsidP="00EC7B4A">
      <w:pPr>
        <w:jc w:val="both"/>
        <w:rPr>
          <w:rFonts w:ascii="Times New Roman" w:hAnsi="Times New Roman" w:cs="Times New Roman"/>
          <w:b/>
          <w:bCs/>
          <w:sz w:val="24"/>
          <w:szCs w:val="24"/>
        </w:rPr>
      </w:pPr>
      <w:r w:rsidRPr="00552BC2">
        <w:rPr>
          <w:rFonts w:ascii="Times New Roman" w:hAnsi="Times New Roman" w:cs="Times New Roman"/>
          <w:b/>
          <w:bCs/>
          <w:sz w:val="24"/>
          <w:szCs w:val="24"/>
        </w:rPr>
        <w:t>Clause 30   –</w:t>
      </w:r>
      <w:proofErr w:type="gramStart"/>
      <w:r w:rsidRPr="00552BC2">
        <w:rPr>
          <w:rFonts w:ascii="Times New Roman" w:hAnsi="Times New Roman" w:cs="Times New Roman"/>
          <w:b/>
          <w:bCs/>
          <w:sz w:val="24"/>
          <w:szCs w:val="24"/>
        </w:rPr>
        <w:t>  Change</w:t>
      </w:r>
      <w:proofErr w:type="gramEnd"/>
      <w:r w:rsidRPr="00552BC2">
        <w:rPr>
          <w:rFonts w:ascii="Times New Roman" w:hAnsi="Times New Roman" w:cs="Times New Roman"/>
          <w:b/>
          <w:bCs/>
          <w:sz w:val="24"/>
          <w:szCs w:val="24"/>
        </w:rPr>
        <w:t xml:space="preserve"> in Directors/Auditors</w:t>
      </w:r>
    </w:p>
    <w:p w:rsidR="0011527E" w:rsidRPr="00552BC2" w:rsidRDefault="0011527E" w:rsidP="00EC7B4A">
      <w:pPr>
        <w:jc w:val="both"/>
        <w:rPr>
          <w:rFonts w:ascii="Times New Roman" w:hAnsi="Times New Roman" w:cs="Times New Roman"/>
          <w:sz w:val="24"/>
          <w:szCs w:val="24"/>
        </w:rPr>
      </w:pPr>
      <w:r w:rsidRPr="00552BC2">
        <w:rPr>
          <w:rFonts w:ascii="Times New Roman" w:hAnsi="Times New Roman" w:cs="Times New Roman"/>
          <w:sz w:val="24"/>
          <w:szCs w:val="24"/>
        </w:rPr>
        <w:t>The company has to intimate to the Stock Exchange:</w:t>
      </w:r>
    </w:p>
    <w:p w:rsidR="0011527E" w:rsidRPr="00552BC2" w:rsidRDefault="0011527E" w:rsidP="00EC7B4A">
      <w:pPr>
        <w:numPr>
          <w:ilvl w:val="0"/>
          <w:numId w:val="6"/>
        </w:numPr>
        <w:jc w:val="both"/>
        <w:rPr>
          <w:rFonts w:ascii="Times New Roman" w:hAnsi="Times New Roman" w:cs="Times New Roman"/>
          <w:sz w:val="24"/>
          <w:szCs w:val="24"/>
        </w:rPr>
      </w:pPr>
      <w:r w:rsidRPr="00552BC2">
        <w:rPr>
          <w:rFonts w:ascii="Times New Roman" w:hAnsi="Times New Roman" w:cs="Times New Roman"/>
          <w:sz w:val="24"/>
          <w:szCs w:val="24"/>
        </w:rPr>
        <w:t>of any change in the Issuer’s directorate by death, resignation, removal or otherwise;</w:t>
      </w:r>
    </w:p>
    <w:p w:rsidR="0011527E" w:rsidRPr="00552BC2" w:rsidRDefault="0011527E" w:rsidP="00EC7B4A">
      <w:pPr>
        <w:numPr>
          <w:ilvl w:val="0"/>
          <w:numId w:val="6"/>
        </w:numPr>
        <w:jc w:val="both"/>
        <w:rPr>
          <w:rFonts w:ascii="Times New Roman" w:hAnsi="Times New Roman" w:cs="Times New Roman"/>
          <w:sz w:val="24"/>
          <w:szCs w:val="24"/>
        </w:rPr>
      </w:pPr>
      <w:r w:rsidRPr="00552BC2">
        <w:rPr>
          <w:rFonts w:ascii="Times New Roman" w:hAnsi="Times New Roman" w:cs="Times New Roman"/>
          <w:sz w:val="24"/>
          <w:szCs w:val="24"/>
        </w:rPr>
        <w:t>of any change of Managing Director, Managing Agents or Secretaries and Treasurers;</w:t>
      </w:r>
    </w:p>
    <w:p w:rsidR="0011527E" w:rsidRPr="00552BC2" w:rsidRDefault="0011527E" w:rsidP="00EC7B4A">
      <w:pPr>
        <w:numPr>
          <w:ilvl w:val="0"/>
          <w:numId w:val="6"/>
        </w:numPr>
        <w:jc w:val="both"/>
        <w:rPr>
          <w:rFonts w:ascii="Times New Roman" w:hAnsi="Times New Roman" w:cs="Times New Roman"/>
          <w:sz w:val="24"/>
          <w:szCs w:val="24"/>
        </w:rPr>
      </w:pPr>
      <w:proofErr w:type="gramStart"/>
      <w:r w:rsidRPr="00552BC2">
        <w:rPr>
          <w:rFonts w:ascii="Times New Roman" w:hAnsi="Times New Roman" w:cs="Times New Roman"/>
          <w:sz w:val="24"/>
          <w:szCs w:val="24"/>
        </w:rPr>
        <w:t>of</w:t>
      </w:r>
      <w:proofErr w:type="gramEnd"/>
      <w:r w:rsidRPr="00552BC2">
        <w:rPr>
          <w:rFonts w:ascii="Times New Roman" w:hAnsi="Times New Roman" w:cs="Times New Roman"/>
          <w:sz w:val="24"/>
          <w:szCs w:val="24"/>
        </w:rPr>
        <w:t xml:space="preserve"> any change of Auditors appointed to audit the books and accounts of the Issuer.</w:t>
      </w:r>
    </w:p>
    <w:p w:rsidR="0011527E" w:rsidRPr="00552BC2" w:rsidRDefault="0011527E" w:rsidP="00EC7B4A">
      <w:pPr>
        <w:jc w:val="both"/>
        <w:rPr>
          <w:rFonts w:ascii="Times New Roman" w:hAnsi="Times New Roman" w:cs="Times New Roman"/>
          <w:b/>
          <w:bCs/>
          <w:sz w:val="24"/>
          <w:szCs w:val="24"/>
        </w:rPr>
      </w:pPr>
      <w:r w:rsidRPr="00552BC2">
        <w:rPr>
          <w:rFonts w:ascii="Times New Roman" w:hAnsi="Times New Roman" w:cs="Times New Roman"/>
          <w:b/>
          <w:bCs/>
          <w:sz w:val="24"/>
          <w:szCs w:val="24"/>
        </w:rPr>
        <w:lastRenderedPageBreak/>
        <w:t>Clause 31   –</w:t>
      </w:r>
      <w:proofErr w:type="gramStart"/>
      <w:r w:rsidRPr="00552BC2">
        <w:rPr>
          <w:rFonts w:ascii="Times New Roman" w:hAnsi="Times New Roman" w:cs="Times New Roman"/>
          <w:b/>
          <w:bCs/>
          <w:sz w:val="24"/>
          <w:szCs w:val="24"/>
        </w:rPr>
        <w:t>  Submission</w:t>
      </w:r>
      <w:proofErr w:type="gramEnd"/>
      <w:r w:rsidRPr="00552BC2">
        <w:rPr>
          <w:rFonts w:ascii="Times New Roman" w:hAnsi="Times New Roman" w:cs="Times New Roman"/>
          <w:b/>
          <w:bCs/>
          <w:sz w:val="24"/>
          <w:szCs w:val="24"/>
        </w:rPr>
        <w:t xml:space="preserve"> of copies of Annual Report/Proceedings of AGM/EGM</w:t>
      </w:r>
    </w:p>
    <w:p w:rsidR="0011527E" w:rsidRPr="00552BC2" w:rsidRDefault="0011527E" w:rsidP="00EC7B4A">
      <w:pPr>
        <w:jc w:val="both"/>
        <w:rPr>
          <w:rFonts w:ascii="Times New Roman" w:hAnsi="Times New Roman" w:cs="Times New Roman"/>
          <w:sz w:val="24"/>
          <w:szCs w:val="24"/>
        </w:rPr>
      </w:pPr>
      <w:r w:rsidRPr="00552BC2">
        <w:rPr>
          <w:rFonts w:ascii="Times New Roman" w:hAnsi="Times New Roman" w:cs="Times New Roman"/>
          <w:sz w:val="24"/>
          <w:szCs w:val="24"/>
        </w:rPr>
        <w:t xml:space="preserve">The Company has to submit to the Stock </w:t>
      </w:r>
      <w:proofErr w:type="gramStart"/>
      <w:r w:rsidRPr="00552BC2">
        <w:rPr>
          <w:rFonts w:ascii="Times New Roman" w:hAnsi="Times New Roman" w:cs="Times New Roman"/>
          <w:sz w:val="24"/>
          <w:szCs w:val="24"/>
        </w:rPr>
        <w:t>Exchange :</w:t>
      </w:r>
      <w:proofErr w:type="gramEnd"/>
    </w:p>
    <w:p w:rsidR="0011527E" w:rsidRPr="00552BC2" w:rsidRDefault="0011527E" w:rsidP="00EC7B4A">
      <w:pPr>
        <w:numPr>
          <w:ilvl w:val="0"/>
          <w:numId w:val="7"/>
        </w:numPr>
        <w:jc w:val="both"/>
        <w:rPr>
          <w:rFonts w:ascii="Times New Roman" w:hAnsi="Times New Roman" w:cs="Times New Roman"/>
          <w:sz w:val="24"/>
          <w:szCs w:val="24"/>
        </w:rPr>
      </w:pPr>
      <w:proofErr w:type="gramStart"/>
      <w:r w:rsidRPr="00552BC2">
        <w:rPr>
          <w:rFonts w:ascii="Times New Roman" w:hAnsi="Times New Roman" w:cs="Times New Roman"/>
          <w:sz w:val="24"/>
          <w:szCs w:val="24"/>
        </w:rPr>
        <w:t>six</w:t>
      </w:r>
      <w:proofErr w:type="gramEnd"/>
      <w:r w:rsidRPr="00552BC2">
        <w:rPr>
          <w:rFonts w:ascii="Times New Roman" w:hAnsi="Times New Roman" w:cs="Times New Roman"/>
          <w:sz w:val="24"/>
          <w:szCs w:val="24"/>
        </w:rPr>
        <w:t xml:space="preserve"> copies of the Statutory and Directors’ Annual Reports, Balance Sheets and Profits &amp; Loss Accounts and of all periodical and special reports as soon as they are issued and one copy each to all the recognized Stock Exchanges in India.</w:t>
      </w:r>
    </w:p>
    <w:p w:rsidR="0011527E" w:rsidRPr="00552BC2" w:rsidRDefault="0011527E" w:rsidP="00EC7B4A">
      <w:pPr>
        <w:numPr>
          <w:ilvl w:val="0"/>
          <w:numId w:val="7"/>
        </w:numPr>
        <w:jc w:val="both"/>
        <w:rPr>
          <w:rFonts w:ascii="Times New Roman" w:hAnsi="Times New Roman" w:cs="Times New Roman"/>
          <w:sz w:val="24"/>
          <w:szCs w:val="24"/>
        </w:rPr>
      </w:pPr>
      <w:proofErr w:type="gramStart"/>
      <w:r w:rsidRPr="00552BC2">
        <w:rPr>
          <w:rFonts w:ascii="Times New Roman" w:hAnsi="Times New Roman" w:cs="Times New Roman"/>
          <w:sz w:val="24"/>
          <w:szCs w:val="24"/>
        </w:rPr>
        <w:t>copy</w:t>
      </w:r>
      <w:proofErr w:type="gramEnd"/>
      <w:r w:rsidRPr="00552BC2">
        <w:rPr>
          <w:rFonts w:ascii="Times New Roman" w:hAnsi="Times New Roman" w:cs="Times New Roman"/>
          <w:sz w:val="24"/>
          <w:szCs w:val="24"/>
        </w:rPr>
        <w:t xml:space="preserve"> of the proceedings at all Annual and Extraordinary General Meetings.</w:t>
      </w:r>
    </w:p>
    <w:p w:rsidR="0011527E" w:rsidRPr="00552BC2" w:rsidRDefault="0011527E" w:rsidP="00EC7B4A">
      <w:pPr>
        <w:jc w:val="both"/>
        <w:rPr>
          <w:rFonts w:ascii="Times New Roman" w:hAnsi="Times New Roman" w:cs="Times New Roman"/>
          <w:b/>
          <w:bCs/>
          <w:sz w:val="24"/>
          <w:szCs w:val="24"/>
        </w:rPr>
      </w:pPr>
      <w:r w:rsidRPr="00552BC2">
        <w:rPr>
          <w:rFonts w:ascii="Times New Roman" w:hAnsi="Times New Roman" w:cs="Times New Roman"/>
          <w:b/>
          <w:bCs/>
          <w:sz w:val="24"/>
          <w:szCs w:val="24"/>
        </w:rPr>
        <w:t>Clause 32   –</w:t>
      </w:r>
      <w:proofErr w:type="gramStart"/>
      <w:r w:rsidRPr="00552BC2">
        <w:rPr>
          <w:rFonts w:ascii="Times New Roman" w:hAnsi="Times New Roman" w:cs="Times New Roman"/>
          <w:b/>
          <w:bCs/>
          <w:sz w:val="24"/>
          <w:szCs w:val="24"/>
        </w:rPr>
        <w:t>  Disclosures</w:t>
      </w:r>
      <w:proofErr w:type="gramEnd"/>
      <w:r w:rsidRPr="00552BC2">
        <w:rPr>
          <w:rFonts w:ascii="Times New Roman" w:hAnsi="Times New Roman" w:cs="Times New Roman"/>
          <w:b/>
          <w:bCs/>
          <w:sz w:val="24"/>
          <w:szCs w:val="24"/>
        </w:rPr>
        <w:t xml:space="preserve"> in Annual Report/Change of name</w:t>
      </w:r>
    </w:p>
    <w:p w:rsidR="0011527E" w:rsidRPr="00552BC2" w:rsidRDefault="0011527E" w:rsidP="00EC7B4A">
      <w:pPr>
        <w:jc w:val="both"/>
        <w:rPr>
          <w:rFonts w:ascii="Times New Roman" w:hAnsi="Times New Roman" w:cs="Times New Roman"/>
          <w:sz w:val="24"/>
          <w:szCs w:val="24"/>
        </w:rPr>
      </w:pPr>
      <w:r w:rsidRPr="00552BC2">
        <w:rPr>
          <w:rFonts w:ascii="Times New Roman" w:hAnsi="Times New Roman" w:cs="Times New Roman"/>
          <w:sz w:val="24"/>
          <w:szCs w:val="24"/>
        </w:rPr>
        <w:t xml:space="preserve">The Company is required to make the following disclosures in the Annual </w:t>
      </w:r>
      <w:proofErr w:type="gramStart"/>
      <w:r w:rsidRPr="00552BC2">
        <w:rPr>
          <w:rFonts w:ascii="Times New Roman" w:hAnsi="Times New Roman" w:cs="Times New Roman"/>
          <w:sz w:val="24"/>
          <w:szCs w:val="24"/>
        </w:rPr>
        <w:t>Report :</w:t>
      </w:r>
      <w:proofErr w:type="gramEnd"/>
    </w:p>
    <w:p w:rsidR="0011527E" w:rsidRPr="00552BC2" w:rsidRDefault="0011527E" w:rsidP="00EC7B4A">
      <w:pPr>
        <w:numPr>
          <w:ilvl w:val="0"/>
          <w:numId w:val="8"/>
        </w:numPr>
        <w:jc w:val="both"/>
        <w:rPr>
          <w:rFonts w:ascii="Times New Roman" w:hAnsi="Times New Roman" w:cs="Times New Roman"/>
          <w:sz w:val="24"/>
          <w:szCs w:val="24"/>
        </w:rPr>
      </w:pPr>
      <w:r w:rsidRPr="00552BC2">
        <w:rPr>
          <w:rFonts w:ascii="Times New Roman" w:hAnsi="Times New Roman" w:cs="Times New Roman"/>
          <w:sz w:val="24"/>
          <w:szCs w:val="24"/>
        </w:rPr>
        <w:t>To publish Consolidated Financial Statements in the annual report in addition to the individual financial statements. Further, Audit of Consolidated Financial Statements by the statutory auditors of the company and the filing of Consolidated Financial Statements audited by the statutory auditors of the company with the stock exchanges shall be mandatory.</w:t>
      </w:r>
    </w:p>
    <w:p w:rsidR="0011527E" w:rsidRPr="00552BC2" w:rsidRDefault="0011527E" w:rsidP="00EC7B4A">
      <w:pPr>
        <w:numPr>
          <w:ilvl w:val="0"/>
          <w:numId w:val="8"/>
        </w:numPr>
        <w:jc w:val="both"/>
        <w:rPr>
          <w:rFonts w:ascii="Times New Roman" w:hAnsi="Times New Roman" w:cs="Times New Roman"/>
          <w:sz w:val="24"/>
          <w:szCs w:val="24"/>
        </w:rPr>
      </w:pPr>
      <w:proofErr w:type="gramStart"/>
      <w:r w:rsidRPr="00552BC2">
        <w:rPr>
          <w:rFonts w:ascii="Times New Roman" w:hAnsi="Times New Roman" w:cs="Times New Roman"/>
          <w:sz w:val="24"/>
          <w:szCs w:val="24"/>
        </w:rPr>
        <w:t>Disclosures in compliance with the Accounting Standard on "Related Party Disclosures".</w:t>
      </w:r>
      <w:proofErr w:type="gramEnd"/>
    </w:p>
    <w:p w:rsidR="0011527E" w:rsidRPr="00552BC2" w:rsidRDefault="0011527E" w:rsidP="00EC7B4A">
      <w:pPr>
        <w:numPr>
          <w:ilvl w:val="0"/>
          <w:numId w:val="8"/>
        </w:numPr>
        <w:jc w:val="both"/>
        <w:rPr>
          <w:rFonts w:ascii="Times New Roman" w:hAnsi="Times New Roman" w:cs="Times New Roman"/>
          <w:sz w:val="24"/>
          <w:szCs w:val="24"/>
        </w:rPr>
      </w:pPr>
      <w:r w:rsidRPr="00552BC2">
        <w:rPr>
          <w:rFonts w:ascii="Times New Roman" w:hAnsi="Times New Roman" w:cs="Times New Roman"/>
          <w:sz w:val="24"/>
          <w:szCs w:val="24"/>
        </w:rPr>
        <w:t>Cash flow statement along with the Balance Sheet and Profit and Loss Account.</w:t>
      </w:r>
    </w:p>
    <w:p w:rsidR="0011527E" w:rsidRPr="00552BC2" w:rsidRDefault="0011527E" w:rsidP="00EC7B4A">
      <w:pPr>
        <w:jc w:val="both"/>
        <w:rPr>
          <w:rFonts w:ascii="Times New Roman" w:hAnsi="Times New Roman" w:cs="Times New Roman"/>
          <w:sz w:val="24"/>
          <w:szCs w:val="24"/>
        </w:rPr>
      </w:pPr>
      <w:r w:rsidRPr="00552BC2">
        <w:rPr>
          <w:rFonts w:ascii="Times New Roman" w:hAnsi="Times New Roman" w:cs="Times New Roman"/>
          <w:b/>
          <w:bCs/>
          <w:sz w:val="24"/>
          <w:szCs w:val="24"/>
        </w:rPr>
        <w:t xml:space="preserve">All listed </w:t>
      </w:r>
      <w:proofErr w:type="gramStart"/>
      <w:r w:rsidRPr="00552BC2">
        <w:rPr>
          <w:rFonts w:ascii="Times New Roman" w:hAnsi="Times New Roman" w:cs="Times New Roman"/>
          <w:b/>
          <w:bCs/>
          <w:sz w:val="24"/>
          <w:szCs w:val="24"/>
        </w:rPr>
        <w:t>companies which decide to change their names</w:t>
      </w:r>
      <w:proofErr w:type="gramEnd"/>
      <w:r w:rsidRPr="00552BC2">
        <w:rPr>
          <w:rFonts w:ascii="Times New Roman" w:hAnsi="Times New Roman" w:cs="Times New Roman"/>
          <w:b/>
          <w:bCs/>
          <w:sz w:val="24"/>
          <w:szCs w:val="24"/>
        </w:rPr>
        <w:t xml:space="preserve"> shall be required to comply with the following conditions:</w:t>
      </w:r>
    </w:p>
    <w:p w:rsidR="0011527E" w:rsidRPr="00552BC2" w:rsidRDefault="0011527E" w:rsidP="00EC7B4A">
      <w:pPr>
        <w:numPr>
          <w:ilvl w:val="0"/>
          <w:numId w:val="8"/>
        </w:numPr>
        <w:jc w:val="both"/>
        <w:rPr>
          <w:rFonts w:ascii="Times New Roman" w:hAnsi="Times New Roman" w:cs="Times New Roman"/>
          <w:sz w:val="24"/>
          <w:szCs w:val="24"/>
        </w:rPr>
      </w:pPr>
      <w:r w:rsidRPr="00552BC2">
        <w:rPr>
          <w:rFonts w:ascii="Times New Roman" w:hAnsi="Times New Roman" w:cs="Times New Roman"/>
          <w:sz w:val="24"/>
          <w:szCs w:val="24"/>
        </w:rPr>
        <w:t xml:space="preserve">A </w:t>
      </w:r>
      <w:proofErr w:type="gramStart"/>
      <w:r w:rsidRPr="00552BC2">
        <w:rPr>
          <w:rFonts w:ascii="Times New Roman" w:hAnsi="Times New Roman" w:cs="Times New Roman"/>
          <w:sz w:val="24"/>
          <w:szCs w:val="24"/>
        </w:rPr>
        <w:t>time period</w:t>
      </w:r>
      <w:proofErr w:type="gramEnd"/>
      <w:r w:rsidRPr="00552BC2">
        <w:rPr>
          <w:rFonts w:ascii="Times New Roman" w:hAnsi="Times New Roman" w:cs="Times New Roman"/>
          <w:sz w:val="24"/>
          <w:szCs w:val="24"/>
        </w:rPr>
        <w:t xml:space="preserve"> of at least 1 year should have elapsed from the last name change.</w:t>
      </w:r>
    </w:p>
    <w:p w:rsidR="0011527E" w:rsidRPr="00552BC2" w:rsidRDefault="0011527E" w:rsidP="00EC7B4A">
      <w:pPr>
        <w:numPr>
          <w:ilvl w:val="0"/>
          <w:numId w:val="8"/>
        </w:numPr>
        <w:jc w:val="both"/>
        <w:rPr>
          <w:rFonts w:ascii="Times New Roman" w:hAnsi="Times New Roman" w:cs="Times New Roman"/>
          <w:sz w:val="24"/>
          <w:szCs w:val="24"/>
        </w:rPr>
      </w:pPr>
      <w:r w:rsidRPr="00552BC2">
        <w:rPr>
          <w:rFonts w:ascii="Times New Roman" w:hAnsi="Times New Roman" w:cs="Times New Roman"/>
          <w:sz w:val="24"/>
          <w:szCs w:val="24"/>
        </w:rPr>
        <w:t xml:space="preserve">At least 50% of its total revenue in the preceding </w:t>
      </w:r>
      <w:proofErr w:type="gramStart"/>
      <w:r w:rsidRPr="00552BC2">
        <w:rPr>
          <w:rFonts w:ascii="Times New Roman" w:hAnsi="Times New Roman" w:cs="Times New Roman"/>
          <w:sz w:val="24"/>
          <w:szCs w:val="24"/>
        </w:rPr>
        <w:t>1 year</w:t>
      </w:r>
      <w:proofErr w:type="gramEnd"/>
      <w:r w:rsidRPr="00552BC2">
        <w:rPr>
          <w:rFonts w:ascii="Times New Roman" w:hAnsi="Times New Roman" w:cs="Times New Roman"/>
          <w:sz w:val="24"/>
          <w:szCs w:val="24"/>
        </w:rPr>
        <w:t xml:space="preserve"> period should have been accounted for by the new activity suggested by the new name.</w:t>
      </w:r>
    </w:p>
    <w:p w:rsidR="0011527E" w:rsidRPr="00552BC2" w:rsidRDefault="0011527E" w:rsidP="008E1B86">
      <w:pPr>
        <w:jc w:val="center"/>
        <w:rPr>
          <w:rFonts w:ascii="Times New Roman" w:hAnsi="Times New Roman" w:cs="Times New Roman"/>
          <w:sz w:val="24"/>
          <w:szCs w:val="24"/>
        </w:rPr>
      </w:pPr>
      <w:r w:rsidRPr="00552BC2">
        <w:rPr>
          <w:rFonts w:ascii="Times New Roman" w:hAnsi="Times New Roman" w:cs="Times New Roman"/>
          <w:sz w:val="24"/>
          <w:szCs w:val="24"/>
        </w:rPr>
        <w:br/>
        <w:t> </w:t>
      </w:r>
      <w:r w:rsidRPr="00552BC2">
        <w:rPr>
          <w:rFonts w:ascii="Times New Roman" w:hAnsi="Times New Roman" w:cs="Times New Roman"/>
          <w:sz w:val="24"/>
          <w:szCs w:val="24"/>
        </w:rPr>
        <w:br/>
      </w:r>
      <w:r w:rsidRPr="00552BC2">
        <w:rPr>
          <w:rFonts w:ascii="Times New Roman" w:hAnsi="Times New Roman" w:cs="Times New Roman"/>
          <w:b/>
          <w:bCs/>
          <w:sz w:val="24"/>
          <w:szCs w:val="24"/>
        </w:rPr>
        <w:t>OR</w:t>
      </w:r>
      <w:r w:rsidRPr="00552BC2">
        <w:rPr>
          <w:rFonts w:ascii="Times New Roman" w:hAnsi="Times New Roman" w:cs="Times New Roman"/>
          <w:sz w:val="24"/>
          <w:szCs w:val="24"/>
        </w:rPr>
        <w:t> </w:t>
      </w:r>
      <w:r w:rsidRPr="00552BC2">
        <w:rPr>
          <w:rFonts w:ascii="Times New Roman" w:hAnsi="Times New Roman" w:cs="Times New Roman"/>
          <w:sz w:val="24"/>
          <w:szCs w:val="24"/>
        </w:rPr>
        <w:br/>
      </w:r>
      <w:r w:rsidRPr="00552BC2">
        <w:rPr>
          <w:rFonts w:ascii="Times New Roman" w:hAnsi="Times New Roman" w:cs="Times New Roman"/>
          <w:sz w:val="24"/>
          <w:szCs w:val="24"/>
        </w:rPr>
        <w:br/>
      </w:r>
    </w:p>
    <w:p w:rsidR="0011527E" w:rsidRPr="00552BC2" w:rsidRDefault="0011527E" w:rsidP="00EC7B4A">
      <w:pPr>
        <w:numPr>
          <w:ilvl w:val="0"/>
          <w:numId w:val="8"/>
        </w:numPr>
        <w:jc w:val="both"/>
        <w:rPr>
          <w:rFonts w:ascii="Times New Roman" w:hAnsi="Times New Roman" w:cs="Times New Roman"/>
          <w:sz w:val="24"/>
          <w:szCs w:val="24"/>
        </w:rPr>
      </w:pPr>
      <w:r w:rsidRPr="00552BC2">
        <w:rPr>
          <w:rFonts w:ascii="Times New Roman" w:hAnsi="Times New Roman" w:cs="Times New Roman"/>
          <w:sz w:val="24"/>
          <w:szCs w:val="24"/>
        </w:rPr>
        <w:t xml:space="preserve">The amount invested in the new activity/project (Fixed </w:t>
      </w:r>
      <w:proofErr w:type="spellStart"/>
      <w:r w:rsidRPr="00552BC2">
        <w:rPr>
          <w:rFonts w:ascii="Times New Roman" w:hAnsi="Times New Roman" w:cs="Times New Roman"/>
          <w:sz w:val="24"/>
          <w:szCs w:val="24"/>
        </w:rPr>
        <w:t>Assets+Advances+Work</w:t>
      </w:r>
      <w:proofErr w:type="spellEnd"/>
      <w:r w:rsidRPr="00552BC2">
        <w:rPr>
          <w:rFonts w:ascii="Times New Roman" w:hAnsi="Times New Roman" w:cs="Times New Roman"/>
          <w:sz w:val="24"/>
          <w:szCs w:val="24"/>
        </w:rPr>
        <w:t xml:space="preserve"> In Progress) is </w:t>
      </w:r>
      <w:proofErr w:type="spellStart"/>
      <w:r w:rsidRPr="00552BC2">
        <w:rPr>
          <w:rFonts w:ascii="Times New Roman" w:hAnsi="Times New Roman" w:cs="Times New Roman"/>
          <w:sz w:val="24"/>
          <w:szCs w:val="24"/>
        </w:rPr>
        <w:t>atleast</w:t>
      </w:r>
      <w:proofErr w:type="spellEnd"/>
      <w:r w:rsidRPr="00552BC2">
        <w:rPr>
          <w:rFonts w:ascii="Times New Roman" w:hAnsi="Times New Roman" w:cs="Times New Roman"/>
          <w:sz w:val="24"/>
          <w:szCs w:val="24"/>
        </w:rPr>
        <w:t xml:space="preserve"> 50% of the assets of the company. The ‘Advances’ shall include only those extended to contractors and suppliers towards execution of project, specific to new activity as reflected in the new name.</w:t>
      </w:r>
    </w:p>
    <w:p w:rsidR="0011527E" w:rsidRPr="00552BC2" w:rsidRDefault="0011527E" w:rsidP="00EC7B4A">
      <w:pPr>
        <w:numPr>
          <w:ilvl w:val="0"/>
          <w:numId w:val="8"/>
        </w:numPr>
        <w:jc w:val="both"/>
        <w:rPr>
          <w:rFonts w:ascii="Times New Roman" w:hAnsi="Times New Roman" w:cs="Times New Roman"/>
          <w:sz w:val="24"/>
          <w:szCs w:val="24"/>
        </w:rPr>
      </w:pPr>
      <w:r w:rsidRPr="00552BC2">
        <w:rPr>
          <w:rFonts w:ascii="Times New Roman" w:hAnsi="Times New Roman" w:cs="Times New Roman"/>
          <w:sz w:val="24"/>
          <w:szCs w:val="24"/>
        </w:rPr>
        <w:t xml:space="preserve">To implement the compliance of the </w:t>
      </w:r>
      <w:proofErr w:type="gramStart"/>
      <w:r w:rsidRPr="00552BC2">
        <w:rPr>
          <w:rFonts w:ascii="Times New Roman" w:hAnsi="Times New Roman" w:cs="Times New Roman"/>
          <w:sz w:val="24"/>
          <w:szCs w:val="24"/>
        </w:rPr>
        <w:t>aforesaid</w:t>
      </w:r>
      <w:proofErr w:type="gramEnd"/>
      <w:r w:rsidRPr="00552BC2">
        <w:rPr>
          <w:rFonts w:ascii="Times New Roman" w:hAnsi="Times New Roman" w:cs="Times New Roman"/>
          <w:sz w:val="24"/>
          <w:szCs w:val="24"/>
        </w:rPr>
        <w:t xml:space="preserve"> provision, the company shall submit auditor’s certificate to the exchange.</w:t>
      </w:r>
    </w:p>
    <w:p w:rsidR="0011527E" w:rsidRPr="00552BC2" w:rsidRDefault="0011527E" w:rsidP="00EC7B4A">
      <w:pPr>
        <w:jc w:val="both"/>
        <w:rPr>
          <w:rFonts w:ascii="Times New Roman" w:hAnsi="Times New Roman" w:cs="Times New Roman"/>
          <w:b/>
          <w:bCs/>
          <w:sz w:val="24"/>
          <w:szCs w:val="24"/>
        </w:rPr>
      </w:pPr>
      <w:r w:rsidRPr="00552BC2">
        <w:rPr>
          <w:rFonts w:ascii="Times New Roman" w:hAnsi="Times New Roman" w:cs="Times New Roman"/>
          <w:b/>
          <w:bCs/>
          <w:sz w:val="24"/>
          <w:szCs w:val="24"/>
        </w:rPr>
        <w:t>Clause 33   –</w:t>
      </w:r>
      <w:proofErr w:type="gramStart"/>
      <w:r w:rsidRPr="00552BC2">
        <w:rPr>
          <w:rFonts w:ascii="Times New Roman" w:hAnsi="Times New Roman" w:cs="Times New Roman"/>
          <w:b/>
          <w:bCs/>
          <w:sz w:val="24"/>
          <w:szCs w:val="24"/>
        </w:rPr>
        <w:t>  Amendment</w:t>
      </w:r>
      <w:proofErr w:type="gramEnd"/>
      <w:r w:rsidRPr="00552BC2">
        <w:rPr>
          <w:rFonts w:ascii="Times New Roman" w:hAnsi="Times New Roman" w:cs="Times New Roman"/>
          <w:b/>
          <w:bCs/>
          <w:sz w:val="24"/>
          <w:szCs w:val="24"/>
        </w:rPr>
        <w:t xml:space="preserve"> in Memorandum of Association and Articles of Association</w:t>
      </w:r>
    </w:p>
    <w:p w:rsidR="0011527E" w:rsidRDefault="0011527E" w:rsidP="00EC7B4A">
      <w:pPr>
        <w:numPr>
          <w:ilvl w:val="0"/>
          <w:numId w:val="9"/>
        </w:numPr>
        <w:jc w:val="both"/>
        <w:rPr>
          <w:rFonts w:ascii="Times New Roman" w:hAnsi="Times New Roman" w:cs="Times New Roman"/>
          <w:sz w:val="24"/>
          <w:szCs w:val="24"/>
        </w:rPr>
      </w:pPr>
      <w:r w:rsidRPr="00552BC2">
        <w:rPr>
          <w:rFonts w:ascii="Times New Roman" w:hAnsi="Times New Roman" w:cs="Times New Roman"/>
          <w:sz w:val="24"/>
          <w:szCs w:val="24"/>
        </w:rPr>
        <w:t>The Company is required to submit to the Stock Exchange certified copy of amended Memorandum and Articles of Association of the company</w:t>
      </w:r>
    </w:p>
    <w:p w:rsidR="000A6AEC" w:rsidRPr="00552BC2" w:rsidRDefault="000A6AEC" w:rsidP="000A6AEC">
      <w:pPr>
        <w:ind w:left="720"/>
        <w:jc w:val="both"/>
        <w:rPr>
          <w:rFonts w:ascii="Times New Roman" w:hAnsi="Times New Roman" w:cs="Times New Roman"/>
          <w:sz w:val="24"/>
          <w:szCs w:val="24"/>
        </w:rPr>
      </w:pPr>
    </w:p>
    <w:p w:rsidR="0011527E" w:rsidRPr="00552BC2" w:rsidRDefault="0011527E" w:rsidP="00EC7B4A">
      <w:pPr>
        <w:jc w:val="both"/>
        <w:rPr>
          <w:rFonts w:ascii="Times New Roman" w:hAnsi="Times New Roman" w:cs="Times New Roman"/>
          <w:b/>
          <w:bCs/>
          <w:sz w:val="24"/>
          <w:szCs w:val="24"/>
        </w:rPr>
      </w:pPr>
      <w:r w:rsidRPr="00552BC2">
        <w:rPr>
          <w:rFonts w:ascii="Times New Roman" w:hAnsi="Times New Roman" w:cs="Times New Roman"/>
          <w:b/>
          <w:bCs/>
          <w:sz w:val="24"/>
          <w:szCs w:val="24"/>
        </w:rPr>
        <w:lastRenderedPageBreak/>
        <w:t>Clause 36   –</w:t>
      </w:r>
      <w:proofErr w:type="gramStart"/>
      <w:r w:rsidRPr="00552BC2">
        <w:rPr>
          <w:rFonts w:ascii="Times New Roman" w:hAnsi="Times New Roman" w:cs="Times New Roman"/>
          <w:b/>
          <w:bCs/>
          <w:sz w:val="24"/>
          <w:szCs w:val="24"/>
        </w:rPr>
        <w:t>  Disclosure</w:t>
      </w:r>
      <w:proofErr w:type="gramEnd"/>
      <w:r w:rsidRPr="00552BC2">
        <w:rPr>
          <w:rFonts w:ascii="Times New Roman" w:hAnsi="Times New Roman" w:cs="Times New Roman"/>
          <w:b/>
          <w:bCs/>
          <w:sz w:val="24"/>
          <w:szCs w:val="24"/>
        </w:rPr>
        <w:t xml:space="preserve"> of Price-Sensitive Information</w:t>
      </w:r>
    </w:p>
    <w:p w:rsidR="0011527E" w:rsidRPr="00552BC2" w:rsidRDefault="0011527E" w:rsidP="00EC7B4A">
      <w:pPr>
        <w:numPr>
          <w:ilvl w:val="0"/>
          <w:numId w:val="10"/>
        </w:numPr>
        <w:jc w:val="both"/>
        <w:rPr>
          <w:rFonts w:ascii="Times New Roman" w:hAnsi="Times New Roman" w:cs="Times New Roman"/>
          <w:sz w:val="24"/>
          <w:szCs w:val="24"/>
        </w:rPr>
      </w:pPr>
      <w:r w:rsidRPr="00552BC2">
        <w:rPr>
          <w:rFonts w:ascii="Times New Roman" w:hAnsi="Times New Roman" w:cs="Times New Roman"/>
          <w:sz w:val="24"/>
          <w:szCs w:val="24"/>
        </w:rPr>
        <w:t xml:space="preserve">The Company has to intimate to the Stock Exchange about the material </w:t>
      </w:r>
      <w:proofErr w:type="gramStart"/>
      <w:r w:rsidRPr="00552BC2">
        <w:rPr>
          <w:rFonts w:ascii="Times New Roman" w:hAnsi="Times New Roman" w:cs="Times New Roman"/>
          <w:sz w:val="24"/>
          <w:szCs w:val="24"/>
        </w:rPr>
        <w:t>events which</w:t>
      </w:r>
      <w:proofErr w:type="gramEnd"/>
      <w:r w:rsidRPr="00552BC2">
        <w:rPr>
          <w:rFonts w:ascii="Times New Roman" w:hAnsi="Times New Roman" w:cs="Times New Roman"/>
          <w:sz w:val="24"/>
          <w:szCs w:val="24"/>
        </w:rPr>
        <w:t xml:space="preserve"> will have a bearing on the performance / operations of the company as well as price sensitive information both at the time of occurrence of the event and subsequently after the cessation of the event.</w:t>
      </w:r>
    </w:p>
    <w:p w:rsidR="0011527E" w:rsidRPr="00552BC2" w:rsidRDefault="0011527E" w:rsidP="00EC7B4A">
      <w:pPr>
        <w:jc w:val="both"/>
        <w:rPr>
          <w:rFonts w:ascii="Times New Roman" w:hAnsi="Times New Roman" w:cs="Times New Roman"/>
          <w:b/>
          <w:bCs/>
          <w:sz w:val="24"/>
          <w:szCs w:val="24"/>
        </w:rPr>
      </w:pPr>
      <w:r w:rsidRPr="00552BC2">
        <w:rPr>
          <w:rFonts w:ascii="Times New Roman" w:hAnsi="Times New Roman" w:cs="Times New Roman"/>
          <w:b/>
          <w:bCs/>
          <w:sz w:val="24"/>
          <w:szCs w:val="24"/>
        </w:rPr>
        <w:t>Clause 38   –</w:t>
      </w:r>
      <w:proofErr w:type="gramStart"/>
      <w:r w:rsidRPr="00552BC2">
        <w:rPr>
          <w:rFonts w:ascii="Times New Roman" w:hAnsi="Times New Roman" w:cs="Times New Roman"/>
          <w:b/>
          <w:bCs/>
          <w:sz w:val="24"/>
          <w:szCs w:val="24"/>
        </w:rPr>
        <w:t>  Listing</w:t>
      </w:r>
      <w:proofErr w:type="gramEnd"/>
      <w:r w:rsidRPr="00552BC2">
        <w:rPr>
          <w:rFonts w:ascii="Times New Roman" w:hAnsi="Times New Roman" w:cs="Times New Roman"/>
          <w:b/>
          <w:bCs/>
          <w:sz w:val="24"/>
          <w:szCs w:val="24"/>
        </w:rPr>
        <w:t xml:space="preserve"> Fees</w:t>
      </w:r>
    </w:p>
    <w:p w:rsidR="0011527E" w:rsidRPr="00552BC2" w:rsidRDefault="0011527E" w:rsidP="00EC7B4A">
      <w:pPr>
        <w:numPr>
          <w:ilvl w:val="0"/>
          <w:numId w:val="11"/>
        </w:numPr>
        <w:jc w:val="both"/>
        <w:rPr>
          <w:rFonts w:ascii="Times New Roman" w:hAnsi="Times New Roman" w:cs="Times New Roman"/>
          <w:sz w:val="24"/>
          <w:szCs w:val="24"/>
        </w:rPr>
      </w:pPr>
      <w:r w:rsidRPr="00552BC2">
        <w:rPr>
          <w:rFonts w:ascii="Times New Roman" w:hAnsi="Times New Roman" w:cs="Times New Roman"/>
          <w:sz w:val="24"/>
          <w:szCs w:val="24"/>
        </w:rPr>
        <w:t>The Company is required to pay Annual Listing Fee </w:t>
      </w:r>
      <w:r w:rsidRPr="00552BC2">
        <w:rPr>
          <w:rFonts w:ascii="Times New Roman" w:hAnsi="Times New Roman" w:cs="Times New Roman"/>
          <w:b/>
          <w:bCs/>
          <w:sz w:val="24"/>
          <w:szCs w:val="24"/>
        </w:rPr>
        <w:t xml:space="preserve">on or before April </w:t>
      </w:r>
      <w:proofErr w:type="spellStart"/>
      <w:r w:rsidRPr="00552BC2">
        <w:rPr>
          <w:rFonts w:ascii="Times New Roman" w:hAnsi="Times New Roman" w:cs="Times New Roman"/>
          <w:b/>
          <w:bCs/>
          <w:sz w:val="24"/>
          <w:szCs w:val="24"/>
        </w:rPr>
        <w:t>30</w:t>
      </w:r>
      <w:r w:rsidRPr="00552BC2">
        <w:rPr>
          <w:rFonts w:ascii="Times New Roman" w:hAnsi="Times New Roman" w:cs="Times New Roman"/>
          <w:sz w:val="24"/>
          <w:szCs w:val="24"/>
        </w:rPr>
        <w:t>computed</w:t>
      </w:r>
      <w:proofErr w:type="spellEnd"/>
      <w:r w:rsidRPr="00552BC2">
        <w:rPr>
          <w:rFonts w:ascii="Times New Roman" w:hAnsi="Times New Roman" w:cs="Times New Roman"/>
          <w:sz w:val="24"/>
          <w:szCs w:val="24"/>
        </w:rPr>
        <w:t xml:space="preserve"> </w:t>
      </w:r>
      <w:proofErr w:type="gramStart"/>
      <w:r w:rsidRPr="00552BC2">
        <w:rPr>
          <w:rFonts w:ascii="Times New Roman" w:hAnsi="Times New Roman" w:cs="Times New Roman"/>
          <w:sz w:val="24"/>
          <w:szCs w:val="24"/>
        </w:rPr>
        <w:t>on the basis of</w:t>
      </w:r>
      <w:proofErr w:type="gramEnd"/>
      <w:r w:rsidRPr="00552BC2">
        <w:rPr>
          <w:rFonts w:ascii="Times New Roman" w:hAnsi="Times New Roman" w:cs="Times New Roman"/>
          <w:sz w:val="24"/>
          <w:szCs w:val="24"/>
        </w:rPr>
        <w:t xml:space="preserve"> the capital of the Issuer as on March 31.</w:t>
      </w:r>
    </w:p>
    <w:p w:rsidR="0011527E" w:rsidRPr="00552BC2" w:rsidRDefault="0011527E" w:rsidP="00EC7B4A">
      <w:pPr>
        <w:jc w:val="both"/>
        <w:rPr>
          <w:rFonts w:ascii="Times New Roman" w:hAnsi="Times New Roman" w:cs="Times New Roman"/>
          <w:b/>
          <w:bCs/>
          <w:sz w:val="24"/>
          <w:szCs w:val="24"/>
        </w:rPr>
      </w:pPr>
      <w:r w:rsidRPr="00552BC2">
        <w:rPr>
          <w:rFonts w:ascii="Times New Roman" w:hAnsi="Times New Roman" w:cs="Times New Roman"/>
          <w:b/>
          <w:bCs/>
          <w:sz w:val="24"/>
          <w:szCs w:val="24"/>
        </w:rPr>
        <w:t>Clause 41   –</w:t>
      </w:r>
      <w:proofErr w:type="gramStart"/>
      <w:r w:rsidRPr="00552BC2">
        <w:rPr>
          <w:rFonts w:ascii="Times New Roman" w:hAnsi="Times New Roman" w:cs="Times New Roman"/>
          <w:b/>
          <w:bCs/>
          <w:sz w:val="24"/>
          <w:szCs w:val="24"/>
        </w:rPr>
        <w:t>  Notice</w:t>
      </w:r>
      <w:proofErr w:type="gramEnd"/>
      <w:r w:rsidRPr="00552BC2">
        <w:rPr>
          <w:rFonts w:ascii="Times New Roman" w:hAnsi="Times New Roman" w:cs="Times New Roman"/>
          <w:b/>
          <w:bCs/>
          <w:sz w:val="24"/>
          <w:szCs w:val="24"/>
        </w:rPr>
        <w:t xml:space="preserve"> for Board Meeting and other submissions </w:t>
      </w:r>
      <w:proofErr w:type="spellStart"/>
      <w:r w:rsidRPr="00552BC2">
        <w:rPr>
          <w:rFonts w:ascii="Times New Roman" w:hAnsi="Times New Roman" w:cs="Times New Roman"/>
          <w:b/>
          <w:bCs/>
          <w:sz w:val="24"/>
          <w:szCs w:val="24"/>
        </w:rPr>
        <w:t>w.r.t</w:t>
      </w:r>
      <w:proofErr w:type="spellEnd"/>
      <w:r w:rsidRPr="00552BC2">
        <w:rPr>
          <w:rFonts w:ascii="Times New Roman" w:hAnsi="Times New Roman" w:cs="Times New Roman"/>
          <w:b/>
          <w:bCs/>
          <w:sz w:val="24"/>
          <w:szCs w:val="24"/>
        </w:rPr>
        <w:t xml:space="preserve"> Financial Results</w:t>
      </w:r>
    </w:p>
    <w:p w:rsidR="0011527E" w:rsidRPr="00552BC2" w:rsidRDefault="0011527E" w:rsidP="00EC7B4A">
      <w:pPr>
        <w:numPr>
          <w:ilvl w:val="0"/>
          <w:numId w:val="12"/>
        </w:numPr>
        <w:jc w:val="both"/>
        <w:rPr>
          <w:rFonts w:ascii="Times New Roman" w:hAnsi="Times New Roman" w:cs="Times New Roman"/>
          <w:sz w:val="24"/>
          <w:szCs w:val="24"/>
        </w:rPr>
      </w:pPr>
      <w:r w:rsidRPr="00552BC2">
        <w:rPr>
          <w:rFonts w:ascii="Times New Roman" w:hAnsi="Times New Roman" w:cs="Times New Roman"/>
          <w:sz w:val="24"/>
          <w:szCs w:val="24"/>
        </w:rPr>
        <w:t>The Company shall give an advance notice of </w:t>
      </w:r>
      <w:r w:rsidRPr="00552BC2">
        <w:rPr>
          <w:rFonts w:ascii="Times New Roman" w:hAnsi="Times New Roman" w:cs="Times New Roman"/>
          <w:b/>
          <w:bCs/>
          <w:sz w:val="24"/>
          <w:szCs w:val="24"/>
        </w:rPr>
        <w:t xml:space="preserve">at least 7 clear calendar </w:t>
      </w:r>
      <w:proofErr w:type="gramStart"/>
      <w:r w:rsidRPr="00552BC2">
        <w:rPr>
          <w:rFonts w:ascii="Times New Roman" w:hAnsi="Times New Roman" w:cs="Times New Roman"/>
          <w:b/>
          <w:bCs/>
          <w:sz w:val="24"/>
          <w:szCs w:val="24"/>
        </w:rPr>
        <w:t>days</w:t>
      </w:r>
      <w:r w:rsidRPr="00552BC2">
        <w:rPr>
          <w:rFonts w:ascii="Times New Roman" w:hAnsi="Times New Roman" w:cs="Times New Roman"/>
          <w:iCs/>
          <w:sz w:val="24"/>
          <w:szCs w:val="24"/>
        </w:rPr>
        <w:t>(</w:t>
      </w:r>
      <w:proofErr w:type="gramEnd"/>
      <w:r w:rsidRPr="00552BC2">
        <w:rPr>
          <w:rFonts w:ascii="Times New Roman" w:hAnsi="Times New Roman" w:cs="Times New Roman"/>
          <w:iCs/>
          <w:sz w:val="24"/>
          <w:szCs w:val="24"/>
        </w:rPr>
        <w:t>Excluding the date of the intimation and date of the meeting)</w:t>
      </w:r>
      <w:r w:rsidRPr="00552BC2">
        <w:rPr>
          <w:rFonts w:ascii="Times New Roman" w:hAnsi="Times New Roman" w:cs="Times New Roman"/>
          <w:sz w:val="24"/>
          <w:szCs w:val="24"/>
        </w:rPr>
        <w:t> to the Stock Exchange, of board meeting fixed to consider financial results.</w:t>
      </w:r>
    </w:p>
    <w:p w:rsidR="0011527E" w:rsidRPr="00552BC2" w:rsidRDefault="0011527E" w:rsidP="00EC7B4A">
      <w:pPr>
        <w:numPr>
          <w:ilvl w:val="0"/>
          <w:numId w:val="12"/>
        </w:numPr>
        <w:jc w:val="both"/>
        <w:rPr>
          <w:rFonts w:ascii="Times New Roman" w:hAnsi="Times New Roman" w:cs="Times New Roman"/>
          <w:sz w:val="24"/>
          <w:szCs w:val="24"/>
        </w:rPr>
      </w:pPr>
      <w:proofErr w:type="gramStart"/>
      <w:r w:rsidRPr="00552BC2">
        <w:rPr>
          <w:rFonts w:ascii="Times New Roman" w:hAnsi="Times New Roman" w:cs="Times New Roman"/>
          <w:sz w:val="24"/>
          <w:szCs w:val="24"/>
        </w:rPr>
        <w:t>In case the company opts to submit unaudited financial results, they shall be subjected to limited review by the statutory auditors of the issuer (or in case of public sector undertakings, by any practicing Chartered Accountant) and such limited reviewed results </w:t>
      </w:r>
      <w:r w:rsidRPr="00552BC2">
        <w:rPr>
          <w:rFonts w:ascii="Times New Roman" w:hAnsi="Times New Roman" w:cs="Times New Roman"/>
          <w:iCs/>
          <w:sz w:val="24"/>
          <w:szCs w:val="24"/>
        </w:rPr>
        <w:t>(financial results accompanied by the limited review report) </w:t>
      </w:r>
      <w:r w:rsidRPr="00552BC2">
        <w:rPr>
          <w:rFonts w:ascii="Times New Roman" w:hAnsi="Times New Roman" w:cs="Times New Roman"/>
          <w:sz w:val="24"/>
          <w:szCs w:val="24"/>
        </w:rPr>
        <w:t>shall be submitted </w:t>
      </w:r>
      <w:r w:rsidRPr="00552BC2">
        <w:rPr>
          <w:rFonts w:ascii="Times New Roman" w:hAnsi="Times New Roman" w:cs="Times New Roman"/>
          <w:b/>
          <w:bCs/>
          <w:sz w:val="24"/>
          <w:szCs w:val="24"/>
        </w:rPr>
        <w:t>within forty-five days</w:t>
      </w:r>
      <w:r w:rsidRPr="00552BC2">
        <w:rPr>
          <w:rFonts w:ascii="Times New Roman" w:hAnsi="Times New Roman" w:cs="Times New Roman"/>
          <w:sz w:val="24"/>
          <w:szCs w:val="24"/>
        </w:rPr>
        <w:t> from the end of the quarter.</w:t>
      </w:r>
      <w:proofErr w:type="gramEnd"/>
    </w:p>
    <w:p w:rsidR="0011527E" w:rsidRPr="00552BC2" w:rsidRDefault="0011527E" w:rsidP="00EC7B4A">
      <w:pPr>
        <w:jc w:val="both"/>
        <w:rPr>
          <w:rFonts w:ascii="Times New Roman" w:hAnsi="Times New Roman" w:cs="Times New Roman"/>
          <w:b/>
          <w:bCs/>
          <w:sz w:val="24"/>
          <w:szCs w:val="24"/>
        </w:rPr>
      </w:pPr>
      <w:r w:rsidRPr="00552BC2">
        <w:rPr>
          <w:rFonts w:ascii="Times New Roman" w:hAnsi="Times New Roman" w:cs="Times New Roman"/>
          <w:b/>
          <w:bCs/>
          <w:sz w:val="24"/>
          <w:szCs w:val="24"/>
        </w:rPr>
        <w:t xml:space="preserve">Regulation 30(1) and 30(2) - </w:t>
      </w:r>
      <w:proofErr w:type="spellStart"/>
      <w:r w:rsidRPr="00552BC2">
        <w:rPr>
          <w:rFonts w:ascii="Times New Roman" w:hAnsi="Times New Roman" w:cs="Times New Roman"/>
          <w:b/>
          <w:bCs/>
          <w:sz w:val="24"/>
          <w:szCs w:val="24"/>
        </w:rPr>
        <w:t>SEBI</w:t>
      </w:r>
      <w:proofErr w:type="spellEnd"/>
      <w:r w:rsidRPr="00552BC2">
        <w:rPr>
          <w:rFonts w:ascii="Times New Roman" w:hAnsi="Times New Roman" w:cs="Times New Roman"/>
          <w:b/>
          <w:bCs/>
          <w:sz w:val="24"/>
          <w:szCs w:val="24"/>
        </w:rPr>
        <w:t xml:space="preserve"> </w:t>
      </w:r>
      <w:proofErr w:type="spellStart"/>
      <w:r w:rsidR="00552BC2" w:rsidRPr="00552BC2">
        <w:rPr>
          <w:rFonts w:ascii="Times New Roman" w:hAnsi="Times New Roman" w:cs="Times New Roman"/>
          <w:b/>
          <w:bCs/>
          <w:sz w:val="24"/>
          <w:szCs w:val="24"/>
        </w:rPr>
        <w:t>SAST</w:t>
      </w:r>
      <w:proofErr w:type="spellEnd"/>
      <w:r w:rsidR="00552BC2" w:rsidRPr="00552BC2">
        <w:rPr>
          <w:rFonts w:ascii="Times New Roman" w:hAnsi="Times New Roman" w:cs="Times New Roman"/>
          <w:b/>
          <w:bCs/>
          <w:sz w:val="24"/>
          <w:szCs w:val="24"/>
        </w:rPr>
        <w:t xml:space="preserve"> 2011 </w:t>
      </w:r>
      <w:r w:rsidRPr="00552BC2">
        <w:rPr>
          <w:rFonts w:ascii="Times New Roman" w:hAnsi="Times New Roman" w:cs="Times New Roman"/>
          <w:b/>
          <w:bCs/>
          <w:sz w:val="24"/>
          <w:szCs w:val="24"/>
        </w:rPr>
        <w:t>Takeover Regulations</w:t>
      </w:r>
    </w:p>
    <w:p w:rsidR="0011527E" w:rsidRPr="00552BC2" w:rsidRDefault="0011527E" w:rsidP="00EC7B4A">
      <w:pPr>
        <w:numPr>
          <w:ilvl w:val="0"/>
          <w:numId w:val="13"/>
        </w:numPr>
        <w:jc w:val="both"/>
        <w:rPr>
          <w:rFonts w:ascii="Times New Roman" w:hAnsi="Times New Roman" w:cs="Times New Roman"/>
          <w:sz w:val="24"/>
          <w:szCs w:val="24"/>
        </w:rPr>
      </w:pPr>
      <w:proofErr w:type="gramStart"/>
      <w:r w:rsidRPr="00552BC2">
        <w:rPr>
          <w:rFonts w:ascii="Times New Roman" w:hAnsi="Times New Roman" w:cs="Times New Roman"/>
          <w:sz w:val="24"/>
          <w:szCs w:val="24"/>
        </w:rPr>
        <w:t>30(1) Every person, who together with persons acting in concert with him, holds shares or voting rights entitling him to exercise twenty-five per cent or more of the voting rights in a target company, shall disclose their aggregate shareholding and voting rights as of the </w:t>
      </w:r>
      <w:r w:rsidRPr="00552BC2">
        <w:rPr>
          <w:rFonts w:ascii="Times New Roman" w:hAnsi="Times New Roman" w:cs="Times New Roman"/>
          <w:b/>
          <w:bCs/>
          <w:sz w:val="24"/>
          <w:szCs w:val="24"/>
        </w:rPr>
        <w:t>thirty-first day of March</w:t>
      </w:r>
      <w:r w:rsidRPr="00552BC2">
        <w:rPr>
          <w:rFonts w:ascii="Times New Roman" w:hAnsi="Times New Roman" w:cs="Times New Roman"/>
          <w:sz w:val="24"/>
          <w:szCs w:val="24"/>
        </w:rPr>
        <w:t>, in such target company in such form as may be specified.</w:t>
      </w:r>
      <w:proofErr w:type="gramEnd"/>
    </w:p>
    <w:p w:rsidR="0011527E" w:rsidRPr="00552BC2" w:rsidRDefault="0011527E" w:rsidP="00EC7B4A">
      <w:pPr>
        <w:numPr>
          <w:ilvl w:val="0"/>
          <w:numId w:val="13"/>
        </w:numPr>
        <w:jc w:val="both"/>
        <w:rPr>
          <w:rFonts w:ascii="Times New Roman" w:hAnsi="Times New Roman" w:cs="Times New Roman"/>
          <w:sz w:val="24"/>
          <w:szCs w:val="24"/>
        </w:rPr>
      </w:pPr>
      <w:r w:rsidRPr="00552BC2">
        <w:rPr>
          <w:rFonts w:ascii="Times New Roman" w:hAnsi="Times New Roman" w:cs="Times New Roman"/>
          <w:sz w:val="24"/>
          <w:szCs w:val="24"/>
        </w:rPr>
        <w:t>30 (2) The promoter of every target company shall together with persons acting in concert with him, disclose their aggregate shareholding and voting rights as of the </w:t>
      </w:r>
      <w:r w:rsidRPr="00552BC2">
        <w:rPr>
          <w:rFonts w:ascii="Times New Roman" w:hAnsi="Times New Roman" w:cs="Times New Roman"/>
          <w:b/>
          <w:bCs/>
          <w:sz w:val="24"/>
          <w:szCs w:val="24"/>
        </w:rPr>
        <w:t>thirty-first day of March</w:t>
      </w:r>
      <w:r w:rsidRPr="00552BC2">
        <w:rPr>
          <w:rFonts w:ascii="Times New Roman" w:hAnsi="Times New Roman" w:cs="Times New Roman"/>
          <w:sz w:val="24"/>
          <w:szCs w:val="24"/>
        </w:rPr>
        <w:t>, in such target company in such form as may be specified.</w:t>
      </w:r>
    </w:p>
    <w:p w:rsidR="0011527E" w:rsidRPr="00552BC2" w:rsidRDefault="0011527E" w:rsidP="00EC7B4A">
      <w:pPr>
        <w:numPr>
          <w:ilvl w:val="0"/>
          <w:numId w:val="13"/>
        </w:numPr>
        <w:jc w:val="both"/>
        <w:rPr>
          <w:rFonts w:ascii="Times New Roman" w:hAnsi="Times New Roman" w:cs="Times New Roman"/>
          <w:sz w:val="24"/>
          <w:szCs w:val="24"/>
        </w:rPr>
      </w:pPr>
      <w:r w:rsidRPr="00552BC2">
        <w:rPr>
          <w:rFonts w:ascii="Times New Roman" w:hAnsi="Times New Roman" w:cs="Times New Roman"/>
          <w:sz w:val="24"/>
          <w:szCs w:val="24"/>
        </w:rPr>
        <w:t>The disclosures required under sub-regulation (1) and sub-regulation (2) shall be made </w:t>
      </w:r>
      <w:r w:rsidRPr="00552BC2">
        <w:rPr>
          <w:rFonts w:ascii="Times New Roman" w:hAnsi="Times New Roman" w:cs="Times New Roman"/>
          <w:b/>
          <w:bCs/>
          <w:sz w:val="24"/>
          <w:szCs w:val="24"/>
        </w:rPr>
        <w:t>within seven working days</w:t>
      </w:r>
      <w:r w:rsidRPr="00552BC2">
        <w:rPr>
          <w:rFonts w:ascii="Times New Roman" w:hAnsi="Times New Roman" w:cs="Times New Roman"/>
          <w:sz w:val="24"/>
          <w:szCs w:val="24"/>
        </w:rPr>
        <w:t> from the end of each financial year to;</w:t>
      </w:r>
    </w:p>
    <w:p w:rsidR="0011527E" w:rsidRPr="00552BC2" w:rsidRDefault="0011527E" w:rsidP="00EC7B4A">
      <w:pPr>
        <w:numPr>
          <w:ilvl w:val="1"/>
          <w:numId w:val="14"/>
        </w:numPr>
        <w:jc w:val="both"/>
        <w:rPr>
          <w:rFonts w:ascii="Times New Roman" w:hAnsi="Times New Roman" w:cs="Times New Roman"/>
          <w:sz w:val="24"/>
          <w:szCs w:val="24"/>
        </w:rPr>
      </w:pPr>
      <w:r w:rsidRPr="00552BC2">
        <w:rPr>
          <w:rFonts w:ascii="Times New Roman" w:hAnsi="Times New Roman" w:cs="Times New Roman"/>
          <w:sz w:val="24"/>
          <w:szCs w:val="24"/>
        </w:rPr>
        <w:t>every stock exchange where the shares of the target company are listed; and</w:t>
      </w:r>
    </w:p>
    <w:p w:rsidR="0011527E" w:rsidRPr="00552BC2" w:rsidRDefault="0011527E" w:rsidP="00EC7B4A">
      <w:pPr>
        <w:numPr>
          <w:ilvl w:val="1"/>
          <w:numId w:val="14"/>
        </w:numPr>
        <w:jc w:val="both"/>
        <w:rPr>
          <w:rFonts w:ascii="Times New Roman" w:hAnsi="Times New Roman" w:cs="Times New Roman"/>
          <w:sz w:val="24"/>
          <w:szCs w:val="24"/>
        </w:rPr>
      </w:pPr>
      <w:proofErr w:type="gramStart"/>
      <w:r w:rsidRPr="00552BC2">
        <w:rPr>
          <w:rFonts w:ascii="Times New Roman" w:hAnsi="Times New Roman" w:cs="Times New Roman"/>
          <w:sz w:val="24"/>
          <w:szCs w:val="24"/>
        </w:rPr>
        <w:t>the</w:t>
      </w:r>
      <w:proofErr w:type="gramEnd"/>
      <w:r w:rsidRPr="00552BC2">
        <w:rPr>
          <w:rFonts w:ascii="Times New Roman" w:hAnsi="Times New Roman" w:cs="Times New Roman"/>
          <w:sz w:val="24"/>
          <w:szCs w:val="24"/>
        </w:rPr>
        <w:t xml:space="preserve"> target company at its registered office.</w:t>
      </w:r>
    </w:p>
    <w:p w:rsidR="00394AC1" w:rsidRPr="00552BC2" w:rsidRDefault="00394AC1" w:rsidP="00EC7B4A">
      <w:pPr>
        <w:jc w:val="both"/>
        <w:rPr>
          <w:rFonts w:ascii="Times New Roman" w:hAnsi="Times New Roman" w:cs="Times New Roman"/>
          <w:sz w:val="24"/>
          <w:szCs w:val="24"/>
        </w:rPr>
      </w:pPr>
    </w:p>
    <w:sectPr w:rsidR="00394AC1" w:rsidRPr="00552BC2" w:rsidSect="000A6AEC">
      <w:pgSz w:w="12240" w:h="15840"/>
      <w:pgMar w:top="90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179C6"/>
    <w:multiLevelType w:val="multilevel"/>
    <w:tmpl w:val="E9DE8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671311"/>
    <w:multiLevelType w:val="multilevel"/>
    <w:tmpl w:val="5022A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911A13"/>
    <w:multiLevelType w:val="multilevel"/>
    <w:tmpl w:val="1518C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45458E"/>
    <w:multiLevelType w:val="multilevel"/>
    <w:tmpl w:val="16FE6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E16B31"/>
    <w:multiLevelType w:val="multilevel"/>
    <w:tmpl w:val="05D05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464A43"/>
    <w:multiLevelType w:val="multilevel"/>
    <w:tmpl w:val="5DBEA4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1F5AA9"/>
    <w:multiLevelType w:val="multilevel"/>
    <w:tmpl w:val="8A58E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F54AB0"/>
    <w:multiLevelType w:val="multilevel"/>
    <w:tmpl w:val="1840C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860200"/>
    <w:multiLevelType w:val="multilevel"/>
    <w:tmpl w:val="BBCAA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7EF3299"/>
    <w:multiLevelType w:val="multilevel"/>
    <w:tmpl w:val="9362A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4495DB1"/>
    <w:multiLevelType w:val="multilevel"/>
    <w:tmpl w:val="215AE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5562FD6"/>
    <w:multiLevelType w:val="multilevel"/>
    <w:tmpl w:val="C2C6A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5FF7954"/>
    <w:multiLevelType w:val="multilevel"/>
    <w:tmpl w:val="D0004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7"/>
  </w:num>
  <w:num w:numId="4">
    <w:abstractNumId w:val="2"/>
  </w:num>
  <w:num w:numId="5">
    <w:abstractNumId w:val="10"/>
  </w:num>
  <w:num w:numId="6">
    <w:abstractNumId w:val="0"/>
  </w:num>
  <w:num w:numId="7">
    <w:abstractNumId w:val="11"/>
  </w:num>
  <w:num w:numId="8">
    <w:abstractNumId w:val="3"/>
  </w:num>
  <w:num w:numId="9">
    <w:abstractNumId w:val="8"/>
  </w:num>
  <w:num w:numId="10">
    <w:abstractNumId w:val="12"/>
  </w:num>
  <w:num w:numId="11">
    <w:abstractNumId w:val="4"/>
  </w:num>
  <w:num w:numId="12">
    <w:abstractNumId w:val="9"/>
  </w:num>
  <w:num w:numId="13">
    <w:abstractNumId w:val="5"/>
  </w:num>
  <w:num w:numId="14">
    <w:abstractNumId w:val="5"/>
    <w:lvlOverride w:ilvl="0">
      <w:lvl w:ilvl="0">
        <w:numFmt w:val="decimal"/>
        <w:lvlText w:val=""/>
        <w:lvlJc w:val="left"/>
      </w:lvl>
    </w:lvlOverride>
    <w:lvlOverride w:ilvl="1">
      <w:lvl w:ilvl="1">
        <w:numFmt w:val="lowerRoman"/>
        <w:lvlText w:val="%2."/>
        <w:lvlJc w:val="righ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20"/>
  <w:characterSpacingControl w:val="doNotCompress"/>
  <w:compat/>
  <w:rsids>
    <w:rsidRoot w:val="0011527E"/>
    <w:rsid w:val="0000058B"/>
    <w:rsid w:val="000A6AEC"/>
    <w:rsid w:val="0011527E"/>
    <w:rsid w:val="001462FA"/>
    <w:rsid w:val="00320FBB"/>
    <w:rsid w:val="00394AC1"/>
    <w:rsid w:val="00517858"/>
    <w:rsid w:val="005275C0"/>
    <w:rsid w:val="00552BC2"/>
    <w:rsid w:val="007504B6"/>
    <w:rsid w:val="007C24B9"/>
    <w:rsid w:val="008E1B86"/>
    <w:rsid w:val="0091302A"/>
    <w:rsid w:val="00D659BA"/>
    <w:rsid w:val="00E11B48"/>
    <w:rsid w:val="00EC7B4A"/>
    <w:rsid w:val="00ED7CC0"/>
    <w:rsid w:val="00EF58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AC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6792439">
      <w:bodyDiv w:val="1"/>
      <w:marLeft w:val="0"/>
      <w:marRight w:val="0"/>
      <w:marTop w:val="0"/>
      <w:marBottom w:val="0"/>
      <w:divBdr>
        <w:top w:val="none" w:sz="0" w:space="0" w:color="auto"/>
        <w:left w:val="none" w:sz="0" w:space="0" w:color="auto"/>
        <w:bottom w:val="none" w:sz="0" w:space="0" w:color="auto"/>
        <w:right w:val="none" w:sz="0" w:space="0" w:color="auto"/>
      </w:divBdr>
      <w:divsChild>
        <w:div w:id="1380979219">
          <w:marLeft w:val="0"/>
          <w:marRight w:val="0"/>
          <w:marTop w:val="0"/>
          <w:marBottom w:val="153"/>
          <w:divBdr>
            <w:top w:val="none" w:sz="0" w:space="0" w:color="auto"/>
            <w:left w:val="single" w:sz="6" w:space="12" w:color="D7D6D7"/>
            <w:bottom w:val="single" w:sz="6" w:space="5" w:color="D7D6D7"/>
            <w:right w:val="single" w:sz="6" w:space="12" w:color="D7D6D7"/>
          </w:divBdr>
        </w:div>
        <w:div w:id="970131996">
          <w:marLeft w:val="0"/>
          <w:marRight w:val="0"/>
          <w:marTop w:val="0"/>
          <w:marBottom w:val="153"/>
          <w:divBdr>
            <w:top w:val="none" w:sz="0" w:space="0" w:color="auto"/>
            <w:left w:val="single" w:sz="6" w:space="12" w:color="D7D6D7"/>
            <w:bottom w:val="single" w:sz="6" w:space="5" w:color="D7D6D7"/>
            <w:right w:val="single" w:sz="6" w:space="12" w:color="D7D6D7"/>
          </w:divBdr>
        </w:div>
        <w:div w:id="2102026646">
          <w:marLeft w:val="0"/>
          <w:marRight w:val="0"/>
          <w:marTop w:val="0"/>
          <w:marBottom w:val="153"/>
          <w:divBdr>
            <w:top w:val="none" w:sz="0" w:space="0" w:color="auto"/>
            <w:left w:val="single" w:sz="6" w:space="12" w:color="D7D6D7"/>
            <w:bottom w:val="single" w:sz="6" w:space="5" w:color="D7D6D7"/>
            <w:right w:val="single" w:sz="6" w:space="12" w:color="D7D6D7"/>
          </w:divBdr>
        </w:div>
        <w:div w:id="1228616067">
          <w:marLeft w:val="0"/>
          <w:marRight w:val="0"/>
          <w:marTop w:val="0"/>
          <w:marBottom w:val="153"/>
          <w:divBdr>
            <w:top w:val="none" w:sz="0" w:space="0" w:color="auto"/>
            <w:left w:val="single" w:sz="6" w:space="12" w:color="D7D6D7"/>
            <w:bottom w:val="single" w:sz="6" w:space="5" w:color="D7D6D7"/>
            <w:right w:val="single" w:sz="6" w:space="12" w:color="D7D6D7"/>
          </w:divBdr>
        </w:div>
        <w:div w:id="1473014174">
          <w:marLeft w:val="0"/>
          <w:marRight w:val="0"/>
          <w:marTop w:val="0"/>
          <w:marBottom w:val="153"/>
          <w:divBdr>
            <w:top w:val="none" w:sz="0" w:space="0" w:color="auto"/>
            <w:left w:val="single" w:sz="6" w:space="12" w:color="D7D6D7"/>
            <w:bottom w:val="single" w:sz="6" w:space="5" w:color="D7D6D7"/>
            <w:right w:val="single" w:sz="6" w:space="12" w:color="D7D6D7"/>
          </w:divBdr>
        </w:div>
        <w:div w:id="1738285073">
          <w:marLeft w:val="0"/>
          <w:marRight w:val="0"/>
          <w:marTop w:val="0"/>
          <w:marBottom w:val="153"/>
          <w:divBdr>
            <w:top w:val="none" w:sz="0" w:space="0" w:color="auto"/>
            <w:left w:val="single" w:sz="6" w:space="12" w:color="D7D6D7"/>
            <w:bottom w:val="single" w:sz="6" w:space="5" w:color="D7D6D7"/>
            <w:right w:val="single" w:sz="6" w:space="12" w:color="D7D6D7"/>
          </w:divBdr>
        </w:div>
        <w:div w:id="1195267344">
          <w:marLeft w:val="0"/>
          <w:marRight w:val="0"/>
          <w:marTop w:val="0"/>
          <w:marBottom w:val="153"/>
          <w:divBdr>
            <w:top w:val="none" w:sz="0" w:space="0" w:color="auto"/>
            <w:left w:val="single" w:sz="6" w:space="12" w:color="D7D6D7"/>
            <w:bottom w:val="single" w:sz="6" w:space="5" w:color="D7D6D7"/>
            <w:right w:val="single" w:sz="6" w:space="12" w:color="D7D6D7"/>
          </w:divBdr>
        </w:div>
        <w:div w:id="1468623559">
          <w:marLeft w:val="0"/>
          <w:marRight w:val="0"/>
          <w:marTop w:val="0"/>
          <w:marBottom w:val="153"/>
          <w:divBdr>
            <w:top w:val="none" w:sz="0" w:space="0" w:color="auto"/>
            <w:left w:val="single" w:sz="6" w:space="12" w:color="D7D6D7"/>
            <w:bottom w:val="single" w:sz="6" w:space="5" w:color="D7D6D7"/>
            <w:right w:val="single" w:sz="6" w:space="12" w:color="D7D6D7"/>
          </w:divBdr>
        </w:div>
        <w:div w:id="713315676">
          <w:marLeft w:val="0"/>
          <w:marRight w:val="0"/>
          <w:marTop w:val="0"/>
          <w:marBottom w:val="153"/>
          <w:divBdr>
            <w:top w:val="none" w:sz="0" w:space="0" w:color="auto"/>
            <w:left w:val="single" w:sz="6" w:space="12" w:color="D7D6D7"/>
            <w:bottom w:val="single" w:sz="6" w:space="5" w:color="D7D6D7"/>
            <w:right w:val="single" w:sz="6" w:space="12" w:color="D7D6D7"/>
          </w:divBdr>
        </w:div>
        <w:div w:id="1595938049">
          <w:marLeft w:val="0"/>
          <w:marRight w:val="0"/>
          <w:marTop w:val="0"/>
          <w:marBottom w:val="153"/>
          <w:divBdr>
            <w:top w:val="none" w:sz="0" w:space="0" w:color="auto"/>
            <w:left w:val="single" w:sz="6" w:space="12" w:color="D7D6D7"/>
            <w:bottom w:val="single" w:sz="6" w:space="5" w:color="D7D6D7"/>
            <w:right w:val="single" w:sz="6" w:space="12" w:color="D7D6D7"/>
          </w:divBdr>
        </w:div>
        <w:div w:id="646857805">
          <w:marLeft w:val="0"/>
          <w:marRight w:val="0"/>
          <w:marTop w:val="0"/>
          <w:marBottom w:val="153"/>
          <w:divBdr>
            <w:top w:val="none" w:sz="0" w:space="0" w:color="auto"/>
            <w:left w:val="single" w:sz="6" w:space="12" w:color="D7D6D7"/>
            <w:bottom w:val="single" w:sz="6" w:space="5" w:color="D7D6D7"/>
            <w:right w:val="single" w:sz="6" w:space="12" w:color="D7D6D7"/>
          </w:divBdr>
        </w:div>
        <w:div w:id="415785797">
          <w:marLeft w:val="0"/>
          <w:marRight w:val="0"/>
          <w:marTop w:val="0"/>
          <w:marBottom w:val="153"/>
          <w:divBdr>
            <w:top w:val="none" w:sz="0" w:space="0" w:color="auto"/>
            <w:left w:val="single" w:sz="6" w:space="12" w:color="D7D6D7"/>
            <w:bottom w:val="single" w:sz="6" w:space="5" w:color="D7D6D7"/>
            <w:right w:val="single" w:sz="6" w:space="12" w:color="D7D6D7"/>
          </w:divBdr>
        </w:div>
        <w:div w:id="424351769">
          <w:marLeft w:val="0"/>
          <w:marRight w:val="0"/>
          <w:marTop w:val="0"/>
          <w:marBottom w:val="153"/>
          <w:divBdr>
            <w:top w:val="none" w:sz="0" w:space="0" w:color="auto"/>
            <w:left w:val="single" w:sz="6" w:space="12" w:color="D7D6D7"/>
            <w:bottom w:val="single" w:sz="6" w:space="5" w:color="D7D6D7"/>
            <w:right w:val="single" w:sz="6" w:space="12" w:color="D7D6D7"/>
          </w:divBdr>
        </w:div>
      </w:divsChild>
    </w:div>
    <w:div w:id="1109400128">
      <w:bodyDiv w:val="1"/>
      <w:marLeft w:val="0"/>
      <w:marRight w:val="0"/>
      <w:marTop w:val="0"/>
      <w:marBottom w:val="0"/>
      <w:divBdr>
        <w:top w:val="none" w:sz="0" w:space="0" w:color="auto"/>
        <w:left w:val="none" w:sz="0" w:space="0" w:color="auto"/>
        <w:bottom w:val="none" w:sz="0" w:space="0" w:color="auto"/>
        <w:right w:val="none" w:sz="0" w:space="0" w:color="auto"/>
      </w:divBdr>
      <w:divsChild>
        <w:div w:id="1063215699">
          <w:marLeft w:val="0"/>
          <w:marRight w:val="0"/>
          <w:marTop w:val="0"/>
          <w:marBottom w:val="176"/>
          <w:divBdr>
            <w:top w:val="none" w:sz="0" w:space="0" w:color="auto"/>
            <w:left w:val="single" w:sz="6" w:space="13" w:color="D7D6D7"/>
            <w:bottom w:val="single" w:sz="6" w:space="6" w:color="D7D6D7"/>
            <w:right w:val="single" w:sz="6" w:space="13" w:color="D7D6D7"/>
          </w:divBdr>
        </w:div>
        <w:div w:id="80874455">
          <w:marLeft w:val="0"/>
          <w:marRight w:val="0"/>
          <w:marTop w:val="0"/>
          <w:marBottom w:val="176"/>
          <w:divBdr>
            <w:top w:val="none" w:sz="0" w:space="0" w:color="auto"/>
            <w:left w:val="single" w:sz="6" w:space="13" w:color="D7D6D7"/>
            <w:bottom w:val="single" w:sz="6" w:space="6" w:color="D7D6D7"/>
            <w:right w:val="single" w:sz="6" w:space="13" w:color="D7D6D7"/>
          </w:divBdr>
        </w:div>
        <w:div w:id="1897280683">
          <w:marLeft w:val="0"/>
          <w:marRight w:val="0"/>
          <w:marTop w:val="0"/>
          <w:marBottom w:val="176"/>
          <w:divBdr>
            <w:top w:val="none" w:sz="0" w:space="0" w:color="auto"/>
            <w:left w:val="single" w:sz="6" w:space="13" w:color="D7D6D7"/>
            <w:bottom w:val="single" w:sz="6" w:space="6" w:color="D7D6D7"/>
            <w:right w:val="single" w:sz="6" w:space="13" w:color="D7D6D7"/>
          </w:divBdr>
        </w:div>
        <w:div w:id="1379554196">
          <w:marLeft w:val="0"/>
          <w:marRight w:val="0"/>
          <w:marTop w:val="0"/>
          <w:marBottom w:val="176"/>
          <w:divBdr>
            <w:top w:val="none" w:sz="0" w:space="0" w:color="auto"/>
            <w:left w:val="single" w:sz="6" w:space="13" w:color="D7D6D7"/>
            <w:bottom w:val="single" w:sz="6" w:space="6" w:color="D7D6D7"/>
            <w:right w:val="single" w:sz="6" w:space="13" w:color="D7D6D7"/>
          </w:divBdr>
        </w:div>
        <w:div w:id="1665354564">
          <w:marLeft w:val="0"/>
          <w:marRight w:val="0"/>
          <w:marTop w:val="0"/>
          <w:marBottom w:val="176"/>
          <w:divBdr>
            <w:top w:val="none" w:sz="0" w:space="0" w:color="auto"/>
            <w:left w:val="single" w:sz="6" w:space="13" w:color="D7D6D7"/>
            <w:bottom w:val="single" w:sz="6" w:space="6" w:color="D7D6D7"/>
            <w:right w:val="single" w:sz="6" w:space="13" w:color="D7D6D7"/>
          </w:divBdr>
        </w:div>
        <w:div w:id="1156216877">
          <w:marLeft w:val="0"/>
          <w:marRight w:val="0"/>
          <w:marTop w:val="0"/>
          <w:marBottom w:val="176"/>
          <w:divBdr>
            <w:top w:val="none" w:sz="0" w:space="0" w:color="auto"/>
            <w:left w:val="single" w:sz="6" w:space="13" w:color="D7D6D7"/>
            <w:bottom w:val="single" w:sz="6" w:space="6" w:color="D7D6D7"/>
            <w:right w:val="single" w:sz="6" w:space="13" w:color="D7D6D7"/>
          </w:divBdr>
        </w:div>
        <w:div w:id="2137336902">
          <w:marLeft w:val="0"/>
          <w:marRight w:val="0"/>
          <w:marTop w:val="0"/>
          <w:marBottom w:val="176"/>
          <w:divBdr>
            <w:top w:val="none" w:sz="0" w:space="0" w:color="auto"/>
            <w:left w:val="single" w:sz="6" w:space="13" w:color="D7D6D7"/>
            <w:bottom w:val="single" w:sz="6" w:space="6" w:color="D7D6D7"/>
            <w:right w:val="single" w:sz="6" w:space="13" w:color="D7D6D7"/>
          </w:divBdr>
        </w:div>
        <w:div w:id="1879580750">
          <w:marLeft w:val="0"/>
          <w:marRight w:val="0"/>
          <w:marTop w:val="0"/>
          <w:marBottom w:val="176"/>
          <w:divBdr>
            <w:top w:val="none" w:sz="0" w:space="0" w:color="auto"/>
            <w:left w:val="single" w:sz="6" w:space="13" w:color="D7D6D7"/>
            <w:bottom w:val="single" w:sz="6" w:space="6" w:color="D7D6D7"/>
            <w:right w:val="single" w:sz="6" w:space="13" w:color="D7D6D7"/>
          </w:divBdr>
        </w:div>
        <w:div w:id="368576792">
          <w:marLeft w:val="0"/>
          <w:marRight w:val="0"/>
          <w:marTop w:val="0"/>
          <w:marBottom w:val="176"/>
          <w:divBdr>
            <w:top w:val="none" w:sz="0" w:space="0" w:color="auto"/>
            <w:left w:val="single" w:sz="6" w:space="13" w:color="D7D6D7"/>
            <w:bottom w:val="single" w:sz="6" w:space="6" w:color="D7D6D7"/>
            <w:right w:val="single" w:sz="6" w:space="13" w:color="D7D6D7"/>
          </w:divBdr>
        </w:div>
        <w:div w:id="564805100">
          <w:marLeft w:val="0"/>
          <w:marRight w:val="0"/>
          <w:marTop w:val="0"/>
          <w:marBottom w:val="176"/>
          <w:divBdr>
            <w:top w:val="none" w:sz="0" w:space="0" w:color="auto"/>
            <w:left w:val="single" w:sz="6" w:space="13" w:color="D7D6D7"/>
            <w:bottom w:val="single" w:sz="6" w:space="6" w:color="D7D6D7"/>
            <w:right w:val="single" w:sz="6" w:space="13" w:color="D7D6D7"/>
          </w:divBdr>
        </w:div>
        <w:div w:id="992487913">
          <w:marLeft w:val="0"/>
          <w:marRight w:val="0"/>
          <w:marTop w:val="0"/>
          <w:marBottom w:val="176"/>
          <w:divBdr>
            <w:top w:val="none" w:sz="0" w:space="0" w:color="auto"/>
            <w:left w:val="single" w:sz="6" w:space="13" w:color="D7D6D7"/>
            <w:bottom w:val="single" w:sz="6" w:space="6" w:color="D7D6D7"/>
            <w:right w:val="single" w:sz="6" w:space="13" w:color="D7D6D7"/>
          </w:divBdr>
        </w:div>
        <w:div w:id="1619802360">
          <w:marLeft w:val="0"/>
          <w:marRight w:val="0"/>
          <w:marTop w:val="0"/>
          <w:marBottom w:val="176"/>
          <w:divBdr>
            <w:top w:val="none" w:sz="0" w:space="0" w:color="auto"/>
            <w:left w:val="single" w:sz="6" w:space="13" w:color="D7D6D7"/>
            <w:bottom w:val="single" w:sz="6" w:space="6" w:color="D7D6D7"/>
            <w:right w:val="single" w:sz="6" w:space="13" w:color="D7D6D7"/>
          </w:divBdr>
        </w:div>
        <w:div w:id="141971573">
          <w:marLeft w:val="0"/>
          <w:marRight w:val="0"/>
          <w:marTop w:val="0"/>
          <w:marBottom w:val="176"/>
          <w:divBdr>
            <w:top w:val="none" w:sz="0" w:space="0" w:color="auto"/>
            <w:left w:val="single" w:sz="6" w:space="13" w:color="D7D6D7"/>
            <w:bottom w:val="single" w:sz="6" w:space="6" w:color="D7D6D7"/>
            <w:right w:val="single" w:sz="6" w:space="13" w:color="D7D6D7"/>
          </w:divBdr>
        </w:div>
      </w:divsChild>
    </w:div>
    <w:div w:id="1220170963">
      <w:bodyDiv w:val="1"/>
      <w:marLeft w:val="0"/>
      <w:marRight w:val="0"/>
      <w:marTop w:val="0"/>
      <w:marBottom w:val="0"/>
      <w:divBdr>
        <w:top w:val="none" w:sz="0" w:space="0" w:color="auto"/>
        <w:left w:val="none" w:sz="0" w:space="0" w:color="auto"/>
        <w:bottom w:val="none" w:sz="0" w:space="0" w:color="auto"/>
        <w:right w:val="none" w:sz="0" w:space="0" w:color="auto"/>
      </w:divBdr>
      <w:divsChild>
        <w:div w:id="1820533178">
          <w:marLeft w:val="0"/>
          <w:marRight w:val="0"/>
          <w:marTop w:val="0"/>
          <w:marBottom w:val="176"/>
          <w:divBdr>
            <w:top w:val="none" w:sz="0" w:space="0" w:color="auto"/>
            <w:left w:val="single" w:sz="6" w:space="13" w:color="D7D6D7"/>
            <w:bottom w:val="single" w:sz="6" w:space="6" w:color="D7D6D7"/>
            <w:right w:val="single" w:sz="6" w:space="13" w:color="D7D6D7"/>
          </w:divBdr>
        </w:div>
        <w:div w:id="606541679">
          <w:marLeft w:val="0"/>
          <w:marRight w:val="0"/>
          <w:marTop w:val="0"/>
          <w:marBottom w:val="176"/>
          <w:divBdr>
            <w:top w:val="none" w:sz="0" w:space="0" w:color="auto"/>
            <w:left w:val="single" w:sz="6" w:space="13" w:color="D7D6D7"/>
            <w:bottom w:val="single" w:sz="6" w:space="6" w:color="D7D6D7"/>
            <w:right w:val="single" w:sz="6" w:space="13" w:color="D7D6D7"/>
          </w:divBdr>
        </w:div>
        <w:div w:id="1916162268">
          <w:marLeft w:val="0"/>
          <w:marRight w:val="0"/>
          <w:marTop w:val="0"/>
          <w:marBottom w:val="176"/>
          <w:divBdr>
            <w:top w:val="none" w:sz="0" w:space="0" w:color="auto"/>
            <w:left w:val="single" w:sz="6" w:space="13" w:color="D7D6D7"/>
            <w:bottom w:val="single" w:sz="6" w:space="6" w:color="D7D6D7"/>
            <w:right w:val="single" w:sz="6" w:space="13" w:color="D7D6D7"/>
          </w:divBdr>
        </w:div>
        <w:div w:id="1363483235">
          <w:marLeft w:val="0"/>
          <w:marRight w:val="0"/>
          <w:marTop w:val="0"/>
          <w:marBottom w:val="176"/>
          <w:divBdr>
            <w:top w:val="none" w:sz="0" w:space="0" w:color="auto"/>
            <w:left w:val="single" w:sz="6" w:space="13" w:color="D7D6D7"/>
            <w:bottom w:val="single" w:sz="6" w:space="6" w:color="D7D6D7"/>
            <w:right w:val="single" w:sz="6" w:space="13" w:color="D7D6D7"/>
          </w:divBdr>
        </w:div>
        <w:div w:id="1777406030">
          <w:marLeft w:val="0"/>
          <w:marRight w:val="0"/>
          <w:marTop w:val="0"/>
          <w:marBottom w:val="176"/>
          <w:divBdr>
            <w:top w:val="none" w:sz="0" w:space="0" w:color="auto"/>
            <w:left w:val="single" w:sz="6" w:space="13" w:color="D7D6D7"/>
            <w:bottom w:val="single" w:sz="6" w:space="6" w:color="D7D6D7"/>
            <w:right w:val="single" w:sz="6" w:space="13" w:color="D7D6D7"/>
          </w:divBdr>
        </w:div>
        <w:div w:id="1310866708">
          <w:marLeft w:val="0"/>
          <w:marRight w:val="0"/>
          <w:marTop w:val="0"/>
          <w:marBottom w:val="176"/>
          <w:divBdr>
            <w:top w:val="none" w:sz="0" w:space="0" w:color="auto"/>
            <w:left w:val="single" w:sz="6" w:space="13" w:color="D7D6D7"/>
            <w:bottom w:val="single" w:sz="6" w:space="6" w:color="D7D6D7"/>
            <w:right w:val="single" w:sz="6" w:space="13" w:color="D7D6D7"/>
          </w:divBdr>
        </w:div>
        <w:div w:id="494150421">
          <w:marLeft w:val="0"/>
          <w:marRight w:val="0"/>
          <w:marTop w:val="0"/>
          <w:marBottom w:val="176"/>
          <w:divBdr>
            <w:top w:val="none" w:sz="0" w:space="0" w:color="auto"/>
            <w:left w:val="single" w:sz="6" w:space="13" w:color="D7D6D7"/>
            <w:bottom w:val="single" w:sz="6" w:space="6" w:color="D7D6D7"/>
            <w:right w:val="single" w:sz="6" w:space="13" w:color="D7D6D7"/>
          </w:divBdr>
        </w:div>
        <w:div w:id="1591230001">
          <w:marLeft w:val="0"/>
          <w:marRight w:val="0"/>
          <w:marTop w:val="0"/>
          <w:marBottom w:val="176"/>
          <w:divBdr>
            <w:top w:val="none" w:sz="0" w:space="0" w:color="auto"/>
            <w:left w:val="single" w:sz="6" w:space="13" w:color="D7D6D7"/>
            <w:bottom w:val="single" w:sz="6" w:space="6" w:color="D7D6D7"/>
            <w:right w:val="single" w:sz="6" w:space="13" w:color="D7D6D7"/>
          </w:divBdr>
        </w:div>
        <w:div w:id="1414476129">
          <w:marLeft w:val="0"/>
          <w:marRight w:val="0"/>
          <w:marTop w:val="0"/>
          <w:marBottom w:val="176"/>
          <w:divBdr>
            <w:top w:val="none" w:sz="0" w:space="0" w:color="auto"/>
            <w:left w:val="single" w:sz="6" w:space="13" w:color="D7D6D7"/>
            <w:bottom w:val="single" w:sz="6" w:space="6" w:color="D7D6D7"/>
            <w:right w:val="single" w:sz="6" w:space="13" w:color="D7D6D7"/>
          </w:divBdr>
        </w:div>
        <w:div w:id="1245293">
          <w:marLeft w:val="0"/>
          <w:marRight w:val="0"/>
          <w:marTop w:val="0"/>
          <w:marBottom w:val="176"/>
          <w:divBdr>
            <w:top w:val="none" w:sz="0" w:space="0" w:color="auto"/>
            <w:left w:val="single" w:sz="6" w:space="13" w:color="D7D6D7"/>
            <w:bottom w:val="single" w:sz="6" w:space="6" w:color="D7D6D7"/>
            <w:right w:val="single" w:sz="6" w:space="13" w:color="D7D6D7"/>
          </w:divBdr>
        </w:div>
        <w:div w:id="1999384726">
          <w:marLeft w:val="0"/>
          <w:marRight w:val="0"/>
          <w:marTop w:val="0"/>
          <w:marBottom w:val="176"/>
          <w:divBdr>
            <w:top w:val="none" w:sz="0" w:space="0" w:color="auto"/>
            <w:left w:val="single" w:sz="6" w:space="13" w:color="D7D6D7"/>
            <w:bottom w:val="single" w:sz="6" w:space="6" w:color="D7D6D7"/>
            <w:right w:val="single" w:sz="6" w:space="13" w:color="D7D6D7"/>
          </w:divBdr>
        </w:div>
        <w:div w:id="642740602">
          <w:marLeft w:val="0"/>
          <w:marRight w:val="0"/>
          <w:marTop w:val="0"/>
          <w:marBottom w:val="176"/>
          <w:divBdr>
            <w:top w:val="none" w:sz="0" w:space="0" w:color="auto"/>
            <w:left w:val="single" w:sz="6" w:space="13" w:color="D7D6D7"/>
            <w:bottom w:val="single" w:sz="6" w:space="6" w:color="D7D6D7"/>
            <w:right w:val="single" w:sz="6" w:space="13" w:color="D7D6D7"/>
          </w:divBdr>
        </w:div>
        <w:div w:id="537664562">
          <w:marLeft w:val="0"/>
          <w:marRight w:val="0"/>
          <w:marTop w:val="0"/>
          <w:marBottom w:val="176"/>
          <w:divBdr>
            <w:top w:val="none" w:sz="0" w:space="0" w:color="auto"/>
            <w:left w:val="single" w:sz="6" w:space="13" w:color="D7D6D7"/>
            <w:bottom w:val="single" w:sz="6" w:space="6" w:color="D7D6D7"/>
            <w:right w:val="single" w:sz="6" w:space="13" w:color="D7D6D7"/>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3</Pages>
  <Words>973</Words>
  <Characters>5549</Characters>
  <Application>Microsoft Office Word</Application>
  <DocSecurity>0</DocSecurity>
  <Lines>46</Lines>
  <Paragraphs>13</Paragraphs>
  <ScaleCrop>false</ScaleCrop>
  <Company/>
  <LinksUpToDate>false</LinksUpToDate>
  <CharactersWithSpaces>6509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24</cp:revision>
  <dcterms:created xsi:type="dcterms:W3CDTF">2012-09-07T05:48:00Z</dcterms:created>
  <dcterms:modified xsi:type="dcterms:W3CDTF">2012-09-08T04:53:00Z</dcterms:modified>
</cp:coreProperties>
</file>