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A0F" w:rsidRPr="009D3A0F" w:rsidRDefault="009D3A0F" w:rsidP="009D3A0F">
      <w:pPr>
        <w:spacing w:after="0" w:line="240" w:lineRule="auto"/>
        <w:jc w:val="center"/>
        <w:rPr>
          <w:rFonts w:ascii="Times New Roman" w:eastAsia="Times New Roman" w:hAnsi="Times New Roman" w:cs="Times New Roman"/>
          <w:sz w:val="24"/>
          <w:szCs w:val="24"/>
        </w:rPr>
      </w:pPr>
      <w:r w:rsidRPr="009D3A0F">
        <w:rPr>
          <w:rFonts w:ascii="Times New Roman" w:eastAsia="Times New Roman" w:hAnsi="Times New Roman" w:cs="Times New Roman"/>
          <w:b/>
          <w:bCs/>
          <w:sz w:val="24"/>
          <w:szCs w:val="24"/>
        </w:rPr>
        <w:t xml:space="preserve">Companies (Acceptance </w:t>
      </w:r>
      <w:proofErr w:type="gramStart"/>
      <w:r w:rsidRPr="009D3A0F">
        <w:rPr>
          <w:rFonts w:ascii="Times New Roman" w:eastAsia="Times New Roman" w:hAnsi="Times New Roman" w:cs="Times New Roman"/>
          <w:b/>
          <w:bCs/>
          <w:sz w:val="24"/>
          <w:szCs w:val="24"/>
        </w:rPr>
        <w:t>Of</w:t>
      </w:r>
      <w:proofErr w:type="gramEnd"/>
      <w:r w:rsidRPr="009D3A0F">
        <w:rPr>
          <w:rFonts w:ascii="Times New Roman" w:eastAsia="Times New Roman" w:hAnsi="Times New Roman" w:cs="Times New Roman"/>
          <w:b/>
          <w:bCs/>
          <w:sz w:val="24"/>
          <w:szCs w:val="24"/>
        </w:rPr>
        <w:t xml:space="preserve"> Deposits) Amendment Rules, 2004</w:t>
      </w:r>
    </w:p>
    <w:p w:rsidR="009D3A0F" w:rsidRPr="009D3A0F" w:rsidRDefault="009D3A0F" w:rsidP="009D3A0F">
      <w:pPr>
        <w:spacing w:after="0" w:line="240" w:lineRule="auto"/>
        <w:rPr>
          <w:rFonts w:ascii="Times New Roman" w:eastAsia="Times New Roman" w:hAnsi="Times New Roman" w:cs="Times New Roman"/>
          <w:sz w:val="24"/>
          <w:szCs w:val="24"/>
        </w:rPr>
      </w:pPr>
    </w:p>
    <w:tbl>
      <w:tblPr>
        <w:tblW w:w="5000" w:type="pct"/>
        <w:tblCellSpacing w:w="0" w:type="dxa"/>
        <w:tblCellMar>
          <w:left w:w="0" w:type="dxa"/>
          <w:right w:w="0" w:type="dxa"/>
        </w:tblCellMar>
        <w:tblLook w:val="04A0"/>
      </w:tblPr>
      <w:tblGrid>
        <w:gridCol w:w="4787"/>
        <w:gridCol w:w="4573"/>
      </w:tblGrid>
      <w:tr w:rsidR="009D3A0F" w:rsidRPr="009D3A0F" w:rsidTr="009D3A0F">
        <w:trPr>
          <w:tblCellSpacing w:w="0" w:type="dxa"/>
        </w:trPr>
        <w:tc>
          <w:tcPr>
            <w:tcW w:w="0" w:type="auto"/>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b/>
                <w:bCs/>
                <w:sz w:val="24"/>
                <w:szCs w:val="24"/>
              </w:rPr>
              <w:t xml:space="preserve">Number : of </w:t>
            </w:r>
            <w:r w:rsidRPr="009D3A0F">
              <w:rPr>
                <w:rFonts w:ascii="Times New Roman" w:eastAsia="Times New Roman" w:hAnsi="Times New Roman" w:cs="Times New Roman"/>
                <w:sz w:val="24"/>
                <w:szCs w:val="24"/>
              </w:rPr>
              <w:t>2004</w:t>
            </w:r>
          </w:p>
        </w:tc>
        <w:tc>
          <w:tcPr>
            <w:tcW w:w="0" w:type="auto"/>
            <w:vAlign w:val="center"/>
            <w:hideMark/>
          </w:tcPr>
          <w:p w:rsidR="009D3A0F" w:rsidRPr="009D3A0F" w:rsidRDefault="009D3A0F" w:rsidP="009D3A0F">
            <w:pPr>
              <w:spacing w:after="0" w:line="240" w:lineRule="auto"/>
              <w:jc w:val="right"/>
              <w:rPr>
                <w:rFonts w:ascii="Times New Roman" w:eastAsia="Times New Roman" w:hAnsi="Times New Roman" w:cs="Times New Roman"/>
                <w:sz w:val="24"/>
                <w:szCs w:val="24"/>
              </w:rPr>
            </w:pPr>
            <w:r w:rsidRPr="009D3A0F">
              <w:rPr>
                <w:rFonts w:ascii="Times New Roman" w:eastAsia="Times New Roman" w:hAnsi="Times New Roman" w:cs="Times New Roman"/>
                <w:b/>
                <w:bCs/>
                <w:sz w:val="24"/>
                <w:szCs w:val="24"/>
              </w:rPr>
              <w:t xml:space="preserve">Date: </w:t>
            </w:r>
            <w:r w:rsidRPr="009D3A0F">
              <w:rPr>
                <w:rFonts w:ascii="Times New Roman" w:eastAsia="Times New Roman" w:hAnsi="Times New Roman" w:cs="Times New Roman"/>
                <w:sz w:val="24"/>
                <w:szCs w:val="24"/>
              </w:rPr>
              <w:t>12/03/2004</w:t>
            </w:r>
          </w:p>
        </w:tc>
      </w:tr>
    </w:tbl>
    <w:p w:rsidR="009D3A0F" w:rsidRPr="009D3A0F" w:rsidRDefault="009D3A0F" w:rsidP="009D3A0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tblPr>
      <w:tblGrid>
        <w:gridCol w:w="942"/>
        <w:gridCol w:w="8478"/>
      </w:tblGrid>
      <w:tr w:rsidR="009D3A0F" w:rsidRPr="009D3A0F" w:rsidTr="009D3A0F">
        <w:trPr>
          <w:trHeight w:val="300"/>
          <w:tblCellSpacing w:w="0" w:type="dxa"/>
        </w:trPr>
        <w:tc>
          <w:tcPr>
            <w:tcW w:w="0" w:type="auto"/>
            <w:gridSpan w:val="2"/>
            <w:shd w:val="clear" w:color="auto" w:fill="999999"/>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b/>
                <w:bCs/>
                <w:color w:val="FFFFFF"/>
                <w:sz w:val="24"/>
                <w:szCs w:val="24"/>
              </w:rPr>
              <w:t>INDEX</w:t>
            </w:r>
          </w:p>
        </w:tc>
      </w:tr>
      <w:tr w:rsidR="009D3A0F" w:rsidRPr="009D3A0F" w:rsidTr="009D3A0F">
        <w:trPr>
          <w:tblCellSpacing w:w="0" w:type="dxa"/>
        </w:trPr>
        <w:tc>
          <w:tcPr>
            <w:tcW w:w="0" w:type="auto"/>
            <w:gridSpan w:val="2"/>
            <w:shd w:val="clear" w:color="auto" w:fill="CCCCCC"/>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sz w:val="24"/>
                <w:szCs w:val="24"/>
              </w:rPr>
              <w:t> </w:t>
            </w:r>
          </w:p>
        </w:tc>
      </w:tr>
      <w:tr w:rsidR="009D3A0F" w:rsidRPr="009D3A0F" w:rsidTr="009D3A0F">
        <w:trPr>
          <w:tblCellSpacing w:w="0" w:type="dxa"/>
        </w:trPr>
        <w:tc>
          <w:tcPr>
            <w:tcW w:w="300" w:type="dxa"/>
            <w:shd w:val="clear" w:color="auto" w:fill="EFEFEF"/>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sz w:val="24"/>
                <w:szCs w:val="24"/>
              </w:rPr>
              <w:t>1</w:t>
            </w:r>
          </w:p>
        </w:tc>
        <w:tc>
          <w:tcPr>
            <w:tcW w:w="4500" w:type="pct"/>
            <w:shd w:val="clear" w:color="auto" w:fill="EFEFEF"/>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hyperlink r:id="rId4" w:anchor="1" w:history="1">
              <w:r w:rsidRPr="009D3A0F">
                <w:rPr>
                  <w:rFonts w:ascii="Times New Roman" w:eastAsia="Times New Roman" w:hAnsi="Times New Roman" w:cs="Times New Roman"/>
                  <w:color w:val="000000"/>
                  <w:sz w:val="24"/>
                  <w:szCs w:val="24"/>
                </w:rPr>
                <w:t>Companies (Acceptance of Deposits) Amendment Rules, 2004</w:t>
              </w:r>
            </w:hyperlink>
          </w:p>
        </w:tc>
      </w:tr>
    </w:tbl>
    <w:p w:rsidR="009D3A0F" w:rsidRPr="009D3A0F" w:rsidRDefault="009D3A0F" w:rsidP="009D3A0F">
      <w:pPr>
        <w:spacing w:after="0" w:line="240" w:lineRule="auto"/>
        <w:rPr>
          <w:rFonts w:ascii="Times New Roman" w:eastAsia="Times New Roman" w:hAnsi="Times New Roman" w:cs="Times New Roman"/>
          <w:sz w:val="24"/>
          <w:szCs w:val="24"/>
        </w:rPr>
      </w:pPr>
    </w:p>
    <w:p w:rsidR="009D3A0F" w:rsidRPr="009D3A0F" w:rsidRDefault="009D3A0F" w:rsidP="009D3A0F">
      <w:pPr>
        <w:spacing w:after="0" w:line="240" w:lineRule="auto"/>
        <w:jc w:val="center"/>
        <w:rPr>
          <w:rFonts w:ascii="Times New Roman" w:eastAsia="Times New Roman" w:hAnsi="Times New Roman" w:cs="Times New Roman"/>
          <w:sz w:val="24"/>
          <w:szCs w:val="24"/>
        </w:rPr>
      </w:pPr>
      <w:r w:rsidRPr="009D3A0F">
        <w:rPr>
          <w:rFonts w:ascii="Times New Roman" w:eastAsia="Times New Roman" w:hAnsi="Times New Roman" w:cs="Times New Roman"/>
          <w:b/>
          <w:bCs/>
          <w:sz w:val="24"/>
          <w:szCs w:val="24"/>
        </w:rPr>
        <w:t xml:space="preserve">Companies (Acceptance </w:t>
      </w:r>
      <w:proofErr w:type="gramStart"/>
      <w:r w:rsidRPr="009D3A0F">
        <w:rPr>
          <w:rFonts w:ascii="Times New Roman" w:eastAsia="Times New Roman" w:hAnsi="Times New Roman" w:cs="Times New Roman"/>
          <w:b/>
          <w:bCs/>
          <w:sz w:val="24"/>
          <w:szCs w:val="24"/>
        </w:rPr>
        <w:t>Of</w:t>
      </w:r>
      <w:proofErr w:type="gramEnd"/>
      <w:r w:rsidRPr="009D3A0F">
        <w:rPr>
          <w:rFonts w:ascii="Times New Roman" w:eastAsia="Times New Roman" w:hAnsi="Times New Roman" w:cs="Times New Roman"/>
          <w:b/>
          <w:bCs/>
          <w:sz w:val="24"/>
          <w:szCs w:val="24"/>
        </w:rPr>
        <w:t xml:space="preserve"> Deposits) Amendment Rules, 2004</w:t>
      </w:r>
    </w:p>
    <w:p w:rsidR="009D3A0F" w:rsidRPr="009D3A0F" w:rsidRDefault="009D3A0F" w:rsidP="009D3A0F">
      <w:pPr>
        <w:spacing w:after="24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b/>
          <w:bCs/>
          <w:sz w:val="24"/>
          <w:szCs w:val="24"/>
        </w:rPr>
        <w:t>In exercise of the powers conferred by Section 58A read with sub-clauses (a) and (b) of Sub-section (1) of Section 642 of the Companies Act, 1956 (1 of 1956), the Central Government, in consultation with the Reserve Bank of India, hereby makes the following rules further to amend the Companies (Acceptance of Deposits) Rules, 1975, namely:-</w:t>
      </w:r>
    </w:p>
    <w:p w:rsidR="009D3A0F" w:rsidRPr="009D3A0F" w:rsidRDefault="009D3A0F" w:rsidP="009D3A0F">
      <w:pPr>
        <w:spacing w:after="0" w:line="240" w:lineRule="auto"/>
        <w:jc w:val="center"/>
        <w:rPr>
          <w:rFonts w:ascii="Times New Roman" w:eastAsia="Times New Roman" w:hAnsi="Times New Roman" w:cs="Times New Roman"/>
          <w:sz w:val="24"/>
          <w:szCs w:val="24"/>
        </w:rPr>
      </w:pPr>
    </w:p>
    <w:p w:rsidR="009D3A0F" w:rsidRDefault="009D3A0F" w:rsidP="009D3A0F">
      <w:pPr>
        <w:spacing w:after="24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sz w:val="24"/>
          <w:szCs w:val="24"/>
        </w:rPr>
        <w:br/>
      </w:r>
      <w:bookmarkStart w:id="0" w:name="1"/>
      <w:proofErr w:type="gramStart"/>
      <w:r w:rsidRPr="009D3A0F">
        <w:rPr>
          <w:rFonts w:ascii="Times New Roman" w:eastAsia="Times New Roman" w:hAnsi="Times New Roman" w:cs="Times New Roman"/>
          <w:b/>
          <w:bCs/>
          <w:sz w:val="24"/>
          <w:szCs w:val="24"/>
        </w:rPr>
        <w:t>1 .</w:t>
      </w:r>
      <w:proofErr w:type="gramEnd"/>
      <w:r w:rsidRPr="009D3A0F">
        <w:rPr>
          <w:rFonts w:ascii="Times New Roman" w:eastAsia="Times New Roman" w:hAnsi="Times New Roman" w:cs="Times New Roman"/>
          <w:b/>
          <w:bCs/>
          <w:sz w:val="24"/>
          <w:szCs w:val="24"/>
        </w:rPr>
        <w:t xml:space="preserve"> Companies (Acceptance of Deposits) Amendment Rules, 2004</w:t>
      </w:r>
      <w:proofErr w:type="gramStart"/>
      <w:r w:rsidRPr="009D3A0F">
        <w:rPr>
          <w:rFonts w:ascii="Times New Roman" w:eastAsia="Times New Roman" w:hAnsi="Times New Roman" w:cs="Times New Roman"/>
          <w:b/>
          <w:bCs/>
          <w:sz w:val="24"/>
          <w:szCs w:val="24"/>
        </w:rPr>
        <w:t>.-</w:t>
      </w:r>
      <w:proofErr w:type="gramEnd"/>
      <w:r w:rsidRPr="009D3A0F">
        <w:rPr>
          <w:rFonts w:ascii="Times New Roman" w:eastAsia="Times New Roman" w:hAnsi="Times New Roman" w:cs="Times New Roman"/>
          <w:b/>
          <w:bCs/>
          <w:sz w:val="24"/>
          <w:szCs w:val="24"/>
        </w:rPr>
        <w:t xml:space="preserve"> </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1.Short Title and Commencement - (1) These rules may be called the Companies (Acceptance of Deposits) Amendment Rules, 2004.</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(2) They shall come into force on the date of their publication in the Official Gazette.</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2. In rule 2 of the Companies (Acceptance of Deposits) Rules, 1975, in clause (b), for sub-clause (ix), the following sub-clause shall be substituted, namely:-</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 (ix) any amount received from a person who, at the time of the receipt of the amount, was a director of the company or any amount received from a relative of a director or its member by a private company :</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Provided that the director, relative of a director or member, as the case may be, from whom money is received, furnishes to the company at the time of giving the money, a declaration in writing to the effect that the amount is not being given out of funds acquired by him by borrowing or accepting from others".</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r>
      <w:proofErr w:type="spellStart"/>
      <w:r w:rsidRPr="009D3A0F">
        <w:rPr>
          <w:rFonts w:ascii="Times New Roman" w:eastAsia="Times New Roman" w:hAnsi="Times New Roman" w:cs="Times New Roman"/>
          <w:sz w:val="24"/>
          <w:szCs w:val="24"/>
        </w:rPr>
        <w:t>Sd</w:t>
      </w:r>
      <w:proofErr w:type="spellEnd"/>
      <w:r w:rsidRPr="009D3A0F">
        <w:rPr>
          <w:rFonts w:ascii="Times New Roman" w:eastAsia="Times New Roman" w:hAnsi="Times New Roman" w:cs="Times New Roman"/>
          <w:sz w:val="24"/>
          <w:szCs w:val="24"/>
        </w:rPr>
        <w:t>/-</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w:t>
      </w:r>
      <w:proofErr w:type="spellStart"/>
      <w:r w:rsidRPr="009D3A0F">
        <w:rPr>
          <w:rFonts w:ascii="Times New Roman" w:eastAsia="Times New Roman" w:hAnsi="Times New Roman" w:cs="Times New Roman"/>
          <w:sz w:val="24"/>
          <w:szCs w:val="24"/>
        </w:rPr>
        <w:t>Jitesh</w:t>
      </w:r>
      <w:proofErr w:type="spellEnd"/>
      <w:r w:rsidRPr="009D3A0F">
        <w:rPr>
          <w:rFonts w:ascii="Times New Roman" w:eastAsia="Times New Roman" w:hAnsi="Times New Roman" w:cs="Times New Roman"/>
          <w:sz w:val="24"/>
          <w:szCs w:val="24"/>
        </w:rPr>
        <w:t xml:space="preserve"> </w:t>
      </w:r>
      <w:proofErr w:type="spellStart"/>
      <w:r w:rsidRPr="009D3A0F">
        <w:rPr>
          <w:rFonts w:ascii="Times New Roman" w:eastAsia="Times New Roman" w:hAnsi="Times New Roman" w:cs="Times New Roman"/>
          <w:sz w:val="24"/>
          <w:szCs w:val="24"/>
        </w:rPr>
        <w:t>Khosla</w:t>
      </w:r>
      <w:proofErr w:type="spellEnd"/>
      <w:proofErr w:type="gramStart"/>
      <w:r w:rsidRPr="009D3A0F">
        <w:rPr>
          <w:rFonts w:ascii="Times New Roman" w:eastAsia="Times New Roman" w:hAnsi="Times New Roman" w:cs="Times New Roman"/>
          <w:sz w:val="24"/>
          <w:szCs w:val="24"/>
        </w:rPr>
        <w:t>)</w:t>
      </w:r>
      <w:proofErr w:type="gramEnd"/>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Jt. Secy.</w:t>
      </w:r>
      <w:r w:rsidRPr="009D3A0F">
        <w:rPr>
          <w:rFonts w:ascii="Times New Roman" w:eastAsia="Times New Roman" w:hAnsi="Times New Roman" w:cs="Times New Roman"/>
          <w:sz w:val="24"/>
          <w:szCs w:val="24"/>
        </w:rPr>
        <w:br/>
      </w:r>
    </w:p>
    <w:p w:rsidR="009D3A0F" w:rsidRDefault="009D3A0F" w:rsidP="009D3A0F">
      <w:pPr>
        <w:spacing w:after="240" w:line="240" w:lineRule="auto"/>
        <w:rPr>
          <w:rFonts w:ascii="Times New Roman" w:eastAsia="Times New Roman" w:hAnsi="Times New Roman" w:cs="Times New Roman"/>
          <w:sz w:val="24"/>
          <w:szCs w:val="24"/>
        </w:rPr>
      </w:pPr>
    </w:p>
    <w:p w:rsidR="009D3A0F" w:rsidRPr="009D3A0F" w:rsidRDefault="009D3A0F" w:rsidP="009D3A0F">
      <w:pPr>
        <w:spacing w:after="240" w:line="240" w:lineRule="auto"/>
        <w:rPr>
          <w:rFonts w:ascii="Times New Roman" w:eastAsia="Times New Roman" w:hAnsi="Times New Roman" w:cs="Times New Roman"/>
          <w:sz w:val="24"/>
          <w:szCs w:val="24"/>
        </w:rPr>
      </w:pPr>
      <w:r w:rsidRPr="009D3A0F">
        <w:rPr>
          <w:rFonts w:ascii="Times New Roman" w:eastAsia="Times New Roman" w:hAnsi="Times New Roman" w:cs="Times New Roman"/>
          <w:sz w:val="24"/>
          <w:szCs w:val="24"/>
        </w:rPr>
        <w:lastRenderedPageBreak/>
        <w:br/>
        <w:t>Note: - The Companies (Acceptance of Deposits) Rules, 1975 published vide Notification No. G.S.R. 43(E) dated 3-2-1975, Part II, Section 3, Sub-section (</w:t>
      </w:r>
      <w:proofErr w:type="spellStart"/>
      <w:r w:rsidRPr="009D3A0F">
        <w:rPr>
          <w:rFonts w:ascii="Times New Roman" w:eastAsia="Times New Roman" w:hAnsi="Times New Roman" w:cs="Times New Roman"/>
          <w:sz w:val="24"/>
          <w:szCs w:val="24"/>
        </w:rPr>
        <w:t>i</w:t>
      </w:r>
      <w:proofErr w:type="spellEnd"/>
      <w:r w:rsidRPr="009D3A0F">
        <w:rPr>
          <w:rFonts w:ascii="Times New Roman" w:eastAsia="Times New Roman" w:hAnsi="Times New Roman" w:cs="Times New Roman"/>
          <w:sz w:val="24"/>
          <w:szCs w:val="24"/>
        </w:rPr>
        <w:t>) of the Gazette of India (Extraordinary) dated 3-2-1975, subsequently amended by Notification No.-</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 S.O. 525(E) dated 18-9-1975 21. G.S.R. 44(E) dated 12-1-1982</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2. S.O. 684(E) dated 29-11-1975 22. G.S.R. 286(E) dated 19-3-1985</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3. G.S.R. 427(E) dated 29-6-1976 23. G.S.R. 372(E) dated 19-4-1985</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4. G.S.R. 820(E) dated 24-9-1976 24. G.S.R. 482(E) dated 5-6-1985</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5. G.S.R. 965(E) dated 29-12-1976 25. G.S.R. 7(E) dated 2-1-1986</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6. G.S.R. 385(E) dated 17-6-1977 26. G.S.R. 385(E) dated 1-4-1987</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7. G.S.R. 386(E) dated 17-6-1977 27. G.S.R. 620(E) dated 1-7-1987</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8. G.S.R. 424(E) dated 27-6-1977 28. G.S.R. 850(E) dated 12-10-1987</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9. G.S.R. 793(E) dated 30-12-1977 29. G.S.R. 551(E) dated 7-6-1990</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10. G.S.R. 200(E) dated 30-3-1978 30. G.S.R. 39(E) dated 10-1-1992</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11. G.S.R. 252(E) dated 27-4-1978 31. G.S.R. 814(E) dated 19-10-1992</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12. G.S.R. 341(E) dated 29-6-1978 32. G.S.R. 744(E) dated 10-12-1993</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13. G.S.R. 378(E) dated 17-7-1978 33. G.S.R. 767(E) dated 1-12-1995</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14. G.S.R. 586(E) dated 21-12-1978 34. G.S.R. 385(E) dated 24-5-2001</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15. G.S.R. 109(E) dated 21-3-1980 35. G.S.R. 689(E) dated 25-9-2001</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16. G.S.R. 185(E) dated 1-4-1980 36. G.S.R. 873(E) dated 28-11-2001</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17. G.S.R. 380(E) dated 24-6-1980 37. G.S.R. 77(E) dated 4-2-2002</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18. G.S.R. 435(E) dated 18-7-1980 38. G.S.R. 300(E) dated 3-4-2002</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19. G.S.R. 546(E) dated 24-9-1980 39. G.S.R. 323(E) dated 9-4-2003</w:t>
      </w:r>
      <w:r w:rsidRPr="009D3A0F">
        <w:rPr>
          <w:rFonts w:ascii="Times New Roman" w:eastAsia="Times New Roman" w:hAnsi="Times New Roman" w:cs="Times New Roman"/>
          <w:sz w:val="24"/>
          <w:szCs w:val="24"/>
        </w:rPr>
        <w:br/>
      </w:r>
      <w:r w:rsidRPr="009D3A0F">
        <w:rPr>
          <w:rFonts w:ascii="Times New Roman" w:eastAsia="Times New Roman" w:hAnsi="Times New Roman" w:cs="Times New Roman"/>
          <w:sz w:val="24"/>
          <w:szCs w:val="24"/>
        </w:rPr>
        <w:br/>
        <w:t>20. G.S.R. 187(E) dated 20-3-1981 40. G.S.R. 774(E) dated 29-9-2003</w:t>
      </w:r>
      <w:bookmarkEnd w:id="0"/>
    </w:p>
    <w:tbl>
      <w:tblPr>
        <w:tblW w:w="5000" w:type="pct"/>
        <w:tblCellSpacing w:w="15" w:type="dxa"/>
        <w:tblCellMar>
          <w:top w:w="15" w:type="dxa"/>
          <w:left w:w="15" w:type="dxa"/>
          <w:bottom w:w="15" w:type="dxa"/>
          <w:right w:w="15" w:type="dxa"/>
        </w:tblCellMar>
        <w:tblLook w:val="04A0"/>
      </w:tblPr>
      <w:tblGrid>
        <w:gridCol w:w="9450"/>
      </w:tblGrid>
      <w:tr w:rsidR="009D3A0F" w:rsidRPr="009D3A0F" w:rsidTr="009D3A0F">
        <w:trPr>
          <w:tblCellSpacing w:w="15" w:type="dxa"/>
        </w:trPr>
        <w:tc>
          <w:tcPr>
            <w:tcW w:w="0" w:type="auto"/>
            <w:vAlign w:val="center"/>
            <w:hideMark/>
          </w:tcPr>
          <w:p w:rsidR="009D3A0F" w:rsidRPr="009D3A0F" w:rsidRDefault="009D3A0F" w:rsidP="009D3A0F">
            <w:pPr>
              <w:spacing w:after="0" w:line="240" w:lineRule="auto"/>
              <w:rPr>
                <w:rFonts w:ascii="Times New Roman" w:eastAsia="Times New Roman" w:hAnsi="Times New Roman" w:cs="Times New Roman"/>
                <w:sz w:val="24"/>
                <w:szCs w:val="24"/>
              </w:rPr>
            </w:pPr>
          </w:p>
        </w:tc>
      </w:tr>
    </w:tbl>
    <w:p w:rsidR="00F135CC" w:rsidRDefault="00F135CC"/>
    <w:sectPr w:rsidR="00F135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D3A0F"/>
    <w:rsid w:val="009D3A0F"/>
    <w:rsid w:val="00F135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3A0F"/>
    <w:rPr>
      <w:color w:val="0000FF"/>
      <w:u w:val="single"/>
    </w:rPr>
  </w:style>
</w:styles>
</file>

<file path=word/webSettings.xml><?xml version="1.0" encoding="utf-8"?>
<w:webSettings xmlns:r="http://schemas.openxmlformats.org/officeDocument/2006/relationships" xmlns:w="http://schemas.openxmlformats.org/wordprocessingml/2006/main">
  <w:divs>
    <w:div w:id="1409032404">
      <w:bodyDiv w:val="1"/>
      <w:marLeft w:val="0"/>
      <w:marRight w:val="0"/>
      <w:marTop w:val="0"/>
      <w:marBottom w:val="0"/>
      <w:divBdr>
        <w:top w:val="none" w:sz="0" w:space="0" w:color="auto"/>
        <w:left w:val="none" w:sz="0" w:space="0" w:color="auto"/>
        <w:bottom w:val="none" w:sz="0" w:space="0" w:color="auto"/>
        <w:right w:val="none" w:sz="0" w:space="0" w:color="auto"/>
      </w:divBdr>
      <w:divsChild>
        <w:div w:id="2015917611">
          <w:marLeft w:val="0"/>
          <w:marRight w:val="0"/>
          <w:marTop w:val="0"/>
          <w:marBottom w:val="0"/>
          <w:divBdr>
            <w:top w:val="none" w:sz="0" w:space="0" w:color="auto"/>
            <w:left w:val="none" w:sz="0" w:space="0" w:color="auto"/>
            <w:bottom w:val="none" w:sz="0" w:space="0" w:color="auto"/>
            <w:right w:val="none" w:sz="0" w:space="0" w:color="auto"/>
          </w:divBdr>
        </w:div>
        <w:div w:id="1945916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Documents%20and%20Settings\heena\My%20Documents\Downloads\CompAccRules20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2811</Characters>
  <Application>Microsoft Office Word</Application>
  <DocSecurity>0</DocSecurity>
  <Lines>23</Lines>
  <Paragraphs>6</Paragraphs>
  <ScaleCrop>false</ScaleCrop>
  <Company/>
  <LinksUpToDate>false</LinksUpToDate>
  <CharactersWithSpaces>3298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heena</dc:creator>
  <cp:keywords/>
  <dc:description/>
  <cp:lastModifiedBy>heena</cp:lastModifiedBy>
  <cp:revision>2</cp:revision>
  <dcterms:created xsi:type="dcterms:W3CDTF">2012-06-29T10:28:00Z</dcterms:created>
  <dcterms:modified xsi:type="dcterms:W3CDTF">2012-06-29T10:28:00Z</dcterms:modified>
</cp:coreProperties>
</file>