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-941"/>
        <w:tblW w:w="0" w:type="auto"/>
        <w:tblLook w:val="04A0"/>
      </w:tblPr>
      <w:tblGrid>
        <w:gridCol w:w="463"/>
        <w:gridCol w:w="628"/>
        <w:gridCol w:w="65"/>
        <w:gridCol w:w="420"/>
        <w:gridCol w:w="598"/>
        <w:gridCol w:w="2585"/>
      </w:tblGrid>
      <w:tr w:rsidR="002D16B2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2D16B2" w:rsidRPr="005D41F3" w:rsidRDefault="002D16B2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</w:p>
        </w:tc>
        <w:tc>
          <w:tcPr>
            <w:tcW w:w="4296" w:type="dxa"/>
            <w:gridSpan w:val="5"/>
            <w:noWrap/>
            <w:hideMark/>
          </w:tcPr>
          <w:p w:rsidR="002D16B2" w:rsidRPr="002D16B2" w:rsidRDefault="002D16B2" w:rsidP="002D16B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3C4A">
              <w:rPr>
                <w:rFonts w:ascii="Times New Roman" w:hAnsi="Times New Roman" w:cs="Times New Roman"/>
                <w:b/>
                <w:bCs/>
                <w:szCs w:val="16"/>
              </w:rPr>
              <w:t>BALANCE SHEET</w:t>
            </w:r>
          </w:p>
        </w:tc>
      </w:tr>
      <w:tr w:rsidR="00B025FC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168D">
              <w:rPr>
                <w:rFonts w:ascii="Times New Roman" w:hAnsi="Times New Roman" w:cs="Times New Roman"/>
                <w:b/>
                <w:sz w:val="24"/>
                <w:szCs w:val="16"/>
              </w:rPr>
              <w:t>I.</w:t>
            </w:r>
          </w:p>
        </w:tc>
        <w:tc>
          <w:tcPr>
            <w:tcW w:w="4296" w:type="dxa"/>
            <w:gridSpan w:val="5"/>
            <w:noWrap/>
            <w:hideMark/>
          </w:tcPr>
          <w:p w:rsidR="00553B25" w:rsidRPr="00947E8D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3C4A">
              <w:rPr>
                <w:rFonts w:ascii="Times New Roman" w:hAnsi="Times New Roman" w:cs="Times New Roman"/>
                <w:b/>
                <w:bCs/>
                <w:szCs w:val="16"/>
              </w:rPr>
              <w:t>EQUITY AND LIABILITIES</w:t>
            </w:r>
          </w:p>
        </w:tc>
      </w:tr>
      <w:tr w:rsidR="004E372B" w:rsidRPr="00AC76C2" w:rsidTr="004E372B">
        <w:trPr>
          <w:trHeight w:val="77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113" w:type="dxa"/>
            <w:gridSpan w:val="3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553B25" w:rsidRPr="00AC76C2" w:rsidRDefault="00553B2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025FC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bCs/>
                <w:szCs w:val="16"/>
              </w:rPr>
              <w:t>1</w:t>
            </w:r>
          </w:p>
        </w:tc>
        <w:tc>
          <w:tcPr>
            <w:tcW w:w="4296" w:type="dxa"/>
            <w:gridSpan w:val="5"/>
            <w:noWrap/>
            <w:hideMark/>
          </w:tcPr>
          <w:p w:rsidR="00553B25" w:rsidRPr="00E115D8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15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SHAREHOLDERS’ FUNDS</w:t>
            </w:r>
          </w:p>
        </w:tc>
      </w:tr>
      <w:tr w:rsidR="007E3D3D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553B2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(A)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anchor="'Share Capital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SHARE CAPITAL </w:t>
              </w:r>
            </w:hyperlink>
          </w:p>
        </w:tc>
      </w:tr>
      <w:tr w:rsidR="007E3D3D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(B)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anchor="'Reserves &amp; Surplu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RESERVES AND SURPLUS</w:t>
              </w:r>
            </w:hyperlink>
          </w:p>
        </w:tc>
      </w:tr>
      <w:tr w:rsidR="007E3D3D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(C)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MONEY RECEIVED AGAINST SHARE WARRANTS</w:t>
            </w:r>
          </w:p>
        </w:tc>
      </w:tr>
      <w:tr w:rsidR="00AC76C2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2" w:type="dxa"/>
            <w:gridSpan w:val="3"/>
            <w:noWrap/>
            <w:hideMark/>
          </w:tcPr>
          <w:p w:rsidR="00553B25" w:rsidRPr="00AC76C2" w:rsidRDefault="00553B2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025FC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bCs/>
                <w:szCs w:val="16"/>
              </w:rPr>
              <w:t>2</w:t>
            </w:r>
          </w:p>
        </w:tc>
        <w:tc>
          <w:tcPr>
            <w:tcW w:w="4296" w:type="dxa"/>
            <w:gridSpan w:val="5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bCs/>
                <w:sz w:val="16"/>
                <w:szCs w:val="16"/>
              </w:rPr>
              <w:t>SHARE APPLICATION MONEY PENDING ALLOTMENT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bCs/>
                <w:szCs w:val="16"/>
              </w:rPr>
              <w:t> </w:t>
            </w:r>
          </w:p>
        </w:tc>
        <w:tc>
          <w:tcPr>
            <w:tcW w:w="1113" w:type="dxa"/>
            <w:gridSpan w:val="3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553B25" w:rsidRPr="00AC76C2" w:rsidRDefault="00553B2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025FC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bCs/>
                <w:szCs w:val="16"/>
              </w:rPr>
              <w:t>3</w:t>
            </w:r>
          </w:p>
        </w:tc>
        <w:tc>
          <w:tcPr>
            <w:tcW w:w="4296" w:type="dxa"/>
            <w:gridSpan w:val="5"/>
            <w:noWrap/>
            <w:hideMark/>
          </w:tcPr>
          <w:p w:rsidR="00553B25" w:rsidRPr="00E115D8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15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NON-CURRENT LIABILITIES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(A)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anchor="'Long-Term Borrowing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LONG-TERM BORROWINGS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(B)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DEFERRED TAX LIABILITIES (NET)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(C)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anchor="'Other Long Term Liabilitie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OTHER LONG TERM LIABILITIES 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(D)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anchor="'Long Term Provision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LONG-TERM PROVISIONS</w:t>
              </w:r>
            </w:hyperlink>
          </w:p>
        </w:tc>
      </w:tr>
      <w:tr w:rsidR="00AC76C2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082" w:type="dxa"/>
            <w:gridSpan w:val="3"/>
            <w:noWrap/>
            <w:hideMark/>
          </w:tcPr>
          <w:p w:rsidR="00553B25" w:rsidRPr="00AC76C2" w:rsidRDefault="00553B2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025FC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bCs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bCs/>
                <w:szCs w:val="16"/>
              </w:rPr>
              <w:t>4</w:t>
            </w:r>
          </w:p>
        </w:tc>
        <w:tc>
          <w:tcPr>
            <w:tcW w:w="4296" w:type="dxa"/>
            <w:gridSpan w:val="5"/>
            <w:noWrap/>
            <w:hideMark/>
          </w:tcPr>
          <w:p w:rsidR="00553B25" w:rsidRPr="00E115D8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15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CURRENT LIABILITIES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(A)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anchor="'Short-Term Borrowings 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SHORT-TERM BORROWINGS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(B)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TRADE PAYABLES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(C)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anchor="'Other Current Liabilitie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OTHER CURRENT LIABILITIES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(D)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anchor="'Short Term Provision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SHORT-TERM PROVISIONS</w:t>
              </w:r>
            </w:hyperlink>
          </w:p>
        </w:tc>
      </w:tr>
      <w:tr w:rsidR="00AC76C2" w:rsidRPr="00AC76C2" w:rsidTr="004E372B">
        <w:trPr>
          <w:trHeight w:val="135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082" w:type="dxa"/>
            <w:gridSpan w:val="3"/>
            <w:noWrap/>
            <w:hideMark/>
          </w:tcPr>
          <w:p w:rsidR="00553B25" w:rsidRPr="00AC76C2" w:rsidRDefault="00553B2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E372B">
        <w:trPr>
          <w:trHeight w:val="288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2" w:type="dxa"/>
            <w:gridSpan w:val="3"/>
            <w:noWrap/>
            <w:hideMark/>
          </w:tcPr>
          <w:p w:rsidR="00553B25" w:rsidRPr="00FE496B" w:rsidRDefault="00553B2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FE496B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3C4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TOTAL</w:t>
            </w:r>
          </w:p>
        </w:tc>
      </w:tr>
      <w:tr w:rsidR="00B025FC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168D">
              <w:rPr>
                <w:rFonts w:ascii="Times New Roman" w:hAnsi="Times New Roman" w:cs="Times New Roman"/>
                <w:b/>
                <w:sz w:val="24"/>
                <w:szCs w:val="16"/>
              </w:rPr>
              <w:t>II.</w:t>
            </w:r>
          </w:p>
        </w:tc>
        <w:tc>
          <w:tcPr>
            <w:tcW w:w="1711" w:type="dxa"/>
            <w:gridSpan w:val="4"/>
            <w:noWrap/>
            <w:hideMark/>
          </w:tcPr>
          <w:p w:rsidR="00553B25" w:rsidRPr="00947E8D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3C4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ASSETS</w:t>
            </w: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113" w:type="dxa"/>
            <w:gridSpan w:val="3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98" w:type="dxa"/>
            <w:noWrap/>
            <w:hideMark/>
          </w:tcPr>
          <w:p w:rsidR="00553B25" w:rsidRPr="00AC76C2" w:rsidRDefault="00553B2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025FC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4296" w:type="dxa"/>
            <w:gridSpan w:val="5"/>
            <w:noWrap/>
            <w:hideMark/>
          </w:tcPr>
          <w:p w:rsidR="00553B25" w:rsidRPr="00E115D8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15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NON-CURRENT ASSETS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1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(A)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anchor="'NCA_Fixed a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FIXED ASSETS</w:t>
              </w:r>
            </w:hyperlink>
          </w:p>
        </w:tc>
      </w:tr>
      <w:tr w:rsidR="00AC76C2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082" w:type="dxa"/>
            <w:gridSpan w:val="3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(I)</w:t>
            </w: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TANGIBLE ASSETS</w:t>
            </w:r>
          </w:p>
        </w:tc>
      </w:tr>
      <w:tr w:rsidR="00AC76C2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082" w:type="dxa"/>
            <w:gridSpan w:val="3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(II)</w:t>
            </w: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INTANGIBLE ASSETS</w:t>
            </w:r>
          </w:p>
        </w:tc>
      </w:tr>
      <w:tr w:rsidR="00AC76C2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082" w:type="dxa"/>
            <w:gridSpan w:val="3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(III)</w:t>
            </w: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CAPITAL WORK-IN-PROGRESS</w:t>
            </w:r>
          </w:p>
        </w:tc>
      </w:tr>
      <w:tr w:rsidR="00AC76C2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082" w:type="dxa"/>
            <w:gridSpan w:val="3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>(IV)</w:t>
            </w: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INTANGIBLE ASSETS UNDER DEVELOPMENT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(B)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anchor="'NCA-Non Current Investment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NON-CURRENT INVESTMENTS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(C)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DEFERRED TAX ASSETS (NET)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(D)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anchor="'NCA-Lng trm loans &amp; adv 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LONG-TERM LOANS AND ADVANCES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(E) </w:t>
            </w:r>
          </w:p>
        </w:tc>
        <w:tc>
          <w:tcPr>
            <w:tcW w:w="3668" w:type="dxa"/>
            <w:gridSpan w:val="4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anchor="'NCA-Other nca'!Print_Area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OTHER NON-CURRENT ASSETS</w:t>
              </w:r>
            </w:hyperlink>
          </w:p>
        </w:tc>
      </w:tr>
      <w:tr w:rsidR="00AC76C2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sz w:val="24"/>
                <w:szCs w:val="16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2" w:type="dxa"/>
            <w:gridSpan w:val="3"/>
            <w:noWrap/>
            <w:hideMark/>
          </w:tcPr>
          <w:p w:rsidR="00553B25" w:rsidRPr="00AC76C2" w:rsidRDefault="00553B2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025FC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9244A0" w:rsidRDefault="00831FE5" w:rsidP="00AC76C2">
            <w:pP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 w:rsidRPr="009244A0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2</w:t>
            </w:r>
          </w:p>
        </w:tc>
        <w:tc>
          <w:tcPr>
            <w:tcW w:w="4296" w:type="dxa"/>
            <w:gridSpan w:val="5"/>
            <w:noWrap/>
            <w:hideMark/>
          </w:tcPr>
          <w:p w:rsidR="00553B25" w:rsidRPr="00E115D8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15D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CURRENT ASSETS</w:t>
            </w:r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(A) </w:t>
            </w:r>
          </w:p>
        </w:tc>
        <w:tc>
          <w:tcPr>
            <w:tcW w:w="3603" w:type="dxa"/>
            <w:gridSpan w:val="3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anchor="'Current Investment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CURRENT INVESTMENTS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(B) </w:t>
            </w:r>
          </w:p>
        </w:tc>
        <w:tc>
          <w:tcPr>
            <w:tcW w:w="3603" w:type="dxa"/>
            <w:gridSpan w:val="3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anchor="Inventories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INVENTORIES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(C) </w:t>
            </w:r>
          </w:p>
        </w:tc>
        <w:tc>
          <w:tcPr>
            <w:tcW w:w="3603" w:type="dxa"/>
            <w:gridSpan w:val="3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anchor="'Trade Receivable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TRADE RECEIVABLES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(D) </w:t>
            </w:r>
          </w:p>
        </w:tc>
        <w:tc>
          <w:tcPr>
            <w:tcW w:w="3603" w:type="dxa"/>
            <w:gridSpan w:val="3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anchor="'Cash and cash equivalent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CASH AND CASH EQUIVALENTS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(E) </w:t>
            </w:r>
          </w:p>
        </w:tc>
        <w:tc>
          <w:tcPr>
            <w:tcW w:w="3603" w:type="dxa"/>
            <w:gridSpan w:val="3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anchor="'Short term loans and adv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SHORT-TERM LOANS AND ADVANCES</w:t>
              </w:r>
            </w:hyperlink>
          </w:p>
        </w:tc>
      </w:tr>
      <w:tr w:rsidR="004E372B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noWrap/>
            <w:hideMark/>
          </w:tcPr>
          <w:p w:rsidR="00553B25" w:rsidRPr="000E7CCE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7C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(F) </w:t>
            </w:r>
          </w:p>
        </w:tc>
        <w:tc>
          <w:tcPr>
            <w:tcW w:w="3603" w:type="dxa"/>
            <w:gridSpan w:val="3"/>
            <w:noWrap/>
            <w:hideMark/>
          </w:tcPr>
          <w:p w:rsidR="00553B25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anchor="'Other Curr Assets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OTHER CURRENT ASSETS</w:t>
              </w:r>
            </w:hyperlink>
          </w:p>
        </w:tc>
      </w:tr>
      <w:tr w:rsidR="00AC76C2" w:rsidRPr="00AC76C2" w:rsidTr="004E372B">
        <w:trPr>
          <w:trHeight w:val="274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18" w:type="dxa"/>
            <w:gridSpan w:val="2"/>
            <w:noWrap/>
            <w:hideMark/>
          </w:tcPr>
          <w:p w:rsidR="00553B25" w:rsidRPr="00AC76C2" w:rsidRDefault="00553B2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E372B">
        <w:trPr>
          <w:trHeight w:val="288"/>
        </w:trPr>
        <w:tc>
          <w:tcPr>
            <w:tcW w:w="444" w:type="dxa"/>
            <w:noWrap/>
            <w:hideMark/>
          </w:tcPr>
          <w:p w:rsidR="00553B25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noWrap/>
            <w:hideMark/>
          </w:tcPr>
          <w:p w:rsidR="00553B25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18" w:type="dxa"/>
            <w:gridSpan w:val="2"/>
            <w:noWrap/>
            <w:hideMark/>
          </w:tcPr>
          <w:p w:rsidR="00553B25" w:rsidRPr="00FE496B" w:rsidRDefault="00553B2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85" w:type="dxa"/>
            <w:noWrap/>
            <w:hideMark/>
          </w:tcPr>
          <w:p w:rsidR="00553B25" w:rsidRPr="00FE496B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3C4A">
              <w:rPr>
                <w:rFonts w:ascii="Times New Roman" w:hAnsi="Times New Roman" w:cs="Times New Roman"/>
                <w:b/>
                <w:bCs/>
                <w:sz w:val="20"/>
                <w:szCs w:val="16"/>
              </w:rPr>
              <w:t>TOTAL</w:t>
            </w:r>
          </w:p>
        </w:tc>
      </w:tr>
    </w:tbl>
    <w:tbl>
      <w:tblPr>
        <w:tblStyle w:val="TableGrid"/>
        <w:tblpPr w:leftFromText="180" w:rightFromText="180" w:horzAnchor="margin" w:tblpXSpec="right" w:tblpY="-938"/>
        <w:tblW w:w="0" w:type="auto"/>
        <w:tblLook w:val="04A0"/>
      </w:tblPr>
      <w:tblGrid>
        <w:gridCol w:w="602"/>
        <w:gridCol w:w="4099"/>
      </w:tblGrid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0B3C4A" w:rsidRDefault="00AC76C2" w:rsidP="002D16B2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0B3C4A">
              <w:rPr>
                <w:rFonts w:ascii="Times New Roman" w:hAnsi="Times New Roman" w:cs="Times New Roman"/>
                <w:b/>
                <w:szCs w:val="16"/>
              </w:rPr>
              <w:t>PROFIT AND LOSS ACCOUNT</w:t>
            </w:r>
          </w:p>
        </w:tc>
      </w:tr>
      <w:tr w:rsidR="00AC76C2" w:rsidRPr="00AC76C2" w:rsidTr="00456547">
        <w:trPr>
          <w:trHeight w:val="268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sz w:val="18"/>
                <w:szCs w:val="16"/>
              </w:rPr>
              <w:t>I.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anchor="'Revenue From operation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REVENUE FROM OPERATIONS</w:t>
              </w:r>
            </w:hyperlink>
          </w:p>
        </w:tc>
      </w:tr>
      <w:tr w:rsidR="00AC76C2" w:rsidRPr="00AC76C2" w:rsidTr="00456547">
        <w:trPr>
          <w:trHeight w:val="205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sz w:val="18"/>
                <w:szCs w:val="16"/>
              </w:rPr>
              <w:t>II.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4D06D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anchor="'Other Income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OTHER INCOME</w:t>
              </w:r>
            </w:hyperlink>
          </w:p>
        </w:tc>
      </w:tr>
      <w:tr w:rsidR="00AC76C2" w:rsidRPr="00AC76C2" w:rsidTr="00CE658D">
        <w:trPr>
          <w:trHeight w:val="85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831FE5" w:rsidP="008F32D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III.</w:t>
            </w:r>
          </w:p>
        </w:tc>
        <w:tc>
          <w:tcPr>
            <w:tcW w:w="4099" w:type="dxa"/>
            <w:noWrap/>
            <w:hideMark/>
          </w:tcPr>
          <w:p w:rsidR="0063028A" w:rsidRPr="002C6B12" w:rsidRDefault="00831FE5" w:rsidP="00AC76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6B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REVENUE (I + II)</w:t>
            </w:r>
          </w:p>
        </w:tc>
      </w:tr>
      <w:tr w:rsidR="00AC76C2" w:rsidRPr="00AC76C2" w:rsidTr="00456547">
        <w:trPr>
          <w:trHeight w:val="133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sz w:val="18"/>
                <w:szCs w:val="16"/>
              </w:rPr>
              <w:t>IV.</w:t>
            </w:r>
          </w:p>
        </w:tc>
        <w:tc>
          <w:tcPr>
            <w:tcW w:w="4099" w:type="dxa"/>
            <w:noWrap/>
            <w:hideMark/>
          </w:tcPr>
          <w:p w:rsidR="0063028A" w:rsidRPr="00E86736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6736">
              <w:rPr>
                <w:rFonts w:ascii="Times New Roman" w:hAnsi="Times New Roman" w:cs="Times New Roman"/>
                <w:b/>
                <w:sz w:val="16"/>
                <w:szCs w:val="16"/>
              </w:rPr>
              <w:t>EXPENSES: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CF45E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EB08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31FE5" w:rsidRPr="00AC76C2">
              <w:rPr>
                <w:rFonts w:ascii="Times New Roman" w:hAnsi="Times New Roman" w:cs="Times New Roman"/>
                <w:sz w:val="16"/>
                <w:szCs w:val="16"/>
              </w:rPr>
              <w:t>COST OF MATERIALS CONSUMED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CF45E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EB08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31FE5" w:rsidRPr="00AC76C2">
              <w:rPr>
                <w:rFonts w:ascii="Times New Roman" w:hAnsi="Times New Roman" w:cs="Times New Roman"/>
                <w:sz w:val="16"/>
                <w:szCs w:val="16"/>
              </w:rPr>
              <w:t>PURCHASES OF STOCK-IN-TRADE</w:t>
            </w:r>
          </w:p>
        </w:tc>
      </w:tr>
      <w:tr w:rsidR="00AC76C2" w:rsidRPr="00AC76C2" w:rsidTr="00456547">
        <w:trPr>
          <w:trHeight w:val="394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hideMark/>
          </w:tcPr>
          <w:p w:rsidR="0063028A" w:rsidRPr="00AC76C2" w:rsidRDefault="00CF45E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EB08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31FE5" w:rsidRPr="00AC76C2">
              <w:rPr>
                <w:rFonts w:ascii="Times New Roman" w:hAnsi="Times New Roman" w:cs="Times New Roman"/>
                <w:sz w:val="16"/>
                <w:szCs w:val="16"/>
              </w:rPr>
              <w:t xml:space="preserve">CHANGES IN INVENTORIES OF FINISHED GOODS </w:t>
            </w:r>
            <w:r w:rsidR="00EB084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831FE5" w:rsidRPr="00AC76C2">
              <w:rPr>
                <w:rFonts w:ascii="Times New Roman" w:hAnsi="Times New Roman" w:cs="Times New Roman"/>
                <w:sz w:val="16"/>
                <w:szCs w:val="16"/>
              </w:rPr>
              <w:t>WORK-IN-PROGRESS AND STOCK-IN-TRADE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CF45E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 w:rsidR="00EB08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31FE5" w:rsidRPr="00AC76C2">
              <w:rPr>
                <w:rFonts w:ascii="Times New Roman" w:hAnsi="Times New Roman" w:cs="Times New Roman"/>
                <w:sz w:val="16"/>
                <w:szCs w:val="16"/>
              </w:rPr>
              <w:t>EMPLOYEE BENEFITS EXPENSE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CF45E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5.</w:t>
            </w:r>
            <w:r w:rsidR="00EB0849">
              <w:t xml:space="preserve"> </w:t>
            </w:r>
            <w:hyperlink r:id="rId26" w:anchor="'Finance Cost'!A1" w:history="1">
              <w:r w:rsidR="00831FE5" w:rsidRPr="00AC76C2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FINANCE COSTS</w:t>
              </w:r>
            </w:hyperlink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CF45E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="00EB08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31FE5" w:rsidRPr="00AC76C2">
              <w:rPr>
                <w:rFonts w:ascii="Times New Roman" w:hAnsi="Times New Roman" w:cs="Times New Roman"/>
                <w:sz w:val="16"/>
                <w:szCs w:val="16"/>
              </w:rPr>
              <w:t>DEPRECIATION AND AMORTIZATION EXPENSE</w:t>
            </w:r>
          </w:p>
        </w:tc>
      </w:tr>
      <w:tr w:rsidR="00AC76C2" w:rsidRPr="00AC76C2" w:rsidTr="00456547">
        <w:trPr>
          <w:trHeight w:val="223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CF45EB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="00EB08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31FE5" w:rsidRPr="00AC76C2">
              <w:rPr>
                <w:rFonts w:ascii="Times New Roman" w:hAnsi="Times New Roman" w:cs="Times New Roman"/>
                <w:sz w:val="16"/>
                <w:szCs w:val="16"/>
              </w:rPr>
              <w:t>OTHER EXPENSES</w:t>
            </w:r>
          </w:p>
        </w:tc>
      </w:tr>
      <w:tr w:rsidR="00AC76C2" w:rsidRPr="00AC76C2" w:rsidTr="00456547">
        <w:trPr>
          <w:trHeight w:val="17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E86736" w:rsidRDefault="00831FE5" w:rsidP="002C6B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6736">
              <w:rPr>
                <w:rFonts w:ascii="Times New Roman" w:hAnsi="Times New Roman" w:cs="Times New Roman"/>
                <w:b/>
                <w:sz w:val="16"/>
                <w:szCs w:val="16"/>
              </w:rPr>
              <w:t>TOTAL EXPENSES</w:t>
            </w:r>
          </w:p>
        </w:tc>
      </w:tr>
      <w:tr w:rsidR="00AC76C2" w:rsidRPr="00AC76C2" w:rsidTr="00456547">
        <w:trPr>
          <w:trHeight w:val="87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439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V.</w:t>
            </w:r>
          </w:p>
        </w:tc>
        <w:tc>
          <w:tcPr>
            <w:tcW w:w="4099" w:type="dxa"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bCs/>
                <w:sz w:val="16"/>
                <w:szCs w:val="16"/>
              </w:rPr>
              <w:t>PROFIT BEFORE EXCEPTIONAL AND EXTRAORDINARY ITEMS AND TAX (III-IV)</w:t>
            </w:r>
          </w:p>
        </w:tc>
      </w:tr>
      <w:tr w:rsidR="00AC76C2" w:rsidRPr="00AC76C2" w:rsidTr="00456547">
        <w:trPr>
          <w:trHeight w:val="78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240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sz w:val="18"/>
                <w:szCs w:val="16"/>
              </w:rPr>
              <w:t>VI.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EXCEPTIONAL ITEMS</w:t>
            </w:r>
          </w:p>
        </w:tc>
      </w:tr>
      <w:tr w:rsidR="00AC76C2" w:rsidRPr="00AC76C2" w:rsidTr="00456547">
        <w:trPr>
          <w:trHeight w:val="17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VII.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bCs/>
                <w:sz w:val="16"/>
                <w:szCs w:val="16"/>
              </w:rPr>
              <w:t>PROFIT BEFORE EXTRAORDINARY ITEMS AND TAX (V - VI)</w:t>
            </w:r>
          </w:p>
        </w:tc>
      </w:tr>
      <w:tr w:rsidR="00AC76C2" w:rsidRPr="00AC76C2" w:rsidTr="00456547">
        <w:trPr>
          <w:trHeight w:val="142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sz w:val="18"/>
                <w:szCs w:val="16"/>
              </w:rPr>
              <w:t>VIII.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EXTRAORDINARY ITEMS</w:t>
            </w:r>
          </w:p>
        </w:tc>
      </w:tr>
      <w:tr w:rsidR="00AC76C2" w:rsidRPr="00AC76C2" w:rsidTr="00456547">
        <w:trPr>
          <w:trHeight w:val="77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142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IX.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bCs/>
                <w:sz w:val="16"/>
                <w:szCs w:val="16"/>
              </w:rPr>
              <w:t>PROFIT BEFORE TAX (VII- VIII)</w:t>
            </w:r>
          </w:p>
        </w:tc>
      </w:tr>
      <w:tr w:rsidR="00AC76C2" w:rsidRPr="00AC76C2" w:rsidTr="00456547">
        <w:trPr>
          <w:trHeight w:val="115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sz w:val="18"/>
                <w:szCs w:val="16"/>
              </w:rPr>
              <w:t>X</w:t>
            </w:r>
          </w:p>
        </w:tc>
        <w:tc>
          <w:tcPr>
            <w:tcW w:w="4099" w:type="dxa"/>
            <w:noWrap/>
            <w:hideMark/>
          </w:tcPr>
          <w:p w:rsidR="0063028A" w:rsidRPr="00CE658D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658D">
              <w:rPr>
                <w:rFonts w:ascii="Times New Roman" w:hAnsi="Times New Roman" w:cs="Times New Roman"/>
                <w:b/>
                <w:sz w:val="16"/>
                <w:szCs w:val="16"/>
              </w:rPr>
              <w:t>TAX EXPENSE: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(1) CURRENT TAX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(2) DEFERRED TAX</w:t>
            </w:r>
          </w:p>
        </w:tc>
      </w:tr>
      <w:tr w:rsidR="00AC76C2" w:rsidRPr="00AC76C2" w:rsidTr="00456547">
        <w:trPr>
          <w:trHeight w:val="78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31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XI</w:t>
            </w:r>
          </w:p>
        </w:tc>
        <w:tc>
          <w:tcPr>
            <w:tcW w:w="4099" w:type="dxa"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bCs/>
                <w:sz w:val="16"/>
                <w:szCs w:val="16"/>
              </w:rPr>
              <w:t>PROFIT (LOSS) FOR THE PERIOD FROM CONTINUING OPERATIONS (VII-VIII)</w:t>
            </w:r>
          </w:p>
        </w:tc>
      </w:tr>
      <w:tr w:rsidR="00AC76C2" w:rsidRPr="00AC76C2" w:rsidTr="00456547">
        <w:trPr>
          <w:trHeight w:val="142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220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sz w:val="18"/>
                <w:szCs w:val="16"/>
              </w:rPr>
              <w:t>XII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PROFIT/(LOSS) FROM DISCONTINUING OPERATIONS</w:t>
            </w:r>
          </w:p>
        </w:tc>
      </w:tr>
      <w:tr w:rsidR="00AC76C2" w:rsidRPr="00AC76C2" w:rsidTr="00456547">
        <w:trPr>
          <w:trHeight w:val="77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sz w:val="18"/>
                <w:szCs w:val="16"/>
              </w:rPr>
              <w:t>XIII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TAX EXPENSE OF DISCONTINUING OPERATIONS</w:t>
            </w:r>
          </w:p>
        </w:tc>
      </w:tr>
      <w:tr w:rsidR="00AC76C2" w:rsidRPr="00AC76C2" w:rsidTr="00456547">
        <w:trPr>
          <w:trHeight w:val="67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65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XIV</w:t>
            </w:r>
          </w:p>
        </w:tc>
        <w:tc>
          <w:tcPr>
            <w:tcW w:w="4099" w:type="dxa"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bCs/>
                <w:sz w:val="16"/>
                <w:szCs w:val="16"/>
              </w:rPr>
              <w:t>PROFIT/(LOSS) FROM DISCONTINUING OPERATIONS (AFTER TAX) (XII-XIII)</w:t>
            </w:r>
          </w:p>
        </w:tc>
      </w:tr>
      <w:tr w:rsidR="00AC76C2" w:rsidRPr="00AC76C2" w:rsidTr="00456547">
        <w:trPr>
          <w:trHeight w:val="22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C76C2" w:rsidRPr="00AC76C2" w:rsidTr="00456547">
        <w:trPr>
          <w:trHeight w:val="344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XV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bCs/>
                <w:sz w:val="16"/>
                <w:szCs w:val="16"/>
              </w:rPr>
              <w:t>PROFIT (LOSS) FOR THE PERIOD (XI + XIV)</w:t>
            </w:r>
          </w:p>
        </w:tc>
      </w:tr>
      <w:tr w:rsidR="00AC76C2" w:rsidRPr="00AC76C2" w:rsidTr="00456547">
        <w:trPr>
          <w:trHeight w:val="344"/>
        </w:trPr>
        <w:tc>
          <w:tcPr>
            <w:tcW w:w="528" w:type="dxa"/>
            <w:noWrap/>
            <w:hideMark/>
          </w:tcPr>
          <w:p w:rsidR="0063028A" w:rsidRPr="00456547" w:rsidRDefault="00831FE5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456547">
              <w:rPr>
                <w:rFonts w:ascii="Times New Roman" w:hAnsi="Times New Roman" w:cs="Times New Roman"/>
                <w:b/>
                <w:sz w:val="18"/>
                <w:szCs w:val="16"/>
              </w:rPr>
              <w:t>XVI</w:t>
            </w:r>
          </w:p>
        </w:tc>
        <w:tc>
          <w:tcPr>
            <w:tcW w:w="4099" w:type="dxa"/>
            <w:noWrap/>
            <w:hideMark/>
          </w:tcPr>
          <w:p w:rsidR="0063028A" w:rsidRPr="00CE658D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658D">
              <w:rPr>
                <w:rFonts w:ascii="Times New Roman" w:hAnsi="Times New Roman" w:cs="Times New Roman"/>
                <w:b/>
                <w:sz w:val="16"/>
                <w:szCs w:val="16"/>
              </w:rPr>
              <w:t>EARNINGS PER EQUITY SHARE: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456547" w:rsidRDefault="0063028A" w:rsidP="00456547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(1) BASIC</w:t>
            </w:r>
          </w:p>
        </w:tc>
      </w:tr>
      <w:tr w:rsidR="00AC76C2" w:rsidRPr="00AC76C2" w:rsidTr="00456547">
        <w:trPr>
          <w:trHeight w:val="330"/>
        </w:trPr>
        <w:tc>
          <w:tcPr>
            <w:tcW w:w="528" w:type="dxa"/>
            <w:noWrap/>
            <w:hideMark/>
          </w:tcPr>
          <w:p w:rsidR="0063028A" w:rsidRPr="005D41F3" w:rsidRDefault="00831FE5" w:rsidP="00AC76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41F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4099" w:type="dxa"/>
            <w:noWrap/>
            <w:hideMark/>
          </w:tcPr>
          <w:p w:rsidR="0063028A" w:rsidRPr="00AC76C2" w:rsidRDefault="00831FE5" w:rsidP="00AC7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6C2">
              <w:rPr>
                <w:rFonts w:ascii="Times New Roman" w:hAnsi="Times New Roman" w:cs="Times New Roman"/>
                <w:sz w:val="16"/>
                <w:szCs w:val="16"/>
              </w:rPr>
              <w:t>(2) DILUTED</w:t>
            </w:r>
          </w:p>
        </w:tc>
      </w:tr>
      <w:bookmarkEnd w:id="0"/>
      <w:bookmarkEnd w:id="1"/>
      <w:bookmarkEnd w:id="2"/>
      <w:bookmarkEnd w:id="3"/>
      <w:bookmarkEnd w:id="4"/>
    </w:tbl>
    <w:p w:rsidR="009E7D48" w:rsidRPr="00AC76C2" w:rsidRDefault="009E7D48" w:rsidP="00AC76C2">
      <w:pPr>
        <w:rPr>
          <w:rFonts w:ascii="Times New Roman" w:hAnsi="Times New Roman" w:cs="Times New Roman"/>
          <w:sz w:val="16"/>
          <w:szCs w:val="16"/>
        </w:rPr>
      </w:pPr>
    </w:p>
    <w:sectPr w:rsidR="009E7D48" w:rsidRPr="00AC76C2" w:rsidSect="003C529A">
      <w:headerReference w:type="default" r:id="rId27"/>
      <w:pgSz w:w="12240" w:h="15840" w:code="1"/>
      <w:pgMar w:top="153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0F3" w:rsidRDefault="000510F3" w:rsidP="00D75107">
      <w:pPr>
        <w:spacing w:after="0" w:line="240" w:lineRule="auto"/>
      </w:pPr>
      <w:r>
        <w:separator/>
      </w:r>
    </w:p>
  </w:endnote>
  <w:endnote w:type="continuationSeparator" w:id="1">
    <w:p w:rsidR="000510F3" w:rsidRDefault="000510F3" w:rsidP="00D75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0F3" w:rsidRDefault="000510F3" w:rsidP="00D75107">
      <w:pPr>
        <w:spacing w:after="0" w:line="240" w:lineRule="auto"/>
      </w:pPr>
      <w:r>
        <w:separator/>
      </w:r>
    </w:p>
  </w:footnote>
  <w:footnote w:type="continuationSeparator" w:id="1">
    <w:p w:rsidR="000510F3" w:rsidRDefault="000510F3" w:rsidP="00D75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E6C" w:rsidRDefault="00875E6C">
    <w:pPr>
      <w:pStyle w:val="Header"/>
    </w:pPr>
  </w:p>
  <w:p w:rsidR="00875E6C" w:rsidRDefault="00875E6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59F4"/>
    <w:rsid w:val="000510F3"/>
    <w:rsid w:val="000B3C4A"/>
    <w:rsid w:val="000E7CCE"/>
    <w:rsid w:val="00111740"/>
    <w:rsid w:val="00176374"/>
    <w:rsid w:val="00185EE5"/>
    <w:rsid w:val="001D564B"/>
    <w:rsid w:val="00217E56"/>
    <w:rsid w:val="00241BE8"/>
    <w:rsid w:val="00247165"/>
    <w:rsid w:val="002C6B12"/>
    <w:rsid w:val="002D16B2"/>
    <w:rsid w:val="0038168D"/>
    <w:rsid w:val="003C529A"/>
    <w:rsid w:val="003E4548"/>
    <w:rsid w:val="004536FA"/>
    <w:rsid w:val="00456547"/>
    <w:rsid w:val="004646BA"/>
    <w:rsid w:val="004D06DB"/>
    <w:rsid w:val="004E06C0"/>
    <w:rsid w:val="004E372B"/>
    <w:rsid w:val="00553B25"/>
    <w:rsid w:val="005B0482"/>
    <w:rsid w:val="005D2F4F"/>
    <w:rsid w:val="005D41F3"/>
    <w:rsid w:val="0063028A"/>
    <w:rsid w:val="006E458B"/>
    <w:rsid w:val="006F59F4"/>
    <w:rsid w:val="00701389"/>
    <w:rsid w:val="00704F85"/>
    <w:rsid w:val="007E3D3D"/>
    <w:rsid w:val="00831FE5"/>
    <w:rsid w:val="008431DF"/>
    <w:rsid w:val="00875E6C"/>
    <w:rsid w:val="008F32D3"/>
    <w:rsid w:val="008F7946"/>
    <w:rsid w:val="009244A0"/>
    <w:rsid w:val="00947E8D"/>
    <w:rsid w:val="009E7D48"/>
    <w:rsid w:val="00A81A2D"/>
    <w:rsid w:val="00AA2BBF"/>
    <w:rsid w:val="00AC76C2"/>
    <w:rsid w:val="00B025FC"/>
    <w:rsid w:val="00BC67F4"/>
    <w:rsid w:val="00C777B1"/>
    <w:rsid w:val="00CE0FE3"/>
    <w:rsid w:val="00CE658D"/>
    <w:rsid w:val="00CF45EB"/>
    <w:rsid w:val="00D75107"/>
    <w:rsid w:val="00E115D8"/>
    <w:rsid w:val="00E86736"/>
    <w:rsid w:val="00EB0849"/>
    <w:rsid w:val="00FD5C47"/>
    <w:rsid w:val="00FE4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28A"/>
  </w:style>
  <w:style w:type="paragraph" w:styleId="Heading1">
    <w:name w:val="heading 1"/>
    <w:basedOn w:val="Normal"/>
    <w:next w:val="Normal"/>
    <w:link w:val="Heading1Char"/>
    <w:uiPriority w:val="9"/>
    <w:qFormat/>
    <w:rsid w:val="0063028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28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28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28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28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28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28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28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28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B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3B25"/>
    <w:rPr>
      <w:color w:val="0000FF"/>
      <w:u w:val="single"/>
    </w:rPr>
  </w:style>
  <w:style w:type="table" w:styleId="TableGrid">
    <w:name w:val="Table Grid"/>
    <w:basedOn w:val="TableNormal"/>
    <w:uiPriority w:val="59"/>
    <w:rsid w:val="00553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5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107"/>
  </w:style>
  <w:style w:type="paragraph" w:styleId="Footer">
    <w:name w:val="footer"/>
    <w:basedOn w:val="Normal"/>
    <w:link w:val="FooterChar"/>
    <w:uiPriority w:val="99"/>
    <w:semiHidden/>
    <w:unhideWhenUsed/>
    <w:rsid w:val="00D75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5107"/>
  </w:style>
  <w:style w:type="character" w:customStyle="1" w:styleId="Heading1Char">
    <w:name w:val="Heading 1 Char"/>
    <w:basedOn w:val="DefaultParagraphFont"/>
    <w:link w:val="Heading1"/>
    <w:uiPriority w:val="9"/>
    <w:rsid w:val="0063028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28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028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28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28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28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28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28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28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3028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028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28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3028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3028A"/>
    <w:rPr>
      <w:b/>
      <w:bCs/>
    </w:rPr>
  </w:style>
  <w:style w:type="character" w:styleId="Emphasis">
    <w:name w:val="Emphasis"/>
    <w:uiPriority w:val="20"/>
    <w:qFormat/>
    <w:rsid w:val="0063028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3028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3028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3028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3028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28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28A"/>
    <w:rPr>
      <w:b/>
      <w:bCs/>
      <w:i/>
      <w:iCs/>
    </w:rPr>
  </w:style>
  <w:style w:type="character" w:styleId="SubtleEmphasis">
    <w:name w:val="Subtle Emphasis"/>
    <w:uiPriority w:val="19"/>
    <w:qFormat/>
    <w:rsid w:val="0063028A"/>
    <w:rPr>
      <w:i/>
      <w:iCs/>
    </w:rPr>
  </w:style>
  <w:style w:type="character" w:styleId="IntenseEmphasis">
    <w:name w:val="Intense Emphasis"/>
    <w:uiPriority w:val="21"/>
    <w:qFormat/>
    <w:rsid w:val="0063028A"/>
    <w:rPr>
      <w:b/>
      <w:bCs/>
    </w:rPr>
  </w:style>
  <w:style w:type="character" w:styleId="SubtleReference">
    <w:name w:val="Subtle Reference"/>
    <w:uiPriority w:val="31"/>
    <w:qFormat/>
    <w:rsid w:val="0063028A"/>
    <w:rPr>
      <w:smallCaps/>
    </w:rPr>
  </w:style>
  <w:style w:type="character" w:styleId="IntenseReference">
    <w:name w:val="Intense Reference"/>
    <w:uiPriority w:val="32"/>
    <w:qFormat/>
    <w:rsid w:val="0063028A"/>
    <w:rPr>
      <w:smallCaps/>
      <w:spacing w:val="5"/>
      <w:u w:val="single"/>
    </w:rPr>
  </w:style>
  <w:style w:type="character" w:styleId="BookTitle">
    <w:name w:val="Book Title"/>
    <w:uiPriority w:val="33"/>
    <w:qFormat/>
    <w:rsid w:val="0063028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028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Admin\Desktop\Schedule%20VI\40023_921770_420261_38416_21_new_balance_sheet_format%20(1).xls" TargetMode="External"/><Relationship Id="rId13" Type="http://schemas.openxmlformats.org/officeDocument/2006/relationships/hyperlink" Target="file:///C:\Documents%20and%20Settings\Admin\Desktop\Schedule%20VI\40023_921770_420261_38416_21_new_balance_sheet_format%20(1).xls" TargetMode="External"/><Relationship Id="rId18" Type="http://schemas.openxmlformats.org/officeDocument/2006/relationships/hyperlink" Target="file:///C:\Documents%20and%20Settings\Admin\Desktop\Schedule%20VI\40023_921770_420261_38416_21_new_balance_sheet_format%20(1).xls" TargetMode="External"/><Relationship Id="rId26" Type="http://schemas.openxmlformats.org/officeDocument/2006/relationships/hyperlink" Target="file:///C:\Documents%20and%20Settings\Admin\Desktop\Schedule%20VI\40023_921770_420261_38416_21_new_balance_sheet_format%20(1).xl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Documents%20and%20Settings\Admin\Desktop\Schedule%20VI\40023_921770_420261_38416_21_new_balance_sheet_format%20(1).xls" TargetMode="External"/><Relationship Id="rId7" Type="http://schemas.openxmlformats.org/officeDocument/2006/relationships/hyperlink" Target="file:///C:\Documents%20and%20Settings\Admin\Desktop\Schedule%20VI\40023_921770_420261_38416_21_new_balance_sheet_format%20(1).xls" TargetMode="External"/><Relationship Id="rId12" Type="http://schemas.openxmlformats.org/officeDocument/2006/relationships/hyperlink" Target="file:///C:\Documents%20and%20Settings\Admin\Desktop\Schedule%20VI\40023_921770_420261_38416_21_new_balance_sheet_format%20(1).xls" TargetMode="External"/><Relationship Id="rId17" Type="http://schemas.openxmlformats.org/officeDocument/2006/relationships/hyperlink" Target="file:///C:\Documents%20and%20Settings\Admin\Desktop\Schedule%20VI\40023_921770_420261_38416_21_new_balance_sheet_format%20(1).xls" TargetMode="External"/><Relationship Id="rId25" Type="http://schemas.openxmlformats.org/officeDocument/2006/relationships/hyperlink" Target="file:///C:\Documents%20and%20Settings\Admin\Desktop\Schedule%20VI\40023_921770_420261_38416_21_new_balance_sheet_format%20(1).xls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Documents%20and%20Settings\Admin\Desktop\Schedule%20VI\40023_921770_420261_38416_21_new_balance_sheet_format%20(1).xls" TargetMode="External"/><Relationship Id="rId20" Type="http://schemas.openxmlformats.org/officeDocument/2006/relationships/hyperlink" Target="file:///C:\Documents%20and%20Settings\Admin\Desktop\Schedule%20VI\40023_921770_420261_38416_21_new_balance_sheet_format%20(1).xls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Admin\Desktop\Schedule%20VI\40023_921770_420261_38416_21_new_balance_sheet_format%20(1).xls" TargetMode="External"/><Relationship Id="rId11" Type="http://schemas.openxmlformats.org/officeDocument/2006/relationships/hyperlink" Target="file:///C:\Documents%20and%20Settings\Admin\Desktop\Schedule%20VI\40023_921770_420261_38416_21_new_balance_sheet_format%20(1).xls" TargetMode="External"/><Relationship Id="rId24" Type="http://schemas.openxmlformats.org/officeDocument/2006/relationships/hyperlink" Target="file:///C:\Documents%20and%20Settings\Admin\Desktop\Schedule%20VI\40023_921770_420261_38416_21_new_balance_sheet_format%20(1).xls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Documents%20and%20Settings\Admin\Desktop\Schedule%20VI\40023_921770_420261_38416_21_new_balance_sheet_format%20(1).xls" TargetMode="External"/><Relationship Id="rId23" Type="http://schemas.openxmlformats.org/officeDocument/2006/relationships/hyperlink" Target="file:///C:\Documents%20and%20Settings\Admin\Desktop\Schedule%20VI\40023_921770_420261_38416_21_new_balance_sheet_format%20(1).xls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C:\Documents%20and%20Settings\Admin\Desktop\Schedule%20VI\40023_921770_420261_38416_21_new_balance_sheet_format%20(1).xls" TargetMode="External"/><Relationship Id="rId19" Type="http://schemas.openxmlformats.org/officeDocument/2006/relationships/hyperlink" Target="file:///C:\Documents%20and%20Settings\Admin\Desktop\Schedule%20VI\40023_921770_420261_38416_21_new_balance_sheet_format%20(1).xls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Documents%20and%20Settings\Admin\Desktop\Schedule%20VI\40023_921770_420261_38416_21_new_balance_sheet_format%20(1).xls" TargetMode="External"/><Relationship Id="rId14" Type="http://schemas.openxmlformats.org/officeDocument/2006/relationships/hyperlink" Target="file:///C:\Documents%20and%20Settings\Admin\Desktop\Schedule%20VI\40023_921770_420261_38416_21_new_balance_sheet_format%20(1).xls" TargetMode="External"/><Relationship Id="rId22" Type="http://schemas.openxmlformats.org/officeDocument/2006/relationships/hyperlink" Target="file:///C:\Documents%20and%20Settings\Admin\Desktop\Schedule%20VI\40023_921770_420261_38416_21_new_balance_sheet_format%20(1).xls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dcterms:created xsi:type="dcterms:W3CDTF">2012-03-19T07:51:00Z</dcterms:created>
  <dcterms:modified xsi:type="dcterms:W3CDTF">2012-03-19T11:52:00Z</dcterms:modified>
</cp:coreProperties>
</file>