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CF1" w:rsidRPr="00A92F6E" w:rsidRDefault="00546BF6" w:rsidP="00F33DB4">
      <w:pPr>
        <w:jc w:val="center"/>
        <w:rPr>
          <w:rFonts w:cstheme="minorHAnsi"/>
          <w:b/>
          <w:sz w:val="40"/>
          <w:szCs w:val="40"/>
        </w:rPr>
      </w:pPr>
      <w:r w:rsidRPr="00A92F6E">
        <w:rPr>
          <w:rFonts w:cstheme="minorHAnsi"/>
          <w:b/>
          <w:sz w:val="40"/>
          <w:szCs w:val="40"/>
        </w:rPr>
        <w:t>Major Highlights of Companies Bill 2011</w:t>
      </w:r>
    </w:p>
    <w:p w:rsidR="00E720D4" w:rsidRDefault="00E720D4" w:rsidP="00F33DB4">
      <w:pPr>
        <w:pStyle w:val="ListParagraph"/>
        <w:numPr>
          <w:ilvl w:val="0"/>
          <w:numId w:val="36"/>
        </w:numPr>
        <w:rPr>
          <w:rFonts w:eastAsia="Times New Roman" w:cstheme="minorHAnsi"/>
          <w:color w:val="000000"/>
        </w:rPr>
      </w:pPr>
      <w:r>
        <w:rPr>
          <w:rFonts w:eastAsia="Times New Roman" w:cstheme="minorHAnsi"/>
          <w:color w:val="000000"/>
        </w:rPr>
        <w:t xml:space="preserve">The new Companies Bill has </w:t>
      </w:r>
      <w:r w:rsidRPr="00894C14">
        <w:rPr>
          <w:rFonts w:eastAsia="Times New Roman" w:cstheme="minorHAnsi"/>
          <w:b/>
          <w:color w:val="000000"/>
        </w:rPr>
        <w:t>470 clauses and 7 schedules</w:t>
      </w:r>
      <w:r>
        <w:rPr>
          <w:rFonts w:eastAsia="Times New Roman" w:cstheme="minorHAnsi"/>
          <w:color w:val="000000"/>
        </w:rPr>
        <w:t xml:space="preserve"> as against </w:t>
      </w:r>
      <w:r w:rsidRPr="00894C14">
        <w:rPr>
          <w:rFonts w:eastAsia="Times New Roman" w:cstheme="minorHAnsi"/>
          <w:b/>
          <w:color w:val="000000"/>
        </w:rPr>
        <w:t>658 sections and 15 schedules</w:t>
      </w:r>
      <w:r>
        <w:rPr>
          <w:rFonts w:eastAsia="Times New Roman" w:cstheme="minorHAnsi"/>
          <w:color w:val="000000"/>
        </w:rPr>
        <w:t xml:space="preserve"> in Companies Act 1956.</w:t>
      </w:r>
    </w:p>
    <w:p w:rsidR="009A6D43" w:rsidRDefault="009A6D43" w:rsidP="00F33DB4">
      <w:pPr>
        <w:pStyle w:val="ListParagraph"/>
        <w:numPr>
          <w:ilvl w:val="0"/>
          <w:numId w:val="36"/>
        </w:numPr>
        <w:rPr>
          <w:rFonts w:eastAsia="Times New Roman" w:cstheme="minorHAnsi"/>
          <w:color w:val="000000"/>
        </w:rPr>
      </w:pPr>
      <w:r>
        <w:rPr>
          <w:rFonts w:eastAsia="Times New Roman" w:cstheme="minorHAnsi"/>
          <w:color w:val="000000"/>
        </w:rPr>
        <w:t xml:space="preserve">A new concept of </w:t>
      </w:r>
      <w:r w:rsidRPr="00894C14">
        <w:rPr>
          <w:rFonts w:eastAsia="Times New Roman" w:cstheme="minorHAnsi"/>
          <w:b/>
          <w:color w:val="000000"/>
        </w:rPr>
        <w:t>small company</w:t>
      </w:r>
      <w:r>
        <w:rPr>
          <w:rFonts w:eastAsia="Times New Roman" w:cstheme="minorHAnsi"/>
          <w:color w:val="000000"/>
        </w:rPr>
        <w:t xml:space="preserve"> has been proposed. Companies having paid up capital not exceeding fifty lacs or turnover not exceeding two crores shall be classified as a Small Company.</w:t>
      </w:r>
    </w:p>
    <w:p w:rsidR="00E468FF" w:rsidRPr="00E468FF" w:rsidRDefault="009A6D43" w:rsidP="00E468FF">
      <w:pPr>
        <w:pStyle w:val="ListParagraph"/>
        <w:numPr>
          <w:ilvl w:val="0"/>
          <w:numId w:val="36"/>
        </w:numPr>
        <w:rPr>
          <w:rFonts w:eastAsia="Times New Roman" w:cstheme="minorHAnsi"/>
          <w:color w:val="000000"/>
        </w:rPr>
      </w:pPr>
      <w:r>
        <w:rPr>
          <w:rFonts w:eastAsia="Times New Roman" w:cstheme="minorHAnsi"/>
          <w:color w:val="000000"/>
        </w:rPr>
        <w:t xml:space="preserve">As per the provisions of clause 203 of the Bill, every company belonging to such class as me prescribed is required to appoint Managing director/ Chief Executive Officer/ Manager/ Whole time Director and </w:t>
      </w:r>
      <w:r w:rsidRPr="00894C14">
        <w:rPr>
          <w:rFonts w:eastAsia="Times New Roman" w:cstheme="minorHAnsi"/>
          <w:b/>
          <w:color w:val="000000"/>
        </w:rPr>
        <w:t>Company Secretary as a Whole time Key Managerial Personnel</w:t>
      </w:r>
      <w:r>
        <w:rPr>
          <w:rFonts w:eastAsia="Times New Roman" w:cstheme="minorHAnsi"/>
          <w:color w:val="000000"/>
        </w:rPr>
        <w:t xml:space="preserve">. </w:t>
      </w:r>
      <w:r w:rsidR="00E468FF" w:rsidRPr="00E468FF">
        <w:rPr>
          <w:rFonts w:cstheme="minorHAnsi"/>
          <w:bCs/>
        </w:rPr>
        <w:t>Every Company Secretary being a KMP shall be appointed by a resolution of</w:t>
      </w:r>
      <w:r w:rsidR="00E468FF">
        <w:rPr>
          <w:rFonts w:cstheme="minorHAnsi"/>
          <w:bCs/>
        </w:rPr>
        <w:t xml:space="preserve"> </w:t>
      </w:r>
      <w:r w:rsidR="00E468FF" w:rsidRPr="00E468FF">
        <w:rPr>
          <w:rFonts w:cstheme="minorHAnsi"/>
          <w:bCs/>
        </w:rPr>
        <w:t xml:space="preserve">the Board </w:t>
      </w:r>
      <w:r w:rsidR="00E468FF" w:rsidRPr="00E468FF">
        <w:rPr>
          <w:rFonts w:cstheme="minorHAnsi"/>
        </w:rPr>
        <w:t>which shall contain the terms and conditions of appointment</w:t>
      </w:r>
      <w:r w:rsidR="00E468FF">
        <w:rPr>
          <w:rFonts w:cstheme="minorHAnsi"/>
        </w:rPr>
        <w:t xml:space="preserve"> </w:t>
      </w:r>
      <w:r w:rsidR="00E468FF" w:rsidRPr="00E468FF">
        <w:rPr>
          <w:rFonts w:cstheme="minorHAnsi"/>
        </w:rPr>
        <w:t>including the remuneration. If any vacancy in the office of KMP is created, the</w:t>
      </w:r>
      <w:r w:rsidR="00E468FF">
        <w:rPr>
          <w:rFonts w:cstheme="minorHAnsi"/>
        </w:rPr>
        <w:t xml:space="preserve"> </w:t>
      </w:r>
      <w:r w:rsidR="00E468FF" w:rsidRPr="00E468FF">
        <w:rPr>
          <w:rFonts w:cstheme="minorHAnsi"/>
        </w:rPr>
        <w:t>same shall be filled up by the Board at a meeting of the Board within a period</w:t>
      </w:r>
      <w:r w:rsidR="00E468FF">
        <w:rPr>
          <w:rFonts w:cstheme="minorHAnsi"/>
        </w:rPr>
        <w:t xml:space="preserve"> </w:t>
      </w:r>
      <w:r w:rsidR="00E468FF" w:rsidRPr="00E468FF">
        <w:rPr>
          <w:rFonts w:cstheme="minorHAnsi"/>
        </w:rPr>
        <w:t>of six months from the date of such vacancy</w:t>
      </w:r>
      <w:r w:rsidR="00E468FF">
        <w:rPr>
          <w:rFonts w:cstheme="minorHAnsi"/>
        </w:rPr>
        <w:t>.</w:t>
      </w:r>
    </w:p>
    <w:p w:rsidR="00B62D4D" w:rsidRPr="00B62D4D" w:rsidRDefault="00E468FF" w:rsidP="00B62D4D">
      <w:pPr>
        <w:pStyle w:val="ListParagraph"/>
        <w:numPr>
          <w:ilvl w:val="0"/>
          <w:numId w:val="36"/>
        </w:numPr>
        <w:rPr>
          <w:rFonts w:eastAsia="Times New Roman" w:cstheme="minorHAnsi"/>
          <w:color w:val="000000"/>
        </w:rPr>
      </w:pPr>
      <w:r>
        <w:rPr>
          <w:rFonts w:cstheme="minorHAnsi"/>
        </w:rPr>
        <w:t xml:space="preserve">All Listed Companies and such other public Companies prescribed by central Govt. are mandatorily required to appoint </w:t>
      </w:r>
      <w:r w:rsidRPr="00894C14">
        <w:rPr>
          <w:rFonts w:cstheme="minorHAnsi"/>
          <w:b/>
        </w:rPr>
        <w:t>Independent Directors</w:t>
      </w:r>
      <w:r>
        <w:rPr>
          <w:rFonts w:cstheme="minorHAnsi"/>
        </w:rPr>
        <w:t>. At least one third of BOD should comprise of Independent Directors. He can be appointed for two consecutive terms of five years and shall be eligible for reappointment after cooling period of three years.</w:t>
      </w:r>
    </w:p>
    <w:p w:rsidR="00B62D4D" w:rsidRPr="00B62D4D" w:rsidRDefault="00B62D4D" w:rsidP="00B62D4D">
      <w:pPr>
        <w:pStyle w:val="ListParagraph"/>
        <w:numPr>
          <w:ilvl w:val="0"/>
          <w:numId w:val="36"/>
        </w:numPr>
        <w:rPr>
          <w:rFonts w:eastAsia="Times New Roman" w:cstheme="minorHAnsi"/>
          <w:color w:val="000000"/>
        </w:rPr>
      </w:pPr>
      <w:r w:rsidRPr="00B62D4D">
        <w:rPr>
          <w:rFonts w:cstheme="minorHAnsi"/>
        </w:rPr>
        <w:t xml:space="preserve">For the first time </w:t>
      </w:r>
      <w:r w:rsidRPr="00894C14">
        <w:rPr>
          <w:rFonts w:cstheme="minorHAnsi"/>
          <w:b/>
        </w:rPr>
        <w:t>duties of directors</w:t>
      </w:r>
      <w:r w:rsidRPr="00B62D4D">
        <w:rPr>
          <w:rFonts w:cstheme="minorHAnsi"/>
        </w:rPr>
        <w:t xml:space="preserve"> have been defined in the Bill. A director</w:t>
      </w:r>
      <w:r>
        <w:rPr>
          <w:rFonts w:cstheme="minorHAnsi"/>
        </w:rPr>
        <w:t xml:space="preserve"> </w:t>
      </w:r>
      <w:r w:rsidRPr="00B62D4D">
        <w:rPr>
          <w:rFonts w:cstheme="minorHAnsi"/>
        </w:rPr>
        <w:t>of a company shall:</w:t>
      </w:r>
    </w:p>
    <w:p w:rsidR="00B62D4D" w:rsidRDefault="00B62D4D" w:rsidP="00B62D4D">
      <w:pPr>
        <w:pStyle w:val="ListParagraph"/>
        <w:numPr>
          <w:ilvl w:val="0"/>
          <w:numId w:val="41"/>
        </w:numPr>
        <w:rPr>
          <w:rFonts w:cstheme="minorHAnsi"/>
        </w:rPr>
      </w:pPr>
      <w:r w:rsidRPr="00B62D4D">
        <w:rPr>
          <w:rFonts w:cstheme="minorHAnsi"/>
        </w:rPr>
        <w:t>Act in accordance with the articles of the company.</w:t>
      </w:r>
    </w:p>
    <w:p w:rsidR="00B62D4D" w:rsidRDefault="00B62D4D" w:rsidP="00B62D4D">
      <w:pPr>
        <w:pStyle w:val="ListParagraph"/>
        <w:numPr>
          <w:ilvl w:val="0"/>
          <w:numId w:val="41"/>
        </w:numPr>
        <w:rPr>
          <w:rFonts w:cstheme="minorHAnsi"/>
        </w:rPr>
      </w:pPr>
      <w:r w:rsidRPr="00B62D4D">
        <w:rPr>
          <w:rFonts w:cstheme="minorHAnsi"/>
        </w:rPr>
        <w:t xml:space="preserve">Act in good faith in order to promote the objects of the company for the benefit of its members as a whole, and in the best interests of the company, its employees, the shareholders, </w:t>
      </w:r>
      <w:proofErr w:type="gramStart"/>
      <w:r w:rsidRPr="00B62D4D">
        <w:rPr>
          <w:rFonts w:cstheme="minorHAnsi"/>
        </w:rPr>
        <w:t>the</w:t>
      </w:r>
      <w:proofErr w:type="gramEnd"/>
      <w:r w:rsidRPr="00B62D4D">
        <w:rPr>
          <w:rFonts w:cstheme="minorHAnsi"/>
        </w:rPr>
        <w:t xml:space="preserve"> community and for the protection of environment.</w:t>
      </w:r>
    </w:p>
    <w:p w:rsidR="00B62D4D" w:rsidRDefault="001641B6" w:rsidP="00B62D4D">
      <w:pPr>
        <w:pStyle w:val="ListParagraph"/>
        <w:numPr>
          <w:ilvl w:val="0"/>
          <w:numId w:val="41"/>
        </w:numPr>
        <w:rPr>
          <w:rFonts w:cstheme="minorHAnsi"/>
        </w:rPr>
      </w:pPr>
      <w:r w:rsidRPr="00B62D4D">
        <w:rPr>
          <w:rFonts w:cstheme="minorHAnsi"/>
        </w:rPr>
        <w:t>Exercise</w:t>
      </w:r>
      <w:r w:rsidR="00B62D4D" w:rsidRPr="00B62D4D">
        <w:rPr>
          <w:rFonts w:cstheme="minorHAnsi"/>
        </w:rPr>
        <w:t xml:space="preserve"> his duties with due and reasonable care, skill and diligence and shall exercise independent judgment. </w:t>
      </w:r>
    </w:p>
    <w:p w:rsidR="00B62D4D" w:rsidRDefault="001641B6" w:rsidP="00B62D4D">
      <w:pPr>
        <w:pStyle w:val="ListParagraph"/>
        <w:numPr>
          <w:ilvl w:val="0"/>
          <w:numId w:val="41"/>
        </w:numPr>
        <w:rPr>
          <w:rFonts w:cstheme="minorHAnsi"/>
        </w:rPr>
      </w:pPr>
      <w:r w:rsidRPr="00B62D4D">
        <w:rPr>
          <w:rFonts w:cstheme="minorHAnsi"/>
        </w:rPr>
        <w:t>Not</w:t>
      </w:r>
      <w:r w:rsidR="00B62D4D" w:rsidRPr="00B62D4D">
        <w:rPr>
          <w:rFonts w:cstheme="minorHAnsi"/>
        </w:rPr>
        <w:t xml:space="preserve"> involve in a situation in which he may have a direct or indirect interest that conflicts, or possibly may conflict, with the interest of the company.</w:t>
      </w:r>
    </w:p>
    <w:p w:rsidR="00B62D4D" w:rsidRDefault="001641B6" w:rsidP="00B62D4D">
      <w:pPr>
        <w:pStyle w:val="ListParagraph"/>
        <w:numPr>
          <w:ilvl w:val="0"/>
          <w:numId w:val="41"/>
        </w:numPr>
        <w:rPr>
          <w:rFonts w:cstheme="minorHAnsi"/>
        </w:rPr>
      </w:pPr>
      <w:r>
        <w:rPr>
          <w:rFonts w:cstheme="minorHAnsi"/>
        </w:rPr>
        <w:t>N</w:t>
      </w:r>
      <w:r w:rsidR="00B62D4D" w:rsidRPr="00B62D4D">
        <w:rPr>
          <w:rFonts w:cstheme="minorHAnsi"/>
        </w:rPr>
        <w:t>ot achieve or attempt to achieve any undue gain or advantage either to himself or to his relatives, partners, or associates and if such director is found guilty of making any undue gain under sub-section (7), he shall be liable to pay an amount equal to that gain to the company.</w:t>
      </w:r>
    </w:p>
    <w:p w:rsidR="001641B6" w:rsidRPr="001641B6" w:rsidRDefault="001641B6" w:rsidP="001641B6">
      <w:pPr>
        <w:pStyle w:val="ListParagraph"/>
        <w:numPr>
          <w:ilvl w:val="0"/>
          <w:numId w:val="41"/>
        </w:numPr>
        <w:rPr>
          <w:rFonts w:cstheme="minorHAnsi"/>
        </w:rPr>
      </w:pPr>
      <w:r>
        <w:rPr>
          <w:rFonts w:cstheme="minorHAnsi"/>
        </w:rPr>
        <w:t>N</w:t>
      </w:r>
      <w:r w:rsidR="00B62D4D" w:rsidRPr="00B62D4D">
        <w:rPr>
          <w:rFonts w:cstheme="minorHAnsi"/>
        </w:rPr>
        <w:t>ot assign his office and any assignment so made shall be void</w:t>
      </w:r>
      <w:r>
        <w:rPr>
          <w:rFonts w:cstheme="minorHAnsi"/>
        </w:rPr>
        <w:t>.</w:t>
      </w:r>
    </w:p>
    <w:p w:rsidR="00F33DB4" w:rsidRPr="00F33DB4" w:rsidRDefault="00F33DB4" w:rsidP="00F33DB4">
      <w:pPr>
        <w:pStyle w:val="ListParagraph"/>
        <w:numPr>
          <w:ilvl w:val="0"/>
          <w:numId w:val="36"/>
        </w:numPr>
        <w:rPr>
          <w:rFonts w:eastAsia="Times New Roman" w:cstheme="minorHAnsi"/>
          <w:color w:val="000000"/>
        </w:rPr>
      </w:pPr>
      <w:r w:rsidRPr="00F33DB4">
        <w:rPr>
          <w:rFonts w:eastAsia="Times New Roman" w:cstheme="minorHAnsi"/>
          <w:color w:val="000000"/>
        </w:rPr>
        <w:t xml:space="preserve">The </w:t>
      </w:r>
      <w:r w:rsidRPr="00894C14">
        <w:rPr>
          <w:rFonts w:eastAsia="Times New Roman" w:cstheme="minorHAnsi"/>
          <w:b/>
          <w:color w:val="000000"/>
        </w:rPr>
        <w:t>Financial Year</w:t>
      </w:r>
      <w:r w:rsidRPr="00F33DB4">
        <w:rPr>
          <w:rFonts w:eastAsia="Times New Roman" w:cstheme="minorHAnsi"/>
          <w:color w:val="000000"/>
        </w:rPr>
        <w:t xml:space="preserve"> of any Company can be only from April-March and only certain companies complying with certain conditions can have a different financial year with the approval of Tribunal. Under the Companies Act 1956, there was no restriction on the period of financial year. </w:t>
      </w:r>
    </w:p>
    <w:p w:rsidR="00F33DB4" w:rsidRPr="00F33DB4" w:rsidRDefault="00F33DB4" w:rsidP="00F33DB4">
      <w:pPr>
        <w:pStyle w:val="ListParagraph"/>
        <w:numPr>
          <w:ilvl w:val="0"/>
          <w:numId w:val="36"/>
        </w:numPr>
        <w:rPr>
          <w:rFonts w:eastAsia="Times New Roman" w:cstheme="minorHAnsi"/>
          <w:color w:val="000000"/>
        </w:rPr>
      </w:pPr>
      <w:r w:rsidRPr="00F33DB4">
        <w:rPr>
          <w:rFonts w:eastAsia="Times New Roman" w:cstheme="minorHAnsi"/>
          <w:color w:val="000000"/>
        </w:rPr>
        <w:t xml:space="preserve">The maximum number of members, which a Private Company can have, is increased from </w:t>
      </w:r>
      <w:r w:rsidRPr="00894C14">
        <w:rPr>
          <w:rFonts w:eastAsia="Times New Roman" w:cstheme="minorHAnsi"/>
          <w:b/>
          <w:color w:val="000000"/>
        </w:rPr>
        <w:t>50</w:t>
      </w:r>
      <w:r w:rsidRPr="00F33DB4">
        <w:rPr>
          <w:rFonts w:eastAsia="Times New Roman" w:cstheme="minorHAnsi"/>
          <w:color w:val="000000"/>
        </w:rPr>
        <w:t>, as provided in the Companies Act 1956, to</w:t>
      </w:r>
      <w:r w:rsidRPr="00894C14">
        <w:rPr>
          <w:rFonts w:eastAsia="Times New Roman" w:cstheme="minorHAnsi"/>
          <w:b/>
          <w:color w:val="000000"/>
        </w:rPr>
        <w:t xml:space="preserve"> 200</w:t>
      </w:r>
      <w:r w:rsidR="00894C14">
        <w:rPr>
          <w:rFonts w:eastAsia="Times New Roman" w:cstheme="minorHAnsi"/>
          <w:color w:val="000000"/>
        </w:rPr>
        <w:t>.</w:t>
      </w:r>
      <w:r w:rsidRPr="00F33DB4">
        <w:rPr>
          <w:rFonts w:eastAsia="Times New Roman" w:cstheme="minorHAnsi"/>
          <w:color w:val="000000"/>
        </w:rPr>
        <w:t xml:space="preserve"> </w:t>
      </w:r>
    </w:p>
    <w:p w:rsidR="00E720D4" w:rsidRDefault="00F33DB4" w:rsidP="00F33DB4">
      <w:pPr>
        <w:pStyle w:val="ListParagraph"/>
        <w:numPr>
          <w:ilvl w:val="0"/>
          <w:numId w:val="36"/>
        </w:numPr>
        <w:rPr>
          <w:rFonts w:eastAsia="Times New Roman" w:cstheme="minorHAnsi"/>
          <w:color w:val="000000"/>
        </w:rPr>
      </w:pPr>
      <w:r w:rsidRPr="00E720D4">
        <w:rPr>
          <w:rFonts w:eastAsia="Times New Roman" w:cstheme="minorHAnsi"/>
          <w:color w:val="000000"/>
        </w:rPr>
        <w:t xml:space="preserve">The share </w:t>
      </w:r>
      <w:r w:rsidRPr="00E720D4">
        <w:rPr>
          <w:rFonts w:cstheme="minorHAnsi"/>
        </w:rPr>
        <w:t>transfer</w:t>
      </w:r>
      <w:r w:rsidRPr="00E720D4">
        <w:rPr>
          <w:rFonts w:eastAsia="Times New Roman" w:cstheme="minorHAnsi"/>
          <w:color w:val="000000"/>
        </w:rPr>
        <w:t xml:space="preserve"> agents, registrars and merchant bankers to the issue or trans</w:t>
      </w:r>
      <w:r w:rsidR="00E720D4">
        <w:rPr>
          <w:rFonts w:eastAsia="Times New Roman" w:cstheme="minorHAnsi"/>
          <w:color w:val="000000"/>
        </w:rPr>
        <w:t>fer related to issue of shares,</w:t>
      </w:r>
      <w:r w:rsidRPr="00E720D4">
        <w:rPr>
          <w:rFonts w:eastAsia="Times New Roman" w:cstheme="minorHAnsi"/>
          <w:color w:val="000000"/>
        </w:rPr>
        <w:t xml:space="preserve"> </w:t>
      </w:r>
      <w:r w:rsidRPr="00E720D4">
        <w:rPr>
          <w:rFonts w:cstheme="minorHAnsi"/>
        </w:rPr>
        <w:t>Chief Financial Officer</w:t>
      </w:r>
      <w:r w:rsidR="00E720D4">
        <w:rPr>
          <w:rFonts w:cstheme="minorHAnsi"/>
        </w:rPr>
        <w:t xml:space="preserve"> and the Directors who are aware of the default subsisting in the company</w:t>
      </w:r>
      <w:r w:rsidRPr="00E720D4">
        <w:rPr>
          <w:rFonts w:eastAsia="Times New Roman" w:cstheme="minorHAnsi"/>
          <w:color w:val="000000"/>
        </w:rPr>
        <w:t xml:space="preserve"> are brought under</w:t>
      </w:r>
      <w:r w:rsidR="00E720D4">
        <w:rPr>
          <w:rFonts w:eastAsia="Times New Roman" w:cstheme="minorHAnsi"/>
          <w:color w:val="000000"/>
        </w:rPr>
        <w:t xml:space="preserve"> the</w:t>
      </w:r>
      <w:r w:rsidRPr="00E720D4">
        <w:rPr>
          <w:rFonts w:eastAsia="Times New Roman" w:cstheme="minorHAnsi"/>
          <w:color w:val="000000"/>
        </w:rPr>
        <w:t xml:space="preserve"> ambit</w:t>
      </w:r>
      <w:r w:rsidR="00E720D4">
        <w:rPr>
          <w:rFonts w:eastAsia="Times New Roman" w:cstheme="minorHAnsi"/>
          <w:color w:val="000000"/>
        </w:rPr>
        <w:t xml:space="preserve"> of </w:t>
      </w:r>
      <w:r w:rsidR="00E720D4" w:rsidRPr="00894C14">
        <w:rPr>
          <w:rFonts w:eastAsia="Times New Roman" w:cstheme="minorHAnsi"/>
          <w:b/>
          <w:color w:val="000000"/>
        </w:rPr>
        <w:t>‘Officer in Default’</w:t>
      </w:r>
      <w:r w:rsidRPr="00E720D4">
        <w:rPr>
          <w:rFonts w:eastAsia="Times New Roman" w:cstheme="minorHAnsi"/>
          <w:color w:val="000000"/>
        </w:rPr>
        <w:t xml:space="preserve">. </w:t>
      </w:r>
    </w:p>
    <w:p w:rsidR="00F33DB4" w:rsidRPr="00E720D4" w:rsidRDefault="00F33DB4" w:rsidP="00F33DB4">
      <w:pPr>
        <w:pStyle w:val="ListParagraph"/>
        <w:numPr>
          <w:ilvl w:val="0"/>
          <w:numId w:val="36"/>
        </w:numPr>
        <w:rPr>
          <w:rFonts w:eastAsia="Times New Roman" w:cstheme="minorHAnsi"/>
          <w:color w:val="000000"/>
        </w:rPr>
      </w:pPr>
      <w:r w:rsidRPr="00E720D4">
        <w:rPr>
          <w:rFonts w:eastAsia="Times New Roman" w:cstheme="minorHAnsi"/>
          <w:color w:val="000000"/>
        </w:rPr>
        <w:lastRenderedPageBreak/>
        <w:t xml:space="preserve">The concept of </w:t>
      </w:r>
      <w:r w:rsidRPr="00894C14">
        <w:rPr>
          <w:rFonts w:eastAsia="Times New Roman" w:cstheme="minorHAnsi"/>
          <w:b/>
          <w:color w:val="000000"/>
        </w:rPr>
        <w:t>One Person Company</w:t>
      </w:r>
      <w:r w:rsidRPr="00E720D4">
        <w:rPr>
          <w:rFonts w:eastAsia="Times New Roman" w:cstheme="minorHAnsi"/>
          <w:color w:val="000000"/>
        </w:rPr>
        <w:t xml:space="preserve"> has been introduced and the said company will be formed as a private limited company. </w:t>
      </w:r>
    </w:p>
    <w:p w:rsidR="00F33DB4" w:rsidRPr="00894C14" w:rsidRDefault="00E720D4" w:rsidP="00F33DB4">
      <w:pPr>
        <w:pStyle w:val="ListParagraph"/>
        <w:numPr>
          <w:ilvl w:val="0"/>
          <w:numId w:val="36"/>
        </w:numPr>
        <w:rPr>
          <w:rFonts w:eastAsia="Times New Roman" w:cstheme="minorHAnsi"/>
          <w:b/>
          <w:color w:val="000000"/>
        </w:rPr>
      </w:pPr>
      <w:r>
        <w:rPr>
          <w:rFonts w:eastAsia="Times New Roman" w:cstheme="minorHAnsi"/>
          <w:color w:val="000000"/>
        </w:rPr>
        <w:t>Apart from Main Object clause in M/A, t</w:t>
      </w:r>
      <w:r w:rsidRPr="00F33DB4">
        <w:rPr>
          <w:rFonts w:eastAsia="Times New Roman" w:cstheme="minorHAnsi"/>
          <w:color w:val="000000"/>
        </w:rPr>
        <w:t>he</w:t>
      </w:r>
      <w:r w:rsidR="00F33DB4" w:rsidRPr="00F33DB4">
        <w:rPr>
          <w:rFonts w:eastAsia="Times New Roman" w:cstheme="minorHAnsi"/>
          <w:color w:val="000000"/>
        </w:rPr>
        <w:t xml:space="preserve"> Company cannot provide for </w:t>
      </w:r>
      <w:r w:rsidR="00F33DB4" w:rsidRPr="00894C14">
        <w:rPr>
          <w:rFonts w:eastAsia="Times New Roman" w:cstheme="minorHAnsi"/>
          <w:b/>
          <w:color w:val="000000"/>
        </w:rPr>
        <w:t>other</w:t>
      </w:r>
      <w:r w:rsidRPr="00894C14">
        <w:rPr>
          <w:rFonts w:eastAsia="Times New Roman" w:cstheme="minorHAnsi"/>
          <w:b/>
          <w:color w:val="000000"/>
        </w:rPr>
        <w:t xml:space="preserve"> and ancillary</w:t>
      </w:r>
      <w:r w:rsidR="00F33DB4" w:rsidRPr="00894C14">
        <w:rPr>
          <w:rFonts w:eastAsia="Times New Roman" w:cstheme="minorHAnsi"/>
          <w:b/>
          <w:color w:val="000000"/>
        </w:rPr>
        <w:t xml:space="preserve"> object clause. </w:t>
      </w:r>
    </w:p>
    <w:p w:rsidR="00A00F6B" w:rsidRDefault="00A00F6B" w:rsidP="00F33DB4">
      <w:pPr>
        <w:pStyle w:val="ListParagraph"/>
        <w:numPr>
          <w:ilvl w:val="0"/>
          <w:numId w:val="36"/>
        </w:numPr>
        <w:rPr>
          <w:rFonts w:eastAsia="Times New Roman" w:cstheme="minorHAnsi"/>
          <w:color w:val="000000"/>
        </w:rPr>
      </w:pPr>
      <w:r>
        <w:rPr>
          <w:rFonts w:eastAsia="Times New Roman" w:cstheme="minorHAnsi"/>
          <w:color w:val="000000"/>
        </w:rPr>
        <w:t xml:space="preserve">As per clause 118 (10) of the Bill every company needs to follow </w:t>
      </w:r>
      <w:r w:rsidRPr="00894C14">
        <w:rPr>
          <w:rFonts w:eastAsia="Times New Roman" w:cstheme="minorHAnsi"/>
          <w:b/>
          <w:color w:val="000000"/>
        </w:rPr>
        <w:t>Secretarial Standards</w:t>
      </w:r>
      <w:r>
        <w:rPr>
          <w:rFonts w:eastAsia="Times New Roman" w:cstheme="minorHAnsi"/>
          <w:color w:val="000000"/>
        </w:rPr>
        <w:t xml:space="preserve"> specified by ICSI in respect to General Meetings and Board Meetings. Company Secretary is responsible for adherence to secretarial standards applicable to company.</w:t>
      </w:r>
    </w:p>
    <w:p w:rsidR="00A00F6B" w:rsidRPr="00F33DB4" w:rsidRDefault="00A00F6B" w:rsidP="00F33DB4">
      <w:pPr>
        <w:pStyle w:val="ListParagraph"/>
        <w:numPr>
          <w:ilvl w:val="0"/>
          <w:numId w:val="36"/>
        </w:numPr>
        <w:rPr>
          <w:rFonts w:eastAsia="Times New Roman" w:cstheme="minorHAnsi"/>
          <w:color w:val="000000"/>
        </w:rPr>
      </w:pPr>
      <w:r>
        <w:rPr>
          <w:rFonts w:eastAsia="Times New Roman" w:cstheme="minorHAnsi"/>
          <w:color w:val="000000"/>
        </w:rPr>
        <w:t xml:space="preserve">As per clause 204 of the Bill, every listed company and such other companies prescribed by Central Govt., shall annex </w:t>
      </w:r>
      <w:r w:rsidRPr="00894C14">
        <w:rPr>
          <w:rFonts w:eastAsia="Times New Roman" w:cstheme="minorHAnsi"/>
          <w:b/>
          <w:color w:val="000000"/>
        </w:rPr>
        <w:t>Secretarial Audit Report</w:t>
      </w:r>
      <w:r>
        <w:rPr>
          <w:rFonts w:eastAsia="Times New Roman" w:cstheme="minorHAnsi"/>
          <w:color w:val="000000"/>
        </w:rPr>
        <w:t xml:space="preserve"> certified by Company secretary in practice with its Board Report. Board shall also explain in </w:t>
      </w:r>
      <w:r w:rsidR="00E11828">
        <w:rPr>
          <w:rFonts w:eastAsia="Times New Roman" w:cstheme="minorHAnsi"/>
          <w:color w:val="000000"/>
        </w:rPr>
        <w:t>the Directors Report,</w:t>
      </w:r>
      <w:r>
        <w:rPr>
          <w:rFonts w:eastAsia="Times New Roman" w:cstheme="minorHAnsi"/>
          <w:color w:val="000000"/>
        </w:rPr>
        <w:t xml:space="preserve"> the Qualifications and remarks made by Company secretary in practice in </w:t>
      </w:r>
      <w:r w:rsidR="00E11828">
        <w:rPr>
          <w:rFonts w:eastAsia="Times New Roman" w:cstheme="minorHAnsi"/>
          <w:color w:val="000000"/>
        </w:rPr>
        <w:t>Secretarial Audit Report.</w:t>
      </w:r>
    </w:p>
    <w:p w:rsidR="00F33DB4" w:rsidRPr="00F33DB4" w:rsidRDefault="00F33DB4" w:rsidP="00F33DB4">
      <w:pPr>
        <w:pStyle w:val="ListParagraph"/>
        <w:numPr>
          <w:ilvl w:val="0"/>
          <w:numId w:val="36"/>
        </w:numPr>
        <w:rPr>
          <w:rFonts w:eastAsia="Times New Roman" w:cstheme="minorHAnsi"/>
          <w:color w:val="000000"/>
        </w:rPr>
      </w:pPr>
      <w:r w:rsidRPr="00F33DB4">
        <w:rPr>
          <w:rFonts w:eastAsia="Times New Roman" w:cstheme="minorHAnsi"/>
          <w:color w:val="000000"/>
        </w:rPr>
        <w:t xml:space="preserve">For </w:t>
      </w:r>
      <w:r w:rsidRPr="00894C14">
        <w:rPr>
          <w:rFonts w:eastAsia="Times New Roman" w:cstheme="minorHAnsi"/>
          <w:b/>
          <w:color w:val="000000"/>
        </w:rPr>
        <w:t>commencement of business</w:t>
      </w:r>
      <w:r w:rsidRPr="00F33DB4">
        <w:rPr>
          <w:rFonts w:eastAsia="Times New Roman" w:cstheme="minorHAnsi"/>
          <w:color w:val="000000"/>
        </w:rPr>
        <w:t xml:space="preserve"> by public/private Company, following needs to be filed with the registrar of companies </w:t>
      </w:r>
    </w:p>
    <w:p w:rsidR="00F33DB4" w:rsidRPr="00F33DB4" w:rsidRDefault="00F33DB4" w:rsidP="00F33DB4">
      <w:pPr>
        <w:pStyle w:val="ListParagraph"/>
        <w:numPr>
          <w:ilvl w:val="1"/>
          <w:numId w:val="36"/>
        </w:numPr>
        <w:rPr>
          <w:rFonts w:eastAsia="Times New Roman" w:cstheme="minorHAnsi"/>
          <w:color w:val="000000"/>
        </w:rPr>
      </w:pPr>
      <w:r w:rsidRPr="00F33DB4">
        <w:rPr>
          <w:rFonts w:eastAsia="Times New Roman" w:cstheme="minorHAnsi"/>
          <w:color w:val="000000"/>
        </w:rPr>
        <w:t xml:space="preserve">declaration by director in prescribed form providing that the subscribers have paid the value of shares agreed to be taken by them, and </w:t>
      </w:r>
    </w:p>
    <w:p w:rsidR="00F33DB4" w:rsidRDefault="00F33DB4" w:rsidP="00F33DB4">
      <w:pPr>
        <w:pStyle w:val="ListParagraph"/>
        <w:numPr>
          <w:ilvl w:val="1"/>
          <w:numId w:val="36"/>
        </w:numPr>
        <w:rPr>
          <w:rFonts w:eastAsia="Times New Roman" w:cstheme="minorHAnsi"/>
          <w:color w:val="000000"/>
        </w:rPr>
      </w:pPr>
      <w:r w:rsidRPr="00F33DB4">
        <w:rPr>
          <w:rFonts w:cstheme="minorHAnsi"/>
        </w:rPr>
        <w:t>Confirmation</w:t>
      </w:r>
      <w:r w:rsidRPr="00F33DB4">
        <w:rPr>
          <w:rFonts w:eastAsia="Times New Roman" w:cstheme="minorHAnsi"/>
          <w:color w:val="000000"/>
        </w:rPr>
        <w:t xml:space="preserve"> that the company has filed a verification of its registered office, with the Registrar. </w:t>
      </w:r>
    </w:p>
    <w:p w:rsidR="00F33DB4" w:rsidRDefault="00F33DB4" w:rsidP="00F33DB4">
      <w:pPr>
        <w:pStyle w:val="ListParagraph"/>
        <w:numPr>
          <w:ilvl w:val="0"/>
          <w:numId w:val="36"/>
        </w:numPr>
        <w:rPr>
          <w:rFonts w:eastAsia="Times New Roman" w:cstheme="minorHAnsi"/>
          <w:color w:val="000000"/>
        </w:rPr>
      </w:pPr>
      <w:r w:rsidRPr="00F33DB4">
        <w:rPr>
          <w:rFonts w:eastAsia="Times New Roman" w:cstheme="minorHAnsi"/>
          <w:color w:val="000000"/>
        </w:rPr>
        <w:t xml:space="preserve">The Bill governs the issue of </w:t>
      </w:r>
      <w:r w:rsidRPr="00894C14">
        <w:rPr>
          <w:rFonts w:eastAsia="Times New Roman" w:cstheme="minorHAnsi"/>
          <w:b/>
          <w:color w:val="000000"/>
        </w:rPr>
        <w:t>all types of securities</w:t>
      </w:r>
      <w:r w:rsidRPr="00F33DB4">
        <w:rPr>
          <w:rFonts w:eastAsia="Times New Roman" w:cstheme="minorHAnsi"/>
          <w:color w:val="000000"/>
        </w:rPr>
        <w:t xml:space="preserve"> now, under the Companies Act 1956, only shares and debentures were covered. </w:t>
      </w:r>
    </w:p>
    <w:p w:rsidR="00F33DB4" w:rsidRDefault="00F33DB4" w:rsidP="00F33DB4">
      <w:pPr>
        <w:pStyle w:val="ListParagraph"/>
        <w:numPr>
          <w:ilvl w:val="0"/>
          <w:numId w:val="36"/>
        </w:numPr>
        <w:rPr>
          <w:rFonts w:eastAsia="Times New Roman" w:cstheme="minorHAnsi"/>
          <w:color w:val="000000"/>
        </w:rPr>
      </w:pPr>
      <w:r w:rsidRPr="00F33DB4">
        <w:rPr>
          <w:rFonts w:eastAsia="Times New Roman" w:cstheme="minorHAnsi"/>
          <w:color w:val="000000"/>
        </w:rPr>
        <w:t xml:space="preserve">The companies who can file </w:t>
      </w:r>
      <w:r w:rsidRPr="00894C14">
        <w:rPr>
          <w:rFonts w:eastAsia="Times New Roman" w:cstheme="minorHAnsi"/>
          <w:b/>
          <w:color w:val="000000"/>
        </w:rPr>
        <w:t>shelf prospectus</w:t>
      </w:r>
      <w:r w:rsidRPr="00F33DB4">
        <w:rPr>
          <w:rFonts w:eastAsia="Times New Roman" w:cstheme="minorHAnsi"/>
          <w:color w:val="000000"/>
        </w:rPr>
        <w:t xml:space="preserve"> will be prescribed by SEBI. Under the Companies Act 1956, only Public Financial Institution, Public Sector Banks and Scheduled Bank can issue Shelf Prospectus </w:t>
      </w:r>
    </w:p>
    <w:p w:rsidR="00F33DB4" w:rsidRDefault="00F33DB4" w:rsidP="00F33DB4">
      <w:pPr>
        <w:pStyle w:val="ListParagraph"/>
        <w:numPr>
          <w:ilvl w:val="0"/>
          <w:numId w:val="36"/>
        </w:numPr>
        <w:rPr>
          <w:rFonts w:eastAsia="Times New Roman" w:cstheme="minorHAnsi"/>
          <w:color w:val="000000"/>
        </w:rPr>
      </w:pPr>
      <w:r w:rsidRPr="00F33DB4">
        <w:rPr>
          <w:rFonts w:eastAsia="Times New Roman" w:cstheme="minorHAnsi"/>
          <w:color w:val="000000"/>
        </w:rPr>
        <w:t xml:space="preserve">In addition to shares, </w:t>
      </w:r>
      <w:r w:rsidRPr="00894C14">
        <w:rPr>
          <w:rFonts w:eastAsia="Times New Roman" w:cstheme="minorHAnsi"/>
          <w:b/>
          <w:color w:val="000000"/>
        </w:rPr>
        <w:t>return of allotment</w:t>
      </w:r>
      <w:r w:rsidRPr="00F33DB4">
        <w:rPr>
          <w:rFonts w:eastAsia="Times New Roman" w:cstheme="minorHAnsi"/>
          <w:color w:val="000000"/>
        </w:rPr>
        <w:t xml:space="preserve"> is required to be filed for all types of securities. </w:t>
      </w:r>
    </w:p>
    <w:p w:rsidR="00A25FC7" w:rsidRDefault="00A25FC7" w:rsidP="00F33DB4">
      <w:pPr>
        <w:pStyle w:val="ListParagraph"/>
        <w:numPr>
          <w:ilvl w:val="0"/>
          <w:numId w:val="36"/>
        </w:numPr>
        <w:rPr>
          <w:rFonts w:eastAsia="Times New Roman" w:cstheme="minorHAnsi"/>
          <w:color w:val="000000"/>
        </w:rPr>
      </w:pPr>
      <w:r>
        <w:rPr>
          <w:rFonts w:eastAsia="Times New Roman" w:cstheme="minorHAnsi"/>
          <w:color w:val="000000"/>
        </w:rPr>
        <w:t>As per clause 52(2) Securities Premium can be also applied for purchase of own securities by company or other securities.</w:t>
      </w:r>
    </w:p>
    <w:p w:rsidR="00A74E9B" w:rsidRDefault="00F33DB4" w:rsidP="00F33DB4">
      <w:pPr>
        <w:pStyle w:val="ListParagraph"/>
        <w:numPr>
          <w:ilvl w:val="0"/>
          <w:numId w:val="36"/>
        </w:numPr>
        <w:rPr>
          <w:rFonts w:eastAsia="Times New Roman" w:cstheme="minorHAnsi"/>
          <w:color w:val="000000"/>
        </w:rPr>
      </w:pPr>
      <w:r w:rsidRPr="00A74E9B">
        <w:rPr>
          <w:rFonts w:eastAsia="Times New Roman" w:cstheme="minorHAnsi"/>
          <w:color w:val="000000"/>
        </w:rPr>
        <w:t xml:space="preserve">Any company making any offer or invitation of securities under private placement has to allot the securities within </w:t>
      </w:r>
      <w:r w:rsidRPr="00894C14">
        <w:rPr>
          <w:rFonts w:eastAsia="Times New Roman" w:cstheme="minorHAnsi"/>
          <w:b/>
          <w:color w:val="000000"/>
        </w:rPr>
        <w:t xml:space="preserve">60 </w:t>
      </w:r>
      <w:r w:rsidRPr="00A74E9B">
        <w:rPr>
          <w:rFonts w:eastAsia="Times New Roman" w:cstheme="minorHAnsi"/>
          <w:color w:val="000000"/>
        </w:rPr>
        <w:t xml:space="preserve">days of receipt of </w:t>
      </w:r>
      <w:r w:rsidRPr="00A74E9B">
        <w:t>application</w:t>
      </w:r>
      <w:r w:rsidRPr="00A74E9B">
        <w:rPr>
          <w:rFonts w:eastAsia="Times New Roman" w:cstheme="minorHAnsi"/>
          <w:color w:val="000000"/>
        </w:rPr>
        <w:t xml:space="preserve"> money. </w:t>
      </w:r>
    </w:p>
    <w:p w:rsidR="00A74E9B" w:rsidRDefault="00F33DB4" w:rsidP="00F33DB4">
      <w:pPr>
        <w:pStyle w:val="ListParagraph"/>
        <w:numPr>
          <w:ilvl w:val="0"/>
          <w:numId w:val="36"/>
        </w:numPr>
        <w:rPr>
          <w:rFonts w:eastAsia="Times New Roman" w:cstheme="minorHAnsi"/>
          <w:color w:val="000000"/>
        </w:rPr>
      </w:pPr>
      <w:r w:rsidRPr="00A74E9B">
        <w:rPr>
          <w:rFonts w:eastAsia="Times New Roman" w:cstheme="minorHAnsi"/>
          <w:color w:val="000000"/>
        </w:rPr>
        <w:t xml:space="preserve">The conditions under which the </w:t>
      </w:r>
      <w:r w:rsidRPr="00894C14">
        <w:rPr>
          <w:rFonts w:eastAsia="Times New Roman" w:cstheme="minorHAnsi"/>
          <w:b/>
          <w:color w:val="000000"/>
        </w:rPr>
        <w:t>preference shareholders</w:t>
      </w:r>
      <w:r w:rsidRPr="00A74E9B">
        <w:rPr>
          <w:rFonts w:eastAsia="Times New Roman" w:cstheme="minorHAnsi"/>
          <w:color w:val="000000"/>
        </w:rPr>
        <w:t xml:space="preserve"> can vote on every resolution placed before meeting of shareholders has been changed. Now preference shareholders can only </w:t>
      </w:r>
      <w:r w:rsidRPr="00A74E9B">
        <w:t xml:space="preserve">exercise </w:t>
      </w:r>
      <w:r w:rsidRPr="00A74E9B">
        <w:rPr>
          <w:rFonts w:eastAsia="Times New Roman" w:cstheme="minorHAnsi"/>
          <w:color w:val="000000"/>
        </w:rPr>
        <w:t xml:space="preserve">such voting rights when dividends payable in respect of a class of preference shares are in arrears for a period of 2 years or more. </w:t>
      </w:r>
    </w:p>
    <w:p w:rsidR="00A74E9B" w:rsidRDefault="00F33DB4" w:rsidP="00F33DB4">
      <w:pPr>
        <w:pStyle w:val="ListParagraph"/>
        <w:numPr>
          <w:ilvl w:val="0"/>
          <w:numId w:val="36"/>
        </w:numPr>
        <w:rPr>
          <w:rFonts w:eastAsia="Times New Roman" w:cstheme="minorHAnsi"/>
          <w:color w:val="000000"/>
        </w:rPr>
      </w:pPr>
      <w:r w:rsidRPr="00A74E9B">
        <w:rPr>
          <w:rFonts w:eastAsia="Times New Roman" w:cstheme="minorHAnsi"/>
          <w:color w:val="000000"/>
        </w:rPr>
        <w:t xml:space="preserve">Company </w:t>
      </w:r>
      <w:r w:rsidRPr="00894C14">
        <w:rPr>
          <w:rFonts w:eastAsia="Times New Roman" w:cstheme="minorHAnsi"/>
          <w:b/>
          <w:color w:val="000000"/>
        </w:rPr>
        <w:t>cannot issue shares at disco</w:t>
      </w:r>
      <w:r w:rsidR="00A74E9B" w:rsidRPr="00894C14">
        <w:rPr>
          <w:rFonts w:eastAsia="Times New Roman" w:cstheme="minorHAnsi"/>
          <w:b/>
          <w:color w:val="000000"/>
        </w:rPr>
        <w:t>unt</w:t>
      </w:r>
      <w:r w:rsidR="00A74E9B">
        <w:rPr>
          <w:rFonts w:eastAsia="Times New Roman" w:cstheme="minorHAnsi"/>
          <w:color w:val="000000"/>
        </w:rPr>
        <w:t xml:space="preserve"> other than as sweat equity</w:t>
      </w:r>
      <w:r w:rsidR="00E720D4">
        <w:rPr>
          <w:rFonts w:eastAsia="Times New Roman" w:cstheme="minorHAnsi"/>
          <w:color w:val="000000"/>
        </w:rPr>
        <w:t>.</w:t>
      </w:r>
      <w:r w:rsidR="00A25FC7">
        <w:rPr>
          <w:rFonts w:eastAsia="Times New Roman" w:cstheme="minorHAnsi"/>
          <w:color w:val="000000"/>
        </w:rPr>
        <w:t xml:space="preserve"> (clause 53)</w:t>
      </w:r>
    </w:p>
    <w:p w:rsidR="00F33DB4" w:rsidRDefault="00A74E9B" w:rsidP="00F33DB4">
      <w:pPr>
        <w:pStyle w:val="ListParagraph"/>
        <w:numPr>
          <w:ilvl w:val="0"/>
          <w:numId w:val="36"/>
        </w:numPr>
        <w:rPr>
          <w:rFonts w:eastAsia="Times New Roman" w:cstheme="minorHAnsi"/>
          <w:color w:val="000000"/>
        </w:rPr>
      </w:pPr>
      <w:r>
        <w:rPr>
          <w:rFonts w:eastAsia="Times New Roman" w:cstheme="minorHAnsi"/>
          <w:color w:val="000000"/>
        </w:rPr>
        <w:t xml:space="preserve">Companies </w:t>
      </w:r>
      <w:r w:rsidRPr="00894C14">
        <w:rPr>
          <w:rFonts w:eastAsia="Times New Roman" w:cstheme="minorHAnsi"/>
          <w:b/>
          <w:color w:val="000000"/>
        </w:rPr>
        <w:t>cannot issue Preference Shares which are redeemable after 20 years</w:t>
      </w:r>
      <w:r w:rsidRPr="00A74E9B">
        <w:rPr>
          <w:rFonts w:eastAsia="Times New Roman" w:cstheme="minorHAnsi"/>
          <w:color w:val="000000"/>
        </w:rPr>
        <w:t xml:space="preserve"> </w:t>
      </w:r>
      <w:r>
        <w:rPr>
          <w:rFonts w:eastAsia="Times New Roman" w:cstheme="minorHAnsi"/>
          <w:color w:val="000000"/>
        </w:rPr>
        <w:t xml:space="preserve">subject to an exception that </w:t>
      </w:r>
      <w:r w:rsidR="00F33DB4" w:rsidRPr="00A74E9B">
        <w:rPr>
          <w:rFonts w:eastAsia="Times New Roman" w:cstheme="minorHAnsi"/>
          <w:color w:val="000000"/>
        </w:rPr>
        <w:t xml:space="preserve">a company may issue preference shares redeemable after 20 years for such infrastructure projects as may be specified subject to redemption of specified % of preference shares on annual </w:t>
      </w:r>
      <w:r w:rsidR="00E720D4" w:rsidRPr="00A74E9B">
        <w:rPr>
          <w:rFonts w:eastAsia="Times New Roman" w:cstheme="minorHAnsi"/>
          <w:color w:val="000000"/>
        </w:rPr>
        <w:t>basis.</w:t>
      </w:r>
      <w:r w:rsidR="00A25FC7">
        <w:rPr>
          <w:rFonts w:eastAsia="Times New Roman" w:cstheme="minorHAnsi"/>
          <w:color w:val="000000"/>
        </w:rPr>
        <w:t xml:space="preserve"> (clause 55)</w:t>
      </w:r>
    </w:p>
    <w:p w:rsidR="00A25FC7" w:rsidRDefault="00A25FC7" w:rsidP="00F33DB4">
      <w:pPr>
        <w:pStyle w:val="ListParagraph"/>
        <w:numPr>
          <w:ilvl w:val="0"/>
          <w:numId w:val="36"/>
        </w:numPr>
        <w:rPr>
          <w:rFonts w:eastAsia="Times New Roman" w:cstheme="minorHAnsi"/>
          <w:color w:val="000000"/>
        </w:rPr>
      </w:pPr>
      <w:r>
        <w:rPr>
          <w:rFonts w:eastAsia="Times New Roman" w:cstheme="minorHAnsi"/>
          <w:color w:val="000000"/>
        </w:rPr>
        <w:t xml:space="preserve">Every company shall deliver </w:t>
      </w:r>
      <w:r w:rsidRPr="00894C14">
        <w:rPr>
          <w:rFonts w:eastAsia="Times New Roman" w:cstheme="minorHAnsi"/>
          <w:b/>
          <w:color w:val="000000"/>
        </w:rPr>
        <w:t>Debenture Certificate</w:t>
      </w:r>
      <w:r>
        <w:rPr>
          <w:rFonts w:eastAsia="Times New Roman" w:cstheme="minorHAnsi"/>
          <w:color w:val="000000"/>
        </w:rPr>
        <w:t xml:space="preserve"> within 6 months of allotment (clause 56)</w:t>
      </w:r>
    </w:p>
    <w:p w:rsidR="00A74E9B" w:rsidRDefault="00F33DB4" w:rsidP="00F33DB4">
      <w:pPr>
        <w:pStyle w:val="ListParagraph"/>
        <w:numPr>
          <w:ilvl w:val="0"/>
          <w:numId w:val="36"/>
        </w:numPr>
        <w:rPr>
          <w:rFonts w:eastAsia="Times New Roman" w:cstheme="minorHAnsi"/>
          <w:color w:val="000000"/>
        </w:rPr>
      </w:pPr>
      <w:r w:rsidRPr="00A74E9B">
        <w:rPr>
          <w:rFonts w:eastAsia="Times New Roman" w:cstheme="minorHAnsi"/>
          <w:color w:val="000000"/>
        </w:rPr>
        <w:t>The scope of section</w:t>
      </w:r>
      <w:r w:rsidR="00A74E9B" w:rsidRPr="00A74E9B">
        <w:rPr>
          <w:rFonts w:eastAsia="Times New Roman" w:cstheme="minorHAnsi"/>
          <w:color w:val="000000"/>
        </w:rPr>
        <w:t>s</w:t>
      </w:r>
      <w:r w:rsidRPr="00A74E9B">
        <w:rPr>
          <w:rFonts w:eastAsia="Times New Roman" w:cstheme="minorHAnsi"/>
          <w:color w:val="000000"/>
        </w:rPr>
        <w:t xml:space="preserve"> related to </w:t>
      </w:r>
      <w:r w:rsidRPr="00894C14">
        <w:rPr>
          <w:rFonts w:eastAsia="Times New Roman" w:cstheme="minorHAnsi"/>
          <w:b/>
          <w:color w:val="000000"/>
        </w:rPr>
        <w:t>transfer and transmission</w:t>
      </w:r>
      <w:r w:rsidRPr="00A74E9B">
        <w:rPr>
          <w:rFonts w:eastAsia="Times New Roman" w:cstheme="minorHAnsi"/>
          <w:color w:val="000000"/>
        </w:rPr>
        <w:t xml:space="preserve"> of securities has been widened and this section now deals with all types of securities. </w:t>
      </w:r>
    </w:p>
    <w:p w:rsidR="00F33DB4" w:rsidRDefault="00F33DB4" w:rsidP="00F33DB4">
      <w:pPr>
        <w:pStyle w:val="ListParagraph"/>
        <w:numPr>
          <w:ilvl w:val="0"/>
          <w:numId w:val="36"/>
        </w:numPr>
        <w:rPr>
          <w:rFonts w:eastAsia="Times New Roman" w:cstheme="minorHAnsi"/>
          <w:color w:val="000000"/>
        </w:rPr>
      </w:pPr>
      <w:r w:rsidRPr="00A74E9B">
        <w:rPr>
          <w:rFonts w:eastAsia="Times New Roman" w:cstheme="minorHAnsi"/>
          <w:color w:val="000000"/>
        </w:rPr>
        <w:lastRenderedPageBreak/>
        <w:t xml:space="preserve">No </w:t>
      </w:r>
      <w:r w:rsidRPr="00894C14">
        <w:rPr>
          <w:rFonts w:eastAsia="Times New Roman" w:cstheme="minorHAnsi"/>
          <w:b/>
          <w:color w:val="000000"/>
        </w:rPr>
        <w:t>reduction of capital</w:t>
      </w:r>
      <w:r w:rsidRPr="00A74E9B">
        <w:rPr>
          <w:rFonts w:eastAsia="Times New Roman" w:cstheme="minorHAnsi"/>
          <w:color w:val="000000"/>
        </w:rPr>
        <w:t xml:space="preserve"> will be allowed if the company is in arrears for payment of deposits, accepted either before or after the commencement of this Act, there was no such condition under the Companies Act 1956. </w:t>
      </w:r>
    </w:p>
    <w:p w:rsidR="009032D2" w:rsidRDefault="009032D2" w:rsidP="009032D2">
      <w:pPr>
        <w:pStyle w:val="ListParagraph"/>
        <w:numPr>
          <w:ilvl w:val="0"/>
          <w:numId w:val="36"/>
        </w:numPr>
        <w:rPr>
          <w:rFonts w:eastAsia="Times New Roman" w:cstheme="minorHAnsi"/>
          <w:color w:val="000000"/>
        </w:rPr>
      </w:pPr>
      <w:r w:rsidRPr="009032D2">
        <w:rPr>
          <w:rFonts w:eastAsia="Times New Roman" w:cstheme="minorHAnsi"/>
          <w:color w:val="000000"/>
        </w:rPr>
        <w:t xml:space="preserve">As per the new Bill, only when the company issues prospectus or make an offer or invitation to the public or to its members exceeding five hundred for the subscription of its debentures, only then it is required to appoint a </w:t>
      </w:r>
      <w:r w:rsidRPr="00EB26B4">
        <w:rPr>
          <w:rFonts w:eastAsia="Times New Roman" w:cstheme="minorHAnsi"/>
          <w:b/>
          <w:color w:val="000000"/>
        </w:rPr>
        <w:t>debenture trustee</w:t>
      </w:r>
      <w:r w:rsidRPr="009032D2">
        <w:rPr>
          <w:rFonts w:eastAsia="Times New Roman" w:cstheme="minorHAnsi"/>
          <w:color w:val="000000"/>
        </w:rPr>
        <w:t>.</w:t>
      </w:r>
    </w:p>
    <w:p w:rsidR="009032D2" w:rsidRPr="009032D2" w:rsidRDefault="009032D2" w:rsidP="009032D2">
      <w:pPr>
        <w:pStyle w:val="ListParagraph"/>
        <w:numPr>
          <w:ilvl w:val="0"/>
          <w:numId w:val="36"/>
        </w:numPr>
        <w:rPr>
          <w:rFonts w:ascii="BookAntiqua" w:hAnsi="BookAntiqua" w:cs="BookAntiqua"/>
          <w:sz w:val="23"/>
          <w:szCs w:val="23"/>
        </w:rPr>
      </w:pPr>
      <w:r w:rsidRPr="009032D2">
        <w:rPr>
          <w:rFonts w:eastAsia="Times New Roman" w:cstheme="minorHAnsi"/>
          <w:color w:val="000000"/>
        </w:rPr>
        <w:t xml:space="preserve"> The specific list of cases in which it was necessary to register the charge, as provided by in the Companies Act 1956 has been dispensed with. Now </w:t>
      </w:r>
      <w:r w:rsidRPr="00EB26B4">
        <w:rPr>
          <w:rFonts w:eastAsia="Times New Roman" w:cstheme="minorHAnsi"/>
          <w:b/>
          <w:color w:val="000000"/>
        </w:rPr>
        <w:t>all types of charge</w:t>
      </w:r>
      <w:r w:rsidRPr="009032D2">
        <w:rPr>
          <w:rFonts w:eastAsia="Times New Roman" w:cstheme="minorHAnsi"/>
          <w:color w:val="000000"/>
        </w:rPr>
        <w:t xml:space="preserve"> would be required to be registered.  </w:t>
      </w:r>
    </w:p>
    <w:p w:rsidR="008C1388" w:rsidRPr="009032D2" w:rsidRDefault="008C1388" w:rsidP="008C1388">
      <w:pPr>
        <w:pStyle w:val="ListParagraph"/>
        <w:numPr>
          <w:ilvl w:val="0"/>
          <w:numId w:val="36"/>
        </w:numPr>
        <w:rPr>
          <w:rFonts w:cstheme="minorHAnsi"/>
        </w:rPr>
      </w:pPr>
      <w:r>
        <w:rPr>
          <w:rFonts w:cstheme="minorHAnsi"/>
        </w:rPr>
        <w:t xml:space="preserve">As per provisions of section 159 of Companies Act, 1956, Annual returns has to be filed by company within 60 days of holding AGM  of company and stating facts as they stood on the date of AGM. But as per new Bill, </w:t>
      </w:r>
      <w:r w:rsidRPr="009032D2">
        <w:rPr>
          <w:rFonts w:cstheme="minorHAnsi"/>
        </w:rPr>
        <w:t xml:space="preserve">Every company shall prepare a return in the prescribed form containing the particulars </w:t>
      </w:r>
      <w:r w:rsidRPr="00414EA3">
        <w:rPr>
          <w:rFonts w:cstheme="minorHAnsi"/>
          <w:b/>
        </w:rPr>
        <w:t>as they stood on the close of the financial year</w:t>
      </w:r>
      <w:r>
        <w:rPr>
          <w:rFonts w:cstheme="minorHAnsi"/>
          <w:b/>
        </w:rPr>
        <w:t xml:space="preserve"> within 30 days of convening an AGM</w:t>
      </w:r>
      <w:r w:rsidRPr="009032D2">
        <w:rPr>
          <w:rFonts w:cstheme="minorHAnsi"/>
        </w:rPr>
        <w:t xml:space="preserve"> regarding;</w:t>
      </w:r>
    </w:p>
    <w:p w:rsidR="008C1388" w:rsidRPr="009032D2" w:rsidRDefault="008C1388" w:rsidP="008C1388">
      <w:pPr>
        <w:pStyle w:val="ListParagraph"/>
        <w:ind w:left="1080"/>
        <w:jc w:val="both"/>
        <w:rPr>
          <w:rFonts w:cstheme="minorHAnsi"/>
        </w:rPr>
      </w:pPr>
      <w:r w:rsidRPr="009032D2">
        <w:rPr>
          <w:rFonts w:cstheme="minorHAnsi"/>
        </w:rPr>
        <w:t>(</w:t>
      </w:r>
      <w:proofErr w:type="spellStart"/>
      <w:r w:rsidRPr="009032D2">
        <w:rPr>
          <w:rFonts w:cstheme="minorHAnsi"/>
        </w:rPr>
        <w:t>i</w:t>
      </w:r>
      <w:proofErr w:type="spellEnd"/>
      <w:r w:rsidRPr="009032D2">
        <w:rPr>
          <w:rFonts w:cstheme="minorHAnsi"/>
        </w:rPr>
        <w:t>) Its registered office, principal business activities, particulars of its</w:t>
      </w:r>
      <w:r>
        <w:rPr>
          <w:rFonts w:cstheme="minorHAnsi"/>
        </w:rPr>
        <w:t xml:space="preserve"> </w:t>
      </w:r>
      <w:r w:rsidRPr="009032D2">
        <w:rPr>
          <w:rFonts w:cstheme="minorHAnsi"/>
        </w:rPr>
        <w:t>holding, subsidiary and associate companies;</w:t>
      </w:r>
    </w:p>
    <w:p w:rsidR="008C1388" w:rsidRPr="009032D2" w:rsidRDefault="008C1388" w:rsidP="008C1388">
      <w:pPr>
        <w:pStyle w:val="ListParagraph"/>
        <w:ind w:left="1080"/>
        <w:jc w:val="both"/>
        <w:rPr>
          <w:rFonts w:cstheme="minorHAnsi"/>
        </w:rPr>
      </w:pPr>
      <w:r w:rsidRPr="009032D2">
        <w:rPr>
          <w:rFonts w:cstheme="minorHAnsi"/>
        </w:rPr>
        <w:t>(ii) Its shares, debentures and other securities and shareholding pattern;</w:t>
      </w:r>
    </w:p>
    <w:p w:rsidR="008C1388" w:rsidRPr="009032D2" w:rsidRDefault="008C1388" w:rsidP="008C1388">
      <w:pPr>
        <w:pStyle w:val="ListParagraph"/>
        <w:ind w:left="1080"/>
        <w:jc w:val="both"/>
        <w:rPr>
          <w:rFonts w:cstheme="minorHAnsi"/>
        </w:rPr>
      </w:pPr>
      <w:r w:rsidRPr="009032D2">
        <w:rPr>
          <w:rFonts w:cstheme="minorHAnsi"/>
        </w:rPr>
        <w:t>(iii) Its indebtedness;</w:t>
      </w:r>
    </w:p>
    <w:p w:rsidR="008C1388" w:rsidRPr="009032D2" w:rsidRDefault="008C1388" w:rsidP="008C1388">
      <w:pPr>
        <w:pStyle w:val="ListParagraph"/>
        <w:ind w:left="1080"/>
        <w:jc w:val="both"/>
        <w:rPr>
          <w:rFonts w:cstheme="minorHAnsi"/>
        </w:rPr>
      </w:pPr>
      <w:r w:rsidRPr="009032D2">
        <w:rPr>
          <w:rFonts w:cstheme="minorHAnsi"/>
        </w:rPr>
        <w:t>iv) Its members and debenture-holders along with changes therein since the</w:t>
      </w:r>
      <w:r>
        <w:rPr>
          <w:rFonts w:cstheme="minorHAnsi"/>
        </w:rPr>
        <w:t xml:space="preserve"> </w:t>
      </w:r>
      <w:r w:rsidRPr="009032D2">
        <w:rPr>
          <w:rFonts w:cstheme="minorHAnsi"/>
        </w:rPr>
        <w:t>close of the previous financial year</w:t>
      </w:r>
      <w:proofErr w:type="gramStart"/>
      <w:r w:rsidRPr="009032D2">
        <w:rPr>
          <w:rFonts w:cstheme="minorHAnsi"/>
        </w:rPr>
        <w:t>;;</w:t>
      </w:r>
      <w:proofErr w:type="gramEnd"/>
    </w:p>
    <w:p w:rsidR="008C1388" w:rsidRPr="009032D2" w:rsidRDefault="008C1388" w:rsidP="008C1388">
      <w:pPr>
        <w:pStyle w:val="ListParagraph"/>
        <w:ind w:left="1080"/>
        <w:jc w:val="both"/>
        <w:rPr>
          <w:rFonts w:cstheme="minorHAnsi"/>
        </w:rPr>
      </w:pPr>
      <w:r w:rsidRPr="009032D2">
        <w:rPr>
          <w:rFonts w:cstheme="minorHAnsi"/>
        </w:rPr>
        <w:t>(v) Its promoters, directors, key managerial personnel along with changes</w:t>
      </w:r>
      <w:r>
        <w:rPr>
          <w:rFonts w:cstheme="minorHAnsi"/>
        </w:rPr>
        <w:t xml:space="preserve"> </w:t>
      </w:r>
      <w:r w:rsidRPr="009032D2">
        <w:rPr>
          <w:rFonts w:cstheme="minorHAnsi"/>
        </w:rPr>
        <w:t>therein since the close of the last financial year;</w:t>
      </w:r>
    </w:p>
    <w:p w:rsidR="008C1388" w:rsidRPr="009032D2" w:rsidRDefault="008C1388" w:rsidP="008C1388">
      <w:pPr>
        <w:pStyle w:val="ListParagraph"/>
        <w:ind w:left="1080"/>
        <w:jc w:val="both"/>
        <w:rPr>
          <w:rFonts w:cstheme="minorHAnsi"/>
        </w:rPr>
      </w:pPr>
      <w:r w:rsidRPr="009032D2">
        <w:rPr>
          <w:rFonts w:cstheme="minorHAnsi"/>
        </w:rPr>
        <w:t>(vi) Meetings of members or a class thereof, Board and its various</w:t>
      </w:r>
      <w:r>
        <w:rPr>
          <w:rFonts w:cstheme="minorHAnsi"/>
        </w:rPr>
        <w:t xml:space="preserve"> </w:t>
      </w:r>
      <w:r w:rsidRPr="009032D2">
        <w:rPr>
          <w:rFonts w:cstheme="minorHAnsi"/>
        </w:rPr>
        <w:t>committees along with attendance details;</w:t>
      </w:r>
    </w:p>
    <w:p w:rsidR="008C1388" w:rsidRPr="009032D2" w:rsidRDefault="008C1388" w:rsidP="008C1388">
      <w:pPr>
        <w:pStyle w:val="ListParagraph"/>
        <w:ind w:left="1080"/>
        <w:jc w:val="both"/>
        <w:rPr>
          <w:rFonts w:cstheme="minorHAnsi"/>
        </w:rPr>
      </w:pPr>
      <w:r w:rsidRPr="009032D2">
        <w:rPr>
          <w:rFonts w:cstheme="minorHAnsi"/>
        </w:rPr>
        <w:t>(vii) Remuneration of directors and key managerial personnel;</w:t>
      </w:r>
    </w:p>
    <w:p w:rsidR="008C1388" w:rsidRPr="009032D2" w:rsidRDefault="008C1388" w:rsidP="008C1388">
      <w:pPr>
        <w:pStyle w:val="ListParagraph"/>
        <w:ind w:left="1080"/>
        <w:jc w:val="both"/>
        <w:rPr>
          <w:rFonts w:cstheme="minorHAnsi"/>
        </w:rPr>
      </w:pPr>
      <w:r w:rsidRPr="009032D2">
        <w:rPr>
          <w:rFonts w:cstheme="minorHAnsi"/>
        </w:rPr>
        <w:t>(viii) Penalties imposed on the company, its directors or officers and details of</w:t>
      </w:r>
      <w:r>
        <w:rPr>
          <w:rFonts w:cstheme="minorHAnsi"/>
        </w:rPr>
        <w:t xml:space="preserve"> </w:t>
      </w:r>
      <w:r w:rsidRPr="009032D2">
        <w:rPr>
          <w:rFonts w:cstheme="minorHAnsi"/>
        </w:rPr>
        <w:t>compounding of offences;</w:t>
      </w:r>
    </w:p>
    <w:p w:rsidR="008C1388" w:rsidRPr="009032D2" w:rsidRDefault="008C1388" w:rsidP="008C1388">
      <w:pPr>
        <w:pStyle w:val="ListParagraph"/>
        <w:ind w:left="1080"/>
        <w:jc w:val="both"/>
        <w:rPr>
          <w:rFonts w:cstheme="minorHAnsi"/>
          <w:bCs/>
        </w:rPr>
      </w:pPr>
      <w:r w:rsidRPr="009032D2">
        <w:rPr>
          <w:rFonts w:cstheme="minorHAnsi"/>
        </w:rPr>
        <w:t xml:space="preserve">(ix) </w:t>
      </w:r>
      <w:r w:rsidRPr="009032D2">
        <w:rPr>
          <w:rFonts w:cstheme="minorHAnsi"/>
          <w:bCs/>
        </w:rPr>
        <w:t>Matters related to certification of compliances, disclosures as may be prescribed;</w:t>
      </w:r>
    </w:p>
    <w:p w:rsidR="008C1388" w:rsidRPr="009032D2" w:rsidRDefault="008C1388" w:rsidP="008C1388">
      <w:pPr>
        <w:pStyle w:val="ListParagraph"/>
        <w:ind w:left="1080"/>
        <w:jc w:val="both"/>
        <w:rPr>
          <w:rFonts w:cstheme="minorHAnsi"/>
        </w:rPr>
      </w:pPr>
      <w:r w:rsidRPr="009032D2">
        <w:rPr>
          <w:rFonts w:cstheme="minorHAnsi"/>
        </w:rPr>
        <w:t>(x) Details in respect of shares held by foreign institutional investors; and</w:t>
      </w:r>
    </w:p>
    <w:p w:rsidR="008C1388" w:rsidRPr="008C1388" w:rsidRDefault="008C1388" w:rsidP="008C1388">
      <w:pPr>
        <w:pStyle w:val="ListParagraph"/>
        <w:ind w:left="1080"/>
        <w:jc w:val="both"/>
        <w:rPr>
          <w:rFonts w:eastAsia="Times New Roman" w:cstheme="minorHAnsi"/>
          <w:color w:val="000000"/>
        </w:rPr>
      </w:pPr>
      <w:r w:rsidRPr="009032D2">
        <w:rPr>
          <w:rFonts w:cstheme="minorHAnsi"/>
        </w:rPr>
        <w:t>(xi) Such other matters as may be prescribed.</w:t>
      </w:r>
      <w:r w:rsidRPr="00414EA3">
        <w:rPr>
          <w:rFonts w:eastAsia="Times New Roman" w:cstheme="minorHAnsi"/>
          <w:color w:val="000000"/>
        </w:rPr>
        <w:t xml:space="preserve"> In case of Companies with prescribed paid up capital and turnover, certification of annual return by practicing company secretary shall be mandatory. </w:t>
      </w:r>
    </w:p>
    <w:p w:rsidR="008C1388" w:rsidRDefault="008C1388" w:rsidP="007330B9">
      <w:pPr>
        <w:pStyle w:val="ListParagraph"/>
        <w:numPr>
          <w:ilvl w:val="0"/>
          <w:numId w:val="36"/>
        </w:numPr>
        <w:rPr>
          <w:rFonts w:cstheme="minorHAnsi"/>
        </w:rPr>
      </w:pPr>
      <w:r w:rsidRPr="00EB26B4">
        <w:rPr>
          <w:rFonts w:cstheme="minorHAnsi"/>
          <w:b/>
        </w:rPr>
        <w:t>Section 383A</w:t>
      </w:r>
      <w:r>
        <w:rPr>
          <w:rFonts w:cstheme="minorHAnsi"/>
        </w:rPr>
        <w:t xml:space="preserve"> relating to filing of Compliance </w:t>
      </w:r>
      <w:r w:rsidR="00280164">
        <w:rPr>
          <w:rFonts w:cstheme="minorHAnsi"/>
        </w:rPr>
        <w:t>Certificate signed by Company secretary in practice has been withdrawn and instead of this, Certification of Compliances by Company secretary in practice has been prescribed</w:t>
      </w:r>
    </w:p>
    <w:p w:rsidR="007330B9" w:rsidRPr="007330B9" w:rsidRDefault="00F33DB4" w:rsidP="00F33DB4">
      <w:pPr>
        <w:pStyle w:val="ListParagraph"/>
        <w:numPr>
          <w:ilvl w:val="0"/>
          <w:numId w:val="36"/>
        </w:numPr>
        <w:rPr>
          <w:rFonts w:cstheme="minorHAnsi"/>
        </w:rPr>
      </w:pPr>
      <w:r w:rsidRPr="007330B9">
        <w:rPr>
          <w:rFonts w:eastAsia="Times New Roman" w:cstheme="minorHAnsi"/>
          <w:color w:val="000000"/>
        </w:rPr>
        <w:t xml:space="preserve">Every listed company shall file a return in the prescribed form with the Registrar with respect to change in the number of shares held by promoters and top ten shareholders of such company, within </w:t>
      </w:r>
      <w:r w:rsidRPr="00C423EE">
        <w:rPr>
          <w:rFonts w:eastAsia="Times New Roman" w:cstheme="minorHAnsi"/>
          <w:b/>
          <w:color w:val="000000"/>
        </w:rPr>
        <w:t>fifteen days</w:t>
      </w:r>
      <w:r w:rsidRPr="007330B9">
        <w:rPr>
          <w:rFonts w:eastAsia="Times New Roman" w:cstheme="minorHAnsi"/>
          <w:color w:val="000000"/>
        </w:rPr>
        <w:t xml:space="preserve"> of such change. </w:t>
      </w:r>
    </w:p>
    <w:p w:rsidR="007330B9" w:rsidRPr="007330B9" w:rsidRDefault="008C1388" w:rsidP="00F33DB4">
      <w:pPr>
        <w:pStyle w:val="ListParagraph"/>
        <w:numPr>
          <w:ilvl w:val="0"/>
          <w:numId w:val="36"/>
        </w:numPr>
        <w:rPr>
          <w:rFonts w:cstheme="minorHAnsi"/>
        </w:rPr>
      </w:pPr>
      <w:r>
        <w:rPr>
          <w:rFonts w:eastAsia="Times New Roman" w:cstheme="minorHAnsi"/>
          <w:color w:val="000000"/>
        </w:rPr>
        <w:t xml:space="preserve">As per clause 94 of the Bill, </w:t>
      </w:r>
      <w:r w:rsidR="00F33DB4" w:rsidRPr="007330B9">
        <w:rPr>
          <w:rFonts w:eastAsia="Times New Roman" w:cstheme="minorHAnsi"/>
          <w:color w:val="000000"/>
        </w:rPr>
        <w:t xml:space="preserve">Every company can only keep </w:t>
      </w:r>
      <w:r w:rsidR="00F33DB4" w:rsidRPr="00C423EE">
        <w:rPr>
          <w:rFonts w:eastAsia="Times New Roman" w:cstheme="minorHAnsi"/>
          <w:b/>
          <w:color w:val="000000"/>
        </w:rPr>
        <w:t>register of member</w:t>
      </w:r>
      <w:r w:rsidR="00C423EE" w:rsidRPr="00C423EE">
        <w:rPr>
          <w:rFonts w:eastAsia="Times New Roman" w:cstheme="minorHAnsi"/>
          <w:b/>
          <w:color w:val="000000"/>
        </w:rPr>
        <w:t>s</w:t>
      </w:r>
      <w:r w:rsidR="00F33DB4" w:rsidRPr="007330B9">
        <w:rPr>
          <w:rFonts w:eastAsia="Times New Roman" w:cstheme="minorHAnsi"/>
          <w:color w:val="000000"/>
        </w:rPr>
        <w:t xml:space="preserve">, debentures or other securities and annual returns at any other place other than the registered office in India </w:t>
      </w:r>
      <w:r w:rsidR="00F33DB4" w:rsidRPr="007330B9">
        <w:rPr>
          <w:rFonts w:eastAsia="Times New Roman" w:cstheme="minorHAnsi"/>
          <w:color w:val="000000"/>
        </w:rPr>
        <w:lastRenderedPageBreak/>
        <w:t>where more than one-tenth of the total members entered in the register of members reside</w:t>
      </w:r>
      <w:r>
        <w:rPr>
          <w:rFonts w:eastAsia="Times New Roman" w:cstheme="minorHAnsi"/>
          <w:color w:val="000000"/>
        </w:rPr>
        <w:t xml:space="preserve"> and it is approved by special resolution</w:t>
      </w:r>
      <w:r w:rsidR="00F33DB4" w:rsidRPr="007330B9">
        <w:rPr>
          <w:rFonts w:eastAsia="Times New Roman" w:cstheme="minorHAnsi"/>
          <w:color w:val="000000"/>
        </w:rPr>
        <w:t xml:space="preserve">. </w:t>
      </w:r>
    </w:p>
    <w:p w:rsidR="007330B9" w:rsidRPr="007330B9" w:rsidRDefault="00F33DB4" w:rsidP="00F33DB4">
      <w:pPr>
        <w:pStyle w:val="ListParagraph"/>
        <w:numPr>
          <w:ilvl w:val="0"/>
          <w:numId w:val="36"/>
        </w:numPr>
        <w:rPr>
          <w:rFonts w:cstheme="minorHAnsi"/>
        </w:rPr>
      </w:pPr>
      <w:r w:rsidRPr="00C423EE">
        <w:rPr>
          <w:rFonts w:eastAsia="Times New Roman" w:cstheme="minorHAnsi"/>
          <w:b/>
          <w:color w:val="000000"/>
        </w:rPr>
        <w:t>First Annual General Meeting</w:t>
      </w:r>
      <w:r w:rsidRPr="007330B9">
        <w:rPr>
          <w:rFonts w:eastAsia="Times New Roman" w:cstheme="minorHAnsi"/>
          <w:color w:val="000000"/>
        </w:rPr>
        <w:t xml:space="preserve"> of the Company shall be held within the period of 9 months from closure of its first financial year instead of 18 months from the date of the Incorporation, as provided in the Companies Act 1956. </w:t>
      </w:r>
    </w:p>
    <w:p w:rsidR="007330B9" w:rsidRPr="007330B9" w:rsidRDefault="00F33DB4" w:rsidP="007330B9">
      <w:pPr>
        <w:pStyle w:val="ListParagraph"/>
        <w:numPr>
          <w:ilvl w:val="0"/>
          <w:numId w:val="36"/>
        </w:numPr>
        <w:rPr>
          <w:rFonts w:cstheme="minorHAnsi"/>
        </w:rPr>
      </w:pPr>
      <w:r w:rsidRPr="007330B9">
        <w:rPr>
          <w:rFonts w:eastAsia="Times New Roman" w:cstheme="minorHAnsi"/>
          <w:color w:val="000000"/>
        </w:rPr>
        <w:t xml:space="preserve">The </w:t>
      </w:r>
      <w:r w:rsidRPr="00C423EE">
        <w:rPr>
          <w:rFonts w:eastAsia="Times New Roman" w:cstheme="minorHAnsi"/>
          <w:b/>
          <w:color w:val="000000"/>
        </w:rPr>
        <w:t>quorum</w:t>
      </w:r>
      <w:r w:rsidRPr="007330B9">
        <w:rPr>
          <w:rFonts w:eastAsia="Times New Roman" w:cstheme="minorHAnsi"/>
          <w:color w:val="000000"/>
        </w:rPr>
        <w:t xml:space="preserve"> for public company will now depend upon the number of members of the </w:t>
      </w:r>
      <w:r w:rsidR="007330B9" w:rsidRPr="007330B9">
        <w:rPr>
          <w:rFonts w:eastAsia="Times New Roman" w:cstheme="minorHAnsi"/>
          <w:color w:val="000000"/>
        </w:rPr>
        <w:t>Company</w:t>
      </w:r>
      <w:r w:rsidR="007330B9">
        <w:rPr>
          <w:rFonts w:eastAsia="Times New Roman" w:cstheme="minorHAnsi"/>
          <w:color w:val="000000"/>
        </w:rPr>
        <w:t xml:space="preserve"> will be considered as follows:</w:t>
      </w:r>
    </w:p>
    <w:p w:rsidR="00F33DB4" w:rsidRPr="007330B9" w:rsidRDefault="007330B9" w:rsidP="007330B9">
      <w:pPr>
        <w:pStyle w:val="ListParagraph"/>
        <w:numPr>
          <w:ilvl w:val="1"/>
          <w:numId w:val="36"/>
        </w:numPr>
        <w:rPr>
          <w:rFonts w:cstheme="minorHAnsi"/>
        </w:rPr>
      </w:pPr>
      <w:r w:rsidRPr="007330B9">
        <w:t>five members personally present if the number of members as on the</w:t>
      </w:r>
      <w:r>
        <w:t xml:space="preserve"> </w:t>
      </w:r>
      <w:r w:rsidRPr="007330B9">
        <w:t>date of meeting is not more than one thousand</w:t>
      </w:r>
      <w:r w:rsidR="00F33DB4" w:rsidRPr="007330B9">
        <w:rPr>
          <w:rFonts w:eastAsia="Times New Roman" w:cstheme="minorHAnsi"/>
          <w:color w:val="000000"/>
        </w:rPr>
        <w:t xml:space="preserve"> </w:t>
      </w:r>
      <w:r w:rsidR="006D695F">
        <w:rPr>
          <w:rFonts w:eastAsia="Times New Roman" w:cstheme="minorHAnsi"/>
          <w:color w:val="000000"/>
        </w:rPr>
        <w:t>,</w:t>
      </w:r>
    </w:p>
    <w:p w:rsidR="007330B9" w:rsidRPr="007330B9" w:rsidRDefault="007330B9" w:rsidP="007330B9">
      <w:pPr>
        <w:pStyle w:val="ListParagraph"/>
        <w:numPr>
          <w:ilvl w:val="1"/>
          <w:numId w:val="36"/>
        </w:numPr>
        <w:rPr>
          <w:rFonts w:cstheme="minorHAnsi"/>
        </w:rPr>
      </w:pPr>
      <w:r w:rsidRPr="007330B9">
        <w:t>fi</w:t>
      </w:r>
      <w:r>
        <w:t>fteen</w:t>
      </w:r>
      <w:r w:rsidRPr="007330B9">
        <w:t xml:space="preserve"> members personally present if the number of members as on the</w:t>
      </w:r>
      <w:r>
        <w:t xml:space="preserve"> </w:t>
      </w:r>
      <w:r w:rsidRPr="007330B9">
        <w:t xml:space="preserve">date of meeting </w:t>
      </w:r>
      <w:r>
        <w:t xml:space="preserve">exceeds </w:t>
      </w:r>
      <w:r w:rsidRPr="007330B9">
        <w:t>one thousand</w:t>
      </w:r>
      <w:r>
        <w:t xml:space="preserve"> but up to five thousand,</w:t>
      </w:r>
      <w:r w:rsidRPr="007330B9">
        <w:t xml:space="preserve"> </w:t>
      </w:r>
    </w:p>
    <w:p w:rsidR="00131C34" w:rsidRPr="00131C34" w:rsidRDefault="007330B9" w:rsidP="00F33DB4">
      <w:pPr>
        <w:pStyle w:val="ListParagraph"/>
        <w:numPr>
          <w:ilvl w:val="1"/>
          <w:numId w:val="36"/>
        </w:numPr>
        <w:rPr>
          <w:rFonts w:cstheme="minorHAnsi"/>
        </w:rPr>
      </w:pPr>
      <w:r>
        <w:t>Thirty</w:t>
      </w:r>
      <w:r w:rsidRPr="007330B9">
        <w:t xml:space="preserve"> members personally present if the number of members as on the</w:t>
      </w:r>
      <w:r>
        <w:t xml:space="preserve"> </w:t>
      </w:r>
      <w:r w:rsidRPr="007330B9">
        <w:t xml:space="preserve">date of meeting </w:t>
      </w:r>
      <w:r>
        <w:t>exceeds five thousand</w:t>
      </w:r>
    </w:p>
    <w:p w:rsidR="00131C34" w:rsidRPr="00131C34" w:rsidRDefault="00F33DB4" w:rsidP="00F33DB4">
      <w:pPr>
        <w:pStyle w:val="ListParagraph"/>
        <w:numPr>
          <w:ilvl w:val="0"/>
          <w:numId w:val="36"/>
        </w:numPr>
        <w:rPr>
          <w:rFonts w:cstheme="minorHAnsi"/>
        </w:rPr>
      </w:pPr>
      <w:r w:rsidRPr="00131C34">
        <w:rPr>
          <w:rFonts w:eastAsia="Times New Roman" w:cstheme="minorHAnsi"/>
          <w:color w:val="000000"/>
        </w:rPr>
        <w:t xml:space="preserve">The provisions of the </w:t>
      </w:r>
      <w:r w:rsidRPr="00C423EE">
        <w:rPr>
          <w:rFonts w:eastAsia="Times New Roman" w:cstheme="minorHAnsi"/>
          <w:b/>
          <w:color w:val="000000"/>
        </w:rPr>
        <w:t>Postal Ballot</w:t>
      </w:r>
      <w:r w:rsidRPr="00131C34">
        <w:rPr>
          <w:rFonts w:eastAsia="Times New Roman" w:cstheme="minorHAnsi"/>
          <w:color w:val="000000"/>
        </w:rPr>
        <w:t xml:space="preserve"> shall be applicable to all the companies whether listed or unlisted. </w:t>
      </w:r>
    </w:p>
    <w:p w:rsidR="00131C34" w:rsidRPr="00131C34" w:rsidRDefault="00F33DB4" w:rsidP="00F33DB4">
      <w:pPr>
        <w:pStyle w:val="ListParagraph"/>
        <w:numPr>
          <w:ilvl w:val="0"/>
          <w:numId w:val="36"/>
        </w:numPr>
        <w:rPr>
          <w:rFonts w:cstheme="minorHAnsi"/>
        </w:rPr>
      </w:pPr>
      <w:r w:rsidRPr="00131C34">
        <w:rPr>
          <w:rFonts w:eastAsia="Times New Roman" w:cstheme="minorHAnsi"/>
          <w:color w:val="000000"/>
        </w:rPr>
        <w:t xml:space="preserve">The </w:t>
      </w:r>
      <w:r w:rsidRPr="00C423EE">
        <w:rPr>
          <w:rFonts w:eastAsia="Times New Roman" w:cstheme="minorHAnsi"/>
          <w:b/>
          <w:color w:val="000000"/>
        </w:rPr>
        <w:t>resolution requiring special notice</w:t>
      </w:r>
      <w:r w:rsidRPr="00131C34">
        <w:rPr>
          <w:rFonts w:eastAsia="Times New Roman" w:cstheme="minorHAnsi"/>
          <w:color w:val="000000"/>
        </w:rPr>
        <w:t xml:space="preserve"> has to be moved by such number of members holding not less than one per cent of total voting power or holding shares on which an aggregate sum of not less than one lakh rupees has been paid-up which was not the requirement in the Companies Act 1956. </w:t>
      </w:r>
    </w:p>
    <w:p w:rsidR="00131C34" w:rsidRPr="00131C34" w:rsidRDefault="00F33DB4" w:rsidP="00F33DB4">
      <w:pPr>
        <w:pStyle w:val="ListParagraph"/>
        <w:numPr>
          <w:ilvl w:val="0"/>
          <w:numId w:val="36"/>
        </w:numPr>
        <w:rPr>
          <w:rFonts w:cstheme="minorHAnsi"/>
        </w:rPr>
      </w:pPr>
      <w:r w:rsidRPr="00131C34">
        <w:rPr>
          <w:rFonts w:eastAsia="Times New Roman" w:cstheme="minorHAnsi"/>
          <w:color w:val="000000"/>
        </w:rPr>
        <w:t xml:space="preserve">Instead of </w:t>
      </w:r>
      <w:r w:rsidRPr="00C423EE">
        <w:rPr>
          <w:rFonts w:eastAsia="Times New Roman" w:cstheme="minorHAnsi"/>
          <w:b/>
          <w:color w:val="000000"/>
        </w:rPr>
        <w:t>transferring a fixed % of profits to reserve</w:t>
      </w:r>
      <w:r w:rsidRPr="00131C34">
        <w:rPr>
          <w:rFonts w:eastAsia="Times New Roman" w:cstheme="minorHAnsi"/>
          <w:color w:val="000000"/>
        </w:rPr>
        <w:t xml:space="preserve"> before declaring dividend every year , company can on their discretion transfer such % of profit to the reserve before declaring dividend as it deem necessary and moreover such transfer is also not mandatory. </w:t>
      </w:r>
    </w:p>
    <w:p w:rsidR="00131C34" w:rsidRPr="00131C34" w:rsidRDefault="00F33DB4" w:rsidP="00F33DB4">
      <w:pPr>
        <w:pStyle w:val="ListParagraph"/>
        <w:numPr>
          <w:ilvl w:val="0"/>
          <w:numId w:val="36"/>
        </w:numPr>
        <w:rPr>
          <w:rFonts w:cstheme="minorHAnsi"/>
        </w:rPr>
      </w:pPr>
      <w:r w:rsidRPr="00131C34">
        <w:rPr>
          <w:rFonts w:eastAsia="Times New Roman" w:cstheme="minorHAnsi"/>
          <w:color w:val="000000"/>
        </w:rPr>
        <w:t xml:space="preserve">The Bill now recognizes the fact that </w:t>
      </w:r>
      <w:r w:rsidRPr="00C423EE">
        <w:rPr>
          <w:rFonts w:eastAsia="Times New Roman" w:cstheme="minorHAnsi"/>
          <w:b/>
          <w:color w:val="000000"/>
        </w:rPr>
        <w:t>books of accounts may be kept in electronic form</w:t>
      </w:r>
      <w:r w:rsidRPr="00131C34">
        <w:rPr>
          <w:rFonts w:eastAsia="Times New Roman" w:cstheme="minorHAnsi"/>
          <w:color w:val="000000"/>
        </w:rPr>
        <w:t xml:space="preserve"> also. </w:t>
      </w:r>
    </w:p>
    <w:p w:rsidR="00131C34" w:rsidRPr="00C423EE" w:rsidRDefault="00F33DB4" w:rsidP="00F33DB4">
      <w:pPr>
        <w:pStyle w:val="ListParagraph"/>
        <w:numPr>
          <w:ilvl w:val="0"/>
          <w:numId w:val="36"/>
        </w:numPr>
        <w:rPr>
          <w:rFonts w:cstheme="minorHAnsi"/>
          <w:b/>
        </w:rPr>
      </w:pPr>
      <w:r w:rsidRPr="00131C34">
        <w:rPr>
          <w:rFonts w:eastAsia="Times New Roman" w:cstheme="minorHAnsi"/>
          <w:color w:val="000000"/>
        </w:rPr>
        <w:t xml:space="preserve">The requirement of attaching the balance sheet, profit &amp; loss account, report of board of directors , auditor report , statement of the holding company’s interest in the subsidiary and others reports as was required by </w:t>
      </w:r>
      <w:r w:rsidRPr="00C423EE">
        <w:rPr>
          <w:rFonts w:eastAsia="Times New Roman" w:cstheme="minorHAnsi"/>
          <w:b/>
          <w:color w:val="000000"/>
        </w:rPr>
        <w:t xml:space="preserve">section 212 of the Companies Act 1956 has been dispensed with. </w:t>
      </w:r>
    </w:p>
    <w:p w:rsidR="00131C34" w:rsidRPr="00C423EE" w:rsidRDefault="00F33DB4" w:rsidP="00F33DB4">
      <w:pPr>
        <w:pStyle w:val="ListParagraph"/>
        <w:numPr>
          <w:ilvl w:val="0"/>
          <w:numId w:val="36"/>
        </w:numPr>
        <w:rPr>
          <w:rFonts w:cstheme="minorHAnsi"/>
          <w:b/>
        </w:rPr>
      </w:pPr>
      <w:r w:rsidRPr="00131C34">
        <w:rPr>
          <w:rFonts w:eastAsia="Times New Roman" w:cstheme="minorHAnsi"/>
          <w:color w:val="000000"/>
        </w:rPr>
        <w:t xml:space="preserve">The Bill provides for provisions relating to </w:t>
      </w:r>
      <w:r w:rsidRPr="00C423EE">
        <w:rPr>
          <w:rFonts w:eastAsia="Times New Roman" w:cstheme="minorHAnsi"/>
          <w:b/>
          <w:color w:val="000000"/>
        </w:rPr>
        <w:t xml:space="preserve">re-opening or re-casting of book of accounts of the Company. </w:t>
      </w:r>
    </w:p>
    <w:p w:rsidR="00131C34" w:rsidRPr="00131C34" w:rsidRDefault="00F33DB4" w:rsidP="00F33DB4">
      <w:pPr>
        <w:pStyle w:val="ListParagraph"/>
        <w:numPr>
          <w:ilvl w:val="0"/>
          <w:numId w:val="36"/>
        </w:numPr>
        <w:rPr>
          <w:rFonts w:cstheme="minorHAnsi"/>
        </w:rPr>
      </w:pPr>
      <w:r w:rsidRPr="00131C34">
        <w:rPr>
          <w:rFonts w:eastAsia="Times New Roman" w:cstheme="minorHAnsi"/>
          <w:color w:val="000000"/>
        </w:rPr>
        <w:t xml:space="preserve">The name of </w:t>
      </w:r>
      <w:r w:rsidRPr="00C423EE">
        <w:rPr>
          <w:rFonts w:eastAsia="Times New Roman" w:cstheme="minorHAnsi"/>
          <w:b/>
          <w:color w:val="000000"/>
        </w:rPr>
        <w:t>National Advisory Committee on Accounting Standards</w:t>
      </w:r>
      <w:r w:rsidRPr="00131C34">
        <w:rPr>
          <w:rFonts w:eastAsia="Times New Roman" w:cstheme="minorHAnsi"/>
          <w:color w:val="000000"/>
        </w:rPr>
        <w:t xml:space="preserve"> has been changed to </w:t>
      </w:r>
      <w:r w:rsidRPr="00C423EE">
        <w:rPr>
          <w:rFonts w:eastAsia="Times New Roman" w:cstheme="minorHAnsi"/>
          <w:b/>
          <w:color w:val="000000"/>
        </w:rPr>
        <w:t>National Financial Reporting Authority.</w:t>
      </w:r>
      <w:r w:rsidRPr="00131C34">
        <w:rPr>
          <w:rFonts w:eastAsia="Times New Roman" w:cstheme="minorHAnsi"/>
          <w:color w:val="000000"/>
        </w:rPr>
        <w:t xml:space="preserve"> The role of authority is to advise on matters related to auditing standard in addition to accounting standards. </w:t>
      </w:r>
    </w:p>
    <w:p w:rsidR="0022004F" w:rsidRPr="0022004F" w:rsidRDefault="00F33DB4" w:rsidP="00F33DB4">
      <w:pPr>
        <w:pStyle w:val="ListParagraph"/>
        <w:numPr>
          <w:ilvl w:val="0"/>
          <w:numId w:val="36"/>
        </w:numPr>
        <w:rPr>
          <w:rFonts w:cstheme="minorHAnsi"/>
        </w:rPr>
      </w:pPr>
      <w:r w:rsidRPr="00131C34">
        <w:rPr>
          <w:rFonts w:eastAsia="Times New Roman" w:cstheme="minorHAnsi"/>
          <w:color w:val="000000"/>
        </w:rPr>
        <w:t xml:space="preserve">The </w:t>
      </w:r>
      <w:r w:rsidRPr="00C423EE">
        <w:rPr>
          <w:rFonts w:eastAsia="Times New Roman" w:cstheme="minorHAnsi"/>
          <w:b/>
          <w:color w:val="000000"/>
        </w:rPr>
        <w:t xml:space="preserve">Director’s report </w:t>
      </w:r>
      <w:r w:rsidRPr="00131C34">
        <w:rPr>
          <w:rFonts w:eastAsia="Times New Roman" w:cstheme="minorHAnsi"/>
          <w:color w:val="000000"/>
        </w:rPr>
        <w:t>for every company except for One Person Company, shall have provide various types of additional information like number of meetings of the Board, Company’s policy on directors’ appointment and remuneration ; explanations or comments by the Board on every</w:t>
      </w:r>
      <w:r w:rsidR="00C638A1">
        <w:rPr>
          <w:rFonts w:eastAsia="Times New Roman" w:cstheme="minorHAnsi"/>
          <w:color w:val="000000"/>
        </w:rPr>
        <w:t xml:space="preserve">  </w:t>
      </w:r>
      <w:r w:rsidRPr="00131C34">
        <w:rPr>
          <w:rFonts w:eastAsia="Times New Roman" w:cstheme="minorHAnsi"/>
          <w:color w:val="000000"/>
        </w:rPr>
        <w:t xml:space="preserve">qualification, reservation or adverse remark or disclaimer made by the Company Secretary in his secretarial audit report, particulars of loans, guarantees or investments etc </w:t>
      </w:r>
    </w:p>
    <w:p w:rsidR="0022004F" w:rsidRPr="0022004F" w:rsidRDefault="00F33DB4" w:rsidP="00F33DB4">
      <w:pPr>
        <w:pStyle w:val="ListParagraph"/>
        <w:numPr>
          <w:ilvl w:val="0"/>
          <w:numId w:val="36"/>
        </w:numPr>
        <w:rPr>
          <w:rFonts w:cstheme="minorHAnsi"/>
        </w:rPr>
      </w:pPr>
      <w:r w:rsidRPr="0022004F">
        <w:rPr>
          <w:rFonts w:eastAsia="Times New Roman" w:cstheme="minorHAnsi"/>
          <w:color w:val="000000"/>
        </w:rPr>
        <w:t xml:space="preserve">The Bill now provides provisions related to </w:t>
      </w:r>
      <w:r w:rsidRPr="00C423EE">
        <w:rPr>
          <w:rFonts w:eastAsia="Times New Roman" w:cstheme="minorHAnsi"/>
          <w:b/>
          <w:color w:val="000000"/>
        </w:rPr>
        <w:t xml:space="preserve">Corporate Social Responsibility </w:t>
      </w:r>
      <w:r w:rsidRPr="0022004F">
        <w:rPr>
          <w:rFonts w:eastAsia="Times New Roman" w:cstheme="minorHAnsi"/>
          <w:color w:val="000000"/>
        </w:rPr>
        <w:t xml:space="preserve">(CSR). Every company having net worth of rupees five hundred crore or more, or turnover of rupees one thousand crore or more or a net profit of rupees five crore or more during any financial year </w:t>
      </w:r>
      <w:r w:rsidRPr="0022004F">
        <w:rPr>
          <w:rFonts w:eastAsia="Times New Roman" w:cstheme="minorHAnsi"/>
          <w:color w:val="000000"/>
        </w:rPr>
        <w:lastRenderedPageBreak/>
        <w:t xml:space="preserve">shall constitute a Corporate Social Responsibility Committee of the Board consisting of three or more directors, out of which at least one director shall be an independent director. The committee shall recommend the policy for CSR to the Board. The Board of every company to ensure that the company spends, in every financial year, at least two per cent of the average net profits of the company made during the three immediately preceding financial years, in pursuance of its Corporate Social Responsibility Policy and in case of failure to </w:t>
      </w:r>
      <w:r w:rsidR="0022004F" w:rsidRPr="0022004F">
        <w:rPr>
          <w:rFonts w:eastAsia="Times New Roman" w:cstheme="minorHAnsi"/>
          <w:color w:val="000000"/>
        </w:rPr>
        <w:t>do,</w:t>
      </w:r>
      <w:r w:rsidRPr="0022004F">
        <w:rPr>
          <w:rFonts w:eastAsia="Times New Roman" w:cstheme="minorHAnsi"/>
          <w:color w:val="000000"/>
        </w:rPr>
        <w:t xml:space="preserve"> shall report the necessary reasons for not spending the same in their Board’s report. </w:t>
      </w:r>
    </w:p>
    <w:p w:rsidR="0022004F" w:rsidRPr="0022004F" w:rsidRDefault="00F33DB4" w:rsidP="00F33DB4">
      <w:pPr>
        <w:pStyle w:val="ListParagraph"/>
        <w:numPr>
          <w:ilvl w:val="0"/>
          <w:numId w:val="36"/>
        </w:numPr>
        <w:rPr>
          <w:rFonts w:cstheme="minorHAnsi"/>
        </w:rPr>
      </w:pPr>
      <w:r w:rsidRPr="0022004F">
        <w:rPr>
          <w:rFonts w:eastAsia="Times New Roman" w:cstheme="minorHAnsi"/>
          <w:color w:val="000000"/>
        </w:rPr>
        <w:t xml:space="preserve">The </w:t>
      </w:r>
      <w:r w:rsidRPr="00C423EE">
        <w:rPr>
          <w:rFonts w:eastAsia="Times New Roman" w:cstheme="minorHAnsi"/>
          <w:b/>
          <w:color w:val="000000"/>
        </w:rPr>
        <w:t>benefit given to Private Companies</w:t>
      </w:r>
      <w:r w:rsidRPr="0022004F">
        <w:rPr>
          <w:rFonts w:eastAsia="Times New Roman" w:cstheme="minorHAnsi"/>
          <w:color w:val="000000"/>
        </w:rPr>
        <w:t xml:space="preserve"> to file their balance sheet &amp; profit and loss account separately has been withdrawn. </w:t>
      </w:r>
    </w:p>
    <w:p w:rsidR="0022004F" w:rsidRPr="0022004F" w:rsidRDefault="00F33DB4" w:rsidP="00F33DB4">
      <w:pPr>
        <w:pStyle w:val="ListParagraph"/>
        <w:numPr>
          <w:ilvl w:val="0"/>
          <w:numId w:val="36"/>
        </w:numPr>
        <w:rPr>
          <w:rFonts w:cstheme="minorHAnsi"/>
        </w:rPr>
      </w:pPr>
      <w:r w:rsidRPr="0022004F">
        <w:rPr>
          <w:rFonts w:eastAsia="Times New Roman" w:cstheme="minorHAnsi"/>
          <w:color w:val="000000"/>
        </w:rPr>
        <w:t xml:space="preserve">The Bill provides provision for </w:t>
      </w:r>
      <w:r w:rsidRPr="00C423EE">
        <w:rPr>
          <w:rFonts w:eastAsia="Times New Roman" w:cstheme="minorHAnsi"/>
          <w:b/>
          <w:color w:val="000000"/>
        </w:rPr>
        <w:t>compulsory rotation</w:t>
      </w:r>
      <w:r w:rsidRPr="0022004F">
        <w:rPr>
          <w:rFonts w:eastAsia="Times New Roman" w:cstheme="minorHAnsi"/>
          <w:color w:val="000000"/>
        </w:rPr>
        <w:t xml:space="preserve"> of individual auditors in every five years and of audit firm every 10 years in the listed company &amp; certain other class of companies, as may be prescribed. </w:t>
      </w:r>
    </w:p>
    <w:p w:rsidR="0022004F" w:rsidRPr="0022004F" w:rsidRDefault="00F33DB4" w:rsidP="00F33DB4">
      <w:pPr>
        <w:pStyle w:val="ListParagraph"/>
        <w:numPr>
          <w:ilvl w:val="0"/>
          <w:numId w:val="36"/>
        </w:numPr>
        <w:rPr>
          <w:rFonts w:cstheme="minorHAnsi"/>
        </w:rPr>
      </w:pPr>
      <w:r w:rsidRPr="00C423EE">
        <w:rPr>
          <w:rFonts w:eastAsia="Times New Roman" w:cstheme="minorHAnsi"/>
          <w:b/>
          <w:color w:val="000000"/>
        </w:rPr>
        <w:t>No approval</w:t>
      </w:r>
      <w:r w:rsidRPr="0022004F">
        <w:rPr>
          <w:rFonts w:eastAsia="Times New Roman" w:cstheme="minorHAnsi"/>
          <w:color w:val="000000"/>
        </w:rPr>
        <w:t xml:space="preserve"> is required of central government </w:t>
      </w:r>
      <w:r w:rsidRPr="00C423EE">
        <w:rPr>
          <w:rFonts w:eastAsia="Times New Roman" w:cstheme="minorHAnsi"/>
          <w:b/>
          <w:color w:val="000000"/>
        </w:rPr>
        <w:t>for the appointment of cost auditor</w:t>
      </w:r>
      <w:r w:rsidRPr="0022004F">
        <w:rPr>
          <w:rFonts w:eastAsia="Times New Roman" w:cstheme="minorHAnsi"/>
          <w:color w:val="000000"/>
        </w:rPr>
        <w:t xml:space="preserve"> to conduct the cost audit. </w:t>
      </w:r>
    </w:p>
    <w:p w:rsidR="0022004F" w:rsidRPr="0022004F" w:rsidRDefault="00F33DB4" w:rsidP="00F33DB4">
      <w:pPr>
        <w:pStyle w:val="ListParagraph"/>
        <w:numPr>
          <w:ilvl w:val="0"/>
          <w:numId w:val="36"/>
        </w:numPr>
        <w:rPr>
          <w:rFonts w:cstheme="minorHAnsi"/>
        </w:rPr>
      </w:pPr>
      <w:r w:rsidRPr="0022004F">
        <w:rPr>
          <w:rFonts w:eastAsia="Times New Roman" w:cstheme="minorHAnsi"/>
          <w:color w:val="000000"/>
        </w:rPr>
        <w:t xml:space="preserve">In prescribed class or classes of companies, there should be </w:t>
      </w:r>
      <w:r w:rsidRPr="00C423EE">
        <w:rPr>
          <w:rFonts w:eastAsia="Times New Roman" w:cstheme="minorHAnsi"/>
          <w:b/>
          <w:color w:val="000000"/>
        </w:rPr>
        <w:t>atleast 1 woman director</w:t>
      </w:r>
      <w:r w:rsidRPr="0022004F">
        <w:rPr>
          <w:rFonts w:eastAsia="Times New Roman" w:cstheme="minorHAnsi"/>
          <w:color w:val="000000"/>
        </w:rPr>
        <w:t xml:space="preserve">. </w:t>
      </w:r>
    </w:p>
    <w:p w:rsidR="0022004F" w:rsidRPr="0022004F" w:rsidRDefault="00F33DB4" w:rsidP="00F33DB4">
      <w:pPr>
        <w:pStyle w:val="ListParagraph"/>
        <w:numPr>
          <w:ilvl w:val="0"/>
          <w:numId w:val="36"/>
        </w:numPr>
        <w:rPr>
          <w:rFonts w:cstheme="minorHAnsi"/>
        </w:rPr>
      </w:pPr>
      <w:r w:rsidRPr="0022004F">
        <w:rPr>
          <w:rFonts w:eastAsia="Times New Roman" w:cstheme="minorHAnsi"/>
          <w:color w:val="000000"/>
        </w:rPr>
        <w:t xml:space="preserve">Out of all the Directors, atleast one director shall be a person who has stayed in India for a total period of not less than </w:t>
      </w:r>
      <w:r w:rsidRPr="00C423EE">
        <w:rPr>
          <w:rFonts w:eastAsia="Times New Roman" w:cstheme="minorHAnsi"/>
          <w:b/>
          <w:color w:val="000000"/>
        </w:rPr>
        <w:t>one hundred and eighty-two days in the previous calendar year</w:t>
      </w:r>
      <w:r w:rsidRPr="0022004F">
        <w:rPr>
          <w:rFonts w:eastAsia="Times New Roman" w:cstheme="minorHAnsi"/>
          <w:color w:val="000000"/>
        </w:rPr>
        <w:t xml:space="preserve">. </w:t>
      </w:r>
    </w:p>
    <w:p w:rsidR="0022004F" w:rsidRPr="00C423EE" w:rsidRDefault="00F33DB4" w:rsidP="00F33DB4">
      <w:pPr>
        <w:pStyle w:val="ListParagraph"/>
        <w:numPr>
          <w:ilvl w:val="0"/>
          <w:numId w:val="36"/>
        </w:numPr>
        <w:rPr>
          <w:rFonts w:cstheme="minorHAnsi"/>
          <w:b/>
        </w:rPr>
      </w:pPr>
      <w:r w:rsidRPr="0022004F">
        <w:rPr>
          <w:rFonts w:eastAsia="Times New Roman" w:cstheme="minorHAnsi"/>
          <w:color w:val="000000"/>
        </w:rPr>
        <w:t xml:space="preserve">The maximum limit of directors in the Company has been increased to </w:t>
      </w:r>
      <w:r w:rsidRPr="00C423EE">
        <w:rPr>
          <w:rFonts w:eastAsia="Times New Roman" w:cstheme="minorHAnsi"/>
          <w:b/>
          <w:color w:val="000000"/>
        </w:rPr>
        <w:t>15</w:t>
      </w:r>
      <w:r w:rsidRPr="0022004F">
        <w:rPr>
          <w:rFonts w:eastAsia="Times New Roman" w:cstheme="minorHAnsi"/>
          <w:color w:val="000000"/>
        </w:rPr>
        <w:t xml:space="preserve"> from the </w:t>
      </w:r>
      <w:r w:rsidRPr="00C423EE">
        <w:rPr>
          <w:rFonts w:eastAsia="Times New Roman" w:cstheme="minorHAnsi"/>
          <w:b/>
          <w:color w:val="000000"/>
        </w:rPr>
        <w:t>12</w:t>
      </w:r>
      <w:r w:rsidRPr="0022004F">
        <w:rPr>
          <w:rFonts w:eastAsia="Times New Roman" w:cstheme="minorHAnsi"/>
          <w:color w:val="000000"/>
        </w:rPr>
        <w:t xml:space="preserve">, as provided in the Companies Act 1956, with a power to add more directors upon passing of </w:t>
      </w:r>
      <w:r w:rsidRPr="00C423EE">
        <w:rPr>
          <w:rFonts w:eastAsia="Times New Roman" w:cstheme="minorHAnsi"/>
          <w:b/>
          <w:color w:val="000000"/>
        </w:rPr>
        <w:t xml:space="preserve">Special Resolution. </w:t>
      </w:r>
    </w:p>
    <w:p w:rsidR="0022004F" w:rsidRPr="0022004F" w:rsidRDefault="00F33DB4" w:rsidP="00F33DB4">
      <w:pPr>
        <w:pStyle w:val="ListParagraph"/>
        <w:numPr>
          <w:ilvl w:val="0"/>
          <w:numId w:val="36"/>
        </w:numPr>
        <w:rPr>
          <w:rFonts w:cstheme="minorHAnsi"/>
        </w:rPr>
      </w:pPr>
      <w:r w:rsidRPr="0022004F">
        <w:rPr>
          <w:rFonts w:eastAsia="Times New Roman" w:cstheme="minorHAnsi"/>
          <w:color w:val="000000"/>
        </w:rPr>
        <w:t xml:space="preserve">A person cannot become directors in more than </w:t>
      </w:r>
      <w:r w:rsidRPr="00C423EE">
        <w:rPr>
          <w:rFonts w:eastAsia="Times New Roman" w:cstheme="minorHAnsi"/>
          <w:b/>
          <w:color w:val="000000"/>
        </w:rPr>
        <w:t>20</w:t>
      </w:r>
      <w:r w:rsidRPr="0022004F">
        <w:rPr>
          <w:rFonts w:eastAsia="Times New Roman" w:cstheme="minorHAnsi"/>
          <w:color w:val="000000"/>
        </w:rPr>
        <w:t xml:space="preserve"> companies instead of </w:t>
      </w:r>
      <w:r w:rsidRPr="00C423EE">
        <w:rPr>
          <w:rFonts w:eastAsia="Times New Roman" w:cstheme="minorHAnsi"/>
          <w:b/>
          <w:color w:val="000000"/>
        </w:rPr>
        <w:t>15</w:t>
      </w:r>
      <w:r w:rsidRPr="0022004F">
        <w:rPr>
          <w:rFonts w:eastAsia="Times New Roman" w:cstheme="minorHAnsi"/>
          <w:color w:val="000000"/>
        </w:rPr>
        <w:t xml:space="preserve"> as provided in the Companies Act 1</w:t>
      </w:r>
      <w:r w:rsidR="0022004F">
        <w:rPr>
          <w:rFonts w:eastAsia="Times New Roman" w:cstheme="minorHAnsi"/>
          <w:color w:val="000000"/>
        </w:rPr>
        <w:t>956</w:t>
      </w:r>
      <w:r w:rsidRPr="0022004F">
        <w:rPr>
          <w:rFonts w:eastAsia="Times New Roman" w:cstheme="minorHAnsi"/>
          <w:color w:val="000000"/>
        </w:rPr>
        <w:t xml:space="preserve"> and out of this 20, he cannot be director of more than </w:t>
      </w:r>
      <w:r w:rsidRPr="00C423EE">
        <w:rPr>
          <w:rFonts w:eastAsia="Times New Roman" w:cstheme="minorHAnsi"/>
          <w:b/>
          <w:color w:val="000000"/>
        </w:rPr>
        <w:t>10</w:t>
      </w:r>
      <w:r w:rsidRPr="0022004F">
        <w:rPr>
          <w:rFonts w:eastAsia="Times New Roman" w:cstheme="minorHAnsi"/>
          <w:color w:val="000000"/>
        </w:rPr>
        <w:t xml:space="preserve"> public companies </w:t>
      </w:r>
    </w:p>
    <w:p w:rsidR="0022004F" w:rsidRPr="0022004F" w:rsidRDefault="00F33DB4" w:rsidP="00F33DB4">
      <w:pPr>
        <w:pStyle w:val="ListParagraph"/>
        <w:numPr>
          <w:ilvl w:val="0"/>
          <w:numId w:val="36"/>
        </w:numPr>
        <w:rPr>
          <w:rFonts w:cstheme="minorHAnsi"/>
        </w:rPr>
      </w:pPr>
      <w:r w:rsidRPr="0022004F">
        <w:rPr>
          <w:rFonts w:eastAsia="Times New Roman" w:cstheme="minorHAnsi"/>
          <w:color w:val="000000"/>
        </w:rPr>
        <w:t xml:space="preserve">Directors are required to </w:t>
      </w:r>
      <w:r w:rsidRPr="000D1D38">
        <w:rPr>
          <w:rFonts w:eastAsia="Times New Roman" w:cstheme="minorHAnsi"/>
          <w:b/>
          <w:color w:val="000000"/>
        </w:rPr>
        <w:t>mandatorily forward their resignation</w:t>
      </w:r>
      <w:r w:rsidRPr="0022004F">
        <w:rPr>
          <w:rFonts w:eastAsia="Times New Roman" w:cstheme="minorHAnsi"/>
          <w:color w:val="000000"/>
        </w:rPr>
        <w:t xml:space="preserve"> along with detailed reason for resignation also to the Registrar within 30 days of resignation in prescribed </w:t>
      </w:r>
      <w:r w:rsidR="00B62D4D" w:rsidRPr="0022004F">
        <w:rPr>
          <w:rFonts w:eastAsia="Times New Roman" w:cstheme="minorHAnsi"/>
          <w:color w:val="000000"/>
        </w:rPr>
        <w:t xml:space="preserve">manner. </w:t>
      </w:r>
    </w:p>
    <w:p w:rsidR="0022004F" w:rsidRPr="0022004F" w:rsidRDefault="00F33DB4" w:rsidP="00F33DB4">
      <w:pPr>
        <w:pStyle w:val="ListParagraph"/>
        <w:numPr>
          <w:ilvl w:val="0"/>
          <w:numId w:val="36"/>
        </w:numPr>
        <w:rPr>
          <w:rFonts w:cstheme="minorHAnsi"/>
        </w:rPr>
      </w:pPr>
      <w:r w:rsidRPr="0022004F">
        <w:rPr>
          <w:rFonts w:eastAsia="Times New Roman" w:cstheme="minorHAnsi"/>
          <w:color w:val="000000"/>
        </w:rPr>
        <w:t xml:space="preserve">The Bill provides that Director can participate in the Board meeting through </w:t>
      </w:r>
      <w:r w:rsidRPr="000D1D38">
        <w:rPr>
          <w:rFonts w:eastAsia="Times New Roman" w:cstheme="minorHAnsi"/>
          <w:b/>
          <w:color w:val="000000"/>
        </w:rPr>
        <w:t>video conferencing</w:t>
      </w:r>
      <w:r w:rsidRPr="0022004F">
        <w:rPr>
          <w:rFonts w:eastAsia="Times New Roman" w:cstheme="minorHAnsi"/>
          <w:color w:val="000000"/>
        </w:rPr>
        <w:t xml:space="preserve"> or other audio visual mode as may be prescribed </w:t>
      </w:r>
    </w:p>
    <w:p w:rsidR="00EA4DF3" w:rsidRPr="00EA4DF3" w:rsidRDefault="00F33DB4" w:rsidP="00EA4DF3">
      <w:pPr>
        <w:pStyle w:val="ListParagraph"/>
        <w:numPr>
          <w:ilvl w:val="0"/>
          <w:numId w:val="36"/>
        </w:numPr>
        <w:rPr>
          <w:rFonts w:cstheme="minorHAnsi"/>
        </w:rPr>
      </w:pPr>
      <w:r w:rsidRPr="0022004F">
        <w:rPr>
          <w:rFonts w:eastAsia="Times New Roman" w:cstheme="minorHAnsi"/>
          <w:color w:val="000000"/>
        </w:rPr>
        <w:t xml:space="preserve">A </w:t>
      </w:r>
      <w:r w:rsidRPr="000D1D38">
        <w:rPr>
          <w:rFonts w:eastAsia="Times New Roman" w:cstheme="minorHAnsi"/>
          <w:b/>
          <w:color w:val="000000"/>
        </w:rPr>
        <w:t>notice of not less than seven days in writing</w:t>
      </w:r>
      <w:r w:rsidRPr="0022004F">
        <w:rPr>
          <w:rFonts w:eastAsia="Times New Roman" w:cstheme="minorHAnsi"/>
          <w:color w:val="000000"/>
        </w:rPr>
        <w:t xml:space="preserve"> is required to call a board meeting and notice of meeting to all directors shall be given, whether he is in India or outside India by hand delivery or by post or by electronic means.</w:t>
      </w:r>
    </w:p>
    <w:p w:rsidR="00EA4DF3" w:rsidRPr="00EA4DF3" w:rsidRDefault="00F33DB4" w:rsidP="00EA4DF3">
      <w:pPr>
        <w:pStyle w:val="ListParagraph"/>
        <w:numPr>
          <w:ilvl w:val="0"/>
          <w:numId w:val="36"/>
        </w:numPr>
        <w:rPr>
          <w:rFonts w:cstheme="minorHAnsi"/>
        </w:rPr>
      </w:pPr>
      <w:r w:rsidRPr="0022004F">
        <w:rPr>
          <w:rFonts w:eastAsia="Times New Roman" w:cstheme="minorHAnsi"/>
          <w:color w:val="000000"/>
        </w:rPr>
        <w:t xml:space="preserve"> </w:t>
      </w:r>
      <w:r w:rsidR="00EA4DF3" w:rsidRPr="00EA4DF3">
        <w:rPr>
          <w:rFonts w:cstheme="minorHAnsi"/>
        </w:rPr>
        <w:t xml:space="preserve">A </w:t>
      </w:r>
      <w:r w:rsidR="00EA4DF3" w:rsidRPr="000D1D38">
        <w:rPr>
          <w:rFonts w:cstheme="minorHAnsi"/>
          <w:b/>
        </w:rPr>
        <w:t xml:space="preserve">Board Meeting may be called at </w:t>
      </w:r>
      <w:r w:rsidR="00EA4DF3" w:rsidRPr="000D1D38">
        <w:rPr>
          <w:rFonts w:cstheme="minorHAnsi"/>
          <w:b/>
          <w:bCs/>
        </w:rPr>
        <w:t>shorter notice</w:t>
      </w:r>
      <w:r w:rsidR="00EA4DF3" w:rsidRPr="00EA4DF3">
        <w:rPr>
          <w:rFonts w:cstheme="minorHAnsi"/>
          <w:bCs/>
        </w:rPr>
        <w:t xml:space="preserve"> </w:t>
      </w:r>
      <w:r w:rsidR="00EA4DF3" w:rsidRPr="00EA4DF3">
        <w:rPr>
          <w:rFonts w:cstheme="minorHAnsi"/>
        </w:rPr>
        <w:t xml:space="preserve">subject to the condition that </w:t>
      </w:r>
      <w:r w:rsidR="00EA4DF3" w:rsidRPr="00EA4DF3">
        <w:rPr>
          <w:rFonts w:cstheme="minorHAnsi"/>
          <w:bCs/>
        </w:rPr>
        <w:t>at</w:t>
      </w:r>
      <w:r w:rsidR="00EA4DF3">
        <w:rPr>
          <w:rFonts w:cstheme="minorHAnsi"/>
          <w:bCs/>
        </w:rPr>
        <w:t xml:space="preserve"> </w:t>
      </w:r>
      <w:r w:rsidR="00EA4DF3" w:rsidRPr="00EA4DF3">
        <w:rPr>
          <w:rFonts w:cstheme="minorHAnsi"/>
          <w:bCs/>
        </w:rPr>
        <w:t>least one independent director</w:t>
      </w:r>
      <w:r w:rsidR="00EA4DF3" w:rsidRPr="00EA4DF3">
        <w:rPr>
          <w:rFonts w:cstheme="minorHAnsi"/>
        </w:rPr>
        <w:t>, if any, shall be present at the meeting.</w:t>
      </w:r>
      <w:r w:rsidR="00EA4DF3">
        <w:rPr>
          <w:rFonts w:cstheme="minorHAnsi"/>
        </w:rPr>
        <w:t xml:space="preserve"> </w:t>
      </w:r>
      <w:r w:rsidR="00EA4DF3" w:rsidRPr="00EA4DF3">
        <w:rPr>
          <w:rFonts w:cstheme="minorHAnsi"/>
        </w:rPr>
        <w:t>However, in the absence of any independent director from such a meeting, the</w:t>
      </w:r>
      <w:r w:rsidR="00EA4DF3">
        <w:rPr>
          <w:rFonts w:cstheme="minorHAnsi"/>
        </w:rPr>
        <w:t xml:space="preserve"> </w:t>
      </w:r>
      <w:r w:rsidR="00EA4DF3" w:rsidRPr="00EA4DF3">
        <w:rPr>
          <w:rFonts w:cstheme="minorHAnsi"/>
        </w:rPr>
        <w:t>decisions taken at such meeting shall be final only on ratification thereof by at</w:t>
      </w:r>
      <w:r w:rsidR="00EA4DF3">
        <w:rPr>
          <w:rFonts w:cstheme="minorHAnsi"/>
        </w:rPr>
        <w:t xml:space="preserve"> </w:t>
      </w:r>
      <w:r w:rsidR="00EA4DF3" w:rsidRPr="00EA4DF3">
        <w:rPr>
          <w:rFonts w:cstheme="minorHAnsi"/>
        </w:rPr>
        <w:t>least one independent director</w:t>
      </w:r>
      <w:r w:rsidR="00EA4DF3">
        <w:rPr>
          <w:rFonts w:cstheme="minorHAnsi"/>
        </w:rPr>
        <w:t>.</w:t>
      </w:r>
    </w:p>
    <w:p w:rsidR="0022004F" w:rsidRPr="001641B6" w:rsidRDefault="00F33DB4" w:rsidP="00F33DB4">
      <w:pPr>
        <w:pStyle w:val="ListParagraph"/>
        <w:numPr>
          <w:ilvl w:val="0"/>
          <w:numId w:val="36"/>
        </w:numPr>
        <w:rPr>
          <w:rFonts w:cstheme="minorHAnsi"/>
        </w:rPr>
      </w:pPr>
      <w:r w:rsidRPr="0022004F">
        <w:rPr>
          <w:rFonts w:eastAsia="Times New Roman" w:cstheme="minorHAnsi"/>
          <w:color w:val="000000"/>
        </w:rPr>
        <w:t>At</w:t>
      </w:r>
      <w:r w:rsidR="00EA4DF3">
        <w:rPr>
          <w:rFonts w:eastAsia="Times New Roman" w:cstheme="minorHAnsi"/>
          <w:color w:val="000000"/>
        </w:rPr>
        <w:t xml:space="preserve"> </w:t>
      </w:r>
      <w:r w:rsidRPr="0022004F">
        <w:rPr>
          <w:rFonts w:eastAsia="Times New Roman" w:cstheme="minorHAnsi"/>
          <w:color w:val="000000"/>
        </w:rPr>
        <w:t xml:space="preserve">least </w:t>
      </w:r>
      <w:r w:rsidRPr="000D1D38">
        <w:rPr>
          <w:rFonts w:eastAsia="Times New Roman" w:cstheme="minorHAnsi"/>
          <w:b/>
          <w:color w:val="000000"/>
        </w:rPr>
        <w:t>4 meeting</w:t>
      </w:r>
      <w:r w:rsidR="00B62D4D" w:rsidRPr="000D1D38">
        <w:rPr>
          <w:rFonts w:eastAsia="Times New Roman" w:cstheme="minorHAnsi"/>
          <w:b/>
          <w:color w:val="000000"/>
        </w:rPr>
        <w:t>s</w:t>
      </w:r>
      <w:r w:rsidRPr="0022004F">
        <w:rPr>
          <w:rFonts w:eastAsia="Times New Roman" w:cstheme="minorHAnsi"/>
          <w:color w:val="000000"/>
        </w:rPr>
        <w:t xml:space="preserve"> should be held each year. There is no requirement of holding the meeting every quarter; the only requirement is that not more than 120 days shall elapse between two consecutive meetings. </w:t>
      </w:r>
    </w:p>
    <w:p w:rsidR="001641B6" w:rsidRPr="00EA4DF3" w:rsidRDefault="001641B6" w:rsidP="00F33DB4">
      <w:pPr>
        <w:pStyle w:val="ListParagraph"/>
        <w:numPr>
          <w:ilvl w:val="0"/>
          <w:numId w:val="36"/>
        </w:numPr>
        <w:rPr>
          <w:rFonts w:cstheme="minorHAnsi"/>
        </w:rPr>
      </w:pPr>
      <w:r>
        <w:rPr>
          <w:rFonts w:eastAsia="Times New Roman" w:cstheme="minorHAnsi"/>
          <w:color w:val="000000"/>
        </w:rPr>
        <w:t xml:space="preserve">If during a financial year, </w:t>
      </w:r>
      <w:r w:rsidRPr="000D1D38">
        <w:rPr>
          <w:rFonts w:eastAsia="Times New Roman" w:cstheme="minorHAnsi"/>
          <w:b/>
          <w:color w:val="000000"/>
        </w:rPr>
        <w:t xml:space="preserve">a company is not having any profit or having inadequate profits than </w:t>
      </w:r>
      <w:r w:rsidR="00EA4DF3" w:rsidRPr="000D1D38">
        <w:rPr>
          <w:rFonts w:eastAsia="Times New Roman" w:cstheme="minorHAnsi"/>
          <w:b/>
          <w:color w:val="000000"/>
        </w:rPr>
        <w:t>it shall pay remuneration to managerial person</w:t>
      </w:r>
      <w:r w:rsidR="00EA4DF3">
        <w:rPr>
          <w:rFonts w:eastAsia="Times New Roman" w:cstheme="minorHAnsi"/>
          <w:color w:val="000000"/>
        </w:rPr>
        <w:t xml:space="preserve"> not exceeding the higher of limits prescribed under (A) and (B) below:</w:t>
      </w:r>
    </w:p>
    <w:p w:rsidR="00EA4DF3" w:rsidRDefault="00EA4DF3" w:rsidP="00EA4DF3">
      <w:pPr>
        <w:pStyle w:val="ListParagraph"/>
        <w:ind w:left="1440"/>
        <w:rPr>
          <w:rFonts w:eastAsia="Times New Roman" w:cstheme="minorHAnsi"/>
          <w:color w:val="000000"/>
        </w:rPr>
      </w:pPr>
      <w:r>
        <w:rPr>
          <w:rFonts w:eastAsia="Times New Roman" w:cstheme="minorHAnsi"/>
          <w:color w:val="000000"/>
        </w:rPr>
        <w:t>(A)</w:t>
      </w:r>
    </w:p>
    <w:tbl>
      <w:tblPr>
        <w:tblStyle w:val="TableGrid"/>
        <w:tblW w:w="0" w:type="auto"/>
        <w:tblInd w:w="1440" w:type="dxa"/>
        <w:tblLook w:val="04A0"/>
      </w:tblPr>
      <w:tblGrid>
        <w:gridCol w:w="3528"/>
        <w:gridCol w:w="4608"/>
      </w:tblGrid>
      <w:tr w:rsidR="00EA4DF3" w:rsidTr="00EA4DF3">
        <w:tc>
          <w:tcPr>
            <w:tcW w:w="3528" w:type="dxa"/>
          </w:tcPr>
          <w:p w:rsidR="00EA4DF3" w:rsidRDefault="00EA4DF3" w:rsidP="00EA4DF3">
            <w:pPr>
              <w:pStyle w:val="ListParagraph"/>
              <w:ind w:left="0"/>
              <w:rPr>
                <w:rFonts w:cstheme="minorHAnsi"/>
              </w:rPr>
            </w:pPr>
            <w:r>
              <w:rPr>
                <w:rFonts w:cstheme="minorHAnsi"/>
              </w:rPr>
              <w:lastRenderedPageBreak/>
              <w:t>Effective Capital</w:t>
            </w:r>
          </w:p>
        </w:tc>
        <w:tc>
          <w:tcPr>
            <w:tcW w:w="4608" w:type="dxa"/>
          </w:tcPr>
          <w:p w:rsidR="00EA4DF3" w:rsidRDefault="00EA4DF3" w:rsidP="00EA4DF3">
            <w:pPr>
              <w:pStyle w:val="ListParagraph"/>
              <w:ind w:left="0"/>
              <w:rPr>
                <w:rFonts w:cstheme="minorHAnsi"/>
              </w:rPr>
            </w:pPr>
            <w:r>
              <w:rPr>
                <w:rFonts w:cstheme="minorHAnsi"/>
              </w:rPr>
              <w:t>Maximum Remuneration Payable</w:t>
            </w:r>
          </w:p>
        </w:tc>
      </w:tr>
      <w:tr w:rsidR="00EA4DF3" w:rsidTr="00EA4DF3">
        <w:tc>
          <w:tcPr>
            <w:tcW w:w="3528" w:type="dxa"/>
          </w:tcPr>
          <w:p w:rsidR="00EA4DF3" w:rsidRDefault="00EA4DF3" w:rsidP="00EA4DF3">
            <w:pPr>
              <w:pStyle w:val="ListParagraph"/>
              <w:ind w:left="0"/>
              <w:rPr>
                <w:rFonts w:cstheme="minorHAnsi"/>
              </w:rPr>
            </w:pPr>
            <w:r>
              <w:rPr>
                <w:rFonts w:cstheme="minorHAnsi"/>
              </w:rPr>
              <w:t>Negative or less than 5 crores</w:t>
            </w:r>
          </w:p>
        </w:tc>
        <w:tc>
          <w:tcPr>
            <w:tcW w:w="4608" w:type="dxa"/>
          </w:tcPr>
          <w:p w:rsidR="00EA4DF3" w:rsidRDefault="00EA4DF3" w:rsidP="00EA4DF3">
            <w:pPr>
              <w:pStyle w:val="ListParagraph"/>
              <w:ind w:left="0"/>
              <w:rPr>
                <w:rFonts w:cstheme="minorHAnsi"/>
              </w:rPr>
            </w:pPr>
            <w:r>
              <w:rPr>
                <w:rFonts w:cstheme="minorHAnsi"/>
              </w:rPr>
              <w:t>30 lakhs</w:t>
            </w:r>
          </w:p>
        </w:tc>
      </w:tr>
      <w:tr w:rsidR="00EA4DF3" w:rsidTr="00EA4DF3">
        <w:tc>
          <w:tcPr>
            <w:tcW w:w="3528" w:type="dxa"/>
          </w:tcPr>
          <w:p w:rsidR="00EA4DF3" w:rsidRDefault="00EA4DF3" w:rsidP="00EA4DF3">
            <w:pPr>
              <w:pStyle w:val="ListParagraph"/>
              <w:ind w:left="0"/>
              <w:rPr>
                <w:rFonts w:cstheme="minorHAnsi"/>
              </w:rPr>
            </w:pPr>
            <w:r>
              <w:rPr>
                <w:rFonts w:cstheme="minorHAnsi"/>
              </w:rPr>
              <w:t>Between 5 crores and 100 crores</w:t>
            </w:r>
          </w:p>
        </w:tc>
        <w:tc>
          <w:tcPr>
            <w:tcW w:w="4608" w:type="dxa"/>
          </w:tcPr>
          <w:p w:rsidR="00EA4DF3" w:rsidRDefault="00EA4DF3" w:rsidP="00EA4DF3">
            <w:pPr>
              <w:pStyle w:val="ListParagraph"/>
              <w:ind w:left="0"/>
              <w:rPr>
                <w:rFonts w:cstheme="minorHAnsi"/>
              </w:rPr>
            </w:pPr>
            <w:r>
              <w:rPr>
                <w:rFonts w:cstheme="minorHAnsi"/>
              </w:rPr>
              <w:t>42 lakhs</w:t>
            </w:r>
          </w:p>
        </w:tc>
      </w:tr>
      <w:tr w:rsidR="00EA4DF3" w:rsidTr="00EA4DF3">
        <w:tc>
          <w:tcPr>
            <w:tcW w:w="3528" w:type="dxa"/>
          </w:tcPr>
          <w:p w:rsidR="00EA4DF3" w:rsidRDefault="00EA4DF3" w:rsidP="00EA4DF3">
            <w:pPr>
              <w:pStyle w:val="ListParagraph"/>
              <w:ind w:left="0"/>
              <w:rPr>
                <w:rFonts w:cstheme="minorHAnsi"/>
              </w:rPr>
            </w:pPr>
            <w:r>
              <w:rPr>
                <w:rFonts w:cstheme="minorHAnsi"/>
              </w:rPr>
              <w:t>Between 100 crores and 250 crores</w:t>
            </w:r>
          </w:p>
        </w:tc>
        <w:tc>
          <w:tcPr>
            <w:tcW w:w="4608" w:type="dxa"/>
          </w:tcPr>
          <w:p w:rsidR="00EA4DF3" w:rsidRDefault="00EA4DF3" w:rsidP="00EA4DF3">
            <w:pPr>
              <w:pStyle w:val="ListParagraph"/>
              <w:ind w:left="0"/>
              <w:rPr>
                <w:rFonts w:cstheme="minorHAnsi"/>
              </w:rPr>
            </w:pPr>
            <w:r>
              <w:rPr>
                <w:rFonts w:cstheme="minorHAnsi"/>
              </w:rPr>
              <w:t>60 lakhs</w:t>
            </w:r>
          </w:p>
        </w:tc>
      </w:tr>
      <w:tr w:rsidR="00EA4DF3" w:rsidTr="00EA4DF3">
        <w:tc>
          <w:tcPr>
            <w:tcW w:w="3528" w:type="dxa"/>
          </w:tcPr>
          <w:p w:rsidR="00EA4DF3" w:rsidRDefault="00EA4DF3" w:rsidP="00EA4DF3">
            <w:pPr>
              <w:pStyle w:val="ListParagraph"/>
              <w:ind w:left="0"/>
              <w:rPr>
                <w:rFonts w:cstheme="minorHAnsi"/>
              </w:rPr>
            </w:pPr>
            <w:r>
              <w:rPr>
                <w:rFonts w:cstheme="minorHAnsi"/>
              </w:rPr>
              <w:t>250 crores and above</w:t>
            </w:r>
          </w:p>
        </w:tc>
        <w:tc>
          <w:tcPr>
            <w:tcW w:w="4608" w:type="dxa"/>
          </w:tcPr>
          <w:p w:rsidR="00EA4DF3" w:rsidRDefault="00EA4DF3" w:rsidP="00EA4DF3">
            <w:pPr>
              <w:pStyle w:val="ListParagraph"/>
              <w:ind w:left="0"/>
              <w:rPr>
                <w:rFonts w:cstheme="minorHAnsi"/>
              </w:rPr>
            </w:pPr>
            <w:r>
              <w:rPr>
                <w:rFonts w:cstheme="minorHAnsi"/>
              </w:rPr>
              <w:t>60 lakhs plus 0.01 % of effective capital in excess of 250 crores</w:t>
            </w:r>
          </w:p>
        </w:tc>
      </w:tr>
    </w:tbl>
    <w:p w:rsidR="00EA4DF3" w:rsidRDefault="00EA4DF3" w:rsidP="00EA4DF3">
      <w:pPr>
        <w:pStyle w:val="ListParagraph"/>
        <w:ind w:left="1440"/>
        <w:rPr>
          <w:rFonts w:cstheme="minorHAnsi"/>
        </w:rPr>
      </w:pPr>
      <w:r>
        <w:rPr>
          <w:rFonts w:cstheme="minorHAnsi"/>
        </w:rPr>
        <w:t xml:space="preserve">(B) </w:t>
      </w:r>
      <w:r w:rsidRPr="00046300">
        <w:rPr>
          <w:rFonts w:cstheme="minorHAnsi"/>
        </w:rPr>
        <w:t>In case of a managerial person who was not a shareholder, employee or a director of the company at any time during the two years prior to his appointment as a managerial person – 2.5% of the current relevant profit.</w:t>
      </w:r>
    </w:p>
    <w:p w:rsidR="00EA4DF3" w:rsidRPr="0035033F" w:rsidRDefault="00EA4DF3" w:rsidP="00EA4DF3">
      <w:pPr>
        <w:pStyle w:val="ListParagraph"/>
        <w:ind w:left="1440"/>
        <w:rPr>
          <w:rFonts w:cstheme="minorHAnsi"/>
        </w:rPr>
      </w:pPr>
      <w:r w:rsidRPr="00046300">
        <w:rPr>
          <w:rFonts w:cstheme="minorHAnsi"/>
        </w:rPr>
        <w:t>Provided that the above limits shall be doubled if the resolution passed by the special resolution</w:t>
      </w:r>
    </w:p>
    <w:p w:rsidR="0022004F" w:rsidRPr="0022004F" w:rsidRDefault="00F33DB4" w:rsidP="00F33DB4">
      <w:pPr>
        <w:pStyle w:val="ListParagraph"/>
        <w:numPr>
          <w:ilvl w:val="0"/>
          <w:numId w:val="36"/>
        </w:numPr>
        <w:rPr>
          <w:rFonts w:cstheme="minorHAnsi"/>
        </w:rPr>
      </w:pPr>
      <w:r w:rsidRPr="0022004F">
        <w:rPr>
          <w:rFonts w:eastAsia="Times New Roman" w:cstheme="minorHAnsi"/>
          <w:color w:val="000000"/>
        </w:rPr>
        <w:t xml:space="preserve">Composition of </w:t>
      </w:r>
      <w:r w:rsidRPr="000D1D38">
        <w:rPr>
          <w:rFonts w:eastAsia="Times New Roman" w:cstheme="minorHAnsi"/>
          <w:b/>
          <w:color w:val="000000"/>
        </w:rPr>
        <w:t>Audit Committee</w:t>
      </w:r>
      <w:r w:rsidRPr="0022004F">
        <w:rPr>
          <w:rFonts w:eastAsia="Times New Roman" w:cstheme="minorHAnsi"/>
          <w:color w:val="000000"/>
        </w:rPr>
        <w:t xml:space="preserve"> has been changed. It shall now comprise of minimum 3 directors with majority of the Independent Directors and majority of members of committee shall be person with ability to read and understand financial statement. </w:t>
      </w:r>
    </w:p>
    <w:p w:rsidR="0022004F" w:rsidRPr="0022004F" w:rsidRDefault="00F33DB4" w:rsidP="00F33DB4">
      <w:pPr>
        <w:pStyle w:val="ListParagraph"/>
        <w:numPr>
          <w:ilvl w:val="0"/>
          <w:numId w:val="36"/>
        </w:numPr>
        <w:rPr>
          <w:rFonts w:cstheme="minorHAnsi"/>
        </w:rPr>
      </w:pPr>
      <w:r w:rsidRPr="0022004F">
        <w:rPr>
          <w:rFonts w:eastAsia="Times New Roman" w:cstheme="minorHAnsi"/>
          <w:color w:val="000000"/>
        </w:rPr>
        <w:t xml:space="preserve">Every listed company and prescribed class or classes of companies, shall constitute the </w:t>
      </w:r>
      <w:r w:rsidRPr="000D1D38">
        <w:rPr>
          <w:rFonts w:eastAsia="Times New Roman" w:cstheme="minorHAnsi"/>
          <w:b/>
          <w:color w:val="000000"/>
        </w:rPr>
        <w:t>Nomination and Remuneration Committee</w:t>
      </w:r>
      <w:r w:rsidRPr="0022004F">
        <w:rPr>
          <w:rFonts w:eastAsia="Times New Roman" w:cstheme="minorHAnsi"/>
          <w:color w:val="000000"/>
        </w:rPr>
        <w:t xml:space="preserve"> consisting of three or more non-executive directors out of which not less than one half shall be independent directors. </w:t>
      </w:r>
    </w:p>
    <w:p w:rsidR="0022004F" w:rsidRPr="0022004F" w:rsidRDefault="00F33DB4" w:rsidP="00F33DB4">
      <w:pPr>
        <w:pStyle w:val="ListParagraph"/>
        <w:numPr>
          <w:ilvl w:val="0"/>
          <w:numId w:val="36"/>
        </w:numPr>
        <w:rPr>
          <w:rFonts w:cstheme="minorHAnsi"/>
        </w:rPr>
      </w:pPr>
      <w:r w:rsidRPr="0022004F">
        <w:rPr>
          <w:rFonts w:eastAsia="Times New Roman" w:cstheme="minorHAnsi"/>
          <w:color w:val="000000"/>
        </w:rPr>
        <w:t xml:space="preserve">Every company which consists of </w:t>
      </w:r>
      <w:r w:rsidR="00B62D4D">
        <w:rPr>
          <w:rFonts w:eastAsia="Times New Roman" w:cstheme="minorHAnsi"/>
          <w:color w:val="000000"/>
        </w:rPr>
        <w:t xml:space="preserve">combined membership of </w:t>
      </w:r>
      <w:r w:rsidRPr="0022004F">
        <w:rPr>
          <w:rFonts w:eastAsia="Times New Roman" w:cstheme="minorHAnsi"/>
          <w:color w:val="000000"/>
        </w:rPr>
        <w:t xml:space="preserve">more than one thousand shareholders, debenture-holders, deposit-holders and any other security holders at any time during a financial year shall constitute a </w:t>
      </w:r>
      <w:r w:rsidRPr="000D1D38">
        <w:rPr>
          <w:rFonts w:eastAsia="Times New Roman" w:cstheme="minorHAnsi"/>
          <w:b/>
          <w:color w:val="000000"/>
        </w:rPr>
        <w:t>Stakeholders Relationship Committee</w:t>
      </w:r>
      <w:r w:rsidRPr="0022004F">
        <w:rPr>
          <w:rFonts w:eastAsia="Times New Roman" w:cstheme="minorHAnsi"/>
          <w:color w:val="000000"/>
        </w:rPr>
        <w:t xml:space="preserve"> consisting of a chairperson who shall be a non-executive director and such other members as may be decided by the Board. </w:t>
      </w:r>
    </w:p>
    <w:p w:rsidR="002F5D31" w:rsidRPr="002F5D31" w:rsidRDefault="00F33DB4" w:rsidP="00F33DB4">
      <w:pPr>
        <w:pStyle w:val="ListParagraph"/>
        <w:numPr>
          <w:ilvl w:val="0"/>
          <w:numId w:val="36"/>
        </w:numPr>
        <w:rPr>
          <w:rFonts w:cstheme="minorHAnsi"/>
        </w:rPr>
      </w:pPr>
      <w:r w:rsidRPr="0022004F">
        <w:rPr>
          <w:rFonts w:eastAsia="Times New Roman" w:cstheme="minorHAnsi"/>
          <w:color w:val="000000"/>
        </w:rPr>
        <w:t xml:space="preserve">The limits for </w:t>
      </w:r>
      <w:r w:rsidRPr="00FC08EC">
        <w:rPr>
          <w:rFonts w:eastAsia="Times New Roman" w:cstheme="minorHAnsi"/>
          <w:b/>
          <w:color w:val="000000"/>
        </w:rPr>
        <w:t>political contribution</w:t>
      </w:r>
      <w:r w:rsidRPr="0022004F">
        <w:rPr>
          <w:rFonts w:eastAsia="Times New Roman" w:cstheme="minorHAnsi"/>
          <w:color w:val="000000"/>
        </w:rPr>
        <w:t xml:space="preserve"> by company have been changed. Now instead of 5% as provided in the Companies Act </w:t>
      </w:r>
      <w:r w:rsidR="0022004F" w:rsidRPr="0022004F">
        <w:rPr>
          <w:rFonts w:eastAsia="Times New Roman" w:cstheme="minorHAnsi"/>
          <w:color w:val="000000"/>
        </w:rPr>
        <w:t>1956,</w:t>
      </w:r>
      <w:r w:rsidRPr="0022004F">
        <w:rPr>
          <w:rFonts w:eastAsia="Times New Roman" w:cstheme="minorHAnsi"/>
          <w:color w:val="000000"/>
        </w:rPr>
        <w:t xml:space="preserve"> contribution shall not exceed 7.5%. of the average net profits of the Company during the three immediately preceding financial years. </w:t>
      </w:r>
    </w:p>
    <w:p w:rsidR="002F5D31" w:rsidRPr="002F5D31" w:rsidRDefault="00F33DB4" w:rsidP="00F33DB4">
      <w:pPr>
        <w:pStyle w:val="ListParagraph"/>
        <w:numPr>
          <w:ilvl w:val="0"/>
          <w:numId w:val="36"/>
        </w:numPr>
        <w:rPr>
          <w:rFonts w:cstheme="minorHAnsi"/>
        </w:rPr>
      </w:pPr>
      <w:r w:rsidRPr="00FC08EC">
        <w:rPr>
          <w:rFonts w:eastAsia="Times New Roman" w:cstheme="minorHAnsi"/>
          <w:b/>
          <w:color w:val="000000"/>
        </w:rPr>
        <w:t>Disclosure of interest</w:t>
      </w:r>
      <w:r w:rsidRPr="002F5D31">
        <w:rPr>
          <w:rFonts w:eastAsia="Times New Roman" w:cstheme="minorHAnsi"/>
          <w:color w:val="000000"/>
        </w:rPr>
        <w:t xml:space="preserve"> by every director has been made mandatory and not discretionary, as was there in the Companies Act 1956. In case of private company also, an interested director cannot vote or take part in the discussion relating to any matter in which he is interested. </w:t>
      </w:r>
    </w:p>
    <w:p w:rsidR="002F5D31" w:rsidRPr="002F5D31" w:rsidRDefault="00F33DB4" w:rsidP="00F33DB4">
      <w:pPr>
        <w:pStyle w:val="ListParagraph"/>
        <w:numPr>
          <w:ilvl w:val="0"/>
          <w:numId w:val="36"/>
        </w:numPr>
        <w:rPr>
          <w:rFonts w:cstheme="minorHAnsi"/>
        </w:rPr>
      </w:pPr>
      <w:r w:rsidRPr="002F5D31">
        <w:rPr>
          <w:rFonts w:eastAsia="Times New Roman" w:cstheme="minorHAnsi"/>
          <w:color w:val="000000"/>
        </w:rPr>
        <w:t xml:space="preserve">The requirement of permission of central government for </w:t>
      </w:r>
      <w:r w:rsidRPr="00D4540B">
        <w:rPr>
          <w:rFonts w:eastAsia="Times New Roman" w:cstheme="minorHAnsi"/>
          <w:b/>
          <w:color w:val="000000"/>
        </w:rPr>
        <w:t>giving loan to Director</w:t>
      </w:r>
      <w:r w:rsidRPr="002F5D31">
        <w:rPr>
          <w:rFonts w:eastAsia="Times New Roman" w:cstheme="minorHAnsi"/>
          <w:color w:val="000000"/>
        </w:rPr>
        <w:t xml:space="preserve"> as required in </w:t>
      </w:r>
      <w:r w:rsidR="00177E11" w:rsidRPr="002F5D31">
        <w:rPr>
          <w:rFonts w:eastAsia="Times New Roman" w:cstheme="minorHAnsi"/>
          <w:color w:val="000000"/>
        </w:rPr>
        <w:t xml:space="preserve">the </w:t>
      </w:r>
      <w:r w:rsidR="00177E11">
        <w:rPr>
          <w:rFonts w:eastAsia="Times New Roman" w:cstheme="minorHAnsi"/>
          <w:color w:val="000000"/>
        </w:rPr>
        <w:t>section</w:t>
      </w:r>
      <w:r w:rsidR="00B62D4D">
        <w:rPr>
          <w:rFonts w:eastAsia="Times New Roman" w:cstheme="minorHAnsi"/>
          <w:color w:val="000000"/>
        </w:rPr>
        <w:t xml:space="preserve"> 295 of </w:t>
      </w:r>
      <w:r w:rsidRPr="002F5D31">
        <w:rPr>
          <w:rFonts w:eastAsia="Times New Roman" w:cstheme="minorHAnsi"/>
          <w:color w:val="000000"/>
        </w:rPr>
        <w:t xml:space="preserve">Companies Act 1956 has been dispensed with. </w:t>
      </w:r>
    </w:p>
    <w:p w:rsidR="002F5D31" w:rsidRPr="002F5D31" w:rsidRDefault="00F33DB4" w:rsidP="00F33DB4">
      <w:pPr>
        <w:pStyle w:val="ListParagraph"/>
        <w:numPr>
          <w:ilvl w:val="0"/>
          <w:numId w:val="36"/>
        </w:numPr>
        <w:rPr>
          <w:rFonts w:cstheme="minorHAnsi"/>
        </w:rPr>
      </w:pPr>
      <w:r w:rsidRPr="002F5D31">
        <w:rPr>
          <w:rFonts w:eastAsia="Times New Roman" w:cstheme="minorHAnsi"/>
          <w:color w:val="000000"/>
        </w:rPr>
        <w:t xml:space="preserve">The provisions related to </w:t>
      </w:r>
      <w:r w:rsidRPr="00D4540B">
        <w:rPr>
          <w:rFonts w:eastAsia="Times New Roman" w:cstheme="minorHAnsi"/>
          <w:b/>
          <w:color w:val="000000"/>
        </w:rPr>
        <w:t>inter-corporate loans and investment</w:t>
      </w:r>
      <w:r w:rsidRPr="002F5D31">
        <w:rPr>
          <w:rFonts w:eastAsia="Times New Roman" w:cstheme="minorHAnsi"/>
          <w:color w:val="000000"/>
        </w:rPr>
        <w:t xml:space="preserve"> has been extended to include loan and investment to any person also. </w:t>
      </w:r>
    </w:p>
    <w:p w:rsidR="002F5D31" w:rsidRPr="002F5D31" w:rsidRDefault="00F33DB4" w:rsidP="00F33DB4">
      <w:pPr>
        <w:pStyle w:val="ListParagraph"/>
        <w:numPr>
          <w:ilvl w:val="0"/>
          <w:numId w:val="36"/>
        </w:numPr>
        <w:rPr>
          <w:rFonts w:cstheme="minorHAnsi"/>
        </w:rPr>
      </w:pPr>
      <w:r w:rsidRPr="002F5D31">
        <w:rPr>
          <w:rFonts w:eastAsia="Times New Roman" w:cstheme="minorHAnsi"/>
          <w:color w:val="000000"/>
        </w:rPr>
        <w:t xml:space="preserve">No approval of central government is required for appointment of any director or any other person to any </w:t>
      </w:r>
      <w:r w:rsidRPr="00D4540B">
        <w:rPr>
          <w:rFonts w:eastAsia="Times New Roman" w:cstheme="minorHAnsi"/>
          <w:b/>
          <w:color w:val="000000"/>
        </w:rPr>
        <w:t>office or place of profit</w:t>
      </w:r>
      <w:r w:rsidRPr="002F5D31">
        <w:rPr>
          <w:rFonts w:eastAsia="Times New Roman" w:cstheme="minorHAnsi"/>
          <w:color w:val="000000"/>
        </w:rPr>
        <w:t xml:space="preserve"> in the company or its </w:t>
      </w:r>
      <w:proofErr w:type="gramStart"/>
      <w:r w:rsidRPr="002F5D31">
        <w:rPr>
          <w:rFonts w:eastAsia="Times New Roman" w:cstheme="minorHAnsi"/>
          <w:color w:val="000000"/>
        </w:rPr>
        <w:t xml:space="preserve">subsidiary </w:t>
      </w:r>
      <w:r w:rsidR="00B62D4D">
        <w:rPr>
          <w:rFonts w:eastAsia="Times New Roman" w:cstheme="minorHAnsi"/>
          <w:color w:val="000000"/>
        </w:rPr>
        <w:t>.</w:t>
      </w:r>
      <w:proofErr w:type="gramEnd"/>
    </w:p>
    <w:p w:rsidR="002F5D31" w:rsidRPr="002F5D31" w:rsidRDefault="00F33DB4" w:rsidP="00F33DB4">
      <w:pPr>
        <w:pStyle w:val="ListParagraph"/>
        <w:numPr>
          <w:ilvl w:val="0"/>
          <w:numId w:val="36"/>
        </w:numPr>
        <w:rPr>
          <w:rFonts w:cstheme="minorHAnsi"/>
        </w:rPr>
      </w:pPr>
      <w:r w:rsidRPr="002F5D31">
        <w:rPr>
          <w:rFonts w:eastAsia="Times New Roman" w:cstheme="minorHAnsi"/>
          <w:color w:val="000000"/>
        </w:rPr>
        <w:t xml:space="preserve">The Bill provided provision related to </w:t>
      </w:r>
      <w:r w:rsidRPr="00D4540B">
        <w:rPr>
          <w:rFonts w:eastAsia="Times New Roman" w:cstheme="minorHAnsi"/>
          <w:b/>
          <w:color w:val="000000"/>
        </w:rPr>
        <w:t>prohibition on forward dealings</w:t>
      </w:r>
      <w:r w:rsidRPr="002F5D31">
        <w:rPr>
          <w:rFonts w:eastAsia="Times New Roman" w:cstheme="minorHAnsi"/>
          <w:color w:val="000000"/>
        </w:rPr>
        <w:t xml:space="preserve"> in securities of company by director and key managerial personnel. </w:t>
      </w:r>
    </w:p>
    <w:p w:rsidR="002F5D31" w:rsidRPr="002F5D31" w:rsidRDefault="00F33DB4" w:rsidP="00F33DB4">
      <w:pPr>
        <w:pStyle w:val="ListParagraph"/>
        <w:numPr>
          <w:ilvl w:val="0"/>
          <w:numId w:val="36"/>
        </w:numPr>
        <w:rPr>
          <w:rFonts w:cstheme="minorHAnsi"/>
        </w:rPr>
      </w:pPr>
      <w:r w:rsidRPr="002F5D31">
        <w:rPr>
          <w:rFonts w:eastAsia="Times New Roman" w:cstheme="minorHAnsi"/>
          <w:color w:val="000000"/>
        </w:rPr>
        <w:t xml:space="preserve">The Bill now provides the provisions for </w:t>
      </w:r>
      <w:r w:rsidRPr="00D4540B">
        <w:rPr>
          <w:rFonts w:eastAsia="Times New Roman" w:cstheme="minorHAnsi"/>
          <w:b/>
          <w:color w:val="000000"/>
        </w:rPr>
        <w:t>prohibiting insider trading in the company</w:t>
      </w:r>
      <w:r w:rsidRPr="002F5D31">
        <w:rPr>
          <w:rFonts w:eastAsia="Times New Roman" w:cstheme="minorHAnsi"/>
          <w:color w:val="000000"/>
        </w:rPr>
        <w:t xml:space="preserve">. </w:t>
      </w:r>
    </w:p>
    <w:p w:rsidR="002F5D31" w:rsidRPr="002F5D31" w:rsidRDefault="00F33DB4" w:rsidP="00F33DB4">
      <w:pPr>
        <w:pStyle w:val="ListParagraph"/>
        <w:numPr>
          <w:ilvl w:val="0"/>
          <w:numId w:val="36"/>
        </w:numPr>
        <w:rPr>
          <w:rFonts w:cstheme="minorHAnsi"/>
        </w:rPr>
      </w:pPr>
      <w:r w:rsidRPr="00D4540B">
        <w:rPr>
          <w:rFonts w:eastAsia="Times New Roman" w:cstheme="minorHAnsi"/>
          <w:i/>
          <w:color w:val="000000"/>
        </w:rPr>
        <w:t>Provision</w:t>
      </w:r>
      <w:r w:rsidRPr="002F5D31">
        <w:rPr>
          <w:rFonts w:eastAsia="Times New Roman" w:cstheme="minorHAnsi"/>
          <w:color w:val="000000"/>
        </w:rPr>
        <w:t xml:space="preserve"> related to </w:t>
      </w:r>
      <w:r w:rsidRPr="00D4540B">
        <w:rPr>
          <w:rFonts w:eastAsia="Times New Roman" w:cstheme="minorHAnsi"/>
          <w:b/>
          <w:color w:val="000000"/>
        </w:rPr>
        <w:t xml:space="preserve">appointment of Managing Director/Whole Time </w:t>
      </w:r>
      <w:proofErr w:type="spellStart"/>
      <w:r w:rsidRPr="00D4540B">
        <w:rPr>
          <w:rFonts w:eastAsia="Times New Roman" w:cstheme="minorHAnsi"/>
          <w:b/>
          <w:color w:val="000000"/>
        </w:rPr>
        <w:t>Diector</w:t>
      </w:r>
      <w:proofErr w:type="spellEnd"/>
      <w:r w:rsidRPr="00D4540B">
        <w:rPr>
          <w:rFonts w:eastAsia="Times New Roman" w:cstheme="minorHAnsi"/>
          <w:b/>
          <w:color w:val="000000"/>
        </w:rPr>
        <w:t>/Manger</w:t>
      </w:r>
      <w:r w:rsidRPr="002F5D31">
        <w:rPr>
          <w:rFonts w:eastAsia="Times New Roman" w:cstheme="minorHAnsi"/>
          <w:color w:val="000000"/>
        </w:rPr>
        <w:t xml:space="preserve"> shall also apply to </w:t>
      </w:r>
      <w:r w:rsidRPr="00D4540B">
        <w:rPr>
          <w:rFonts w:eastAsia="Times New Roman" w:cstheme="minorHAnsi"/>
          <w:b/>
          <w:color w:val="000000"/>
        </w:rPr>
        <w:t>private company</w:t>
      </w:r>
      <w:r w:rsidRPr="002F5D31">
        <w:rPr>
          <w:rFonts w:eastAsia="Times New Roman" w:cstheme="minorHAnsi"/>
          <w:color w:val="000000"/>
        </w:rPr>
        <w:t xml:space="preserve">. </w:t>
      </w:r>
    </w:p>
    <w:p w:rsidR="002F5D31" w:rsidRPr="002F5D31" w:rsidRDefault="00F33DB4" w:rsidP="00F33DB4">
      <w:pPr>
        <w:pStyle w:val="ListParagraph"/>
        <w:numPr>
          <w:ilvl w:val="0"/>
          <w:numId w:val="36"/>
        </w:numPr>
        <w:rPr>
          <w:rFonts w:cstheme="minorHAnsi"/>
        </w:rPr>
      </w:pPr>
      <w:r w:rsidRPr="002F5D31">
        <w:rPr>
          <w:rFonts w:eastAsia="Times New Roman" w:cstheme="minorHAnsi"/>
          <w:color w:val="000000"/>
        </w:rPr>
        <w:t xml:space="preserve">The appointment of Managing Director/Whole Time Director /Manager shall be approved by general meeting by </w:t>
      </w:r>
      <w:r w:rsidRPr="00D4540B">
        <w:rPr>
          <w:rFonts w:eastAsia="Times New Roman" w:cstheme="minorHAnsi"/>
          <w:b/>
          <w:color w:val="000000"/>
        </w:rPr>
        <w:t>special resolution</w:t>
      </w:r>
      <w:r w:rsidRPr="002F5D31">
        <w:rPr>
          <w:rFonts w:eastAsia="Times New Roman" w:cstheme="minorHAnsi"/>
          <w:color w:val="000000"/>
        </w:rPr>
        <w:t xml:space="preserve"> instead of </w:t>
      </w:r>
      <w:r w:rsidRPr="00D4540B">
        <w:rPr>
          <w:rFonts w:eastAsia="Times New Roman" w:cstheme="minorHAnsi"/>
          <w:b/>
          <w:color w:val="000000"/>
        </w:rPr>
        <w:t>ordinary resolution</w:t>
      </w:r>
      <w:r w:rsidRPr="002F5D31">
        <w:rPr>
          <w:rFonts w:eastAsia="Times New Roman" w:cstheme="minorHAnsi"/>
          <w:color w:val="000000"/>
        </w:rPr>
        <w:t xml:space="preserve"> and if appointment is not </w:t>
      </w:r>
      <w:r w:rsidRPr="002F5D31">
        <w:rPr>
          <w:rFonts w:eastAsia="Times New Roman" w:cstheme="minorHAnsi"/>
          <w:color w:val="000000"/>
        </w:rPr>
        <w:lastRenderedPageBreak/>
        <w:t xml:space="preserve">in accordance with schedule V </w:t>
      </w:r>
      <w:r w:rsidR="00177E11" w:rsidRPr="002F5D31">
        <w:rPr>
          <w:rFonts w:eastAsia="Times New Roman" w:cstheme="minorHAnsi"/>
          <w:color w:val="000000"/>
        </w:rPr>
        <w:t>(Schedule</w:t>
      </w:r>
      <w:r w:rsidRPr="002F5D31">
        <w:rPr>
          <w:rFonts w:eastAsia="Times New Roman" w:cstheme="minorHAnsi"/>
          <w:color w:val="000000"/>
        </w:rPr>
        <w:t xml:space="preserve"> XIII in the Companies Act 1956), than approval of CG is also required. </w:t>
      </w:r>
    </w:p>
    <w:p w:rsidR="00130FCB" w:rsidRDefault="00F33DB4" w:rsidP="00F33DB4">
      <w:pPr>
        <w:pStyle w:val="ListParagraph"/>
        <w:numPr>
          <w:ilvl w:val="0"/>
          <w:numId w:val="36"/>
        </w:numPr>
        <w:autoSpaceDE w:val="0"/>
        <w:autoSpaceDN w:val="0"/>
        <w:adjustRightInd w:val="0"/>
        <w:spacing w:after="0" w:line="240" w:lineRule="auto"/>
        <w:rPr>
          <w:rFonts w:eastAsia="Times New Roman" w:cstheme="minorHAnsi"/>
          <w:color w:val="000000"/>
        </w:rPr>
      </w:pPr>
      <w:r w:rsidRPr="00130FCB">
        <w:rPr>
          <w:rFonts w:eastAsia="Times New Roman" w:cstheme="minorHAnsi"/>
          <w:color w:val="000000"/>
        </w:rPr>
        <w:t xml:space="preserve">Now the powers of Registrar /Inspector to </w:t>
      </w:r>
      <w:r w:rsidRPr="00D4540B">
        <w:rPr>
          <w:rFonts w:eastAsia="Times New Roman" w:cstheme="minorHAnsi"/>
          <w:b/>
          <w:color w:val="000000"/>
        </w:rPr>
        <w:t>search and seizure</w:t>
      </w:r>
      <w:r w:rsidRPr="00130FCB">
        <w:rPr>
          <w:rFonts w:eastAsia="Times New Roman" w:cstheme="minorHAnsi"/>
          <w:color w:val="000000"/>
        </w:rPr>
        <w:t xml:space="preserve"> under this </w:t>
      </w:r>
      <w:r w:rsidR="00130FCB" w:rsidRPr="00130FCB">
        <w:rPr>
          <w:rFonts w:eastAsia="Times New Roman" w:cstheme="minorHAnsi"/>
          <w:color w:val="000000"/>
        </w:rPr>
        <w:t>Bill,</w:t>
      </w:r>
      <w:r w:rsidRPr="00130FCB">
        <w:rPr>
          <w:rFonts w:eastAsia="Times New Roman" w:cstheme="minorHAnsi"/>
          <w:color w:val="000000"/>
        </w:rPr>
        <w:t xml:space="preserve"> has been extended to the places of Key Managerial Personnel, Auditors and Company Secretary in practice. </w:t>
      </w:r>
    </w:p>
    <w:p w:rsidR="00130FCB" w:rsidRDefault="00F33DB4" w:rsidP="00F33DB4">
      <w:pPr>
        <w:pStyle w:val="ListParagraph"/>
        <w:numPr>
          <w:ilvl w:val="0"/>
          <w:numId w:val="36"/>
        </w:numPr>
        <w:autoSpaceDE w:val="0"/>
        <w:autoSpaceDN w:val="0"/>
        <w:adjustRightInd w:val="0"/>
        <w:spacing w:after="0" w:line="240" w:lineRule="auto"/>
        <w:rPr>
          <w:rFonts w:eastAsia="Times New Roman" w:cstheme="minorHAnsi"/>
          <w:color w:val="000000"/>
        </w:rPr>
      </w:pPr>
      <w:r w:rsidRPr="00130FCB">
        <w:rPr>
          <w:rFonts w:eastAsia="Times New Roman" w:cstheme="minorHAnsi"/>
          <w:color w:val="000000"/>
        </w:rPr>
        <w:t xml:space="preserve">For search or seizure of documents, Registrar need to take permission of </w:t>
      </w:r>
      <w:r w:rsidRPr="00D4540B">
        <w:rPr>
          <w:rFonts w:eastAsia="Times New Roman" w:cstheme="minorHAnsi"/>
          <w:b/>
          <w:color w:val="000000"/>
        </w:rPr>
        <w:t>special court</w:t>
      </w:r>
      <w:r w:rsidRPr="00130FCB">
        <w:rPr>
          <w:rFonts w:eastAsia="Times New Roman" w:cstheme="minorHAnsi"/>
          <w:color w:val="000000"/>
        </w:rPr>
        <w:t xml:space="preserve"> instead of magistrate of first class or presidency magistrate as provided under the old law. </w:t>
      </w:r>
    </w:p>
    <w:p w:rsidR="00130FCB" w:rsidRDefault="00F33DB4" w:rsidP="00F33DB4">
      <w:pPr>
        <w:pStyle w:val="ListParagraph"/>
        <w:numPr>
          <w:ilvl w:val="0"/>
          <w:numId w:val="36"/>
        </w:numPr>
        <w:autoSpaceDE w:val="0"/>
        <w:autoSpaceDN w:val="0"/>
        <w:adjustRightInd w:val="0"/>
        <w:spacing w:after="0" w:line="240" w:lineRule="auto"/>
        <w:rPr>
          <w:rFonts w:eastAsia="Times New Roman" w:cstheme="minorHAnsi"/>
          <w:color w:val="000000"/>
        </w:rPr>
      </w:pPr>
      <w:r w:rsidRPr="00130FCB">
        <w:rPr>
          <w:rFonts w:eastAsia="Times New Roman" w:cstheme="minorHAnsi"/>
          <w:color w:val="000000"/>
        </w:rPr>
        <w:t xml:space="preserve">The Central Government will establish </w:t>
      </w:r>
      <w:r w:rsidRPr="00D4540B">
        <w:rPr>
          <w:rFonts w:eastAsia="Times New Roman" w:cstheme="minorHAnsi"/>
          <w:b/>
          <w:color w:val="000000"/>
        </w:rPr>
        <w:t>Serious Fraud Investigation Office</w:t>
      </w:r>
      <w:r w:rsidRPr="00130FCB">
        <w:rPr>
          <w:rFonts w:eastAsia="Times New Roman" w:cstheme="minorHAnsi"/>
          <w:color w:val="000000"/>
        </w:rPr>
        <w:t xml:space="preserve"> (SFIO) for investigation of frauds relating to a company. Till the time SFIO is not established, SFIO set up by Central Government to be used for the purpose of this section. The Central Government may under the prescribed situation may refer any matter for investigation into affairs of the </w:t>
      </w:r>
      <w:r w:rsidR="00130FCB" w:rsidRPr="00130FCB">
        <w:rPr>
          <w:rFonts w:eastAsia="Times New Roman" w:cstheme="minorHAnsi"/>
          <w:color w:val="000000"/>
        </w:rPr>
        <w:t>Company,</w:t>
      </w:r>
      <w:r w:rsidRPr="00130FCB">
        <w:rPr>
          <w:rFonts w:eastAsia="Times New Roman" w:cstheme="minorHAnsi"/>
          <w:color w:val="000000"/>
        </w:rPr>
        <w:t xml:space="preserve"> to SFIO. </w:t>
      </w:r>
    </w:p>
    <w:p w:rsidR="00276174" w:rsidRDefault="00F33DB4" w:rsidP="00F33DB4">
      <w:pPr>
        <w:pStyle w:val="ListParagraph"/>
        <w:numPr>
          <w:ilvl w:val="0"/>
          <w:numId w:val="36"/>
        </w:numPr>
        <w:autoSpaceDE w:val="0"/>
        <w:autoSpaceDN w:val="0"/>
        <w:adjustRightInd w:val="0"/>
        <w:spacing w:after="0" w:line="240" w:lineRule="auto"/>
        <w:rPr>
          <w:rFonts w:eastAsia="Times New Roman" w:cstheme="minorHAnsi"/>
          <w:color w:val="000000"/>
        </w:rPr>
      </w:pPr>
      <w:r w:rsidRPr="00130FCB">
        <w:rPr>
          <w:rFonts w:eastAsia="Times New Roman" w:cstheme="minorHAnsi"/>
          <w:color w:val="000000"/>
        </w:rPr>
        <w:t xml:space="preserve">Now, the affairs of related company may be also </w:t>
      </w:r>
      <w:proofErr w:type="gramStart"/>
      <w:r w:rsidRPr="00130FCB">
        <w:rPr>
          <w:rFonts w:eastAsia="Times New Roman" w:cstheme="minorHAnsi"/>
          <w:color w:val="000000"/>
        </w:rPr>
        <w:t>be</w:t>
      </w:r>
      <w:proofErr w:type="gramEnd"/>
      <w:r w:rsidRPr="00130FCB">
        <w:rPr>
          <w:rFonts w:eastAsia="Times New Roman" w:cstheme="minorHAnsi"/>
          <w:color w:val="000000"/>
        </w:rPr>
        <w:t xml:space="preserve"> </w:t>
      </w:r>
      <w:r w:rsidRPr="00D4540B">
        <w:rPr>
          <w:rFonts w:eastAsia="Times New Roman" w:cstheme="minorHAnsi"/>
          <w:b/>
          <w:color w:val="000000"/>
        </w:rPr>
        <w:t>investigated</w:t>
      </w:r>
      <w:r w:rsidRPr="00130FCB">
        <w:rPr>
          <w:rFonts w:eastAsia="Times New Roman" w:cstheme="minorHAnsi"/>
          <w:color w:val="000000"/>
        </w:rPr>
        <w:t xml:space="preserve"> while the inspector is making an investigation as to the ownership of the company. The said </w:t>
      </w:r>
      <w:r w:rsidR="00130FCB" w:rsidRPr="00130FCB">
        <w:rPr>
          <w:rFonts w:eastAsia="Times New Roman" w:cstheme="minorHAnsi"/>
          <w:color w:val="000000"/>
        </w:rPr>
        <w:t>provisions were</w:t>
      </w:r>
      <w:r w:rsidRPr="00130FCB">
        <w:rPr>
          <w:rFonts w:eastAsia="Times New Roman" w:cstheme="minorHAnsi"/>
          <w:color w:val="000000"/>
        </w:rPr>
        <w:t xml:space="preserve"> not prevalent under the Companies Act, 1956. </w:t>
      </w:r>
    </w:p>
    <w:p w:rsidR="00276174" w:rsidRPr="00D4540B" w:rsidRDefault="00276174" w:rsidP="00F33DB4">
      <w:pPr>
        <w:pStyle w:val="ListParagraph"/>
        <w:numPr>
          <w:ilvl w:val="0"/>
          <w:numId w:val="36"/>
        </w:numPr>
        <w:autoSpaceDE w:val="0"/>
        <w:autoSpaceDN w:val="0"/>
        <w:adjustRightInd w:val="0"/>
        <w:spacing w:after="0" w:line="240" w:lineRule="auto"/>
        <w:rPr>
          <w:rFonts w:eastAsia="Times New Roman" w:cstheme="minorHAnsi"/>
          <w:b/>
          <w:color w:val="000000"/>
        </w:rPr>
      </w:pPr>
      <w:r w:rsidRPr="00276174">
        <w:rPr>
          <w:rFonts w:eastAsia="Times New Roman" w:cstheme="minorHAnsi"/>
          <w:b/>
          <w:bCs/>
          <w:color w:val="000000"/>
        </w:rPr>
        <w:t>O</w:t>
      </w:r>
      <w:r w:rsidR="00F33DB4" w:rsidRPr="00276174">
        <w:rPr>
          <w:rFonts w:eastAsia="Times New Roman" w:cstheme="minorHAnsi"/>
          <w:color w:val="000000"/>
        </w:rPr>
        <w:t xml:space="preserve">nly persons holding not less than ten per cent of the shareholding or having outstanding debt amounting to not less than five per cent of the total outstanding debt as per the latest audited financial statement, shall be eligible to raise </w:t>
      </w:r>
      <w:r w:rsidR="00F33DB4" w:rsidRPr="00D4540B">
        <w:rPr>
          <w:rFonts w:eastAsia="Times New Roman" w:cstheme="minorHAnsi"/>
          <w:color w:val="000000"/>
        </w:rPr>
        <w:t>any</w:t>
      </w:r>
      <w:r w:rsidR="00F33DB4" w:rsidRPr="00D4540B">
        <w:rPr>
          <w:rFonts w:eastAsia="Times New Roman" w:cstheme="minorHAnsi"/>
          <w:b/>
          <w:color w:val="000000"/>
        </w:rPr>
        <w:t xml:space="preserve"> opposition to an arrangement or compromise. </w:t>
      </w:r>
    </w:p>
    <w:p w:rsidR="00276174" w:rsidRDefault="00F33DB4" w:rsidP="00F33DB4">
      <w:pPr>
        <w:pStyle w:val="ListParagraph"/>
        <w:numPr>
          <w:ilvl w:val="0"/>
          <w:numId w:val="36"/>
        </w:numPr>
        <w:autoSpaceDE w:val="0"/>
        <w:autoSpaceDN w:val="0"/>
        <w:adjustRightInd w:val="0"/>
        <w:spacing w:after="0" w:line="240" w:lineRule="auto"/>
        <w:rPr>
          <w:rFonts w:eastAsia="Times New Roman" w:cstheme="minorHAnsi"/>
          <w:color w:val="000000"/>
        </w:rPr>
      </w:pPr>
      <w:r w:rsidRPr="00276174">
        <w:rPr>
          <w:rFonts w:eastAsia="Times New Roman" w:cstheme="minorHAnsi"/>
          <w:color w:val="000000"/>
        </w:rPr>
        <w:t xml:space="preserve">The Tribunal may dispense with calling of a meeting of creditor or class of creditors where such creditors or class of creditors, having at least </w:t>
      </w:r>
      <w:r w:rsidR="00280164">
        <w:rPr>
          <w:rFonts w:eastAsia="Times New Roman" w:cstheme="minorHAnsi"/>
          <w:color w:val="000000"/>
        </w:rPr>
        <w:t xml:space="preserve">90% </w:t>
      </w:r>
      <w:r w:rsidRPr="00276174">
        <w:rPr>
          <w:rFonts w:eastAsia="Times New Roman" w:cstheme="minorHAnsi"/>
          <w:color w:val="000000"/>
        </w:rPr>
        <w:t xml:space="preserve">value, agree and confirm, by way of affidavit, to the scheme of compromise or arrangement. </w:t>
      </w:r>
    </w:p>
    <w:p w:rsidR="00420A05" w:rsidRDefault="00F33DB4" w:rsidP="00F33DB4">
      <w:pPr>
        <w:pStyle w:val="ListParagraph"/>
        <w:numPr>
          <w:ilvl w:val="0"/>
          <w:numId w:val="36"/>
        </w:numPr>
        <w:autoSpaceDE w:val="0"/>
        <w:autoSpaceDN w:val="0"/>
        <w:adjustRightInd w:val="0"/>
        <w:spacing w:after="0" w:line="240" w:lineRule="auto"/>
        <w:rPr>
          <w:rFonts w:eastAsia="Times New Roman" w:cstheme="minorHAnsi"/>
          <w:color w:val="000000"/>
        </w:rPr>
      </w:pPr>
      <w:r w:rsidRPr="00276174">
        <w:rPr>
          <w:rFonts w:eastAsia="Times New Roman" w:cstheme="minorHAnsi"/>
          <w:color w:val="000000"/>
        </w:rPr>
        <w:t xml:space="preserve">The concept of </w:t>
      </w:r>
      <w:r w:rsidRPr="00D4540B">
        <w:rPr>
          <w:rFonts w:eastAsia="Times New Roman" w:cstheme="minorHAnsi"/>
          <w:b/>
          <w:color w:val="000000"/>
        </w:rPr>
        <w:t>treasury stock/Trust Shares has been abolished</w:t>
      </w:r>
      <w:r w:rsidRPr="00276174">
        <w:rPr>
          <w:rFonts w:eastAsia="Times New Roman" w:cstheme="minorHAnsi"/>
          <w:color w:val="000000"/>
        </w:rPr>
        <w:t xml:space="preserve">. </w:t>
      </w:r>
    </w:p>
    <w:p w:rsidR="00420A05" w:rsidRPr="00D4540B" w:rsidRDefault="00F33DB4" w:rsidP="00F33DB4">
      <w:pPr>
        <w:pStyle w:val="ListParagraph"/>
        <w:numPr>
          <w:ilvl w:val="0"/>
          <w:numId w:val="36"/>
        </w:numPr>
        <w:autoSpaceDE w:val="0"/>
        <w:autoSpaceDN w:val="0"/>
        <w:adjustRightInd w:val="0"/>
        <w:spacing w:after="0" w:line="240" w:lineRule="auto"/>
        <w:rPr>
          <w:rFonts w:eastAsia="Times New Roman" w:cstheme="minorHAnsi"/>
          <w:b/>
          <w:color w:val="000000"/>
        </w:rPr>
      </w:pPr>
      <w:r w:rsidRPr="00420A05">
        <w:rPr>
          <w:rFonts w:eastAsia="Times New Roman" w:cstheme="minorHAnsi"/>
          <w:color w:val="000000"/>
        </w:rPr>
        <w:t xml:space="preserve">An application for oppression or mismanagement shall be filed to </w:t>
      </w:r>
      <w:r w:rsidRPr="00D4540B">
        <w:rPr>
          <w:rFonts w:eastAsia="Times New Roman" w:cstheme="minorHAnsi"/>
          <w:b/>
          <w:color w:val="000000"/>
        </w:rPr>
        <w:t xml:space="preserve">National Company Law Tribunal instead of Company Law Board. </w:t>
      </w:r>
    </w:p>
    <w:p w:rsidR="00420A05" w:rsidRPr="00D4540B" w:rsidRDefault="00F33DB4" w:rsidP="00F33DB4">
      <w:pPr>
        <w:pStyle w:val="ListParagraph"/>
        <w:numPr>
          <w:ilvl w:val="0"/>
          <w:numId w:val="36"/>
        </w:numPr>
        <w:autoSpaceDE w:val="0"/>
        <w:autoSpaceDN w:val="0"/>
        <w:adjustRightInd w:val="0"/>
        <w:spacing w:after="0" w:line="240" w:lineRule="auto"/>
        <w:rPr>
          <w:rFonts w:eastAsia="Times New Roman" w:cstheme="minorHAnsi"/>
          <w:b/>
          <w:color w:val="000000"/>
        </w:rPr>
      </w:pPr>
      <w:r w:rsidRPr="00D4540B">
        <w:rPr>
          <w:rFonts w:eastAsia="Times New Roman" w:cstheme="minorHAnsi"/>
          <w:b/>
          <w:color w:val="000000"/>
        </w:rPr>
        <w:t xml:space="preserve">Provisions for relief related to oppression and mismanagement has been combined under one provision, as opposed to the old law. </w:t>
      </w:r>
    </w:p>
    <w:p w:rsidR="00420A05" w:rsidRDefault="00F33DB4" w:rsidP="00F33DB4">
      <w:pPr>
        <w:pStyle w:val="ListParagraph"/>
        <w:numPr>
          <w:ilvl w:val="0"/>
          <w:numId w:val="36"/>
        </w:numPr>
        <w:autoSpaceDE w:val="0"/>
        <w:autoSpaceDN w:val="0"/>
        <w:adjustRightInd w:val="0"/>
        <w:spacing w:after="0" w:line="240" w:lineRule="auto"/>
        <w:rPr>
          <w:rFonts w:eastAsia="Times New Roman" w:cstheme="minorHAnsi"/>
          <w:color w:val="000000"/>
        </w:rPr>
      </w:pPr>
      <w:r w:rsidRPr="00420A05">
        <w:rPr>
          <w:rFonts w:eastAsia="Times New Roman" w:cstheme="minorHAnsi"/>
          <w:color w:val="000000"/>
        </w:rPr>
        <w:t xml:space="preserve">The Bill provides for </w:t>
      </w:r>
      <w:r w:rsidRPr="00D4540B">
        <w:rPr>
          <w:rFonts w:eastAsia="Times New Roman" w:cstheme="minorHAnsi"/>
          <w:b/>
          <w:color w:val="000000"/>
        </w:rPr>
        <w:t>class action</w:t>
      </w:r>
      <w:r w:rsidRPr="00420A05">
        <w:rPr>
          <w:rFonts w:eastAsia="Times New Roman" w:cstheme="minorHAnsi"/>
          <w:color w:val="000000"/>
        </w:rPr>
        <w:t xml:space="preserve"> by </w:t>
      </w:r>
      <w:r w:rsidR="00420A05" w:rsidRPr="00420A05">
        <w:rPr>
          <w:rFonts w:eastAsia="Times New Roman" w:cstheme="minorHAnsi"/>
          <w:color w:val="000000"/>
        </w:rPr>
        <w:t>not less than 100</w:t>
      </w:r>
      <w:r w:rsidRPr="00420A05">
        <w:rPr>
          <w:rFonts w:eastAsia="Times New Roman" w:cstheme="minorHAnsi"/>
          <w:color w:val="000000"/>
        </w:rPr>
        <w:t xml:space="preserve"> Members or Depositors</w:t>
      </w:r>
      <w:r w:rsidR="00420A05" w:rsidRPr="00420A05">
        <w:rPr>
          <w:rFonts w:eastAsia="Times New Roman" w:cstheme="minorHAnsi"/>
          <w:color w:val="000000"/>
        </w:rPr>
        <w:t xml:space="preserve"> if the company is having share capital or by 1/5</w:t>
      </w:r>
      <w:r w:rsidR="00420A05" w:rsidRPr="00420A05">
        <w:rPr>
          <w:rFonts w:eastAsia="Times New Roman" w:cstheme="minorHAnsi"/>
          <w:color w:val="000000"/>
          <w:vertAlign w:val="superscript"/>
        </w:rPr>
        <w:t>th</w:t>
      </w:r>
      <w:r w:rsidR="00420A05" w:rsidRPr="00420A05">
        <w:rPr>
          <w:rFonts w:eastAsia="Times New Roman" w:cstheme="minorHAnsi"/>
          <w:color w:val="000000"/>
        </w:rPr>
        <w:t xml:space="preserve"> of total members or depositors if company is not having share capital </w:t>
      </w:r>
      <w:r w:rsidRPr="00420A05">
        <w:rPr>
          <w:rFonts w:eastAsia="Times New Roman" w:cstheme="minorHAnsi"/>
          <w:color w:val="000000"/>
        </w:rPr>
        <w:t xml:space="preserve">against the </w:t>
      </w:r>
      <w:r w:rsidR="00420A05" w:rsidRPr="00420A05">
        <w:rPr>
          <w:rFonts w:eastAsia="Times New Roman" w:cstheme="minorHAnsi"/>
          <w:color w:val="000000"/>
        </w:rPr>
        <w:t>company.</w:t>
      </w:r>
    </w:p>
    <w:p w:rsidR="00420A05" w:rsidRDefault="00F33DB4" w:rsidP="00F33DB4">
      <w:pPr>
        <w:pStyle w:val="ListParagraph"/>
        <w:numPr>
          <w:ilvl w:val="0"/>
          <w:numId w:val="36"/>
        </w:numPr>
        <w:autoSpaceDE w:val="0"/>
        <w:autoSpaceDN w:val="0"/>
        <w:adjustRightInd w:val="0"/>
        <w:spacing w:after="0" w:line="240" w:lineRule="auto"/>
        <w:rPr>
          <w:rFonts w:eastAsia="Times New Roman" w:cstheme="minorHAnsi"/>
          <w:color w:val="000000"/>
        </w:rPr>
      </w:pPr>
      <w:r w:rsidRPr="00420A05">
        <w:rPr>
          <w:rFonts w:eastAsia="Times New Roman" w:cstheme="minorHAnsi"/>
          <w:color w:val="000000"/>
        </w:rPr>
        <w:t xml:space="preserve">Where any </w:t>
      </w:r>
      <w:r w:rsidRPr="00D4540B">
        <w:rPr>
          <w:rFonts w:eastAsia="Times New Roman" w:cstheme="minorHAnsi"/>
          <w:b/>
          <w:color w:val="000000"/>
        </w:rPr>
        <w:t>valuation</w:t>
      </w:r>
      <w:r w:rsidRPr="00420A05">
        <w:rPr>
          <w:rFonts w:eastAsia="Times New Roman" w:cstheme="minorHAnsi"/>
          <w:color w:val="000000"/>
        </w:rPr>
        <w:t xml:space="preserve"> is required to be made of any property, stocks, shares, debentures, securities or goodwill or any other assets (herein referred to as the assets) or net worth of a company or its liabilities under the provision of this Act , it shall be valued by a person having such qualifications and experience and registered as a valuer in such manner, on such terms and conditions as may be prescribed and appointed by the audit committee or in its absence by the Board of Directors of that company. </w:t>
      </w:r>
    </w:p>
    <w:p w:rsidR="00F33DB4" w:rsidRDefault="00F33DB4" w:rsidP="00F33DB4">
      <w:pPr>
        <w:pStyle w:val="ListParagraph"/>
        <w:numPr>
          <w:ilvl w:val="0"/>
          <w:numId w:val="36"/>
        </w:numPr>
        <w:autoSpaceDE w:val="0"/>
        <w:autoSpaceDN w:val="0"/>
        <w:adjustRightInd w:val="0"/>
        <w:spacing w:after="0" w:line="240" w:lineRule="auto"/>
        <w:rPr>
          <w:rFonts w:eastAsia="Times New Roman" w:cstheme="minorHAnsi"/>
          <w:color w:val="000000"/>
        </w:rPr>
      </w:pPr>
      <w:r w:rsidRPr="00420A05">
        <w:rPr>
          <w:rFonts w:eastAsia="Times New Roman" w:cstheme="minorHAnsi"/>
          <w:color w:val="000000"/>
        </w:rPr>
        <w:t>The conditions under which registrar can remove the name of the company from its record has been changed</w:t>
      </w:r>
      <w:r w:rsidR="00420A05">
        <w:rPr>
          <w:rFonts w:eastAsia="Times New Roman" w:cstheme="minorHAnsi"/>
          <w:color w:val="000000"/>
        </w:rPr>
        <w:t xml:space="preserve"> and Company can be </w:t>
      </w:r>
      <w:r w:rsidR="00420A05" w:rsidRPr="00D4540B">
        <w:rPr>
          <w:rFonts w:eastAsia="Times New Roman" w:cstheme="minorHAnsi"/>
          <w:b/>
          <w:color w:val="000000"/>
        </w:rPr>
        <w:t>struck off from the register of ROC</w:t>
      </w:r>
      <w:r w:rsidR="00420A05">
        <w:rPr>
          <w:rFonts w:eastAsia="Times New Roman" w:cstheme="minorHAnsi"/>
          <w:color w:val="000000"/>
        </w:rPr>
        <w:t xml:space="preserve"> if the subscribers have not paid the value for the shares subscribed by them within 180 days from the date of incorporation or the declaration to this effect has not been filed by Director within 180 days from the date of incorporation</w:t>
      </w:r>
      <w:r w:rsidRPr="00420A05">
        <w:rPr>
          <w:rFonts w:eastAsia="Times New Roman" w:cstheme="minorHAnsi"/>
          <w:color w:val="000000"/>
        </w:rPr>
        <w:t xml:space="preserve">. </w:t>
      </w:r>
    </w:p>
    <w:p w:rsidR="00CC153A" w:rsidRPr="00CC153A" w:rsidRDefault="007176B2" w:rsidP="00CC153A">
      <w:pPr>
        <w:pStyle w:val="ListParagraph"/>
        <w:numPr>
          <w:ilvl w:val="0"/>
          <w:numId w:val="36"/>
        </w:numPr>
        <w:autoSpaceDE w:val="0"/>
        <w:autoSpaceDN w:val="0"/>
        <w:adjustRightInd w:val="0"/>
        <w:spacing w:after="0" w:line="240" w:lineRule="auto"/>
        <w:rPr>
          <w:rFonts w:eastAsia="Times New Roman" w:cstheme="minorHAnsi"/>
          <w:color w:val="000000"/>
        </w:rPr>
      </w:pPr>
      <w:r w:rsidRPr="00CC153A">
        <w:rPr>
          <w:rFonts w:eastAsia="Times New Roman" w:cstheme="minorHAnsi"/>
          <w:color w:val="000000"/>
        </w:rPr>
        <w:t xml:space="preserve">A new concept of </w:t>
      </w:r>
      <w:r w:rsidRPr="00CC153A">
        <w:rPr>
          <w:rFonts w:eastAsia="Times New Roman" w:cstheme="minorHAnsi"/>
          <w:b/>
          <w:color w:val="000000"/>
        </w:rPr>
        <w:t>Dormant Company</w:t>
      </w:r>
      <w:r w:rsidRPr="00CC153A">
        <w:rPr>
          <w:rFonts w:eastAsia="Times New Roman" w:cstheme="minorHAnsi"/>
          <w:color w:val="000000"/>
        </w:rPr>
        <w:t xml:space="preserve"> has been brought into existence. Dormant Company is a company which has not entered into </w:t>
      </w:r>
      <w:r w:rsidRPr="00CC153A">
        <w:rPr>
          <w:rFonts w:eastAsia="Times New Roman" w:cstheme="minorHAnsi"/>
          <w:b/>
          <w:color w:val="000000"/>
        </w:rPr>
        <w:t>Significant Accounting Transaction</w:t>
      </w:r>
      <w:r w:rsidRPr="00CC153A">
        <w:rPr>
          <w:rFonts w:eastAsia="Times New Roman" w:cstheme="minorHAnsi"/>
          <w:color w:val="000000"/>
        </w:rPr>
        <w:t xml:space="preserve"> during last two financial years or has not filed Annual returns and financial statements during last two financial years</w:t>
      </w:r>
      <w:r w:rsidR="00E90F87" w:rsidRPr="00CC153A">
        <w:rPr>
          <w:rFonts w:eastAsia="Times New Roman" w:cstheme="minorHAnsi"/>
          <w:color w:val="000000"/>
        </w:rPr>
        <w:t>.</w:t>
      </w:r>
      <w:r w:rsidR="00CC153A" w:rsidRPr="00CC153A">
        <w:rPr>
          <w:rFonts w:eastAsia="Times New Roman" w:cstheme="minorHAnsi"/>
          <w:color w:val="000000"/>
        </w:rPr>
        <w:t xml:space="preserve"> </w:t>
      </w:r>
      <w:r w:rsidR="00CC153A" w:rsidRPr="00CC153A">
        <w:rPr>
          <w:rFonts w:cstheme="minorHAnsi"/>
        </w:rPr>
        <w:t>This would allow a</w:t>
      </w:r>
      <w:r w:rsidR="00CC153A">
        <w:rPr>
          <w:rFonts w:cstheme="minorHAnsi"/>
        </w:rPr>
        <w:t xml:space="preserve"> </w:t>
      </w:r>
      <w:r w:rsidR="00CC153A" w:rsidRPr="00CC153A">
        <w:rPr>
          <w:rFonts w:cstheme="minorHAnsi"/>
        </w:rPr>
        <w:t>company to remain on the Register of Companies with minimal compliance</w:t>
      </w:r>
      <w:r w:rsidR="00CC153A">
        <w:rPr>
          <w:rFonts w:cstheme="minorHAnsi"/>
        </w:rPr>
        <w:t xml:space="preserve"> </w:t>
      </w:r>
      <w:r w:rsidR="00CC153A" w:rsidRPr="00CC153A">
        <w:rPr>
          <w:rFonts w:cstheme="minorHAnsi"/>
        </w:rPr>
        <w:t>requirements even without carrying on any operations.</w:t>
      </w:r>
    </w:p>
    <w:p w:rsidR="00E650E1" w:rsidRDefault="00F33DB4" w:rsidP="00F33DB4">
      <w:pPr>
        <w:pStyle w:val="ListParagraph"/>
        <w:numPr>
          <w:ilvl w:val="0"/>
          <w:numId w:val="36"/>
        </w:numPr>
        <w:autoSpaceDE w:val="0"/>
        <w:autoSpaceDN w:val="0"/>
        <w:adjustRightInd w:val="0"/>
        <w:spacing w:after="0" w:line="240" w:lineRule="auto"/>
        <w:rPr>
          <w:rFonts w:eastAsia="Times New Roman" w:cstheme="minorHAnsi"/>
          <w:color w:val="000000"/>
        </w:rPr>
      </w:pPr>
      <w:r w:rsidRPr="00E90F87">
        <w:rPr>
          <w:rFonts w:eastAsia="Times New Roman" w:cstheme="minorHAnsi"/>
          <w:color w:val="000000"/>
        </w:rPr>
        <w:t xml:space="preserve">The manner of declaring a company sick and process of its revival and rehabilitation has been completely rationalized. </w:t>
      </w:r>
      <w:r w:rsidRPr="00D4540B">
        <w:rPr>
          <w:rFonts w:eastAsia="Times New Roman" w:cstheme="minorHAnsi"/>
          <w:b/>
          <w:color w:val="000000"/>
        </w:rPr>
        <w:t>Any company and not only industrial company can be declared as sick company</w:t>
      </w:r>
      <w:r w:rsidRPr="00E90F87">
        <w:rPr>
          <w:rFonts w:eastAsia="Times New Roman" w:cstheme="minorHAnsi"/>
          <w:color w:val="000000"/>
        </w:rPr>
        <w:t xml:space="preserve">. Secured creditors representing 50% or more of the debt of the company and whose </w:t>
      </w:r>
      <w:r w:rsidRPr="00E90F87">
        <w:rPr>
          <w:rFonts w:eastAsia="Times New Roman" w:cstheme="minorHAnsi"/>
          <w:color w:val="000000"/>
        </w:rPr>
        <w:lastRenderedPageBreak/>
        <w:t xml:space="preserve">debt the company has failed to pay within 30 days of service notice, can apply to tribunal for declaring the company as sick or the company who fails to repay the debt of secured creditor representing 50% or more of debt, may also apply to tribunal for declaring itself sick. The criteria of erosion of 50% of the </w:t>
      </w:r>
      <w:r w:rsidR="00E90F87" w:rsidRPr="00E90F87">
        <w:rPr>
          <w:rFonts w:eastAsia="Times New Roman" w:cstheme="minorHAnsi"/>
          <w:color w:val="000000"/>
        </w:rPr>
        <w:t>net worth</w:t>
      </w:r>
      <w:r w:rsidRPr="00E90F87">
        <w:rPr>
          <w:rFonts w:eastAsia="Times New Roman" w:cstheme="minorHAnsi"/>
          <w:color w:val="000000"/>
        </w:rPr>
        <w:t xml:space="preserve"> for declaring the company as sick has been dispensed with. </w:t>
      </w:r>
    </w:p>
    <w:p w:rsidR="002A3F38" w:rsidRDefault="00F33DB4" w:rsidP="00F33DB4">
      <w:pPr>
        <w:pStyle w:val="ListParagraph"/>
        <w:numPr>
          <w:ilvl w:val="0"/>
          <w:numId w:val="36"/>
        </w:numPr>
        <w:autoSpaceDE w:val="0"/>
        <w:autoSpaceDN w:val="0"/>
        <w:adjustRightInd w:val="0"/>
        <w:spacing w:after="0" w:line="240" w:lineRule="auto"/>
        <w:rPr>
          <w:rFonts w:eastAsia="Times New Roman" w:cstheme="minorHAnsi"/>
          <w:color w:val="000000"/>
        </w:rPr>
      </w:pPr>
      <w:r w:rsidRPr="00E650E1">
        <w:rPr>
          <w:rFonts w:eastAsia="Times New Roman" w:cstheme="minorHAnsi"/>
          <w:color w:val="000000"/>
        </w:rPr>
        <w:t xml:space="preserve">Any document or returns required to be filed under this Bill, if not filed within prescribed time, has to be filed </w:t>
      </w:r>
      <w:r w:rsidRPr="00D4540B">
        <w:rPr>
          <w:rFonts w:eastAsia="Times New Roman" w:cstheme="minorHAnsi"/>
          <w:b/>
          <w:color w:val="000000"/>
        </w:rPr>
        <w:t>within period of 270</w:t>
      </w:r>
      <w:r w:rsidRPr="00E650E1">
        <w:rPr>
          <w:rFonts w:eastAsia="Times New Roman" w:cstheme="minorHAnsi"/>
          <w:color w:val="000000"/>
        </w:rPr>
        <w:t xml:space="preserve"> days on payment of such additional fees as may be prescribed. </w:t>
      </w:r>
    </w:p>
    <w:p w:rsidR="00190648" w:rsidRPr="00D4540B" w:rsidRDefault="00F33DB4" w:rsidP="009032D2">
      <w:pPr>
        <w:pStyle w:val="ListParagraph"/>
        <w:numPr>
          <w:ilvl w:val="0"/>
          <w:numId w:val="36"/>
        </w:numPr>
        <w:autoSpaceDE w:val="0"/>
        <w:autoSpaceDN w:val="0"/>
        <w:adjustRightInd w:val="0"/>
        <w:spacing w:after="0" w:line="240" w:lineRule="auto"/>
        <w:rPr>
          <w:rFonts w:eastAsia="Times New Roman" w:cstheme="minorHAnsi"/>
          <w:b/>
          <w:color w:val="000000"/>
        </w:rPr>
      </w:pPr>
      <w:r w:rsidRPr="00D4540B">
        <w:rPr>
          <w:rFonts w:eastAsia="Times New Roman" w:cstheme="minorHAnsi"/>
          <w:b/>
          <w:color w:val="000000"/>
        </w:rPr>
        <w:t xml:space="preserve">Only offences punishable with fines are compoundable under the Bill. </w:t>
      </w:r>
    </w:p>
    <w:p w:rsidR="007C4261" w:rsidRDefault="009032D2" w:rsidP="009032D2">
      <w:pPr>
        <w:pStyle w:val="ListParagraph"/>
        <w:numPr>
          <w:ilvl w:val="0"/>
          <w:numId w:val="36"/>
        </w:numPr>
        <w:autoSpaceDE w:val="0"/>
        <w:autoSpaceDN w:val="0"/>
        <w:adjustRightInd w:val="0"/>
        <w:spacing w:after="0" w:line="240" w:lineRule="auto"/>
        <w:rPr>
          <w:rFonts w:eastAsia="Times New Roman" w:cstheme="minorHAnsi"/>
          <w:color w:val="000000"/>
        </w:rPr>
      </w:pPr>
      <w:r w:rsidRPr="00190648">
        <w:rPr>
          <w:rFonts w:eastAsia="Times New Roman" w:cstheme="minorHAnsi"/>
          <w:color w:val="000000"/>
        </w:rPr>
        <w:t xml:space="preserve">As opposed to Companies Act 1956, under the new Bill, a company can make </w:t>
      </w:r>
      <w:r w:rsidRPr="00D4540B">
        <w:rPr>
          <w:rFonts w:eastAsia="Times New Roman" w:cstheme="minorHAnsi"/>
          <w:b/>
          <w:color w:val="000000"/>
        </w:rPr>
        <w:t>buyback</w:t>
      </w:r>
      <w:r w:rsidRPr="00190648">
        <w:rPr>
          <w:rFonts w:eastAsia="Times New Roman" w:cstheme="minorHAnsi"/>
          <w:color w:val="000000"/>
        </w:rPr>
        <w:t xml:space="preserve"> even if it had at any time defaulted in repayment of deposit or interest payable thereon, redemption of debentures or preference shares or payment of dividend to any shareholder or repayment of any term loan or interest payable thereon to any financial institution or bank, provided that default must have been remedied and a period of 3 years must have lapsed after such default ceased to subsist. </w:t>
      </w:r>
    </w:p>
    <w:p w:rsidR="00CC153A" w:rsidRDefault="009032D2" w:rsidP="0022004F">
      <w:pPr>
        <w:pStyle w:val="ListParagraph"/>
        <w:numPr>
          <w:ilvl w:val="0"/>
          <w:numId w:val="36"/>
        </w:numPr>
        <w:autoSpaceDE w:val="0"/>
        <w:autoSpaceDN w:val="0"/>
        <w:adjustRightInd w:val="0"/>
        <w:spacing w:after="0" w:line="240" w:lineRule="auto"/>
        <w:rPr>
          <w:rFonts w:eastAsia="Times New Roman" w:cstheme="minorHAnsi"/>
          <w:color w:val="000000"/>
        </w:rPr>
      </w:pPr>
      <w:r w:rsidRPr="00D4540B">
        <w:rPr>
          <w:rFonts w:eastAsia="Times New Roman" w:cstheme="minorHAnsi"/>
          <w:b/>
          <w:color w:val="000000"/>
        </w:rPr>
        <w:t>NBFCs</w:t>
      </w:r>
      <w:r w:rsidRPr="007C4261">
        <w:rPr>
          <w:rFonts w:eastAsia="Times New Roman" w:cstheme="minorHAnsi"/>
          <w:color w:val="000000"/>
        </w:rPr>
        <w:t xml:space="preserve"> are not covered by the provisions relating to acceptance of deposits and they will be governed under rules issued by Reserve Bank of India. </w:t>
      </w:r>
      <w:r w:rsidRPr="00557A7F">
        <w:rPr>
          <w:rFonts w:eastAsia="Times New Roman" w:cstheme="minorHAnsi"/>
          <w:color w:val="000000"/>
        </w:rPr>
        <w:t xml:space="preserve">Company cannot accept deposit from persons other than its members and approval of shareholders will be required for the acceptance of the same. Such deposit can only be accepted subject to complying with necessary conditions. </w:t>
      </w:r>
    </w:p>
    <w:p w:rsidR="00CC153A" w:rsidRDefault="00CC153A" w:rsidP="00CC153A"/>
    <w:p w:rsidR="00557A7F" w:rsidRPr="00CC153A" w:rsidRDefault="00CC153A" w:rsidP="00CC153A">
      <w:pPr>
        <w:tabs>
          <w:tab w:val="left" w:pos="1320"/>
        </w:tabs>
      </w:pPr>
      <w:r>
        <w:tab/>
      </w:r>
    </w:p>
    <w:sectPr w:rsidR="00557A7F" w:rsidRPr="00CC153A" w:rsidSect="00CC153A">
      <w:pgSz w:w="12240" w:h="15840"/>
      <w:pgMar w:top="180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Antiqu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33E7E"/>
    <w:multiLevelType w:val="multilevel"/>
    <w:tmpl w:val="616E20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86E17FF"/>
    <w:multiLevelType w:val="hybridMultilevel"/>
    <w:tmpl w:val="CB20FE2C"/>
    <w:lvl w:ilvl="0" w:tplc="ECF4FABA">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964158"/>
    <w:multiLevelType w:val="multilevel"/>
    <w:tmpl w:val="27E008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DEC43EA"/>
    <w:multiLevelType w:val="multilevel"/>
    <w:tmpl w:val="78CE1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13B49F3"/>
    <w:multiLevelType w:val="multilevel"/>
    <w:tmpl w:val="4314AA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3E32B0B"/>
    <w:multiLevelType w:val="multilevel"/>
    <w:tmpl w:val="253CB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6A14829"/>
    <w:multiLevelType w:val="multilevel"/>
    <w:tmpl w:val="1FF66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9D10CBC"/>
    <w:multiLevelType w:val="multilevel"/>
    <w:tmpl w:val="84F2B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BAE0B7E"/>
    <w:multiLevelType w:val="multilevel"/>
    <w:tmpl w:val="08AE5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C147145"/>
    <w:multiLevelType w:val="multilevel"/>
    <w:tmpl w:val="6BF61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2A254C6"/>
    <w:multiLevelType w:val="hybridMultilevel"/>
    <w:tmpl w:val="101085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24365DDA"/>
    <w:multiLevelType w:val="multilevel"/>
    <w:tmpl w:val="6C662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5A73DD1"/>
    <w:multiLevelType w:val="multilevel"/>
    <w:tmpl w:val="5E5C8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B5B04A0"/>
    <w:multiLevelType w:val="multilevel"/>
    <w:tmpl w:val="3CD4D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BC73873"/>
    <w:multiLevelType w:val="multilevel"/>
    <w:tmpl w:val="90404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BD70DC3"/>
    <w:multiLevelType w:val="multilevel"/>
    <w:tmpl w:val="5C7EE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2E7617AA"/>
    <w:multiLevelType w:val="multilevel"/>
    <w:tmpl w:val="30823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30FD19E8"/>
    <w:multiLevelType w:val="hybridMultilevel"/>
    <w:tmpl w:val="2BF4967C"/>
    <w:lvl w:ilvl="0" w:tplc="ECF4FAB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416713C"/>
    <w:multiLevelType w:val="multilevel"/>
    <w:tmpl w:val="C6984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35C1672D"/>
    <w:multiLevelType w:val="multilevel"/>
    <w:tmpl w:val="FDD20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35E95714"/>
    <w:multiLevelType w:val="multilevel"/>
    <w:tmpl w:val="B3509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8AF522B"/>
    <w:multiLevelType w:val="multilevel"/>
    <w:tmpl w:val="DFFE9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3B090B63"/>
    <w:multiLevelType w:val="multilevel"/>
    <w:tmpl w:val="0678A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28F3B8D"/>
    <w:multiLevelType w:val="multilevel"/>
    <w:tmpl w:val="877C1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43707304"/>
    <w:multiLevelType w:val="hybridMultilevel"/>
    <w:tmpl w:val="761223D8"/>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47FF5344"/>
    <w:multiLevelType w:val="hybridMultilevel"/>
    <w:tmpl w:val="36A23C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08C445F"/>
    <w:multiLevelType w:val="multilevel"/>
    <w:tmpl w:val="7ECE2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51F32956"/>
    <w:multiLevelType w:val="multilevel"/>
    <w:tmpl w:val="13761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5358166B"/>
    <w:multiLevelType w:val="hybridMultilevel"/>
    <w:tmpl w:val="36A23C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45509F2"/>
    <w:multiLevelType w:val="hybridMultilevel"/>
    <w:tmpl w:val="96B662FE"/>
    <w:lvl w:ilvl="0" w:tplc="ECF4FAB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57E064B"/>
    <w:multiLevelType w:val="hybridMultilevel"/>
    <w:tmpl w:val="44C212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7907B0D"/>
    <w:multiLevelType w:val="multilevel"/>
    <w:tmpl w:val="EE667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59205F62"/>
    <w:multiLevelType w:val="hybridMultilevel"/>
    <w:tmpl w:val="1726698C"/>
    <w:lvl w:ilvl="0" w:tplc="ECF4FABA">
      <w:start w:val="1"/>
      <w:numFmt w:val="decimal"/>
      <w:lvlText w:val="%1."/>
      <w:lvlJc w:val="left"/>
      <w:pPr>
        <w:ind w:left="1800" w:hanging="360"/>
      </w:pPr>
      <w:rPr>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nsid w:val="5C684C47"/>
    <w:multiLevelType w:val="hybridMultilevel"/>
    <w:tmpl w:val="1B0C1F9A"/>
    <w:lvl w:ilvl="0" w:tplc="ECF4FABA">
      <w:start w:val="1"/>
      <w:numFmt w:val="decimal"/>
      <w:lvlText w:val="%1."/>
      <w:lvlJc w:val="left"/>
      <w:pPr>
        <w:ind w:left="2520" w:hanging="360"/>
      </w:pPr>
      <w:rPr>
        <w:b/>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4">
    <w:nsid w:val="64850875"/>
    <w:multiLevelType w:val="multilevel"/>
    <w:tmpl w:val="5D167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67520A0D"/>
    <w:multiLevelType w:val="hybridMultilevel"/>
    <w:tmpl w:val="6D000132"/>
    <w:lvl w:ilvl="0" w:tplc="ECF4FAB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8001ADD"/>
    <w:multiLevelType w:val="multilevel"/>
    <w:tmpl w:val="9F3E9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6A127262"/>
    <w:multiLevelType w:val="hybridMultilevel"/>
    <w:tmpl w:val="F4560D8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nsid w:val="6F414F13"/>
    <w:multiLevelType w:val="multilevel"/>
    <w:tmpl w:val="92680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6FA72E6B"/>
    <w:multiLevelType w:val="multilevel"/>
    <w:tmpl w:val="EF74E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70BD602B"/>
    <w:multiLevelType w:val="multilevel"/>
    <w:tmpl w:val="3CA4D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7224196C"/>
    <w:multiLevelType w:val="multilevel"/>
    <w:tmpl w:val="D7440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74B5099B"/>
    <w:multiLevelType w:val="multilevel"/>
    <w:tmpl w:val="3DC86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788B37E0"/>
    <w:multiLevelType w:val="hybridMultilevel"/>
    <w:tmpl w:val="A566E9F4"/>
    <w:lvl w:ilvl="0" w:tplc="ECF4FABA">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A2F3B88"/>
    <w:multiLevelType w:val="multilevel"/>
    <w:tmpl w:val="389E92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5"/>
  </w:num>
  <w:num w:numId="2">
    <w:abstractNumId w:val="28"/>
  </w:num>
  <w:num w:numId="3">
    <w:abstractNumId w:val="4"/>
  </w:num>
  <w:num w:numId="4">
    <w:abstractNumId w:val="0"/>
  </w:num>
  <w:num w:numId="5">
    <w:abstractNumId w:val="36"/>
  </w:num>
  <w:num w:numId="6">
    <w:abstractNumId w:val="27"/>
  </w:num>
  <w:num w:numId="7">
    <w:abstractNumId w:val="8"/>
  </w:num>
  <w:num w:numId="8">
    <w:abstractNumId w:val="42"/>
  </w:num>
  <w:num w:numId="9">
    <w:abstractNumId w:val="16"/>
  </w:num>
  <w:num w:numId="10">
    <w:abstractNumId w:val="14"/>
  </w:num>
  <w:num w:numId="11">
    <w:abstractNumId w:val="40"/>
  </w:num>
  <w:num w:numId="12">
    <w:abstractNumId w:val="41"/>
  </w:num>
  <w:num w:numId="13">
    <w:abstractNumId w:val="2"/>
  </w:num>
  <w:num w:numId="14">
    <w:abstractNumId w:val="7"/>
  </w:num>
  <w:num w:numId="15">
    <w:abstractNumId w:val="5"/>
  </w:num>
  <w:num w:numId="16">
    <w:abstractNumId w:val="21"/>
  </w:num>
  <w:num w:numId="17">
    <w:abstractNumId w:val="22"/>
  </w:num>
  <w:num w:numId="18">
    <w:abstractNumId w:val="13"/>
  </w:num>
  <w:num w:numId="19">
    <w:abstractNumId w:val="26"/>
  </w:num>
  <w:num w:numId="20">
    <w:abstractNumId w:val="18"/>
  </w:num>
  <w:num w:numId="21">
    <w:abstractNumId w:val="12"/>
  </w:num>
  <w:num w:numId="22">
    <w:abstractNumId w:val="11"/>
  </w:num>
  <w:num w:numId="23">
    <w:abstractNumId w:val="38"/>
  </w:num>
  <w:num w:numId="24">
    <w:abstractNumId w:val="3"/>
  </w:num>
  <w:num w:numId="25">
    <w:abstractNumId w:val="39"/>
  </w:num>
  <w:num w:numId="26">
    <w:abstractNumId w:val="31"/>
  </w:num>
  <w:num w:numId="27">
    <w:abstractNumId w:val="19"/>
  </w:num>
  <w:num w:numId="28">
    <w:abstractNumId w:val="15"/>
  </w:num>
  <w:num w:numId="29">
    <w:abstractNumId w:val="20"/>
  </w:num>
  <w:num w:numId="30">
    <w:abstractNumId w:val="23"/>
  </w:num>
  <w:num w:numId="31">
    <w:abstractNumId w:val="34"/>
  </w:num>
  <w:num w:numId="32">
    <w:abstractNumId w:val="44"/>
  </w:num>
  <w:num w:numId="33">
    <w:abstractNumId w:val="9"/>
  </w:num>
  <w:num w:numId="34">
    <w:abstractNumId w:val="6"/>
  </w:num>
  <w:num w:numId="35">
    <w:abstractNumId w:val="30"/>
  </w:num>
  <w:num w:numId="36">
    <w:abstractNumId w:val="1"/>
  </w:num>
  <w:num w:numId="37">
    <w:abstractNumId w:val="43"/>
  </w:num>
  <w:num w:numId="38">
    <w:abstractNumId w:val="32"/>
  </w:num>
  <w:num w:numId="39">
    <w:abstractNumId w:val="17"/>
  </w:num>
  <w:num w:numId="40">
    <w:abstractNumId w:val="10"/>
  </w:num>
  <w:num w:numId="41">
    <w:abstractNumId w:val="24"/>
  </w:num>
  <w:num w:numId="42">
    <w:abstractNumId w:val="37"/>
  </w:num>
  <w:num w:numId="43">
    <w:abstractNumId w:val="33"/>
  </w:num>
  <w:num w:numId="44">
    <w:abstractNumId w:val="29"/>
  </w:num>
  <w:num w:numId="45">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546BF6"/>
    <w:rsid w:val="0006585A"/>
    <w:rsid w:val="000D1D38"/>
    <w:rsid w:val="00130FCB"/>
    <w:rsid w:val="00131C34"/>
    <w:rsid w:val="001641B6"/>
    <w:rsid w:val="00166313"/>
    <w:rsid w:val="00172826"/>
    <w:rsid w:val="00177E11"/>
    <w:rsid w:val="00190648"/>
    <w:rsid w:val="001F5DC4"/>
    <w:rsid w:val="0022004F"/>
    <w:rsid w:val="00255E2C"/>
    <w:rsid w:val="00263092"/>
    <w:rsid w:val="002743B0"/>
    <w:rsid w:val="00276174"/>
    <w:rsid w:val="00280164"/>
    <w:rsid w:val="002A3F38"/>
    <w:rsid w:val="002F5D31"/>
    <w:rsid w:val="00414EA3"/>
    <w:rsid w:val="00420A05"/>
    <w:rsid w:val="004A1E5F"/>
    <w:rsid w:val="00546BF6"/>
    <w:rsid w:val="00557A7F"/>
    <w:rsid w:val="00673213"/>
    <w:rsid w:val="00697489"/>
    <w:rsid w:val="006D695F"/>
    <w:rsid w:val="0070796B"/>
    <w:rsid w:val="007176B2"/>
    <w:rsid w:val="007330B9"/>
    <w:rsid w:val="0079325B"/>
    <w:rsid w:val="007C4261"/>
    <w:rsid w:val="00894C14"/>
    <w:rsid w:val="008C1388"/>
    <w:rsid w:val="009032D2"/>
    <w:rsid w:val="009A6D43"/>
    <w:rsid w:val="00A00F6B"/>
    <w:rsid w:val="00A0547F"/>
    <w:rsid w:val="00A25FC7"/>
    <w:rsid w:val="00A74E9B"/>
    <w:rsid w:val="00A92F6E"/>
    <w:rsid w:val="00AF4D40"/>
    <w:rsid w:val="00B6124F"/>
    <w:rsid w:val="00B62D4D"/>
    <w:rsid w:val="00BD66C8"/>
    <w:rsid w:val="00C423EE"/>
    <w:rsid w:val="00C638A1"/>
    <w:rsid w:val="00CA3D41"/>
    <w:rsid w:val="00CC153A"/>
    <w:rsid w:val="00D4540B"/>
    <w:rsid w:val="00E11828"/>
    <w:rsid w:val="00E468FF"/>
    <w:rsid w:val="00E650E1"/>
    <w:rsid w:val="00E70688"/>
    <w:rsid w:val="00E720D4"/>
    <w:rsid w:val="00E90F87"/>
    <w:rsid w:val="00EA4DF3"/>
    <w:rsid w:val="00EB26B4"/>
    <w:rsid w:val="00EB748F"/>
    <w:rsid w:val="00EC0010"/>
    <w:rsid w:val="00ED6B7C"/>
    <w:rsid w:val="00EE7D0E"/>
    <w:rsid w:val="00EF2CF1"/>
    <w:rsid w:val="00F01FFA"/>
    <w:rsid w:val="00F33DB4"/>
    <w:rsid w:val="00FC08E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2CF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6BF6"/>
    <w:pPr>
      <w:ind w:left="720"/>
      <w:contextualSpacing/>
    </w:pPr>
  </w:style>
  <w:style w:type="character" w:styleId="Emphasis">
    <w:name w:val="Emphasis"/>
    <w:basedOn w:val="DefaultParagraphFont"/>
    <w:uiPriority w:val="20"/>
    <w:qFormat/>
    <w:rsid w:val="00F33DB4"/>
    <w:rPr>
      <w:i/>
      <w:iCs/>
    </w:rPr>
  </w:style>
  <w:style w:type="character" w:styleId="Strong">
    <w:name w:val="Strong"/>
    <w:basedOn w:val="DefaultParagraphFont"/>
    <w:uiPriority w:val="22"/>
    <w:qFormat/>
    <w:rsid w:val="00F33DB4"/>
    <w:rPr>
      <w:b/>
      <w:bCs/>
    </w:rPr>
  </w:style>
  <w:style w:type="character" w:customStyle="1" w:styleId="ilad">
    <w:name w:val="ilad"/>
    <w:basedOn w:val="DefaultParagraphFont"/>
    <w:rsid w:val="00F33DB4"/>
  </w:style>
  <w:style w:type="table" w:styleId="TableGrid">
    <w:name w:val="Table Grid"/>
    <w:basedOn w:val="TableNormal"/>
    <w:uiPriority w:val="59"/>
    <w:rsid w:val="00EA4DF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35054802">
      <w:bodyDiv w:val="1"/>
      <w:marLeft w:val="0"/>
      <w:marRight w:val="0"/>
      <w:marTop w:val="0"/>
      <w:marBottom w:val="0"/>
      <w:divBdr>
        <w:top w:val="none" w:sz="0" w:space="0" w:color="auto"/>
        <w:left w:val="none" w:sz="0" w:space="0" w:color="auto"/>
        <w:bottom w:val="none" w:sz="0" w:space="0" w:color="auto"/>
        <w:right w:val="none" w:sz="0" w:space="0" w:color="auto"/>
      </w:divBdr>
      <w:divsChild>
        <w:div w:id="1230926256">
          <w:marLeft w:val="0"/>
          <w:marRight w:val="0"/>
          <w:marTop w:val="0"/>
          <w:marBottom w:val="0"/>
          <w:divBdr>
            <w:top w:val="none" w:sz="0" w:space="0" w:color="auto"/>
            <w:left w:val="none" w:sz="0" w:space="0" w:color="auto"/>
            <w:bottom w:val="none" w:sz="0" w:space="0" w:color="auto"/>
            <w:right w:val="none" w:sz="0" w:space="0" w:color="auto"/>
          </w:divBdr>
          <w:divsChild>
            <w:div w:id="861675411">
              <w:marLeft w:val="0"/>
              <w:marRight w:val="0"/>
              <w:marTop w:val="0"/>
              <w:marBottom w:val="0"/>
              <w:divBdr>
                <w:top w:val="none" w:sz="0" w:space="0" w:color="auto"/>
                <w:left w:val="none" w:sz="0" w:space="0" w:color="auto"/>
                <w:bottom w:val="none" w:sz="0" w:space="0" w:color="auto"/>
                <w:right w:val="none" w:sz="0" w:space="0" w:color="auto"/>
              </w:divBdr>
              <w:divsChild>
                <w:div w:id="59330533">
                  <w:marLeft w:val="0"/>
                  <w:marRight w:val="0"/>
                  <w:marTop w:val="0"/>
                  <w:marBottom w:val="0"/>
                  <w:divBdr>
                    <w:top w:val="none" w:sz="0" w:space="0" w:color="auto"/>
                    <w:left w:val="none" w:sz="0" w:space="0" w:color="auto"/>
                    <w:bottom w:val="none" w:sz="0" w:space="0" w:color="auto"/>
                    <w:right w:val="none" w:sz="0" w:space="0" w:color="auto"/>
                  </w:divBdr>
                  <w:divsChild>
                    <w:div w:id="1734963144">
                      <w:marLeft w:val="0"/>
                      <w:marRight w:val="0"/>
                      <w:marTop w:val="0"/>
                      <w:marBottom w:val="0"/>
                      <w:divBdr>
                        <w:top w:val="none" w:sz="0" w:space="0" w:color="auto"/>
                        <w:left w:val="none" w:sz="0" w:space="0" w:color="auto"/>
                        <w:bottom w:val="none" w:sz="0" w:space="0" w:color="auto"/>
                        <w:right w:val="none" w:sz="0" w:space="0" w:color="auto"/>
                      </w:divBdr>
                      <w:divsChild>
                        <w:div w:id="738484433">
                          <w:marLeft w:val="0"/>
                          <w:marRight w:val="0"/>
                          <w:marTop w:val="0"/>
                          <w:marBottom w:val="0"/>
                          <w:divBdr>
                            <w:top w:val="none" w:sz="0" w:space="0" w:color="auto"/>
                            <w:left w:val="none" w:sz="0" w:space="0" w:color="auto"/>
                            <w:bottom w:val="none" w:sz="0" w:space="0" w:color="auto"/>
                            <w:right w:val="none" w:sz="0" w:space="0" w:color="auto"/>
                          </w:divBdr>
                          <w:divsChild>
                            <w:div w:id="1959289120">
                              <w:marLeft w:val="0"/>
                              <w:marRight w:val="0"/>
                              <w:marTop w:val="0"/>
                              <w:marBottom w:val="0"/>
                              <w:divBdr>
                                <w:top w:val="none" w:sz="0" w:space="0" w:color="auto"/>
                                <w:left w:val="none" w:sz="0" w:space="0" w:color="auto"/>
                                <w:bottom w:val="none" w:sz="0" w:space="0" w:color="auto"/>
                                <w:right w:val="none" w:sz="0" w:space="0" w:color="auto"/>
                              </w:divBdr>
                              <w:divsChild>
                                <w:div w:id="996615173">
                                  <w:marLeft w:val="0"/>
                                  <w:marRight w:val="0"/>
                                  <w:marTop w:val="0"/>
                                  <w:marBottom w:val="0"/>
                                  <w:divBdr>
                                    <w:top w:val="none" w:sz="0" w:space="0" w:color="auto"/>
                                    <w:left w:val="none" w:sz="0" w:space="0" w:color="auto"/>
                                    <w:bottom w:val="none" w:sz="0" w:space="0" w:color="auto"/>
                                    <w:right w:val="none" w:sz="0" w:space="0" w:color="auto"/>
                                  </w:divBdr>
                                  <w:divsChild>
                                    <w:div w:id="94323568">
                                      <w:marLeft w:val="0"/>
                                      <w:marRight w:val="0"/>
                                      <w:marTop w:val="0"/>
                                      <w:marBottom w:val="0"/>
                                      <w:divBdr>
                                        <w:top w:val="none" w:sz="0" w:space="0" w:color="auto"/>
                                        <w:left w:val="none" w:sz="0" w:space="0" w:color="auto"/>
                                        <w:bottom w:val="none" w:sz="0" w:space="0" w:color="auto"/>
                                        <w:right w:val="none" w:sz="0" w:space="0" w:color="auto"/>
                                      </w:divBdr>
                                      <w:divsChild>
                                        <w:div w:id="1273126502">
                                          <w:marLeft w:val="0"/>
                                          <w:marRight w:val="0"/>
                                          <w:marTop w:val="0"/>
                                          <w:marBottom w:val="0"/>
                                          <w:divBdr>
                                            <w:top w:val="none" w:sz="0" w:space="0" w:color="auto"/>
                                            <w:left w:val="none" w:sz="0" w:space="0" w:color="auto"/>
                                            <w:bottom w:val="none" w:sz="0" w:space="0" w:color="auto"/>
                                            <w:right w:val="none" w:sz="0" w:space="0" w:color="auto"/>
                                          </w:divBdr>
                                          <w:divsChild>
                                            <w:div w:id="1624311627">
                                              <w:marLeft w:val="0"/>
                                              <w:marRight w:val="0"/>
                                              <w:marTop w:val="0"/>
                                              <w:marBottom w:val="0"/>
                                              <w:divBdr>
                                                <w:top w:val="none" w:sz="0" w:space="0" w:color="auto"/>
                                                <w:left w:val="none" w:sz="0" w:space="0" w:color="auto"/>
                                                <w:bottom w:val="none" w:sz="0" w:space="0" w:color="auto"/>
                                                <w:right w:val="none" w:sz="0" w:space="0" w:color="auto"/>
                                              </w:divBdr>
                                              <w:divsChild>
                                                <w:div w:id="218825240">
                                                  <w:marLeft w:val="0"/>
                                                  <w:marRight w:val="0"/>
                                                  <w:marTop w:val="0"/>
                                                  <w:marBottom w:val="0"/>
                                                  <w:divBdr>
                                                    <w:top w:val="none" w:sz="0" w:space="0" w:color="auto"/>
                                                    <w:left w:val="none" w:sz="0" w:space="0" w:color="auto"/>
                                                    <w:bottom w:val="none" w:sz="0" w:space="0" w:color="auto"/>
                                                    <w:right w:val="none" w:sz="0" w:space="0" w:color="auto"/>
                                                  </w:divBdr>
                                                  <w:divsChild>
                                                    <w:div w:id="2109543602">
                                                      <w:marLeft w:val="0"/>
                                                      <w:marRight w:val="0"/>
                                                      <w:marTop w:val="0"/>
                                                      <w:marBottom w:val="0"/>
                                                      <w:divBdr>
                                                        <w:top w:val="none" w:sz="0" w:space="0" w:color="auto"/>
                                                        <w:left w:val="none" w:sz="0" w:space="0" w:color="auto"/>
                                                        <w:bottom w:val="none" w:sz="0" w:space="0" w:color="auto"/>
                                                        <w:right w:val="none" w:sz="0" w:space="0" w:color="auto"/>
                                                      </w:divBdr>
                                                      <w:divsChild>
                                                        <w:div w:id="1965849729">
                                                          <w:marLeft w:val="0"/>
                                                          <w:marRight w:val="0"/>
                                                          <w:marTop w:val="450"/>
                                                          <w:marBottom w:val="450"/>
                                                          <w:divBdr>
                                                            <w:top w:val="none" w:sz="0" w:space="0" w:color="auto"/>
                                                            <w:left w:val="none" w:sz="0" w:space="0" w:color="auto"/>
                                                            <w:bottom w:val="none" w:sz="0" w:space="0" w:color="auto"/>
                                                            <w:right w:val="none" w:sz="0" w:space="0" w:color="auto"/>
                                                          </w:divBdr>
                                                          <w:divsChild>
                                                            <w:div w:id="984625572">
                                                              <w:marLeft w:val="0"/>
                                                              <w:marRight w:val="0"/>
                                                              <w:marTop w:val="0"/>
                                                              <w:marBottom w:val="0"/>
                                                              <w:divBdr>
                                                                <w:top w:val="none" w:sz="0" w:space="0" w:color="auto"/>
                                                                <w:left w:val="none" w:sz="0" w:space="0" w:color="auto"/>
                                                                <w:bottom w:val="none" w:sz="0" w:space="0" w:color="auto"/>
                                                                <w:right w:val="none" w:sz="0" w:space="0" w:color="auto"/>
                                                              </w:divBdr>
                                                              <w:divsChild>
                                                                <w:div w:id="721290635">
                                                                  <w:marLeft w:val="0"/>
                                                                  <w:marRight w:val="0"/>
                                                                  <w:marTop w:val="225"/>
                                                                  <w:marBottom w:val="300"/>
                                                                  <w:divBdr>
                                                                    <w:top w:val="none" w:sz="0" w:space="0" w:color="auto"/>
                                                                    <w:left w:val="none" w:sz="0" w:space="0" w:color="auto"/>
                                                                    <w:bottom w:val="none" w:sz="0" w:space="0" w:color="auto"/>
                                                                    <w:right w:val="none" w:sz="0" w:space="0" w:color="auto"/>
                                                                  </w:divBdr>
                                                                  <w:divsChild>
                                                                    <w:div w:id="214969068">
                                                                      <w:marLeft w:val="0"/>
                                                                      <w:marRight w:val="0"/>
                                                                      <w:marTop w:val="0"/>
                                                                      <w:marBottom w:val="0"/>
                                                                      <w:divBdr>
                                                                        <w:top w:val="none" w:sz="0" w:space="0" w:color="auto"/>
                                                                        <w:left w:val="none" w:sz="0" w:space="0" w:color="auto"/>
                                                                        <w:bottom w:val="none" w:sz="0" w:space="0" w:color="auto"/>
                                                                        <w:right w:val="none" w:sz="0" w:space="0" w:color="auto"/>
                                                                      </w:divBdr>
                                                                      <w:divsChild>
                                                                        <w:div w:id="277378483">
                                                                          <w:marLeft w:val="0"/>
                                                                          <w:marRight w:val="0"/>
                                                                          <w:marTop w:val="0"/>
                                                                          <w:marBottom w:val="0"/>
                                                                          <w:divBdr>
                                                                            <w:top w:val="none" w:sz="0" w:space="0" w:color="auto"/>
                                                                            <w:left w:val="none" w:sz="0" w:space="0" w:color="auto"/>
                                                                            <w:bottom w:val="single" w:sz="6" w:space="23" w:color="DADADA"/>
                                                                            <w:right w:val="none" w:sz="0" w:space="0" w:color="auto"/>
                                                                          </w:divBdr>
                                                                          <w:divsChild>
                                                                            <w:div w:id="1759280367">
                                                                              <w:marLeft w:val="0"/>
                                                                              <w:marRight w:val="0"/>
                                                                              <w:marTop w:val="0"/>
                                                                              <w:marBottom w:val="0"/>
                                                                              <w:divBdr>
                                                                                <w:top w:val="none" w:sz="0" w:space="0" w:color="auto"/>
                                                                                <w:left w:val="none" w:sz="0" w:space="0" w:color="auto"/>
                                                                                <w:bottom w:val="none" w:sz="0" w:space="0" w:color="auto"/>
                                                                                <w:right w:val="none" w:sz="0" w:space="0" w:color="auto"/>
                                                                              </w:divBdr>
                                                                              <w:divsChild>
                                                                                <w:div w:id="1883974261">
                                                                                  <w:marLeft w:val="0"/>
                                                                                  <w:marRight w:val="0"/>
                                                                                  <w:marTop w:val="0"/>
                                                                                  <w:marBottom w:val="0"/>
                                                                                  <w:divBdr>
                                                                                    <w:top w:val="none" w:sz="0" w:space="0" w:color="auto"/>
                                                                                    <w:left w:val="none" w:sz="0" w:space="0" w:color="auto"/>
                                                                                    <w:bottom w:val="none" w:sz="0" w:space="0" w:color="auto"/>
                                                                                    <w:right w:val="none" w:sz="0" w:space="0" w:color="auto"/>
                                                                                  </w:divBdr>
                                                                                  <w:divsChild>
                                                                                    <w:div w:id="1731346230">
                                                                                      <w:marLeft w:val="720"/>
                                                                                      <w:marRight w:val="0"/>
                                                                                      <w:marTop w:val="100"/>
                                                                                      <w:marBottom w:val="100"/>
                                                                                      <w:divBdr>
                                                                                        <w:top w:val="none" w:sz="0" w:space="0" w:color="auto"/>
                                                                                        <w:left w:val="none" w:sz="0" w:space="0" w:color="auto"/>
                                                                                        <w:bottom w:val="none" w:sz="0" w:space="0" w:color="auto"/>
                                                                                        <w:right w:val="none" w:sz="0" w:space="0" w:color="auto"/>
                                                                                      </w:divBdr>
                                                                                    </w:div>
                                                                                    <w:div w:id="474760897">
                                                                                      <w:marLeft w:val="720"/>
                                                                                      <w:marRight w:val="0"/>
                                                                                      <w:marTop w:val="100"/>
                                                                                      <w:marBottom w:val="100"/>
                                                                                      <w:divBdr>
                                                                                        <w:top w:val="none" w:sz="0" w:space="0" w:color="auto"/>
                                                                                        <w:left w:val="none" w:sz="0" w:space="0" w:color="auto"/>
                                                                                        <w:bottom w:val="none" w:sz="0" w:space="0" w:color="auto"/>
                                                                                        <w:right w:val="none" w:sz="0" w:space="0" w:color="auto"/>
                                                                                      </w:divBdr>
                                                                                    </w:div>
                                                                                    <w:div w:id="1698500778">
                                                                                      <w:marLeft w:val="720"/>
                                                                                      <w:marRight w:val="0"/>
                                                                                      <w:marTop w:val="100"/>
                                                                                      <w:marBottom w:val="100"/>
                                                                                      <w:divBdr>
                                                                                        <w:top w:val="none" w:sz="0" w:space="0" w:color="auto"/>
                                                                                        <w:left w:val="none" w:sz="0" w:space="0" w:color="auto"/>
                                                                                        <w:bottom w:val="none" w:sz="0" w:space="0" w:color="auto"/>
                                                                                        <w:right w:val="none" w:sz="0" w:space="0" w:color="auto"/>
                                                                                      </w:divBdr>
                                                                                    </w:div>
                                                                                    <w:div w:id="1714192049">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687</TotalTime>
  <Pages>1</Pages>
  <Words>3413</Words>
  <Characters>19460</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dream</dc:creator>
  <cp:keywords/>
  <dc:description/>
  <cp:lastModifiedBy>dream</cp:lastModifiedBy>
  <cp:revision>27</cp:revision>
  <dcterms:created xsi:type="dcterms:W3CDTF">2012-03-12T09:00:00Z</dcterms:created>
  <dcterms:modified xsi:type="dcterms:W3CDTF">2012-03-16T09:35:00Z</dcterms:modified>
</cp:coreProperties>
</file>