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7B3" w:rsidRPr="004177B3" w:rsidRDefault="004177B3" w:rsidP="004177B3">
      <w:pPr>
        <w:spacing w:before="100" w:beforeAutospacing="1" w:after="100" w:afterAutospacing="1" w:line="240" w:lineRule="auto"/>
        <w:rPr>
          <w:rFonts w:ascii="Verdana" w:eastAsia="Times New Roman" w:hAnsi="Verdana" w:cs="Times New Roman"/>
          <w:color w:val="3B4346"/>
          <w:sz w:val="18"/>
          <w:szCs w:val="18"/>
          <w:lang w:eastAsia="en-IN"/>
        </w:rPr>
      </w:pPr>
      <w:r w:rsidRPr="004177B3">
        <w:rPr>
          <w:rFonts w:ascii="Verdana" w:eastAsia="Times New Roman" w:hAnsi="Verdana" w:cs="Times New Roman"/>
          <w:b/>
          <w:bCs/>
          <w:color w:val="3B4346"/>
          <w:sz w:val="20"/>
          <w:szCs w:val="20"/>
          <w:lang w:eastAsia="en-IN"/>
        </w:rPr>
        <w:t>In India establishing a business takes some time. Besides incorporation there are many other formalities in establishing a business in India. The following chart contains typical formalities including incorporating a private limited company in India:</w:t>
      </w:r>
      <w:r w:rsidRPr="004177B3">
        <w:rPr>
          <w:rFonts w:ascii="Verdana" w:eastAsia="Times New Roman" w:hAnsi="Verdana" w:cs="Times New Roman"/>
          <w:b/>
          <w:bCs/>
          <w:color w:val="3B4346"/>
          <w:sz w:val="20"/>
          <w:szCs w:val="20"/>
          <w:lang w:eastAsia="en-IN"/>
        </w:rPr>
        <w:br/>
        <w:t> </w:t>
      </w:r>
      <w:r w:rsidRPr="004177B3">
        <w:rPr>
          <w:rFonts w:ascii="Verdana" w:eastAsia="Times New Roman" w:hAnsi="Verdana" w:cs="Times New Roman"/>
          <w:color w:val="3B4346"/>
          <w:sz w:val="18"/>
          <w:szCs w:val="18"/>
          <w:lang w:eastAsia="en-IN"/>
        </w:rPr>
        <w:t xml:space="preserve"> </w:t>
      </w:r>
    </w:p>
    <w:tbl>
      <w:tblPr>
        <w:tblW w:w="5000" w:type="pct"/>
        <w:tblCellMar>
          <w:top w:w="45" w:type="dxa"/>
          <w:left w:w="45" w:type="dxa"/>
          <w:bottom w:w="45" w:type="dxa"/>
          <w:right w:w="45" w:type="dxa"/>
        </w:tblCellMar>
        <w:tblLook w:val="04A0" w:firstRow="1" w:lastRow="0" w:firstColumn="1" w:lastColumn="0" w:noHBand="0" w:noVBand="1"/>
      </w:tblPr>
      <w:tblGrid>
        <w:gridCol w:w="6485"/>
        <w:gridCol w:w="1350"/>
        <w:gridCol w:w="1127"/>
        <w:gridCol w:w="154"/>
      </w:tblGrid>
      <w:tr w:rsidR="004177B3" w:rsidRPr="004177B3">
        <w:tc>
          <w:tcPr>
            <w:tcW w:w="0" w:type="auto"/>
            <w:shd w:val="clear" w:color="auto" w:fill="0000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FFFFFF"/>
                <w:sz w:val="20"/>
                <w:szCs w:val="20"/>
                <w:lang w:eastAsia="en-IN"/>
              </w:rPr>
              <w:t>Nature of Procedure in India</w:t>
            </w:r>
          </w:p>
        </w:tc>
        <w:tc>
          <w:tcPr>
            <w:tcW w:w="0" w:type="auto"/>
            <w:shd w:val="clear" w:color="auto" w:fill="0000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FFFFFF"/>
                <w:sz w:val="20"/>
                <w:szCs w:val="20"/>
                <w:lang w:eastAsia="en-IN"/>
              </w:rPr>
              <w:t>Procedure Number</w:t>
            </w:r>
          </w:p>
        </w:tc>
        <w:tc>
          <w:tcPr>
            <w:tcW w:w="0" w:type="auto"/>
            <w:shd w:val="clear" w:color="auto" w:fill="0000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FFFFFF"/>
                <w:sz w:val="20"/>
                <w:szCs w:val="20"/>
                <w:lang w:eastAsia="en-IN"/>
              </w:rPr>
              <w:t>Duration (days)</w:t>
            </w:r>
          </w:p>
        </w:tc>
        <w:tc>
          <w:tcPr>
            <w:tcW w:w="0" w:type="auto"/>
            <w:shd w:val="clear" w:color="auto" w:fill="FFFF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E8E8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 xml:space="preserve">Obtain </w:t>
            </w:r>
            <w:hyperlink r:id="rId6" w:anchor="DIN" w:history="1">
              <w:r w:rsidRPr="004177B3">
                <w:rPr>
                  <w:rFonts w:ascii="Arial" w:eastAsia="Times New Roman" w:hAnsi="Arial" w:cs="Arial"/>
                  <w:b/>
                  <w:bCs/>
                  <w:color w:val="0000FF"/>
                  <w:sz w:val="20"/>
                  <w:szCs w:val="20"/>
                  <w:u w:val="single"/>
                  <w:lang w:eastAsia="en-IN"/>
                </w:rPr>
                <w:t>DIN</w:t>
              </w:r>
            </w:hyperlink>
            <w:r w:rsidRPr="004177B3">
              <w:rPr>
                <w:rFonts w:ascii="Arial" w:eastAsia="Times New Roman" w:hAnsi="Arial" w:cs="Arial"/>
                <w:b/>
                <w:bCs/>
                <w:color w:val="3B4346"/>
                <w:sz w:val="20"/>
                <w:szCs w:val="20"/>
                <w:lang w:eastAsia="en-IN"/>
              </w:rPr>
              <w:t xml:space="preserve"> for proposed Directors of the new Company</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3*</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E8E8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 xml:space="preserve">Obtain </w:t>
            </w:r>
            <w:hyperlink r:id="rId7" w:anchor="DSC" w:history="1">
              <w:r w:rsidRPr="004177B3">
                <w:rPr>
                  <w:rFonts w:ascii="Arial" w:eastAsia="Times New Roman" w:hAnsi="Arial" w:cs="Arial"/>
                  <w:b/>
                  <w:bCs/>
                  <w:color w:val="0000FF"/>
                  <w:sz w:val="20"/>
                  <w:szCs w:val="20"/>
                  <w:u w:val="single"/>
                  <w:lang w:eastAsia="en-IN"/>
                </w:rPr>
                <w:t>DSC</w:t>
              </w:r>
            </w:hyperlink>
            <w:r w:rsidRPr="004177B3">
              <w:rPr>
                <w:rFonts w:ascii="Arial" w:eastAsia="Times New Roman" w:hAnsi="Arial" w:cs="Arial"/>
                <w:b/>
                <w:bCs/>
                <w:color w:val="3B4346"/>
                <w:sz w:val="20"/>
                <w:szCs w:val="20"/>
                <w:lang w:eastAsia="en-IN"/>
              </w:rPr>
              <w:t xml:space="preserve"> for proposed Directors of the Company</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2</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3*</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E8E8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Filing the proposed name of company for approval to the Registrar of Companies (ROC); Get the Memorandum and Articles of Association vetted by the ROC and printed</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3</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7</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E8E8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 xml:space="preserve">Make an application to the Superintendent of Stamps or an authorized bank requesting for stamping of the Memorandum of Association and Articles of Association. </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4</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E8E8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Present the required documents along with the registration fee to the Registrar of Companies to get the certificate of incorporation</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5</w:t>
            </w:r>
          </w:p>
        </w:tc>
        <w:tc>
          <w:tcPr>
            <w:tcW w:w="0" w:type="auto"/>
            <w:shd w:val="clear" w:color="auto" w:fill="E8E8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9</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CACA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Obtain a company seal</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6</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3</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CACA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Apply for UTI Investors Services Limited/National Securities Depository Ltd. to obtain a Permanent Account Number (PAN)</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7</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15*</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CACA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Obtain a Tax Account Number (TAN) for income taxes deducted at source from the Assessing Office in the Income Tax Department</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8</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15*</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CACA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Register under Shops and Establishment Act</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9</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2*</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CACA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Register for value added tax (VAT) before the Sales Tax Officer of the ward in which the company is located</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10</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12*</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CACA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Register for Profession tax</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11</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2*</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CACA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 xml:space="preserve">Register with Employees' Provident Fund Organization </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12</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2*</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CACA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Register with ESIC (medical insurance)</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13</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CACA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Filing for Government Approval before RBI/FIPB for Foreigners and NRI's</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14</w:t>
            </w:r>
          </w:p>
        </w:tc>
        <w:tc>
          <w:tcPr>
            <w:tcW w:w="0" w:type="auto"/>
            <w:shd w:val="clear" w:color="auto" w:fill="CACA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15*</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r w:rsidR="004177B3" w:rsidRPr="004177B3">
        <w:tc>
          <w:tcPr>
            <w:tcW w:w="0" w:type="auto"/>
            <w:shd w:val="clear" w:color="auto" w:fill="9F9FFF"/>
            <w:hideMark/>
          </w:tcPr>
          <w:p w:rsidR="004177B3" w:rsidRPr="004177B3" w:rsidRDefault="004177B3" w:rsidP="004177B3">
            <w:pPr>
              <w:spacing w:after="0" w:line="240" w:lineRule="auto"/>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Totals:</w:t>
            </w:r>
          </w:p>
        </w:tc>
        <w:tc>
          <w:tcPr>
            <w:tcW w:w="0" w:type="auto"/>
            <w:shd w:val="clear" w:color="auto" w:fill="9F9F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14</w:t>
            </w:r>
          </w:p>
        </w:tc>
        <w:tc>
          <w:tcPr>
            <w:tcW w:w="0" w:type="auto"/>
            <w:shd w:val="clear" w:color="auto" w:fill="9F9FFF"/>
            <w:hideMark/>
          </w:tcPr>
          <w:p w:rsidR="004177B3" w:rsidRPr="004177B3" w:rsidRDefault="004177B3" w:rsidP="004177B3">
            <w:pPr>
              <w:spacing w:after="0" w:line="240" w:lineRule="auto"/>
              <w:jc w:val="center"/>
              <w:rPr>
                <w:rFonts w:ascii="Verdana" w:eastAsia="Times New Roman" w:hAnsi="Verdana" w:cs="Times New Roman"/>
                <w:color w:val="3B4346"/>
                <w:sz w:val="18"/>
                <w:szCs w:val="18"/>
                <w:lang w:eastAsia="en-IN"/>
              </w:rPr>
            </w:pPr>
            <w:r w:rsidRPr="004177B3">
              <w:rPr>
                <w:rFonts w:ascii="Arial" w:eastAsia="Times New Roman" w:hAnsi="Arial" w:cs="Arial"/>
                <w:b/>
                <w:bCs/>
                <w:color w:val="3B4346"/>
                <w:sz w:val="20"/>
                <w:szCs w:val="20"/>
                <w:lang w:eastAsia="en-IN"/>
              </w:rPr>
              <w:t>40</w:t>
            </w:r>
          </w:p>
        </w:tc>
        <w:tc>
          <w:tcPr>
            <w:tcW w:w="0" w:type="auto"/>
            <w:hideMark/>
          </w:tcPr>
          <w:p w:rsidR="004177B3" w:rsidRPr="004177B3" w:rsidRDefault="004177B3" w:rsidP="004177B3">
            <w:pPr>
              <w:spacing w:after="0" w:line="240" w:lineRule="auto"/>
              <w:jc w:val="right"/>
              <w:rPr>
                <w:rFonts w:ascii="Verdana" w:eastAsia="Times New Roman" w:hAnsi="Verdana" w:cs="Times New Roman"/>
                <w:color w:val="3B4346"/>
                <w:sz w:val="18"/>
                <w:szCs w:val="18"/>
                <w:lang w:eastAsia="en-IN"/>
              </w:rPr>
            </w:pPr>
            <w:r w:rsidRPr="004177B3">
              <w:rPr>
                <w:rFonts w:ascii="Verdana" w:eastAsia="Times New Roman" w:hAnsi="Verdana" w:cs="Times New Roman"/>
                <w:color w:val="3B4346"/>
                <w:sz w:val="18"/>
                <w:szCs w:val="18"/>
                <w:lang w:eastAsia="en-IN"/>
              </w:rPr>
              <w:t> </w:t>
            </w:r>
          </w:p>
        </w:tc>
      </w:tr>
    </w:tbl>
    <w:p w:rsidR="004177B3" w:rsidRPr="004177B3" w:rsidRDefault="004177B3" w:rsidP="004177B3">
      <w:pPr>
        <w:spacing w:before="100" w:beforeAutospacing="1" w:after="100" w:afterAutospacing="1" w:line="240" w:lineRule="auto"/>
        <w:rPr>
          <w:rFonts w:ascii="Verdana" w:eastAsia="Times New Roman" w:hAnsi="Verdana" w:cs="Times New Roman"/>
          <w:color w:val="3B4346"/>
          <w:sz w:val="18"/>
          <w:szCs w:val="18"/>
          <w:lang w:eastAsia="en-IN"/>
        </w:rPr>
      </w:pPr>
      <w:r w:rsidRPr="004177B3">
        <w:rPr>
          <w:rFonts w:ascii="Verdana" w:eastAsia="Times New Roman" w:hAnsi="Verdana" w:cs="Times New Roman"/>
          <w:i/>
          <w:iCs/>
          <w:color w:val="3B4346"/>
          <w:sz w:val="20"/>
          <w:szCs w:val="20"/>
          <w:lang w:eastAsia="en-IN"/>
        </w:rPr>
        <w:t>Note</w:t>
      </w:r>
      <w:r w:rsidRPr="004177B3">
        <w:rPr>
          <w:rFonts w:ascii="Verdana" w:eastAsia="Times New Roman" w:hAnsi="Verdana" w:cs="Times New Roman"/>
          <w:color w:val="3B4346"/>
          <w:sz w:val="20"/>
          <w:szCs w:val="20"/>
          <w:lang w:eastAsia="en-IN"/>
        </w:rPr>
        <w:t>: Procedures sometimes take place simultaneously. Instances of this are marked with an asterisk (*). The above procedures and timings are indicative for a typical big city in India where all the required documents are ready with the promoters. The actual time and procedure may vary with city and state and the nature of business.</w:t>
      </w:r>
    </w:p>
    <w:p w:rsidR="004177B3" w:rsidRDefault="004177B3" w:rsidP="004177B3">
      <w:pPr>
        <w:spacing w:before="100" w:beforeAutospacing="1" w:after="100" w:afterAutospacing="1" w:line="240" w:lineRule="auto"/>
        <w:rPr>
          <w:rFonts w:ascii="Verdana" w:eastAsia="Times New Roman" w:hAnsi="Verdana" w:cs="Times New Roman"/>
          <w:b/>
          <w:bCs/>
          <w:color w:val="3B4346"/>
          <w:sz w:val="20"/>
          <w:szCs w:val="20"/>
          <w:lang w:eastAsia="en-IN"/>
        </w:rPr>
      </w:pPr>
      <w:r w:rsidRPr="004177B3">
        <w:rPr>
          <w:rFonts w:ascii="Verdana" w:eastAsia="Times New Roman" w:hAnsi="Verdana" w:cs="Times New Roman"/>
          <w:b/>
          <w:bCs/>
          <w:color w:val="3B4346"/>
          <w:sz w:val="20"/>
          <w:szCs w:val="20"/>
          <w:lang w:eastAsia="en-IN"/>
        </w:rPr>
        <w:t>All the procedures must be followed.</w:t>
      </w:r>
    </w:p>
    <w:p w:rsidR="00C652D4" w:rsidRDefault="00C652D4" w:rsidP="004177B3">
      <w:pPr>
        <w:spacing w:before="100" w:beforeAutospacing="1" w:after="100" w:afterAutospacing="1" w:line="240" w:lineRule="auto"/>
        <w:rPr>
          <w:rFonts w:ascii="Verdana" w:eastAsia="Times New Roman" w:hAnsi="Verdana" w:cs="Times New Roman"/>
          <w:b/>
          <w:bCs/>
          <w:color w:val="3B4346"/>
          <w:sz w:val="20"/>
          <w:szCs w:val="20"/>
          <w:lang w:eastAsia="en-IN"/>
        </w:rPr>
      </w:pPr>
    </w:p>
    <w:p w:rsidR="00C652D4" w:rsidRDefault="00C652D4" w:rsidP="004177B3">
      <w:pPr>
        <w:spacing w:before="100" w:beforeAutospacing="1" w:after="100" w:afterAutospacing="1" w:line="240" w:lineRule="auto"/>
        <w:rPr>
          <w:rFonts w:ascii="Verdana" w:eastAsia="Times New Roman" w:hAnsi="Verdana" w:cs="Times New Roman"/>
          <w:b/>
          <w:bCs/>
          <w:color w:val="3B4346"/>
          <w:sz w:val="20"/>
          <w:szCs w:val="20"/>
          <w:lang w:eastAsia="en-IN"/>
        </w:rPr>
      </w:pPr>
    </w:p>
    <w:p w:rsidR="00C652D4" w:rsidRDefault="00C652D4" w:rsidP="004177B3">
      <w:pPr>
        <w:spacing w:before="100" w:beforeAutospacing="1" w:after="100" w:afterAutospacing="1" w:line="240" w:lineRule="auto"/>
        <w:rPr>
          <w:rFonts w:ascii="Verdana" w:eastAsia="Times New Roman" w:hAnsi="Verdana" w:cs="Times New Roman"/>
          <w:b/>
          <w:bCs/>
          <w:color w:val="3B4346"/>
          <w:sz w:val="20"/>
          <w:szCs w:val="20"/>
          <w:lang w:eastAsia="en-IN"/>
        </w:rPr>
      </w:pPr>
    </w:p>
    <w:p w:rsidR="00C652D4" w:rsidRDefault="00C652D4" w:rsidP="004177B3">
      <w:pPr>
        <w:spacing w:before="100" w:beforeAutospacing="1" w:after="100" w:afterAutospacing="1" w:line="240" w:lineRule="auto"/>
        <w:rPr>
          <w:rFonts w:ascii="Verdana" w:eastAsia="Times New Roman" w:hAnsi="Verdana" w:cs="Times New Roman"/>
          <w:b/>
          <w:bCs/>
          <w:color w:val="3B4346"/>
          <w:sz w:val="20"/>
          <w:szCs w:val="20"/>
          <w:lang w:eastAsia="en-IN"/>
        </w:rPr>
      </w:pPr>
    </w:p>
    <w:p w:rsidR="00C652D4" w:rsidRDefault="00C652D4" w:rsidP="004177B3">
      <w:pPr>
        <w:spacing w:before="100" w:beforeAutospacing="1" w:after="100" w:afterAutospacing="1" w:line="240" w:lineRule="auto"/>
        <w:rPr>
          <w:rFonts w:ascii="Verdana" w:eastAsia="Times New Roman" w:hAnsi="Verdana" w:cs="Times New Roman"/>
          <w:b/>
          <w:bCs/>
          <w:color w:val="3B4346"/>
          <w:sz w:val="20"/>
          <w:szCs w:val="20"/>
          <w:lang w:eastAsia="en-IN"/>
        </w:rPr>
      </w:pPr>
    </w:p>
    <w:p w:rsidR="00C652D4" w:rsidRDefault="00C652D4" w:rsidP="004177B3">
      <w:pPr>
        <w:spacing w:before="100" w:beforeAutospacing="1" w:after="100" w:afterAutospacing="1" w:line="240" w:lineRule="auto"/>
        <w:rPr>
          <w:rFonts w:ascii="Verdana" w:eastAsia="Times New Roman" w:hAnsi="Verdana" w:cs="Times New Roman"/>
          <w:b/>
          <w:bCs/>
          <w:color w:val="3B4346"/>
          <w:sz w:val="20"/>
          <w:szCs w:val="20"/>
          <w:lang w:eastAsia="en-IN"/>
        </w:rPr>
      </w:pPr>
    </w:p>
    <w:tbl>
      <w:tblPr>
        <w:tblW w:w="5000" w:type="pct"/>
        <w:jc w:val="center"/>
        <w:tblCellMar>
          <w:top w:w="60" w:type="dxa"/>
          <w:left w:w="60" w:type="dxa"/>
          <w:bottom w:w="60" w:type="dxa"/>
          <w:right w:w="60" w:type="dxa"/>
        </w:tblCellMar>
        <w:tblLook w:val="04A0" w:firstRow="1" w:lastRow="0" w:firstColumn="1" w:lastColumn="0" w:noHBand="0" w:noVBand="1"/>
      </w:tblPr>
      <w:tblGrid>
        <w:gridCol w:w="9146"/>
      </w:tblGrid>
      <w:tr w:rsidR="00C652D4">
        <w:trPr>
          <w:jc w:val="center"/>
        </w:trPr>
        <w:tc>
          <w:tcPr>
            <w:tcW w:w="5000" w:type="pct"/>
            <w:tcBorders>
              <w:top w:val="nil"/>
              <w:left w:val="nil"/>
              <w:bottom w:val="nil"/>
              <w:right w:val="nil"/>
            </w:tcBorders>
            <w:shd w:val="clear" w:color="auto" w:fill="800000"/>
            <w:vAlign w:val="center"/>
            <w:hideMark/>
          </w:tcPr>
          <w:p w:rsidR="00C652D4" w:rsidRDefault="00C652D4">
            <w:pPr>
              <w:pStyle w:val="NormalWeb"/>
              <w:jc w:val="center"/>
              <w:rPr>
                <w:rFonts w:cs="Arial"/>
              </w:rPr>
            </w:pPr>
            <w:r>
              <w:rPr>
                <w:rFonts w:cs="Arial"/>
                <w:b/>
                <w:bCs/>
                <w:color w:val="FFFFFF"/>
              </w:rPr>
              <w:lastRenderedPageBreak/>
              <w:t>SPECIAL NOTE</w:t>
            </w:r>
          </w:p>
        </w:tc>
      </w:tr>
      <w:tr w:rsidR="00C652D4">
        <w:trPr>
          <w:jc w:val="center"/>
        </w:trPr>
        <w:tc>
          <w:tcPr>
            <w:tcW w:w="5000" w:type="pct"/>
            <w:tcBorders>
              <w:top w:val="nil"/>
              <w:left w:val="nil"/>
              <w:bottom w:val="nil"/>
              <w:right w:val="nil"/>
            </w:tcBorders>
            <w:shd w:val="clear" w:color="auto" w:fill="E8E8FF"/>
            <w:vAlign w:val="center"/>
            <w:hideMark/>
          </w:tcPr>
          <w:p w:rsidR="00C652D4" w:rsidRDefault="00C652D4">
            <w:pPr>
              <w:pStyle w:val="Heading3"/>
              <w:rPr>
                <w:rFonts w:ascii="Verdana" w:hAnsi="Verdana" w:cs="Arial"/>
                <w:color w:val="3B4346"/>
                <w:sz w:val="27"/>
                <w:szCs w:val="27"/>
              </w:rPr>
            </w:pPr>
            <w:r>
              <w:rPr>
                <w:rFonts w:cs="Arial"/>
                <w:color w:val="FF0000"/>
              </w:rPr>
              <w:br/>
            </w:r>
            <w:r>
              <w:rPr>
                <w:rFonts w:cs="Arial"/>
                <w:color w:val="3B4346"/>
              </w:rPr>
              <w:t>NEW DIRECTOR REGISTRATION REQUIREMENTS IN INDIA</w:t>
            </w:r>
          </w:p>
          <w:p w:rsidR="00C652D4" w:rsidRDefault="00C652D4">
            <w:pPr>
              <w:pStyle w:val="NormalWeb"/>
              <w:rPr>
                <w:rFonts w:cs="Arial"/>
              </w:rPr>
            </w:pPr>
            <w:bookmarkStart w:id="0" w:name="DIN"/>
            <w:r>
              <w:rPr>
                <w:rFonts w:cs="Arial"/>
                <w:b/>
                <w:bCs/>
                <w:color w:val="FF0000"/>
              </w:rPr>
              <w:t>DIN</w:t>
            </w:r>
            <w:bookmarkEnd w:id="0"/>
            <w:r>
              <w:rPr>
                <w:rFonts w:cs="Arial"/>
                <w:b/>
                <w:bCs/>
                <w:color w:val="FF0000"/>
              </w:rPr>
              <w:t xml:space="preserve"> - Director Identification Number</w:t>
            </w:r>
            <w:r>
              <w:rPr>
                <w:rFonts w:cs="Arial"/>
                <w:color w:val="FF0000"/>
              </w:rPr>
              <w:br/>
            </w:r>
            <w:r>
              <w:rPr>
                <w:rFonts w:cs="Arial"/>
              </w:rPr>
              <w:t>Directors for an Indian company, both Indian and foreigners, must register and get and identification number under the new requirements. It is called Director Identification Number- DIN.</w:t>
            </w:r>
            <w:r>
              <w:rPr>
                <w:rFonts w:cs="Arial"/>
                <w:color w:val="FF0000"/>
              </w:rPr>
              <w:t xml:space="preserve"> </w:t>
            </w:r>
          </w:p>
          <w:p w:rsidR="00C652D4" w:rsidRDefault="00C652D4">
            <w:pPr>
              <w:pStyle w:val="NormalWeb"/>
              <w:rPr>
                <w:rFonts w:cs="Arial"/>
              </w:rPr>
            </w:pPr>
            <w:bookmarkStart w:id="1" w:name="DSC"/>
            <w:r>
              <w:rPr>
                <w:rFonts w:cs="Arial"/>
                <w:b/>
                <w:bCs/>
                <w:color w:val="FF0000"/>
              </w:rPr>
              <w:t>DSC</w:t>
            </w:r>
            <w:bookmarkEnd w:id="1"/>
            <w:r>
              <w:rPr>
                <w:rFonts w:cs="Arial"/>
                <w:b/>
                <w:bCs/>
                <w:color w:val="FF0000"/>
              </w:rPr>
              <w:t xml:space="preserve"> - Digital Signature Certificate for Directors</w:t>
            </w:r>
            <w:r>
              <w:rPr>
                <w:rFonts w:cs="Arial"/>
                <w:color w:val="FF0000"/>
              </w:rPr>
              <w:br/>
            </w:r>
            <w:r>
              <w:rPr>
                <w:rFonts w:cs="Arial"/>
              </w:rPr>
              <w:t xml:space="preserve">Directors for an Indian company, both Indian and foreigners, are also required to get Digital Signature Certificate - DSC - under the new requirements. Digital Signature Certificate (DSC) is required for all Directors or authorized representatives of any company and professional who will require </w:t>
            </w:r>
            <w:proofErr w:type="gramStart"/>
            <w:r>
              <w:rPr>
                <w:rFonts w:cs="Arial"/>
              </w:rPr>
              <w:t>to sign</w:t>
            </w:r>
            <w:proofErr w:type="gramEnd"/>
            <w:r>
              <w:rPr>
                <w:rFonts w:cs="Arial"/>
              </w:rPr>
              <w:t xml:space="preserve"> ROC forms or documents. A DSC, like hand written signature, establishes the identity of the sender filing the documents through internet which sender cannot revoke or deny. A DSC is not only a digital equivalent of a hand written signature it adds extra data electronically to any message or a document where it is used to make it more authentic and more secured. There are various classes of DSC.</w:t>
            </w:r>
          </w:p>
        </w:tc>
      </w:tr>
    </w:tbl>
    <w:p w:rsidR="00832771" w:rsidRPr="00832771" w:rsidRDefault="00832771" w:rsidP="00832771">
      <w:pPr>
        <w:spacing w:before="100" w:beforeAutospacing="1" w:after="100" w:afterAutospacing="1" w:line="240" w:lineRule="auto"/>
        <w:outlineLvl w:val="0"/>
        <w:rPr>
          <w:rFonts w:ascii="Arial" w:eastAsia="Times New Roman" w:hAnsi="Arial" w:cs="Arial"/>
          <w:b/>
          <w:bCs/>
          <w:color w:val="3B4346"/>
          <w:kern w:val="36"/>
          <w:sz w:val="48"/>
          <w:szCs w:val="48"/>
          <w:lang w:eastAsia="en-IN"/>
        </w:rPr>
      </w:pPr>
      <w:r w:rsidRPr="00832771">
        <w:rPr>
          <w:rFonts w:ascii="Arial" w:eastAsia="Times New Roman" w:hAnsi="Arial" w:cs="Arial"/>
          <w:b/>
          <w:bCs/>
          <w:color w:val="000080"/>
          <w:kern w:val="36"/>
          <w:sz w:val="48"/>
          <w:szCs w:val="48"/>
          <w:lang w:eastAsia="en-IN"/>
        </w:rPr>
        <w:t>What is the procedure in obtaining a name approval for the proposed Company?</w:t>
      </w:r>
    </w:p>
    <w:p w:rsidR="00832771" w:rsidRDefault="00832771" w:rsidP="00832771">
      <w:pPr>
        <w:spacing w:before="100" w:beforeAutospacing="1" w:after="100" w:afterAutospacing="1" w:line="240" w:lineRule="auto"/>
        <w:rPr>
          <w:rFonts w:ascii="Arial" w:eastAsia="Times New Roman" w:hAnsi="Arial" w:cs="Arial"/>
          <w:color w:val="3B4346"/>
          <w:sz w:val="18"/>
          <w:szCs w:val="18"/>
          <w:lang w:eastAsia="en-IN"/>
        </w:rPr>
      </w:pPr>
      <w:r w:rsidRPr="00832771">
        <w:rPr>
          <w:rFonts w:ascii="Arial" w:eastAsia="Times New Roman" w:hAnsi="Arial" w:cs="Arial"/>
          <w:color w:val="3B4346"/>
          <w:sz w:val="18"/>
          <w:szCs w:val="18"/>
          <w:lang w:eastAsia="en-IN"/>
        </w:rPr>
        <w:t>An application in Form No. 1A needs to be filed with the Registrar of Companies (ROC) of the state in which the Registered Office of the proposed Company is to be situated.  The application is required to be signed by one of the promoters. The details to be state in the said application are as follows</w:t>
      </w:r>
      <w:proofErr w:type="gramStart"/>
      <w:r w:rsidRPr="00832771">
        <w:rPr>
          <w:rFonts w:ascii="Arial" w:eastAsia="Times New Roman" w:hAnsi="Arial" w:cs="Arial"/>
          <w:color w:val="3B4346"/>
          <w:sz w:val="18"/>
          <w:szCs w:val="18"/>
          <w:lang w:eastAsia="en-IN"/>
        </w:rPr>
        <w:t>:1</w:t>
      </w:r>
      <w:proofErr w:type="gramEnd"/>
      <w:r w:rsidRPr="00832771">
        <w:rPr>
          <w:rFonts w:ascii="Arial" w:eastAsia="Times New Roman" w:hAnsi="Arial" w:cs="Arial"/>
          <w:color w:val="3B4346"/>
          <w:sz w:val="18"/>
          <w:szCs w:val="18"/>
          <w:lang w:eastAsia="en-IN"/>
        </w:rPr>
        <w:t xml:space="preserve">. </w:t>
      </w:r>
      <w:proofErr w:type="gramStart"/>
      <w:r w:rsidRPr="00832771">
        <w:rPr>
          <w:rFonts w:ascii="Arial" w:eastAsia="Times New Roman" w:hAnsi="Arial" w:cs="Arial"/>
          <w:color w:val="3B4346"/>
          <w:sz w:val="18"/>
          <w:szCs w:val="18"/>
          <w:lang w:eastAsia="en-IN"/>
        </w:rPr>
        <w:t>Four alternative names for the proposed company.</w:t>
      </w:r>
      <w:proofErr w:type="gramEnd"/>
      <w:r w:rsidRPr="00832771">
        <w:rPr>
          <w:rFonts w:ascii="Arial" w:eastAsia="Times New Roman" w:hAnsi="Arial" w:cs="Arial"/>
          <w:color w:val="3B4346"/>
          <w:sz w:val="18"/>
          <w:szCs w:val="18"/>
          <w:lang w:eastAsia="en-IN"/>
        </w:rPr>
        <w:t xml:space="preserve"> (The name can be coined names from the objects of the proposed company or the names of the directors, etc. but should definitely be indicative of the main object of the company. Justification for the name needs to be specified along with the application</w:t>
      </w:r>
      <w:proofErr w:type="gramStart"/>
      <w:r w:rsidRPr="00832771">
        <w:rPr>
          <w:rFonts w:ascii="Arial" w:eastAsia="Times New Roman" w:hAnsi="Arial" w:cs="Arial"/>
          <w:color w:val="3B4346"/>
          <w:sz w:val="18"/>
          <w:szCs w:val="18"/>
          <w:lang w:eastAsia="en-IN"/>
        </w:rPr>
        <w:t>)2</w:t>
      </w:r>
      <w:proofErr w:type="gramEnd"/>
      <w:r w:rsidRPr="00832771">
        <w:rPr>
          <w:rFonts w:ascii="Arial" w:eastAsia="Times New Roman" w:hAnsi="Arial" w:cs="Arial"/>
          <w:color w:val="3B4346"/>
          <w:sz w:val="18"/>
          <w:szCs w:val="18"/>
          <w:lang w:eastAsia="en-IN"/>
        </w:rPr>
        <w:t xml:space="preserve">. Names and addresses of the promoters (Minimum 7 for a public company while 2 for private company).3. </w:t>
      </w:r>
      <w:proofErr w:type="gramStart"/>
      <w:r w:rsidRPr="00832771">
        <w:rPr>
          <w:rFonts w:ascii="Arial" w:eastAsia="Times New Roman" w:hAnsi="Arial" w:cs="Arial"/>
          <w:color w:val="3B4346"/>
          <w:sz w:val="18"/>
          <w:szCs w:val="18"/>
          <w:lang w:eastAsia="en-IN"/>
        </w:rPr>
        <w:t>Authorized Capital of the proposed company.4.</w:t>
      </w:r>
      <w:proofErr w:type="gramEnd"/>
      <w:r w:rsidRPr="00832771">
        <w:rPr>
          <w:rFonts w:ascii="Arial" w:eastAsia="Times New Roman" w:hAnsi="Arial" w:cs="Arial"/>
          <w:color w:val="3B4346"/>
          <w:sz w:val="18"/>
          <w:szCs w:val="18"/>
          <w:lang w:eastAsia="en-IN"/>
        </w:rPr>
        <w:t xml:space="preserve"> </w:t>
      </w:r>
      <w:proofErr w:type="gramStart"/>
      <w:r w:rsidRPr="00832771">
        <w:rPr>
          <w:rFonts w:ascii="Arial" w:eastAsia="Times New Roman" w:hAnsi="Arial" w:cs="Arial"/>
          <w:color w:val="3B4346"/>
          <w:sz w:val="18"/>
          <w:szCs w:val="18"/>
          <w:lang w:eastAsia="en-IN"/>
        </w:rPr>
        <w:t>Main objects of the proposed company.5.</w:t>
      </w:r>
      <w:proofErr w:type="gramEnd"/>
      <w:r w:rsidRPr="00832771">
        <w:rPr>
          <w:rFonts w:ascii="Arial" w:eastAsia="Times New Roman" w:hAnsi="Arial" w:cs="Arial"/>
          <w:color w:val="3B4346"/>
          <w:sz w:val="18"/>
          <w:szCs w:val="18"/>
          <w:lang w:eastAsia="en-IN"/>
        </w:rPr>
        <w:t xml:space="preserve"> </w:t>
      </w:r>
      <w:proofErr w:type="gramStart"/>
      <w:r w:rsidRPr="00832771">
        <w:rPr>
          <w:rFonts w:ascii="Arial" w:eastAsia="Times New Roman" w:hAnsi="Arial" w:cs="Arial"/>
          <w:color w:val="3B4346"/>
          <w:sz w:val="18"/>
          <w:szCs w:val="18"/>
          <w:lang w:eastAsia="en-IN"/>
        </w:rPr>
        <w:t>Names of other group companies.</w:t>
      </w:r>
      <w:proofErr w:type="gramEnd"/>
      <w:r w:rsidRPr="00832771">
        <w:rPr>
          <w:rFonts w:ascii="Arial" w:eastAsia="Times New Roman" w:hAnsi="Arial" w:cs="Arial"/>
          <w:color w:val="3B4346"/>
          <w:sz w:val="18"/>
          <w:szCs w:val="18"/>
          <w:lang w:eastAsia="en-IN"/>
        </w:rPr>
        <w:t xml:space="preserve"> On submitting the application, the ROC scrutinizes the same and sends the approval / objections in about 10 days to the applicant. On fulfilling of the objections a formal letter of name approval is issued.</w:t>
      </w:r>
    </w:p>
    <w:p w:rsidR="00FE65D8" w:rsidRDefault="00FE65D8" w:rsidP="00832771">
      <w:pPr>
        <w:spacing w:before="100" w:beforeAutospacing="1" w:after="100" w:afterAutospacing="1" w:line="240" w:lineRule="auto"/>
        <w:rPr>
          <w:rFonts w:ascii="Arial" w:eastAsia="Times New Roman" w:hAnsi="Arial" w:cs="Arial"/>
          <w:color w:val="3B4346"/>
          <w:sz w:val="18"/>
          <w:szCs w:val="18"/>
          <w:lang w:eastAsia="en-IN"/>
        </w:rPr>
      </w:pPr>
    </w:p>
    <w:p w:rsidR="00FE65D8" w:rsidRDefault="00FE65D8" w:rsidP="00FE65D8">
      <w:pPr>
        <w:pStyle w:val="Heading1"/>
        <w:rPr>
          <w:color w:val="3B4346"/>
        </w:rPr>
      </w:pPr>
      <w:r>
        <w:rPr>
          <w:color w:val="000080"/>
        </w:rPr>
        <w:t>What is the Memorandum of Association (MOA) and the Articles of Association (AOA) of a company and what is the procedure in their regard?</w:t>
      </w:r>
    </w:p>
    <w:p w:rsidR="00FE65D8" w:rsidRDefault="00FE65D8" w:rsidP="00FE65D8">
      <w:pPr>
        <w:pStyle w:val="NormalWeb"/>
      </w:pPr>
      <w:r>
        <w:rPr>
          <w:rFonts w:ascii="Arial" w:hAnsi="Arial" w:cs="Arial"/>
        </w:rPr>
        <w:br/>
        <w:t>On receipt of the name approval letter from the ROC the MOA and the AOA are required to be drafted. The MOA states the main, ancillary / subsidiary and other objects of the proposed company. The AOA contains the rules and procedures for the routine conduct of the proposed company. It also states the authorized share capital of the proposed company and the names of its first / permanent directors. After the MOA and AOA are required to be stamped.</w:t>
      </w:r>
      <w:bookmarkStart w:id="2" w:name="_GoBack"/>
      <w:bookmarkEnd w:id="2"/>
    </w:p>
    <w:p w:rsidR="00FE65D8" w:rsidRDefault="00FE65D8" w:rsidP="00FE65D8">
      <w:pPr>
        <w:pStyle w:val="NormalWeb"/>
      </w:pPr>
      <w:r>
        <w:rPr>
          <w:rFonts w:ascii="Arial" w:hAnsi="Arial" w:cs="Arial"/>
        </w:rPr>
        <w:t> A stamp duty is required to be paid on the MOA and on the AOA. The stamp duty depends on the authorized share capital.</w:t>
      </w:r>
    </w:p>
    <w:p w:rsidR="00FE65D8" w:rsidRDefault="00FE65D8" w:rsidP="00832771">
      <w:pPr>
        <w:spacing w:before="100" w:beforeAutospacing="1" w:after="100" w:afterAutospacing="1" w:line="240" w:lineRule="auto"/>
        <w:rPr>
          <w:rFonts w:ascii="Verdana" w:eastAsia="Times New Roman" w:hAnsi="Verdana" w:cs="Times New Roman"/>
          <w:color w:val="3B4346"/>
          <w:sz w:val="18"/>
          <w:szCs w:val="18"/>
          <w:lang w:eastAsia="en-IN"/>
        </w:rPr>
      </w:pPr>
    </w:p>
    <w:p w:rsidR="00B513BE" w:rsidRDefault="00B513BE" w:rsidP="00B513BE">
      <w:pPr>
        <w:pStyle w:val="Heading1"/>
        <w:rPr>
          <w:color w:val="3B4346"/>
        </w:rPr>
      </w:pPr>
      <w:r>
        <w:rPr>
          <w:color w:val="000080"/>
        </w:rPr>
        <w:t>What are the documents required to be executed for incorporation?</w:t>
      </w:r>
    </w:p>
    <w:p w:rsidR="00B513BE" w:rsidRDefault="00B513BE" w:rsidP="00B513BE">
      <w:pPr>
        <w:pStyle w:val="NormalWeb"/>
      </w:pPr>
      <w:r>
        <w:rPr>
          <w:rFonts w:ascii="Arial" w:hAnsi="Arial" w:cs="Arial"/>
        </w:rPr>
        <w:br/>
        <w:t>The following documents are required to be executed (signed) before they are submitted to the ROC:</w:t>
      </w:r>
    </w:p>
    <w:p w:rsidR="00B513BE" w:rsidRDefault="00B513BE" w:rsidP="00B513BE">
      <w:pPr>
        <w:pStyle w:val="NormalWeb"/>
        <w:numPr>
          <w:ilvl w:val="0"/>
          <w:numId w:val="1"/>
        </w:numPr>
      </w:pPr>
      <w:r>
        <w:rPr>
          <w:rFonts w:ascii="Arial" w:hAnsi="Arial" w:cs="Arial"/>
        </w:rPr>
        <w:t>MOA and AOA - These are required to be executed by the promoters in their own hand in the presence of a witness in quadruplicate stating their full name, father's name, residential address, occupation, number of shares subscribed for, etc.</w:t>
      </w:r>
    </w:p>
    <w:p w:rsidR="00B513BE" w:rsidRDefault="00B513BE" w:rsidP="00B513BE">
      <w:pPr>
        <w:pStyle w:val="NormalWeb"/>
        <w:numPr>
          <w:ilvl w:val="0"/>
          <w:numId w:val="1"/>
        </w:numPr>
      </w:pPr>
      <w:r>
        <w:rPr>
          <w:rFonts w:ascii="Arial" w:hAnsi="Arial" w:cs="Arial"/>
        </w:rPr>
        <w:t>Form No. 1 - This is a declaration to be executed on a non-judicial stamp paper of INR 20 by one of the directors of the proposed company or other specified persons such as  Attorneys or Advocates, etc. stating that all the requirements of the incorporation have been complied with.</w:t>
      </w:r>
    </w:p>
    <w:p w:rsidR="00B513BE" w:rsidRDefault="00B513BE" w:rsidP="00B513BE">
      <w:pPr>
        <w:pStyle w:val="NormalWeb"/>
        <w:numPr>
          <w:ilvl w:val="0"/>
          <w:numId w:val="1"/>
        </w:numPr>
      </w:pPr>
      <w:r>
        <w:rPr>
          <w:rFonts w:ascii="Arial" w:hAnsi="Arial" w:cs="Arial"/>
        </w:rPr>
        <w:t>Form No. 18 - This is a form to be filed by one of the directors of the company informing the ROC the registered office of the proposed company.</w:t>
      </w:r>
    </w:p>
    <w:p w:rsidR="00B513BE" w:rsidRDefault="00B513BE" w:rsidP="00B513BE">
      <w:pPr>
        <w:pStyle w:val="NormalWeb"/>
        <w:numPr>
          <w:ilvl w:val="0"/>
          <w:numId w:val="1"/>
        </w:numPr>
      </w:pPr>
      <w:r>
        <w:rPr>
          <w:rFonts w:ascii="Arial" w:hAnsi="Arial" w:cs="Arial"/>
        </w:rPr>
        <w:t>Form No. 29 - This is a consent obtained from all the proposed directors of the proposed company to act as directors of the proposed company. (Not required in case of private company).</w:t>
      </w:r>
    </w:p>
    <w:p w:rsidR="00B513BE" w:rsidRDefault="00B513BE" w:rsidP="00B513BE">
      <w:pPr>
        <w:pStyle w:val="NormalWeb"/>
        <w:numPr>
          <w:ilvl w:val="0"/>
          <w:numId w:val="1"/>
        </w:numPr>
      </w:pPr>
      <w:r>
        <w:rPr>
          <w:rFonts w:ascii="Arial" w:hAnsi="Arial" w:cs="Arial"/>
        </w:rPr>
        <w:t>Form No. 32 - This is a form stating the fact of appointment of the proposed directors on the board of directors from the date of incorporation of the proposed company and is signed by one of the proposed directors.</w:t>
      </w:r>
    </w:p>
    <w:p w:rsidR="00B513BE" w:rsidRDefault="00B513BE" w:rsidP="00B513BE">
      <w:pPr>
        <w:pStyle w:val="NormalWeb"/>
        <w:numPr>
          <w:ilvl w:val="0"/>
          <w:numId w:val="1"/>
        </w:numPr>
      </w:pPr>
      <w:r>
        <w:rPr>
          <w:rFonts w:ascii="Arial" w:hAnsi="Arial" w:cs="Arial"/>
        </w:rPr>
        <w:t>Name approval letter in original.</w:t>
      </w:r>
    </w:p>
    <w:p w:rsidR="00B513BE" w:rsidRDefault="00B513BE" w:rsidP="00B513BE">
      <w:pPr>
        <w:pStyle w:val="NormalWeb"/>
        <w:numPr>
          <w:ilvl w:val="0"/>
          <w:numId w:val="1"/>
        </w:numPr>
      </w:pPr>
      <w:r>
        <w:rPr>
          <w:rFonts w:ascii="Arial" w:hAnsi="Arial" w:cs="Arial"/>
        </w:rPr>
        <w:t>Power of Attorney signed by all the subscribers of MOA authorizing one of the subscribers or any other person to act on their behalf for the purpose of incorporation and accepting the certificate of incorporation.</w:t>
      </w:r>
    </w:p>
    <w:p w:rsidR="00B513BE" w:rsidRDefault="00B513BE" w:rsidP="00B513BE">
      <w:pPr>
        <w:pStyle w:val="NormalWeb"/>
        <w:numPr>
          <w:ilvl w:val="0"/>
          <w:numId w:val="1"/>
        </w:numPr>
      </w:pPr>
      <w:r>
        <w:rPr>
          <w:rFonts w:ascii="Arial" w:hAnsi="Arial" w:cs="Arial"/>
        </w:rPr>
        <w:t>Power of Attorney in case of a subscriber who has appointed another person to sign the MOA on his behalf.9. Filing fees as may be applicable.</w:t>
      </w:r>
    </w:p>
    <w:p w:rsidR="00B513BE" w:rsidRDefault="00B513BE" w:rsidP="00832771">
      <w:pPr>
        <w:spacing w:before="100" w:beforeAutospacing="1" w:after="100" w:afterAutospacing="1" w:line="240" w:lineRule="auto"/>
        <w:rPr>
          <w:rFonts w:ascii="Verdana" w:eastAsia="Times New Roman" w:hAnsi="Verdana" w:cs="Times New Roman"/>
          <w:color w:val="3B4346"/>
          <w:sz w:val="18"/>
          <w:szCs w:val="18"/>
          <w:lang w:eastAsia="en-IN"/>
        </w:rPr>
      </w:pPr>
    </w:p>
    <w:p w:rsidR="007D0345" w:rsidRDefault="007D0345" w:rsidP="007D0345">
      <w:pPr>
        <w:pStyle w:val="Heading1"/>
        <w:rPr>
          <w:color w:val="3B4346"/>
        </w:rPr>
      </w:pPr>
      <w:r>
        <w:rPr>
          <w:color w:val="000080"/>
        </w:rPr>
        <w:t>When can the newly formed company start its business operations?</w:t>
      </w:r>
    </w:p>
    <w:p w:rsidR="007D0345" w:rsidRDefault="007D0345" w:rsidP="007D0345">
      <w:pPr>
        <w:pStyle w:val="NormalWeb"/>
      </w:pPr>
      <w:r>
        <w:rPr>
          <w:rFonts w:ascii="Arial" w:hAnsi="Arial" w:cs="Arial"/>
        </w:rPr>
        <w:t>On receipt of the certificate of incorporation, the public company has to complete certain other legal formalities such as a statutory meeting (within 6 months), statutory report, etc. On completion of the said formalities and on filing of the statutory report with the ROC the ROC issues the certification of commencement of business to the company. Thereafter, the Public Company can start the business operations. The Private Company can start its business immediately on incorporation.</w:t>
      </w:r>
    </w:p>
    <w:p w:rsidR="007D0345" w:rsidRDefault="007D0345" w:rsidP="00832771">
      <w:pPr>
        <w:spacing w:before="100" w:beforeAutospacing="1" w:after="100" w:afterAutospacing="1" w:line="240" w:lineRule="auto"/>
        <w:rPr>
          <w:rFonts w:ascii="Verdana" w:eastAsia="Times New Roman" w:hAnsi="Verdana" w:cs="Times New Roman"/>
          <w:color w:val="3B4346"/>
          <w:sz w:val="18"/>
          <w:szCs w:val="18"/>
          <w:lang w:eastAsia="en-IN"/>
        </w:rPr>
      </w:pPr>
    </w:p>
    <w:p w:rsidR="00291435" w:rsidRDefault="00291435" w:rsidP="00291435">
      <w:pPr>
        <w:pStyle w:val="Heading1"/>
        <w:rPr>
          <w:color w:val="3B4346"/>
        </w:rPr>
      </w:pPr>
      <w:r>
        <w:rPr>
          <w:color w:val="000080"/>
        </w:rPr>
        <w:t>What are other formalities before or after incorporation?</w:t>
      </w:r>
    </w:p>
    <w:p w:rsidR="00291435" w:rsidRDefault="00291435" w:rsidP="00291435">
      <w:pPr>
        <w:pStyle w:val="NormalWeb"/>
        <w:numPr>
          <w:ilvl w:val="0"/>
          <w:numId w:val="2"/>
        </w:numPr>
      </w:pPr>
      <w:r>
        <w:rPr>
          <w:rFonts w:ascii="Arial" w:hAnsi="Arial" w:cs="Arial"/>
        </w:rPr>
        <w:t>Obtaining Permanent Account Number (PAN) from Income Tax Department</w:t>
      </w:r>
    </w:p>
    <w:p w:rsidR="00291435" w:rsidRDefault="00291435" w:rsidP="00291435">
      <w:pPr>
        <w:pStyle w:val="NormalWeb"/>
        <w:numPr>
          <w:ilvl w:val="0"/>
          <w:numId w:val="2"/>
        </w:numPr>
      </w:pPr>
      <w:r>
        <w:rPr>
          <w:rFonts w:ascii="Arial" w:hAnsi="Arial" w:cs="Arial"/>
        </w:rPr>
        <w:t>Obeying Shop and Establishments Act</w:t>
      </w:r>
    </w:p>
    <w:p w:rsidR="00291435" w:rsidRDefault="00291435" w:rsidP="00291435">
      <w:pPr>
        <w:pStyle w:val="NormalWeb"/>
        <w:numPr>
          <w:ilvl w:val="0"/>
          <w:numId w:val="2"/>
        </w:numPr>
      </w:pPr>
      <w:r>
        <w:rPr>
          <w:rFonts w:ascii="Arial" w:hAnsi="Arial" w:cs="Arial"/>
        </w:rPr>
        <w:t>Registration for Import Export code from Director General of Foreign Trade</w:t>
      </w:r>
    </w:p>
    <w:p w:rsidR="00291435" w:rsidRDefault="00291435" w:rsidP="00291435">
      <w:pPr>
        <w:pStyle w:val="NormalWeb"/>
        <w:numPr>
          <w:ilvl w:val="0"/>
          <w:numId w:val="2"/>
        </w:numPr>
      </w:pPr>
      <w:r>
        <w:rPr>
          <w:rFonts w:ascii="Arial" w:hAnsi="Arial" w:cs="Arial"/>
        </w:rPr>
        <w:t>Software Technologies Parks of India registration (STPI) if required</w:t>
      </w:r>
    </w:p>
    <w:p w:rsidR="00291435" w:rsidRDefault="0033632A" w:rsidP="00291435">
      <w:pPr>
        <w:pStyle w:val="NormalWeb"/>
        <w:numPr>
          <w:ilvl w:val="0"/>
          <w:numId w:val="2"/>
        </w:numPr>
      </w:pPr>
      <w:hyperlink r:id="rId8" w:history="1">
        <w:r w:rsidR="00291435">
          <w:rPr>
            <w:rStyle w:val="Hyperlink"/>
          </w:rPr>
          <w:t xml:space="preserve">RBI approval for foreign companies investing in India </w:t>
        </w:r>
      </w:hyperlink>
      <w:r w:rsidR="00291435">
        <w:t xml:space="preserve">and </w:t>
      </w:r>
      <w:hyperlink r:id="rId9" w:history="1">
        <w:r w:rsidR="00291435">
          <w:rPr>
            <w:rStyle w:val="Hyperlink"/>
          </w:rPr>
          <w:t>FIPB approval</w:t>
        </w:r>
      </w:hyperlink>
      <w:r w:rsidR="00291435">
        <w:t>, if required.</w:t>
      </w:r>
    </w:p>
    <w:p w:rsidR="00291435" w:rsidRDefault="00291435" w:rsidP="00291435">
      <w:pPr>
        <w:pStyle w:val="NormalWeb"/>
        <w:numPr>
          <w:ilvl w:val="0"/>
          <w:numId w:val="2"/>
        </w:numPr>
      </w:pPr>
      <w:r>
        <w:t xml:space="preserve">The directors of an Indian company, both Indian and foreigner directors, are required to obtain </w:t>
      </w:r>
      <w:hyperlink r:id="rId10" w:anchor="DIN" w:history="1">
        <w:r>
          <w:rPr>
            <w:rStyle w:val="Hyperlink"/>
          </w:rPr>
          <w:t>Director Identification Number - DIN</w:t>
        </w:r>
      </w:hyperlink>
      <w:r>
        <w:t xml:space="preserve"> and </w:t>
      </w:r>
      <w:hyperlink r:id="rId11" w:anchor="DSC" w:history="1">
        <w:r>
          <w:rPr>
            <w:rStyle w:val="Hyperlink"/>
          </w:rPr>
          <w:t>Digital Signature Certificate - DSC</w:t>
        </w:r>
      </w:hyperlink>
    </w:p>
    <w:p w:rsidR="00E924AF" w:rsidRDefault="00E924AF" w:rsidP="00E924AF">
      <w:pPr>
        <w:pStyle w:val="Heading2"/>
        <w:rPr>
          <w:rFonts w:ascii="Arial" w:hAnsi="Arial"/>
          <w:color w:val="3B4346"/>
          <w:sz w:val="36"/>
          <w:szCs w:val="36"/>
        </w:rPr>
      </w:pPr>
      <w:bookmarkStart w:id="3" w:name="Requirements"/>
      <w:r>
        <w:rPr>
          <w:color w:val="3B4346"/>
        </w:rPr>
        <w:lastRenderedPageBreak/>
        <w:t xml:space="preserve"> Other Requirements for a Private Limited Company </w:t>
      </w:r>
      <w:bookmarkEnd w:id="3"/>
    </w:p>
    <w:p w:rsidR="00E924AF" w:rsidRDefault="00E924AF" w:rsidP="00E924AF">
      <w:pPr>
        <w:pStyle w:val="NormalWeb"/>
        <w:numPr>
          <w:ilvl w:val="0"/>
          <w:numId w:val="3"/>
        </w:numPr>
      </w:pPr>
      <w:r>
        <w:t xml:space="preserve">A Registered Business Name: This must be followed by the word ‘Limited' or ‘Ltd'. The Companies Registration Office exercises some control over the choice of name, it cannot be identical (or very similar to) the name of an existing company. It won't be considered if it is offensive or illegal and the use of certain words in a company (for example, `Institute', `National') can only be used in certain circumstances. The company name must be displayed in a conspicuous place at every office, or other premises where the company carries out business. </w:t>
      </w:r>
      <w:r>
        <w:br/>
      </w:r>
      <w:r>
        <w:br/>
        <w:t xml:space="preserve">  </w:t>
      </w:r>
    </w:p>
    <w:p w:rsidR="00E924AF" w:rsidRDefault="00E924AF" w:rsidP="00E924AF">
      <w:pPr>
        <w:pStyle w:val="NormalWeb"/>
        <w:numPr>
          <w:ilvl w:val="0"/>
          <w:numId w:val="3"/>
        </w:numPr>
      </w:pPr>
      <w:r>
        <w:t xml:space="preserve">A Registered Office: This need not necessarily be the same address as the business is conducted from. Quite frequently the address used for the registered office is that of the firm's solicitor or accountant. This is the address, </w:t>
      </w:r>
      <w:proofErr w:type="spellStart"/>
      <w:r>
        <w:t>through</w:t>
      </w:r>
      <w:proofErr w:type="spellEnd"/>
      <w:r>
        <w:t xml:space="preserve">, where all official correspondence will go. </w:t>
      </w:r>
      <w:r>
        <w:br/>
      </w:r>
      <w:r>
        <w:br/>
        <w:t xml:space="preserve">  </w:t>
      </w:r>
    </w:p>
    <w:p w:rsidR="00E924AF" w:rsidRDefault="00E924AF" w:rsidP="00E924AF">
      <w:pPr>
        <w:pStyle w:val="NormalWeb"/>
        <w:numPr>
          <w:ilvl w:val="0"/>
          <w:numId w:val="3"/>
        </w:numPr>
      </w:pPr>
      <w:r>
        <w:t xml:space="preserve">Shareholders: There must be a minimum of two shareholders (also described as `members' or `subscribers'). A private company can have up to fifty shareholders. </w:t>
      </w:r>
      <w:r>
        <w:br/>
      </w:r>
      <w:r>
        <w:br/>
        <w:t xml:space="preserve">  </w:t>
      </w:r>
    </w:p>
    <w:p w:rsidR="00E924AF" w:rsidRDefault="00E924AF" w:rsidP="00E924AF">
      <w:pPr>
        <w:pStyle w:val="NormalWeb"/>
        <w:numPr>
          <w:ilvl w:val="0"/>
          <w:numId w:val="3"/>
        </w:numPr>
      </w:pPr>
      <w:r>
        <w:t xml:space="preserve">Share Capital: The </w:t>
      </w:r>
      <w:proofErr w:type="gramStart"/>
      <w:r>
        <w:t>company</w:t>
      </w:r>
      <w:proofErr w:type="gramEnd"/>
      <w:r>
        <w:t xml:space="preserve"> must be formed with a stated, nominal share capital divided into shares of fixed amounts. Small companies are frequently formed with a nominal share capital of Rs.100. </w:t>
      </w:r>
      <w:r>
        <w:br/>
        <w:t xml:space="preserve">  </w:t>
      </w:r>
    </w:p>
    <w:p w:rsidR="00E924AF" w:rsidRDefault="00E924AF" w:rsidP="00E924AF">
      <w:pPr>
        <w:pStyle w:val="NormalWeb"/>
        <w:numPr>
          <w:ilvl w:val="0"/>
          <w:numId w:val="3"/>
        </w:numPr>
      </w:pPr>
      <w:r>
        <w:t xml:space="preserve">Memorandum of Association: The memorandum is the company's charter. It states the company's name; the situation of its registered office; its share capital; the fact that liability is limited and, most importantly, the object for which the company has been formed. In theory, the company can only operate in the areas mentioned in the objects clause but in practice the clause is drawn to cover as wide an area as possible, and anyway a 75 per cent majority of the members of the company can change the objects whenever they like. Nevertheless, it is worth bearing in mind that directors of the company will incur personal liability if the company engages in a type of business which is not authorized by the objects clause. The memorandum must be signed by at least three shareholders. </w:t>
      </w:r>
      <w:r>
        <w:br/>
      </w:r>
      <w:r>
        <w:br/>
        <w:t xml:space="preserve">  </w:t>
      </w:r>
    </w:p>
    <w:p w:rsidR="00E924AF" w:rsidRDefault="00E924AF" w:rsidP="00E924AF">
      <w:pPr>
        <w:pStyle w:val="NormalWeb"/>
        <w:numPr>
          <w:ilvl w:val="0"/>
          <w:numId w:val="3"/>
        </w:numPr>
      </w:pPr>
      <w:r>
        <w:t xml:space="preserve">Articles of Association: The document contains the internal regulations of the company, the relationship of the company to its shareholders and the relationship between the individual shareholders. Many companies don't bother to draw up their own articles but adopt (sometimes with some modifications) articles set out in the Companies Act. </w:t>
      </w:r>
      <w:r>
        <w:br/>
      </w:r>
      <w:r>
        <w:br/>
        <w:t xml:space="preserve">  </w:t>
      </w:r>
    </w:p>
    <w:p w:rsidR="00E924AF" w:rsidRDefault="00E924AF" w:rsidP="00E924AF">
      <w:pPr>
        <w:pStyle w:val="NormalWeb"/>
        <w:numPr>
          <w:ilvl w:val="0"/>
          <w:numId w:val="3"/>
        </w:numPr>
      </w:pPr>
      <w:r>
        <w:t xml:space="preserve">Certificate of Incorporation: This is the document, which the registrar of companies issues to you once he has approved your choice of name and your memorandum. When you receive this document your company legally exists and is ready to trade. </w:t>
      </w:r>
      <w:r>
        <w:br/>
      </w:r>
      <w:r>
        <w:br/>
        <w:t xml:space="preserve">  </w:t>
      </w:r>
    </w:p>
    <w:p w:rsidR="00E924AF" w:rsidRDefault="00E924AF" w:rsidP="00E924AF">
      <w:pPr>
        <w:pStyle w:val="NormalWeb"/>
        <w:numPr>
          <w:ilvl w:val="0"/>
          <w:numId w:val="3"/>
        </w:numPr>
      </w:pPr>
      <w:r>
        <w:t xml:space="preserve">Auditors: Every company must appoint a qualified auditor. The auditor's duty is to report to the treasurer whether or not the books of the company have been properly kept, and that the balance sheet and profit and loss account presents (or doesn't present) a true and fair view of the company's affairs and complies with the Companies Act. Auditors are appointed or re-appointed at general meetings at which annual accounts are presented, and they hold office from the conclusion of the meeting until the next general meeting. </w:t>
      </w:r>
      <w:r>
        <w:br/>
      </w:r>
      <w:r>
        <w:br/>
        <w:t xml:space="preserve">  </w:t>
      </w:r>
    </w:p>
    <w:p w:rsidR="00E924AF" w:rsidRDefault="00E924AF" w:rsidP="00E924AF">
      <w:pPr>
        <w:pStyle w:val="NormalWeb"/>
        <w:numPr>
          <w:ilvl w:val="0"/>
          <w:numId w:val="3"/>
        </w:numPr>
      </w:pPr>
      <w:r>
        <w:t xml:space="preserve">Accounts: The Companies Act lays down strict rules on accounting. Every company must maintain a set of records, which show the financial position at any one time with reasonable accuracy. The accounts comprise a profit and loss account and balance sheet with the auditors' and directors' reports appended. A new company's accounting reference period begins on its incorporation and runs until the following 31st March - unless the company notifies the registrar of companies otherwise. Within ten months of the end of an </w:t>
      </w:r>
      <w:r>
        <w:lastRenderedPageBreak/>
        <w:t xml:space="preserve">accounting reference period, an audited set of accounts must be laid before the shareholders at a general meeting and a set delivered to the registrar of companies. </w:t>
      </w:r>
      <w:r>
        <w:br/>
      </w:r>
      <w:r>
        <w:br/>
        <w:t xml:space="preserve">  </w:t>
      </w:r>
    </w:p>
    <w:p w:rsidR="00E924AF" w:rsidRDefault="00E924AF" w:rsidP="00E924AF">
      <w:pPr>
        <w:pStyle w:val="NormalWeb"/>
        <w:numPr>
          <w:ilvl w:val="0"/>
          <w:numId w:val="3"/>
        </w:numPr>
      </w:pPr>
      <w:r>
        <w:t xml:space="preserve">Registers, etc.: In addition to the accounts books, companies are required to have: a register of members and share ledger; a register of directors and secretaries; a register of share transfers; a register of charges; a register of debenture holders; a book can be purchased to hold all of the above. This will be provided automatically if you buy a running concern. </w:t>
      </w:r>
      <w:r>
        <w:br/>
      </w:r>
      <w:r>
        <w:br/>
        <w:t xml:space="preserve">  </w:t>
      </w:r>
    </w:p>
    <w:p w:rsidR="00E924AF" w:rsidRDefault="00E924AF" w:rsidP="00E924AF">
      <w:pPr>
        <w:pStyle w:val="NormalWeb"/>
        <w:numPr>
          <w:ilvl w:val="0"/>
          <w:numId w:val="3"/>
        </w:numPr>
      </w:pPr>
      <w:r>
        <w:t xml:space="preserve">Company Seal: All companies must have an engraved seal. This must be impressed on share certificates and must be used whenever the company has to execute a deed. Again, this is included in the ready-made company package. </w:t>
      </w:r>
    </w:p>
    <w:p w:rsidR="00E66485" w:rsidRDefault="00E66485" w:rsidP="00E66485">
      <w:pPr>
        <w:pStyle w:val="Heading2"/>
        <w:rPr>
          <w:rFonts w:ascii="Arial" w:hAnsi="Arial"/>
          <w:color w:val="3B4346"/>
          <w:sz w:val="36"/>
          <w:szCs w:val="36"/>
        </w:rPr>
      </w:pPr>
      <w:r>
        <w:rPr>
          <w:color w:val="3B4346"/>
        </w:rPr>
        <w:t>Advantages of Incorporating in India</w:t>
      </w:r>
    </w:p>
    <w:p w:rsidR="00E66485" w:rsidRDefault="00E66485" w:rsidP="00E66485">
      <w:pPr>
        <w:pStyle w:val="NormalWeb"/>
        <w:numPr>
          <w:ilvl w:val="0"/>
          <w:numId w:val="4"/>
        </w:numPr>
      </w:pPr>
      <w:r>
        <w:t xml:space="preserve">Many tax exemptions available to the company set up in Special Economic Zone; </w:t>
      </w:r>
    </w:p>
    <w:p w:rsidR="00E66485" w:rsidRDefault="00E66485" w:rsidP="00E66485">
      <w:pPr>
        <w:pStyle w:val="NormalWeb"/>
        <w:numPr>
          <w:ilvl w:val="0"/>
          <w:numId w:val="4"/>
        </w:numPr>
      </w:pPr>
      <w:r>
        <w:t xml:space="preserve">Many tax incentives available to IT companies; </w:t>
      </w:r>
    </w:p>
    <w:p w:rsidR="00E66485" w:rsidRDefault="00E66485" w:rsidP="00E66485">
      <w:pPr>
        <w:pStyle w:val="NormalWeb"/>
        <w:numPr>
          <w:ilvl w:val="0"/>
          <w:numId w:val="4"/>
        </w:numPr>
      </w:pPr>
      <w:r>
        <w:t xml:space="preserve">India has got double taxation treaties with many countries; </w:t>
      </w:r>
    </w:p>
    <w:p w:rsidR="00E66485" w:rsidRDefault="00E66485" w:rsidP="00E66485">
      <w:pPr>
        <w:pStyle w:val="NormalWeb"/>
        <w:numPr>
          <w:ilvl w:val="0"/>
          <w:numId w:val="4"/>
        </w:numPr>
      </w:pPr>
      <w:r>
        <w:t xml:space="preserve">Minimum authorized capital of only INR 100,000 (US $ 2250 approximately) is required to form a private company in India; </w:t>
      </w:r>
    </w:p>
    <w:p w:rsidR="00E66485" w:rsidRDefault="00E66485" w:rsidP="00E66485">
      <w:pPr>
        <w:pStyle w:val="NormalWeb"/>
        <w:numPr>
          <w:ilvl w:val="0"/>
          <w:numId w:val="4"/>
        </w:numPr>
      </w:pPr>
      <w:r>
        <w:t xml:space="preserve">Skilled and intelligent employees available at nominal rate; </w:t>
      </w:r>
    </w:p>
    <w:p w:rsidR="00E66485" w:rsidRDefault="00E66485" w:rsidP="00E66485">
      <w:pPr>
        <w:pStyle w:val="NormalWeb"/>
        <w:numPr>
          <w:ilvl w:val="0"/>
          <w:numId w:val="4"/>
        </w:numPr>
      </w:pPr>
      <w:r>
        <w:t>With its large base of English speaking skilled human resource, it is most sought after destination for business process outsourcing, Knowledge</w:t>
      </w:r>
      <w:proofErr w:type="gramStart"/>
      <w:r>
        <w:t>  processing</w:t>
      </w:r>
      <w:proofErr w:type="gramEnd"/>
      <w:r>
        <w:t xml:space="preserve"> etc. </w:t>
      </w:r>
    </w:p>
    <w:p w:rsidR="009824B3" w:rsidRDefault="009824B3" w:rsidP="009824B3">
      <w:pPr>
        <w:pStyle w:val="Heading2"/>
        <w:rPr>
          <w:rFonts w:ascii="Arial" w:hAnsi="Arial"/>
          <w:color w:val="3B4346"/>
          <w:sz w:val="36"/>
          <w:szCs w:val="36"/>
        </w:rPr>
      </w:pPr>
      <w:r>
        <w:rPr>
          <w:color w:val="3B4346"/>
        </w:rPr>
        <w:t xml:space="preserve">Where to Incorporate in India? </w:t>
      </w:r>
    </w:p>
    <w:p w:rsidR="009824B3" w:rsidRDefault="009824B3" w:rsidP="009824B3">
      <w:pPr>
        <w:pStyle w:val="NormalWeb"/>
      </w:pPr>
      <w:r>
        <w:t>A company incorporated in any state of India can do business in all the states of India. The following are the locations of ROC's in India:</w:t>
      </w:r>
      <w:r>
        <w:br/>
        <w:t xml:space="preserve">  </w:t>
      </w:r>
    </w:p>
    <w:tbl>
      <w:tblPr>
        <w:tblW w:w="4900" w:type="pct"/>
        <w:tblBorders>
          <w:top w:val="single" w:sz="24" w:space="0" w:color="FFFFFF"/>
          <w:left w:val="single" w:sz="24" w:space="0" w:color="FFFFFF"/>
          <w:bottom w:val="single" w:sz="24" w:space="0" w:color="FFFFFF"/>
          <w:right w:val="single" w:sz="24" w:space="0" w:color="FFFFFF"/>
        </w:tblBorders>
        <w:tblCellMar>
          <w:top w:w="15" w:type="dxa"/>
          <w:left w:w="15" w:type="dxa"/>
          <w:bottom w:w="15" w:type="dxa"/>
          <w:right w:w="15" w:type="dxa"/>
        </w:tblCellMar>
        <w:tblLook w:val="04A0" w:firstRow="1" w:lastRow="0" w:firstColumn="1" w:lastColumn="0" w:noHBand="0" w:noVBand="1"/>
      </w:tblPr>
      <w:tblGrid>
        <w:gridCol w:w="4292"/>
        <w:gridCol w:w="4583"/>
      </w:tblGrid>
      <w:tr w:rsidR="009824B3">
        <w:tc>
          <w:tcPr>
            <w:tcW w:w="0" w:type="auto"/>
            <w:tcBorders>
              <w:top w:val="nil"/>
              <w:left w:val="nil"/>
              <w:bottom w:val="nil"/>
              <w:right w:val="nil"/>
            </w:tcBorders>
            <w:shd w:val="clear" w:color="auto" w:fill="ECECDF"/>
            <w:hideMark/>
          </w:tcPr>
          <w:p w:rsidR="009824B3" w:rsidRDefault="009824B3">
            <w:pPr>
              <w:rPr>
                <w:rFonts w:ascii="Verdana" w:hAnsi="Verdana"/>
                <w:color w:val="3B4346"/>
                <w:sz w:val="18"/>
                <w:szCs w:val="18"/>
              </w:rPr>
            </w:pPr>
            <w:r>
              <w:rPr>
                <w:rFonts w:ascii="Verdana" w:hAnsi="Verdana"/>
                <w:b/>
                <w:bCs/>
                <w:color w:val="3B4346"/>
                <w:sz w:val="18"/>
                <w:szCs w:val="18"/>
              </w:rPr>
              <w:t>States &amp; U.T.'s of India</w:t>
            </w:r>
          </w:p>
        </w:tc>
        <w:tc>
          <w:tcPr>
            <w:tcW w:w="0" w:type="auto"/>
            <w:tcBorders>
              <w:top w:val="nil"/>
              <w:left w:val="nil"/>
              <w:bottom w:val="nil"/>
              <w:right w:val="nil"/>
            </w:tcBorders>
            <w:shd w:val="clear" w:color="auto" w:fill="ECECDF"/>
            <w:hideMark/>
          </w:tcPr>
          <w:p w:rsidR="009824B3" w:rsidRDefault="009824B3">
            <w:pPr>
              <w:rPr>
                <w:rFonts w:ascii="Verdana" w:hAnsi="Verdana"/>
                <w:color w:val="3B4346"/>
                <w:sz w:val="18"/>
                <w:szCs w:val="18"/>
              </w:rPr>
            </w:pPr>
            <w:r>
              <w:rPr>
                <w:rFonts w:ascii="Verdana" w:hAnsi="Verdana"/>
                <w:b/>
                <w:bCs/>
                <w:color w:val="3B4346"/>
                <w:sz w:val="18"/>
                <w:szCs w:val="18"/>
              </w:rPr>
              <w:t>ROC Locations</w:t>
            </w:r>
          </w:p>
        </w:tc>
      </w:tr>
      <w:tr w:rsidR="009824B3">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Delhi &amp; Haryana</w:t>
            </w:r>
          </w:p>
        </w:tc>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Registrar of Companies Delhi &amp; Haryana,</w:t>
            </w:r>
            <w:r>
              <w:rPr>
                <w:rFonts w:ascii="Verdana" w:hAnsi="Verdana"/>
                <w:color w:val="3B4346"/>
                <w:sz w:val="15"/>
                <w:szCs w:val="15"/>
              </w:rPr>
              <w:br/>
              <w:t xml:space="preserve">NEW DELHI </w:t>
            </w:r>
          </w:p>
        </w:tc>
      </w:tr>
      <w:tr w:rsidR="009824B3">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Karnataka</w:t>
            </w:r>
          </w:p>
        </w:tc>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Registrar of Companies Karnataka</w:t>
            </w:r>
            <w:r>
              <w:rPr>
                <w:rFonts w:ascii="Verdana" w:hAnsi="Verdana"/>
                <w:color w:val="3B4346"/>
                <w:sz w:val="15"/>
                <w:szCs w:val="15"/>
              </w:rPr>
              <w:br/>
              <w:t>BANGALORE</w:t>
            </w:r>
          </w:p>
        </w:tc>
      </w:tr>
      <w:tr w:rsidR="009824B3">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 xml:space="preserve">Maharashtra, Dadra &amp; Nagar Haveli </w:t>
            </w:r>
          </w:p>
        </w:tc>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Registrar of Companies Maharashtra</w:t>
            </w:r>
            <w:r>
              <w:rPr>
                <w:rFonts w:ascii="Verdana" w:hAnsi="Verdana"/>
                <w:color w:val="3B4346"/>
                <w:sz w:val="15"/>
                <w:szCs w:val="15"/>
              </w:rPr>
              <w:br/>
              <w:t>MUMBAI ( Bombay )</w:t>
            </w:r>
          </w:p>
        </w:tc>
      </w:tr>
      <w:tr w:rsidR="009824B3">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 xml:space="preserve">Pune, Kolhapur, </w:t>
            </w:r>
            <w:proofErr w:type="spellStart"/>
            <w:r>
              <w:rPr>
                <w:rFonts w:ascii="Verdana" w:hAnsi="Verdana"/>
                <w:color w:val="3B4346"/>
                <w:sz w:val="15"/>
                <w:szCs w:val="15"/>
              </w:rPr>
              <w:t>Ratnagiri</w:t>
            </w:r>
            <w:proofErr w:type="spellEnd"/>
            <w:r>
              <w:rPr>
                <w:rFonts w:ascii="Verdana" w:hAnsi="Verdana"/>
                <w:color w:val="3B4346"/>
                <w:sz w:val="15"/>
                <w:szCs w:val="15"/>
              </w:rPr>
              <w:t xml:space="preserve">, </w:t>
            </w:r>
            <w:proofErr w:type="spellStart"/>
            <w:r>
              <w:rPr>
                <w:rFonts w:ascii="Verdana" w:hAnsi="Verdana"/>
                <w:color w:val="3B4346"/>
                <w:sz w:val="15"/>
                <w:szCs w:val="15"/>
              </w:rPr>
              <w:t>Satara</w:t>
            </w:r>
            <w:proofErr w:type="spellEnd"/>
            <w:r>
              <w:rPr>
                <w:rFonts w:ascii="Verdana" w:hAnsi="Verdana"/>
                <w:color w:val="3B4346"/>
                <w:sz w:val="15"/>
                <w:szCs w:val="15"/>
              </w:rPr>
              <w:t xml:space="preserve">, </w:t>
            </w:r>
            <w:proofErr w:type="spellStart"/>
            <w:r>
              <w:rPr>
                <w:rFonts w:ascii="Verdana" w:hAnsi="Verdana"/>
                <w:color w:val="3B4346"/>
                <w:sz w:val="15"/>
                <w:szCs w:val="15"/>
              </w:rPr>
              <w:t>Sindhudurga</w:t>
            </w:r>
            <w:proofErr w:type="spellEnd"/>
            <w:r>
              <w:rPr>
                <w:rFonts w:ascii="Verdana" w:hAnsi="Verdana"/>
                <w:color w:val="3B4346"/>
                <w:sz w:val="15"/>
                <w:szCs w:val="15"/>
              </w:rPr>
              <w:t xml:space="preserve">, </w:t>
            </w:r>
            <w:proofErr w:type="spellStart"/>
            <w:r>
              <w:rPr>
                <w:rFonts w:ascii="Verdana" w:hAnsi="Verdana"/>
                <w:color w:val="3B4346"/>
                <w:sz w:val="15"/>
                <w:szCs w:val="15"/>
              </w:rPr>
              <w:t>Sangli</w:t>
            </w:r>
            <w:proofErr w:type="spellEnd"/>
            <w:r>
              <w:rPr>
                <w:rFonts w:ascii="Verdana" w:hAnsi="Verdana"/>
                <w:color w:val="3B4346"/>
                <w:sz w:val="15"/>
                <w:szCs w:val="15"/>
              </w:rPr>
              <w:t xml:space="preserve">, Sholapur &amp; </w:t>
            </w:r>
            <w:proofErr w:type="spellStart"/>
            <w:r>
              <w:rPr>
                <w:rFonts w:ascii="Verdana" w:hAnsi="Verdana"/>
                <w:color w:val="3B4346"/>
                <w:sz w:val="15"/>
                <w:szCs w:val="15"/>
              </w:rPr>
              <w:t>Ahmednagar</w:t>
            </w:r>
            <w:proofErr w:type="spellEnd"/>
            <w:r>
              <w:rPr>
                <w:rFonts w:ascii="Verdana" w:hAnsi="Verdana"/>
                <w:color w:val="3B4346"/>
                <w:sz w:val="15"/>
                <w:szCs w:val="15"/>
              </w:rPr>
              <w:t xml:space="preserve"> districts in Maharashtra</w:t>
            </w:r>
          </w:p>
        </w:tc>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 xml:space="preserve">Registrar of Companies Pune, </w:t>
            </w:r>
            <w:r>
              <w:rPr>
                <w:rFonts w:ascii="Verdana" w:hAnsi="Verdana"/>
                <w:color w:val="3B4346"/>
                <w:sz w:val="15"/>
                <w:szCs w:val="15"/>
              </w:rPr>
              <w:br/>
              <w:t xml:space="preserve">PUNE </w:t>
            </w:r>
          </w:p>
        </w:tc>
      </w:tr>
      <w:tr w:rsidR="009824B3">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 xml:space="preserve">Tamil Nadu </w:t>
            </w:r>
          </w:p>
        </w:tc>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Registrar of Companies Tamil Nadu,</w:t>
            </w:r>
            <w:r>
              <w:rPr>
                <w:rFonts w:ascii="Verdana" w:hAnsi="Verdana"/>
                <w:color w:val="3B4346"/>
                <w:sz w:val="15"/>
                <w:szCs w:val="15"/>
              </w:rPr>
              <w:br/>
              <w:t>CHENNAI ( Madras )</w:t>
            </w:r>
          </w:p>
        </w:tc>
      </w:tr>
      <w:tr w:rsidR="009824B3">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 xml:space="preserve">Coimbatore, </w:t>
            </w:r>
            <w:proofErr w:type="spellStart"/>
            <w:r>
              <w:rPr>
                <w:rFonts w:ascii="Verdana" w:hAnsi="Verdana"/>
                <w:color w:val="3B4346"/>
                <w:sz w:val="15"/>
                <w:szCs w:val="15"/>
              </w:rPr>
              <w:t>Nilgiris</w:t>
            </w:r>
            <w:proofErr w:type="spellEnd"/>
            <w:r>
              <w:rPr>
                <w:rFonts w:ascii="Verdana" w:hAnsi="Verdana"/>
                <w:color w:val="3B4346"/>
                <w:sz w:val="15"/>
                <w:szCs w:val="15"/>
              </w:rPr>
              <w:t xml:space="preserve">, </w:t>
            </w:r>
            <w:proofErr w:type="spellStart"/>
            <w:r>
              <w:rPr>
                <w:rFonts w:ascii="Verdana" w:hAnsi="Verdana"/>
                <w:color w:val="3B4346"/>
                <w:sz w:val="15"/>
                <w:szCs w:val="15"/>
              </w:rPr>
              <w:t>Periyar</w:t>
            </w:r>
            <w:proofErr w:type="spellEnd"/>
            <w:r>
              <w:rPr>
                <w:rFonts w:ascii="Verdana" w:hAnsi="Verdana"/>
                <w:color w:val="3B4346"/>
                <w:sz w:val="15"/>
                <w:szCs w:val="15"/>
              </w:rPr>
              <w:t xml:space="preserve"> Salem, </w:t>
            </w:r>
            <w:proofErr w:type="spellStart"/>
            <w:r>
              <w:rPr>
                <w:rFonts w:ascii="Verdana" w:hAnsi="Verdana"/>
                <w:color w:val="3B4346"/>
                <w:sz w:val="15"/>
                <w:szCs w:val="15"/>
              </w:rPr>
              <w:t>Dharmapuri</w:t>
            </w:r>
            <w:proofErr w:type="spellEnd"/>
            <w:r>
              <w:rPr>
                <w:rFonts w:ascii="Verdana" w:hAnsi="Verdana"/>
                <w:color w:val="3B4346"/>
                <w:sz w:val="15"/>
                <w:szCs w:val="15"/>
              </w:rPr>
              <w:t xml:space="preserve"> &amp; </w:t>
            </w:r>
            <w:proofErr w:type="spellStart"/>
            <w:r>
              <w:rPr>
                <w:rFonts w:ascii="Verdana" w:hAnsi="Verdana"/>
                <w:color w:val="3B4346"/>
                <w:sz w:val="15"/>
                <w:szCs w:val="15"/>
              </w:rPr>
              <w:t>Dindigul</w:t>
            </w:r>
            <w:proofErr w:type="spellEnd"/>
            <w:r>
              <w:rPr>
                <w:rFonts w:ascii="Verdana" w:hAnsi="Verdana"/>
                <w:color w:val="3B4346"/>
                <w:sz w:val="15"/>
                <w:szCs w:val="15"/>
              </w:rPr>
              <w:t>, Quaid-e-</w:t>
            </w:r>
            <w:proofErr w:type="spellStart"/>
            <w:r>
              <w:rPr>
                <w:rFonts w:ascii="Verdana" w:hAnsi="Verdana"/>
                <w:color w:val="3B4346"/>
                <w:sz w:val="15"/>
                <w:szCs w:val="15"/>
              </w:rPr>
              <w:t>Milleth</w:t>
            </w:r>
            <w:proofErr w:type="spellEnd"/>
            <w:r>
              <w:rPr>
                <w:rFonts w:ascii="Verdana" w:hAnsi="Verdana"/>
                <w:color w:val="3B4346"/>
                <w:sz w:val="15"/>
                <w:szCs w:val="15"/>
              </w:rPr>
              <w:t xml:space="preserve"> districts in Tamil Nadu</w:t>
            </w:r>
          </w:p>
        </w:tc>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 xml:space="preserve">Registrar of Companies Coimbatore </w:t>
            </w:r>
            <w:r>
              <w:rPr>
                <w:rFonts w:ascii="Verdana" w:hAnsi="Verdana"/>
                <w:color w:val="3B4346"/>
                <w:sz w:val="15"/>
                <w:szCs w:val="15"/>
              </w:rPr>
              <w:br/>
            </w:r>
            <w:proofErr w:type="spellStart"/>
            <w:r>
              <w:rPr>
                <w:rFonts w:ascii="Verdana" w:hAnsi="Verdana"/>
                <w:color w:val="3B4346"/>
                <w:sz w:val="15"/>
                <w:szCs w:val="15"/>
              </w:rPr>
              <w:t>COIMBATORE</w:t>
            </w:r>
            <w:proofErr w:type="spellEnd"/>
          </w:p>
        </w:tc>
      </w:tr>
      <w:tr w:rsidR="009824B3">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Gujarat</w:t>
            </w:r>
          </w:p>
        </w:tc>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Registrar of Companies Gujarat,</w:t>
            </w:r>
            <w:r>
              <w:rPr>
                <w:rFonts w:ascii="Verdana" w:hAnsi="Verdana"/>
                <w:color w:val="3B4346"/>
                <w:sz w:val="15"/>
                <w:szCs w:val="15"/>
              </w:rPr>
              <w:br/>
              <w:t>AHMEDABAD</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Andhra Pradesh</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 xml:space="preserve">Registrar of Companies Andhra Pradesh, </w:t>
            </w:r>
            <w:r>
              <w:rPr>
                <w:rFonts w:ascii="Verdana" w:hAnsi="Verdana"/>
                <w:color w:val="3B4346"/>
                <w:sz w:val="15"/>
                <w:szCs w:val="15"/>
              </w:rPr>
              <w:br/>
              <w:t>HYDERABAD</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 xml:space="preserve">Assam, Tripura, Manipur, Nagaland, Meghalaya, </w:t>
            </w:r>
            <w:r>
              <w:rPr>
                <w:rFonts w:ascii="Verdana" w:hAnsi="Verdana"/>
                <w:color w:val="3B4346"/>
                <w:sz w:val="15"/>
                <w:szCs w:val="15"/>
              </w:rPr>
              <w:lastRenderedPageBreak/>
              <w:t xml:space="preserve">Arunachal Pradesh, Mizoram &amp; </w:t>
            </w:r>
            <w:proofErr w:type="spellStart"/>
            <w:r>
              <w:rPr>
                <w:rFonts w:ascii="Verdana" w:hAnsi="Verdana"/>
                <w:color w:val="3B4346"/>
                <w:sz w:val="15"/>
                <w:szCs w:val="15"/>
              </w:rPr>
              <w:t>Shillong</w:t>
            </w:r>
            <w:proofErr w:type="spellEnd"/>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lastRenderedPageBreak/>
              <w:t xml:space="preserve">Registrar of Companies Assam, Tripura, Manipur, Nagaland, Meghalaya, Arunachal Pradesh, Mizoram &amp; </w:t>
            </w:r>
            <w:proofErr w:type="spellStart"/>
            <w:r>
              <w:rPr>
                <w:rFonts w:ascii="Verdana" w:hAnsi="Verdana"/>
                <w:color w:val="3B4346"/>
                <w:sz w:val="15"/>
                <w:szCs w:val="15"/>
              </w:rPr>
              <w:t>Shillong</w:t>
            </w:r>
            <w:proofErr w:type="spellEnd"/>
            <w:r>
              <w:rPr>
                <w:rFonts w:ascii="Verdana" w:hAnsi="Verdana"/>
                <w:color w:val="3B4346"/>
                <w:sz w:val="15"/>
                <w:szCs w:val="15"/>
              </w:rPr>
              <w:br/>
            </w:r>
            <w:r>
              <w:rPr>
                <w:rFonts w:ascii="Verdana" w:hAnsi="Verdana"/>
                <w:color w:val="3B4346"/>
                <w:sz w:val="15"/>
                <w:szCs w:val="15"/>
              </w:rPr>
              <w:lastRenderedPageBreak/>
              <w:t xml:space="preserve">SHILLONG </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lastRenderedPageBreak/>
              <w:t>Bihar &amp; Jharkhand</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w:t>
            </w:r>
            <w:r>
              <w:rPr>
                <w:rFonts w:ascii="Verdana" w:hAnsi="Verdana"/>
                <w:color w:val="3B4346"/>
                <w:sz w:val="15"/>
                <w:szCs w:val="15"/>
              </w:rPr>
              <w:br/>
              <w:t>PATNA</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Goa, Daman &amp; Diu</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 Goa, Daman &amp; Diu,</w:t>
            </w:r>
            <w:r>
              <w:rPr>
                <w:rFonts w:ascii="Verdana" w:hAnsi="Verdana"/>
                <w:color w:val="3B4346"/>
                <w:sz w:val="15"/>
                <w:szCs w:val="15"/>
              </w:rPr>
              <w:br/>
              <w:t>GOA</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Jammu &amp; Kashmir</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 Jammu &amp; Kashmir</w:t>
            </w:r>
            <w:r>
              <w:rPr>
                <w:rFonts w:ascii="Verdana" w:hAnsi="Verdana"/>
                <w:color w:val="3B4346"/>
                <w:sz w:val="15"/>
                <w:szCs w:val="15"/>
              </w:rPr>
              <w:br/>
              <w:t xml:space="preserve">JAMMU &amp; SRINAGAR </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Kerala, Amindivi, Minicoy &amp; Lakshadweep Islands</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 Kerala</w:t>
            </w:r>
            <w:r>
              <w:rPr>
                <w:rFonts w:ascii="Verdana" w:hAnsi="Verdana"/>
                <w:color w:val="3B4346"/>
                <w:sz w:val="15"/>
                <w:szCs w:val="15"/>
              </w:rPr>
              <w:br/>
              <w:t>COCHIN</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Madhya Pradesh &amp; Chhattisgarh</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 Madhya Pradesh,</w:t>
            </w:r>
            <w:r>
              <w:rPr>
                <w:rFonts w:ascii="Verdana" w:hAnsi="Verdana"/>
                <w:color w:val="3B4346"/>
                <w:sz w:val="15"/>
                <w:szCs w:val="15"/>
              </w:rPr>
              <w:br/>
              <w:t>GWALIOR</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Orissa</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 Orissa</w:t>
            </w:r>
            <w:r>
              <w:rPr>
                <w:rFonts w:ascii="Verdana" w:hAnsi="Verdana"/>
                <w:color w:val="3B4346"/>
                <w:sz w:val="15"/>
                <w:szCs w:val="15"/>
              </w:rPr>
              <w:br/>
              <w:t>CUTTACK</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Pondicherry</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w:t>
            </w:r>
            <w:r>
              <w:rPr>
                <w:rFonts w:ascii="Verdana" w:hAnsi="Verdana"/>
                <w:color w:val="3B4346"/>
                <w:sz w:val="15"/>
                <w:szCs w:val="15"/>
              </w:rPr>
              <w:br/>
              <w:t>PONDICHERRY</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Punjab, Himachal Pradesh &amp; Chandigarh</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 Punjab, Himachal Pradesh &amp; Chandigarh,</w:t>
            </w:r>
            <w:r>
              <w:rPr>
                <w:rFonts w:ascii="Verdana" w:hAnsi="Verdana"/>
                <w:color w:val="3B4346"/>
                <w:sz w:val="15"/>
                <w:szCs w:val="15"/>
              </w:rPr>
              <w:br/>
              <w:t>JALANDHAR</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Rajasthan</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 Rajasthan ,</w:t>
            </w:r>
            <w:r>
              <w:rPr>
                <w:rFonts w:ascii="Verdana" w:hAnsi="Verdana"/>
                <w:color w:val="3B4346"/>
                <w:sz w:val="15"/>
                <w:szCs w:val="15"/>
              </w:rPr>
              <w:br/>
              <w:t>JAIPUR</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 xml:space="preserve">Uttar Pradesh &amp; Uttaranchal </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 Uttar Pradesh,</w:t>
            </w:r>
            <w:r>
              <w:rPr>
                <w:rFonts w:ascii="Verdana" w:hAnsi="Verdana"/>
                <w:color w:val="3B4346"/>
                <w:sz w:val="15"/>
                <w:szCs w:val="15"/>
              </w:rPr>
              <w:br/>
              <w:t xml:space="preserve">KANPUR </w:t>
            </w:r>
          </w:p>
        </w:tc>
      </w:tr>
      <w:tr w:rsidR="009824B3">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 xml:space="preserve">West Bengal </w:t>
            </w:r>
          </w:p>
        </w:tc>
        <w:tc>
          <w:tcPr>
            <w:tcW w:w="0" w:type="auto"/>
            <w:tcBorders>
              <w:top w:val="nil"/>
              <w:left w:val="nil"/>
              <w:bottom w:val="nil"/>
              <w:right w:val="nil"/>
            </w:tcBorders>
            <w:hideMark/>
          </w:tcPr>
          <w:p w:rsidR="009824B3" w:rsidRDefault="009824B3">
            <w:pPr>
              <w:rPr>
                <w:rFonts w:ascii="Verdana" w:hAnsi="Verdana"/>
                <w:color w:val="3B4346"/>
                <w:sz w:val="18"/>
                <w:szCs w:val="18"/>
              </w:rPr>
            </w:pPr>
            <w:r>
              <w:rPr>
                <w:rFonts w:ascii="Verdana" w:hAnsi="Verdana"/>
                <w:color w:val="3B4346"/>
                <w:sz w:val="15"/>
                <w:szCs w:val="15"/>
              </w:rPr>
              <w:t>Registrar of Companies West Bengal</w:t>
            </w:r>
            <w:r>
              <w:rPr>
                <w:rFonts w:ascii="Verdana" w:hAnsi="Verdana"/>
                <w:color w:val="3B4346"/>
                <w:sz w:val="15"/>
                <w:szCs w:val="15"/>
              </w:rPr>
              <w:br/>
              <w:t>CALCUTTA (Kolkata)</w:t>
            </w:r>
          </w:p>
        </w:tc>
      </w:tr>
      <w:tr w:rsidR="009824B3">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Andaman</w:t>
            </w:r>
          </w:p>
        </w:tc>
        <w:tc>
          <w:tcPr>
            <w:tcW w:w="0" w:type="auto"/>
            <w:tcBorders>
              <w:top w:val="nil"/>
              <w:left w:val="nil"/>
              <w:bottom w:val="nil"/>
              <w:right w:val="nil"/>
            </w:tcBorders>
            <w:vAlign w:val="center"/>
            <w:hideMark/>
          </w:tcPr>
          <w:p w:rsidR="009824B3" w:rsidRDefault="009824B3">
            <w:pPr>
              <w:rPr>
                <w:rFonts w:ascii="Verdana" w:hAnsi="Verdana"/>
                <w:color w:val="3B4346"/>
                <w:sz w:val="18"/>
                <w:szCs w:val="18"/>
              </w:rPr>
            </w:pPr>
            <w:r>
              <w:rPr>
                <w:rFonts w:ascii="Verdana" w:hAnsi="Verdana"/>
                <w:color w:val="3B4346"/>
                <w:sz w:val="15"/>
                <w:szCs w:val="15"/>
              </w:rPr>
              <w:t>The Registrar of Companies Andaman</w:t>
            </w:r>
            <w:r>
              <w:rPr>
                <w:rFonts w:ascii="Verdana" w:hAnsi="Verdana"/>
                <w:color w:val="3B4346"/>
                <w:sz w:val="15"/>
                <w:szCs w:val="15"/>
              </w:rPr>
              <w:br/>
              <w:t>PORT BLAIR</w:t>
            </w:r>
          </w:p>
        </w:tc>
      </w:tr>
    </w:tbl>
    <w:p w:rsidR="00E66485" w:rsidRDefault="00E66485" w:rsidP="00E66485">
      <w:pPr>
        <w:pStyle w:val="NormalWeb"/>
      </w:pPr>
    </w:p>
    <w:p w:rsidR="00E924AF" w:rsidRDefault="00E924AF" w:rsidP="00E924AF">
      <w:pPr>
        <w:pStyle w:val="NormalWeb"/>
      </w:pPr>
    </w:p>
    <w:p w:rsidR="00291435" w:rsidRPr="00832771" w:rsidRDefault="00291435" w:rsidP="00832771">
      <w:pPr>
        <w:spacing w:before="100" w:beforeAutospacing="1" w:after="100" w:afterAutospacing="1" w:line="240" w:lineRule="auto"/>
        <w:rPr>
          <w:rFonts w:ascii="Verdana" w:eastAsia="Times New Roman" w:hAnsi="Verdana" w:cs="Times New Roman"/>
          <w:color w:val="3B4346"/>
          <w:sz w:val="18"/>
          <w:szCs w:val="18"/>
          <w:lang w:eastAsia="en-IN"/>
        </w:rPr>
      </w:pPr>
    </w:p>
    <w:p w:rsidR="00F84191" w:rsidRDefault="00F84191"/>
    <w:sectPr w:rsidR="00F841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1C71"/>
    <w:multiLevelType w:val="multilevel"/>
    <w:tmpl w:val="80B2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856A98"/>
    <w:multiLevelType w:val="multilevel"/>
    <w:tmpl w:val="0878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F2768D"/>
    <w:multiLevelType w:val="multilevel"/>
    <w:tmpl w:val="94528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2022B6"/>
    <w:multiLevelType w:val="multilevel"/>
    <w:tmpl w:val="B416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771"/>
    <w:rsid w:val="002810A5"/>
    <w:rsid w:val="00291435"/>
    <w:rsid w:val="0033632A"/>
    <w:rsid w:val="004177B3"/>
    <w:rsid w:val="007D0345"/>
    <w:rsid w:val="00832771"/>
    <w:rsid w:val="009824B3"/>
    <w:rsid w:val="00B513BE"/>
    <w:rsid w:val="00C652D4"/>
    <w:rsid w:val="00E66485"/>
    <w:rsid w:val="00E924AF"/>
    <w:rsid w:val="00F84191"/>
    <w:rsid w:val="00FE65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2771"/>
    <w:pPr>
      <w:spacing w:before="100" w:beforeAutospacing="1" w:after="100" w:afterAutospacing="1" w:line="240" w:lineRule="auto"/>
      <w:outlineLvl w:val="0"/>
    </w:pPr>
    <w:rPr>
      <w:rFonts w:ascii="Arial" w:eastAsia="Times New Roman" w:hAnsi="Arial" w:cs="Arial"/>
      <w:b/>
      <w:bCs/>
      <w:color w:val="000000"/>
      <w:kern w:val="36"/>
      <w:sz w:val="48"/>
      <w:szCs w:val="48"/>
      <w:lang w:eastAsia="en-IN"/>
    </w:rPr>
  </w:style>
  <w:style w:type="paragraph" w:styleId="Heading2">
    <w:name w:val="heading 2"/>
    <w:basedOn w:val="Normal"/>
    <w:next w:val="Normal"/>
    <w:link w:val="Heading2Char"/>
    <w:uiPriority w:val="9"/>
    <w:semiHidden/>
    <w:unhideWhenUsed/>
    <w:qFormat/>
    <w:rsid w:val="00E924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652D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771"/>
    <w:rPr>
      <w:rFonts w:ascii="Arial" w:eastAsia="Times New Roman" w:hAnsi="Arial" w:cs="Arial"/>
      <w:b/>
      <w:bCs/>
      <w:color w:val="000000"/>
      <w:kern w:val="36"/>
      <w:sz w:val="48"/>
      <w:szCs w:val="48"/>
      <w:lang w:eastAsia="en-IN"/>
    </w:rPr>
  </w:style>
  <w:style w:type="paragraph" w:styleId="NormalWeb">
    <w:name w:val="Normal (Web)"/>
    <w:basedOn w:val="Normal"/>
    <w:uiPriority w:val="99"/>
    <w:semiHidden/>
    <w:unhideWhenUsed/>
    <w:rsid w:val="00832771"/>
    <w:pPr>
      <w:spacing w:before="100" w:beforeAutospacing="1" w:after="100" w:afterAutospacing="1" w:line="240" w:lineRule="auto"/>
    </w:pPr>
    <w:rPr>
      <w:rFonts w:ascii="Verdana" w:eastAsia="Times New Roman" w:hAnsi="Verdana" w:cs="Times New Roman"/>
      <w:color w:val="3B4346"/>
      <w:sz w:val="18"/>
      <w:szCs w:val="18"/>
      <w:lang w:eastAsia="en-IN"/>
    </w:rPr>
  </w:style>
  <w:style w:type="character" w:styleId="Hyperlink">
    <w:name w:val="Hyperlink"/>
    <w:basedOn w:val="DefaultParagraphFont"/>
    <w:uiPriority w:val="99"/>
    <w:semiHidden/>
    <w:unhideWhenUsed/>
    <w:rsid w:val="00291435"/>
    <w:rPr>
      <w:color w:val="0000FF"/>
      <w:u w:val="single"/>
    </w:rPr>
  </w:style>
  <w:style w:type="character" w:customStyle="1" w:styleId="Heading3Char">
    <w:name w:val="Heading 3 Char"/>
    <w:basedOn w:val="DefaultParagraphFont"/>
    <w:link w:val="Heading3"/>
    <w:uiPriority w:val="9"/>
    <w:semiHidden/>
    <w:rsid w:val="00C652D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E924A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2771"/>
    <w:pPr>
      <w:spacing w:before="100" w:beforeAutospacing="1" w:after="100" w:afterAutospacing="1" w:line="240" w:lineRule="auto"/>
      <w:outlineLvl w:val="0"/>
    </w:pPr>
    <w:rPr>
      <w:rFonts w:ascii="Arial" w:eastAsia="Times New Roman" w:hAnsi="Arial" w:cs="Arial"/>
      <w:b/>
      <w:bCs/>
      <w:color w:val="000000"/>
      <w:kern w:val="36"/>
      <w:sz w:val="48"/>
      <w:szCs w:val="48"/>
      <w:lang w:eastAsia="en-IN"/>
    </w:rPr>
  </w:style>
  <w:style w:type="paragraph" w:styleId="Heading2">
    <w:name w:val="heading 2"/>
    <w:basedOn w:val="Normal"/>
    <w:next w:val="Normal"/>
    <w:link w:val="Heading2Char"/>
    <w:uiPriority w:val="9"/>
    <w:semiHidden/>
    <w:unhideWhenUsed/>
    <w:qFormat/>
    <w:rsid w:val="00E924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652D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771"/>
    <w:rPr>
      <w:rFonts w:ascii="Arial" w:eastAsia="Times New Roman" w:hAnsi="Arial" w:cs="Arial"/>
      <w:b/>
      <w:bCs/>
      <w:color w:val="000000"/>
      <w:kern w:val="36"/>
      <w:sz w:val="48"/>
      <w:szCs w:val="48"/>
      <w:lang w:eastAsia="en-IN"/>
    </w:rPr>
  </w:style>
  <w:style w:type="paragraph" w:styleId="NormalWeb">
    <w:name w:val="Normal (Web)"/>
    <w:basedOn w:val="Normal"/>
    <w:uiPriority w:val="99"/>
    <w:semiHidden/>
    <w:unhideWhenUsed/>
    <w:rsid w:val="00832771"/>
    <w:pPr>
      <w:spacing w:before="100" w:beforeAutospacing="1" w:after="100" w:afterAutospacing="1" w:line="240" w:lineRule="auto"/>
    </w:pPr>
    <w:rPr>
      <w:rFonts w:ascii="Verdana" w:eastAsia="Times New Roman" w:hAnsi="Verdana" w:cs="Times New Roman"/>
      <w:color w:val="3B4346"/>
      <w:sz w:val="18"/>
      <w:szCs w:val="18"/>
      <w:lang w:eastAsia="en-IN"/>
    </w:rPr>
  </w:style>
  <w:style w:type="character" w:styleId="Hyperlink">
    <w:name w:val="Hyperlink"/>
    <w:basedOn w:val="DefaultParagraphFont"/>
    <w:uiPriority w:val="99"/>
    <w:semiHidden/>
    <w:unhideWhenUsed/>
    <w:rsid w:val="00291435"/>
    <w:rPr>
      <w:color w:val="0000FF"/>
      <w:u w:val="single"/>
    </w:rPr>
  </w:style>
  <w:style w:type="character" w:customStyle="1" w:styleId="Heading3Char">
    <w:name w:val="Heading 3 Char"/>
    <w:basedOn w:val="DefaultParagraphFont"/>
    <w:link w:val="Heading3"/>
    <w:uiPriority w:val="9"/>
    <w:semiHidden/>
    <w:rsid w:val="00C652D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E924A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daan.com/fdiapprovals.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madaan.com/incorporate.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daan.com/incorporate.htm" TargetMode="External"/><Relationship Id="rId11" Type="http://schemas.openxmlformats.org/officeDocument/2006/relationships/hyperlink" Target="http://madaan.com/incorporate.htm" TargetMode="External"/><Relationship Id="rId5" Type="http://schemas.openxmlformats.org/officeDocument/2006/relationships/webSettings" Target="webSettings.xml"/><Relationship Id="rId10" Type="http://schemas.openxmlformats.org/officeDocument/2006/relationships/hyperlink" Target="http://madaan.com/incorporate.htm" TargetMode="External"/><Relationship Id="rId4" Type="http://schemas.openxmlformats.org/officeDocument/2006/relationships/settings" Target="settings.xml"/><Relationship Id="rId9" Type="http://schemas.openxmlformats.org/officeDocument/2006/relationships/hyperlink" Target="http://madaan.com/fdiapprova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2223</Words>
  <Characters>12674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 KUMAR</dc:creator>
  <cp:lastModifiedBy>RAHUL KUMAR</cp:lastModifiedBy>
  <cp:revision>11</cp:revision>
  <dcterms:created xsi:type="dcterms:W3CDTF">2010-12-07T17:12:00Z</dcterms:created>
  <dcterms:modified xsi:type="dcterms:W3CDTF">2010-12-08T18:04:00Z</dcterms:modified>
</cp:coreProperties>
</file>