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F54" w:rsidRDefault="001A5F54" w:rsidP="001A5F54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8"/>
          <w:szCs w:val="24"/>
          <w:u w:val="single"/>
        </w:rPr>
      </w:pPr>
      <w:r w:rsidRPr="00C83869">
        <w:rPr>
          <w:rFonts w:ascii="Arial" w:eastAsia="Times New Roman" w:hAnsi="Arial" w:cs="Times New Roman"/>
          <w:b/>
          <w:bCs/>
          <w:sz w:val="28"/>
          <w:szCs w:val="24"/>
          <w:u w:val="single"/>
        </w:rPr>
        <w:t>ITEMS REQUIRING SPECIAL RESOLUTION</w:t>
      </w:r>
    </w:p>
    <w:p w:rsidR="001A5F54" w:rsidRPr="001A5F54" w:rsidRDefault="001A5F54" w:rsidP="001A5F54">
      <w:pPr>
        <w:spacing w:after="0" w:line="240" w:lineRule="auto"/>
        <w:rPr>
          <w:rFonts w:ascii="Arial" w:eastAsia="Times New Roman" w:hAnsi="Arial" w:cs="Times New Roman"/>
          <w:b/>
          <w:bCs/>
          <w:sz w:val="28"/>
          <w:szCs w:val="24"/>
          <w:u w:val="single"/>
        </w:rPr>
      </w:pPr>
      <w:r>
        <w:rPr>
          <w:rFonts w:ascii="Arial" w:eastAsia="Times New Roman" w:hAnsi="Arial" w:cs="Times New Roman"/>
          <w:b/>
          <w:bCs/>
          <w:sz w:val="28"/>
          <w:szCs w:val="24"/>
          <w:u w:val="single"/>
        </w:rPr>
        <w:t>SECTION</w:t>
      </w:r>
      <w:r>
        <w:rPr>
          <w:rFonts w:ascii="Arial" w:eastAsia="Times New Roman" w:hAnsi="Arial" w:cs="Times New Roman"/>
          <w:b/>
          <w:bCs/>
          <w:sz w:val="28"/>
          <w:szCs w:val="24"/>
        </w:rPr>
        <w:tab/>
      </w:r>
      <w:r>
        <w:rPr>
          <w:rFonts w:ascii="Arial" w:eastAsia="Times New Roman" w:hAnsi="Arial" w:cs="Times New Roman"/>
          <w:b/>
          <w:bCs/>
          <w:sz w:val="28"/>
          <w:szCs w:val="24"/>
          <w:u w:val="single"/>
        </w:rPr>
        <w:t>PARTICULARS</w:t>
      </w:r>
    </w:p>
    <w:p w:rsidR="001A5F54" w:rsidRPr="00C83869" w:rsidRDefault="001A5F54" w:rsidP="001A5F54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 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16</w:t>
      </w:r>
      <w:r w:rsidRPr="00C83869">
        <w:rPr>
          <w:rFonts w:ascii="Arial" w:eastAsia="Times New Roman" w:hAnsi="Arial" w:cs="Times New Roman"/>
          <w:sz w:val="24"/>
          <w:szCs w:val="24"/>
        </w:rPr>
        <w:tab/>
      </w:r>
      <w:r w:rsidRPr="00C83869">
        <w:rPr>
          <w:rFonts w:ascii="Arial" w:eastAsia="Times New Roman" w:hAnsi="Arial" w:cs="Times New Roman"/>
          <w:sz w:val="24"/>
          <w:szCs w:val="24"/>
        </w:rPr>
        <w:tab/>
        <w:t>Alteration of condition of Memorandum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 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17</w:t>
      </w:r>
      <w:r w:rsidRPr="00C83869">
        <w:rPr>
          <w:rFonts w:ascii="Arial" w:eastAsia="Times New Roman" w:hAnsi="Arial" w:cs="Times New Roman"/>
          <w:sz w:val="24"/>
          <w:szCs w:val="24"/>
        </w:rPr>
        <w:tab/>
      </w:r>
      <w:r w:rsidRPr="00C83869">
        <w:rPr>
          <w:rFonts w:ascii="Arial" w:eastAsia="Times New Roman" w:hAnsi="Arial" w:cs="Times New Roman"/>
          <w:sz w:val="24"/>
          <w:szCs w:val="24"/>
        </w:rPr>
        <w:tab/>
      </w:r>
      <w:proofErr w:type="gramStart"/>
      <w:r w:rsidRPr="00C83869">
        <w:rPr>
          <w:rFonts w:ascii="Arial" w:eastAsia="Times New Roman" w:hAnsi="Arial" w:cs="Times New Roman"/>
          <w:sz w:val="24"/>
          <w:szCs w:val="24"/>
        </w:rPr>
        <w:t>Change  of</w:t>
      </w:r>
      <w:proofErr w:type="gramEnd"/>
      <w:r w:rsidRPr="00C83869">
        <w:rPr>
          <w:rFonts w:ascii="Arial" w:eastAsia="Times New Roman" w:hAnsi="Arial" w:cs="Times New Roman"/>
          <w:sz w:val="24"/>
          <w:szCs w:val="24"/>
        </w:rPr>
        <w:t xml:space="preserve"> registered office or objects clause in memorandum.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 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21</w:t>
      </w:r>
      <w:r w:rsidRPr="00C83869">
        <w:rPr>
          <w:rFonts w:ascii="Arial" w:eastAsia="Times New Roman" w:hAnsi="Arial" w:cs="Times New Roman"/>
          <w:sz w:val="24"/>
          <w:szCs w:val="24"/>
        </w:rPr>
        <w:tab/>
      </w:r>
      <w:r w:rsidRPr="00C83869">
        <w:rPr>
          <w:rFonts w:ascii="Arial" w:eastAsia="Times New Roman" w:hAnsi="Arial" w:cs="Times New Roman"/>
          <w:sz w:val="24"/>
          <w:szCs w:val="24"/>
        </w:rPr>
        <w:tab/>
        <w:t>Change of name.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 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31</w:t>
      </w:r>
      <w:r w:rsidRPr="00C83869">
        <w:rPr>
          <w:rFonts w:ascii="Arial" w:eastAsia="Times New Roman" w:hAnsi="Arial" w:cs="Times New Roman"/>
          <w:sz w:val="24"/>
          <w:szCs w:val="24"/>
        </w:rPr>
        <w:tab/>
      </w:r>
      <w:r w:rsidRPr="00C83869">
        <w:rPr>
          <w:rFonts w:ascii="Arial" w:eastAsia="Times New Roman" w:hAnsi="Arial" w:cs="Times New Roman"/>
          <w:sz w:val="24"/>
          <w:szCs w:val="24"/>
        </w:rPr>
        <w:tab/>
        <w:t>Alteration of Articles.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 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proofErr w:type="gramStart"/>
      <w:r w:rsidRPr="00C83869">
        <w:rPr>
          <w:rFonts w:ascii="Arial" w:eastAsia="Times New Roman" w:hAnsi="Arial" w:cs="Times New Roman"/>
          <w:sz w:val="24"/>
          <w:szCs w:val="24"/>
        </w:rPr>
        <w:t>81(1A)</w:t>
      </w:r>
      <w:r w:rsidRPr="00C83869">
        <w:rPr>
          <w:rFonts w:ascii="Arial" w:eastAsia="Times New Roman" w:hAnsi="Arial" w:cs="Times New Roman"/>
          <w:sz w:val="24"/>
          <w:szCs w:val="24"/>
        </w:rPr>
        <w:tab/>
        <w:t>Issue of further shares to persons other than holders of equity shares.</w:t>
      </w:r>
      <w:proofErr w:type="gramEnd"/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 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81(3)</w:t>
      </w:r>
      <w:r w:rsidRPr="00C83869">
        <w:rPr>
          <w:rFonts w:ascii="Arial" w:eastAsia="Times New Roman" w:hAnsi="Arial" w:cs="Times New Roman"/>
          <w:sz w:val="24"/>
          <w:szCs w:val="24"/>
        </w:rPr>
        <w:tab/>
      </w:r>
      <w:r w:rsidRPr="00C83869">
        <w:rPr>
          <w:rFonts w:ascii="Arial" w:eastAsia="Times New Roman" w:hAnsi="Arial" w:cs="Times New Roman"/>
          <w:sz w:val="24"/>
          <w:szCs w:val="24"/>
        </w:rPr>
        <w:tab/>
        <w:t>Issue of Convertible loans or debentures.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 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99</w:t>
      </w:r>
      <w:r w:rsidRPr="00C83869">
        <w:rPr>
          <w:rFonts w:ascii="Arial" w:eastAsia="Times New Roman" w:hAnsi="Arial" w:cs="Times New Roman"/>
          <w:sz w:val="24"/>
          <w:szCs w:val="24"/>
        </w:rPr>
        <w:tab/>
      </w:r>
      <w:r w:rsidRPr="00C83869">
        <w:rPr>
          <w:rFonts w:ascii="Arial" w:eastAsia="Times New Roman" w:hAnsi="Arial" w:cs="Times New Roman"/>
          <w:sz w:val="24"/>
          <w:szCs w:val="24"/>
        </w:rPr>
        <w:tab/>
        <w:t>Conversion into Reserve capital.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 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100</w:t>
      </w:r>
      <w:r w:rsidRPr="00C83869">
        <w:rPr>
          <w:rFonts w:ascii="Arial" w:eastAsia="Times New Roman" w:hAnsi="Arial" w:cs="Times New Roman"/>
          <w:sz w:val="24"/>
          <w:szCs w:val="24"/>
        </w:rPr>
        <w:tab/>
      </w:r>
      <w:r w:rsidRPr="00C83869">
        <w:rPr>
          <w:rFonts w:ascii="Arial" w:eastAsia="Times New Roman" w:hAnsi="Arial" w:cs="Times New Roman"/>
          <w:sz w:val="24"/>
          <w:szCs w:val="24"/>
        </w:rPr>
        <w:tab/>
        <w:t>Reduction of capital.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 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146</w:t>
      </w:r>
      <w:r w:rsidRPr="00C83869">
        <w:rPr>
          <w:rFonts w:ascii="Arial" w:eastAsia="Times New Roman" w:hAnsi="Arial" w:cs="Times New Roman"/>
          <w:sz w:val="24"/>
          <w:szCs w:val="24"/>
        </w:rPr>
        <w:tab/>
      </w:r>
      <w:r w:rsidRPr="00C83869">
        <w:rPr>
          <w:rFonts w:ascii="Arial" w:eastAsia="Times New Roman" w:hAnsi="Arial" w:cs="Times New Roman"/>
          <w:sz w:val="24"/>
          <w:szCs w:val="24"/>
        </w:rPr>
        <w:tab/>
        <w:t>Removal of registered office outside the local limits.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 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149</w:t>
      </w:r>
      <w:r w:rsidRPr="00C83869">
        <w:rPr>
          <w:rFonts w:ascii="Arial" w:eastAsia="Times New Roman" w:hAnsi="Arial" w:cs="Times New Roman"/>
          <w:sz w:val="24"/>
          <w:szCs w:val="24"/>
        </w:rPr>
        <w:tab/>
      </w:r>
      <w:r w:rsidRPr="00C83869">
        <w:rPr>
          <w:rFonts w:ascii="Arial" w:eastAsia="Times New Roman" w:hAnsi="Arial" w:cs="Times New Roman"/>
          <w:sz w:val="24"/>
          <w:szCs w:val="24"/>
        </w:rPr>
        <w:tab/>
        <w:t>Commencement of new business.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 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163</w:t>
      </w:r>
      <w:r w:rsidRPr="00C83869">
        <w:rPr>
          <w:rFonts w:ascii="Arial" w:eastAsia="Times New Roman" w:hAnsi="Arial" w:cs="Times New Roman"/>
          <w:sz w:val="24"/>
          <w:szCs w:val="24"/>
        </w:rPr>
        <w:tab/>
      </w:r>
      <w:r w:rsidRPr="00C83869">
        <w:rPr>
          <w:rFonts w:ascii="Arial" w:eastAsia="Times New Roman" w:hAnsi="Arial" w:cs="Times New Roman"/>
          <w:sz w:val="24"/>
          <w:szCs w:val="24"/>
        </w:rPr>
        <w:tab/>
        <w:t>Keeping Register of members at a place other than registered office.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 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208</w:t>
      </w:r>
      <w:r w:rsidRPr="00C83869">
        <w:rPr>
          <w:rFonts w:ascii="Arial" w:eastAsia="Times New Roman" w:hAnsi="Arial" w:cs="Times New Roman"/>
          <w:sz w:val="24"/>
          <w:szCs w:val="24"/>
        </w:rPr>
        <w:tab/>
      </w:r>
      <w:r w:rsidRPr="00C83869">
        <w:rPr>
          <w:rFonts w:ascii="Arial" w:eastAsia="Times New Roman" w:hAnsi="Arial" w:cs="Times New Roman"/>
          <w:sz w:val="24"/>
          <w:szCs w:val="24"/>
        </w:rPr>
        <w:tab/>
        <w:t>Payment of interest out of capital.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 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237</w:t>
      </w:r>
      <w:r w:rsidRPr="00C83869">
        <w:rPr>
          <w:rFonts w:ascii="Arial" w:eastAsia="Times New Roman" w:hAnsi="Arial" w:cs="Times New Roman"/>
          <w:sz w:val="24"/>
          <w:szCs w:val="24"/>
        </w:rPr>
        <w:tab/>
      </w:r>
      <w:r w:rsidRPr="00C83869">
        <w:rPr>
          <w:rFonts w:ascii="Arial" w:eastAsia="Times New Roman" w:hAnsi="Arial" w:cs="Times New Roman"/>
          <w:sz w:val="24"/>
          <w:szCs w:val="24"/>
        </w:rPr>
        <w:tab/>
        <w:t>Investigation of affairs of the company.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 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proofErr w:type="gramStart"/>
      <w:r w:rsidRPr="00C83869">
        <w:rPr>
          <w:rFonts w:ascii="Arial" w:eastAsia="Times New Roman" w:hAnsi="Arial" w:cs="Times New Roman"/>
          <w:sz w:val="24"/>
          <w:szCs w:val="24"/>
        </w:rPr>
        <w:t>294AA</w:t>
      </w:r>
      <w:r w:rsidRPr="00C83869">
        <w:rPr>
          <w:rFonts w:ascii="Arial" w:eastAsia="Times New Roman" w:hAnsi="Arial" w:cs="Times New Roman"/>
          <w:sz w:val="24"/>
          <w:szCs w:val="24"/>
        </w:rPr>
        <w:tab/>
        <w:t>Appointment of directors/relatives etc. to office or place of profit.</w:t>
      </w:r>
      <w:proofErr w:type="gramEnd"/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 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323</w:t>
      </w:r>
      <w:r w:rsidRPr="00C83869">
        <w:rPr>
          <w:rFonts w:ascii="Arial" w:eastAsia="Times New Roman" w:hAnsi="Arial" w:cs="Times New Roman"/>
          <w:sz w:val="24"/>
          <w:szCs w:val="24"/>
        </w:rPr>
        <w:tab/>
      </w:r>
      <w:r w:rsidRPr="00C83869">
        <w:rPr>
          <w:rFonts w:ascii="Arial" w:eastAsia="Times New Roman" w:hAnsi="Arial" w:cs="Times New Roman"/>
          <w:sz w:val="24"/>
          <w:szCs w:val="24"/>
        </w:rPr>
        <w:tab/>
        <w:t>Making liabilities of directors or manager unlimited.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 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370</w:t>
      </w:r>
      <w:r w:rsidRPr="00C83869">
        <w:rPr>
          <w:rFonts w:ascii="Arial" w:eastAsia="Times New Roman" w:hAnsi="Arial" w:cs="Times New Roman"/>
          <w:sz w:val="24"/>
          <w:szCs w:val="24"/>
        </w:rPr>
        <w:tab/>
      </w:r>
      <w:r w:rsidRPr="00C83869">
        <w:rPr>
          <w:rFonts w:ascii="Arial" w:eastAsia="Times New Roman" w:hAnsi="Arial" w:cs="Times New Roman"/>
          <w:sz w:val="24"/>
          <w:szCs w:val="24"/>
        </w:rPr>
        <w:tab/>
        <w:t>Loans to other bodies corporate.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 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proofErr w:type="gramStart"/>
      <w:r w:rsidRPr="00C83869">
        <w:rPr>
          <w:rFonts w:ascii="Arial" w:eastAsia="Times New Roman" w:hAnsi="Arial" w:cs="Times New Roman"/>
          <w:sz w:val="24"/>
          <w:szCs w:val="24"/>
        </w:rPr>
        <w:t>370A</w:t>
      </w:r>
      <w:r w:rsidRPr="00C83869">
        <w:rPr>
          <w:rFonts w:ascii="Arial" w:eastAsia="Times New Roman" w:hAnsi="Arial" w:cs="Times New Roman"/>
          <w:sz w:val="24"/>
          <w:szCs w:val="24"/>
        </w:rPr>
        <w:tab/>
      </w:r>
      <w:r w:rsidRPr="00C83869">
        <w:rPr>
          <w:rFonts w:ascii="Arial" w:eastAsia="Times New Roman" w:hAnsi="Arial" w:cs="Times New Roman"/>
          <w:sz w:val="24"/>
          <w:szCs w:val="24"/>
        </w:rPr>
        <w:tab/>
        <w:t>Extension of time for repayment of loan.</w:t>
      </w:r>
      <w:proofErr w:type="gramEnd"/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 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433</w:t>
      </w:r>
      <w:r w:rsidRPr="00C83869">
        <w:rPr>
          <w:rFonts w:ascii="Arial" w:eastAsia="Times New Roman" w:hAnsi="Arial" w:cs="Times New Roman"/>
          <w:sz w:val="24"/>
          <w:szCs w:val="24"/>
        </w:rPr>
        <w:tab/>
      </w:r>
      <w:r w:rsidRPr="00C83869">
        <w:rPr>
          <w:rFonts w:ascii="Arial" w:eastAsia="Times New Roman" w:hAnsi="Arial" w:cs="Times New Roman"/>
          <w:sz w:val="24"/>
          <w:szCs w:val="24"/>
        </w:rPr>
        <w:tab/>
        <w:t>Winding up by Court.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 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484</w:t>
      </w:r>
      <w:r w:rsidRPr="00C83869">
        <w:rPr>
          <w:rFonts w:ascii="Arial" w:eastAsia="Times New Roman" w:hAnsi="Arial" w:cs="Times New Roman"/>
          <w:sz w:val="24"/>
          <w:szCs w:val="24"/>
        </w:rPr>
        <w:tab/>
      </w:r>
      <w:r w:rsidRPr="00C83869">
        <w:rPr>
          <w:rFonts w:ascii="Arial" w:eastAsia="Times New Roman" w:hAnsi="Arial" w:cs="Times New Roman"/>
          <w:sz w:val="24"/>
          <w:szCs w:val="24"/>
        </w:rPr>
        <w:tab/>
        <w:t>Voluntary winding up.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 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494</w:t>
      </w:r>
      <w:r w:rsidRPr="00C83869">
        <w:rPr>
          <w:rFonts w:ascii="Arial" w:eastAsia="Times New Roman" w:hAnsi="Arial" w:cs="Times New Roman"/>
          <w:sz w:val="24"/>
          <w:szCs w:val="24"/>
        </w:rPr>
        <w:tab/>
      </w:r>
      <w:r w:rsidRPr="00C83869">
        <w:rPr>
          <w:rFonts w:ascii="Arial" w:eastAsia="Times New Roman" w:hAnsi="Arial" w:cs="Times New Roman"/>
          <w:sz w:val="24"/>
          <w:szCs w:val="24"/>
        </w:rPr>
        <w:tab/>
        <w:t>Authorizing Liquidator to accept shares etc.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 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512</w:t>
      </w:r>
      <w:r w:rsidRPr="00C83869">
        <w:rPr>
          <w:rFonts w:ascii="Arial" w:eastAsia="Times New Roman" w:hAnsi="Arial" w:cs="Times New Roman"/>
          <w:sz w:val="24"/>
          <w:szCs w:val="24"/>
        </w:rPr>
        <w:tab/>
      </w:r>
      <w:r w:rsidRPr="00C83869">
        <w:rPr>
          <w:rFonts w:ascii="Arial" w:eastAsia="Times New Roman" w:hAnsi="Arial" w:cs="Times New Roman"/>
          <w:sz w:val="24"/>
          <w:szCs w:val="24"/>
        </w:rPr>
        <w:tab/>
        <w:t>Exercise of certain powers by liquidators in winding up.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 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517</w:t>
      </w:r>
      <w:r w:rsidRPr="00C83869">
        <w:rPr>
          <w:rFonts w:ascii="Arial" w:eastAsia="Times New Roman" w:hAnsi="Arial" w:cs="Times New Roman"/>
          <w:sz w:val="24"/>
          <w:szCs w:val="24"/>
        </w:rPr>
        <w:tab/>
      </w:r>
      <w:r w:rsidRPr="00C83869">
        <w:rPr>
          <w:rFonts w:ascii="Arial" w:eastAsia="Times New Roman" w:hAnsi="Arial" w:cs="Times New Roman"/>
          <w:sz w:val="24"/>
          <w:szCs w:val="24"/>
        </w:rPr>
        <w:tab/>
        <w:t>Approval of arrangement with creditors.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lastRenderedPageBreak/>
        <w:t> 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546</w:t>
      </w:r>
      <w:r w:rsidRPr="00C83869">
        <w:rPr>
          <w:rFonts w:ascii="Arial" w:eastAsia="Times New Roman" w:hAnsi="Arial" w:cs="Times New Roman"/>
          <w:sz w:val="24"/>
          <w:szCs w:val="24"/>
        </w:rPr>
        <w:tab/>
      </w:r>
      <w:r w:rsidRPr="00C83869">
        <w:rPr>
          <w:rFonts w:ascii="Arial" w:eastAsia="Times New Roman" w:hAnsi="Arial" w:cs="Times New Roman"/>
          <w:sz w:val="24"/>
          <w:szCs w:val="24"/>
        </w:rPr>
        <w:tab/>
        <w:t>Exercise of certain powers by liquidator in voluntary winding up.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 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550</w:t>
      </w:r>
      <w:r w:rsidRPr="00C83869">
        <w:rPr>
          <w:rFonts w:ascii="Arial" w:eastAsia="Times New Roman" w:hAnsi="Arial" w:cs="Times New Roman"/>
          <w:sz w:val="24"/>
          <w:szCs w:val="24"/>
        </w:rPr>
        <w:tab/>
      </w:r>
      <w:r w:rsidRPr="00C83869">
        <w:rPr>
          <w:rFonts w:ascii="Arial" w:eastAsia="Times New Roman" w:hAnsi="Arial" w:cs="Times New Roman"/>
          <w:sz w:val="24"/>
          <w:szCs w:val="24"/>
        </w:rPr>
        <w:tab/>
        <w:t xml:space="preserve">Disposal of </w:t>
      </w:r>
      <w:proofErr w:type="gramStart"/>
      <w:r w:rsidRPr="00C83869">
        <w:rPr>
          <w:rFonts w:ascii="Arial" w:eastAsia="Times New Roman" w:hAnsi="Arial" w:cs="Times New Roman"/>
          <w:sz w:val="24"/>
          <w:szCs w:val="24"/>
        </w:rPr>
        <w:t>books  and</w:t>
      </w:r>
      <w:proofErr w:type="gramEnd"/>
      <w:r w:rsidRPr="00C83869">
        <w:rPr>
          <w:rFonts w:ascii="Arial" w:eastAsia="Times New Roman" w:hAnsi="Arial" w:cs="Times New Roman"/>
          <w:sz w:val="24"/>
          <w:szCs w:val="24"/>
        </w:rPr>
        <w:t xml:space="preserve"> papers upon winding up.</w:t>
      </w:r>
    </w:p>
    <w:p w:rsidR="001A5F54" w:rsidRPr="00C83869" w:rsidRDefault="001A5F54" w:rsidP="001A5F54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C83869">
        <w:rPr>
          <w:rFonts w:ascii="Arial" w:eastAsia="Times New Roman" w:hAnsi="Arial" w:cs="Times New Roman"/>
          <w:sz w:val="24"/>
          <w:szCs w:val="24"/>
        </w:rPr>
        <w:t> </w:t>
      </w:r>
    </w:p>
    <w:p w:rsidR="001A5F54" w:rsidRDefault="001A5F54" w:rsidP="001A5F54">
      <w:pPr>
        <w:spacing w:before="100" w:beforeAutospacing="1" w:after="100" w:afterAutospacing="1"/>
      </w:pPr>
    </w:p>
    <w:p w:rsidR="002C53BA" w:rsidRDefault="002C53BA"/>
    <w:sectPr w:rsidR="002C53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1A5F54"/>
    <w:rsid w:val="001A5F54"/>
    <w:rsid w:val="002C5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1076</Characters>
  <Application>Microsoft Office Word</Application>
  <DocSecurity>0</DocSecurity>
  <Lines>8</Lines>
  <Paragraphs>2</Paragraphs>
  <ScaleCrop>false</ScaleCrop>
  <Company>Grizli777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2010-11-19T08:30:00Z</dcterms:created>
  <dcterms:modified xsi:type="dcterms:W3CDTF">2010-11-19T08:30:00Z</dcterms:modified>
</cp:coreProperties>
</file>