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4C5" w:rsidRDefault="000B14C5" w:rsidP="000B14C5"/>
    <w:p w:rsidR="000B14C5" w:rsidRPr="000B14C5" w:rsidRDefault="000B14C5" w:rsidP="000B14C5"/>
    <w:p w:rsidR="00A96192" w:rsidRDefault="00026FC8" w:rsidP="00A96192">
      <w:pPr>
        <w:pStyle w:val="Title"/>
        <w:shd w:val="clear" w:color="auto" w:fill="B2A1C7" w:themeFill="accent4" w:themeFillTint="99"/>
        <w:jc w:val="center"/>
        <w:rPr>
          <w:rFonts w:ascii="Cooper Black" w:hAnsi="Cooper Black"/>
          <w:color w:val="403152" w:themeColor="accent4" w:themeShade="80"/>
        </w:rPr>
      </w:pPr>
      <w:r w:rsidRPr="00A96192">
        <w:rPr>
          <w:rFonts w:ascii="Cooper Black" w:hAnsi="Cooper Black"/>
          <w:color w:val="403152" w:themeColor="accent4" w:themeShade="80"/>
        </w:rPr>
        <w:t>OPPRESSION AND MISMANAGEMENT</w:t>
      </w:r>
    </w:p>
    <w:p w:rsidR="00C21944" w:rsidRPr="00A96192" w:rsidRDefault="00026FC8" w:rsidP="00026FC8">
      <w:pPr>
        <w:pStyle w:val="Title"/>
        <w:shd w:val="clear" w:color="auto" w:fill="B2A1C7" w:themeFill="accent4" w:themeFillTint="99"/>
        <w:jc w:val="center"/>
        <w:rPr>
          <w:rFonts w:ascii="Cooper Black" w:hAnsi="Cooper Black"/>
          <w:color w:val="403152" w:themeColor="accent4" w:themeShade="80"/>
        </w:rPr>
      </w:pPr>
      <w:r w:rsidRPr="00A96192">
        <w:rPr>
          <w:rFonts w:ascii="Cooper Black" w:hAnsi="Cooper Black"/>
          <w:color w:val="403152" w:themeColor="accent4" w:themeShade="80"/>
        </w:rPr>
        <w:t xml:space="preserve">Section 397 &amp; 398 </w:t>
      </w:r>
    </w:p>
    <w:p w:rsidR="00026FC8" w:rsidRDefault="00026FC8" w:rsidP="00026FC8"/>
    <w:p w:rsidR="000B14C5" w:rsidRDefault="000B14C5" w:rsidP="00026FC8"/>
    <w:p w:rsidR="000B14C5" w:rsidRDefault="000B14C5" w:rsidP="00026FC8"/>
    <w:p w:rsidR="00026FC8" w:rsidRDefault="00026FC8" w:rsidP="00026FC8">
      <w:pPr>
        <w:contextualSpacing/>
        <w:rPr>
          <w:b/>
          <w:color w:val="984806" w:themeColor="accent6" w:themeShade="80"/>
        </w:rPr>
      </w:pPr>
      <w:r w:rsidRPr="00026FC8">
        <w:rPr>
          <w:b/>
          <w:color w:val="984806" w:themeColor="accent6" w:themeShade="80"/>
        </w:rPr>
        <w:t>OPPRESSION:</w:t>
      </w:r>
      <w:r>
        <w:rPr>
          <w:b/>
          <w:color w:val="984806" w:themeColor="accent6" w:themeShade="80"/>
        </w:rPr>
        <w:t xml:space="preserve"> (SECTION 397):</w:t>
      </w:r>
    </w:p>
    <w:p w:rsidR="00026FC8" w:rsidRDefault="00026FC8" w:rsidP="00026FC8">
      <w:pPr>
        <w:contextualSpacing/>
      </w:pPr>
      <w:proofErr w:type="gramStart"/>
      <w:r>
        <w:rPr>
          <w:b/>
        </w:rPr>
        <w:t>(</w:t>
      </w:r>
      <w:r>
        <w:t xml:space="preserve">Abuse of Right / Exploitation of </w:t>
      </w:r>
      <w:proofErr w:type="spellStart"/>
      <w:r>
        <w:t>right</w:t>
      </w:r>
      <w:r w:rsidRPr="00026FC8">
        <w:rPr>
          <w:b/>
          <w:color w:val="FF0000"/>
        </w:rPr>
        <w:t>S</w:t>
      </w:r>
      <w:proofErr w:type="spellEnd"/>
      <w:r>
        <w:t xml:space="preserve"> of a Shareholder, members.)</w:t>
      </w:r>
      <w:proofErr w:type="gramEnd"/>
    </w:p>
    <w:p w:rsidR="00026FC8" w:rsidRDefault="00026FC8" w:rsidP="00026FC8">
      <w:pPr>
        <w:contextualSpacing/>
        <w:rPr>
          <w:color w:val="FF0000"/>
        </w:rPr>
      </w:pPr>
      <w:r>
        <w:rPr>
          <w:color w:val="FF0000"/>
        </w:rPr>
        <w:t>(A mere isolated act is not oppression)</w:t>
      </w:r>
    </w:p>
    <w:p w:rsidR="00026FC8" w:rsidRDefault="00026FC8" w:rsidP="00026FC8">
      <w:pPr>
        <w:contextualSpacing/>
        <w:rPr>
          <w:color w:val="FF0000"/>
        </w:rPr>
      </w:pPr>
    </w:p>
    <w:p w:rsidR="00026FC8" w:rsidRDefault="00026FC8" w:rsidP="0048523F">
      <w:pPr>
        <w:pStyle w:val="ListParagraph"/>
        <w:numPr>
          <w:ilvl w:val="0"/>
          <w:numId w:val="1"/>
        </w:numPr>
        <w:jc w:val="both"/>
      </w:pPr>
      <w:r>
        <w:t xml:space="preserve">When there is </w:t>
      </w:r>
      <w:r w:rsidRPr="00026FC8">
        <w:rPr>
          <w:b/>
          <w:color w:val="FF0000"/>
        </w:rPr>
        <w:t>CONTINIOUS</w:t>
      </w:r>
      <w:r>
        <w:rPr>
          <w:b/>
        </w:rPr>
        <w:t xml:space="preserve"> (must be continuous) </w:t>
      </w:r>
      <w:r w:rsidRPr="00026FC8">
        <w:t xml:space="preserve">abuse </w:t>
      </w:r>
      <w:r>
        <w:t xml:space="preserve">of Shareholders/ members rights </w:t>
      </w:r>
      <w:r w:rsidRPr="00026FC8">
        <w:rPr>
          <w:color w:val="FF0000"/>
        </w:rPr>
        <w:t>(more than one)</w:t>
      </w:r>
      <w:r>
        <w:rPr>
          <w:color w:val="FF0000"/>
        </w:rPr>
        <w:t xml:space="preserve"> </w:t>
      </w:r>
      <w:r>
        <w:t>then it is Oppression U/s 397.</w:t>
      </w:r>
    </w:p>
    <w:p w:rsidR="00026FC8" w:rsidRDefault="00026FC8" w:rsidP="0048523F">
      <w:pPr>
        <w:pStyle w:val="ListParagraph"/>
        <w:numPr>
          <w:ilvl w:val="0"/>
          <w:numId w:val="1"/>
        </w:numPr>
        <w:jc w:val="both"/>
      </w:pPr>
      <w:r>
        <w:t xml:space="preserve">When the </w:t>
      </w:r>
      <w:proofErr w:type="spellStart"/>
      <w:r>
        <w:t>affair</w:t>
      </w:r>
      <w:r w:rsidR="0048523F" w:rsidRPr="0048523F">
        <w:rPr>
          <w:b/>
          <w:color w:val="FF0000"/>
        </w:rPr>
        <w:t>S</w:t>
      </w:r>
      <w:proofErr w:type="spellEnd"/>
      <w:r w:rsidRPr="0048523F">
        <w:rPr>
          <w:b/>
        </w:rPr>
        <w:t xml:space="preserve"> </w:t>
      </w:r>
      <w:r>
        <w:rPr>
          <w:b/>
        </w:rPr>
        <w:t>(</w:t>
      </w:r>
      <w:r w:rsidRPr="005E0B3F">
        <w:rPr>
          <w:b/>
        </w:rPr>
        <w:t>More than One</w:t>
      </w:r>
      <w:r w:rsidR="0048523F" w:rsidRPr="00271C3F">
        <w:t>) of</w:t>
      </w:r>
      <w:r w:rsidRPr="00271C3F">
        <w:t xml:space="preserve"> the Company are being conducted in a </w:t>
      </w:r>
      <w:r w:rsidR="0048523F" w:rsidRPr="00271C3F">
        <w:t>PREJUDICIAL manner to the members or public interest then the members can apply to Company Law Board.</w:t>
      </w:r>
      <w:r w:rsidR="0048523F">
        <w:t xml:space="preserve"> (Tribunal).</w:t>
      </w:r>
    </w:p>
    <w:p w:rsidR="0048523F" w:rsidRDefault="0048523F" w:rsidP="0048523F">
      <w:pPr>
        <w:pStyle w:val="ListParagraph"/>
        <w:numPr>
          <w:ilvl w:val="0"/>
          <w:numId w:val="1"/>
        </w:numPr>
        <w:jc w:val="both"/>
      </w:pPr>
      <w:r>
        <w:t xml:space="preserve">The Company Law Board (Tribunal) will investigate the matter and when they are of the view that the affairs of the company are being conducted in a manner prejudicial to public interest or oppressive to any member / shareholder and the winding of such Company is necessary but that unfairly prejudice such members / shareholders0. It would make an order that would </w:t>
      </w:r>
      <w:r>
        <w:rPr>
          <w:b/>
        </w:rPr>
        <w:t xml:space="preserve">BRING TO AN END </w:t>
      </w:r>
      <w:r w:rsidR="003D3704" w:rsidRPr="003D3704">
        <w:t xml:space="preserve">to </w:t>
      </w:r>
      <w:r>
        <w:t>such matter.</w:t>
      </w:r>
    </w:p>
    <w:p w:rsidR="0048523F" w:rsidRDefault="0048523F" w:rsidP="0048523F">
      <w:pPr>
        <w:ind w:left="360"/>
        <w:jc w:val="both"/>
      </w:pPr>
    </w:p>
    <w:p w:rsidR="0048523F" w:rsidRDefault="0048523F" w:rsidP="0048523F">
      <w:pPr>
        <w:ind w:left="360"/>
        <w:jc w:val="both"/>
      </w:pPr>
    </w:p>
    <w:p w:rsidR="0048523F" w:rsidRDefault="0048523F" w:rsidP="0048523F">
      <w:pPr>
        <w:contextualSpacing/>
        <w:jc w:val="both"/>
        <w:rPr>
          <w:b/>
          <w:color w:val="984806" w:themeColor="accent6" w:themeShade="80"/>
        </w:rPr>
      </w:pPr>
      <w:r>
        <w:rPr>
          <w:b/>
          <w:color w:val="984806" w:themeColor="accent6" w:themeShade="80"/>
        </w:rPr>
        <w:t>MISMANAGENT: (SECTION 398):</w:t>
      </w:r>
    </w:p>
    <w:p w:rsidR="0048523F" w:rsidRDefault="0048523F" w:rsidP="0048523F">
      <w:pPr>
        <w:contextualSpacing/>
        <w:jc w:val="both"/>
        <w:rPr>
          <w:color w:val="984806" w:themeColor="accent6" w:themeShade="80"/>
        </w:rPr>
      </w:pPr>
    </w:p>
    <w:p w:rsidR="0048523F" w:rsidRDefault="0048523F" w:rsidP="0048523F">
      <w:pPr>
        <w:pStyle w:val="ListParagraph"/>
        <w:numPr>
          <w:ilvl w:val="0"/>
          <w:numId w:val="2"/>
        </w:numPr>
        <w:jc w:val="both"/>
      </w:pPr>
      <w:r>
        <w:t xml:space="preserve">When the </w:t>
      </w:r>
      <w:r w:rsidR="00A96192">
        <w:t>affair</w:t>
      </w:r>
      <w:r w:rsidR="00A96192">
        <w:rPr>
          <w:b/>
          <w:color w:val="FF0000"/>
        </w:rPr>
        <w:t xml:space="preserve">S </w:t>
      </w:r>
      <w:r w:rsidR="00A96192">
        <w:rPr>
          <w:b/>
        </w:rPr>
        <w:t>(</w:t>
      </w:r>
      <w:r w:rsidR="00A96192">
        <w:t>More</w:t>
      </w:r>
      <w:r w:rsidR="005E0B3F" w:rsidRPr="005E0B3F">
        <w:rPr>
          <w:b/>
        </w:rPr>
        <w:t xml:space="preserve"> than One)</w:t>
      </w:r>
      <w:r w:rsidR="00AA62EE">
        <w:t xml:space="preserve"> of the Company are conducted in a manner PREJUDICIAL to the Public Interest or to the interest of the Company.</w:t>
      </w:r>
    </w:p>
    <w:p w:rsidR="00AA62EE" w:rsidRDefault="00AA62EE" w:rsidP="00AA62EE">
      <w:pPr>
        <w:pStyle w:val="ListParagraph"/>
        <w:ind w:left="3600"/>
        <w:jc w:val="both"/>
        <w:rPr>
          <w:b/>
        </w:rPr>
      </w:pPr>
      <w:r>
        <w:rPr>
          <w:b/>
        </w:rPr>
        <w:t>OR</w:t>
      </w:r>
    </w:p>
    <w:p w:rsidR="00AA62EE" w:rsidRPr="00291F33" w:rsidRDefault="00291F33" w:rsidP="00291F33">
      <w:pPr>
        <w:pStyle w:val="ListParagraph"/>
        <w:numPr>
          <w:ilvl w:val="0"/>
          <w:numId w:val="2"/>
        </w:numPr>
        <w:jc w:val="both"/>
      </w:pPr>
      <w:r>
        <w:t xml:space="preserve">A </w:t>
      </w:r>
      <w:r>
        <w:rPr>
          <w:b/>
        </w:rPr>
        <w:t xml:space="preserve">material change </w:t>
      </w:r>
      <w:r>
        <w:t xml:space="preserve">has taken place in the management of the company and by reason of such change, it is likely that the affairs of the Company </w:t>
      </w:r>
      <w:r>
        <w:rPr>
          <w:b/>
        </w:rPr>
        <w:t xml:space="preserve">WILL </w:t>
      </w:r>
      <w:r>
        <w:t>be conducted in a manner prejudicial to the public interest or the interest of the Company then it is Mismanagement U/s. 398.</w:t>
      </w:r>
    </w:p>
    <w:p w:rsidR="00026FC8" w:rsidRDefault="00026FC8" w:rsidP="00026FC8"/>
    <w:p w:rsidR="00006979" w:rsidRDefault="00006979" w:rsidP="00026FC8"/>
    <w:p w:rsidR="000B14C5" w:rsidRDefault="000B14C5" w:rsidP="00026FC8">
      <w:pPr>
        <w:rPr>
          <w:b/>
          <w:color w:val="984806" w:themeColor="accent6" w:themeShade="80"/>
        </w:rPr>
      </w:pPr>
    </w:p>
    <w:p w:rsidR="000B14C5" w:rsidRDefault="000B14C5" w:rsidP="00026FC8">
      <w:pPr>
        <w:rPr>
          <w:b/>
          <w:color w:val="984806" w:themeColor="accent6" w:themeShade="80"/>
        </w:rPr>
      </w:pPr>
    </w:p>
    <w:p w:rsidR="000B14C5" w:rsidRDefault="000B14C5" w:rsidP="00026FC8">
      <w:pPr>
        <w:rPr>
          <w:b/>
          <w:color w:val="984806" w:themeColor="accent6" w:themeShade="80"/>
        </w:rPr>
      </w:pPr>
    </w:p>
    <w:p w:rsidR="00006979" w:rsidRDefault="00006979" w:rsidP="00026FC8">
      <w:pPr>
        <w:rPr>
          <w:b/>
          <w:color w:val="984806" w:themeColor="accent6" w:themeShade="80"/>
        </w:rPr>
      </w:pPr>
      <w:r>
        <w:rPr>
          <w:b/>
          <w:color w:val="984806" w:themeColor="accent6" w:themeShade="80"/>
        </w:rPr>
        <w:t>MINIMUM NUMBERS OF MEMBERS REQUIRED FOR APPLYING TO COMPANY LAW BOARD</w:t>
      </w:r>
      <w:r w:rsidR="002A2374">
        <w:rPr>
          <w:b/>
          <w:color w:val="984806" w:themeColor="accent6" w:themeShade="80"/>
        </w:rPr>
        <w:t xml:space="preserve"> (TRIBUNAL)</w:t>
      </w:r>
      <w:r>
        <w:rPr>
          <w:b/>
          <w:color w:val="984806" w:themeColor="accent6" w:themeShade="80"/>
        </w:rPr>
        <w:t>: (SECTION 399):</w:t>
      </w:r>
    </w:p>
    <w:p w:rsidR="00006979" w:rsidRDefault="00006979" w:rsidP="00006979">
      <w:pPr>
        <w:pStyle w:val="ListParagraph"/>
        <w:numPr>
          <w:ilvl w:val="0"/>
          <w:numId w:val="2"/>
        </w:numPr>
      </w:pPr>
      <w:r>
        <w:t>For Companies having Share Capital:</w:t>
      </w:r>
    </w:p>
    <w:p w:rsidR="00006979" w:rsidRDefault="00006979" w:rsidP="00006979">
      <w:pPr>
        <w:pStyle w:val="ListParagraph"/>
        <w:numPr>
          <w:ilvl w:val="0"/>
          <w:numId w:val="3"/>
        </w:numPr>
      </w:pPr>
      <w:r>
        <w:t>At least 100 members  or at least 1/10</w:t>
      </w:r>
      <w:r w:rsidRPr="00006979">
        <w:rPr>
          <w:vertAlign w:val="superscript"/>
        </w:rPr>
        <w:t>th</w:t>
      </w:r>
      <w:r>
        <w:t xml:space="preserve">  of the total members (whichever is lower)</w:t>
      </w:r>
    </w:p>
    <w:p w:rsidR="00006979" w:rsidRDefault="00006979" w:rsidP="00006979">
      <w:pPr>
        <w:pStyle w:val="ListParagraph"/>
        <w:ind w:left="1440"/>
        <w:rPr>
          <w:b/>
        </w:rPr>
      </w:pPr>
      <w:r>
        <w:rPr>
          <w:b/>
        </w:rPr>
        <w:t>Or</w:t>
      </w:r>
    </w:p>
    <w:p w:rsidR="00006979" w:rsidRPr="00006979" w:rsidRDefault="00006979" w:rsidP="00006979">
      <w:pPr>
        <w:pStyle w:val="ListParagraph"/>
        <w:numPr>
          <w:ilvl w:val="0"/>
          <w:numId w:val="3"/>
        </w:numPr>
        <w:rPr>
          <w:b/>
        </w:rPr>
      </w:pPr>
      <w:r>
        <w:t>Members holding 1/10</w:t>
      </w:r>
      <w:r w:rsidRPr="00006979">
        <w:rPr>
          <w:vertAlign w:val="superscript"/>
        </w:rPr>
        <w:t>th</w:t>
      </w:r>
      <w:r>
        <w:t xml:space="preserve"> of issued capital </w:t>
      </w:r>
      <w:r>
        <w:rPr>
          <w:b/>
        </w:rPr>
        <w:t>FULLY PAIDUP</w:t>
      </w:r>
      <w:r>
        <w:t>.</w:t>
      </w:r>
    </w:p>
    <w:p w:rsidR="00006979" w:rsidRPr="00006979" w:rsidRDefault="00006979" w:rsidP="00006979">
      <w:pPr>
        <w:rPr>
          <w:b/>
        </w:rPr>
      </w:pPr>
    </w:p>
    <w:p w:rsidR="00006979" w:rsidRPr="00006979" w:rsidRDefault="00006979" w:rsidP="00006979">
      <w:pPr>
        <w:pStyle w:val="ListParagraph"/>
        <w:numPr>
          <w:ilvl w:val="0"/>
          <w:numId w:val="2"/>
        </w:numPr>
        <w:rPr>
          <w:b/>
        </w:rPr>
      </w:pPr>
      <w:r>
        <w:t>For Companies having no share capital.</w:t>
      </w:r>
    </w:p>
    <w:p w:rsidR="00006979" w:rsidRPr="00006979" w:rsidRDefault="00006979" w:rsidP="00006979">
      <w:pPr>
        <w:pStyle w:val="ListParagraph"/>
        <w:rPr>
          <w:b/>
        </w:rPr>
      </w:pPr>
    </w:p>
    <w:p w:rsidR="00006979" w:rsidRPr="00183941" w:rsidRDefault="00006979" w:rsidP="00006979">
      <w:pPr>
        <w:pStyle w:val="ListParagraph"/>
        <w:numPr>
          <w:ilvl w:val="0"/>
          <w:numId w:val="3"/>
        </w:numPr>
        <w:rPr>
          <w:b/>
        </w:rPr>
      </w:pPr>
      <w:r>
        <w:t>1/5</w:t>
      </w:r>
      <w:r w:rsidRPr="00006979">
        <w:rPr>
          <w:vertAlign w:val="superscript"/>
        </w:rPr>
        <w:t>th</w:t>
      </w:r>
      <w:r>
        <w:t xml:space="preserve"> of total members.</w:t>
      </w:r>
    </w:p>
    <w:p w:rsidR="00006979" w:rsidRPr="002A2374" w:rsidRDefault="00006979" w:rsidP="00006979">
      <w:pPr>
        <w:pStyle w:val="ListParagraph"/>
        <w:numPr>
          <w:ilvl w:val="0"/>
          <w:numId w:val="4"/>
        </w:numPr>
        <w:rPr>
          <w:b/>
        </w:rPr>
      </w:pPr>
      <w:r>
        <w:t>Joint Shares</w:t>
      </w:r>
      <w:r w:rsidR="002A2374">
        <w:t xml:space="preserve"> are counted as one share</w:t>
      </w:r>
      <w:r>
        <w:t>.</w:t>
      </w:r>
      <w:r w:rsidR="002A2374">
        <w:t xml:space="preserve"> (U/s 399 (2))</w:t>
      </w:r>
    </w:p>
    <w:p w:rsidR="002A2374" w:rsidRPr="002A2374" w:rsidRDefault="002A2374" w:rsidP="00006979">
      <w:pPr>
        <w:pStyle w:val="ListParagraph"/>
        <w:numPr>
          <w:ilvl w:val="0"/>
          <w:numId w:val="4"/>
        </w:numPr>
        <w:rPr>
          <w:b/>
        </w:rPr>
      </w:pPr>
      <w:r>
        <w:t xml:space="preserve">A member can make application on behalf of other members if he has </w:t>
      </w:r>
      <w:r>
        <w:rPr>
          <w:b/>
        </w:rPr>
        <w:t>obtained the consent of other members in writing.</w:t>
      </w:r>
      <w:r>
        <w:t xml:space="preserve"> (U/s 399(3))</w:t>
      </w:r>
    </w:p>
    <w:p w:rsidR="002A2374" w:rsidRPr="002A2374" w:rsidRDefault="002A2374" w:rsidP="002A2374">
      <w:pPr>
        <w:pStyle w:val="ListParagraph"/>
        <w:numPr>
          <w:ilvl w:val="0"/>
          <w:numId w:val="4"/>
        </w:numPr>
        <w:jc w:val="both"/>
        <w:rPr>
          <w:b/>
        </w:rPr>
      </w:pPr>
      <w:r>
        <w:t>The Central Government may authorize the members / shareholders to apply to Tribunal not withstanding Section 399(1) (</w:t>
      </w:r>
      <w:proofErr w:type="spellStart"/>
      <w:r>
        <w:t>i.e</w:t>
      </w:r>
      <w:proofErr w:type="spellEnd"/>
      <w:r>
        <w:t xml:space="preserve"> minimum number required for applying to Tribunal) when it is of the opinion that circumstances exists which makes it just and equitable.(U/s 399(4)).</w:t>
      </w:r>
    </w:p>
    <w:p w:rsidR="002A2374" w:rsidRPr="000B14C5" w:rsidRDefault="002A2374" w:rsidP="00006979">
      <w:pPr>
        <w:pStyle w:val="ListParagraph"/>
        <w:numPr>
          <w:ilvl w:val="0"/>
          <w:numId w:val="4"/>
        </w:numPr>
        <w:rPr>
          <w:b/>
          <w:color w:val="4F6228" w:themeColor="accent3" w:themeShade="80"/>
        </w:rPr>
      </w:pPr>
      <w:r w:rsidRPr="000B14C5">
        <w:rPr>
          <w:b/>
          <w:color w:val="4F6228" w:themeColor="accent3" w:themeShade="80"/>
        </w:rPr>
        <w:t xml:space="preserve">The Central Government may itself apply to </w:t>
      </w:r>
      <w:r w:rsidR="000B14C5" w:rsidRPr="000B14C5">
        <w:rPr>
          <w:b/>
          <w:color w:val="4F6228" w:themeColor="accent3" w:themeShade="80"/>
        </w:rPr>
        <w:t>Company</w:t>
      </w:r>
      <w:r w:rsidRPr="000B14C5">
        <w:rPr>
          <w:b/>
          <w:color w:val="4F6228" w:themeColor="accent3" w:themeShade="80"/>
        </w:rPr>
        <w:t xml:space="preserve"> Law Board (Tribunal) for an order U/s 397 or U/s 398. (U/s. 401)</w:t>
      </w:r>
    </w:p>
    <w:p w:rsidR="000B14C5" w:rsidRPr="000B14C5" w:rsidRDefault="000B14C5" w:rsidP="000B14C5">
      <w:pPr>
        <w:rPr>
          <w:b/>
          <w:color w:val="4F6228" w:themeColor="accent3" w:themeShade="80"/>
        </w:rPr>
      </w:pPr>
    </w:p>
    <w:p w:rsidR="000B14C5" w:rsidRDefault="000B14C5" w:rsidP="000B14C5">
      <w:pPr>
        <w:rPr>
          <w:b/>
          <w:color w:val="984806" w:themeColor="accent6" w:themeShade="80"/>
        </w:rPr>
      </w:pPr>
      <w:r w:rsidRPr="000B14C5">
        <w:rPr>
          <w:b/>
          <w:color w:val="984806" w:themeColor="accent6" w:themeShade="80"/>
        </w:rPr>
        <w:t>POWERS OF COMPANY LAW BOARD (TRIBUNAL) ON APPLICATION MADE U/s 397 AND U/s 398: (SECTION 402)</w:t>
      </w:r>
      <w:r>
        <w:rPr>
          <w:b/>
          <w:color w:val="984806" w:themeColor="accent6" w:themeShade="80"/>
        </w:rPr>
        <w:t>:</w:t>
      </w:r>
    </w:p>
    <w:p w:rsidR="000B14C5" w:rsidRDefault="000B14C5" w:rsidP="000B14C5">
      <w:pPr>
        <w:rPr>
          <w:b/>
          <w:color w:val="984806" w:themeColor="accent6" w:themeShade="80"/>
        </w:rPr>
      </w:pPr>
    </w:p>
    <w:p w:rsidR="000B14C5" w:rsidRPr="000B14C5" w:rsidRDefault="000B14C5" w:rsidP="000B14C5">
      <w:pPr>
        <w:pStyle w:val="ListParagraph"/>
        <w:numPr>
          <w:ilvl w:val="0"/>
          <w:numId w:val="5"/>
        </w:numPr>
        <w:rPr>
          <w:color w:val="984806" w:themeColor="accent6" w:themeShade="80"/>
        </w:rPr>
      </w:pPr>
      <w:r w:rsidRPr="000B14C5">
        <w:t xml:space="preserve">Regulate the </w:t>
      </w:r>
      <w:r>
        <w:t>conduct of the Company in future.</w:t>
      </w:r>
    </w:p>
    <w:p w:rsidR="000B14C5" w:rsidRPr="000B14C5" w:rsidRDefault="000B14C5" w:rsidP="000B14C5">
      <w:pPr>
        <w:pStyle w:val="ListParagraph"/>
        <w:numPr>
          <w:ilvl w:val="0"/>
          <w:numId w:val="5"/>
        </w:numPr>
        <w:rPr>
          <w:color w:val="984806" w:themeColor="accent6" w:themeShade="80"/>
        </w:rPr>
      </w:pPr>
      <w:r>
        <w:t>Instruct someone to sell his / her shares / interest in the company to someone else or to the company itself.</w:t>
      </w:r>
    </w:p>
    <w:p w:rsidR="000B14C5" w:rsidRPr="000B14C5" w:rsidRDefault="000B14C5" w:rsidP="000B14C5">
      <w:pPr>
        <w:pStyle w:val="ListParagraph"/>
        <w:numPr>
          <w:ilvl w:val="0"/>
          <w:numId w:val="5"/>
        </w:numPr>
        <w:rPr>
          <w:color w:val="984806" w:themeColor="accent6" w:themeShade="80"/>
        </w:rPr>
      </w:pPr>
      <w:r>
        <w:t>Ask any one  to vacate the office:</w:t>
      </w:r>
    </w:p>
    <w:p w:rsidR="000B14C5" w:rsidRPr="000B14C5" w:rsidRDefault="000B14C5" w:rsidP="000B14C5">
      <w:pPr>
        <w:pStyle w:val="ListParagraph"/>
        <w:numPr>
          <w:ilvl w:val="0"/>
          <w:numId w:val="3"/>
        </w:numPr>
      </w:pPr>
      <w:r w:rsidRPr="000B14C5">
        <w:t>Managing Director</w:t>
      </w:r>
    </w:p>
    <w:p w:rsidR="000B14C5" w:rsidRPr="000B14C5" w:rsidRDefault="000B14C5" w:rsidP="000B14C5">
      <w:pPr>
        <w:pStyle w:val="ListParagraph"/>
        <w:numPr>
          <w:ilvl w:val="0"/>
          <w:numId w:val="3"/>
        </w:numPr>
      </w:pPr>
      <w:r w:rsidRPr="000B14C5">
        <w:t>Director</w:t>
      </w:r>
    </w:p>
    <w:p w:rsidR="000B14C5" w:rsidRDefault="000B14C5" w:rsidP="000B14C5">
      <w:pPr>
        <w:pStyle w:val="ListParagraph"/>
        <w:numPr>
          <w:ilvl w:val="0"/>
          <w:numId w:val="3"/>
        </w:numPr>
      </w:pPr>
      <w:r w:rsidRPr="000B14C5">
        <w:t>Manager</w:t>
      </w:r>
    </w:p>
    <w:p w:rsidR="000B14C5" w:rsidRDefault="00183941" w:rsidP="000B14C5">
      <w:pPr>
        <w:pStyle w:val="ListParagraph"/>
        <w:numPr>
          <w:ilvl w:val="0"/>
          <w:numId w:val="6"/>
        </w:numPr>
      </w:pPr>
      <w:r>
        <w:t>Setting aside the modification in agreement, termination etc</w:t>
      </w:r>
    </w:p>
    <w:p w:rsidR="00183941" w:rsidRDefault="00183941" w:rsidP="00183941">
      <w:pPr>
        <w:pStyle w:val="ListParagraph"/>
        <w:numPr>
          <w:ilvl w:val="0"/>
          <w:numId w:val="6"/>
        </w:numPr>
        <w:jc w:val="both"/>
      </w:pPr>
      <w:r>
        <w:t>Setting aside the transfer, delivery of goods, payments, execution or other act relating to property made or done by or against the company within 3 months before the date of application.</w:t>
      </w:r>
    </w:p>
    <w:p w:rsidR="00183941" w:rsidRDefault="00183941" w:rsidP="00183941">
      <w:pPr>
        <w:ind w:left="360"/>
        <w:jc w:val="both"/>
      </w:pPr>
    </w:p>
    <w:p w:rsidR="00183941" w:rsidRDefault="00183941" w:rsidP="00183941">
      <w:pPr>
        <w:ind w:left="360"/>
        <w:jc w:val="both"/>
        <w:rPr>
          <w:b/>
          <w:color w:val="4F6228" w:themeColor="accent3" w:themeShade="80"/>
        </w:rPr>
      </w:pPr>
    </w:p>
    <w:p w:rsidR="00183941" w:rsidRDefault="00183941" w:rsidP="00183941">
      <w:pPr>
        <w:ind w:left="360"/>
        <w:jc w:val="both"/>
        <w:rPr>
          <w:b/>
          <w:color w:val="4F6228" w:themeColor="accent3" w:themeShade="80"/>
        </w:rPr>
      </w:pPr>
    </w:p>
    <w:p w:rsidR="00183941" w:rsidRPr="00183941" w:rsidRDefault="00183941" w:rsidP="00183941">
      <w:pPr>
        <w:ind w:left="360"/>
        <w:jc w:val="both"/>
        <w:rPr>
          <w:b/>
          <w:color w:val="984806" w:themeColor="accent6" w:themeShade="80"/>
        </w:rPr>
      </w:pPr>
      <w:r w:rsidRPr="00183941">
        <w:rPr>
          <w:b/>
          <w:color w:val="984806" w:themeColor="accent6" w:themeShade="80"/>
        </w:rPr>
        <w:t>Until the tribunal makes a final order U/s 397 &amp; 398 it can pass an INTRIM ORDER for conducting the affairs of the Company: (SECTION 403)</w:t>
      </w:r>
      <w:r>
        <w:rPr>
          <w:b/>
          <w:color w:val="984806" w:themeColor="accent6" w:themeShade="80"/>
        </w:rPr>
        <w:t>:</w:t>
      </w:r>
    </w:p>
    <w:p w:rsidR="00183941" w:rsidRDefault="00183941" w:rsidP="00183941">
      <w:pPr>
        <w:ind w:left="360"/>
        <w:jc w:val="both"/>
        <w:rPr>
          <w:b/>
          <w:color w:val="4F6228" w:themeColor="accent3" w:themeShade="80"/>
        </w:rPr>
      </w:pPr>
    </w:p>
    <w:p w:rsidR="00183941" w:rsidRPr="002F132B" w:rsidRDefault="002F132B" w:rsidP="00183941">
      <w:pPr>
        <w:ind w:left="360"/>
        <w:jc w:val="both"/>
        <w:rPr>
          <w:b/>
          <w:color w:val="984806" w:themeColor="accent6" w:themeShade="80"/>
        </w:rPr>
      </w:pPr>
      <w:r w:rsidRPr="002F132B">
        <w:rPr>
          <w:b/>
          <w:color w:val="984806" w:themeColor="accent6" w:themeShade="80"/>
        </w:rPr>
        <w:t>POWER OF CENTRAL GOVERNMENT TO PREVENT OPRESSION AND MISMANAGEMENT: (SECTION 408):</w:t>
      </w:r>
    </w:p>
    <w:p w:rsidR="002F132B" w:rsidRDefault="002F132B" w:rsidP="002F132B">
      <w:pPr>
        <w:pStyle w:val="ListParagraph"/>
        <w:numPr>
          <w:ilvl w:val="0"/>
          <w:numId w:val="8"/>
        </w:numPr>
        <w:jc w:val="both"/>
      </w:pPr>
      <w:r>
        <w:t xml:space="preserve">The Central Government may appoint such numbers of Directors as recommended by Company Law Board (Tribunal) on the Board </w:t>
      </w:r>
      <w:proofErr w:type="gramStart"/>
      <w:r>
        <w:t>Of</w:t>
      </w:r>
      <w:proofErr w:type="gramEnd"/>
      <w:r>
        <w:t xml:space="preserve"> Directors by a written order effecting safeguard the interest of the Company and its members.</w:t>
      </w:r>
    </w:p>
    <w:p w:rsidR="002F132B" w:rsidRDefault="002F132B" w:rsidP="002F132B">
      <w:pPr>
        <w:pStyle w:val="ListParagraph"/>
        <w:numPr>
          <w:ilvl w:val="0"/>
          <w:numId w:val="8"/>
        </w:numPr>
        <w:jc w:val="both"/>
      </w:pPr>
      <w:r>
        <w:t xml:space="preserve">The Central Government may appoint such numbers of </w:t>
      </w:r>
      <w:proofErr w:type="spellStart"/>
      <w:r>
        <w:t>Addational</w:t>
      </w:r>
      <w:proofErr w:type="spellEnd"/>
      <w:r>
        <w:t xml:space="preserve"> Directors as recommended by Company Law Board (Tribunal) on the Board </w:t>
      </w:r>
      <w:proofErr w:type="gramStart"/>
      <w:r>
        <w:t>Of</w:t>
      </w:r>
      <w:proofErr w:type="gramEnd"/>
      <w:r>
        <w:t xml:space="preserve"> Directors by a written order effecting safeguard the interest of the Company and its members.</w:t>
      </w:r>
    </w:p>
    <w:p w:rsidR="002F132B" w:rsidRDefault="002F132B" w:rsidP="002F132B">
      <w:pPr>
        <w:pStyle w:val="ListParagraph"/>
        <w:numPr>
          <w:ilvl w:val="0"/>
          <w:numId w:val="8"/>
        </w:numPr>
        <w:jc w:val="both"/>
      </w:pPr>
      <w:r>
        <w:t>The Directors appointed by the Central Government may hold office for a maximum period of 3 years which can be renewed.</w:t>
      </w:r>
    </w:p>
    <w:p w:rsidR="002F132B" w:rsidRDefault="002F132B" w:rsidP="002F132B">
      <w:pPr>
        <w:pStyle w:val="ListParagraph"/>
        <w:numPr>
          <w:ilvl w:val="0"/>
          <w:numId w:val="8"/>
        </w:numPr>
        <w:jc w:val="both"/>
      </w:pPr>
      <w:r>
        <w:t>The Directors appointed by the Central Government need not retire by rotation.</w:t>
      </w:r>
    </w:p>
    <w:p w:rsidR="002F132B" w:rsidRDefault="002F132B" w:rsidP="002F132B">
      <w:pPr>
        <w:pStyle w:val="ListParagraph"/>
        <w:numPr>
          <w:ilvl w:val="0"/>
          <w:numId w:val="8"/>
        </w:numPr>
        <w:jc w:val="both"/>
      </w:pPr>
      <w:r>
        <w:t>The Directors appointed by the Central Government need not hold qualification shares.</w:t>
      </w:r>
    </w:p>
    <w:p w:rsidR="002F132B" w:rsidRDefault="002F132B" w:rsidP="002F132B">
      <w:pPr>
        <w:pStyle w:val="ListParagraph"/>
        <w:numPr>
          <w:ilvl w:val="0"/>
          <w:numId w:val="8"/>
        </w:numPr>
        <w:jc w:val="both"/>
      </w:pPr>
      <w:r>
        <w:t>The Directors appointed by Central Government shall report time to time about the affairs of the company to the Central Government.</w:t>
      </w:r>
    </w:p>
    <w:p w:rsidR="00EA2D14" w:rsidRDefault="002F132B" w:rsidP="002F132B">
      <w:pPr>
        <w:pStyle w:val="ListParagraph"/>
        <w:numPr>
          <w:ilvl w:val="0"/>
          <w:numId w:val="8"/>
        </w:numPr>
        <w:jc w:val="both"/>
      </w:pPr>
      <w:r>
        <w:t xml:space="preserve">No change in the composition of the board of directors will take place without the permission of the tribunal </w:t>
      </w:r>
      <w:r w:rsidR="00EA2D14">
        <w:t>after the directors are appointed by the central; government.</w:t>
      </w:r>
    </w:p>
    <w:p w:rsidR="00EA2D14" w:rsidRDefault="00EA2D14" w:rsidP="00EA2D14">
      <w:pPr>
        <w:jc w:val="both"/>
      </w:pPr>
    </w:p>
    <w:p w:rsidR="00EA2D14" w:rsidRPr="004078A1" w:rsidRDefault="004078A1" w:rsidP="004078A1">
      <w:pPr>
        <w:pStyle w:val="ListParagraph"/>
        <w:numPr>
          <w:ilvl w:val="0"/>
          <w:numId w:val="11"/>
        </w:numPr>
        <w:jc w:val="both"/>
        <w:rPr>
          <w:b/>
          <w:color w:val="548DD4" w:themeColor="text2" w:themeTint="99"/>
        </w:rPr>
      </w:pPr>
      <w:r w:rsidRPr="004078A1">
        <w:rPr>
          <w:b/>
          <w:color w:val="548DD4" w:themeColor="text2" w:themeTint="99"/>
        </w:rPr>
        <w:t xml:space="preserve">Central Government will decide about appointment of director and will take advice from Company Law Board (Tribunal). </w:t>
      </w:r>
    </w:p>
    <w:p w:rsidR="004078A1" w:rsidRPr="004078A1" w:rsidRDefault="004078A1" w:rsidP="004078A1">
      <w:pPr>
        <w:pStyle w:val="ListParagraph"/>
        <w:numPr>
          <w:ilvl w:val="0"/>
          <w:numId w:val="11"/>
        </w:numPr>
        <w:jc w:val="both"/>
        <w:rPr>
          <w:b/>
          <w:color w:val="548DD4" w:themeColor="text2" w:themeTint="99"/>
        </w:rPr>
      </w:pPr>
      <w:r w:rsidRPr="004078A1">
        <w:rPr>
          <w:b/>
          <w:color w:val="548DD4" w:themeColor="text2" w:themeTint="99"/>
        </w:rPr>
        <w:t xml:space="preserve">Company Law Board (Tribunal will recommend the Number </w:t>
      </w:r>
      <w:proofErr w:type="gramStart"/>
      <w:r w:rsidRPr="004078A1">
        <w:rPr>
          <w:b/>
          <w:color w:val="548DD4" w:themeColor="text2" w:themeTint="99"/>
        </w:rPr>
        <w:t>Of</w:t>
      </w:r>
      <w:proofErr w:type="gramEnd"/>
      <w:r w:rsidRPr="004078A1">
        <w:rPr>
          <w:b/>
          <w:color w:val="548DD4" w:themeColor="text2" w:themeTint="99"/>
        </w:rPr>
        <w:t xml:space="preserve"> Directors.</w:t>
      </w:r>
    </w:p>
    <w:p w:rsidR="004078A1" w:rsidRDefault="004078A1" w:rsidP="00EA2D14">
      <w:pPr>
        <w:jc w:val="both"/>
        <w:rPr>
          <w:b/>
          <w:color w:val="984806" w:themeColor="accent6" w:themeShade="80"/>
        </w:rPr>
      </w:pPr>
    </w:p>
    <w:p w:rsidR="004078A1" w:rsidRPr="00EA2D14" w:rsidRDefault="004078A1" w:rsidP="00EA2D14">
      <w:pPr>
        <w:jc w:val="both"/>
        <w:rPr>
          <w:b/>
          <w:color w:val="984806" w:themeColor="accent6" w:themeShade="80"/>
        </w:rPr>
      </w:pPr>
    </w:p>
    <w:p w:rsidR="002F132B" w:rsidRDefault="00EA2D14" w:rsidP="00EA2D14">
      <w:pPr>
        <w:jc w:val="both"/>
        <w:rPr>
          <w:b/>
          <w:color w:val="984806" w:themeColor="accent6" w:themeShade="80"/>
        </w:rPr>
      </w:pPr>
      <w:r w:rsidRPr="00EA2D14">
        <w:rPr>
          <w:b/>
          <w:color w:val="984806" w:themeColor="accent6" w:themeShade="80"/>
        </w:rPr>
        <w:t>POWERS OF COMPNAY LAW BOARD (TRIBUNAL) TO PREVENT CHANGE IN BOARD OF DIRECTORS LIKELY TO AFFECT COMPANY PREJUDICALLY: (SECTION 409):</w:t>
      </w:r>
      <w:r w:rsidR="002F132B" w:rsidRPr="00EA2D14">
        <w:rPr>
          <w:b/>
          <w:color w:val="984806" w:themeColor="accent6" w:themeShade="80"/>
        </w:rPr>
        <w:t xml:space="preserve">  </w:t>
      </w:r>
    </w:p>
    <w:p w:rsidR="00EA2D14" w:rsidRDefault="00EA2D14" w:rsidP="00EA2D14">
      <w:pPr>
        <w:jc w:val="both"/>
        <w:rPr>
          <w:b/>
          <w:color w:val="984806" w:themeColor="accent6" w:themeShade="80"/>
        </w:rPr>
      </w:pPr>
    </w:p>
    <w:p w:rsidR="00EA2D14" w:rsidRPr="00EA2D14" w:rsidRDefault="00EA2D14" w:rsidP="00EA2D14">
      <w:pPr>
        <w:pStyle w:val="ListParagraph"/>
        <w:numPr>
          <w:ilvl w:val="0"/>
          <w:numId w:val="9"/>
        </w:numPr>
        <w:jc w:val="both"/>
        <w:rPr>
          <w:b/>
        </w:rPr>
      </w:pPr>
      <w:r>
        <w:t xml:space="preserve">The Company Law Board (Tribunal) on receipt of complain by MANAGING DIRECTOR / DIRECTOR / MANAGER of a Company that as a result of change which </w:t>
      </w:r>
      <w:r w:rsidRPr="00EA2D14">
        <w:rPr>
          <w:b/>
          <w:color w:val="5F497A" w:themeColor="accent4" w:themeShade="BF"/>
        </w:rPr>
        <w:t>HAS</w:t>
      </w:r>
      <w:r>
        <w:t xml:space="preserve"> taken place </w:t>
      </w:r>
      <w:r w:rsidRPr="00EA2D14">
        <w:rPr>
          <w:b/>
          <w:color w:val="5F497A" w:themeColor="accent4" w:themeShade="BF"/>
        </w:rPr>
        <w:t>or IS LIKELY TO TAKE PLACE</w:t>
      </w:r>
      <w:r>
        <w:t xml:space="preserve"> in the ownership of any share held in the Company, or </w:t>
      </w:r>
      <w:r w:rsidRPr="00EA2D14">
        <w:rPr>
          <w:b/>
          <w:color w:val="C00000"/>
        </w:rPr>
        <w:t>a change in the Board of Director</w:t>
      </w:r>
      <w:r>
        <w:t xml:space="preserve"> is likely to take place which would affect prejudicially the affairs of the Company.</w:t>
      </w:r>
    </w:p>
    <w:p w:rsidR="00EA2D14" w:rsidRPr="004078A1" w:rsidRDefault="00EA2D14" w:rsidP="00EA2D14">
      <w:pPr>
        <w:pStyle w:val="ListParagraph"/>
        <w:numPr>
          <w:ilvl w:val="0"/>
          <w:numId w:val="9"/>
        </w:numPr>
        <w:jc w:val="both"/>
        <w:rPr>
          <w:b/>
        </w:rPr>
      </w:pPr>
      <w:r>
        <w:t>The Company Law Board may order an inquiry and if satisfied may by order , direct that no resolution passed or may be passed after the complaint have effect unless confirmed by the Company Law Board (tribunal)</w:t>
      </w:r>
    </w:p>
    <w:p w:rsidR="004078A1" w:rsidRDefault="004078A1" w:rsidP="004078A1">
      <w:pPr>
        <w:jc w:val="both"/>
        <w:rPr>
          <w:b/>
        </w:rPr>
      </w:pPr>
    </w:p>
    <w:p w:rsidR="004078A1" w:rsidRDefault="004078A1" w:rsidP="004078A1">
      <w:pPr>
        <w:jc w:val="both"/>
        <w:rPr>
          <w:b/>
        </w:rPr>
      </w:pPr>
    </w:p>
    <w:p w:rsidR="004078A1" w:rsidRPr="004078A1" w:rsidRDefault="004078A1" w:rsidP="004078A1">
      <w:pPr>
        <w:jc w:val="both"/>
        <w:rPr>
          <w:b/>
          <w:color w:val="C00000"/>
        </w:rPr>
      </w:pPr>
      <w:r w:rsidRPr="004078A1">
        <w:rPr>
          <w:b/>
          <w:color w:val="C00000"/>
        </w:rPr>
        <w:t>When a Managing Director or Director or Manager is removed from Office or place of Profit U/s. 397 &amp; U/s 398 then: (Section 407):</w:t>
      </w:r>
    </w:p>
    <w:p w:rsidR="004078A1" w:rsidRPr="004078A1" w:rsidRDefault="004078A1" w:rsidP="004078A1">
      <w:pPr>
        <w:jc w:val="both"/>
        <w:rPr>
          <w:b/>
          <w:color w:val="C00000"/>
        </w:rPr>
      </w:pPr>
    </w:p>
    <w:p w:rsidR="004078A1" w:rsidRPr="004078A1" w:rsidRDefault="004078A1" w:rsidP="004078A1">
      <w:pPr>
        <w:pStyle w:val="ListParagraph"/>
        <w:numPr>
          <w:ilvl w:val="0"/>
          <w:numId w:val="10"/>
        </w:numPr>
        <w:jc w:val="both"/>
      </w:pPr>
      <w:r w:rsidRPr="004078A1">
        <w:t>No Compensation will be paid to such person.</w:t>
      </w:r>
    </w:p>
    <w:p w:rsidR="004078A1" w:rsidRDefault="004078A1" w:rsidP="004078A1">
      <w:pPr>
        <w:pStyle w:val="ListParagraph"/>
        <w:numPr>
          <w:ilvl w:val="0"/>
          <w:numId w:val="10"/>
        </w:numPr>
        <w:jc w:val="both"/>
      </w:pPr>
      <w:r w:rsidRPr="004078A1">
        <w:t>He / she would not be appointed to any office or place of profit in THAT Company for a period of not less than 5 years.</w:t>
      </w:r>
    </w:p>
    <w:p w:rsidR="004078A1" w:rsidRDefault="004078A1" w:rsidP="004078A1">
      <w:pPr>
        <w:jc w:val="both"/>
      </w:pPr>
    </w:p>
    <w:p w:rsidR="004078A1" w:rsidRPr="004078A1" w:rsidRDefault="004078A1" w:rsidP="004078A1">
      <w:pPr>
        <w:jc w:val="both"/>
      </w:pPr>
    </w:p>
    <w:sectPr w:rsidR="004078A1" w:rsidRPr="004078A1" w:rsidSect="00026FC8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89"/>
      </v:shape>
    </w:pict>
  </w:numPicBullet>
  <w:abstractNum w:abstractNumId="0">
    <w:nsid w:val="00CC414C"/>
    <w:multiLevelType w:val="hybridMultilevel"/>
    <w:tmpl w:val="D25234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635F3"/>
    <w:multiLevelType w:val="hybridMultilevel"/>
    <w:tmpl w:val="DD6AD4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36C65"/>
    <w:multiLevelType w:val="hybridMultilevel"/>
    <w:tmpl w:val="6804F0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B22890"/>
    <w:multiLevelType w:val="hybridMultilevel"/>
    <w:tmpl w:val="C6C4EE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47E08"/>
    <w:multiLevelType w:val="hybridMultilevel"/>
    <w:tmpl w:val="86165B3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73C61"/>
    <w:multiLevelType w:val="hybridMultilevel"/>
    <w:tmpl w:val="488A578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C64C62"/>
    <w:multiLevelType w:val="hybridMultilevel"/>
    <w:tmpl w:val="0ACC91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2A1190"/>
    <w:multiLevelType w:val="hybridMultilevel"/>
    <w:tmpl w:val="05AE216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F272CC"/>
    <w:multiLevelType w:val="hybridMultilevel"/>
    <w:tmpl w:val="8C6EE2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3E7EF9"/>
    <w:multiLevelType w:val="hybridMultilevel"/>
    <w:tmpl w:val="CC402F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E24082F"/>
    <w:multiLevelType w:val="hybridMultilevel"/>
    <w:tmpl w:val="3250AC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0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26FC8"/>
    <w:rsid w:val="00006979"/>
    <w:rsid w:val="00026FC8"/>
    <w:rsid w:val="000B14C5"/>
    <w:rsid w:val="00183941"/>
    <w:rsid w:val="00231AB7"/>
    <w:rsid w:val="00271C3F"/>
    <w:rsid w:val="00291F33"/>
    <w:rsid w:val="002A2374"/>
    <w:rsid w:val="002F132B"/>
    <w:rsid w:val="003D3704"/>
    <w:rsid w:val="004078A1"/>
    <w:rsid w:val="0048523F"/>
    <w:rsid w:val="005E0B3F"/>
    <w:rsid w:val="00804C32"/>
    <w:rsid w:val="00A96192"/>
    <w:rsid w:val="00AA62EE"/>
    <w:rsid w:val="00C21944"/>
    <w:rsid w:val="00EA2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9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26F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26F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026F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8673671-3AAE-40B6-817E-A3D61A3B5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</dc:creator>
  <cp:keywords/>
  <dc:description/>
  <cp:lastModifiedBy>Kumar</cp:lastModifiedBy>
  <cp:revision>11</cp:revision>
  <dcterms:created xsi:type="dcterms:W3CDTF">2010-05-22T07:12:00Z</dcterms:created>
  <dcterms:modified xsi:type="dcterms:W3CDTF">2010-05-22T23:36:00Z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