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BDB" w:rsidRDefault="00176BDB"/>
    <w:p w:rsidR="00D7108C" w:rsidRPr="00F02A02" w:rsidRDefault="00D7108C">
      <w:pPr>
        <w:rPr>
          <w:b/>
          <w:sz w:val="24"/>
          <w:u w:val="single"/>
        </w:rPr>
      </w:pPr>
      <w:r w:rsidRPr="00F02A02">
        <w:rPr>
          <w:b/>
          <w:sz w:val="24"/>
          <w:u w:val="single"/>
        </w:rPr>
        <w:t xml:space="preserve"> Managing Director is </w:t>
      </w:r>
      <w:proofErr w:type="gramStart"/>
      <w:r w:rsidRPr="00F02A02">
        <w:rPr>
          <w:b/>
          <w:sz w:val="24"/>
          <w:u w:val="single"/>
        </w:rPr>
        <w:t xml:space="preserve">one </w:t>
      </w:r>
      <w:r w:rsidR="00F02A02">
        <w:rPr>
          <w:b/>
          <w:sz w:val="24"/>
          <w:u w:val="single"/>
        </w:rPr>
        <w:t xml:space="preserve"> who</w:t>
      </w:r>
      <w:proofErr w:type="gramEnd"/>
      <w:r w:rsidR="00F02A02">
        <w:rPr>
          <w:b/>
          <w:sz w:val="24"/>
          <w:u w:val="single"/>
        </w:rPr>
        <w:t xml:space="preserve"> </w:t>
      </w:r>
      <w:r w:rsidRPr="00F02A02">
        <w:rPr>
          <w:b/>
          <w:sz w:val="24"/>
          <w:u w:val="single"/>
        </w:rPr>
        <w:t xml:space="preserve">:       ( Sec. 2 ( 26) </w:t>
      </w:r>
    </w:p>
    <w:p w:rsidR="00D7108C" w:rsidRDefault="00D7108C" w:rsidP="00D7108C">
      <w:pPr>
        <w:pStyle w:val="ListParagraph"/>
        <w:numPr>
          <w:ilvl w:val="0"/>
          <w:numId w:val="1"/>
        </w:numPr>
      </w:pPr>
      <w:r>
        <w:t xml:space="preserve"> By virtue of  an agreement with the Company   or</w:t>
      </w:r>
    </w:p>
    <w:p w:rsidR="00D7108C" w:rsidRDefault="00D7108C" w:rsidP="00D7108C">
      <w:pPr>
        <w:pStyle w:val="ListParagraph"/>
        <w:numPr>
          <w:ilvl w:val="0"/>
          <w:numId w:val="1"/>
        </w:numPr>
      </w:pPr>
      <w:r>
        <w:t xml:space="preserve"> of a Resolution passed  by the Company  in a General meeting or</w:t>
      </w:r>
    </w:p>
    <w:p w:rsidR="00D7108C" w:rsidRDefault="00D7108C" w:rsidP="00D7108C">
      <w:pPr>
        <w:pStyle w:val="ListParagraph"/>
        <w:numPr>
          <w:ilvl w:val="0"/>
          <w:numId w:val="1"/>
        </w:numPr>
      </w:pPr>
      <w:r>
        <w:t xml:space="preserve"> of a Board of Directors or  </w:t>
      </w:r>
    </w:p>
    <w:p w:rsidR="00D7108C" w:rsidRDefault="00D7108C" w:rsidP="00D7108C">
      <w:pPr>
        <w:pStyle w:val="ListParagraph"/>
        <w:numPr>
          <w:ilvl w:val="0"/>
          <w:numId w:val="1"/>
        </w:numPr>
      </w:pPr>
      <w:r>
        <w:t>Of  Memorandum and Articles of Association</w:t>
      </w:r>
    </w:p>
    <w:p w:rsidR="00D7108C" w:rsidRDefault="00D7108C" w:rsidP="00D7108C">
      <w:pPr>
        <w:ind w:left="360"/>
      </w:pPr>
      <w:r>
        <w:t>Is entrusted wi</w:t>
      </w:r>
      <w:r w:rsidR="00F02A02">
        <w:t xml:space="preserve">th </w:t>
      </w:r>
      <w:r>
        <w:t xml:space="preserve">  substantial </w:t>
      </w:r>
      <w:proofErr w:type="gramStart"/>
      <w:r>
        <w:t>powers  of</w:t>
      </w:r>
      <w:proofErr w:type="gramEnd"/>
      <w:r>
        <w:t xml:space="preserve"> management which  would not be otherwise  </w:t>
      </w:r>
      <w:proofErr w:type="spellStart"/>
      <w:r>
        <w:t>excercisable</w:t>
      </w:r>
      <w:proofErr w:type="spellEnd"/>
      <w:r>
        <w:t xml:space="preserve">  by him and includes a  dire</w:t>
      </w:r>
      <w:r w:rsidR="00F02A02">
        <w:t>c</w:t>
      </w:r>
      <w:r>
        <w:t xml:space="preserve">tor occupying the position of a managing Director by whatever name called. </w:t>
      </w:r>
    </w:p>
    <w:p w:rsidR="00D7108C" w:rsidRDefault="00F02A02" w:rsidP="00F02A02">
      <w:pPr>
        <w:pStyle w:val="ListParagraph"/>
        <w:numPr>
          <w:ilvl w:val="0"/>
          <w:numId w:val="2"/>
        </w:numPr>
        <w:tabs>
          <w:tab w:val="left" w:pos="426"/>
        </w:tabs>
        <w:ind w:left="0" w:firstLine="0"/>
      </w:pPr>
      <w:r>
        <w:t>H</w:t>
      </w:r>
      <w:r w:rsidR="00D7108C">
        <w:t xml:space="preserve">e must be a director </w:t>
      </w:r>
    </w:p>
    <w:p w:rsidR="00D7108C" w:rsidRDefault="00D7108C" w:rsidP="00D7108C">
      <w:pPr>
        <w:pStyle w:val="ListParagraph"/>
        <w:numPr>
          <w:ilvl w:val="0"/>
          <w:numId w:val="2"/>
        </w:numPr>
        <w:ind w:left="360"/>
      </w:pPr>
      <w:r>
        <w:t xml:space="preserve"> Must  have substantial powers of management which would not be  otherwise </w:t>
      </w:r>
      <w:proofErr w:type="spellStart"/>
      <w:r>
        <w:t>excersiable</w:t>
      </w:r>
      <w:proofErr w:type="spellEnd"/>
      <w:r>
        <w:t xml:space="preserve">  by him</w:t>
      </w:r>
    </w:p>
    <w:p w:rsidR="00D7108C" w:rsidRDefault="00D7108C" w:rsidP="00D7108C">
      <w:pPr>
        <w:pStyle w:val="ListParagraph"/>
        <w:numPr>
          <w:ilvl w:val="0"/>
          <w:numId w:val="2"/>
        </w:numPr>
        <w:ind w:left="360"/>
      </w:pPr>
      <w:r>
        <w:t xml:space="preserve"> General </w:t>
      </w:r>
      <w:proofErr w:type="gramStart"/>
      <w:r>
        <w:t>powers  to</w:t>
      </w:r>
      <w:proofErr w:type="gramEnd"/>
      <w:r>
        <w:t xml:space="preserve"> do administrative  acts is not  substantial powers of management. </w:t>
      </w:r>
    </w:p>
    <w:p w:rsidR="00D7108C" w:rsidRDefault="00D7108C" w:rsidP="00D7108C">
      <w:pPr>
        <w:pStyle w:val="ListParagraph"/>
        <w:numPr>
          <w:ilvl w:val="0"/>
          <w:numId w:val="2"/>
        </w:numPr>
        <w:ind w:left="360"/>
      </w:pPr>
      <w:r>
        <w:t xml:space="preserve">  Powers of management are </w:t>
      </w:r>
      <w:proofErr w:type="gramStart"/>
      <w:r>
        <w:t>entrusted  is</w:t>
      </w:r>
      <w:proofErr w:type="gramEnd"/>
      <w:r>
        <w:t xml:space="preserve"> subject to the superintendence, control and directions </w:t>
      </w:r>
      <w:r w:rsidR="00F02A02">
        <w:t xml:space="preserve">   </w:t>
      </w:r>
      <w:r>
        <w:t xml:space="preserve">of the  Board.   </w:t>
      </w:r>
    </w:p>
    <w:p w:rsidR="00F02A02" w:rsidRDefault="00F02A02" w:rsidP="00D7108C">
      <w:pPr>
        <w:pStyle w:val="ListParagraph"/>
        <w:numPr>
          <w:ilvl w:val="0"/>
          <w:numId w:val="2"/>
        </w:numPr>
        <w:ind w:left="360"/>
      </w:pPr>
      <w:r>
        <w:t xml:space="preserve"> Even if he is </w:t>
      </w:r>
      <w:proofErr w:type="gramStart"/>
      <w:r>
        <w:t>not  designated</w:t>
      </w:r>
      <w:proofErr w:type="gramEnd"/>
      <w:r>
        <w:t xml:space="preserve">  as  MD, he  can be   a  Managing Director. </w:t>
      </w:r>
    </w:p>
    <w:p w:rsidR="00F02A02" w:rsidRDefault="00F02A02" w:rsidP="00D7108C">
      <w:pPr>
        <w:ind w:left="360"/>
      </w:pPr>
    </w:p>
    <w:p w:rsidR="00D7108C" w:rsidRPr="00F02A02" w:rsidRDefault="00D7108C" w:rsidP="00D7108C">
      <w:pPr>
        <w:ind w:left="360"/>
        <w:rPr>
          <w:b/>
          <w:sz w:val="24"/>
          <w:u w:val="single"/>
        </w:rPr>
      </w:pPr>
      <w:r w:rsidRPr="00F02A02">
        <w:rPr>
          <w:b/>
          <w:sz w:val="24"/>
          <w:u w:val="single"/>
        </w:rPr>
        <w:t xml:space="preserve">Manager    </w:t>
      </w:r>
      <w:proofErr w:type="gramStart"/>
      <w:r w:rsidRPr="00F02A02">
        <w:rPr>
          <w:b/>
          <w:sz w:val="24"/>
          <w:u w:val="single"/>
        </w:rPr>
        <w:t>( 2</w:t>
      </w:r>
      <w:proofErr w:type="gramEnd"/>
      <w:r w:rsidRPr="00F02A02">
        <w:rPr>
          <w:b/>
          <w:sz w:val="24"/>
          <w:u w:val="single"/>
        </w:rPr>
        <w:t xml:space="preserve"> (24)</w:t>
      </w:r>
    </w:p>
    <w:p w:rsidR="00F02A02" w:rsidRDefault="00F02A02" w:rsidP="00D7108C">
      <w:pPr>
        <w:ind w:left="360"/>
      </w:pPr>
      <w:r>
        <w:t xml:space="preserve"> An individual  who  subject to the superintendence, control and direction of the Board  has  the </w:t>
      </w:r>
      <w:proofErr w:type="gramStart"/>
      <w:r>
        <w:t>management  of</w:t>
      </w:r>
      <w:proofErr w:type="gramEnd"/>
      <w:r>
        <w:t xml:space="preserve"> the whole  or substantially the whole of the affairs of the Company  and includes  a director  or any other person  occupying the position  of a </w:t>
      </w:r>
      <w:proofErr w:type="spellStart"/>
      <w:r>
        <w:t>a</w:t>
      </w:r>
      <w:proofErr w:type="spellEnd"/>
      <w:r>
        <w:t xml:space="preserve"> Manager by whatever name called.  </w:t>
      </w:r>
    </w:p>
    <w:p w:rsidR="00D7108C" w:rsidRDefault="00D7108C" w:rsidP="00D7108C">
      <w:pPr>
        <w:ind w:left="360"/>
      </w:pPr>
    </w:p>
    <w:p w:rsidR="005B3A8E" w:rsidRDefault="005B3A8E" w:rsidP="00D7108C">
      <w:pPr>
        <w:ind w:left="360"/>
      </w:pPr>
      <w:r>
        <w:t xml:space="preserve"> Remuneration </w:t>
      </w:r>
      <w:proofErr w:type="gramStart"/>
      <w:r>
        <w:t>means :</w:t>
      </w:r>
      <w:proofErr w:type="gramEnd"/>
      <w:r>
        <w:t xml:space="preserve"> </w:t>
      </w:r>
    </w:p>
    <w:p w:rsidR="005B3A8E" w:rsidRDefault="005B3A8E" w:rsidP="005B3A8E">
      <w:pPr>
        <w:pStyle w:val="ListParagraph"/>
        <w:numPr>
          <w:ilvl w:val="0"/>
          <w:numId w:val="4"/>
        </w:numPr>
        <w:ind w:left="851" w:hanging="425"/>
      </w:pPr>
      <w:r>
        <w:t xml:space="preserve">Any </w:t>
      </w:r>
      <w:proofErr w:type="gramStart"/>
      <w:r>
        <w:t>expenditure  incurred</w:t>
      </w:r>
      <w:proofErr w:type="gramEnd"/>
      <w:r>
        <w:t xml:space="preserve"> by the Company  in providing  any rent-free accommodation or any other  benefit or amenity  in  respect of accommodation free of charge.</w:t>
      </w:r>
    </w:p>
    <w:p w:rsidR="005B3A8E" w:rsidRDefault="005B3A8E" w:rsidP="005B3A8E">
      <w:pPr>
        <w:pStyle w:val="ListParagraph"/>
        <w:numPr>
          <w:ilvl w:val="0"/>
          <w:numId w:val="4"/>
        </w:numPr>
        <w:ind w:left="851" w:hanging="425"/>
      </w:pPr>
      <w:r>
        <w:t xml:space="preserve"> Any expenditure incurred by the </w:t>
      </w:r>
      <w:proofErr w:type="gramStart"/>
      <w:r>
        <w:t>Company  in</w:t>
      </w:r>
      <w:proofErr w:type="gramEnd"/>
      <w:r>
        <w:t xml:space="preserve"> providing  any other benefit  or amenity  free of charge  or at  </w:t>
      </w:r>
      <w:proofErr w:type="spellStart"/>
      <w:r>
        <w:t>concesssional</w:t>
      </w:r>
      <w:proofErr w:type="spellEnd"/>
      <w:r>
        <w:t xml:space="preserve">  rate.</w:t>
      </w:r>
    </w:p>
    <w:p w:rsidR="005B3A8E" w:rsidRDefault="005B3A8E" w:rsidP="005B3A8E">
      <w:pPr>
        <w:pStyle w:val="ListParagraph"/>
        <w:numPr>
          <w:ilvl w:val="0"/>
          <w:numId w:val="4"/>
        </w:numPr>
        <w:ind w:left="851" w:hanging="425"/>
      </w:pPr>
      <w:r>
        <w:t xml:space="preserve"> Any expenditure incurred by the Company in respect of any obligat</w:t>
      </w:r>
      <w:r w:rsidR="00274897">
        <w:t>ion</w:t>
      </w:r>
      <w:r>
        <w:t xml:space="preserve"> or </w:t>
      </w:r>
      <w:proofErr w:type="gramStart"/>
      <w:r>
        <w:t>s</w:t>
      </w:r>
      <w:r w:rsidR="00274897">
        <w:t>e</w:t>
      </w:r>
      <w:r>
        <w:t xml:space="preserve">rvice  </w:t>
      </w:r>
      <w:proofErr w:type="spellStart"/>
      <w:r>
        <w:t>wh</w:t>
      </w:r>
      <w:proofErr w:type="spellEnd"/>
      <w:proofErr w:type="gramEnd"/>
      <w:r>
        <w:t xml:space="preserve"> </w:t>
      </w:r>
      <w:proofErr w:type="spellStart"/>
      <w:r>
        <w:t>ich</w:t>
      </w:r>
      <w:proofErr w:type="spellEnd"/>
      <w:r>
        <w:t xml:space="preserve"> but for such </w:t>
      </w:r>
      <w:proofErr w:type="spellStart"/>
      <w:r>
        <w:t>expencditerue</w:t>
      </w:r>
      <w:proofErr w:type="spellEnd"/>
      <w:r>
        <w:t xml:space="preserve">  by the Company would have been  incurred  by him. </w:t>
      </w:r>
    </w:p>
    <w:p w:rsidR="005B3A8E" w:rsidRDefault="005B3A8E" w:rsidP="005B3A8E">
      <w:pPr>
        <w:pStyle w:val="ListParagraph"/>
        <w:numPr>
          <w:ilvl w:val="0"/>
          <w:numId w:val="4"/>
        </w:numPr>
        <w:ind w:left="851" w:hanging="425"/>
      </w:pPr>
      <w:r>
        <w:t xml:space="preserve"> Any expenditure  incurred buy the Company to effect  any insurance  on life or </w:t>
      </w:r>
      <w:proofErr w:type="spellStart"/>
      <w:r>
        <w:t>tgo</w:t>
      </w:r>
      <w:proofErr w:type="spellEnd"/>
      <w:r>
        <w:t xml:space="preserve"> provide any pension, annuity or gratuity</w:t>
      </w:r>
    </w:p>
    <w:p w:rsidR="005B3A8E" w:rsidRDefault="005B3A8E" w:rsidP="005B3A8E">
      <w:pPr>
        <w:pStyle w:val="ListParagraph"/>
        <w:ind w:left="851"/>
      </w:pPr>
    </w:p>
    <w:p w:rsidR="005B3A8E" w:rsidRDefault="005B3A8E" w:rsidP="005B3A8E">
      <w:pPr>
        <w:pStyle w:val="ListParagraph"/>
        <w:ind w:left="284"/>
      </w:pPr>
      <w:r>
        <w:t xml:space="preserve"> </w:t>
      </w:r>
      <w:proofErr w:type="gramStart"/>
      <w:r>
        <w:t>for</w:t>
      </w:r>
      <w:proofErr w:type="gramEnd"/>
      <w:r>
        <w:t xml:space="preserve"> any of the  Directors. </w:t>
      </w:r>
    </w:p>
    <w:p w:rsidR="005B3A8E" w:rsidRDefault="005B3A8E" w:rsidP="005B3A8E">
      <w:pPr>
        <w:pStyle w:val="ListParagraph"/>
        <w:ind w:left="284"/>
      </w:pPr>
    </w:p>
    <w:p w:rsidR="005B3A8E" w:rsidRDefault="005B3A8E" w:rsidP="005B3A8E">
      <w:pPr>
        <w:pStyle w:val="ListParagraph"/>
        <w:ind w:left="284"/>
      </w:pPr>
    </w:p>
    <w:p w:rsidR="005B3A8E" w:rsidRDefault="005B3A8E" w:rsidP="005B3A8E">
      <w:pPr>
        <w:pStyle w:val="ListParagraph"/>
        <w:ind w:left="284"/>
      </w:pPr>
      <w:r>
        <w:t xml:space="preserve"> Sec. 198 -   the Total  managerial remuneration payable  by a Public </w:t>
      </w:r>
      <w:proofErr w:type="spellStart"/>
      <w:r>
        <w:t>Copmpany</w:t>
      </w:r>
      <w:proofErr w:type="spellEnd"/>
      <w:r>
        <w:t xml:space="preserve"> or a P</w:t>
      </w:r>
      <w:r w:rsidR="00A210ED">
        <w:t>ri</w:t>
      </w:r>
      <w:r>
        <w:t>v</w:t>
      </w:r>
      <w:r w:rsidR="00A210ED">
        <w:t>ate</w:t>
      </w:r>
      <w:r>
        <w:t xml:space="preserve">  company  which is subsidiary </w:t>
      </w:r>
      <w:r w:rsidR="00A210ED">
        <w:t xml:space="preserve">of </w:t>
      </w:r>
      <w:r>
        <w:t xml:space="preserve"> a  Public Company </w:t>
      </w:r>
      <w:r w:rsidR="007F26E0">
        <w:t xml:space="preserve"> to its Directo</w:t>
      </w:r>
      <w:r w:rsidR="00A210ED">
        <w:t>r</w:t>
      </w:r>
      <w:r w:rsidR="007F26E0">
        <w:t xml:space="preserve">s  an  its </w:t>
      </w:r>
      <w:r w:rsidR="00A210ED">
        <w:t>M</w:t>
      </w:r>
      <w:r w:rsidR="007F26E0">
        <w:t>anager   in respect of  any Financial year   shall not exceed  11% of the profits computed und</w:t>
      </w:r>
      <w:r w:rsidR="00A210ED">
        <w:t>e3</w:t>
      </w:r>
      <w:r w:rsidR="007F26E0">
        <w:t xml:space="preserve">r sec. 349 and 350  except that  that the remuneration  of the </w:t>
      </w:r>
      <w:proofErr w:type="spellStart"/>
      <w:r w:rsidR="007F26E0">
        <w:t>Direcrtors</w:t>
      </w:r>
      <w:proofErr w:type="spellEnd"/>
      <w:r w:rsidR="007F26E0">
        <w:t xml:space="preserve">  shall not be  deducted  from the Gross Profits. </w:t>
      </w:r>
      <w:r w:rsidR="00A210ED">
        <w:t xml:space="preserve">      That means </w:t>
      </w:r>
      <w:proofErr w:type="gramStart"/>
      <w:r w:rsidR="00A210ED">
        <w:t>a  Private</w:t>
      </w:r>
      <w:proofErr w:type="gramEnd"/>
      <w:r w:rsidR="00A210ED">
        <w:t xml:space="preserve"> Company </w:t>
      </w:r>
      <w:proofErr w:type="spellStart"/>
      <w:r w:rsidR="00A210ED">
        <w:t>simpliciter</w:t>
      </w:r>
      <w:proofErr w:type="spellEnd"/>
      <w:r w:rsidR="00A210ED">
        <w:t xml:space="preserve"> is not governed by these provisions.   It can pay any </w:t>
      </w:r>
      <w:proofErr w:type="gramStart"/>
      <w:r w:rsidR="00A210ED">
        <w:t>amount  as</w:t>
      </w:r>
      <w:proofErr w:type="gramEnd"/>
      <w:r w:rsidR="00A210ED">
        <w:t xml:space="preserve"> remuneration.  </w:t>
      </w:r>
    </w:p>
    <w:p w:rsidR="007F26E0" w:rsidRDefault="007F26E0" w:rsidP="005B3A8E">
      <w:pPr>
        <w:pStyle w:val="ListParagraph"/>
        <w:ind w:left="284"/>
      </w:pPr>
    </w:p>
    <w:p w:rsidR="007F26E0" w:rsidRDefault="007F26E0" w:rsidP="005B3A8E">
      <w:pPr>
        <w:pStyle w:val="ListParagraph"/>
        <w:ind w:left="284"/>
      </w:pPr>
    </w:p>
    <w:p w:rsidR="007F26E0" w:rsidRDefault="007F26E0" w:rsidP="005B3A8E">
      <w:pPr>
        <w:pStyle w:val="ListParagraph"/>
        <w:ind w:left="284"/>
      </w:pPr>
      <w:r>
        <w:t xml:space="preserve"> Sec. </w:t>
      </w:r>
      <w:proofErr w:type="gramStart"/>
      <w:r>
        <w:t>309 ;</w:t>
      </w:r>
      <w:proofErr w:type="gramEnd"/>
      <w:r>
        <w:t xml:space="preserve">  </w:t>
      </w:r>
    </w:p>
    <w:tbl>
      <w:tblPr>
        <w:tblStyle w:val="TableGrid"/>
        <w:tblW w:w="0" w:type="auto"/>
        <w:tblInd w:w="360" w:type="dxa"/>
        <w:tblLook w:val="04A0"/>
      </w:tblPr>
      <w:tblGrid>
        <w:gridCol w:w="2297"/>
        <w:gridCol w:w="3121"/>
        <w:gridCol w:w="3402"/>
      </w:tblGrid>
      <w:tr w:rsidR="00A210ED" w:rsidTr="00A210ED">
        <w:tc>
          <w:tcPr>
            <w:tcW w:w="2297" w:type="dxa"/>
          </w:tcPr>
          <w:p w:rsidR="00A210ED" w:rsidRDefault="005B3A8E" w:rsidP="00D7108C">
            <w:r>
              <w:t xml:space="preserve"> </w:t>
            </w:r>
            <w:r w:rsidR="00A210ED">
              <w:t>3</w:t>
            </w:r>
          </w:p>
        </w:tc>
        <w:tc>
          <w:tcPr>
            <w:tcW w:w="3121" w:type="dxa"/>
          </w:tcPr>
          <w:p w:rsidR="00A210ED" w:rsidRDefault="00A210ED" w:rsidP="007F26E0">
            <w:r>
              <w:t xml:space="preserve"> Remuneration of Part time </w:t>
            </w:r>
            <w:proofErr w:type="spellStart"/>
            <w:r>
              <w:t>Directos</w:t>
            </w:r>
            <w:proofErr w:type="spellEnd"/>
            <w:r>
              <w:t xml:space="preserve">  if there is  one or more  MD </w:t>
            </w:r>
          </w:p>
        </w:tc>
        <w:tc>
          <w:tcPr>
            <w:tcW w:w="3402" w:type="dxa"/>
          </w:tcPr>
          <w:p w:rsidR="00A210ED" w:rsidRDefault="00A210ED" w:rsidP="007F26E0">
            <w:r>
              <w:t xml:space="preserve">1% for all of them put together </w:t>
            </w:r>
          </w:p>
        </w:tc>
      </w:tr>
      <w:tr w:rsidR="00A210ED" w:rsidTr="00A210ED">
        <w:tc>
          <w:tcPr>
            <w:tcW w:w="2297" w:type="dxa"/>
          </w:tcPr>
          <w:p w:rsidR="00A210ED" w:rsidRDefault="00A210ED" w:rsidP="00D7108C">
            <w:r>
              <w:t>4</w:t>
            </w:r>
          </w:p>
        </w:tc>
        <w:tc>
          <w:tcPr>
            <w:tcW w:w="3121" w:type="dxa"/>
          </w:tcPr>
          <w:p w:rsidR="00A210ED" w:rsidRDefault="00A210ED" w:rsidP="007F26E0">
            <w:r>
              <w:t xml:space="preserve">Remuneration of Part time </w:t>
            </w:r>
            <w:proofErr w:type="spellStart"/>
            <w:r>
              <w:t>Directos</w:t>
            </w:r>
            <w:proofErr w:type="spellEnd"/>
            <w:r>
              <w:t xml:space="preserve">  if there  is no   MD</w:t>
            </w:r>
          </w:p>
        </w:tc>
        <w:tc>
          <w:tcPr>
            <w:tcW w:w="3402" w:type="dxa"/>
          </w:tcPr>
          <w:p w:rsidR="00A210ED" w:rsidRDefault="00A210ED" w:rsidP="00A210ED">
            <w:r>
              <w:t>3% for all of them put together</w:t>
            </w:r>
          </w:p>
        </w:tc>
      </w:tr>
      <w:tr w:rsidR="00A210ED" w:rsidTr="00A210ED">
        <w:tc>
          <w:tcPr>
            <w:tcW w:w="2297" w:type="dxa"/>
          </w:tcPr>
          <w:p w:rsidR="00A210ED" w:rsidRDefault="00A210ED" w:rsidP="00D7108C">
            <w:r>
              <w:t>5</w:t>
            </w:r>
          </w:p>
        </w:tc>
        <w:tc>
          <w:tcPr>
            <w:tcW w:w="3121" w:type="dxa"/>
          </w:tcPr>
          <w:p w:rsidR="00A210ED" w:rsidRDefault="00A210ED" w:rsidP="00A210ED">
            <w:r>
              <w:t>If the Company has   manager</w:t>
            </w:r>
          </w:p>
        </w:tc>
        <w:tc>
          <w:tcPr>
            <w:tcW w:w="3402" w:type="dxa"/>
          </w:tcPr>
          <w:p w:rsidR="00A210ED" w:rsidRDefault="00A210ED" w:rsidP="00A210ED">
            <w:r>
              <w:t>5% of the  net Profit</w:t>
            </w:r>
          </w:p>
        </w:tc>
      </w:tr>
    </w:tbl>
    <w:p w:rsidR="0047326B" w:rsidRDefault="0047326B" w:rsidP="00D7108C">
      <w:pPr>
        <w:ind w:left="360"/>
      </w:pPr>
    </w:p>
    <w:p w:rsidR="00A210ED" w:rsidRDefault="00A210ED" w:rsidP="00D7108C">
      <w:pPr>
        <w:ind w:left="360"/>
      </w:pPr>
      <w:r>
        <w:t xml:space="preserve">Schedule XIII  :    Sec-I- Part- II  In case of profits;   Remuneration includes,   Salary,  Dearness Allowance, perquisites, c Commission and other allowances    -   Maximum 5% of the profits  for one  managerial personnel and  if there is more than one 10% for all of them put  together.  </w:t>
      </w:r>
      <w:proofErr w:type="gramStart"/>
      <w:r w:rsidR="0047326B">
        <w:t>–(</w:t>
      </w:r>
      <w:proofErr w:type="gramEnd"/>
      <w:r w:rsidR="0047326B">
        <w:t xml:space="preserve"> Detailed Hand-out  supplied.)  </w:t>
      </w:r>
    </w:p>
    <w:p w:rsidR="00A210ED" w:rsidRDefault="00A210ED" w:rsidP="00D7108C">
      <w:pPr>
        <w:ind w:left="360"/>
      </w:pPr>
      <w:r>
        <w:t xml:space="preserve"> Sec II- Part-II - Remuneration includes,   Salary</w:t>
      </w:r>
      <w:proofErr w:type="gramStart"/>
      <w:r>
        <w:t>,  Dearness</w:t>
      </w:r>
      <w:proofErr w:type="gramEnd"/>
      <w:r>
        <w:t xml:space="preserve"> Allowance, perquisites  and other allowances   -    shall  be as per  the effective Capital of the Company. </w:t>
      </w:r>
    </w:p>
    <w:p w:rsidR="005C629C" w:rsidRDefault="005C629C" w:rsidP="00D7108C">
      <w:pPr>
        <w:ind w:left="360"/>
      </w:pPr>
      <w:r>
        <w:t xml:space="preserve"> What </w:t>
      </w:r>
      <w:proofErr w:type="gramStart"/>
      <w:r>
        <w:t>is  Effective</w:t>
      </w:r>
      <w:proofErr w:type="gramEnd"/>
      <w:r>
        <w:t xml:space="preserve"> Capital  :</w:t>
      </w:r>
    </w:p>
    <w:p w:rsidR="005C629C" w:rsidRDefault="005C629C" w:rsidP="00D7108C">
      <w:pPr>
        <w:ind w:left="360"/>
      </w:pPr>
      <w:r>
        <w:t xml:space="preserve"> It is aggregate </w:t>
      </w:r>
      <w:proofErr w:type="gramStart"/>
      <w:r>
        <w:t>of :</w:t>
      </w:r>
      <w:proofErr w:type="gramEnd"/>
      <w:r>
        <w:t xml:space="preserve"> </w:t>
      </w:r>
    </w:p>
    <w:p w:rsidR="005C629C" w:rsidRDefault="005C629C" w:rsidP="005C629C">
      <w:pPr>
        <w:pStyle w:val="ListParagraph"/>
        <w:numPr>
          <w:ilvl w:val="0"/>
          <w:numId w:val="5"/>
        </w:numPr>
      </w:pPr>
      <w:r>
        <w:t xml:space="preserve">  paid up  share Capital  excluding share application money or advance against shares</w:t>
      </w:r>
    </w:p>
    <w:p w:rsidR="005C629C" w:rsidRDefault="005C629C" w:rsidP="005C629C">
      <w:pPr>
        <w:pStyle w:val="ListParagraph"/>
        <w:numPr>
          <w:ilvl w:val="0"/>
          <w:numId w:val="5"/>
        </w:numPr>
      </w:pPr>
      <w:r>
        <w:t xml:space="preserve"> Share Premium Account </w:t>
      </w:r>
    </w:p>
    <w:p w:rsidR="005C629C" w:rsidRDefault="005C629C" w:rsidP="005C629C">
      <w:pPr>
        <w:pStyle w:val="ListParagraph"/>
        <w:numPr>
          <w:ilvl w:val="0"/>
          <w:numId w:val="5"/>
        </w:numPr>
      </w:pPr>
      <w:r>
        <w:t xml:space="preserve">  Reserves  &amp; Surplus ( excluding Revaluation  Reserve)</w:t>
      </w:r>
    </w:p>
    <w:p w:rsidR="00973973" w:rsidRDefault="005C629C" w:rsidP="005C629C">
      <w:pPr>
        <w:pStyle w:val="ListParagraph"/>
        <w:numPr>
          <w:ilvl w:val="0"/>
          <w:numId w:val="5"/>
        </w:numPr>
      </w:pPr>
      <w:r>
        <w:t xml:space="preserve"> Long Term  loans and deposits  repayable after one year </w:t>
      </w:r>
      <w:r w:rsidR="00973973">
        <w:t xml:space="preserve"> ( excluding  Working capital  loans,  ODs interest  during loans  unless funded , bank guarantee and other  short term, arrangements etc)</w:t>
      </w:r>
    </w:p>
    <w:p w:rsidR="00973973" w:rsidRDefault="00973973" w:rsidP="00973973">
      <w:pPr>
        <w:pStyle w:val="ListParagraph"/>
      </w:pPr>
      <w:r>
        <w:t xml:space="preserve">REDUCED </w:t>
      </w:r>
      <w:proofErr w:type="gramStart"/>
      <w:r>
        <w:t>BY  :</w:t>
      </w:r>
      <w:proofErr w:type="gramEnd"/>
      <w:r>
        <w:t xml:space="preserve"> </w:t>
      </w:r>
    </w:p>
    <w:p w:rsidR="00973973" w:rsidRDefault="00973973" w:rsidP="00973973">
      <w:pPr>
        <w:pStyle w:val="ListParagraph"/>
        <w:numPr>
          <w:ilvl w:val="0"/>
          <w:numId w:val="6"/>
        </w:numPr>
      </w:pPr>
      <w:r>
        <w:t xml:space="preserve"> INVESTMENTS  ( except in case of Investment Companies whose3 </w:t>
      </w:r>
      <w:proofErr w:type="spellStart"/>
      <w:r>
        <w:t>prinicpal</w:t>
      </w:r>
      <w:proofErr w:type="spellEnd"/>
      <w:r>
        <w:t xml:space="preserve"> business is  </w:t>
      </w:r>
      <w:proofErr w:type="spellStart"/>
      <w:r>
        <w:t>acquisdition</w:t>
      </w:r>
      <w:proofErr w:type="spellEnd"/>
      <w:r>
        <w:t xml:space="preserve"> of  shares, stock, debentures )</w:t>
      </w:r>
    </w:p>
    <w:p w:rsidR="00973973" w:rsidRDefault="00973973" w:rsidP="00973973">
      <w:pPr>
        <w:pStyle w:val="ListParagraph"/>
        <w:numPr>
          <w:ilvl w:val="0"/>
          <w:numId w:val="6"/>
        </w:numPr>
      </w:pPr>
      <w:r>
        <w:t xml:space="preserve"> Accumulated losses</w:t>
      </w:r>
    </w:p>
    <w:p w:rsidR="00973973" w:rsidRDefault="00973973" w:rsidP="00973973">
      <w:pPr>
        <w:pStyle w:val="ListParagraph"/>
        <w:numPr>
          <w:ilvl w:val="0"/>
          <w:numId w:val="6"/>
        </w:numPr>
      </w:pPr>
      <w:r>
        <w:t xml:space="preserve"> </w:t>
      </w:r>
      <w:proofErr w:type="spellStart"/>
      <w:r>
        <w:t>Prliminary</w:t>
      </w:r>
      <w:proofErr w:type="spellEnd"/>
      <w:r>
        <w:t xml:space="preserve"> expenses  not written  off</w:t>
      </w:r>
    </w:p>
    <w:p w:rsidR="00973973" w:rsidRDefault="00973973" w:rsidP="00973973">
      <w:pPr>
        <w:pStyle w:val="ListParagraph"/>
        <w:numPr>
          <w:ilvl w:val="0"/>
          <w:numId w:val="6"/>
        </w:numPr>
      </w:pPr>
      <w:proofErr w:type="spellStart"/>
      <w:r>
        <w:t>Unprovided</w:t>
      </w:r>
      <w:proofErr w:type="spellEnd"/>
      <w:r>
        <w:t xml:space="preserve"> </w:t>
      </w:r>
      <w:proofErr w:type="gramStart"/>
      <w:r>
        <w:t>Depreciation  (</w:t>
      </w:r>
      <w:proofErr w:type="gramEnd"/>
      <w:r>
        <w:t xml:space="preserve"> ?!)   </w:t>
      </w:r>
    </w:p>
    <w:p w:rsidR="00973973" w:rsidRDefault="00973973" w:rsidP="00973973">
      <w:pPr>
        <w:pStyle w:val="ListParagraph"/>
        <w:ind w:left="1080" w:hanging="654"/>
        <w:jc w:val="left"/>
      </w:pPr>
    </w:p>
    <w:p w:rsidR="001472C2" w:rsidRDefault="00212D76" w:rsidP="00973973">
      <w:pPr>
        <w:pStyle w:val="ListParagraph"/>
        <w:ind w:left="1080" w:hanging="654"/>
        <w:jc w:val="left"/>
      </w:pPr>
      <w:proofErr w:type="gramStart"/>
      <w:r>
        <w:t>a</w:t>
      </w:r>
      <w:r w:rsidR="00973973">
        <w:t>ppearing</w:t>
      </w:r>
      <w:proofErr w:type="gramEnd"/>
      <w:r w:rsidR="00973973">
        <w:t xml:space="preserve"> in the </w:t>
      </w:r>
      <w:r w:rsidR="001472C2">
        <w:t xml:space="preserve"> LAST </w:t>
      </w:r>
      <w:r w:rsidR="00973973">
        <w:t xml:space="preserve">  audited Balance Sheet</w:t>
      </w:r>
      <w:r>
        <w:t xml:space="preserve"> </w:t>
      </w:r>
      <w:r w:rsidR="001472C2">
        <w:t xml:space="preserve"> preceding the financial year  of appointment.</w:t>
      </w:r>
    </w:p>
    <w:p w:rsidR="00973973" w:rsidRPr="001472C2" w:rsidRDefault="001472C2" w:rsidP="001472C2">
      <w:pPr>
        <w:pStyle w:val="ListParagraph"/>
        <w:ind w:left="426"/>
        <w:jc w:val="left"/>
        <w:rPr>
          <w:b/>
        </w:rPr>
      </w:pPr>
      <w:r w:rsidRPr="001472C2">
        <w:rPr>
          <w:b/>
        </w:rPr>
        <w:t xml:space="preserve"> </w:t>
      </w:r>
      <w:proofErr w:type="gramStart"/>
      <w:r w:rsidRPr="001472C2">
        <w:rPr>
          <w:b/>
        </w:rPr>
        <w:t>( IN</w:t>
      </w:r>
      <w:proofErr w:type="gramEnd"/>
      <w:r w:rsidRPr="001472C2">
        <w:rPr>
          <w:b/>
        </w:rPr>
        <w:t xml:space="preserve"> CASE OF  APPOINTMENTS IN THE YEAR OF INICORPORATION OF TH COMPANY,  ON THE DATE OF SUCH APPOINTMENT  </w:t>
      </w:r>
      <w:r w:rsidR="0047326B">
        <w:rPr>
          <w:b/>
        </w:rPr>
        <w:t>)</w:t>
      </w:r>
      <w:r w:rsidRPr="001472C2">
        <w:rPr>
          <w:b/>
        </w:rPr>
        <w:t xml:space="preserve"> </w:t>
      </w:r>
      <w:r w:rsidR="00596474">
        <w:rPr>
          <w:b/>
        </w:rPr>
        <w:t xml:space="preserve">  For </w:t>
      </w:r>
      <w:proofErr w:type="gramStart"/>
      <w:r w:rsidR="00596474">
        <w:rPr>
          <w:b/>
        </w:rPr>
        <w:t>Example :</w:t>
      </w:r>
      <w:proofErr w:type="gramEnd"/>
      <w:r w:rsidR="00596474">
        <w:rPr>
          <w:b/>
        </w:rPr>
        <w:t xml:space="preserve">   </w:t>
      </w:r>
    </w:p>
    <w:tbl>
      <w:tblPr>
        <w:tblStyle w:val="TableGrid"/>
        <w:tblW w:w="0" w:type="auto"/>
        <w:jc w:val="center"/>
        <w:tblInd w:w="534" w:type="dxa"/>
        <w:tblLook w:val="04A0"/>
      </w:tblPr>
      <w:tblGrid>
        <w:gridCol w:w="6662"/>
        <w:gridCol w:w="2126"/>
      </w:tblGrid>
      <w:tr w:rsidR="005C629C" w:rsidTr="0047326B">
        <w:trPr>
          <w:jc w:val="center"/>
        </w:trPr>
        <w:tc>
          <w:tcPr>
            <w:tcW w:w="6662" w:type="dxa"/>
          </w:tcPr>
          <w:p w:rsidR="005C629C" w:rsidRDefault="005C629C" w:rsidP="005C629C">
            <w:r>
              <w:t xml:space="preserve">  Share Capital  ( not  Share Application money)</w:t>
            </w:r>
          </w:p>
        </w:tc>
        <w:tc>
          <w:tcPr>
            <w:tcW w:w="2126" w:type="dxa"/>
          </w:tcPr>
          <w:p w:rsidR="005C629C" w:rsidRDefault="005C629C" w:rsidP="005C629C">
            <w:pPr>
              <w:jc w:val="right"/>
            </w:pPr>
            <w:r>
              <w:t xml:space="preserve">     49,50,000.00</w:t>
            </w:r>
          </w:p>
        </w:tc>
      </w:tr>
      <w:tr w:rsidR="005C629C" w:rsidTr="0047326B">
        <w:trPr>
          <w:jc w:val="center"/>
        </w:trPr>
        <w:tc>
          <w:tcPr>
            <w:tcW w:w="6662" w:type="dxa"/>
          </w:tcPr>
          <w:p w:rsidR="005C629C" w:rsidRDefault="005C629C" w:rsidP="0047326B">
            <w:r>
              <w:t xml:space="preserve">  Add :  Reserves &amp; Surplus</w:t>
            </w:r>
          </w:p>
        </w:tc>
        <w:tc>
          <w:tcPr>
            <w:tcW w:w="2126" w:type="dxa"/>
          </w:tcPr>
          <w:p w:rsidR="005C629C" w:rsidRDefault="005C629C" w:rsidP="005C629C">
            <w:pPr>
              <w:jc w:val="right"/>
            </w:pPr>
            <w:r>
              <w:t xml:space="preserve">    3,61,35,057.00 </w:t>
            </w:r>
          </w:p>
        </w:tc>
      </w:tr>
      <w:tr w:rsidR="005C629C" w:rsidTr="0047326B">
        <w:trPr>
          <w:jc w:val="center"/>
        </w:trPr>
        <w:tc>
          <w:tcPr>
            <w:tcW w:w="6662" w:type="dxa"/>
          </w:tcPr>
          <w:p w:rsidR="005C629C" w:rsidRDefault="005C629C" w:rsidP="005C629C">
            <w:r>
              <w:t xml:space="preserve">  Add:   Long Term  Borrowings</w:t>
            </w:r>
          </w:p>
        </w:tc>
        <w:tc>
          <w:tcPr>
            <w:tcW w:w="2126" w:type="dxa"/>
          </w:tcPr>
          <w:p w:rsidR="005C629C" w:rsidRDefault="005C629C" w:rsidP="005C629C">
            <w:pPr>
              <w:jc w:val="right"/>
            </w:pPr>
            <w:r>
              <w:t xml:space="preserve">   2,26,52,500.00</w:t>
            </w:r>
          </w:p>
        </w:tc>
      </w:tr>
      <w:tr w:rsidR="005C629C" w:rsidTr="0047326B">
        <w:trPr>
          <w:jc w:val="center"/>
        </w:trPr>
        <w:tc>
          <w:tcPr>
            <w:tcW w:w="6662" w:type="dxa"/>
          </w:tcPr>
          <w:p w:rsidR="005C629C" w:rsidRDefault="005C629C" w:rsidP="005C629C">
            <w:r>
              <w:t xml:space="preserve">                                                                                           Total</w:t>
            </w:r>
          </w:p>
        </w:tc>
        <w:tc>
          <w:tcPr>
            <w:tcW w:w="2126" w:type="dxa"/>
          </w:tcPr>
          <w:p w:rsidR="005C629C" w:rsidRDefault="0047326B" w:rsidP="005C629C">
            <w:pPr>
              <w:jc w:val="right"/>
            </w:pPr>
            <w:r>
              <w:t>63737557.00</w:t>
            </w:r>
          </w:p>
        </w:tc>
      </w:tr>
      <w:tr w:rsidR="0047326B" w:rsidTr="0047326B">
        <w:trPr>
          <w:jc w:val="center"/>
        </w:trPr>
        <w:tc>
          <w:tcPr>
            <w:tcW w:w="6662" w:type="dxa"/>
          </w:tcPr>
          <w:p w:rsidR="0047326B" w:rsidRDefault="0047326B" w:rsidP="0047326B">
            <w:r>
              <w:t>Less:     Investments</w:t>
            </w:r>
          </w:p>
        </w:tc>
        <w:tc>
          <w:tcPr>
            <w:tcW w:w="2126" w:type="dxa"/>
          </w:tcPr>
          <w:p w:rsidR="0047326B" w:rsidRDefault="0047326B" w:rsidP="005C629C">
            <w:pPr>
              <w:jc w:val="right"/>
            </w:pPr>
            <w:r>
              <w:t>19,01,000.00</w:t>
            </w:r>
          </w:p>
        </w:tc>
      </w:tr>
      <w:tr w:rsidR="0047326B" w:rsidTr="0047326B">
        <w:trPr>
          <w:jc w:val="center"/>
        </w:trPr>
        <w:tc>
          <w:tcPr>
            <w:tcW w:w="6662" w:type="dxa"/>
          </w:tcPr>
          <w:p w:rsidR="0047326B" w:rsidRDefault="0047326B" w:rsidP="005C629C">
            <w:r>
              <w:t xml:space="preserve">    Effective Capital </w:t>
            </w:r>
          </w:p>
        </w:tc>
        <w:tc>
          <w:tcPr>
            <w:tcW w:w="2126" w:type="dxa"/>
          </w:tcPr>
          <w:p w:rsidR="0047326B" w:rsidRDefault="0047326B" w:rsidP="005C629C">
            <w:pPr>
              <w:jc w:val="right"/>
            </w:pPr>
            <w:r>
              <w:t>6,18,36,667.00</w:t>
            </w:r>
          </w:p>
        </w:tc>
      </w:tr>
    </w:tbl>
    <w:p w:rsidR="0047326B" w:rsidRDefault="0047326B" w:rsidP="00D7108C">
      <w:pPr>
        <w:ind w:left="360"/>
      </w:pPr>
    </w:p>
    <w:p w:rsidR="00E86B24" w:rsidRDefault="0047326B">
      <w:proofErr w:type="gramStart"/>
      <w:r>
        <w:lastRenderedPageBreak/>
        <w:t>Disclosure  :</w:t>
      </w:r>
      <w:proofErr w:type="gramEnd"/>
      <w:r>
        <w:t xml:space="preserve"> in terms of  Part –II, Schedule VI,  </w:t>
      </w:r>
      <w:r w:rsidR="00596474">
        <w:t xml:space="preserve"> Para 4 A- </w:t>
      </w:r>
      <w:r>
        <w:t xml:space="preserve"> computation of Profit under Sec 349 &amp; 350 of the  Companies Act needs to be given if Commission  based on Profit  is paid  to the managerial personnel .        </w:t>
      </w:r>
      <w:r w:rsidR="00E86B24">
        <w:t xml:space="preserve"> How to </w:t>
      </w:r>
      <w:proofErr w:type="gramStart"/>
      <w:r w:rsidR="00E86B24">
        <w:t>compute  the</w:t>
      </w:r>
      <w:proofErr w:type="gramEnd"/>
      <w:r w:rsidR="00E86B24">
        <w:t xml:space="preserve"> Profit under Sec 349 and 350 of the Companies  Act is illustrated  below : </w:t>
      </w:r>
    </w:p>
    <w:p w:rsidR="00E86B24" w:rsidRDefault="00E86B24" w:rsidP="00E86B24">
      <w:pPr>
        <w:pStyle w:val="BodyText"/>
        <w:ind w:right="389"/>
        <w:jc w:val="both"/>
        <w:rPr>
          <w:sz w:val="19"/>
        </w:rPr>
      </w:pPr>
      <w:proofErr w:type="gramStart"/>
      <w:r>
        <w:rPr>
          <w:b/>
          <w:sz w:val="19"/>
        </w:rPr>
        <w:t>COMPUTATION OF PROFIT FOR THE PUPROSE OF MANAGERIAL REMUNERATION UNDER SEC. 349 OF THE COMPANIES ACT.</w:t>
      </w:r>
      <w:proofErr w:type="gramEnd"/>
      <w:r>
        <w:rPr>
          <w:b/>
          <w:sz w:val="19"/>
        </w:rPr>
        <w:t xml:space="preserve"> (Please note that this is not an Exhaustive List</w:t>
      </w:r>
      <w:r>
        <w:rPr>
          <w:sz w:val="19"/>
        </w:rPr>
        <w:t>)</w:t>
      </w:r>
    </w:p>
    <w:p w:rsidR="00E86B24" w:rsidRDefault="00E86B24" w:rsidP="00E86B24">
      <w:pPr>
        <w:rPr>
          <w:rFonts w:ascii="Bookman Old Style" w:hAnsi="Bookman Old Style"/>
          <w:sz w:val="1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7087"/>
        <w:gridCol w:w="1134"/>
      </w:tblGrid>
      <w:tr w:rsidR="00E86B24" w:rsidTr="00AC3DFA">
        <w:tblPrEx>
          <w:tblCellMar>
            <w:top w:w="0" w:type="dxa"/>
            <w:bottom w:w="0" w:type="dxa"/>
          </w:tblCellMar>
        </w:tblPrEx>
        <w:trPr>
          <w:trHeight w:val="1394"/>
        </w:trPr>
        <w:tc>
          <w:tcPr>
            <w:tcW w:w="851" w:type="dxa"/>
            <w:tcBorders>
              <w:bottom w:val="nil"/>
            </w:tcBorders>
          </w:tcPr>
          <w:p w:rsidR="00E86B24" w:rsidRDefault="00E86B24" w:rsidP="00AC3DFA">
            <w:pPr>
              <w:rPr>
                <w:rFonts w:ascii="Bookman Old Style" w:hAnsi="Bookman Old Style"/>
                <w:sz w:val="19"/>
              </w:rPr>
            </w:pPr>
            <w:proofErr w:type="spellStart"/>
            <w:r>
              <w:rPr>
                <w:rFonts w:ascii="Bookman Old Style" w:hAnsi="Bookman Old Style"/>
                <w:sz w:val="19"/>
              </w:rPr>
              <w:t>Sl</w:t>
            </w:r>
            <w:proofErr w:type="spellEnd"/>
            <w:r>
              <w:rPr>
                <w:rFonts w:ascii="Bookman Old Style" w:hAnsi="Bookman Old Style"/>
                <w:sz w:val="19"/>
              </w:rPr>
              <w:t xml:space="preserve"> No.</w:t>
            </w:r>
          </w:p>
        </w:tc>
        <w:tc>
          <w:tcPr>
            <w:tcW w:w="7087" w:type="dxa"/>
            <w:tcBorders>
              <w:bottom w:val="nil"/>
            </w:tcBorders>
          </w:tcPr>
          <w:p w:rsidR="00E86B24" w:rsidRDefault="00E86B24" w:rsidP="00AC3DFA">
            <w:pPr>
              <w:jc w:val="center"/>
              <w:rPr>
                <w:rFonts w:ascii="Bookman Old Style" w:hAnsi="Bookman Old Style"/>
                <w:sz w:val="19"/>
              </w:rPr>
            </w:pPr>
            <w:r>
              <w:rPr>
                <w:rFonts w:ascii="Bookman Old Style" w:hAnsi="Bookman Old Style"/>
                <w:sz w:val="19"/>
              </w:rPr>
              <w:t>Particulars</w:t>
            </w:r>
          </w:p>
        </w:tc>
        <w:tc>
          <w:tcPr>
            <w:tcW w:w="1134" w:type="dxa"/>
            <w:tcBorders>
              <w:bottom w:val="nil"/>
            </w:tcBorders>
          </w:tcPr>
          <w:p w:rsidR="00E86B24" w:rsidRDefault="00E86B24" w:rsidP="00AC3DFA">
            <w:pPr>
              <w:ind w:right="34"/>
              <w:rPr>
                <w:rFonts w:ascii="Bookman Old Style" w:hAnsi="Bookman Old Style"/>
                <w:sz w:val="19"/>
              </w:rPr>
            </w:pPr>
            <w:r>
              <w:rPr>
                <w:rFonts w:ascii="Bookman Old Style" w:hAnsi="Bookman Old Style"/>
                <w:sz w:val="19"/>
              </w:rPr>
              <w:t>Amount (Rs)</w:t>
            </w:r>
          </w:p>
        </w:tc>
      </w:tr>
      <w:tr w:rsidR="00E86B24" w:rsidTr="00AC3DFA">
        <w:tblPrEx>
          <w:tblCellMar>
            <w:top w:w="0" w:type="dxa"/>
            <w:bottom w:w="0" w:type="dxa"/>
          </w:tblCellMar>
        </w:tblPrEx>
        <w:tc>
          <w:tcPr>
            <w:tcW w:w="851" w:type="dxa"/>
            <w:tcBorders>
              <w:bottom w:val="single" w:sz="4" w:space="0" w:color="auto"/>
              <w:right w:val="single" w:sz="4" w:space="0" w:color="auto"/>
            </w:tcBorders>
          </w:tcPr>
          <w:p w:rsidR="00E86B24" w:rsidRDefault="00E86B24" w:rsidP="00AC3DFA">
            <w:pPr>
              <w:rPr>
                <w:rFonts w:ascii="Bookman Old Style" w:hAnsi="Bookman Old Style"/>
                <w:sz w:val="19"/>
              </w:rPr>
            </w:pPr>
          </w:p>
          <w:p w:rsidR="00E86B24" w:rsidRDefault="00E86B24" w:rsidP="00AC3DFA">
            <w:pPr>
              <w:rPr>
                <w:rFonts w:ascii="Bookman Old Style" w:hAnsi="Bookman Old Style"/>
                <w:sz w:val="19"/>
              </w:rPr>
            </w:pPr>
          </w:p>
          <w:p w:rsidR="00E86B24" w:rsidRDefault="00E86B24" w:rsidP="00AC3DFA">
            <w:pPr>
              <w:pStyle w:val="Heading1"/>
              <w:rPr>
                <w:sz w:val="19"/>
              </w:rPr>
            </w:pPr>
            <w:r>
              <w:rPr>
                <w:sz w:val="19"/>
              </w:rPr>
              <w:t xml:space="preserve">ADD       </w:t>
            </w:r>
          </w:p>
        </w:tc>
        <w:tc>
          <w:tcPr>
            <w:tcW w:w="7087" w:type="dxa"/>
            <w:tcBorders>
              <w:top w:val="single" w:sz="4" w:space="0" w:color="auto"/>
              <w:left w:val="nil"/>
              <w:bottom w:val="single" w:sz="4" w:space="0" w:color="auto"/>
              <w:right w:val="nil"/>
            </w:tcBorders>
          </w:tcPr>
          <w:p w:rsidR="00E86B24" w:rsidRDefault="00E86B24" w:rsidP="00AC3DFA">
            <w:pPr>
              <w:ind w:right="-432"/>
              <w:rPr>
                <w:rFonts w:ascii="Bookman Old Style" w:hAnsi="Bookman Old Style"/>
                <w:b/>
                <w:sz w:val="19"/>
              </w:rPr>
            </w:pPr>
            <w:r>
              <w:rPr>
                <w:rFonts w:ascii="Bookman Old Style" w:hAnsi="Bookman Old Style"/>
                <w:b/>
                <w:sz w:val="19"/>
              </w:rPr>
              <w:t>PROFIT BEFORE TAX AS PER PROFIT &amp; LOSS ACCOUNT</w:t>
            </w:r>
            <w:r>
              <w:rPr>
                <w:rFonts w:ascii="Bookman Old Style" w:hAnsi="Bookman Old Style"/>
                <w:b/>
                <w:sz w:val="19"/>
              </w:rPr>
              <w:tab/>
            </w:r>
            <w:r>
              <w:rPr>
                <w:rFonts w:ascii="Bookman Old Style" w:hAnsi="Bookman Old Style"/>
                <w:b/>
                <w:sz w:val="19"/>
              </w:rPr>
              <w:tab/>
            </w:r>
            <w:r>
              <w:rPr>
                <w:rFonts w:ascii="Bookman Old Style" w:hAnsi="Bookman Old Style"/>
                <w:b/>
                <w:sz w:val="19"/>
              </w:rPr>
              <w:tab/>
              <w:t xml:space="preserve">    </w:t>
            </w:r>
          </w:p>
          <w:p w:rsidR="00E86B24" w:rsidRDefault="00E86B24" w:rsidP="00AC3DFA">
            <w:pPr>
              <w:rPr>
                <w:rFonts w:ascii="Bookman Old Style" w:hAnsi="Bookman Old Style"/>
                <w:sz w:val="19"/>
              </w:rPr>
            </w:pPr>
            <w:r>
              <w:rPr>
                <w:rFonts w:ascii="Bookman Old Style" w:hAnsi="Bookman Old Style"/>
                <w:b/>
                <w:sz w:val="19"/>
              </w:rPr>
              <w:t>THE FOLLOWING IF DEBITED TO THE PROFIT &amp; LOSS ACCOUNTBEFORE ARRIVING AT THE PROFIT BEFORE TAX</w:t>
            </w:r>
            <w:r>
              <w:rPr>
                <w:rFonts w:ascii="Bookman Old Style" w:hAnsi="Bookman Old Style"/>
                <w:b/>
                <w:sz w:val="19"/>
                <w:u w:val="single"/>
              </w:rPr>
              <w:t>:</w:t>
            </w:r>
          </w:p>
        </w:tc>
        <w:tc>
          <w:tcPr>
            <w:tcW w:w="1134" w:type="dxa"/>
            <w:tcBorders>
              <w:top w:val="single" w:sz="4" w:space="0" w:color="auto"/>
              <w:left w:val="single" w:sz="4" w:space="0" w:color="auto"/>
              <w:bottom w:val="nil"/>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w:t>
            </w:r>
          </w:p>
        </w:tc>
      </w:tr>
      <w:tr w:rsidR="00E86B24" w:rsidTr="00AC3DFA">
        <w:tblPrEx>
          <w:tblCellMar>
            <w:top w:w="0" w:type="dxa"/>
            <w:bottom w:w="0" w:type="dxa"/>
          </w:tblCellMar>
        </w:tblPrEx>
        <w:tc>
          <w:tcPr>
            <w:tcW w:w="851" w:type="dxa"/>
            <w:tcBorders>
              <w:top w:val="nil"/>
              <w:right w:val="single" w:sz="4" w:space="0" w:color="auto"/>
            </w:tcBorders>
          </w:tcPr>
          <w:p w:rsidR="00E86B24" w:rsidRDefault="00E86B24" w:rsidP="00AC3DFA">
            <w:pPr>
              <w:rPr>
                <w:rFonts w:ascii="Bookman Old Style" w:hAnsi="Bookman Old Style"/>
                <w:sz w:val="19"/>
              </w:rPr>
            </w:pPr>
          </w:p>
          <w:p w:rsidR="00E86B24" w:rsidRDefault="00E86B24" w:rsidP="00AC3DFA">
            <w:pPr>
              <w:rPr>
                <w:rFonts w:ascii="Bookman Old Style" w:hAnsi="Bookman Old Style"/>
                <w:sz w:val="19"/>
              </w:rPr>
            </w:pPr>
            <w:r>
              <w:rPr>
                <w:rFonts w:ascii="Bookman Old Style" w:hAnsi="Bookman Old Style"/>
                <w:sz w:val="19"/>
              </w:rPr>
              <w:t>1</w:t>
            </w:r>
          </w:p>
        </w:tc>
        <w:tc>
          <w:tcPr>
            <w:tcW w:w="7087" w:type="dxa"/>
            <w:tcBorders>
              <w:top w:val="nil"/>
              <w:left w:val="nil"/>
              <w:right w:val="nil"/>
            </w:tcBorders>
          </w:tcPr>
          <w:p w:rsidR="00E86B24" w:rsidRDefault="00E86B24" w:rsidP="00AC3DFA">
            <w:pPr>
              <w:ind w:right="-432"/>
              <w:rPr>
                <w:rFonts w:ascii="Bookman Old Style" w:hAnsi="Bookman Old Style"/>
                <w:sz w:val="19"/>
              </w:rPr>
            </w:pPr>
          </w:p>
          <w:p w:rsidR="00E86B24" w:rsidRDefault="00E86B24" w:rsidP="00AC3DFA">
            <w:pPr>
              <w:ind w:right="-432"/>
              <w:rPr>
                <w:rFonts w:ascii="Bookman Old Style" w:hAnsi="Bookman Old Style"/>
                <w:sz w:val="19"/>
              </w:rPr>
            </w:pPr>
            <w:r>
              <w:rPr>
                <w:rFonts w:ascii="Bookman Old Style" w:hAnsi="Bookman Old Style"/>
                <w:sz w:val="19"/>
              </w:rPr>
              <w:t>Managerial Remuneration</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Salaries</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Allowances</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Company’s Contribution to PF &amp; other Funds</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Benefits</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Personal Accident Insurance Premium</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Leave Encashment</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 xml:space="preserve">Medical Reimbursement </w:t>
            </w:r>
          </w:p>
          <w:p w:rsidR="00E86B24" w:rsidRDefault="00E86B24" w:rsidP="00E86B24">
            <w:pPr>
              <w:numPr>
                <w:ilvl w:val="0"/>
                <w:numId w:val="7"/>
              </w:numPr>
              <w:spacing w:after="0"/>
              <w:ind w:right="-432"/>
              <w:jc w:val="left"/>
              <w:rPr>
                <w:rFonts w:ascii="Bookman Old Style" w:hAnsi="Bookman Old Style"/>
                <w:sz w:val="19"/>
              </w:rPr>
            </w:pPr>
            <w:r>
              <w:rPr>
                <w:rFonts w:ascii="Bookman Old Style" w:hAnsi="Bookman Old Style"/>
                <w:sz w:val="19"/>
              </w:rPr>
              <w:t>Sitting Fee</w:t>
            </w:r>
          </w:p>
        </w:tc>
        <w:tc>
          <w:tcPr>
            <w:tcW w:w="1134" w:type="dxa"/>
            <w:tcBorders>
              <w:top w:val="nil"/>
              <w:left w:val="single" w:sz="4" w:space="0" w:color="auto"/>
              <w:bottom w:val="nil"/>
              <w:right w:val="single" w:sz="4" w:space="0" w:color="auto"/>
            </w:tcBorders>
          </w:tcPr>
          <w:p w:rsidR="00E86B24" w:rsidRDefault="00E86B24" w:rsidP="00AC3DFA">
            <w:pPr>
              <w:ind w:right="34"/>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2</w:t>
            </w:r>
          </w:p>
        </w:tc>
        <w:tc>
          <w:tcPr>
            <w:tcW w:w="7087" w:type="dxa"/>
            <w:tcBorders>
              <w:left w:val="nil"/>
              <w:right w:val="nil"/>
            </w:tcBorders>
          </w:tcPr>
          <w:p w:rsidR="00E86B24" w:rsidRDefault="00E86B24" w:rsidP="00AC3DFA">
            <w:pPr>
              <w:ind w:right="-432"/>
              <w:rPr>
                <w:rFonts w:ascii="Bookman Old Style" w:hAnsi="Bookman Old Style"/>
                <w:sz w:val="19"/>
              </w:rPr>
            </w:pPr>
            <w:r>
              <w:rPr>
                <w:rFonts w:ascii="Bookman Old Style" w:hAnsi="Bookman Old Style"/>
                <w:sz w:val="19"/>
              </w:rPr>
              <w:t>Provision for Doubtful Debts</w:t>
            </w:r>
          </w:p>
        </w:tc>
        <w:tc>
          <w:tcPr>
            <w:tcW w:w="1134" w:type="dxa"/>
            <w:tcBorders>
              <w:top w:val="nil"/>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3</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Provision for Doubtful Advances</w:t>
            </w:r>
          </w:p>
        </w:tc>
        <w:tc>
          <w:tcPr>
            <w:tcW w:w="1134" w:type="dxa"/>
            <w:tcBorders>
              <w:top w:val="nil"/>
            </w:tcBorders>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4</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Loss on Sale/disposal/discarding of Assets</w:t>
            </w:r>
          </w:p>
        </w:tc>
        <w:tc>
          <w:tcPr>
            <w:tcW w:w="1134" w:type="dxa"/>
            <w:tcBorders>
              <w:bottom w:val="nil"/>
            </w:tcBorders>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5</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Loss on sale of Investments</w:t>
            </w:r>
          </w:p>
        </w:tc>
        <w:tc>
          <w:tcPr>
            <w:tcW w:w="1134" w:type="dxa"/>
            <w:tcBorders>
              <w:top w:val="nil"/>
            </w:tcBorders>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6</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Write off of Investment</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7</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Provision for </w:t>
            </w:r>
            <w:proofErr w:type="spellStart"/>
            <w:r>
              <w:rPr>
                <w:rFonts w:ascii="Bookman Old Style" w:hAnsi="Bookman Old Style"/>
                <w:sz w:val="19"/>
              </w:rPr>
              <w:t>dimunition</w:t>
            </w:r>
            <w:proofErr w:type="spellEnd"/>
            <w:r>
              <w:rPr>
                <w:rFonts w:ascii="Bookman Old Style" w:hAnsi="Bookman Old Style"/>
                <w:sz w:val="19"/>
              </w:rPr>
              <w:t xml:space="preserve"> in the value of Investments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8</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Unserviceable Fixed Assets Written off</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9</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Fall in the value of Foreign Currency Monetary Assets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10</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Loss on cancellation of Foreign Exchange Contracts </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11</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Provision for Contingencies and Unascertained Liabilities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12</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Provision for loss of Subsidiary Companies </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13</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Lease Premiums Written off</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14</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Provisions for Warranty Spares/Supplies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lastRenderedPageBreak/>
              <w:t>15</w:t>
            </w:r>
          </w:p>
        </w:tc>
        <w:tc>
          <w:tcPr>
            <w:tcW w:w="7087" w:type="dxa"/>
            <w:tcBorders>
              <w:left w:val="nil"/>
            </w:tcBorders>
          </w:tcPr>
          <w:p w:rsidR="00E86B24" w:rsidRDefault="00E86B24" w:rsidP="00AC3DFA">
            <w:pPr>
              <w:ind w:right="-432"/>
              <w:rPr>
                <w:rFonts w:ascii="Bookman Old Style" w:hAnsi="Bookman Old Style"/>
                <w:sz w:val="19"/>
              </w:rPr>
            </w:pPr>
            <w:proofErr w:type="spellStart"/>
            <w:r>
              <w:rPr>
                <w:rFonts w:ascii="Bookman Old Style" w:hAnsi="Bookman Old Style"/>
                <w:sz w:val="19"/>
              </w:rPr>
              <w:t>Infructuous</w:t>
            </w:r>
            <w:proofErr w:type="spellEnd"/>
            <w:r>
              <w:rPr>
                <w:rFonts w:ascii="Bookman Old Style" w:hAnsi="Bookman Old Style"/>
                <w:sz w:val="19"/>
              </w:rPr>
              <w:t xml:space="preserve"> Project Expenses Written Off</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16</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Provision for redundancy in Stores, Spares and Finished Goods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17</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Provision for anticipated loss in case of Contracts </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18</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Loss on sale of Undertaking</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19</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Provision for Wealth Tax</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20</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Voluntary Compensation Paid under VRS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bottom w:val="nil"/>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21</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Depreciation as provided in the Books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nil"/>
              <w:right w:val="nil"/>
            </w:tcBorders>
          </w:tcPr>
          <w:p w:rsidR="00E86B24" w:rsidRDefault="00E86B24" w:rsidP="00AC3DFA">
            <w:pPr>
              <w:rPr>
                <w:rFonts w:ascii="Bookman Old Style" w:hAnsi="Bookman Old Style"/>
                <w:sz w:val="19"/>
              </w:rPr>
            </w:pPr>
          </w:p>
          <w:p w:rsidR="00E86B24" w:rsidRDefault="00E86B24" w:rsidP="00AC3DFA">
            <w:pPr>
              <w:pStyle w:val="Heading1"/>
              <w:rPr>
                <w:sz w:val="19"/>
              </w:rPr>
            </w:pPr>
            <w:r>
              <w:rPr>
                <w:sz w:val="19"/>
              </w:rPr>
              <w:t>LESS</w:t>
            </w:r>
          </w:p>
        </w:tc>
        <w:tc>
          <w:tcPr>
            <w:tcW w:w="7087" w:type="dxa"/>
            <w:tcBorders>
              <w:left w:val="nil"/>
            </w:tcBorders>
          </w:tcPr>
          <w:p w:rsidR="00E86B24" w:rsidRDefault="00E86B24" w:rsidP="00AC3DFA">
            <w:pPr>
              <w:ind w:right="-432"/>
              <w:rPr>
                <w:rFonts w:ascii="Bookman Old Style" w:hAnsi="Bookman Old Style"/>
                <w:b/>
                <w:sz w:val="19"/>
              </w:rPr>
            </w:pPr>
          </w:p>
          <w:p w:rsidR="00E86B24" w:rsidRDefault="00E86B24" w:rsidP="00AC3DFA">
            <w:pPr>
              <w:ind w:right="34"/>
              <w:rPr>
                <w:rFonts w:ascii="Bookman Old Style" w:hAnsi="Bookman Old Style"/>
                <w:sz w:val="19"/>
              </w:rPr>
            </w:pPr>
            <w:r>
              <w:rPr>
                <w:rFonts w:ascii="Bookman Old Style" w:hAnsi="Bookman Old Style"/>
                <w:b/>
                <w:sz w:val="19"/>
              </w:rPr>
              <w:t>THE FOLLOWING IF CREDITED TO THE PROFIT &amp; LOSS ACCOUNT FOR ARRIVING AT PROFITS BEFORE TAX:</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w:t>
            </w:r>
          </w:p>
        </w:tc>
        <w:tc>
          <w:tcPr>
            <w:tcW w:w="7087" w:type="dxa"/>
            <w:tcBorders>
              <w:left w:val="nil"/>
            </w:tcBorders>
          </w:tcPr>
          <w:p w:rsidR="00E86B24" w:rsidRDefault="00E86B24" w:rsidP="00AC3DFA">
            <w:pPr>
              <w:pStyle w:val="Heading2"/>
              <w:rPr>
                <w:b w:val="0"/>
                <w:sz w:val="19"/>
              </w:rPr>
            </w:pPr>
            <w:r>
              <w:rPr>
                <w:b w:val="0"/>
                <w:sz w:val="19"/>
              </w:rPr>
              <w:t>Capital Profit on sale/disposal of Fixed Assets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2</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Capital Profit on sale of Immovable Assets (If  the Company is engaged in the business of wholly or partly buying and selling of any such immovable property, it shall not be deducted)   </w:t>
            </w:r>
          </w:p>
        </w:tc>
        <w:tc>
          <w:tcPr>
            <w:tcW w:w="1134" w:type="dxa"/>
          </w:tcPr>
          <w:p w:rsidR="00E86B24" w:rsidRDefault="00E86B24" w:rsidP="00AC3DFA">
            <w:pPr>
              <w:ind w:left="-250" w:firstLine="250"/>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3</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Profit on sale of Undertaking/any part thereof</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4</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Profit on Buy-back of Shares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5</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Profit/discount on redemption of Shares or debentures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6</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Profit on sale of Investments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7</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Compensation received on “Non Compete” Agreements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8</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Write back of Provision for doubtful debts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9</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Write back of Provision for doubtful Advances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10</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Appreciation in the value of Investments </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11</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Compensation received on surrender of Tenancy Rights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12</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Profit on </w:t>
            </w:r>
            <w:smartTag w:uri="urn:schemas-microsoft-com:office:smarttags" w:element="City">
              <w:smartTag w:uri="urn:schemas-microsoft-com:office:smarttags" w:element="place">
                <w:r>
                  <w:rPr>
                    <w:rFonts w:ascii="Bookman Old Style" w:hAnsi="Bookman Old Style"/>
                    <w:sz w:val="19"/>
                  </w:rPr>
                  <w:t>Sale</w:t>
                </w:r>
              </w:smartTag>
            </w:smartTag>
            <w:r>
              <w:rPr>
                <w:rFonts w:ascii="Bookman Old Style" w:hAnsi="Bookman Old Style"/>
                <w:sz w:val="19"/>
              </w:rPr>
              <w:t xml:space="preserve"> of Undertaking</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13</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Consideration received on assignment of Operating </w:t>
            </w:r>
            <w:proofErr w:type="spellStart"/>
            <w:r>
              <w:rPr>
                <w:rFonts w:ascii="Bookman Old Style" w:hAnsi="Bookman Old Style"/>
                <w:sz w:val="19"/>
              </w:rPr>
              <w:t>Licences</w:t>
            </w:r>
            <w:proofErr w:type="spellEnd"/>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14</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Write back of Provision for contingencies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15</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Write off Bad debts against the Provision created earlier.</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16</w:t>
            </w:r>
          </w:p>
        </w:tc>
        <w:tc>
          <w:tcPr>
            <w:tcW w:w="7087" w:type="dxa"/>
            <w:tcBorders>
              <w:left w:val="nil"/>
            </w:tcBorders>
          </w:tcPr>
          <w:p w:rsidR="00E86B24" w:rsidRDefault="00E86B24" w:rsidP="00AC3DFA">
            <w:pPr>
              <w:ind w:right="-432"/>
              <w:rPr>
                <w:rFonts w:ascii="Bookman Old Style" w:hAnsi="Bookman Old Style"/>
                <w:sz w:val="19"/>
              </w:rPr>
            </w:pPr>
            <w:r>
              <w:rPr>
                <w:rFonts w:ascii="Bookman Old Style" w:hAnsi="Bookman Old Style"/>
                <w:sz w:val="19"/>
              </w:rPr>
              <w:t xml:space="preserve">Write back of Provision for </w:t>
            </w:r>
            <w:proofErr w:type="spellStart"/>
            <w:r>
              <w:rPr>
                <w:rFonts w:ascii="Bookman Old Style" w:hAnsi="Bookman Old Style"/>
                <w:sz w:val="19"/>
              </w:rPr>
              <w:t>dimunition</w:t>
            </w:r>
            <w:proofErr w:type="spellEnd"/>
            <w:r>
              <w:rPr>
                <w:rFonts w:ascii="Bookman Old Style" w:hAnsi="Bookman Old Style"/>
                <w:sz w:val="19"/>
              </w:rPr>
              <w:t xml:space="preserve"> in the value of Investments </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17</w:t>
            </w:r>
          </w:p>
        </w:tc>
        <w:tc>
          <w:tcPr>
            <w:tcW w:w="7087" w:type="dxa"/>
            <w:tcBorders>
              <w:left w:val="nil"/>
            </w:tcBorders>
          </w:tcPr>
          <w:p w:rsidR="00E86B24" w:rsidRDefault="00E86B24" w:rsidP="00AC3DFA">
            <w:pPr>
              <w:rPr>
                <w:rFonts w:ascii="Bookman Old Style" w:hAnsi="Bookman Old Style"/>
                <w:sz w:val="19"/>
              </w:rPr>
            </w:pPr>
            <w:r>
              <w:rPr>
                <w:rFonts w:ascii="Bookman Old Style" w:hAnsi="Bookman Old Style"/>
                <w:sz w:val="19"/>
              </w:rPr>
              <w:t xml:space="preserve">Excess of Expenditure over Income, </w:t>
            </w:r>
            <w:proofErr w:type="spellStart"/>
            <w:r>
              <w:rPr>
                <w:rFonts w:ascii="Bookman Old Style" w:hAnsi="Bookman Old Style"/>
                <w:sz w:val="19"/>
              </w:rPr>
              <w:t>i.e</w:t>
            </w:r>
            <w:proofErr w:type="spellEnd"/>
            <w:r>
              <w:rPr>
                <w:rFonts w:ascii="Bookman Old Style" w:hAnsi="Bookman Old Style"/>
                <w:sz w:val="19"/>
              </w:rPr>
              <w:t xml:space="preserve"> Loss of earlier years computed in accordance with Sec.349.  </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18</w:t>
            </w:r>
          </w:p>
        </w:tc>
        <w:tc>
          <w:tcPr>
            <w:tcW w:w="7087" w:type="dxa"/>
            <w:tcBorders>
              <w:left w:val="nil"/>
            </w:tcBorders>
          </w:tcPr>
          <w:p w:rsidR="00E86B24" w:rsidRDefault="00E86B24" w:rsidP="00AC3DFA">
            <w:pPr>
              <w:rPr>
                <w:rFonts w:ascii="Bookman Old Style" w:hAnsi="Bookman Old Style"/>
                <w:sz w:val="19"/>
              </w:rPr>
            </w:pPr>
            <w:r>
              <w:rPr>
                <w:rFonts w:ascii="Bookman Old Style" w:hAnsi="Bookman Old Style"/>
                <w:sz w:val="19"/>
              </w:rPr>
              <w:t>Profit on sale of forfeited Shares</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lastRenderedPageBreak/>
              <w:t>19</w:t>
            </w:r>
          </w:p>
        </w:tc>
        <w:tc>
          <w:tcPr>
            <w:tcW w:w="7087" w:type="dxa"/>
            <w:tcBorders>
              <w:left w:val="nil"/>
            </w:tcBorders>
          </w:tcPr>
          <w:p w:rsidR="00E86B24" w:rsidRDefault="00E86B24" w:rsidP="00AC3DFA">
            <w:pPr>
              <w:rPr>
                <w:rFonts w:ascii="Bookman Old Style" w:hAnsi="Bookman Old Style"/>
                <w:sz w:val="19"/>
              </w:rPr>
            </w:pPr>
            <w:r>
              <w:rPr>
                <w:rFonts w:ascii="Bookman Old Style" w:hAnsi="Bookman Old Style"/>
                <w:sz w:val="19"/>
              </w:rPr>
              <w:t>Depreciation as provided in the Books of Account</w:t>
            </w:r>
          </w:p>
        </w:tc>
        <w:tc>
          <w:tcPr>
            <w:tcW w:w="1134" w:type="dxa"/>
          </w:tcPr>
          <w:p w:rsidR="00E86B24" w:rsidRDefault="00E86B24" w:rsidP="00AC3DFA">
            <w:pPr>
              <w:rPr>
                <w:rFonts w:ascii="Bookman Old Style" w:hAnsi="Bookman Old Style"/>
                <w:sz w:val="19"/>
              </w:rPr>
            </w:pPr>
          </w:p>
        </w:tc>
      </w:tr>
      <w:tr w:rsidR="00E86B24" w:rsidTr="00AC3DFA">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E86B24" w:rsidRDefault="00E86B24" w:rsidP="00AC3DFA">
            <w:pPr>
              <w:rPr>
                <w:rFonts w:ascii="Bookman Old Style" w:hAnsi="Bookman Old Style"/>
                <w:sz w:val="19"/>
              </w:rPr>
            </w:pPr>
            <w:r>
              <w:rPr>
                <w:rFonts w:ascii="Bookman Old Style" w:hAnsi="Bookman Old Style"/>
                <w:sz w:val="19"/>
              </w:rPr>
              <w:t>20</w:t>
            </w:r>
          </w:p>
        </w:tc>
        <w:tc>
          <w:tcPr>
            <w:tcW w:w="7087" w:type="dxa"/>
            <w:tcBorders>
              <w:left w:val="nil"/>
            </w:tcBorders>
          </w:tcPr>
          <w:p w:rsidR="00E86B24" w:rsidRDefault="00E86B24" w:rsidP="00AC3DFA">
            <w:pPr>
              <w:rPr>
                <w:rFonts w:ascii="Bookman Old Style" w:hAnsi="Bookman Old Style"/>
                <w:sz w:val="19"/>
              </w:rPr>
            </w:pPr>
            <w:r>
              <w:rPr>
                <w:rFonts w:ascii="Bookman Old Style" w:hAnsi="Bookman Old Style"/>
                <w:sz w:val="19"/>
              </w:rPr>
              <w:t>Profit on sale of Shares of Subsidiary /Associate Companies</w:t>
            </w:r>
          </w:p>
        </w:tc>
        <w:tc>
          <w:tcPr>
            <w:tcW w:w="1134" w:type="dxa"/>
          </w:tcPr>
          <w:p w:rsidR="00E86B24" w:rsidRDefault="00E86B24" w:rsidP="00AC3DFA">
            <w:pPr>
              <w:rPr>
                <w:rFonts w:ascii="Bookman Old Style" w:hAnsi="Bookman Old Style"/>
                <w:sz w:val="19"/>
              </w:rPr>
            </w:pPr>
          </w:p>
        </w:tc>
      </w:tr>
    </w:tbl>
    <w:p w:rsidR="00E86B24" w:rsidRDefault="00E86B24" w:rsidP="00E86B24">
      <w:pPr>
        <w:rPr>
          <w:rFonts w:ascii="Bookman Old Style" w:hAnsi="Bookman Old Style"/>
        </w:rPr>
      </w:pPr>
    </w:p>
    <w:p w:rsidR="00E86B24" w:rsidRDefault="00E86B24" w:rsidP="00E86B24">
      <w:pPr>
        <w:ind w:right="-432"/>
        <w:rPr>
          <w:rFonts w:ascii="Bookman Old Style" w:hAnsi="Bookman Old Style"/>
        </w:rPr>
      </w:pPr>
      <w:r>
        <w:rPr>
          <w:rFonts w:ascii="Bookman Old Style" w:hAnsi="Bookman Old Style"/>
        </w:rPr>
        <w:t>Besides the above:</w:t>
      </w:r>
    </w:p>
    <w:p w:rsidR="00E86B24" w:rsidRDefault="00E86B24" w:rsidP="00E86B24">
      <w:pPr>
        <w:ind w:right="-432"/>
        <w:rPr>
          <w:rFonts w:ascii="Bookman Old Style" w:hAnsi="Bookman Old Style"/>
        </w:rPr>
      </w:pPr>
    </w:p>
    <w:p w:rsidR="00E86B24" w:rsidRDefault="00E86B24" w:rsidP="00E86B24">
      <w:pPr>
        <w:pStyle w:val="BlockText"/>
        <w:numPr>
          <w:ilvl w:val="0"/>
          <w:numId w:val="8"/>
        </w:numPr>
        <w:ind w:right="389"/>
        <w:jc w:val="both"/>
      </w:pPr>
      <w:proofErr w:type="gramStart"/>
      <w:r>
        <w:t>certain</w:t>
      </w:r>
      <w:proofErr w:type="gramEnd"/>
      <w:r>
        <w:t xml:space="preserve"> Extraordinary items as required under Accounting Standard-5 are shown after  arriving at Profits before Tax. Such items also need to be considered for arriving at the Profit under Section 349 of the Companies Act.</w:t>
      </w:r>
    </w:p>
    <w:p w:rsidR="00E86B24" w:rsidRDefault="00E86B24" w:rsidP="00E86B24">
      <w:pPr>
        <w:ind w:left="426" w:right="389" w:hanging="426"/>
        <w:rPr>
          <w:rFonts w:ascii="Bookman Old Style" w:hAnsi="Bookman Old Style"/>
        </w:rPr>
      </w:pPr>
    </w:p>
    <w:p w:rsidR="00E86B24" w:rsidRDefault="00E86B24" w:rsidP="00E86B24">
      <w:pPr>
        <w:numPr>
          <w:ilvl w:val="0"/>
          <w:numId w:val="8"/>
        </w:numPr>
        <w:spacing w:after="0"/>
        <w:ind w:right="389"/>
        <w:rPr>
          <w:rFonts w:ascii="Bookman Old Style" w:hAnsi="Bookman Old Style"/>
        </w:rPr>
      </w:pPr>
      <w:r>
        <w:rPr>
          <w:rFonts w:ascii="Bookman Old Style" w:hAnsi="Bookman Old Style"/>
        </w:rPr>
        <w:t xml:space="preserve">Bounties and Subsidies received from any Government or any Public Authority constituted or </w:t>
      </w:r>
      <w:proofErr w:type="spellStart"/>
      <w:r>
        <w:rPr>
          <w:rFonts w:ascii="Bookman Old Style" w:hAnsi="Bookman Old Style"/>
        </w:rPr>
        <w:t>authorised</w:t>
      </w:r>
      <w:proofErr w:type="spellEnd"/>
      <w:r>
        <w:rPr>
          <w:rFonts w:ascii="Bookman Old Style" w:hAnsi="Bookman Old Style"/>
        </w:rPr>
        <w:t xml:space="preserve"> by any Government shall also be added notwithstanding the fact that they may have been directly credited to Capital Reserves.  </w:t>
      </w:r>
    </w:p>
    <w:p w:rsidR="00E86B24" w:rsidRDefault="00E86B24" w:rsidP="00E86B24">
      <w:pPr>
        <w:pStyle w:val="BodyText"/>
        <w:spacing w:line="360" w:lineRule="auto"/>
        <w:ind w:right="391"/>
        <w:jc w:val="both"/>
        <w:rPr>
          <w:b/>
          <w:sz w:val="22"/>
        </w:rPr>
      </w:pPr>
    </w:p>
    <w:p w:rsidR="0047326B" w:rsidRDefault="0047326B">
      <w:r>
        <w:br w:type="page"/>
      </w:r>
    </w:p>
    <w:p w:rsidR="00A210ED" w:rsidRDefault="005C629C" w:rsidP="00D7108C">
      <w:pPr>
        <w:ind w:left="360"/>
      </w:pPr>
      <w:r>
        <w:lastRenderedPageBreak/>
        <w:t xml:space="preserve">  </w:t>
      </w:r>
    </w:p>
    <w:sectPr w:rsidR="00A210ED" w:rsidSect="00176BD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61BF"/>
    <w:multiLevelType w:val="hybridMultilevel"/>
    <w:tmpl w:val="30B88E62"/>
    <w:lvl w:ilvl="0" w:tplc="C5143FA2">
      <w:start w:val="1"/>
      <w:numFmt w:val="bullet"/>
      <w:lvlText w:val="-"/>
      <w:lvlJc w:val="left"/>
      <w:pPr>
        <w:ind w:left="1215"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C2393E"/>
    <w:multiLevelType w:val="hybridMultilevel"/>
    <w:tmpl w:val="5120C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8F6FF2"/>
    <w:multiLevelType w:val="hybridMultilevel"/>
    <w:tmpl w:val="1BC83FEE"/>
    <w:lvl w:ilvl="0" w:tplc="5FE8A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71F4210"/>
    <w:multiLevelType w:val="singleLevel"/>
    <w:tmpl w:val="38E036A4"/>
    <w:lvl w:ilvl="0">
      <w:start w:val="1"/>
      <w:numFmt w:val="bullet"/>
      <w:lvlText w:val="-"/>
      <w:lvlJc w:val="left"/>
      <w:pPr>
        <w:tabs>
          <w:tab w:val="num" w:pos="360"/>
        </w:tabs>
        <w:ind w:left="360" w:hanging="360"/>
      </w:pPr>
      <w:rPr>
        <w:rFonts w:ascii="Times New Roman" w:hAnsi="Times New Roman" w:hint="default"/>
      </w:rPr>
    </w:lvl>
  </w:abstractNum>
  <w:abstractNum w:abstractNumId="4">
    <w:nsid w:val="48702323"/>
    <w:multiLevelType w:val="singleLevel"/>
    <w:tmpl w:val="48CA04BE"/>
    <w:lvl w:ilvl="0">
      <w:start w:val="1"/>
      <w:numFmt w:val="lowerLetter"/>
      <w:lvlText w:val="(%1)"/>
      <w:lvlJc w:val="left"/>
      <w:pPr>
        <w:tabs>
          <w:tab w:val="num" w:pos="420"/>
        </w:tabs>
        <w:ind w:left="420" w:hanging="420"/>
      </w:pPr>
      <w:rPr>
        <w:rFonts w:hint="default"/>
      </w:rPr>
    </w:lvl>
  </w:abstractNum>
  <w:abstractNum w:abstractNumId="5">
    <w:nsid w:val="602C55F3"/>
    <w:multiLevelType w:val="hybridMultilevel"/>
    <w:tmpl w:val="70EC72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1179DC"/>
    <w:multiLevelType w:val="hybridMultilevel"/>
    <w:tmpl w:val="9E828EB8"/>
    <w:lvl w:ilvl="0" w:tplc="C5143FA2">
      <w:start w:val="1"/>
      <w:numFmt w:val="bullet"/>
      <w:lvlText w:val="-"/>
      <w:lvlJc w:val="left"/>
      <w:pPr>
        <w:ind w:left="855" w:hanging="360"/>
      </w:pPr>
      <w:rPr>
        <w:rFonts w:ascii="Calibri" w:eastAsiaTheme="minorHAnsi" w:hAnsi="Calibri" w:cstheme="minorBid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nsid w:val="683335AE"/>
    <w:multiLevelType w:val="hybridMultilevel"/>
    <w:tmpl w:val="19DC6606"/>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1"/>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108C"/>
    <w:rsid w:val="001472C2"/>
    <w:rsid w:val="00176BDB"/>
    <w:rsid w:val="00212D76"/>
    <w:rsid w:val="00213BCC"/>
    <w:rsid w:val="00274897"/>
    <w:rsid w:val="0047326B"/>
    <w:rsid w:val="004C32BB"/>
    <w:rsid w:val="004E74E8"/>
    <w:rsid w:val="00596474"/>
    <w:rsid w:val="005B3A8E"/>
    <w:rsid w:val="005C629C"/>
    <w:rsid w:val="007F26E0"/>
    <w:rsid w:val="00973973"/>
    <w:rsid w:val="00A210ED"/>
    <w:rsid w:val="00B72C35"/>
    <w:rsid w:val="00D46A17"/>
    <w:rsid w:val="00D7108C"/>
    <w:rsid w:val="00E86B24"/>
    <w:rsid w:val="00F02A02"/>
    <w:rsid w:val="00F12741"/>
    <w:rsid w:val="00FB2A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BDB"/>
  </w:style>
  <w:style w:type="paragraph" w:styleId="Heading1">
    <w:name w:val="heading 1"/>
    <w:basedOn w:val="Normal"/>
    <w:next w:val="Normal"/>
    <w:link w:val="Heading1Char"/>
    <w:qFormat/>
    <w:rsid w:val="00E86B24"/>
    <w:pPr>
      <w:keepNext/>
      <w:spacing w:after="0"/>
      <w:jc w:val="left"/>
      <w:outlineLvl w:val="0"/>
    </w:pPr>
    <w:rPr>
      <w:rFonts w:ascii="Bookman Old Style" w:eastAsia="Times New Roman" w:hAnsi="Bookman Old Style" w:cs="Times New Roman"/>
      <w:b/>
      <w:sz w:val="20"/>
      <w:szCs w:val="20"/>
      <w:lang w:val="en-GB"/>
    </w:rPr>
  </w:style>
  <w:style w:type="paragraph" w:styleId="Heading2">
    <w:name w:val="heading 2"/>
    <w:basedOn w:val="Normal"/>
    <w:next w:val="Normal"/>
    <w:link w:val="Heading2Char"/>
    <w:qFormat/>
    <w:rsid w:val="00E86B24"/>
    <w:pPr>
      <w:keepNext/>
      <w:spacing w:after="0"/>
      <w:ind w:right="-432"/>
      <w:jc w:val="left"/>
      <w:outlineLvl w:val="1"/>
    </w:pPr>
    <w:rPr>
      <w:rFonts w:ascii="Bookman Old Style" w:eastAsia="Times New Roman" w:hAnsi="Bookman Old Style" w:cs="Times New Roman"/>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08C"/>
    <w:pPr>
      <w:ind w:left="720"/>
      <w:contextualSpacing/>
    </w:pPr>
  </w:style>
  <w:style w:type="table" w:styleId="TableGrid">
    <w:name w:val="Table Grid"/>
    <w:basedOn w:val="TableNormal"/>
    <w:uiPriority w:val="59"/>
    <w:rsid w:val="007F26E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86B24"/>
    <w:rPr>
      <w:rFonts w:ascii="Bookman Old Style" w:eastAsia="Times New Roman" w:hAnsi="Bookman Old Style" w:cs="Times New Roman"/>
      <w:b/>
      <w:sz w:val="20"/>
      <w:szCs w:val="20"/>
      <w:lang w:val="en-GB"/>
    </w:rPr>
  </w:style>
  <w:style w:type="character" w:customStyle="1" w:styleId="Heading2Char">
    <w:name w:val="Heading 2 Char"/>
    <w:basedOn w:val="DefaultParagraphFont"/>
    <w:link w:val="Heading2"/>
    <w:rsid w:val="00E86B24"/>
    <w:rPr>
      <w:rFonts w:ascii="Bookman Old Style" w:eastAsia="Times New Roman" w:hAnsi="Bookman Old Style" w:cs="Times New Roman"/>
      <w:b/>
      <w:sz w:val="20"/>
      <w:szCs w:val="20"/>
      <w:lang w:val="en-GB"/>
    </w:rPr>
  </w:style>
  <w:style w:type="paragraph" w:styleId="BlockText">
    <w:name w:val="Block Text"/>
    <w:basedOn w:val="Normal"/>
    <w:rsid w:val="00E86B24"/>
    <w:pPr>
      <w:spacing w:after="0"/>
      <w:ind w:left="426" w:right="-432" w:hanging="426"/>
      <w:jc w:val="left"/>
    </w:pPr>
    <w:rPr>
      <w:rFonts w:ascii="Bookman Old Style" w:eastAsia="Times New Roman" w:hAnsi="Bookman Old Style" w:cs="Times New Roman"/>
      <w:sz w:val="20"/>
      <w:szCs w:val="20"/>
      <w:lang w:val="en-GB"/>
    </w:rPr>
  </w:style>
  <w:style w:type="paragraph" w:styleId="BodyText">
    <w:name w:val="Body Text"/>
    <w:basedOn w:val="Normal"/>
    <w:link w:val="BodyTextChar"/>
    <w:rsid w:val="00E86B24"/>
    <w:pPr>
      <w:spacing w:after="0"/>
      <w:ind w:right="1126"/>
      <w:jc w:val="left"/>
    </w:pPr>
    <w:rPr>
      <w:rFonts w:ascii="Bookman Old Style" w:eastAsia="Times New Roman" w:hAnsi="Bookman Old Style" w:cs="Times New Roman"/>
      <w:sz w:val="20"/>
      <w:szCs w:val="20"/>
      <w:lang w:val="en-GB"/>
    </w:rPr>
  </w:style>
  <w:style w:type="character" w:customStyle="1" w:styleId="BodyTextChar">
    <w:name w:val="Body Text Char"/>
    <w:basedOn w:val="DefaultParagraphFont"/>
    <w:link w:val="BodyText"/>
    <w:rsid w:val="00E86B24"/>
    <w:rPr>
      <w:rFonts w:ascii="Bookman Old Style" w:eastAsia="Times New Roman" w:hAnsi="Bookman Old Style"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Ace Designers Limited</Company>
  <LinksUpToDate>false</LinksUpToDate>
  <CharactersWithSpaces>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sampath</dc:creator>
  <cp:keywords/>
  <dc:description/>
  <cp:lastModifiedBy>sampath</cp:lastModifiedBy>
  <cp:revision>6</cp:revision>
  <cp:lastPrinted>2009-03-10T06:49:00Z</cp:lastPrinted>
  <dcterms:created xsi:type="dcterms:W3CDTF">2009-03-09T10:53:00Z</dcterms:created>
  <dcterms:modified xsi:type="dcterms:W3CDTF">2009-03-10T06:50:00Z</dcterms:modified>
</cp:coreProperties>
</file>