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63F" w:rsidRDefault="00C7463F" w:rsidP="00C7463F">
      <w:pPr>
        <w:pStyle w:val="alg-center"/>
        <w:shd w:val="clear" w:color="auto" w:fill="FFFFFF"/>
        <w:spacing w:before="0" w:beforeAutospacing="0" w:after="75" w:afterAutospacing="0" w:line="225" w:lineRule="atLeast"/>
        <w:jc w:val="center"/>
        <w:rPr>
          <w:rFonts w:ascii="Helvetica" w:hAnsi="Helvetica"/>
          <w:color w:val="000000"/>
          <w:sz w:val="18"/>
          <w:szCs w:val="18"/>
        </w:rPr>
      </w:pPr>
      <w:r>
        <w:rPr>
          <w:rStyle w:val="Strong"/>
          <w:rFonts w:ascii="Helvetica" w:hAnsi="Helvetica"/>
          <w:color w:val="000000"/>
          <w:sz w:val="18"/>
          <w:szCs w:val="18"/>
        </w:rPr>
        <w:t>Notification No.</w:t>
      </w:r>
      <w:r>
        <w:rPr>
          <w:rStyle w:val="apple-converted-space"/>
          <w:rFonts w:ascii="Helvetica" w:hAnsi="Helvetica"/>
          <w:b/>
          <w:bCs/>
          <w:color w:val="000000"/>
          <w:sz w:val="18"/>
          <w:szCs w:val="18"/>
        </w:rPr>
        <w:t> </w:t>
      </w:r>
      <w:r>
        <w:rPr>
          <w:rStyle w:val="Strong"/>
          <w:rFonts w:ascii="Helvetica" w:hAnsi="Helvetica"/>
          <w:color w:val="000000"/>
          <w:sz w:val="18"/>
          <w:szCs w:val="18"/>
        </w:rPr>
        <w:t>25/2012-Service Tax</w:t>
      </w:r>
    </w:p>
    <w:p w:rsidR="00C7463F" w:rsidRDefault="00C7463F" w:rsidP="00C7463F">
      <w:pPr>
        <w:pStyle w:val="alg-right"/>
        <w:shd w:val="clear" w:color="auto" w:fill="FFFFFF"/>
        <w:spacing w:before="0" w:beforeAutospacing="0" w:after="75" w:afterAutospacing="0" w:line="225" w:lineRule="atLeast"/>
        <w:jc w:val="right"/>
        <w:rPr>
          <w:rFonts w:ascii="Helvetica" w:hAnsi="Helvetica"/>
          <w:color w:val="000000"/>
          <w:sz w:val="18"/>
          <w:szCs w:val="18"/>
        </w:rPr>
      </w:pPr>
      <w:r>
        <w:rPr>
          <w:rFonts w:ascii="Helvetica" w:hAnsi="Helvetica"/>
          <w:color w:val="000000"/>
          <w:sz w:val="18"/>
          <w:szCs w:val="18"/>
        </w:rPr>
        <w:t>New Delhi, the 20</w:t>
      </w:r>
      <w:r>
        <w:rPr>
          <w:rFonts w:ascii="Helvetica" w:hAnsi="Helvetica"/>
          <w:color w:val="000000"/>
          <w:sz w:val="18"/>
          <w:szCs w:val="18"/>
          <w:vertAlign w:val="superscript"/>
        </w:rPr>
        <w:t>th</w:t>
      </w:r>
      <w:r>
        <w:rPr>
          <w:rStyle w:val="apple-converted-space"/>
          <w:rFonts w:ascii="Helvetica" w:hAnsi="Helvetica"/>
          <w:color w:val="000000"/>
          <w:sz w:val="18"/>
          <w:szCs w:val="18"/>
        </w:rPr>
        <w:t> </w:t>
      </w:r>
      <w:r>
        <w:rPr>
          <w:rFonts w:ascii="Helvetica" w:hAnsi="Helvetica"/>
          <w:color w:val="000000"/>
          <w:sz w:val="18"/>
          <w:szCs w:val="18"/>
        </w:rPr>
        <w:t>June, 2012</w:t>
      </w:r>
    </w:p>
    <w:p w:rsidR="00710639" w:rsidRDefault="00C7463F" w:rsidP="00710639">
      <w:pPr>
        <w:pStyle w:val="bodytext"/>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G.S.R......(E).- In exercise of the powers conferred by sub-section (1) of section 93 of the Finance Act, 1994 (32 of 1994) (hereinafter referred to as the said Act) and in supersession of notification number 12/2012- Service Tax, dated the 17</w:t>
      </w:r>
      <w:r>
        <w:rPr>
          <w:rFonts w:ascii="Helvetica" w:hAnsi="Helvetica"/>
          <w:color w:val="000000"/>
          <w:sz w:val="18"/>
          <w:szCs w:val="18"/>
          <w:vertAlign w:val="superscript"/>
        </w:rPr>
        <w:t>th</w:t>
      </w:r>
      <w:r>
        <w:rPr>
          <w:rStyle w:val="apple-converted-space"/>
          <w:rFonts w:ascii="Helvetica" w:hAnsi="Helvetica"/>
          <w:color w:val="000000"/>
          <w:sz w:val="18"/>
          <w:szCs w:val="18"/>
        </w:rPr>
        <w:t> </w:t>
      </w:r>
      <w:r>
        <w:rPr>
          <w:rFonts w:ascii="Helvetica" w:hAnsi="Helvetica"/>
          <w:color w:val="000000"/>
          <w:sz w:val="18"/>
          <w:szCs w:val="18"/>
        </w:rPr>
        <w:t>March, 2012, published in the Gazette of India, Extraordinary, Part II, Section 3, Sub-section (i)</w:t>
      </w:r>
      <w:r>
        <w:rPr>
          <w:rStyle w:val="apple-converted-space"/>
          <w:rFonts w:ascii="Helvetica" w:hAnsi="Helvetica"/>
          <w:color w:val="000000"/>
          <w:sz w:val="18"/>
          <w:szCs w:val="18"/>
        </w:rPr>
        <w:t> </w:t>
      </w:r>
      <w:r>
        <w:rPr>
          <w:rFonts w:ascii="Helvetica" w:hAnsi="Helvetica"/>
          <w:i/>
          <w:iCs/>
          <w:color w:val="000000"/>
          <w:sz w:val="18"/>
          <w:szCs w:val="18"/>
        </w:rPr>
        <w:t>vide</w:t>
      </w:r>
      <w:r>
        <w:rPr>
          <w:rStyle w:val="apple-converted-space"/>
          <w:rFonts w:ascii="Helvetica" w:hAnsi="Helvetica"/>
          <w:color w:val="000000"/>
          <w:sz w:val="18"/>
          <w:szCs w:val="18"/>
        </w:rPr>
        <w:t> </w:t>
      </w:r>
      <w:r>
        <w:rPr>
          <w:rFonts w:ascii="Helvetica" w:hAnsi="Helvetica"/>
          <w:color w:val="000000"/>
          <w:sz w:val="18"/>
          <w:szCs w:val="18"/>
        </w:rPr>
        <w:t>number G.S.R. 210 (E), dated the 17</w:t>
      </w:r>
      <w:r>
        <w:rPr>
          <w:rFonts w:ascii="Helvetica" w:hAnsi="Helvetica"/>
          <w:color w:val="000000"/>
          <w:sz w:val="18"/>
          <w:szCs w:val="18"/>
          <w:vertAlign w:val="superscript"/>
        </w:rPr>
        <w:t>th</w:t>
      </w:r>
      <w:r>
        <w:rPr>
          <w:rFonts w:ascii="Helvetica" w:hAnsi="Helvetica"/>
          <w:color w:val="000000"/>
          <w:sz w:val="18"/>
          <w:szCs w:val="18"/>
        </w:rPr>
        <w:t> March, 2012, the Central Government, being satisfied that it is necessary in the public interest so to do, hereby exempts the following taxable services</w:t>
      </w:r>
      <w:bookmarkStart w:id="0" w:name="t1"/>
      <w:bookmarkEnd w:id="0"/>
      <w:r>
        <w:rPr>
          <w:rFonts w:ascii="Helvetica" w:hAnsi="Helvetica"/>
          <w:color w:val="000000"/>
          <w:sz w:val="18"/>
          <w:szCs w:val="18"/>
        </w:rPr>
        <w:t>leviable thereon under section 66B of the said Act, namely:-</w:t>
      </w:r>
    </w:p>
    <w:p w:rsidR="00C7463F" w:rsidRDefault="00C7463F" w:rsidP="00710639">
      <w:pPr>
        <w:pStyle w:val="bodytext"/>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1. Services provided to the United Nations or a specified international organization;</w:t>
      </w:r>
    </w:p>
    <w:p w:rsidR="00C7463F"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xml:space="preserve"> 2. </w:t>
      </w:r>
      <w:r w:rsidRPr="0092781D">
        <w:rPr>
          <w:rFonts w:ascii="Helvetica" w:hAnsi="Helvetica"/>
          <w:strike/>
          <w:color w:val="000000"/>
          <w:sz w:val="18"/>
          <w:szCs w:val="18"/>
        </w:rPr>
        <w:t>Health care services by a clinical establishment, an authorised medical practitioner or para-medics;</w:t>
      </w:r>
    </w:p>
    <w:p w:rsidR="0092781D" w:rsidRDefault="0092781D" w:rsidP="0092781D">
      <w:pPr>
        <w:pStyle w:val="bodytext"/>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2"/>
      </w:r>
      <w:r>
        <w:rPr>
          <w:rFonts w:ascii="Helvetica" w:hAnsi="Helvetica"/>
          <w:color w:val="000000"/>
          <w:sz w:val="18"/>
          <w:szCs w:val="18"/>
        </w:rPr>
        <w:t>[</w:t>
      </w:r>
      <w:r w:rsidRPr="0092781D">
        <w:rPr>
          <w:rFonts w:ascii="Helvetica" w:hAnsi="Helvetica"/>
          <w:color w:val="000000"/>
          <w:sz w:val="18"/>
          <w:szCs w:val="18"/>
        </w:rPr>
        <w:t xml:space="preserve">2. (i) Health care services by a clinical establishment, an authorised medical practitioner or para-medics; </w:t>
      </w:r>
    </w:p>
    <w:p w:rsidR="0092781D" w:rsidRPr="0092781D" w:rsidRDefault="0092781D" w:rsidP="0092781D">
      <w:pPr>
        <w:pStyle w:val="bodytext"/>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sidRPr="0092781D">
        <w:rPr>
          <w:rFonts w:ascii="Helvetica" w:hAnsi="Helvetica"/>
          <w:color w:val="000000"/>
          <w:sz w:val="18"/>
          <w:szCs w:val="18"/>
        </w:rPr>
        <w:t>(ii) Services provided by way of transportation of a patient in an ambulance, other than those specified in (i) above;</w:t>
      </w:r>
      <w:r>
        <w:rPr>
          <w:rFonts w:ascii="Helvetica" w:hAnsi="Helvetica"/>
          <w:color w:val="000000"/>
          <w:sz w:val="18"/>
          <w:szCs w:val="18"/>
        </w:rPr>
        <w:t>]</w:t>
      </w:r>
    </w:p>
    <w:p w:rsidR="00710639" w:rsidRDefault="00710639" w:rsidP="00C7463F">
      <w:pPr>
        <w:pStyle w:val="NormalWeb"/>
        <w:shd w:val="clear" w:color="auto" w:fill="FFFFFF"/>
        <w:spacing w:before="0" w:beforeAutospacing="0" w:after="75" w:afterAutospacing="0" w:line="225" w:lineRule="atLeast"/>
        <w:rPr>
          <w:rFonts w:ascii="Helvetica" w:hAnsi="Helvetica"/>
          <w:color w:val="000000"/>
          <w:sz w:val="18"/>
          <w:szCs w:val="18"/>
          <w:shd w:val="clear" w:color="auto" w:fill="FFFFFF"/>
        </w:rPr>
      </w:pPr>
      <w:r>
        <w:rPr>
          <w:rStyle w:val="FootnoteReference"/>
          <w:rFonts w:ascii="Helvetica" w:hAnsi="Helvetica"/>
          <w:color w:val="000000"/>
          <w:sz w:val="18"/>
          <w:szCs w:val="18"/>
          <w:shd w:val="clear" w:color="auto" w:fill="FFFFFF"/>
        </w:rPr>
        <w:footnoteReference w:id="3"/>
      </w:r>
      <w:r>
        <w:rPr>
          <w:rFonts w:ascii="Helvetica" w:hAnsi="Helvetica"/>
          <w:color w:val="000000"/>
          <w:sz w:val="18"/>
          <w:szCs w:val="18"/>
          <w:shd w:val="clear" w:color="auto" w:fill="FFFFFF"/>
        </w:rPr>
        <w:t>[2A. Services provided by cord blood banks by way of preservation of stem cells or any other service in relation to such preservation;]</w:t>
      </w:r>
    </w:p>
    <w:p w:rsidR="00315D62" w:rsidRPr="00315D62" w:rsidRDefault="00315D62" w:rsidP="00C7463F">
      <w:pPr>
        <w:pStyle w:val="NormalWeb"/>
        <w:shd w:val="clear" w:color="auto" w:fill="FFFFFF"/>
        <w:spacing w:before="0" w:beforeAutospacing="0" w:after="75" w:afterAutospacing="0" w:line="225" w:lineRule="atLeast"/>
        <w:rPr>
          <w:rFonts w:ascii="Helvetica" w:hAnsi="Helvetica"/>
          <w:color w:val="000000"/>
          <w:sz w:val="18"/>
          <w:szCs w:val="18"/>
          <w:shd w:val="clear" w:color="auto" w:fill="FFFFFF"/>
        </w:rPr>
      </w:pPr>
      <w:r>
        <w:rPr>
          <w:rStyle w:val="FootnoteReference"/>
          <w:rFonts w:ascii="Helvetica" w:hAnsi="Helvetica"/>
          <w:color w:val="000000"/>
          <w:sz w:val="18"/>
          <w:szCs w:val="18"/>
          <w:shd w:val="clear" w:color="auto" w:fill="FFFFFF"/>
        </w:rPr>
        <w:footnoteReference w:id="4"/>
      </w:r>
      <w:r>
        <w:rPr>
          <w:rFonts w:ascii="Helvetica" w:hAnsi="Helvetica"/>
          <w:color w:val="000000"/>
          <w:sz w:val="18"/>
          <w:szCs w:val="18"/>
          <w:shd w:val="clear" w:color="auto" w:fill="FFFFFF"/>
        </w:rPr>
        <w:t>[</w:t>
      </w:r>
      <w:r w:rsidRPr="00315D62">
        <w:rPr>
          <w:rFonts w:ascii="Helvetica" w:hAnsi="Helvetica"/>
          <w:color w:val="000000"/>
          <w:sz w:val="18"/>
          <w:szCs w:val="18"/>
          <w:shd w:val="clear" w:color="auto" w:fill="FFFFFF"/>
        </w:rPr>
        <w:t>2B. Services provided by operators of the Common Bio-medical Waste Treatment Facility to a clinical establishment by way of treatment or disposal of bio-medical waste or the processes incidental thereto;</w:t>
      </w:r>
      <w:r>
        <w:rPr>
          <w:rFonts w:ascii="Helvetica" w:hAnsi="Helvetica"/>
          <w:color w:val="000000"/>
          <w:sz w:val="18"/>
          <w:szCs w:val="18"/>
          <w:shd w:val="clear" w:color="auto" w:fill="FFFFFF"/>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3. Services by a veterinary clinic in relation to health care of animals or birds;</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4. Services by an entity registered under section 12AA of the Income tax Act, 1961 (43 of 1961) by way of charitable activities;</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5. Services by a person by way of-</w:t>
      </w:r>
    </w:p>
    <w:p w:rsidR="00C7463F"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w:t>
      </w:r>
      <w:r w:rsidRPr="00315D62">
        <w:rPr>
          <w:rFonts w:ascii="Helvetica" w:hAnsi="Helvetica"/>
          <w:strike/>
          <w:color w:val="000000"/>
          <w:sz w:val="18"/>
          <w:szCs w:val="18"/>
        </w:rPr>
        <w:t>(a) renting of precincts of a religious place meant for general public; or</w:t>
      </w:r>
    </w:p>
    <w:p w:rsidR="00315D62" w:rsidRPr="00315D62" w:rsidRDefault="00315D62"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xml:space="preserve">   </w:t>
      </w:r>
      <w:r>
        <w:rPr>
          <w:rStyle w:val="FootnoteReference"/>
          <w:rFonts w:ascii="Helvetica" w:hAnsi="Helvetica"/>
          <w:color w:val="000000"/>
          <w:sz w:val="18"/>
          <w:szCs w:val="18"/>
        </w:rPr>
        <w:footnoteReference w:id="5"/>
      </w:r>
      <w:r>
        <w:rPr>
          <w:rFonts w:ascii="Helvetica" w:hAnsi="Helvetica"/>
          <w:color w:val="000000"/>
          <w:sz w:val="18"/>
          <w:szCs w:val="18"/>
        </w:rPr>
        <w:t xml:space="preserve"> [</w:t>
      </w:r>
      <w:r w:rsidRPr="00315D62">
        <w:rPr>
          <w:rFonts w:ascii="Helvetica" w:hAnsi="Helvetica"/>
          <w:color w:val="000000"/>
          <w:sz w:val="18"/>
          <w:szCs w:val="18"/>
        </w:rPr>
        <w:t>(a) renting of precincts of a religious place meant for general public, owned or managed by an entity registered as a charitable or religious trust under section 12AA of the Income-tax Act, 1961(hereinafter referred to as the Income-tax Act), or a trust or an institution registered under sub clause (v) of clause (23C) of section 10 of the Income-tax Act or a body or an authority covered under clause (23BBA) of section 10 of the Income-tax Act; or</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conduct of any religious ceremony;</w:t>
      </w:r>
    </w:p>
    <w:p w:rsidR="007420DE" w:rsidRDefault="007420DE"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shd w:val="clear" w:color="auto" w:fill="FFFFFF"/>
        </w:rPr>
        <w:footnoteReference w:id="6"/>
      </w:r>
      <w:r>
        <w:rPr>
          <w:rFonts w:ascii="Helvetica" w:hAnsi="Helvetica"/>
          <w:color w:val="000000"/>
          <w:sz w:val="18"/>
          <w:szCs w:val="18"/>
          <w:shd w:val="clear" w:color="auto" w:fill="FFFFFF"/>
        </w:rPr>
        <w:t>[5A. Services by a specified organisation in respect of a religious pilgrimage facilitated by the Ministry of External Affairs of the Government of India, under bilateral arrangement;]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6, Services provided by</w:t>
      </w:r>
      <w:r>
        <w:rPr>
          <w:rStyle w:val="Strong"/>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(a) an arbitral tribunal to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 any person other than a business entity;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(ii) a business entity with a turnover up to rupees ten lakh in the preceding financial year;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(b) an individual as an advocate or a partnership firm of advocates </w:t>
      </w:r>
      <w:r w:rsidR="00D141F7">
        <w:rPr>
          <w:rStyle w:val="FootnoteReference"/>
          <w:rFonts w:ascii="Helvetica" w:hAnsi="Helvetica"/>
          <w:color w:val="000000"/>
          <w:sz w:val="18"/>
          <w:szCs w:val="18"/>
        </w:rPr>
        <w:footnoteReference w:id="7"/>
      </w:r>
      <w:r w:rsidR="00D141F7">
        <w:rPr>
          <w:rFonts w:ascii="Helvetica" w:hAnsi="Helvetica"/>
          <w:color w:val="000000"/>
          <w:sz w:val="18"/>
          <w:szCs w:val="18"/>
        </w:rPr>
        <w:t xml:space="preserve">[other than a senior advocate] </w:t>
      </w:r>
      <w:r>
        <w:rPr>
          <w:rFonts w:ascii="Helvetica" w:hAnsi="Helvetica"/>
          <w:color w:val="000000"/>
          <w:sz w:val="18"/>
          <w:szCs w:val="18"/>
        </w:rPr>
        <w:t>by way of legal services to,-</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 an advocate or partnership firm of advocates providing legal services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(ii) any person other than a business entity;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(iii) a business entity with a turnover up to rupees ten lakh in the preceding financial year;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C0424C">
        <w:rPr>
          <w:rFonts w:ascii="Helvetica" w:hAnsi="Helvetica"/>
          <w:strike/>
          <w:color w:val="000000"/>
          <w:sz w:val="18"/>
          <w:szCs w:val="18"/>
        </w:rPr>
        <w:t>(c) a person represented on an arbitral tribunal to an arbitral tribunal</w:t>
      </w:r>
      <w:r>
        <w:rPr>
          <w:rFonts w:ascii="Helvetica" w:hAnsi="Helvetica"/>
          <w:color w:val="000000"/>
          <w:sz w:val="18"/>
          <w:szCs w:val="18"/>
        </w:rPr>
        <w:t>;</w:t>
      </w:r>
    </w:p>
    <w:p w:rsidR="00C0424C" w:rsidRPr="00D141F7" w:rsidRDefault="00C0424C"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D141F7">
        <w:rPr>
          <w:rStyle w:val="FootnoteReference"/>
          <w:rFonts w:ascii="Helvetica" w:hAnsi="Helvetica"/>
          <w:strike/>
          <w:color w:val="000000"/>
          <w:sz w:val="18"/>
          <w:szCs w:val="18"/>
        </w:rPr>
        <w:footnoteReference w:id="8"/>
      </w:r>
      <w:r w:rsidRPr="00D141F7">
        <w:rPr>
          <w:rFonts w:ascii="Helvetica" w:hAnsi="Helvetica"/>
          <w:strike/>
          <w:color w:val="000000"/>
          <w:sz w:val="18"/>
          <w:szCs w:val="18"/>
        </w:rPr>
        <w:t xml:space="preserve">[(c) a senior advocate by way of legal services to- </w:t>
      </w:r>
    </w:p>
    <w:p w:rsidR="00C0424C" w:rsidRPr="00D141F7" w:rsidRDefault="00C0424C"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D141F7">
        <w:rPr>
          <w:rFonts w:ascii="Helvetica" w:hAnsi="Helvetica"/>
          <w:strike/>
          <w:color w:val="000000"/>
          <w:sz w:val="18"/>
          <w:szCs w:val="18"/>
        </w:rPr>
        <w:lastRenderedPageBreak/>
        <w:t xml:space="preserve">(i) any person other than a business entity; or </w:t>
      </w:r>
    </w:p>
    <w:p w:rsidR="00C0424C" w:rsidRDefault="00C0424C"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D141F7">
        <w:rPr>
          <w:rFonts w:ascii="Helvetica" w:hAnsi="Helvetica"/>
          <w:strike/>
          <w:color w:val="000000"/>
          <w:sz w:val="18"/>
          <w:szCs w:val="18"/>
        </w:rPr>
        <w:t>(ii) a business entity with a turnover up to rupees ten lakh in the preceding financial year;]</w:t>
      </w:r>
    </w:p>
    <w:p w:rsidR="00D141F7" w:rsidRDefault="00D141F7"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9"/>
      </w:r>
      <w:r w:rsidRPr="00D141F7">
        <w:rPr>
          <w:rFonts w:ascii="Helvetica" w:hAnsi="Helvetica"/>
          <w:color w:val="000000"/>
          <w:sz w:val="18"/>
          <w:szCs w:val="18"/>
        </w:rPr>
        <w:t>(c) a senior advocate by way of legal services to a person other than a person ordinarily carrying out any activity relating to industry, commerce or any other business or profession;</w:t>
      </w:r>
    </w:p>
    <w:p w:rsidR="00C7463F" w:rsidRPr="00315D62" w:rsidRDefault="00315D62"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Style w:val="FootnoteReference"/>
          <w:rFonts w:ascii="Helvetica" w:hAnsi="Helvetica"/>
          <w:strike/>
          <w:color w:val="000000"/>
          <w:sz w:val="18"/>
          <w:szCs w:val="18"/>
        </w:rPr>
        <w:footnoteReference w:id="10"/>
      </w:r>
      <w:r w:rsidR="00C7463F" w:rsidRPr="00315D62">
        <w:rPr>
          <w:rFonts w:ascii="Helvetica" w:hAnsi="Helvetica"/>
          <w:strike/>
          <w:color w:val="000000"/>
          <w:sz w:val="18"/>
          <w:szCs w:val="18"/>
        </w:rPr>
        <w:t>7. Services by way of technical testing or analysis of newly developed drugs, including vaccines and herbal remedies, on human participants by a clinical research organisation approved to conduct clinical trials by the Drug Controller General of India;</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8. Services by way of training or coaching in recreational activities relating to arts, culture or sports;</w:t>
      </w:r>
    </w:p>
    <w:p w:rsidR="00C7463F" w:rsidRPr="00BF1C96"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xml:space="preserve">9. </w:t>
      </w:r>
      <w:r w:rsidRPr="00BF1C96">
        <w:rPr>
          <w:rFonts w:ascii="Helvetica" w:hAnsi="Helvetica"/>
          <w:strike/>
          <w:color w:val="000000"/>
          <w:sz w:val="18"/>
          <w:szCs w:val="18"/>
        </w:rPr>
        <w:t xml:space="preserve">Services provided to </w:t>
      </w:r>
      <w:r w:rsidR="005B74A9" w:rsidRPr="00BF1C96">
        <w:rPr>
          <w:rStyle w:val="FootnoteReference"/>
          <w:rFonts w:ascii="Helvetica" w:hAnsi="Helvetica"/>
          <w:strike/>
          <w:color w:val="000000"/>
          <w:sz w:val="18"/>
          <w:szCs w:val="18"/>
        </w:rPr>
        <w:footnoteReference w:id="11"/>
      </w:r>
      <w:r w:rsidRPr="00BF1C96">
        <w:rPr>
          <w:rFonts w:ascii="Helvetica" w:hAnsi="Helvetica"/>
          <w:strike/>
          <w:color w:val="000000"/>
          <w:sz w:val="18"/>
          <w:szCs w:val="18"/>
        </w:rPr>
        <w:t>or by an educational institution in respect of education exempted from service tax, by way of,-</w:t>
      </w:r>
    </w:p>
    <w:p w:rsidR="00C7463F" w:rsidRPr="00BF1C96"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BF1C96">
        <w:rPr>
          <w:rFonts w:ascii="Helvetica" w:hAnsi="Helvetica"/>
          <w:strike/>
          <w:color w:val="000000"/>
          <w:sz w:val="18"/>
          <w:szCs w:val="18"/>
        </w:rPr>
        <w:t>    (a)  auxiliary educational services; or</w:t>
      </w:r>
    </w:p>
    <w:p w:rsidR="00C7463F"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BF1C96">
        <w:rPr>
          <w:rFonts w:ascii="Helvetica" w:hAnsi="Helvetica"/>
          <w:strike/>
          <w:color w:val="000000"/>
          <w:sz w:val="18"/>
          <w:szCs w:val="18"/>
        </w:rPr>
        <w:t>    (b)  renting of immovable property;</w:t>
      </w:r>
    </w:p>
    <w:p w:rsidR="00BF1C96" w:rsidRDefault="00BF1C96"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12"/>
      </w:r>
      <w:r>
        <w:rPr>
          <w:rFonts w:ascii="Helvetica" w:hAnsi="Helvetica"/>
          <w:color w:val="000000"/>
          <w:sz w:val="18"/>
          <w:szCs w:val="18"/>
        </w:rPr>
        <w:t>[</w:t>
      </w:r>
      <w:r w:rsidRPr="00BF1C96">
        <w:rPr>
          <w:rFonts w:ascii="Helvetica" w:hAnsi="Helvetica"/>
          <w:color w:val="000000"/>
          <w:sz w:val="18"/>
          <w:szCs w:val="18"/>
        </w:rPr>
        <w:t xml:space="preserve">9. Services provided,- </w:t>
      </w:r>
    </w:p>
    <w:p w:rsidR="00BF1C96" w:rsidRDefault="00BF1C96"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BF1C96">
        <w:rPr>
          <w:rFonts w:ascii="Helvetica" w:hAnsi="Helvetica"/>
          <w:color w:val="000000"/>
          <w:sz w:val="18"/>
          <w:szCs w:val="18"/>
        </w:rPr>
        <w:t xml:space="preserve">(a) by an educational institution to its students, faculty and staff; </w:t>
      </w:r>
    </w:p>
    <w:p w:rsidR="00BF1C96" w:rsidRDefault="00BF1C96"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BF1C96">
        <w:rPr>
          <w:rFonts w:ascii="Helvetica" w:hAnsi="Helvetica"/>
          <w:color w:val="000000"/>
          <w:sz w:val="18"/>
          <w:szCs w:val="18"/>
        </w:rPr>
        <w:t xml:space="preserve">(b) to an educational institution, by way of,- </w:t>
      </w:r>
    </w:p>
    <w:p w:rsidR="00BF1C96" w:rsidRDefault="00BF1C96"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sidRPr="00BF1C96">
        <w:rPr>
          <w:rFonts w:ascii="Helvetica" w:hAnsi="Helvetica"/>
          <w:color w:val="000000"/>
          <w:sz w:val="18"/>
          <w:szCs w:val="18"/>
        </w:rPr>
        <w:t xml:space="preserve">(i) transportation of students, faculty and staff; </w:t>
      </w:r>
    </w:p>
    <w:p w:rsidR="00BF1C96" w:rsidRDefault="00BF1C96"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sidRPr="00BF1C96">
        <w:rPr>
          <w:rFonts w:ascii="Helvetica" w:hAnsi="Helvetica"/>
          <w:color w:val="000000"/>
          <w:sz w:val="18"/>
          <w:szCs w:val="18"/>
        </w:rPr>
        <w:t xml:space="preserve">(ii) catering, including any mid-day meals scheme sponsored by the Government; </w:t>
      </w:r>
    </w:p>
    <w:p w:rsidR="00BF1C96" w:rsidRDefault="00BF1C96"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sidRPr="00BF1C96">
        <w:rPr>
          <w:rFonts w:ascii="Helvetica" w:hAnsi="Helvetica"/>
          <w:color w:val="000000"/>
          <w:sz w:val="18"/>
          <w:szCs w:val="18"/>
        </w:rPr>
        <w:t xml:space="preserve">(iii) security or cleaning or house-keeping services performed in such educational institution; </w:t>
      </w:r>
    </w:p>
    <w:p w:rsidR="00BF1C96" w:rsidRPr="00BF1C96" w:rsidRDefault="00BF1C96"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sidRPr="00BF1C96">
        <w:rPr>
          <w:rFonts w:ascii="Helvetica" w:hAnsi="Helvetica"/>
          <w:color w:val="000000"/>
          <w:sz w:val="18"/>
          <w:szCs w:val="18"/>
        </w:rPr>
        <w:t>(iv) services relating to admission to, or conduct of examination by, such institution;</w:t>
      </w:r>
      <w:r>
        <w:rPr>
          <w:rFonts w:ascii="Helvetica" w:hAnsi="Helvetica"/>
          <w:color w:val="000000"/>
          <w:sz w:val="18"/>
          <w:szCs w:val="18"/>
        </w:rPr>
        <w:t>]</w:t>
      </w:r>
    </w:p>
    <w:p w:rsidR="00A0676C" w:rsidRDefault="00A0676C" w:rsidP="00A0676C">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13"/>
      </w:r>
      <w:r>
        <w:rPr>
          <w:rFonts w:ascii="Helvetica" w:hAnsi="Helvetica"/>
          <w:color w:val="000000"/>
          <w:sz w:val="18"/>
          <w:szCs w:val="18"/>
        </w:rPr>
        <w:t>[9A. Any services provided by, _</w:t>
      </w:r>
    </w:p>
    <w:p w:rsidR="00A0676C" w:rsidRDefault="00A0676C" w:rsidP="00A0676C">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 the National Skill Development Corporation set up by the Government of India;</w:t>
      </w:r>
    </w:p>
    <w:p w:rsidR="00A0676C" w:rsidRDefault="00A0676C" w:rsidP="00A0676C">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(ii) a Sector Skill Council approved by the National Skill Development Corporation;</w:t>
      </w:r>
    </w:p>
    <w:p w:rsidR="00A0676C" w:rsidRDefault="00A0676C" w:rsidP="00A0676C">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(iii) an assessment agency approved by the Sector Skill Council or the National Skill Development Corporation;</w:t>
      </w:r>
    </w:p>
    <w:p w:rsidR="00A0676C" w:rsidRDefault="00A0676C" w:rsidP="00A0676C">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(iv) a training partner approved by the National Skill Development Corporation or the Sector Skill Council</w:t>
      </w:r>
    </w:p>
    <w:p w:rsidR="00A0676C" w:rsidRDefault="00A0676C"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in relation to (a) the National Skill Development Programme implemented by the National Skill Development Corporation; or (b) a vocational skill development course under the National Skill Certification and Monetary Reward Scheme; or (c) any other Scheme implemented by the National Skill Development Corporation.]</w:t>
      </w:r>
    </w:p>
    <w:p w:rsidR="00D141F7" w:rsidRDefault="00D141F7"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14"/>
      </w:r>
      <w:r>
        <w:rPr>
          <w:rFonts w:ascii="Helvetica" w:hAnsi="Helvetica"/>
          <w:color w:val="000000"/>
          <w:sz w:val="18"/>
          <w:szCs w:val="18"/>
        </w:rPr>
        <w:t>[</w:t>
      </w:r>
      <w:r w:rsidRPr="00D141F7">
        <w:rPr>
          <w:rFonts w:ascii="Helvetica" w:hAnsi="Helvetica"/>
          <w:color w:val="000000"/>
          <w:sz w:val="18"/>
          <w:szCs w:val="18"/>
        </w:rPr>
        <w:t xml:space="preserve">9B. Services provided by the Indian Institutes of Management, as per the guidelines of the Central Government, to their students, by way of the following educational programmes, except Executive Development Programme, - </w:t>
      </w:r>
    </w:p>
    <w:p w:rsidR="00D141F7" w:rsidRDefault="00D141F7"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D141F7">
        <w:rPr>
          <w:rFonts w:ascii="Helvetica" w:hAnsi="Helvetica"/>
          <w:color w:val="000000"/>
          <w:sz w:val="18"/>
          <w:szCs w:val="18"/>
        </w:rPr>
        <w:t xml:space="preserve">(a) two year full time residential Post Graduate Programmes in Management for the Post Graduate Diploma in Management, to which admissions are made on the basis of Common Admission Test (CAT), conducted by Indian Institute of Management; </w:t>
      </w:r>
    </w:p>
    <w:p w:rsidR="00D141F7" w:rsidRDefault="00D141F7"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D141F7">
        <w:rPr>
          <w:rFonts w:ascii="Helvetica" w:hAnsi="Helvetica"/>
          <w:color w:val="000000"/>
          <w:sz w:val="18"/>
          <w:szCs w:val="18"/>
        </w:rPr>
        <w:t xml:space="preserve">(b) fellow programme in Management; </w:t>
      </w:r>
    </w:p>
    <w:p w:rsidR="00D141F7" w:rsidRDefault="00D141F7"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D141F7">
        <w:rPr>
          <w:rFonts w:ascii="Helvetica" w:hAnsi="Helvetica"/>
          <w:color w:val="000000"/>
          <w:sz w:val="18"/>
          <w:szCs w:val="18"/>
        </w:rPr>
        <w:t>(c) five year integrated programme in Management.</w:t>
      </w:r>
      <w:r>
        <w:rPr>
          <w:rFonts w:ascii="Helvetica" w:hAnsi="Helvetica"/>
          <w:color w:val="000000"/>
          <w:sz w:val="18"/>
          <w:szCs w:val="18"/>
        </w:rPr>
        <w:t>]</w:t>
      </w:r>
    </w:p>
    <w:p w:rsidR="00D141F7" w:rsidRDefault="00D141F7"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15"/>
      </w:r>
      <w:r>
        <w:rPr>
          <w:rFonts w:ascii="Helvetica" w:hAnsi="Helvetica"/>
          <w:color w:val="000000"/>
          <w:sz w:val="18"/>
          <w:szCs w:val="18"/>
        </w:rPr>
        <w:t>[</w:t>
      </w:r>
      <w:r w:rsidRPr="00D141F7">
        <w:rPr>
          <w:rFonts w:ascii="Helvetica" w:hAnsi="Helvetica"/>
          <w:color w:val="000000"/>
          <w:sz w:val="18"/>
          <w:szCs w:val="18"/>
        </w:rPr>
        <w:t xml:space="preserve">9C. services of assessing bodies empanelled centrally by Directorate General of Training, Ministry of Skill Development and Entrepreneurship by way of assessments under Skill Development Initiative (SDI) Scheme; </w:t>
      </w:r>
    </w:p>
    <w:p w:rsidR="00D141F7" w:rsidRDefault="00D141F7"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D141F7">
        <w:rPr>
          <w:rFonts w:ascii="Helvetica" w:hAnsi="Helvetica"/>
          <w:color w:val="000000"/>
          <w:sz w:val="18"/>
          <w:szCs w:val="18"/>
        </w:rPr>
        <w:lastRenderedPageBreak/>
        <w:t>9D. services provided by training providers (Project implementation agencies) under Deen Dayal Upadhyaya Grameen Kaushalya Yojana under the Ministry of Rural Development by way of offering skill or vocational training courses certified by National Council For Vocational Training.</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10. Services provided to a recognised sports body by-</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(a)  an individual as a player, referee, umpire, coach or team manager for participation in a sporting event organized by a recognized sports body;</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another recognised sports body;</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11.  Services by way of sponsorship of sporting events organised,-</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(a)     by a national sports federation, or its affiliated federations, where the participating teams or individuals represent any district, state</w:t>
      </w:r>
      <w:r w:rsidR="00710639">
        <w:rPr>
          <w:rFonts w:ascii="Helvetica" w:hAnsi="Helvetica"/>
          <w:color w:val="000000"/>
          <w:sz w:val="18"/>
          <w:szCs w:val="18"/>
        </w:rPr>
        <w:t>,</w:t>
      </w:r>
      <w:r>
        <w:rPr>
          <w:rFonts w:ascii="Helvetica" w:hAnsi="Helvetica"/>
          <w:color w:val="000000"/>
          <w:sz w:val="18"/>
          <w:szCs w:val="18"/>
        </w:rPr>
        <w:t xml:space="preserve"> </w:t>
      </w:r>
      <w:r w:rsidRPr="00710639">
        <w:rPr>
          <w:rFonts w:ascii="Helvetica" w:hAnsi="Helvetica"/>
          <w:strike/>
          <w:color w:val="000000"/>
          <w:sz w:val="18"/>
          <w:szCs w:val="18"/>
        </w:rPr>
        <w:t>or</w:t>
      </w:r>
      <w:r>
        <w:rPr>
          <w:rFonts w:ascii="Helvetica" w:hAnsi="Helvetica"/>
          <w:color w:val="000000"/>
          <w:sz w:val="18"/>
          <w:szCs w:val="18"/>
        </w:rPr>
        <w:t xml:space="preserve"> zone</w:t>
      </w:r>
      <w:r w:rsidR="00710639">
        <w:rPr>
          <w:rFonts w:ascii="Helvetica" w:hAnsi="Helvetica"/>
          <w:color w:val="000000"/>
          <w:sz w:val="18"/>
          <w:szCs w:val="18"/>
        </w:rPr>
        <w:t xml:space="preserve"> </w:t>
      </w:r>
      <w:r w:rsidR="00710639">
        <w:rPr>
          <w:rStyle w:val="FootnoteReference"/>
          <w:rFonts w:ascii="Helvetica" w:hAnsi="Helvetica"/>
          <w:color w:val="000000"/>
          <w:sz w:val="18"/>
          <w:szCs w:val="18"/>
        </w:rPr>
        <w:footnoteReference w:id="16"/>
      </w:r>
      <w:r w:rsidR="00710639">
        <w:rPr>
          <w:rFonts w:ascii="Helvetica" w:hAnsi="Helvetica"/>
          <w:color w:val="000000"/>
          <w:sz w:val="18"/>
          <w:szCs w:val="18"/>
        </w:rPr>
        <w:t>[or Country]</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by Association of Indian Universities, Inter-University Sports Board, School Games Federation of India, All India Sports Council for the Deaf, Paralympic Committee of India or Special Olympics Bharat;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(c)      by Central Civil Services Cultural and Sports Board;</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(d)     as part of national games, by Indian Olympic Association;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(e)     under Panchayat Yuva Kreeda Aur Khel Abhiyaan (PYKKA) Scheme;</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12. Services provided to the Government, a local authority or a governmental authority by way of</w:t>
      </w:r>
      <w:r>
        <w:rPr>
          <w:rStyle w:val="apple-converted-space"/>
          <w:rFonts w:ascii="Helvetica" w:hAnsi="Helvetica"/>
          <w:b/>
          <w:bCs/>
          <w:color w:val="000000"/>
          <w:sz w:val="18"/>
          <w:szCs w:val="18"/>
        </w:rPr>
        <w:t> </w:t>
      </w:r>
      <w:r>
        <w:rPr>
          <w:rFonts w:ascii="Helvetica" w:hAnsi="Helvetica"/>
          <w:color w:val="000000"/>
          <w:sz w:val="18"/>
          <w:szCs w:val="18"/>
        </w:rPr>
        <w:t>construction</w:t>
      </w:r>
      <w:r>
        <w:rPr>
          <w:rStyle w:val="Strong"/>
          <w:rFonts w:ascii="Helvetica" w:hAnsi="Helvetica"/>
          <w:color w:val="000000"/>
          <w:sz w:val="18"/>
          <w:szCs w:val="18"/>
        </w:rPr>
        <w:t>,</w:t>
      </w:r>
      <w:r>
        <w:rPr>
          <w:rStyle w:val="apple-converted-space"/>
          <w:rFonts w:ascii="Helvetica" w:hAnsi="Helvetica"/>
          <w:b/>
          <w:bCs/>
          <w:color w:val="000000"/>
          <w:sz w:val="18"/>
          <w:szCs w:val="18"/>
        </w:rPr>
        <w:t> </w:t>
      </w:r>
      <w:r>
        <w:rPr>
          <w:rFonts w:ascii="Helvetica" w:hAnsi="Helvetica"/>
          <w:color w:val="000000"/>
          <w:sz w:val="18"/>
          <w:szCs w:val="18"/>
        </w:rPr>
        <w:t>erection, commissioning, installation, completion, fitting out, repair, maintenance, renovation, or alteration of -</w:t>
      </w:r>
    </w:p>
    <w:p w:rsidR="00C7463F" w:rsidRPr="0092781D"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E27D68">
        <w:rPr>
          <w:rFonts w:ascii="Helvetica" w:hAnsi="Helvetica"/>
          <w:color w:val="000000"/>
          <w:sz w:val="18"/>
          <w:szCs w:val="18"/>
        </w:rPr>
        <w:t>   </w:t>
      </w:r>
      <w:r w:rsidR="00E27D68">
        <w:rPr>
          <w:rStyle w:val="FootnoteReference"/>
          <w:rFonts w:ascii="Helvetica" w:hAnsi="Helvetica"/>
          <w:color w:val="000000"/>
          <w:sz w:val="18"/>
          <w:szCs w:val="18"/>
        </w:rPr>
        <w:footnoteReference w:id="17"/>
      </w:r>
      <w:r w:rsidRPr="00E27D68">
        <w:rPr>
          <w:rFonts w:ascii="Helvetica" w:hAnsi="Helvetica"/>
          <w:strike/>
          <w:color w:val="000000"/>
          <w:sz w:val="18"/>
          <w:szCs w:val="18"/>
        </w:rPr>
        <w:t> </w:t>
      </w:r>
      <w:r w:rsidRPr="0092781D">
        <w:rPr>
          <w:rFonts w:ascii="Helvetica" w:hAnsi="Helvetica"/>
          <w:strike/>
          <w:color w:val="000000"/>
          <w:sz w:val="18"/>
          <w:szCs w:val="18"/>
        </w:rPr>
        <w:t>(a)  a civil structure or any other original works meant predominantly for use other than for commerce, industry, or any other business or profession;</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a historical monument, archaeological site or remains of national importance, archaeological excavation, or antiquity specified under the Ancient Monuments and Archaeological Sites and Remains Act, 1958 (24 of 1958);</w:t>
      </w:r>
    </w:p>
    <w:p w:rsidR="00C7463F" w:rsidRPr="00E27D68"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w:t>
      </w:r>
      <w:r w:rsidRPr="00E27D68">
        <w:rPr>
          <w:rFonts w:ascii="Helvetica" w:hAnsi="Helvetica"/>
          <w:strike/>
          <w:color w:val="000000"/>
          <w:sz w:val="18"/>
          <w:szCs w:val="18"/>
        </w:rPr>
        <w:t>(c)   a structure meant predominantly for use as (i) an educational, (ii) a clinical, or (iii) an art or cultural establishment;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(d)  canal, dam or other irrigation works;</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(e)  pipeline, conduit or plant for (i) water supply (ii) water treatment, or (iii) sewerage treatment or disposal; or</w:t>
      </w:r>
    </w:p>
    <w:p w:rsidR="00C7463F"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w:t>
      </w:r>
      <w:r w:rsidRPr="00E27D68">
        <w:rPr>
          <w:rFonts w:ascii="Helvetica" w:hAnsi="Helvetica"/>
          <w:strike/>
          <w:color w:val="000000"/>
          <w:sz w:val="18"/>
          <w:szCs w:val="18"/>
        </w:rPr>
        <w:t>(f)    a residential complex predominantly meant for self-use or the use of their employees or other persons specified in the</w:t>
      </w:r>
      <w:r w:rsidRPr="00E27D68">
        <w:rPr>
          <w:rStyle w:val="apple-converted-space"/>
          <w:rFonts w:ascii="Helvetica" w:hAnsi="Helvetica"/>
          <w:strike/>
          <w:color w:val="000000"/>
          <w:sz w:val="18"/>
          <w:szCs w:val="18"/>
        </w:rPr>
        <w:t> </w:t>
      </w:r>
      <w:r w:rsidRPr="00E27D68">
        <w:rPr>
          <w:rFonts w:ascii="Helvetica" w:hAnsi="Helvetica"/>
          <w:i/>
          <w:iCs/>
          <w:strike/>
          <w:color w:val="000000"/>
          <w:sz w:val="18"/>
          <w:szCs w:val="18"/>
        </w:rPr>
        <w:t>Explanation</w:t>
      </w:r>
      <w:r w:rsidRPr="00E27D68">
        <w:rPr>
          <w:rStyle w:val="apple-converted-space"/>
          <w:rFonts w:ascii="Helvetica" w:hAnsi="Helvetica"/>
          <w:strike/>
          <w:color w:val="000000"/>
          <w:sz w:val="18"/>
          <w:szCs w:val="18"/>
        </w:rPr>
        <w:t> </w:t>
      </w:r>
      <w:r w:rsidRPr="00E27D68">
        <w:rPr>
          <w:rFonts w:ascii="Helvetica" w:hAnsi="Helvetica"/>
          <w:strike/>
          <w:color w:val="000000"/>
          <w:sz w:val="18"/>
          <w:szCs w:val="18"/>
        </w:rPr>
        <w:t>1 to clause 44 of section 65 B of the said Act;</w:t>
      </w:r>
    </w:p>
    <w:p w:rsidR="00CE6CC9" w:rsidRDefault="00CE6CC9"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18"/>
      </w:r>
      <w:r>
        <w:rPr>
          <w:rFonts w:ascii="Helvetica" w:hAnsi="Helvetica"/>
          <w:color w:val="000000"/>
          <w:sz w:val="18"/>
          <w:szCs w:val="18"/>
        </w:rPr>
        <w:t>[</w:t>
      </w:r>
      <w:r w:rsidRPr="00CE6CC9">
        <w:rPr>
          <w:rFonts w:ascii="Helvetica" w:hAnsi="Helvetica"/>
          <w:color w:val="000000"/>
          <w:sz w:val="18"/>
          <w:szCs w:val="18"/>
        </w:rPr>
        <w:t xml:space="preserve">12A. Services provided to the Government, a local authority or a governmental authority by way of construction, erection, commissioning, installation, completion, fitting out, repair, maintenance, renovation, or alteration of </w:t>
      </w:r>
      <w:r>
        <w:rPr>
          <w:rFonts w:ascii="Helvetica" w:hAnsi="Helvetica"/>
          <w:color w:val="000000"/>
          <w:sz w:val="18"/>
          <w:szCs w:val="18"/>
        </w:rPr>
        <w:t>–</w:t>
      </w:r>
      <w:r w:rsidRPr="00CE6CC9">
        <w:rPr>
          <w:rFonts w:ascii="Helvetica" w:hAnsi="Helvetica"/>
          <w:color w:val="000000"/>
          <w:sz w:val="18"/>
          <w:szCs w:val="18"/>
        </w:rPr>
        <w:t xml:space="preserve"> </w:t>
      </w:r>
    </w:p>
    <w:p w:rsidR="00CE6CC9" w:rsidRDefault="00CE6CC9"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CE6CC9">
        <w:rPr>
          <w:rFonts w:ascii="Helvetica" w:hAnsi="Helvetica"/>
          <w:color w:val="000000"/>
          <w:sz w:val="18"/>
          <w:szCs w:val="18"/>
        </w:rPr>
        <w:t xml:space="preserve">(a) a civil structure or any other original works meant predominantly for use other than for commerce, industry, or any other business or profession; </w:t>
      </w:r>
    </w:p>
    <w:p w:rsidR="00CE6CC9" w:rsidRDefault="00CE6CC9"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CE6CC9">
        <w:rPr>
          <w:rFonts w:ascii="Helvetica" w:hAnsi="Helvetica"/>
          <w:color w:val="000000"/>
          <w:sz w:val="18"/>
          <w:szCs w:val="18"/>
        </w:rPr>
        <w:t xml:space="preserve">(b) a structure meant predominantly for use as (i) an educational, (ii) a clinical, or(iii) an art or cultural establishment; or </w:t>
      </w:r>
    </w:p>
    <w:p w:rsidR="00CE6CC9" w:rsidRDefault="00CE6CC9"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CE6CC9">
        <w:rPr>
          <w:rFonts w:ascii="Helvetica" w:hAnsi="Helvetica"/>
          <w:color w:val="000000"/>
          <w:sz w:val="18"/>
          <w:szCs w:val="18"/>
        </w:rPr>
        <w:t xml:space="preserve">(c) a residential complex predominantly meant for self-use or the use of their employees or other persons specified in the Explanation 1 to clause (44) of section 65 B of the said Act; </w:t>
      </w:r>
    </w:p>
    <w:p w:rsidR="00CE6CC9" w:rsidRDefault="00CE6CC9"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CE6CC9">
        <w:rPr>
          <w:rFonts w:ascii="Helvetica" w:hAnsi="Helvetica"/>
          <w:color w:val="000000"/>
          <w:sz w:val="18"/>
          <w:szCs w:val="18"/>
        </w:rPr>
        <w:t xml:space="preserve">under a contract which had been entered into prior to the 1st March, 2015 and on which appropriate stamp duty, where applicable, had been paid prior to such date: </w:t>
      </w:r>
    </w:p>
    <w:p w:rsidR="00CE6CC9" w:rsidRPr="00E27D68" w:rsidRDefault="00CE6CC9"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CE6CC9">
        <w:rPr>
          <w:rFonts w:ascii="Helvetica" w:hAnsi="Helvetica"/>
          <w:color w:val="000000"/>
          <w:sz w:val="18"/>
          <w:szCs w:val="18"/>
        </w:rPr>
        <w:t>provided that nothing contained in this entry shall apply on or after the 1st April, 2020;</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13.  Services provided by way of</w:t>
      </w:r>
      <w:r>
        <w:rPr>
          <w:rStyle w:val="apple-converted-space"/>
          <w:rFonts w:ascii="Helvetica" w:hAnsi="Helvetica"/>
          <w:b/>
          <w:bCs/>
          <w:color w:val="000000"/>
          <w:sz w:val="18"/>
          <w:szCs w:val="18"/>
        </w:rPr>
        <w:t> </w:t>
      </w:r>
      <w:r>
        <w:rPr>
          <w:rFonts w:ascii="Helvetica" w:hAnsi="Helvetica"/>
          <w:color w:val="000000"/>
          <w:sz w:val="18"/>
          <w:szCs w:val="18"/>
        </w:rPr>
        <w:t>construction</w:t>
      </w:r>
      <w:r>
        <w:rPr>
          <w:rStyle w:val="Strong"/>
          <w:rFonts w:ascii="Helvetica" w:hAnsi="Helvetica"/>
          <w:color w:val="000000"/>
          <w:sz w:val="18"/>
          <w:szCs w:val="18"/>
        </w:rPr>
        <w:t>,</w:t>
      </w:r>
      <w:r>
        <w:rPr>
          <w:rStyle w:val="apple-converted-space"/>
          <w:rFonts w:ascii="Helvetica" w:hAnsi="Helvetica"/>
          <w:b/>
          <w:bCs/>
          <w:color w:val="000000"/>
          <w:sz w:val="18"/>
          <w:szCs w:val="18"/>
        </w:rPr>
        <w:t> </w:t>
      </w:r>
      <w:r>
        <w:rPr>
          <w:rFonts w:ascii="Helvetica" w:hAnsi="Helvetica"/>
          <w:color w:val="000000"/>
          <w:sz w:val="18"/>
          <w:szCs w:val="18"/>
        </w:rPr>
        <w:t>erection, commissioning, installation, completion, fitting out, repair, maintenance, renovation, or alteration of,-</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(a)     a road, bridge, tunnel, or terminal for road transportation for use by general public;</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lastRenderedPageBreak/>
        <w:t>    (b)     a civil structure or any other original works pertaining to a scheme under Jawaharlal Nehru National Urban Renewal Mission or Rajiv Awaas Yojana;</w:t>
      </w:r>
    </w:p>
    <w:p w:rsidR="00977228" w:rsidRDefault="00977228"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Pr>
          <w:rStyle w:val="FootnoteReference"/>
          <w:rFonts w:ascii="Helvetica" w:hAnsi="Helvetica"/>
          <w:color w:val="000000"/>
          <w:sz w:val="18"/>
          <w:szCs w:val="18"/>
        </w:rPr>
        <w:footnoteReference w:id="19"/>
      </w:r>
      <w:r>
        <w:rPr>
          <w:rFonts w:ascii="Helvetica" w:hAnsi="Helvetica"/>
          <w:color w:val="000000"/>
          <w:sz w:val="18"/>
          <w:szCs w:val="18"/>
        </w:rPr>
        <w:t>[</w:t>
      </w:r>
      <w:r w:rsidRPr="00977228">
        <w:rPr>
          <w:rFonts w:ascii="Helvetica" w:hAnsi="Helvetica"/>
          <w:color w:val="000000"/>
          <w:sz w:val="18"/>
          <w:szCs w:val="18"/>
        </w:rPr>
        <w:t xml:space="preserve">(ba) a civil structure or any other original works pertaining to the „In-situ rehabilitation of existing slum dwellers using land as a resource through private participation‟under the Housing for All (Urban) Mission/Pradhan Mantri Awas Yojana, only for existing slum dwellers. </w:t>
      </w:r>
    </w:p>
    <w:p w:rsidR="00977228" w:rsidRDefault="00977228"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sidRPr="00977228">
        <w:rPr>
          <w:rFonts w:ascii="Helvetica" w:hAnsi="Helvetica"/>
          <w:color w:val="000000"/>
          <w:sz w:val="18"/>
          <w:szCs w:val="18"/>
        </w:rPr>
        <w:t>(bb) a civil structure or any other original works pertaining to the „Beneficiaryled individual house construction / enhancement under the Housing for All (Urban) Mission/Pradhan Mantri Awas Yojana;</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(c)      a building owned by an entity registered under section 12 AA of the Income tax Act, 1961(43 of 1961)</w:t>
      </w:r>
      <w:r>
        <w:rPr>
          <w:rStyle w:val="apple-converted-space"/>
          <w:rFonts w:ascii="Helvetica" w:hAnsi="Helvetica"/>
          <w:b/>
          <w:bCs/>
          <w:color w:val="000000"/>
          <w:sz w:val="18"/>
          <w:szCs w:val="18"/>
        </w:rPr>
        <w:t> </w:t>
      </w:r>
      <w:r>
        <w:rPr>
          <w:rFonts w:ascii="Helvetica" w:hAnsi="Helvetica"/>
          <w:color w:val="000000"/>
          <w:sz w:val="18"/>
          <w:szCs w:val="18"/>
        </w:rPr>
        <w:t>and meant predominantly for religious use by general public;</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(d)     a pollution control or effluent treatment plant, except located as a part of a factory;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a structure meant for funeral, burial or cremation of deceased;</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14. Services by way of construction, erection, commissioning, or installation of original works pertaining to,-</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(a)  </w:t>
      </w:r>
      <w:r w:rsidR="00E27D68">
        <w:rPr>
          <w:rStyle w:val="FootnoteReference"/>
          <w:rFonts w:ascii="Helvetica" w:hAnsi="Helvetica"/>
          <w:color w:val="000000"/>
          <w:sz w:val="18"/>
          <w:szCs w:val="18"/>
        </w:rPr>
        <w:footnoteReference w:id="20"/>
      </w:r>
      <w:r w:rsidRPr="00E27D68">
        <w:rPr>
          <w:rFonts w:ascii="Helvetica" w:hAnsi="Helvetica"/>
          <w:strike/>
          <w:color w:val="000000"/>
          <w:sz w:val="18"/>
          <w:szCs w:val="18"/>
        </w:rPr>
        <w:t>an airport, port or</w:t>
      </w:r>
      <w:r>
        <w:rPr>
          <w:rFonts w:ascii="Helvetica" w:hAnsi="Helvetica"/>
          <w:color w:val="000000"/>
          <w:sz w:val="18"/>
          <w:szCs w:val="18"/>
        </w:rPr>
        <w:t xml:space="preserve"> railways, </w:t>
      </w:r>
      <w:r w:rsidR="00A0245D">
        <w:rPr>
          <w:rStyle w:val="FootnoteReference"/>
          <w:rFonts w:ascii="Helvetica" w:hAnsi="Helvetica"/>
          <w:color w:val="000000"/>
          <w:sz w:val="18"/>
          <w:szCs w:val="18"/>
        </w:rPr>
        <w:footnoteReference w:id="21"/>
      </w:r>
      <w:r w:rsidRPr="00A0245D">
        <w:rPr>
          <w:rFonts w:ascii="Helvetica" w:hAnsi="Helvetica"/>
          <w:strike/>
          <w:color w:val="000000"/>
          <w:sz w:val="18"/>
          <w:szCs w:val="18"/>
        </w:rPr>
        <w:t>including</w:t>
      </w:r>
      <w:r w:rsidR="00A0245D">
        <w:rPr>
          <w:rFonts w:ascii="Helvetica" w:hAnsi="Helvetica"/>
          <w:color w:val="000000"/>
          <w:sz w:val="18"/>
          <w:szCs w:val="18"/>
        </w:rPr>
        <w:t xml:space="preserve"> [excluding]</w:t>
      </w:r>
      <w:r>
        <w:rPr>
          <w:rFonts w:ascii="Helvetica" w:hAnsi="Helvetica"/>
          <w:color w:val="000000"/>
          <w:sz w:val="18"/>
          <w:szCs w:val="18"/>
        </w:rPr>
        <w:t xml:space="preserve"> monorail or metro;</w:t>
      </w:r>
    </w:p>
    <w:p w:rsidR="00A0245D" w:rsidRDefault="00A0245D"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sidRPr="00A0245D">
        <w:rPr>
          <w:rFonts w:ascii="Helvetica" w:hAnsi="Helvetica"/>
          <w:color w:val="000000"/>
          <w:sz w:val="18"/>
          <w:szCs w:val="18"/>
        </w:rPr>
        <w:t>Explanation.-The services by way of construction, erection, commissioning or installation of original works pertaining to monorail or metro, where contracts were entered into before 1st March, 2016, on which appropriate stamp duty, was paid, shall remain exempt.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a single residential unit otherwise than as a part of a residential complex;</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(c)   low- cost houses up to a carpet area of 60 square metres per house in a housing project approved by competent authority empowered under the 'Scheme of Affordable Housing in Partnership' framed by the Ministry of Housing and Urban Poverty Alleviation, Government of India;</w:t>
      </w:r>
    </w:p>
    <w:p w:rsidR="00A0245D" w:rsidRDefault="00A0245D"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Pr>
          <w:rStyle w:val="FootnoteReference"/>
          <w:rFonts w:ascii="Helvetica" w:hAnsi="Helvetica"/>
          <w:color w:val="000000"/>
          <w:sz w:val="18"/>
          <w:szCs w:val="18"/>
        </w:rPr>
        <w:footnoteReference w:id="22"/>
      </w:r>
      <w:r>
        <w:rPr>
          <w:rFonts w:ascii="Helvetica" w:hAnsi="Helvetica"/>
          <w:color w:val="000000"/>
          <w:sz w:val="18"/>
          <w:szCs w:val="18"/>
        </w:rPr>
        <w:t>[</w:t>
      </w:r>
      <w:r w:rsidRPr="00A0245D">
        <w:rPr>
          <w:rFonts w:ascii="Helvetica" w:hAnsi="Helvetica"/>
          <w:color w:val="000000"/>
          <w:sz w:val="18"/>
          <w:szCs w:val="18"/>
        </w:rPr>
        <w:t xml:space="preserve">(ca) low cost houses up to a carpet area of 60 square metres per house in a housing project approved by the competent authority under: </w:t>
      </w:r>
    </w:p>
    <w:p w:rsidR="00A0245D" w:rsidRDefault="00A0245D" w:rsidP="00A0245D">
      <w:pPr>
        <w:pStyle w:val="NormalWeb"/>
        <w:shd w:val="clear" w:color="auto" w:fill="FFFFFF"/>
        <w:spacing w:before="0" w:beforeAutospacing="0" w:after="75" w:afterAutospacing="0" w:line="225" w:lineRule="atLeast"/>
        <w:rPr>
          <w:rFonts w:ascii="Helvetica" w:hAnsi="Helvetica"/>
          <w:color w:val="000000"/>
          <w:sz w:val="18"/>
          <w:szCs w:val="18"/>
        </w:rPr>
      </w:pPr>
      <w:r w:rsidRPr="00A0245D">
        <w:rPr>
          <w:rFonts w:ascii="Helvetica" w:hAnsi="Helvetica"/>
          <w:color w:val="000000"/>
          <w:sz w:val="18"/>
          <w:szCs w:val="18"/>
        </w:rPr>
        <w:t xml:space="preserve">  </w:t>
      </w:r>
      <w:r>
        <w:rPr>
          <w:rFonts w:ascii="Helvetica" w:hAnsi="Helvetica"/>
          <w:color w:val="000000"/>
          <w:sz w:val="18"/>
          <w:szCs w:val="18"/>
        </w:rPr>
        <w:t xml:space="preserve">      (i) </w:t>
      </w:r>
      <w:r w:rsidRPr="00A0245D">
        <w:rPr>
          <w:rFonts w:ascii="Helvetica" w:hAnsi="Helvetica"/>
          <w:color w:val="000000"/>
          <w:sz w:val="18"/>
          <w:szCs w:val="18"/>
        </w:rPr>
        <w:t xml:space="preserve">the “Affordable Housing in Partnership” component of the Housing for All (Urban) Mission/Pradhan Mantri Awas Yojana; </w:t>
      </w:r>
    </w:p>
    <w:p w:rsidR="00A0245D" w:rsidRDefault="00A0245D" w:rsidP="00A0245D">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(ii</w:t>
      </w:r>
      <w:r w:rsidRPr="00A0245D">
        <w:rPr>
          <w:rFonts w:ascii="Helvetica" w:hAnsi="Helvetica"/>
          <w:color w:val="000000"/>
          <w:sz w:val="18"/>
          <w:szCs w:val="18"/>
        </w:rPr>
        <w:t>) any housing scheme of a State Government.</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(d)  post- harvest storage infrastructure for agricultural produce including a cold storages for such purposes;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(e)  mechanised food grain handling system, machinery or equipment for units processing agricultural produce as food stuff excluding alcoholic beverages;</w:t>
      </w:r>
    </w:p>
    <w:p w:rsidR="00A0245D" w:rsidRDefault="00A0245D"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23"/>
      </w:r>
      <w:r>
        <w:rPr>
          <w:rFonts w:ascii="Helvetica" w:hAnsi="Helvetica"/>
          <w:color w:val="000000"/>
          <w:sz w:val="18"/>
          <w:szCs w:val="18"/>
        </w:rPr>
        <w:t>[</w:t>
      </w:r>
      <w:r w:rsidRPr="00A0245D">
        <w:rPr>
          <w:rFonts w:ascii="Helvetica" w:hAnsi="Helvetica"/>
          <w:color w:val="000000"/>
          <w:sz w:val="18"/>
          <w:szCs w:val="18"/>
        </w:rPr>
        <w:t>14A. Services by way of construction, erection, commissioning, or installation of original works pertaining to an airport or port provided under a contract which h</w:t>
      </w:r>
      <w:r>
        <w:rPr>
          <w:rFonts w:ascii="Helvetica" w:hAnsi="Helvetica"/>
          <w:color w:val="000000"/>
          <w:sz w:val="18"/>
          <w:szCs w:val="18"/>
        </w:rPr>
        <w:t>ad been entered into prior to 1</w:t>
      </w:r>
      <w:r w:rsidRPr="00A0245D">
        <w:rPr>
          <w:rFonts w:ascii="Helvetica" w:hAnsi="Helvetica"/>
          <w:color w:val="000000"/>
          <w:sz w:val="18"/>
          <w:szCs w:val="18"/>
        </w:rPr>
        <w:t xml:space="preserve">st March, 2015 and on which appropriate stamp duty, where applicable, had been paid prior to such date: </w:t>
      </w:r>
    </w:p>
    <w:p w:rsidR="00A0245D" w:rsidRDefault="00A0245D"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A0245D">
        <w:rPr>
          <w:rFonts w:ascii="Helvetica" w:hAnsi="Helvetica"/>
          <w:color w:val="000000"/>
          <w:sz w:val="18"/>
          <w:szCs w:val="18"/>
        </w:rPr>
        <w:t xml:space="preserve">provided that Ministry of Civil Aviation or the Ministry of Shipping in the Government of India, as the case may be, certifies that the contract had been entered into before the 1st March, 2015: </w:t>
      </w:r>
    </w:p>
    <w:p w:rsidR="00A0245D" w:rsidRDefault="00A0245D"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A0245D">
        <w:rPr>
          <w:rFonts w:ascii="Helvetica" w:hAnsi="Helvetica"/>
          <w:color w:val="000000"/>
          <w:sz w:val="18"/>
          <w:szCs w:val="18"/>
        </w:rPr>
        <w:t>provided further that nothing contained in this entry shall apply on or after the 1st April, 2020;</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xml:space="preserve">15. </w:t>
      </w:r>
      <w:r w:rsidRPr="00C7463F">
        <w:rPr>
          <w:rFonts w:ascii="Helvetica" w:hAnsi="Helvetica"/>
          <w:strike/>
          <w:color w:val="000000"/>
          <w:sz w:val="18"/>
          <w:szCs w:val="18"/>
        </w:rPr>
        <w:t>Temporary transfer or permitting the use or enjoyment of a copyright covered under clauses (a) or (b) of sub-section (1) of section 13 of the Indian Copyright Act, 1957 (14 of 1957), relating to original literary, dramatic, musical, artistic works or cinematograph films;</w:t>
      </w:r>
    </w:p>
    <w:p w:rsidR="00C7463F" w:rsidRDefault="005B74A9"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24"/>
      </w:r>
      <w:r w:rsidR="0043220A">
        <w:rPr>
          <w:rFonts w:ascii="Helvetica" w:hAnsi="Helvetica"/>
          <w:color w:val="000000"/>
          <w:sz w:val="18"/>
          <w:szCs w:val="18"/>
        </w:rPr>
        <w:t>[</w:t>
      </w:r>
      <w:r w:rsidR="00C7463F">
        <w:rPr>
          <w:rFonts w:ascii="Helvetica" w:hAnsi="Helvetica"/>
          <w:color w:val="000000"/>
          <w:sz w:val="18"/>
          <w:szCs w:val="18"/>
        </w:rPr>
        <w:t xml:space="preserve">15. </w:t>
      </w:r>
      <w:r w:rsidR="00C7463F" w:rsidRPr="00C7463F">
        <w:rPr>
          <w:rFonts w:ascii="Helvetica" w:hAnsi="Helvetica"/>
          <w:color w:val="000000"/>
          <w:sz w:val="18"/>
          <w:szCs w:val="18"/>
        </w:rPr>
        <w:t xml:space="preserve">Services provided by way of temporary transfer or permitting the use or enjoyment of a copyright,-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C7463F">
        <w:rPr>
          <w:rFonts w:ascii="Helvetica" w:hAnsi="Helvetica"/>
          <w:color w:val="000000"/>
          <w:sz w:val="18"/>
          <w:szCs w:val="18"/>
        </w:rPr>
        <w:t xml:space="preserve">(a) covered under clause (a) of sub-section (1) of section 13 of the Copyright Act, 1957 (14 of 1957), relating to original literary, dramatic, musical or artistic works; or </w:t>
      </w:r>
    </w:p>
    <w:p w:rsidR="00C7463F" w:rsidRP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C7463F">
        <w:rPr>
          <w:rFonts w:ascii="Helvetica" w:hAnsi="Helvetica"/>
          <w:color w:val="000000"/>
          <w:sz w:val="18"/>
          <w:szCs w:val="18"/>
        </w:rPr>
        <w:t xml:space="preserve">(b) of cinematograph films for exhibition in a </w:t>
      </w:r>
      <w:r w:rsidR="0043220A">
        <w:rPr>
          <w:rFonts w:ascii="Helvetica" w:hAnsi="Helvetica"/>
          <w:color w:val="000000"/>
          <w:sz w:val="18"/>
          <w:szCs w:val="18"/>
        </w:rPr>
        <w:t>cinema hall or cinema theatre;]</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lastRenderedPageBreak/>
        <w:t>16.</w:t>
      </w:r>
      <w:r w:rsidRPr="00E27D68">
        <w:rPr>
          <w:rFonts w:ascii="Helvetica" w:hAnsi="Helvetica"/>
          <w:strike/>
          <w:color w:val="000000"/>
          <w:sz w:val="18"/>
          <w:szCs w:val="18"/>
        </w:rPr>
        <w:t xml:space="preserve"> Services by a performing artist in folk or classical art forms of (i) music, or (ii) dance, or (iii) theatre, excluding services provided by such artist as a brand ambassador;</w:t>
      </w:r>
    </w:p>
    <w:p w:rsidR="00E27D68" w:rsidRDefault="00E27D68"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25"/>
      </w:r>
      <w:r>
        <w:rPr>
          <w:rFonts w:ascii="Helvetica" w:hAnsi="Helvetica"/>
          <w:color w:val="000000"/>
          <w:sz w:val="18"/>
          <w:szCs w:val="18"/>
        </w:rPr>
        <w:t>[</w:t>
      </w:r>
      <w:r w:rsidRPr="00E27D68">
        <w:rPr>
          <w:rFonts w:ascii="Helvetica" w:hAnsi="Helvetica"/>
          <w:color w:val="000000"/>
          <w:sz w:val="18"/>
          <w:szCs w:val="18"/>
        </w:rPr>
        <w:t xml:space="preserve">16. Services by an artist by way of a performance in folk or classical art forms of (i) music, or (ii)dance, or (iii)theatre, if the consideration charged for such performance is not more than </w:t>
      </w:r>
      <w:r w:rsidRPr="002B1339">
        <w:rPr>
          <w:rFonts w:ascii="Helvetica" w:hAnsi="Helvetica"/>
          <w:strike/>
          <w:color w:val="000000"/>
          <w:sz w:val="18"/>
          <w:szCs w:val="18"/>
        </w:rPr>
        <w:t>one lakh rupees</w:t>
      </w:r>
      <w:r w:rsidR="002B1339" w:rsidRPr="002B1339">
        <w:rPr>
          <w:rFonts w:ascii="Helvetica" w:hAnsi="Helvetica"/>
          <w:color w:val="000000"/>
          <w:sz w:val="18"/>
          <w:szCs w:val="18"/>
        </w:rPr>
        <w:t xml:space="preserve"> </w:t>
      </w:r>
      <w:r w:rsidR="002B1339">
        <w:rPr>
          <w:rStyle w:val="FootnoteReference"/>
          <w:rFonts w:ascii="Helvetica" w:hAnsi="Helvetica"/>
          <w:color w:val="000000"/>
          <w:sz w:val="18"/>
          <w:szCs w:val="18"/>
        </w:rPr>
        <w:footnoteReference w:id="26"/>
      </w:r>
      <w:r w:rsidR="002B1339">
        <w:rPr>
          <w:rFonts w:ascii="Helvetica" w:hAnsi="Helvetica"/>
          <w:color w:val="000000"/>
          <w:sz w:val="18"/>
          <w:szCs w:val="18"/>
        </w:rPr>
        <w:t>[</w:t>
      </w:r>
      <w:r w:rsidR="002B1339" w:rsidRPr="002B1339">
        <w:rPr>
          <w:rFonts w:ascii="Helvetica" w:hAnsi="Helvetica"/>
          <w:color w:val="000000"/>
          <w:sz w:val="18"/>
          <w:szCs w:val="18"/>
        </w:rPr>
        <w:t>one lakh and fifty thousand rupees</w:t>
      </w:r>
      <w:r w:rsidR="002B1339">
        <w:rPr>
          <w:rFonts w:ascii="Helvetica" w:hAnsi="Helvetica"/>
          <w:color w:val="000000"/>
          <w:sz w:val="18"/>
          <w:szCs w:val="18"/>
        </w:rPr>
        <w:t>:]</w:t>
      </w:r>
    </w:p>
    <w:p w:rsidR="00E27D68" w:rsidRDefault="00E27D68"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E27D68">
        <w:rPr>
          <w:rFonts w:ascii="Helvetica" w:hAnsi="Helvetica"/>
          <w:color w:val="000000"/>
          <w:sz w:val="18"/>
          <w:szCs w:val="18"/>
        </w:rPr>
        <w:t>Provided that the exemption shall not apply to service provided by such artist as a brand ambassador.</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17.    Services by way of collecting or providing news by an independent journalist, Press Trust of India or United News of India;</w:t>
      </w:r>
    </w:p>
    <w:p w:rsidR="00C7463F"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xml:space="preserve">18. </w:t>
      </w:r>
      <w:r w:rsidRPr="00BF1C96">
        <w:rPr>
          <w:rFonts w:ascii="Helvetica" w:hAnsi="Helvetica"/>
          <w:strike/>
          <w:color w:val="000000"/>
          <w:sz w:val="18"/>
          <w:szCs w:val="18"/>
        </w:rPr>
        <w:t>Services by way of renting of a hotel, inn, guest house, club, campsite or other commercial places meant for residential or lodging purposes, having declared tariff of a unit of accommodation below rupees one thousand per day or equivalent;</w:t>
      </w:r>
    </w:p>
    <w:p w:rsidR="00BF1C96" w:rsidRDefault="00BF1C96"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27"/>
      </w:r>
      <w:r>
        <w:rPr>
          <w:rFonts w:ascii="Helvetica" w:hAnsi="Helvetica"/>
          <w:color w:val="000000"/>
          <w:sz w:val="18"/>
          <w:szCs w:val="18"/>
        </w:rPr>
        <w:t>[</w:t>
      </w:r>
      <w:r w:rsidRPr="00BF1C96">
        <w:rPr>
          <w:rFonts w:ascii="Helvetica" w:hAnsi="Helvetica"/>
          <w:color w:val="000000"/>
          <w:sz w:val="18"/>
          <w:szCs w:val="18"/>
        </w:rPr>
        <w:t>18. Services by a hotel, inn, guest house, club or campsite, by whatever name called, for residential or lodging purposes, having declared tariff of a unit of accommodation below one thousand rupees per day or equivalent;</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19. Services provided in relation to serving of food or beverages by a restaurant, eating joint or a mess, other than those having (i) the facility of air-conditioning or central air-heating in any part of the establishment, at any time during the year</w:t>
      </w:r>
      <w:r w:rsidRPr="00230EBA">
        <w:rPr>
          <w:rFonts w:ascii="Helvetica" w:hAnsi="Helvetica"/>
          <w:strike/>
          <w:color w:val="000000"/>
          <w:sz w:val="18"/>
          <w:szCs w:val="18"/>
        </w:rPr>
        <w:t>,</w:t>
      </w:r>
      <w:r w:rsidR="005B74A9">
        <w:rPr>
          <w:rStyle w:val="FootnoteReference"/>
          <w:rFonts w:ascii="Helvetica" w:hAnsi="Helvetica"/>
          <w:strike/>
          <w:color w:val="000000"/>
          <w:sz w:val="18"/>
          <w:szCs w:val="18"/>
        </w:rPr>
        <w:footnoteReference w:id="28"/>
      </w:r>
      <w:r w:rsidRPr="00230EBA">
        <w:rPr>
          <w:rFonts w:ascii="Helvetica" w:hAnsi="Helvetica"/>
          <w:strike/>
          <w:color w:val="000000"/>
          <w:sz w:val="18"/>
          <w:szCs w:val="18"/>
        </w:rPr>
        <w:t xml:space="preserve"> and (ii) a licence to serve alcoholic beverages;</w:t>
      </w:r>
    </w:p>
    <w:p w:rsidR="00710639" w:rsidRDefault="00710639"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shd w:val="clear" w:color="auto" w:fill="FFFFFF"/>
        </w:rPr>
        <w:footnoteReference w:id="29"/>
      </w:r>
      <w:r>
        <w:rPr>
          <w:rFonts w:ascii="Helvetica" w:hAnsi="Helvetica"/>
          <w:color w:val="000000"/>
          <w:sz w:val="18"/>
          <w:szCs w:val="18"/>
          <w:shd w:val="clear" w:color="auto" w:fill="FFFFFF"/>
        </w:rPr>
        <w:t>[19A. Services provided in relation to serving of food or beverages by a canteen maintained in a factory covered under the Factories Act, 1948 (63 of 1948), having the facility of air-conditioning or central air-heating at any time during the year.]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20. Services by way of transportation by rail or a vessel from one place in India to another of the following goods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w:t>
      </w:r>
      <w:r w:rsidR="00A0676C">
        <w:rPr>
          <w:rStyle w:val="FootnoteReference"/>
          <w:rFonts w:ascii="Helvetica" w:hAnsi="Helvetica"/>
          <w:color w:val="000000"/>
          <w:sz w:val="18"/>
          <w:szCs w:val="18"/>
        </w:rPr>
        <w:footnoteReference w:id="30"/>
      </w:r>
      <w:r w:rsidR="00A0676C">
        <w:rPr>
          <w:rFonts w:ascii="Helvetica" w:hAnsi="Helvetica"/>
          <w:color w:val="000000"/>
          <w:sz w:val="18"/>
          <w:szCs w:val="18"/>
        </w:rPr>
        <w:t>[</w:t>
      </w:r>
      <w:r>
        <w:rPr>
          <w:rFonts w:ascii="Helvetica" w:hAnsi="Helvetica"/>
          <w:color w:val="000000"/>
          <w:sz w:val="18"/>
          <w:szCs w:val="18"/>
        </w:rPr>
        <w:t>(a</w:t>
      </w:r>
      <w:r w:rsidRPr="005B74A9">
        <w:rPr>
          <w:rFonts w:ascii="Helvetica" w:hAnsi="Helvetica"/>
          <w:strike/>
          <w:color w:val="000000"/>
          <w:sz w:val="18"/>
          <w:szCs w:val="18"/>
        </w:rPr>
        <w:t>)  petroleum and petroleum products falling under Chapter heading 2710 and 2711 of the First Schedule to the Central Excise Tariff Act, 1985 (5 of 1986);</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relief materials meant for victims of natural or man-made disasters, calamities, accidents or mishap;</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(c)   defence or military equipments;</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(d)  </w:t>
      </w:r>
      <w:r w:rsidRPr="005B74A9">
        <w:rPr>
          <w:rFonts w:ascii="Helvetica" w:hAnsi="Helvetica"/>
          <w:strike/>
          <w:color w:val="000000"/>
          <w:sz w:val="18"/>
          <w:szCs w:val="18"/>
        </w:rPr>
        <w:t>postal mail or mail bags;</w:t>
      </w:r>
    </w:p>
    <w:p w:rsidR="00C7463F" w:rsidRPr="005B74A9"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xml:space="preserve">    (e)  </w:t>
      </w:r>
      <w:r w:rsidRPr="005B74A9">
        <w:rPr>
          <w:rFonts w:ascii="Helvetica" w:hAnsi="Helvetica"/>
          <w:strike/>
          <w:color w:val="000000"/>
          <w:sz w:val="18"/>
          <w:szCs w:val="18"/>
        </w:rPr>
        <w:t>household effects;</w:t>
      </w:r>
      <w:r w:rsidR="00A0676C">
        <w:rPr>
          <w:rFonts w:ascii="Helvetica" w:hAnsi="Helvetica"/>
          <w:strike/>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(f)    newspaper or magazines registered with the Registrar of Newspapers;</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(g)  railway equipments or materials;</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(h)  agricultural produce;</w:t>
      </w:r>
    </w:p>
    <w:p w:rsidR="00C7463F" w:rsidRDefault="00E7727A" w:rsidP="00E7727A">
      <w:pPr>
        <w:pStyle w:val="NormalWeb"/>
        <w:shd w:val="clear" w:color="auto" w:fill="FFFFFF"/>
        <w:spacing w:before="0" w:beforeAutospacing="0" w:after="75" w:afterAutospacing="0" w:line="225" w:lineRule="atLeast"/>
        <w:ind w:left="180"/>
        <w:rPr>
          <w:rFonts w:ascii="Helvetica" w:hAnsi="Helvetica"/>
          <w:strike/>
          <w:color w:val="000000"/>
          <w:sz w:val="18"/>
          <w:szCs w:val="18"/>
        </w:rPr>
      </w:pPr>
      <w:r w:rsidRPr="00E7727A">
        <w:rPr>
          <w:rFonts w:ascii="Helvetica" w:hAnsi="Helvetica"/>
          <w:color w:val="000000"/>
          <w:sz w:val="18"/>
          <w:szCs w:val="18"/>
        </w:rPr>
        <w:t xml:space="preserve">(i) </w:t>
      </w:r>
      <w:r>
        <w:rPr>
          <w:rFonts w:ascii="Helvetica" w:hAnsi="Helvetica"/>
          <w:color w:val="000000"/>
          <w:sz w:val="18"/>
          <w:szCs w:val="18"/>
        </w:rPr>
        <w:t xml:space="preserve">  </w:t>
      </w:r>
      <w:r w:rsidR="00C7463F" w:rsidRPr="00E7727A">
        <w:rPr>
          <w:rFonts w:ascii="Helvetica" w:hAnsi="Helvetica"/>
          <w:strike/>
          <w:color w:val="000000"/>
          <w:sz w:val="18"/>
          <w:szCs w:val="18"/>
        </w:rPr>
        <w:t>foodstuff including flours, tea, coffee, jaggery, sugar, milk products, salt and edible oil, excluding alcoholic beverages; or</w:t>
      </w:r>
    </w:p>
    <w:p w:rsidR="00E7727A" w:rsidRDefault="00E7727A" w:rsidP="00E7727A">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Pr>
          <w:rStyle w:val="FootnoteReference"/>
          <w:rFonts w:ascii="Helvetica" w:hAnsi="Helvetica"/>
          <w:color w:val="000000"/>
          <w:sz w:val="18"/>
          <w:szCs w:val="18"/>
        </w:rPr>
        <w:footnoteReference w:id="31"/>
      </w:r>
      <w:r>
        <w:rPr>
          <w:rFonts w:ascii="Helvetica" w:hAnsi="Helvetica"/>
          <w:color w:val="000000"/>
          <w:sz w:val="18"/>
          <w:szCs w:val="18"/>
        </w:rPr>
        <w:t>[</w:t>
      </w:r>
      <w:r w:rsidRPr="00E7727A">
        <w:rPr>
          <w:rFonts w:ascii="Helvetica" w:hAnsi="Helvetica"/>
          <w:color w:val="000000"/>
          <w:sz w:val="18"/>
          <w:szCs w:val="18"/>
        </w:rPr>
        <w:t>(i)</w:t>
      </w:r>
      <w:r>
        <w:rPr>
          <w:rFonts w:ascii="Helvetica" w:hAnsi="Helvetica"/>
          <w:color w:val="000000"/>
          <w:sz w:val="18"/>
          <w:szCs w:val="18"/>
        </w:rPr>
        <w:t xml:space="preserve"> </w:t>
      </w:r>
      <w:r w:rsidRPr="00E7727A">
        <w:rPr>
          <w:rFonts w:ascii="Helvetica" w:hAnsi="Helvetica"/>
          <w:color w:val="000000"/>
          <w:sz w:val="18"/>
          <w:szCs w:val="18"/>
        </w:rPr>
        <w:t xml:space="preserve"> milk, salt and food grain including flours, pulses and rice;</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(j)    </w:t>
      </w:r>
      <w:r w:rsidRPr="00BF1C96">
        <w:rPr>
          <w:rFonts w:ascii="Helvetica" w:hAnsi="Helvetica"/>
          <w:strike/>
          <w:color w:val="000000"/>
          <w:sz w:val="18"/>
          <w:szCs w:val="18"/>
        </w:rPr>
        <w:t>chemical fertilizer and oilcakes</w:t>
      </w:r>
      <w:r>
        <w:rPr>
          <w:rFonts w:ascii="Helvetica" w:hAnsi="Helvetica"/>
          <w:color w:val="000000"/>
          <w:sz w:val="18"/>
          <w:szCs w:val="18"/>
        </w:rPr>
        <w:t>;</w:t>
      </w:r>
    </w:p>
    <w:p w:rsidR="00BF1C96" w:rsidRDefault="00BF1C96"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Pr>
          <w:rStyle w:val="FootnoteReference"/>
          <w:rFonts w:ascii="Helvetica" w:hAnsi="Helvetica"/>
          <w:color w:val="000000"/>
          <w:sz w:val="18"/>
          <w:szCs w:val="18"/>
        </w:rPr>
        <w:footnoteReference w:id="32"/>
      </w:r>
      <w:r>
        <w:rPr>
          <w:rFonts w:ascii="Helvetica" w:hAnsi="Helvetica"/>
          <w:color w:val="000000"/>
          <w:sz w:val="18"/>
          <w:szCs w:val="18"/>
        </w:rPr>
        <w:t>[</w:t>
      </w:r>
      <w:r w:rsidRPr="00BF1C96">
        <w:rPr>
          <w:rFonts w:ascii="Helvetica" w:hAnsi="Helvetica"/>
          <w:color w:val="000000"/>
          <w:sz w:val="18"/>
          <w:szCs w:val="18"/>
        </w:rPr>
        <w:t xml:space="preserve">(j) chemical fertilizer, organic manure and oil cakes; </w:t>
      </w:r>
    </w:p>
    <w:p w:rsidR="00BF1C96" w:rsidRDefault="00BF1C96"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sidRPr="00BF1C96">
        <w:rPr>
          <w:rFonts w:ascii="Helvetica" w:hAnsi="Helvetica"/>
          <w:color w:val="000000"/>
          <w:sz w:val="18"/>
          <w:szCs w:val="18"/>
        </w:rPr>
        <w:t>(k) cotton, ginned or baled.</w:t>
      </w:r>
      <w:r>
        <w:rPr>
          <w:rFonts w:ascii="Helvetica" w:hAnsi="Helvetica"/>
          <w:color w:val="000000"/>
          <w:sz w:val="18"/>
          <w:szCs w:val="18"/>
        </w:rPr>
        <w:t>]</w:t>
      </w:r>
    </w:p>
    <w:p w:rsidR="00C7463F" w:rsidRPr="00A0676C"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xml:space="preserve">21. </w:t>
      </w:r>
      <w:r w:rsidRPr="00A0676C">
        <w:rPr>
          <w:rFonts w:ascii="Helvetica" w:hAnsi="Helvetica"/>
          <w:strike/>
          <w:color w:val="000000"/>
          <w:sz w:val="18"/>
          <w:szCs w:val="18"/>
        </w:rPr>
        <w:t>Services provided by a goods transport agency by way of transportation of -</w:t>
      </w:r>
    </w:p>
    <w:p w:rsidR="00C7463F" w:rsidRPr="00A0676C"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A0676C">
        <w:rPr>
          <w:rFonts w:ascii="Helvetica" w:hAnsi="Helvetica"/>
          <w:strike/>
          <w:color w:val="000000"/>
          <w:sz w:val="18"/>
          <w:szCs w:val="18"/>
        </w:rPr>
        <w:t>    (a)  fruits, vegetables, eggs, milk, food grains or pulses in a goods carriage;</w:t>
      </w:r>
    </w:p>
    <w:p w:rsidR="00C7463F" w:rsidRPr="00A0676C"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A0676C">
        <w:rPr>
          <w:rFonts w:ascii="Helvetica" w:hAnsi="Helvetica"/>
          <w:strike/>
          <w:color w:val="000000"/>
          <w:sz w:val="18"/>
          <w:szCs w:val="18"/>
        </w:rPr>
        <w:lastRenderedPageBreak/>
        <w:t>    (b)  goods where gross amount charged for the transportation of goods on a consignment transported in a single goods carriage does not exceed one thousand five hundred rupees; or</w:t>
      </w:r>
    </w:p>
    <w:p w:rsidR="00C7463F"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A0676C">
        <w:rPr>
          <w:rFonts w:ascii="Helvetica" w:hAnsi="Helvetica"/>
          <w:strike/>
          <w:color w:val="000000"/>
          <w:sz w:val="18"/>
          <w:szCs w:val="18"/>
        </w:rPr>
        <w:t>    (c)   goods, where gross amount charged for transportation of all such goods for a single consignee in the goods carriage does not exceed rupees seven hundred fifty;</w:t>
      </w:r>
    </w:p>
    <w:p w:rsidR="00A0676C" w:rsidRDefault="00A0676C" w:rsidP="00A0676C">
      <w:pPr>
        <w:pStyle w:val="NormalWeb"/>
        <w:shd w:val="clear" w:color="auto" w:fill="FFFFFF"/>
        <w:spacing w:before="0" w:beforeAutospacing="0" w:after="0" w:afterAutospacing="0"/>
        <w:rPr>
          <w:rFonts w:ascii="Helvetica" w:hAnsi="Helvetica"/>
          <w:color w:val="000000"/>
          <w:sz w:val="18"/>
          <w:szCs w:val="18"/>
        </w:rPr>
      </w:pPr>
      <w:r>
        <w:rPr>
          <w:rStyle w:val="FootnoteReference"/>
          <w:rFonts w:ascii="Helvetica" w:hAnsi="Helvetica"/>
          <w:color w:val="000000"/>
          <w:sz w:val="18"/>
          <w:szCs w:val="18"/>
        </w:rPr>
        <w:footnoteReference w:id="33"/>
      </w:r>
      <w:r w:rsidR="0043220A">
        <w:rPr>
          <w:rFonts w:ascii="Helvetica" w:hAnsi="Helvetica"/>
          <w:color w:val="000000"/>
          <w:sz w:val="18"/>
          <w:szCs w:val="18"/>
        </w:rPr>
        <w:t>[</w:t>
      </w:r>
      <w:r>
        <w:rPr>
          <w:rFonts w:ascii="Helvetica" w:hAnsi="Helvetica"/>
          <w:color w:val="000000"/>
          <w:sz w:val="18"/>
          <w:szCs w:val="18"/>
        </w:rPr>
        <w:t xml:space="preserve">21. </w:t>
      </w:r>
      <w:r w:rsidRPr="00A0676C">
        <w:rPr>
          <w:rFonts w:ascii="Helvetica" w:hAnsi="Helvetica"/>
          <w:color w:val="000000"/>
          <w:sz w:val="18"/>
          <w:szCs w:val="18"/>
        </w:rPr>
        <w:t xml:space="preserve">Services provided by a goods transport agency, by way of transport in a goods carriage of,- </w:t>
      </w:r>
    </w:p>
    <w:p w:rsidR="00A0676C" w:rsidRDefault="00A0676C" w:rsidP="00A0676C">
      <w:pPr>
        <w:pStyle w:val="NormalWeb"/>
        <w:shd w:val="clear" w:color="auto" w:fill="FFFFFF"/>
        <w:spacing w:before="0" w:beforeAutospacing="0" w:after="0" w:afterAutospacing="0"/>
        <w:rPr>
          <w:rFonts w:ascii="Helvetica" w:hAnsi="Helvetica"/>
          <w:color w:val="000000"/>
          <w:sz w:val="18"/>
          <w:szCs w:val="18"/>
        </w:rPr>
      </w:pPr>
      <w:r w:rsidRPr="00A0676C">
        <w:rPr>
          <w:rFonts w:ascii="Helvetica" w:hAnsi="Helvetica"/>
          <w:color w:val="000000"/>
          <w:sz w:val="18"/>
          <w:szCs w:val="18"/>
        </w:rPr>
        <w:t xml:space="preserve">(a) agricultural produce; </w:t>
      </w:r>
    </w:p>
    <w:p w:rsidR="00A0676C" w:rsidRDefault="00A0676C" w:rsidP="00A0676C">
      <w:pPr>
        <w:pStyle w:val="NormalWeb"/>
        <w:shd w:val="clear" w:color="auto" w:fill="FFFFFF"/>
        <w:spacing w:before="0" w:beforeAutospacing="0" w:after="0" w:afterAutospacing="0"/>
        <w:rPr>
          <w:rFonts w:ascii="Helvetica" w:hAnsi="Helvetica"/>
          <w:color w:val="000000"/>
          <w:sz w:val="18"/>
          <w:szCs w:val="18"/>
        </w:rPr>
      </w:pPr>
      <w:r w:rsidRPr="00A0676C">
        <w:rPr>
          <w:rFonts w:ascii="Helvetica" w:hAnsi="Helvetica"/>
          <w:color w:val="000000"/>
          <w:sz w:val="18"/>
          <w:szCs w:val="18"/>
        </w:rPr>
        <w:t>(b) goods, where gross amount charged for the transportation of goods on a consignment transported in a single carriage does not exceed one thousand five hundred rupees;</w:t>
      </w:r>
    </w:p>
    <w:p w:rsidR="00A0676C" w:rsidRDefault="00A0676C" w:rsidP="00A0676C">
      <w:pPr>
        <w:pStyle w:val="NormalWeb"/>
        <w:shd w:val="clear" w:color="auto" w:fill="FFFFFF"/>
        <w:spacing w:before="0" w:beforeAutospacing="0" w:after="0" w:afterAutospacing="0"/>
        <w:rPr>
          <w:rFonts w:ascii="Helvetica" w:hAnsi="Helvetica"/>
          <w:color w:val="000000"/>
          <w:sz w:val="18"/>
          <w:szCs w:val="18"/>
        </w:rPr>
      </w:pPr>
      <w:r w:rsidRPr="00A0676C">
        <w:rPr>
          <w:rFonts w:ascii="Helvetica" w:hAnsi="Helvetica"/>
          <w:color w:val="000000"/>
          <w:sz w:val="18"/>
          <w:szCs w:val="18"/>
        </w:rPr>
        <w:t xml:space="preserve">(c) goods, where gross amount charged for transportation of all such goods for a single consignee does not exceed rupees seven hundred fifty; </w:t>
      </w:r>
    </w:p>
    <w:p w:rsidR="00A0676C" w:rsidRDefault="00A0676C" w:rsidP="00A0676C">
      <w:pPr>
        <w:pStyle w:val="NormalWeb"/>
        <w:shd w:val="clear" w:color="auto" w:fill="FFFFFF"/>
        <w:spacing w:before="0" w:beforeAutospacing="0" w:after="0" w:afterAutospacing="0"/>
        <w:rPr>
          <w:rFonts w:ascii="Helvetica" w:hAnsi="Helvetica"/>
          <w:color w:val="000000"/>
          <w:sz w:val="18"/>
          <w:szCs w:val="18"/>
        </w:rPr>
      </w:pPr>
      <w:r w:rsidRPr="00A0676C">
        <w:rPr>
          <w:rFonts w:ascii="Helvetica" w:hAnsi="Helvetica"/>
          <w:color w:val="000000"/>
          <w:sz w:val="18"/>
          <w:szCs w:val="18"/>
        </w:rPr>
        <w:t xml:space="preserve">(d) </w:t>
      </w:r>
      <w:r w:rsidRPr="00E7727A">
        <w:rPr>
          <w:rFonts w:ascii="Helvetica" w:hAnsi="Helvetica"/>
          <w:strike/>
          <w:color w:val="000000"/>
          <w:sz w:val="18"/>
          <w:szCs w:val="18"/>
        </w:rPr>
        <w:t xml:space="preserve">foodstuff including flours, tea, coffee, jaggery, sugar, milk products, salt and edible oil, excluding alcoholic beverages; </w:t>
      </w:r>
    </w:p>
    <w:p w:rsidR="00E7727A" w:rsidRDefault="00E7727A" w:rsidP="00A0676C">
      <w:pPr>
        <w:pStyle w:val="NormalWeb"/>
        <w:shd w:val="clear" w:color="auto" w:fill="FFFFFF"/>
        <w:spacing w:before="0" w:beforeAutospacing="0" w:after="0" w:afterAutospacing="0"/>
        <w:rPr>
          <w:rFonts w:ascii="Helvetica" w:hAnsi="Helvetica"/>
          <w:color w:val="000000"/>
          <w:sz w:val="18"/>
          <w:szCs w:val="18"/>
        </w:rPr>
      </w:pPr>
      <w:r>
        <w:rPr>
          <w:rStyle w:val="FootnoteReference"/>
          <w:rFonts w:ascii="Helvetica" w:hAnsi="Helvetica"/>
          <w:color w:val="000000"/>
          <w:sz w:val="18"/>
          <w:szCs w:val="18"/>
        </w:rPr>
        <w:footnoteReference w:id="34"/>
      </w:r>
      <w:r>
        <w:rPr>
          <w:rFonts w:ascii="Helvetica" w:hAnsi="Helvetica"/>
          <w:color w:val="000000"/>
          <w:sz w:val="18"/>
          <w:szCs w:val="18"/>
        </w:rPr>
        <w:t>[</w:t>
      </w:r>
      <w:r w:rsidRPr="00E7727A">
        <w:rPr>
          <w:rFonts w:ascii="Helvetica" w:hAnsi="Helvetica"/>
          <w:color w:val="000000"/>
          <w:sz w:val="18"/>
          <w:szCs w:val="18"/>
        </w:rPr>
        <w:t>(d) milk, salt and food grain including flours, pulses and rice;</w:t>
      </w:r>
      <w:r>
        <w:rPr>
          <w:rFonts w:ascii="Helvetica" w:hAnsi="Helvetica"/>
          <w:color w:val="000000"/>
          <w:sz w:val="18"/>
          <w:szCs w:val="18"/>
        </w:rPr>
        <w:t>]</w:t>
      </w:r>
    </w:p>
    <w:p w:rsidR="00A0676C" w:rsidRDefault="00A0676C" w:rsidP="00A0676C">
      <w:pPr>
        <w:pStyle w:val="NormalWeb"/>
        <w:shd w:val="clear" w:color="auto" w:fill="FFFFFF"/>
        <w:spacing w:before="0" w:beforeAutospacing="0" w:after="0" w:afterAutospacing="0"/>
        <w:rPr>
          <w:rFonts w:ascii="Helvetica" w:hAnsi="Helvetica"/>
          <w:strike/>
          <w:color w:val="000000"/>
          <w:sz w:val="18"/>
          <w:szCs w:val="18"/>
        </w:rPr>
      </w:pPr>
      <w:r w:rsidRPr="00BF1C96">
        <w:rPr>
          <w:rFonts w:ascii="Helvetica" w:hAnsi="Helvetica"/>
          <w:strike/>
          <w:color w:val="000000"/>
          <w:sz w:val="18"/>
          <w:szCs w:val="18"/>
        </w:rPr>
        <w:t xml:space="preserve">(e) chemical fertilizer and oilcakes; </w:t>
      </w:r>
    </w:p>
    <w:p w:rsidR="00BF1C96" w:rsidRPr="00BF1C96" w:rsidRDefault="00BF1C96" w:rsidP="00A0676C">
      <w:pPr>
        <w:pStyle w:val="NormalWeb"/>
        <w:shd w:val="clear" w:color="auto" w:fill="FFFFFF"/>
        <w:spacing w:before="0" w:beforeAutospacing="0" w:after="0" w:afterAutospacing="0"/>
        <w:rPr>
          <w:rFonts w:ascii="Helvetica" w:hAnsi="Helvetica"/>
          <w:color w:val="000000"/>
          <w:sz w:val="18"/>
          <w:szCs w:val="18"/>
        </w:rPr>
      </w:pPr>
      <w:r>
        <w:rPr>
          <w:rStyle w:val="FootnoteReference"/>
          <w:rFonts w:ascii="Helvetica" w:hAnsi="Helvetica"/>
          <w:color w:val="000000"/>
          <w:sz w:val="18"/>
          <w:szCs w:val="18"/>
        </w:rPr>
        <w:footnoteReference w:id="35"/>
      </w:r>
      <w:r>
        <w:rPr>
          <w:rFonts w:ascii="Helvetica" w:hAnsi="Helvetica"/>
          <w:color w:val="000000"/>
          <w:sz w:val="18"/>
          <w:szCs w:val="18"/>
        </w:rPr>
        <w:t>[</w:t>
      </w:r>
      <w:r w:rsidRPr="00BF1C96">
        <w:rPr>
          <w:rFonts w:ascii="Helvetica" w:hAnsi="Helvetica"/>
          <w:color w:val="000000"/>
          <w:sz w:val="18"/>
          <w:szCs w:val="18"/>
        </w:rPr>
        <w:t>(e) chemical fertilizer, organic manure and oil cakes;</w:t>
      </w:r>
      <w:r>
        <w:rPr>
          <w:rFonts w:ascii="Helvetica" w:hAnsi="Helvetica"/>
          <w:color w:val="000000"/>
          <w:sz w:val="18"/>
          <w:szCs w:val="18"/>
        </w:rPr>
        <w:t>]</w:t>
      </w:r>
    </w:p>
    <w:p w:rsidR="00A0676C" w:rsidRDefault="00A0676C" w:rsidP="00A0676C">
      <w:pPr>
        <w:pStyle w:val="NormalWeb"/>
        <w:shd w:val="clear" w:color="auto" w:fill="FFFFFF"/>
        <w:spacing w:before="0" w:beforeAutospacing="0" w:after="0" w:afterAutospacing="0"/>
        <w:rPr>
          <w:rFonts w:ascii="Helvetica" w:hAnsi="Helvetica"/>
          <w:color w:val="000000"/>
          <w:sz w:val="18"/>
          <w:szCs w:val="18"/>
        </w:rPr>
      </w:pPr>
      <w:r w:rsidRPr="00A0676C">
        <w:rPr>
          <w:rFonts w:ascii="Helvetica" w:hAnsi="Helvetica"/>
          <w:color w:val="000000"/>
          <w:sz w:val="18"/>
          <w:szCs w:val="18"/>
        </w:rPr>
        <w:t xml:space="preserve">(f) newspaper or magazines registered with the Registrar of Newspapers; </w:t>
      </w:r>
    </w:p>
    <w:p w:rsidR="00A0676C" w:rsidRDefault="00A0676C" w:rsidP="00A0676C">
      <w:pPr>
        <w:pStyle w:val="NormalWeb"/>
        <w:shd w:val="clear" w:color="auto" w:fill="FFFFFF"/>
        <w:spacing w:before="0" w:beforeAutospacing="0" w:after="0" w:afterAutospacing="0"/>
        <w:rPr>
          <w:rFonts w:ascii="Helvetica" w:hAnsi="Helvetica"/>
          <w:color w:val="000000"/>
          <w:sz w:val="18"/>
          <w:szCs w:val="18"/>
        </w:rPr>
      </w:pPr>
      <w:r w:rsidRPr="00A0676C">
        <w:rPr>
          <w:rFonts w:ascii="Helvetica" w:hAnsi="Helvetica"/>
          <w:color w:val="000000"/>
          <w:sz w:val="18"/>
          <w:szCs w:val="18"/>
        </w:rPr>
        <w:t xml:space="preserve">(g) relief materials meant for victims of natural or man-made disasters, calamities, accidents or mishap; or </w:t>
      </w:r>
    </w:p>
    <w:p w:rsidR="00A0676C" w:rsidRDefault="00A0676C" w:rsidP="00A0676C">
      <w:pPr>
        <w:pStyle w:val="NormalWeb"/>
        <w:shd w:val="clear" w:color="auto" w:fill="FFFFFF"/>
        <w:spacing w:before="0" w:beforeAutospacing="0" w:after="0" w:afterAutospacing="0"/>
        <w:rPr>
          <w:rFonts w:ascii="Helvetica" w:hAnsi="Helvetica"/>
          <w:color w:val="000000"/>
          <w:sz w:val="18"/>
          <w:szCs w:val="18"/>
        </w:rPr>
      </w:pPr>
      <w:r w:rsidRPr="00A0676C">
        <w:rPr>
          <w:rFonts w:ascii="Helvetica" w:hAnsi="Helvetica"/>
          <w:color w:val="000000"/>
          <w:sz w:val="18"/>
          <w:szCs w:val="18"/>
        </w:rPr>
        <w:t xml:space="preserve">(h) </w:t>
      </w:r>
      <w:r w:rsidR="00BF1C96">
        <w:rPr>
          <w:rFonts w:ascii="Helvetica" w:hAnsi="Helvetica"/>
          <w:color w:val="000000"/>
          <w:sz w:val="18"/>
          <w:szCs w:val="18"/>
        </w:rPr>
        <w:t>defence or military equipments;</w:t>
      </w:r>
    </w:p>
    <w:p w:rsidR="00BF1C96" w:rsidRDefault="00BF1C96" w:rsidP="00A0676C">
      <w:pPr>
        <w:pStyle w:val="NormalWeb"/>
        <w:shd w:val="clear" w:color="auto" w:fill="FFFFFF"/>
        <w:spacing w:before="0" w:beforeAutospacing="0" w:after="0" w:afterAutospacing="0"/>
        <w:rPr>
          <w:rFonts w:ascii="Helvetica" w:hAnsi="Helvetica"/>
          <w:color w:val="000000"/>
          <w:sz w:val="18"/>
          <w:szCs w:val="18"/>
        </w:rPr>
      </w:pPr>
      <w:r>
        <w:rPr>
          <w:rStyle w:val="FootnoteReference"/>
          <w:rFonts w:ascii="Helvetica" w:hAnsi="Helvetica"/>
          <w:color w:val="000000"/>
          <w:sz w:val="18"/>
          <w:szCs w:val="18"/>
        </w:rPr>
        <w:footnoteReference w:id="36"/>
      </w:r>
      <w:r>
        <w:rPr>
          <w:rFonts w:ascii="Helvetica" w:hAnsi="Helvetica"/>
          <w:color w:val="000000"/>
          <w:sz w:val="18"/>
          <w:szCs w:val="18"/>
        </w:rPr>
        <w:t>[</w:t>
      </w:r>
      <w:r w:rsidRPr="00BF1C96">
        <w:rPr>
          <w:rFonts w:ascii="Helvetica" w:hAnsi="Helvetica"/>
          <w:color w:val="000000"/>
          <w:sz w:val="18"/>
          <w:szCs w:val="18"/>
        </w:rPr>
        <w:t>(i) cotton, ginned or baled</w:t>
      </w:r>
      <w:r>
        <w:rPr>
          <w:rFonts w:ascii="Helvetica" w:hAnsi="Helvetica"/>
          <w:color w:val="000000"/>
          <w:sz w:val="18"/>
          <w:szCs w:val="18"/>
        </w:rPr>
        <w:t>]</w:t>
      </w:r>
    </w:p>
    <w:p w:rsidR="00A0676C" w:rsidRPr="00A0676C" w:rsidRDefault="00A0676C" w:rsidP="00A0676C">
      <w:pPr>
        <w:pStyle w:val="NormalWeb"/>
        <w:shd w:val="clear" w:color="auto" w:fill="FFFFFF"/>
        <w:spacing w:before="0" w:beforeAutospacing="0" w:after="0" w:afterAutospacing="0"/>
        <w:rPr>
          <w:rFonts w:ascii="Helvetica" w:hAnsi="Helvetica"/>
          <w:color w:val="000000"/>
          <w:sz w:val="18"/>
          <w:szCs w:val="18"/>
        </w:rPr>
      </w:pP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22. Services by way of giving on hire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(a)     to a state transport undertaking, a motor vehicle meant to carry more than twelve passengers;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to a goods transport agency, a means of transportation of goods;</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23. Transport of passengers, with or without accompanied belongings, by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(a)  air, embarking from or terminating in an airport located in the state of Arunachal Pradesh, Assam, Manipur, Meghalaya, Mizoram, Nagaland, Sikkim, or Tripura or at Bagdogra located in West Bengal;</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(b)  </w:t>
      </w:r>
      <w:r w:rsidRPr="00BF1C96">
        <w:rPr>
          <w:rFonts w:ascii="Helvetica" w:hAnsi="Helvetica"/>
          <w:strike/>
          <w:color w:val="000000"/>
          <w:sz w:val="18"/>
          <w:szCs w:val="18"/>
        </w:rPr>
        <w:t>a contract carriage for the transportation of passengers, excluding tourism, conducted tour, charter or hire; or</w:t>
      </w:r>
    </w:p>
    <w:p w:rsidR="00BF1C96" w:rsidRDefault="00BF1C96"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Pr>
          <w:rStyle w:val="FootnoteReference"/>
          <w:rFonts w:ascii="Helvetica" w:hAnsi="Helvetica"/>
          <w:color w:val="000000"/>
          <w:sz w:val="18"/>
          <w:szCs w:val="18"/>
        </w:rPr>
        <w:footnoteReference w:id="37"/>
      </w:r>
      <w:r>
        <w:rPr>
          <w:rFonts w:ascii="Helvetica" w:hAnsi="Helvetica"/>
          <w:color w:val="000000"/>
          <w:sz w:val="18"/>
          <w:szCs w:val="18"/>
        </w:rPr>
        <w:t>[</w:t>
      </w:r>
      <w:r w:rsidRPr="00BF1C96">
        <w:rPr>
          <w:rFonts w:ascii="Helvetica" w:hAnsi="Helvetica"/>
          <w:color w:val="000000"/>
          <w:sz w:val="18"/>
          <w:szCs w:val="18"/>
        </w:rPr>
        <w:t>(b) non-airconditioned contract carriage other than radio taxi, for transportation of passengers, excluding tourism, conducted tour, charter or hire; or</w:t>
      </w:r>
      <w:r>
        <w:rPr>
          <w:rFonts w:ascii="Helvetica" w:hAnsi="Helvetica"/>
          <w:color w:val="000000"/>
          <w:sz w:val="18"/>
          <w:szCs w:val="18"/>
        </w:rPr>
        <w:t>]</w:t>
      </w:r>
    </w:p>
    <w:p w:rsidR="002B1339" w:rsidRDefault="002B1339"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Pr>
          <w:rStyle w:val="FootnoteReference"/>
          <w:rFonts w:ascii="Helvetica" w:hAnsi="Helvetica"/>
          <w:color w:val="000000"/>
          <w:sz w:val="18"/>
          <w:szCs w:val="18"/>
        </w:rPr>
        <w:footnoteReference w:id="38"/>
      </w:r>
      <w:r>
        <w:rPr>
          <w:rFonts w:ascii="Helvetica" w:hAnsi="Helvetica"/>
          <w:color w:val="000000"/>
          <w:sz w:val="18"/>
          <w:szCs w:val="18"/>
        </w:rPr>
        <w:t>[</w:t>
      </w:r>
      <w:r w:rsidRPr="002B1339">
        <w:rPr>
          <w:rFonts w:ascii="Helvetica" w:hAnsi="Helvetica"/>
          <w:color w:val="000000"/>
          <w:sz w:val="18"/>
          <w:szCs w:val="18"/>
        </w:rPr>
        <w:t>(bb) stage carriage other than air-conditioned stage carriage;</w:t>
      </w:r>
      <w:r>
        <w:rPr>
          <w:rFonts w:ascii="Helvetica" w:hAnsi="Helvetica"/>
          <w:color w:val="000000"/>
          <w:sz w:val="18"/>
          <w:szCs w:val="18"/>
        </w:rPr>
        <w:t>]</w:t>
      </w:r>
    </w:p>
    <w:p w:rsidR="00C7463F" w:rsidRPr="002B1339"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w:t>
      </w:r>
      <w:r w:rsidR="002B1339">
        <w:rPr>
          <w:rStyle w:val="FootnoteReference"/>
          <w:rFonts w:ascii="Helvetica" w:hAnsi="Helvetica"/>
          <w:color w:val="000000"/>
          <w:sz w:val="18"/>
          <w:szCs w:val="18"/>
        </w:rPr>
        <w:footnoteReference w:id="39"/>
      </w:r>
      <w:r w:rsidRPr="002B1339">
        <w:rPr>
          <w:rFonts w:ascii="Helvetica" w:hAnsi="Helvetica"/>
          <w:strike/>
          <w:color w:val="000000"/>
          <w:sz w:val="18"/>
          <w:szCs w:val="18"/>
        </w:rPr>
        <w:t>(c)   ropeway, cable car or aerial tramway;</w:t>
      </w:r>
    </w:p>
    <w:p w:rsidR="00C7463F" w:rsidRDefault="00A0676C"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40"/>
      </w:r>
      <w:r w:rsidR="00C7463F">
        <w:rPr>
          <w:rFonts w:ascii="Helvetica" w:hAnsi="Helvetica"/>
          <w:color w:val="000000"/>
          <w:sz w:val="18"/>
          <w:szCs w:val="18"/>
        </w:rPr>
        <w:t xml:space="preserve">24. </w:t>
      </w:r>
      <w:r w:rsidR="00C7463F" w:rsidRPr="00A0676C">
        <w:rPr>
          <w:rFonts w:ascii="Helvetica" w:hAnsi="Helvetica"/>
          <w:strike/>
          <w:color w:val="000000"/>
          <w:sz w:val="18"/>
          <w:szCs w:val="18"/>
        </w:rPr>
        <w:t>Services by way of vehicle parking to general public excluding leasing of space to an entity for providing such parking facility;</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25. Services provided to Government, a local authority or a governmental authority by way of -</w:t>
      </w:r>
    </w:p>
    <w:p w:rsidR="00C7463F"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xml:space="preserve">    (a)  </w:t>
      </w:r>
      <w:r w:rsidRPr="009C5D7A">
        <w:rPr>
          <w:rFonts w:ascii="Helvetica" w:hAnsi="Helvetica"/>
          <w:strike/>
          <w:color w:val="000000"/>
          <w:sz w:val="18"/>
          <w:szCs w:val="18"/>
        </w:rPr>
        <w:t>carrying out any activity in relation to any function ordinarily entrusted to a municipality in relation to water supply, public health, sanitation conservancy, solid waste management or slum improvement and upgradation; or</w:t>
      </w:r>
    </w:p>
    <w:p w:rsidR="009C5D7A" w:rsidRDefault="009C5D7A"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Pr>
          <w:rStyle w:val="FootnoteReference"/>
          <w:rFonts w:ascii="Helvetica" w:hAnsi="Helvetica"/>
          <w:color w:val="000000"/>
          <w:sz w:val="18"/>
          <w:szCs w:val="18"/>
        </w:rPr>
        <w:footnoteReference w:id="41"/>
      </w:r>
      <w:r>
        <w:rPr>
          <w:rFonts w:ascii="Helvetica" w:hAnsi="Helvetica"/>
          <w:color w:val="000000"/>
          <w:sz w:val="18"/>
          <w:szCs w:val="18"/>
        </w:rPr>
        <w:t>[</w:t>
      </w:r>
      <w:r w:rsidRPr="009C5D7A">
        <w:rPr>
          <w:rFonts w:ascii="Helvetica" w:hAnsi="Helvetica"/>
          <w:color w:val="000000"/>
          <w:sz w:val="18"/>
          <w:szCs w:val="18"/>
        </w:rPr>
        <w:t>(a) water supply, public health, sanitation conservancy, solid waste management or slum improvement and up-gradation; or</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(b)  repair or maintenance of a vessel </w:t>
      </w:r>
      <w:r w:rsidR="00A0676C">
        <w:rPr>
          <w:rStyle w:val="FootnoteReference"/>
          <w:rFonts w:ascii="Helvetica" w:hAnsi="Helvetica"/>
          <w:color w:val="000000"/>
          <w:sz w:val="18"/>
          <w:szCs w:val="18"/>
        </w:rPr>
        <w:footnoteReference w:id="42"/>
      </w:r>
      <w:r w:rsidRPr="00A0676C">
        <w:rPr>
          <w:rFonts w:ascii="Helvetica" w:hAnsi="Helvetica"/>
          <w:strike/>
          <w:color w:val="000000"/>
          <w:sz w:val="18"/>
          <w:szCs w:val="18"/>
        </w:rPr>
        <w:t>or an aircraft</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26. Services of general insurance business provided under following schemes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lastRenderedPageBreak/>
        <w:t>    (a)     Hut Insurance Scheme;</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Cattle Insurance under Swarnajaynti Gram Swarozgar Yojna (earlier known as Integrated Rural Development Programme);</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(c)      Scheme for Insurance of Tribals;</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(d)     Janata Personal Accident Policy and Gramin Accident Policy;</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(e)     Group Personal Accident Policy for Self-Employed Women;</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(f)       Agricultural Pumpset and Failed Well Insurance;</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(g)     premia collected on export credit insurance;</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(h)     Weather Based Crop Insurance Scheme or the Modified National Agricultural Insurance Scheme, approved by the Government of India and implemented by the Ministry of Agriculture;</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(i)       Jan Arogya Bima Policy;</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(j)       National Agricultural Insurance Scheme (Rashtriya Krishi Bima Yojana);</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(k)     Pilot Scheme on Seed Crop Insurance;</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(l)       Central Sector Scheme on Cattle Insurance;</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(m)  Universal Health Insurance Scheme;</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(n)     Rashtriya Swasthya Bima Yojana;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(o)     Coconut Palm Insurance Scheme;</w:t>
      </w:r>
    </w:p>
    <w:p w:rsidR="004B04A0" w:rsidRDefault="004B04A0"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Pr>
          <w:rStyle w:val="FootnoteReference"/>
          <w:rFonts w:ascii="Helvetica" w:hAnsi="Helvetica"/>
          <w:color w:val="000000"/>
          <w:sz w:val="18"/>
          <w:szCs w:val="18"/>
        </w:rPr>
        <w:footnoteReference w:id="43"/>
      </w:r>
      <w:r>
        <w:rPr>
          <w:rFonts w:ascii="Helvetica" w:hAnsi="Helvetica"/>
          <w:color w:val="000000"/>
          <w:sz w:val="18"/>
          <w:szCs w:val="18"/>
        </w:rPr>
        <w:t>[</w:t>
      </w:r>
      <w:r w:rsidRPr="004B04A0">
        <w:rPr>
          <w:rFonts w:ascii="Helvetica" w:hAnsi="Helvetica"/>
          <w:color w:val="000000"/>
          <w:sz w:val="18"/>
          <w:szCs w:val="18"/>
        </w:rPr>
        <w:t>(p) Pradhan Mantri Suraksha Bima Yojna;</w:t>
      </w:r>
      <w:r>
        <w:rPr>
          <w:rFonts w:ascii="Helvetica" w:hAnsi="Helvetica"/>
          <w:color w:val="000000"/>
          <w:sz w:val="18"/>
          <w:szCs w:val="18"/>
        </w:rPr>
        <w:t>]</w:t>
      </w:r>
    </w:p>
    <w:p w:rsidR="002B1339" w:rsidRDefault="002B1339"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Pr>
          <w:rStyle w:val="FootnoteReference"/>
          <w:rFonts w:ascii="Helvetica" w:hAnsi="Helvetica"/>
          <w:color w:val="000000"/>
          <w:sz w:val="18"/>
          <w:szCs w:val="18"/>
        </w:rPr>
        <w:footnoteReference w:id="44"/>
      </w:r>
      <w:r>
        <w:rPr>
          <w:rFonts w:ascii="Helvetica" w:hAnsi="Helvetica"/>
          <w:color w:val="000000"/>
          <w:sz w:val="18"/>
          <w:szCs w:val="18"/>
        </w:rPr>
        <w:t>[</w:t>
      </w:r>
      <w:r w:rsidRPr="002B1339">
        <w:rPr>
          <w:rFonts w:ascii="Helvetica" w:hAnsi="Helvetica"/>
          <w:color w:val="000000"/>
          <w:sz w:val="18"/>
          <w:szCs w:val="18"/>
        </w:rPr>
        <w:t>(q) Niramaya‟ Health Insurance Scheme implemented by Trust constituted under the provisions of the National Trust for the Welfare of Persons with Autism, Cerebral Palsy, Mental Retardation and Multiple Disabilities Act, 1999 (44 of 1999)</w:t>
      </w:r>
      <w:r>
        <w:rPr>
          <w:rFonts w:ascii="Helvetica" w:hAnsi="Helvetica"/>
          <w:color w:val="000000"/>
          <w:sz w:val="18"/>
          <w:szCs w:val="18"/>
        </w:rPr>
        <w:t>.]</w:t>
      </w:r>
    </w:p>
    <w:p w:rsidR="00C7463F" w:rsidRDefault="005B74A9"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45"/>
      </w:r>
      <w:r>
        <w:rPr>
          <w:rFonts w:ascii="Helvetica" w:hAnsi="Helvetica"/>
          <w:color w:val="000000"/>
          <w:sz w:val="18"/>
          <w:szCs w:val="18"/>
        </w:rPr>
        <w:t xml:space="preserve"> </w:t>
      </w:r>
      <w:r w:rsidR="00C7463F">
        <w:rPr>
          <w:rFonts w:ascii="Helvetica" w:hAnsi="Helvetica"/>
          <w:color w:val="000000"/>
          <w:sz w:val="18"/>
          <w:szCs w:val="18"/>
        </w:rPr>
        <w:t>[26A. Services of life insurance business provided under following schemes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(a)  Janashree Bima Yojana (JBY);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(b) Aam Aadmi Bima Yojana (AABY);"]</w:t>
      </w:r>
    </w:p>
    <w:p w:rsidR="009C5D7A" w:rsidRDefault="009C5D7A"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Pr>
          <w:rStyle w:val="FootnoteReference"/>
          <w:rFonts w:ascii="Helvetica" w:hAnsi="Helvetica"/>
          <w:color w:val="000000"/>
          <w:sz w:val="18"/>
          <w:szCs w:val="18"/>
        </w:rPr>
        <w:footnoteReference w:id="46"/>
      </w:r>
      <w:r>
        <w:rPr>
          <w:rFonts w:ascii="Helvetica" w:hAnsi="Helvetica"/>
          <w:color w:val="000000"/>
          <w:sz w:val="18"/>
          <w:szCs w:val="18"/>
        </w:rPr>
        <w:t>[</w:t>
      </w:r>
      <w:r w:rsidRPr="009C5D7A">
        <w:rPr>
          <w:rFonts w:ascii="Helvetica" w:hAnsi="Helvetica"/>
          <w:color w:val="000000"/>
          <w:sz w:val="18"/>
          <w:szCs w:val="18"/>
        </w:rPr>
        <w:t>(c) life micro-insurance product as approved by the Insurance Regulatory and Development Authority, having maximum amount of cover of fifty thousand rupees</w:t>
      </w:r>
      <w:r>
        <w:rPr>
          <w:rFonts w:ascii="Helvetica" w:hAnsi="Helvetica"/>
          <w:color w:val="000000"/>
          <w:sz w:val="18"/>
          <w:szCs w:val="18"/>
        </w:rPr>
        <w:t>.]</w:t>
      </w:r>
    </w:p>
    <w:p w:rsidR="00105B27" w:rsidRDefault="00105B27"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Pr>
          <w:rStyle w:val="FootnoteReference"/>
          <w:rFonts w:ascii="Helvetica" w:hAnsi="Helvetica"/>
          <w:color w:val="000000"/>
          <w:sz w:val="18"/>
          <w:szCs w:val="18"/>
        </w:rPr>
        <w:footnoteReference w:id="47"/>
      </w:r>
      <w:r>
        <w:rPr>
          <w:rFonts w:ascii="Helvetica" w:hAnsi="Helvetica"/>
          <w:color w:val="000000"/>
          <w:sz w:val="18"/>
          <w:szCs w:val="18"/>
        </w:rPr>
        <w:t>[</w:t>
      </w:r>
      <w:r w:rsidRPr="00105B27">
        <w:rPr>
          <w:rFonts w:ascii="Helvetica" w:hAnsi="Helvetica"/>
          <w:color w:val="000000"/>
          <w:sz w:val="18"/>
          <w:szCs w:val="18"/>
        </w:rPr>
        <w:t>(d) Varishtha Pension BimaYojana;</w:t>
      </w:r>
      <w:r>
        <w:rPr>
          <w:rFonts w:ascii="Helvetica" w:hAnsi="Helvetica"/>
          <w:color w:val="000000"/>
          <w:sz w:val="18"/>
          <w:szCs w:val="18"/>
        </w:rPr>
        <w:t>]</w:t>
      </w:r>
    </w:p>
    <w:p w:rsidR="004B04A0" w:rsidRDefault="004B04A0"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Pr>
          <w:rStyle w:val="FootnoteReference"/>
          <w:rFonts w:ascii="Helvetica" w:hAnsi="Helvetica"/>
          <w:color w:val="000000"/>
          <w:sz w:val="18"/>
          <w:szCs w:val="18"/>
        </w:rPr>
        <w:footnoteReference w:id="48"/>
      </w:r>
      <w:r>
        <w:rPr>
          <w:rFonts w:ascii="Helvetica" w:hAnsi="Helvetica"/>
          <w:color w:val="000000"/>
          <w:sz w:val="18"/>
          <w:szCs w:val="18"/>
        </w:rPr>
        <w:t>[</w:t>
      </w:r>
      <w:r w:rsidRPr="004B04A0">
        <w:rPr>
          <w:rFonts w:ascii="Helvetica" w:hAnsi="Helvetica"/>
          <w:color w:val="000000"/>
          <w:sz w:val="18"/>
          <w:szCs w:val="18"/>
        </w:rPr>
        <w:t xml:space="preserve">(e) Pradhan Mantri Jeevan Jyoti Bima Yojana; </w:t>
      </w:r>
    </w:p>
    <w:p w:rsidR="004B04A0" w:rsidRDefault="004B04A0"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sidRPr="004B04A0">
        <w:rPr>
          <w:rFonts w:ascii="Helvetica" w:hAnsi="Helvetica"/>
          <w:color w:val="000000"/>
          <w:sz w:val="18"/>
          <w:szCs w:val="18"/>
        </w:rPr>
        <w:t>(f) Pradhan Mantri Jan Dhan Yogana;</w:t>
      </w:r>
      <w:r>
        <w:rPr>
          <w:rFonts w:ascii="Helvetica" w:hAnsi="Helvetica"/>
          <w:color w:val="000000"/>
          <w:sz w:val="18"/>
          <w:szCs w:val="18"/>
        </w:rPr>
        <w:t>]</w:t>
      </w:r>
    </w:p>
    <w:p w:rsidR="004B04A0" w:rsidRDefault="004B04A0"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49"/>
      </w:r>
      <w:r>
        <w:rPr>
          <w:rFonts w:ascii="Helvetica" w:hAnsi="Helvetica"/>
          <w:color w:val="000000"/>
          <w:sz w:val="18"/>
          <w:szCs w:val="18"/>
        </w:rPr>
        <w:t>[</w:t>
      </w:r>
      <w:r w:rsidRPr="004B04A0">
        <w:rPr>
          <w:rFonts w:ascii="Helvetica" w:hAnsi="Helvetica"/>
          <w:color w:val="000000"/>
          <w:sz w:val="18"/>
          <w:szCs w:val="18"/>
        </w:rPr>
        <w:t>26B Services by way of collection of contribution under Atal Pension Yojana (APY)</w:t>
      </w:r>
      <w:r>
        <w:rPr>
          <w:rFonts w:ascii="Helvetica" w:hAnsi="Helvetica"/>
          <w:color w:val="000000"/>
          <w:sz w:val="18"/>
          <w:szCs w:val="18"/>
        </w:rPr>
        <w:t>]</w:t>
      </w:r>
    </w:p>
    <w:p w:rsidR="002B1339" w:rsidRDefault="002B1339"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50"/>
      </w:r>
      <w:r w:rsidRPr="002B1339">
        <w:rPr>
          <w:rFonts w:ascii="Helvetica" w:hAnsi="Helvetica"/>
          <w:color w:val="000000"/>
          <w:sz w:val="18"/>
          <w:szCs w:val="18"/>
        </w:rPr>
        <w:t>[26C. Services of life insurance business provided by way of annuity under the National Pension System regulated by Pension Fund Regulatory and Development Authority of India (PFRDA) under the Pension Fund Regulatory And Development Authority Act, 2013 (23 of 2013);</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27. Services provided by an incubatee up to a total turnover of fifty lakh rupees in a financial year subject to the following conditions, namely:-</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(a)  the total turnover had not exceeded fifty lakh rupees during the preceding financial year; and</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a period of three years has not been elapsed from the date of entering into an agreement as an incubatee;</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lastRenderedPageBreak/>
        <w:t>28. Service by an unincorporated body or a non- profit entity registered under any law for the time being in force, to its own members by way of reimbursement of charges or share of contribution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(a)  as a trade union;</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for the provision of carrying out any activity which is exempt from the levy of service tax;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(c)   up to an amount of five thousand rupees per month per member for sourcing of goods or services from a third person for the common use of its members in a housing society or a residential complex;</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29. Services by the following persons in respective capacities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(a)  sub-broker or an authorised person to a stock broker;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authorised person to a member of a commodity exchange;</w:t>
      </w:r>
    </w:p>
    <w:p w:rsidR="00C7463F" w:rsidRPr="00433E4A"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w:t>
      </w:r>
      <w:r w:rsidR="00F60D3A">
        <w:rPr>
          <w:rStyle w:val="FootnoteReference"/>
          <w:rFonts w:ascii="Helvetica" w:hAnsi="Helvetica"/>
          <w:color w:val="000000"/>
          <w:sz w:val="18"/>
          <w:szCs w:val="18"/>
        </w:rPr>
        <w:footnoteReference w:id="51"/>
      </w:r>
      <w:r w:rsidR="00F60D3A">
        <w:rPr>
          <w:rFonts w:ascii="Helvetica" w:hAnsi="Helvetica"/>
          <w:color w:val="000000"/>
          <w:sz w:val="18"/>
          <w:szCs w:val="18"/>
        </w:rPr>
        <w:t>[</w:t>
      </w:r>
      <w:r w:rsidRPr="00433E4A">
        <w:rPr>
          <w:rFonts w:ascii="Helvetica" w:hAnsi="Helvetica"/>
          <w:strike/>
          <w:color w:val="000000"/>
          <w:sz w:val="18"/>
          <w:szCs w:val="18"/>
        </w:rPr>
        <w:t>(c)   mutual fund agent to a mutual fund or asset management company;</w:t>
      </w:r>
    </w:p>
    <w:p w:rsidR="00C7463F" w:rsidRPr="00433E4A"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w:t>
      </w:r>
      <w:r w:rsidRPr="00433E4A">
        <w:rPr>
          <w:rFonts w:ascii="Helvetica" w:hAnsi="Helvetica"/>
          <w:strike/>
          <w:color w:val="000000"/>
          <w:sz w:val="18"/>
          <w:szCs w:val="18"/>
        </w:rPr>
        <w:t>(d)  distributor to a mutual fund or asset management company;</w:t>
      </w:r>
    </w:p>
    <w:p w:rsidR="00C7463F" w:rsidRPr="00433E4A"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w:t>
      </w:r>
      <w:r w:rsidRPr="00433E4A">
        <w:rPr>
          <w:rFonts w:ascii="Helvetica" w:hAnsi="Helvetica"/>
          <w:strike/>
          <w:color w:val="000000"/>
          <w:sz w:val="18"/>
          <w:szCs w:val="18"/>
        </w:rPr>
        <w:t>(e)  selling or marketing agent of lottery tickets to a distributer or a selling agent;</w:t>
      </w:r>
      <w:r w:rsidR="00F60D3A">
        <w:rPr>
          <w:rFonts w:ascii="Helvetica" w:hAnsi="Helvetica"/>
          <w:strike/>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(f)    selling agent or a distributer of SIM cards or recharge coupon vouchers;</w:t>
      </w:r>
    </w:p>
    <w:p w:rsidR="00C7463F"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xml:space="preserve">    (g)  </w:t>
      </w:r>
      <w:r w:rsidRPr="007420DE">
        <w:rPr>
          <w:rFonts w:ascii="Helvetica" w:hAnsi="Helvetica"/>
          <w:strike/>
          <w:color w:val="000000"/>
          <w:sz w:val="18"/>
          <w:szCs w:val="18"/>
        </w:rPr>
        <w:t>business facilitator or a business correspondent to a banking company or an insurance company, in a rural area; or</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Pr>
          <w:rStyle w:val="FootnoteReference"/>
          <w:rFonts w:ascii="Helvetica" w:hAnsi="Helvetica"/>
          <w:color w:val="000000"/>
          <w:sz w:val="18"/>
          <w:szCs w:val="18"/>
        </w:rPr>
        <w:footnoteReference w:id="52"/>
      </w:r>
      <w:r>
        <w:rPr>
          <w:rFonts w:ascii="Helvetica" w:hAnsi="Helvetica"/>
          <w:color w:val="000000"/>
          <w:sz w:val="18"/>
          <w:szCs w:val="18"/>
        </w:rPr>
        <w:t xml:space="preserve"> [(g) business facilitator or a business correspondent to a banking company with respect to a Basic Savings Bank Deposit Account covered by Pradhan Mantri Jan Dhan Yojana in the banking company</w:t>
      </w:r>
      <w:r>
        <w:rPr>
          <w:rFonts w:ascii="Helvetica" w:hAnsi="Helvetica" w:cs="Helvetica"/>
          <w:color w:val="000000"/>
          <w:sz w:val="18"/>
          <w:szCs w:val="18"/>
        </w:rPr>
        <w:t>’s rural a</w:t>
      </w:r>
      <w:r>
        <w:rPr>
          <w:rFonts w:ascii="Helvetica" w:hAnsi="Helvetica"/>
          <w:color w:val="000000"/>
          <w:sz w:val="18"/>
          <w:szCs w:val="18"/>
        </w:rPr>
        <w:t>rea branch, by way of account opening, cash deposits, cash withdrawals,</w:t>
      </w:r>
      <w:r>
        <w:rPr>
          <w:rStyle w:val="apple-converted-space"/>
          <w:rFonts w:ascii="Helvetica" w:hAnsi="Helvetica"/>
          <w:color w:val="000000"/>
          <w:sz w:val="18"/>
          <w:szCs w:val="18"/>
        </w:rPr>
        <w:t> </w:t>
      </w:r>
      <w:r>
        <w:rPr>
          <w:rFonts w:ascii="Helvetica" w:hAnsi="Helvetica"/>
          <w:color w:val="000000"/>
          <w:sz w:val="18"/>
          <w:szCs w:val="18"/>
        </w:rPr>
        <w:t>obtaining e-life certificate, Aadhar seeding; </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(ga) any person as an intermediary to a business facilitator or a business correspondent with respect to services mentioned in clause (g);</w:t>
      </w:r>
    </w:p>
    <w:p w:rsidR="007420DE"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(gb) business facilitator or a business correspondent to an insurance company in a rural area; or</w:t>
      </w:r>
      <w:r>
        <w:rPr>
          <w:rFonts w:ascii="Helvetica" w:hAnsi="Helvetica" w:cs="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(h)  sub-contractor providing services by way of works contract to another contractor providing works contract services which are exempt;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30. Carrying out an intermediate production process as job work in relation to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(a)  agriculture, printing or textile processing;</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cut and polished diamonds and gemstones; or plain and studded jewellery of gold and other precious metals, falling under Chapter 71 of the Central Excise Tariff Act ,1985 (5 of 1986);</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(c)   any goods</w:t>
      </w:r>
      <w:r w:rsidR="009833D5">
        <w:rPr>
          <w:rFonts w:ascii="Helvetica" w:hAnsi="Helvetica"/>
          <w:color w:val="000000"/>
          <w:sz w:val="18"/>
          <w:szCs w:val="18"/>
        </w:rPr>
        <w:t xml:space="preserve"> </w:t>
      </w:r>
      <w:r w:rsidR="009833D5">
        <w:rPr>
          <w:rStyle w:val="FootnoteReference"/>
          <w:rFonts w:ascii="Helvetica" w:hAnsi="Helvetica"/>
          <w:color w:val="000000"/>
          <w:sz w:val="18"/>
          <w:szCs w:val="18"/>
        </w:rPr>
        <w:footnoteReference w:id="53"/>
      </w:r>
      <w:r w:rsidR="009833D5">
        <w:rPr>
          <w:rFonts w:ascii="Helvetica" w:hAnsi="Helvetica"/>
          <w:color w:val="000000"/>
          <w:sz w:val="18"/>
          <w:szCs w:val="18"/>
        </w:rPr>
        <w:t>[</w:t>
      </w:r>
      <w:r w:rsidR="009833D5" w:rsidRPr="009833D5">
        <w:rPr>
          <w:rFonts w:ascii="Helvetica" w:hAnsi="Helvetica"/>
          <w:color w:val="000000"/>
          <w:sz w:val="18"/>
          <w:szCs w:val="18"/>
        </w:rPr>
        <w:t>excluding alcoholic liquors for human consumption</w:t>
      </w:r>
      <w:r w:rsidR="009833D5">
        <w:rPr>
          <w:rFonts w:ascii="Helvetica" w:hAnsi="Helvetica"/>
          <w:color w:val="000000"/>
          <w:sz w:val="18"/>
          <w:szCs w:val="18"/>
        </w:rPr>
        <w:t>]</w:t>
      </w:r>
      <w:r w:rsidR="009833D5" w:rsidRPr="009833D5">
        <w:rPr>
          <w:rFonts w:ascii="Helvetica" w:hAnsi="Helvetica"/>
          <w:color w:val="000000"/>
          <w:sz w:val="18"/>
          <w:szCs w:val="18"/>
        </w:rPr>
        <w:t>,</w:t>
      </w:r>
      <w:r>
        <w:rPr>
          <w:rFonts w:ascii="Helvetica" w:hAnsi="Helvetica"/>
          <w:color w:val="000000"/>
          <w:sz w:val="18"/>
          <w:szCs w:val="18"/>
        </w:rPr>
        <w:t xml:space="preserve"> on which appropriate duty is payable by the principal manufacturer;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(d)  processes of electroplating, zinc plating, anodizing, heat treatment, powder coating, painting including spray painting or auto black, during the course of manufacture of  parts of  cycles or sewing machines upto an aggregate value of taxable service of the specified processes of one hundred and fifty lakh rupees in a financial year subject to the condition that such aggregate value had not exceeded one hundred and fifty lakh rupees during the preceding financial year;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31. Services by an organiser to any person in respect of a business exhibition held outside India;</w:t>
      </w:r>
      <w:r>
        <w:rPr>
          <w:rStyle w:val="apple-converted-space"/>
          <w:rFonts w:ascii="Helvetica" w:hAnsi="Helvetica"/>
          <w:color w:val="000000"/>
          <w:sz w:val="18"/>
          <w:szCs w:val="18"/>
        </w:rPr>
        <w:t> </w:t>
      </w:r>
    </w:p>
    <w:p w:rsidR="00C7463F" w:rsidRPr="009833D5" w:rsidRDefault="009833D5"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Style w:val="FootnoteReference"/>
          <w:rFonts w:ascii="Helvetica" w:hAnsi="Helvetica"/>
          <w:strike/>
          <w:color w:val="000000"/>
          <w:sz w:val="18"/>
          <w:szCs w:val="18"/>
        </w:rPr>
        <w:footnoteReference w:id="54"/>
      </w:r>
      <w:r>
        <w:rPr>
          <w:rFonts w:ascii="Helvetica" w:hAnsi="Helvetica"/>
          <w:strike/>
          <w:color w:val="000000"/>
          <w:sz w:val="18"/>
          <w:szCs w:val="18"/>
        </w:rPr>
        <w:t>[</w:t>
      </w:r>
      <w:r w:rsidR="00C7463F" w:rsidRPr="009833D5">
        <w:rPr>
          <w:rFonts w:ascii="Helvetica" w:hAnsi="Helvetica"/>
          <w:strike/>
          <w:color w:val="000000"/>
          <w:sz w:val="18"/>
          <w:szCs w:val="18"/>
        </w:rPr>
        <w:t>32. Services by way of making telephone calls from -</w:t>
      </w:r>
    </w:p>
    <w:p w:rsidR="00C7463F" w:rsidRPr="009833D5"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9833D5">
        <w:rPr>
          <w:rFonts w:ascii="Helvetica" w:hAnsi="Helvetica"/>
          <w:strike/>
          <w:color w:val="000000"/>
          <w:sz w:val="18"/>
          <w:szCs w:val="18"/>
        </w:rPr>
        <w:t>    (a)  departmentally run public telephone;</w:t>
      </w:r>
    </w:p>
    <w:p w:rsidR="00C7463F" w:rsidRPr="009833D5"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9833D5">
        <w:rPr>
          <w:rFonts w:ascii="Helvetica" w:hAnsi="Helvetica"/>
          <w:strike/>
          <w:color w:val="000000"/>
          <w:sz w:val="18"/>
          <w:szCs w:val="18"/>
        </w:rPr>
        <w:t>    (b)  guaranteed public telephone operating only for local calls;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9833D5">
        <w:rPr>
          <w:rFonts w:ascii="Helvetica" w:hAnsi="Helvetica"/>
          <w:strike/>
          <w:color w:val="000000"/>
          <w:sz w:val="18"/>
          <w:szCs w:val="18"/>
        </w:rPr>
        <w:t>    (c)   free telephone at airport and hospital where no bills are being issued;</w:t>
      </w:r>
      <w:r w:rsidR="009833D5">
        <w:rPr>
          <w:rFonts w:ascii="Helvetica" w:hAnsi="Helvetica"/>
          <w:strike/>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33. Services by way of slaughtering of</w:t>
      </w:r>
      <w:r w:rsidR="005B74A9">
        <w:rPr>
          <w:rStyle w:val="FootnoteReference"/>
          <w:rFonts w:ascii="Helvetica" w:hAnsi="Helvetica"/>
          <w:color w:val="000000"/>
          <w:sz w:val="18"/>
          <w:szCs w:val="18"/>
        </w:rPr>
        <w:footnoteReference w:id="55"/>
      </w:r>
      <w:r>
        <w:rPr>
          <w:rFonts w:ascii="Helvetica" w:hAnsi="Helvetica"/>
          <w:color w:val="000000"/>
          <w:sz w:val="18"/>
          <w:szCs w:val="18"/>
        </w:rPr>
        <w:t xml:space="preserve"> </w:t>
      </w:r>
      <w:r w:rsidRPr="00C7463F">
        <w:rPr>
          <w:rFonts w:ascii="Helvetica" w:hAnsi="Helvetica"/>
          <w:strike/>
          <w:color w:val="000000"/>
          <w:sz w:val="18"/>
          <w:szCs w:val="18"/>
        </w:rPr>
        <w:t>bovine</w:t>
      </w:r>
      <w:r>
        <w:rPr>
          <w:rFonts w:ascii="Helvetica" w:hAnsi="Helvetica"/>
          <w:color w:val="000000"/>
          <w:sz w:val="18"/>
          <w:szCs w:val="18"/>
        </w:rPr>
        <w:t xml:space="preserve"> animals;</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lastRenderedPageBreak/>
        <w:t>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34. Services received from a provider of service located in a non- taxable territory by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(a)  Government, a local authority, a governmental authority or an individual in relation to any purpose other than commerce, industry or any other business or profession;</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an entity registered under section 12AA of the Income tax Act, 1961 (43 of 1961) for the purposes of providing charitable activities;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(c)   a person located in a non-taxable territory;</w:t>
      </w:r>
    </w:p>
    <w:p w:rsidR="00315D62" w:rsidRDefault="00315D62"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56"/>
      </w:r>
      <w:r>
        <w:rPr>
          <w:rFonts w:ascii="Helvetica" w:hAnsi="Helvetica"/>
          <w:color w:val="000000"/>
          <w:sz w:val="18"/>
          <w:szCs w:val="18"/>
        </w:rPr>
        <w:t>[</w:t>
      </w:r>
      <w:r w:rsidRPr="00315D62">
        <w:rPr>
          <w:rFonts w:ascii="Helvetica" w:hAnsi="Helvetica"/>
          <w:color w:val="000000"/>
          <w:sz w:val="18"/>
          <w:szCs w:val="18"/>
        </w:rPr>
        <w:t>Provided that the exemption shall not apply to online information and database access or retrieval services received by persons specified in clause (a);</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35. Services of public libraries by way of lending of books, publications or any other knowledge- enhancing content or material;</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36. Services by Employees' State Insurance Corporation to persons governed under the Employees' Insurance Act, 1948 (34 of 1948);</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37. Services by way of transfer of a going concern, as a whole or an independent part thereof;</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38. Services by way of public conveniences such as provision of facilities of bathroom, washrooms, lavatories, urinal or toilets;</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39. Services by</w:t>
      </w:r>
      <w:r w:rsidR="000916F8">
        <w:rPr>
          <w:rFonts w:ascii="Helvetica" w:hAnsi="Helvetica"/>
          <w:color w:val="000000"/>
          <w:sz w:val="18"/>
          <w:szCs w:val="18"/>
        </w:rPr>
        <w:t xml:space="preserve"> </w:t>
      </w:r>
      <w:r w:rsidR="000916F8">
        <w:rPr>
          <w:rStyle w:val="FootnoteReference"/>
          <w:rFonts w:ascii="Helvetica" w:hAnsi="Helvetica"/>
          <w:color w:val="000000"/>
          <w:sz w:val="18"/>
          <w:szCs w:val="18"/>
        </w:rPr>
        <w:footnoteReference w:id="57"/>
      </w:r>
      <w:r w:rsidR="000916F8">
        <w:rPr>
          <w:rFonts w:ascii="Helvetica" w:hAnsi="Helvetica"/>
          <w:color w:val="000000"/>
          <w:sz w:val="18"/>
          <w:szCs w:val="18"/>
        </w:rPr>
        <w:t>[</w:t>
      </w:r>
      <w:r w:rsidR="000916F8">
        <w:rPr>
          <w:rFonts w:ascii="Helvetica" w:hAnsi="Helvetica"/>
          <w:color w:val="000000"/>
          <w:sz w:val="18"/>
          <w:szCs w:val="18"/>
          <w:shd w:val="clear" w:color="auto" w:fill="FFFFFF"/>
        </w:rPr>
        <w:t>Government, a local authority or]</w:t>
      </w:r>
      <w:r>
        <w:rPr>
          <w:rFonts w:ascii="Helvetica" w:hAnsi="Helvetica"/>
          <w:color w:val="000000"/>
          <w:sz w:val="18"/>
          <w:szCs w:val="18"/>
        </w:rPr>
        <w:t xml:space="preserve"> a governmental authority by way of any activity in relation to any function entrusted to a municipality under article 243 W of the Constitution.</w:t>
      </w:r>
    </w:p>
    <w:p w:rsidR="00710639" w:rsidRDefault="007420DE" w:rsidP="00C7463F">
      <w:pPr>
        <w:pStyle w:val="NormalWeb"/>
        <w:shd w:val="clear" w:color="auto" w:fill="FFFFFF"/>
        <w:spacing w:before="0" w:beforeAutospacing="0" w:after="75" w:afterAutospacing="0" w:line="225" w:lineRule="atLeast"/>
        <w:rPr>
          <w:rFonts w:ascii="Helvetica" w:hAnsi="Helvetica"/>
          <w:color w:val="000000"/>
          <w:sz w:val="18"/>
          <w:szCs w:val="18"/>
          <w:shd w:val="clear" w:color="auto" w:fill="FFFFFF"/>
        </w:rPr>
      </w:pPr>
      <w:r>
        <w:rPr>
          <w:rStyle w:val="FootnoteReference"/>
          <w:rFonts w:ascii="Helvetica" w:hAnsi="Helvetica"/>
          <w:color w:val="000000"/>
          <w:sz w:val="18"/>
          <w:szCs w:val="18"/>
          <w:shd w:val="clear" w:color="auto" w:fill="FFFFFF"/>
        </w:rPr>
        <w:footnoteReference w:id="58"/>
      </w:r>
      <w:r w:rsidR="00710639">
        <w:rPr>
          <w:rFonts w:ascii="Helvetica" w:hAnsi="Helvetica"/>
          <w:color w:val="000000"/>
          <w:sz w:val="18"/>
          <w:szCs w:val="18"/>
          <w:shd w:val="clear" w:color="auto" w:fill="FFFFFF"/>
        </w:rPr>
        <w:t>[40. Services by way of loading, unloading, packing, storage or warehousing of rice</w:t>
      </w:r>
      <w:r w:rsidR="009C5D7A">
        <w:rPr>
          <w:rFonts w:ascii="Helvetica" w:hAnsi="Helvetica"/>
          <w:color w:val="000000"/>
          <w:sz w:val="18"/>
          <w:szCs w:val="18"/>
          <w:shd w:val="clear" w:color="auto" w:fill="FFFFFF"/>
        </w:rPr>
        <w:t>],</w:t>
      </w:r>
      <w:r w:rsidR="009C5D7A" w:rsidRPr="009C5D7A">
        <w:rPr>
          <w:rFonts w:ascii="Helvetica" w:hAnsi="Helvetica"/>
          <w:color w:val="000000"/>
          <w:sz w:val="18"/>
          <w:szCs w:val="18"/>
          <w:shd w:val="clear" w:color="auto" w:fill="FFFFFF"/>
        </w:rPr>
        <w:t xml:space="preserve"> </w:t>
      </w:r>
      <w:r w:rsidR="009C5D7A">
        <w:rPr>
          <w:rStyle w:val="FootnoteReference"/>
          <w:rFonts w:ascii="Helvetica" w:hAnsi="Helvetica"/>
          <w:color w:val="000000"/>
          <w:sz w:val="18"/>
          <w:szCs w:val="18"/>
          <w:shd w:val="clear" w:color="auto" w:fill="FFFFFF"/>
        </w:rPr>
        <w:footnoteReference w:id="59"/>
      </w:r>
      <w:r w:rsidR="009C5D7A">
        <w:rPr>
          <w:rFonts w:ascii="Helvetica" w:hAnsi="Helvetica"/>
          <w:color w:val="000000"/>
          <w:sz w:val="18"/>
          <w:szCs w:val="18"/>
          <w:shd w:val="clear" w:color="auto" w:fill="FFFFFF"/>
        </w:rPr>
        <w:t>[</w:t>
      </w:r>
      <w:r w:rsidR="009C5D7A" w:rsidRPr="009C5D7A">
        <w:rPr>
          <w:rFonts w:ascii="Helvetica" w:hAnsi="Helvetica"/>
          <w:color w:val="000000"/>
          <w:sz w:val="18"/>
          <w:szCs w:val="18"/>
          <w:shd w:val="clear" w:color="auto" w:fill="FFFFFF"/>
        </w:rPr>
        <w:t>cotton, ginned or baled</w:t>
      </w:r>
      <w:r w:rsidR="00EF5F4C">
        <w:rPr>
          <w:rFonts w:ascii="Helvetica" w:hAnsi="Helvetica"/>
          <w:color w:val="000000"/>
          <w:sz w:val="18"/>
          <w:szCs w:val="18"/>
          <w:shd w:val="clear" w:color="auto" w:fill="FFFFFF"/>
        </w:rPr>
        <w:t>.</w:t>
      </w:r>
    </w:p>
    <w:p w:rsidR="00EF5F4C" w:rsidRDefault="00EF5F4C"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EF5F4C">
        <w:rPr>
          <w:rFonts w:ascii="Helvetica" w:hAnsi="Helvetica"/>
          <w:color w:val="000000"/>
          <w:sz w:val="18"/>
          <w:szCs w:val="18"/>
        </w:rPr>
        <w:t xml:space="preserve">41. Services received by the Reserve Bank of India, from outside India in relation to management of foreign exchange reserves; </w:t>
      </w:r>
    </w:p>
    <w:p w:rsidR="000916F8" w:rsidRDefault="00EF5F4C"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EF5F4C">
        <w:rPr>
          <w:rFonts w:ascii="Helvetica" w:hAnsi="Helvetica"/>
          <w:color w:val="000000"/>
          <w:sz w:val="18"/>
          <w:szCs w:val="18"/>
        </w:rPr>
        <w:t>42. Services provided by a tour operator to a foreign tourist in relation to a tour conducted wholly outside India.</w:t>
      </w:r>
      <w:r>
        <w:rPr>
          <w:rFonts w:ascii="Helvetica" w:hAnsi="Helvetica"/>
          <w:color w:val="000000"/>
          <w:sz w:val="18"/>
          <w:szCs w:val="18"/>
        </w:rPr>
        <w:t>]</w:t>
      </w:r>
    </w:p>
    <w:p w:rsidR="0095747D" w:rsidRDefault="0095747D"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60"/>
      </w:r>
      <w:r>
        <w:rPr>
          <w:rFonts w:ascii="Helvetica" w:hAnsi="Helvetica"/>
          <w:color w:val="000000"/>
          <w:sz w:val="18"/>
          <w:szCs w:val="18"/>
        </w:rPr>
        <w:t>[</w:t>
      </w:r>
      <w:r w:rsidRPr="0095747D">
        <w:rPr>
          <w:rFonts w:ascii="Helvetica" w:hAnsi="Helvetica"/>
          <w:color w:val="000000"/>
          <w:sz w:val="18"/>
          <w:szCs w:val="18"/>
        </w:rPr>
        <w:t xml:space="preserve">43. Services by operator ofCommon Effluent Treatment Plantby way of treatment of effluent; </w:t>
      </w:r>
    </w:p>
    <w:p w:rsidR="0095747D" w:rsidRDefault="0095747D"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95747D">
        <w:rPr>
          <w:rFonts w:ascii="Helvetica" w:hAnsi="Helvetica"/>
          <w:color w:val="000000"/>
          <w:sz w:val="18"/>
          <w:szCs w:val="18"/>
        </w:rPr>
        <w:t xml:space="preserve">44. Services by way of pre-conditioning, pre-cooling, ripening, waxing, retail packing, labelling of fruits and vegetables which do not change or alter the essential characteristics of the said fruits or vegetables; </w:t>
      </w:r>
    </w:p>
    <w:p w:rsidR="0095747D" w:rsidRDefault="0095747D"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95747D">
        <w:rPr>
          <w:rFonts w:ascii="Helvetica" w:hAnsi="Helvetica"/>
          <w:color w:val="000000"/>
          <w:sz w:val="18"/>
          <w:szCs w:val="18"/>
        </w:rPr>
        <w:t xml:space="preserve">45. Services by way of admission toa museum,national park, wildlife sanctuary, tiger reserve or zoo; </w:t>
      </w:r>
    </w:p>
    <w:p w:rsidR="0095747D" w:rsidRDefault="0095747D"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95747D">
        <w:rPr>
          <w:rFonts w:ascii="Helvetica" w:hAnsi="Helvetica"/>
          <w:color w:val="000000"/>
          <w:sz w:val="18"/>
          <w:szCs w:val="18"/>
        </w:rPr>
        <w:t>46. Service provided by way of exhibition of movie by anexhibitor to the distributor or an association of persons consisting of theexhibitor as one of its members;</w:t>
      </w:r>
      <w:r>
        <w:rPr>
          <w:rFonts w:ascii="Helvetica" w:hAnsi="Helvetica"/>
          <w:color w:val="000000"/>
          <w:sz w:val="18"/>
          <w:szCs w:val="18"/>
        </w:rPr>
        <w:t>]</w:t>
      </w:r>
    </w:p>
    <w:p w:rsidR="0095747D" w:rsidRDefault="0095747D"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61"/>
      </w:r>
      <w:r>
        <w:rPr>
          <w:rFonts w:ascii="Helvetica" w:hAnsi="Helvetica"/>
          <w:color w:val="000000"/>
          <w:sz w:val="18"/>
          <w:szCs w:val="18"/>
        </w:rPr>
        <w:t>[</w:t>
      </w:r>
      <w:r w:rsidRPr="0095747D">
        <w:rPr>
          <w:rFonts w:ascii="Helvetica" w:hAnsi="Helvetica"/>
          <w:color w:val="000000"/>
          <w:sz w:val="18"/>
          <w:szCs w:val="18"/>
        </w:rPr>
        <w:t xml:space="preserve">47.Services by way of right to admission to,- </w:t>
      </w:r>
    </w:p>
    <w:p w:rsidR="0095747D" w:rsidRDefault="0095747D"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95747D">
        <w:rPr>
          <w:rFonts w:ascii="Helvetica" w:hAnsi="Helvetica"/>
          <w:color w:val="000000"/>
          <w:sz w:val="18"/>
          <w:szCs w:val="18"/>
        </w:rPr>
        <w:t xml:space="preserve">(i) exhibition of cinematographic film, circus, dance, or theatrical performance including drama or ballet; </w:t>
      </w:r>
    </w:p>
    <w:p w:rsidR="0095747D" w:rsidRDefault="0095747D"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95747D">
        <w:rPr>
          <w:rFonts w:ascii="Helvetica" w:hAnsi="Helvetica"/>
          <w:color w:val="000000"/>
          <w:sz w:val="18"/>
          <w:szCs w:val="18"/>
        </w:rPr>
        <w:t xml:space="preserve">(ii) recognised sporting event; </w:t>
      </w:r>
    </w:p>
    <w:p w:rsidR="0095747D" w:rsidRPr="00EF5F4C" w:rsidRDefault="0095747D"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95747D">
        <w:rPr>
          <w:rFonts w:ascii="Helvetica" w:hAnsi="Helvetica"/>
          <w:color w:val="000000"/>
          <w:sz w:val="18"/>
          <w:szCs w:val="18"/>
        </w:rPr>
        <w:t>(iii) award function, concert, pageant, musical performanceorany sporting event other than a recognised sporting event, where the consideration for admission is not more thanRs 500 per person.</w:t>
      </w:r>
      <w:r>
        <w:rPr>
          <w:rFonts w:ascii="Helvetica" w:hAnsi="Helvetica"/>
          <w:color w:val="000000"/>
          <w:sz w:val="18"/>
          <w:szCs w:val="18"/>
        </w:rPr>
        <w:t>]</w:t>
      </w:r>
    </w:p>
    <w:p w:rsidR="000916F8" w:rsidRDefault="000916F8" w:rsidP="00C7463F">
      <w:pPr>
        <w:pStyle w:val="NormalWeb"/>
        <w:shd w:val="clear" w:color="auto" w:fill="FFFFFF"/>
        <w:spacing w:before="0" w:beforeAutospacing="0" w:after="75" w:afterAutospacing="0" w:line="225" w:lineRule="atLeast"/>
        <w:rPr>
          <w:rFonts w:ascii="Helvetica" w:hAnsi="Helvetica"/>
          <w:color w:val="000000"/>
          <w:sz w:val="18"/>
          <w:szCs w:val="18"/>
          <w:shd w:val="clear" w:color="auto" w:fill="FFFFFF"/>
        </w:rPr>
      </w:pPr>
      <w:r>
        <w:rPr>
          <w:rStyle w:val="FootnoteReference"/>
          <w:rFonts w:ascii="Helvetica" w:hAnsi="Helvetica"/>
          <w:color w:val="000000"/>
          <w:sz w:val="18"/>
          <w:szCs w:val="18"/>
          <w:shd w:val="clear" w:color="auto" w:fill="FFFFFF"/>
        </w:rPr>
        <w:footnoteReference w:id="62"/>
      </w:r>
      <w:r>
        <w:rPr>
          <w:rFonts w:ascii="Helvetica" w:hAnsi="Helvetica"/>
          <w:color w:val="000000"/>
          <w:sz w:val="18"/>
          <w:szCs w:val="18"/>
          <w:shd w:val="clear" w:color="auto" w:fill="FFFFFF"/>
        </w:rPr>
        <w:t>[48. Services provided by Government or a local authority to a business entity with a turnover up to rupees ten lakh in the preceding financial year.]</w:t>
      </w:r>
    </w:p>
    <w:p w:rsidR="00A61B09" w:rsidRDefault="00A61B09" w:rsidP="00C7463F">
      <w:pPr>
        <w:pStyle w:val="NormalWeb"/>
        <w:shd w:val="clear" w:color="auto" w:fill="FFFFFF"/>
        <w:spacing w:before="0" w:beforeAutospacing="0" w:after="75" w:afterAutospacing="0" w:line="225" w:lineRule="atLeast"/>
        <w:rPr>
          <w:rFonts w:ascii="Helvetica" w:hAnsi="Helvetica"/>
          <w:color w:val="000000"/>
          <w:sz w:val="18"/>
          <w:szCs w:val="18"/>
          <w:shd w:val="clear" w:color="auto" w:fill="FFFFFF"/>
        </w:rPr>
      </w:pPr>
      <w:r>
        <w:rPr>
          <w:rStyle w:val="FootnoteReference"/>
          <w:rFonts w:ascii="Helvetica" w:hAnsi="Helvetica"/>
          <w:color w:val="000000"/>
          <w:sz w:val="18"/>
          <w:szCs w:val="18"/>
          <w:shd w:val="clear" w:color="auto" w:fill="FFFFFF"/>
        </w:rPr>
        <w:footnoteReference w:id="63"/>
      </w:r>
      <w:r>
        <w:rPr>
          <w:rFonts w:ascii="Helvetica" w:hAnsi="Helvetica"/>
          <w:color w:val="000000"/>
          <w:sz w:val="18"/>
          <w:szCs w:val="18"/>
          <w:shd w:val="clear" w:color="auto" w:fill="FFFFFF"/>
        </w:rPr>
        <w:t>[</w:t>
      </w:r>
      <w:r w:rsidRPr="00A61B09">
        <w:rPr>
          <w:rFonts w:ascii="Helvetica" w:hAnsi="Helvetica"/>
          <w:color w:val="000000"/>
          <w:sz w:val="18"/>
          <w:szCs w:val="18"/>
          <w:shd w:val="clear" w:color="auto" w:fill="FFFFFF"/>
        </w:rPr>
        <w:t>Explanation.- For the purposes of this entry, it is hereby clarified that the provisions of this entry shall not be applicable to the following services, namely:- (a) services specified in sub-clauses (i),(ii) and (iii) of clause (a) of section 66D of the Finance Act, 1994; (b) services by way of renting of immovable property</w:t>
      </w:r>
      <w:r>
        <w:rPr>
          <w:rFonts w:ascii="Helvetica" w:hAnsi="Helvetica"/>
          <w:color w:val="000000"/>
          <w:sz w:val="18"/>
          <w:szCs w:val="18"/>
          <w:shd w:val="clear" w:color="auto" w:fill="FFFFFF"/>
        </w:rPr>
        <w:t>]</w:t>
      </w:r>
    </w:p>
    <w:p w:rsidR="00EB5862" w:rsidRDefault="00EB5862" w:rsidP="00EB5862">
      <w:pPr>
        <w:pStyle w:val="NormalWeb"/>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lastRenderedPageBreak/>
        <w:footnoteReference w:id="64"/>
      </w:r>
      <w:r>
        <w:rPr>
          <w:rFonts w:ascii="Helvetica" w:hAnsi="Helvetica"/>
          <w:color w:val="000000"/>
          <w:sz w:val="18"/>
          <w:szCs w:val="18"/>
        </w:rPr>
        <w:t>[</w:t>
      </w:r>
      <w:r w:rsidRPr="00EB5862">
        <w:rPr>
          <w:rFonts w:ascii="Helvetica" w:hAnsi="Helvetica"/>
          <w:color w:val="000000"/>
          <w:sz w:val="18"/>
          <w:szCs w:val="18"/>
        </w:rPr>
        <w:t xml:space="preserve">49. Services provided by Employees‟ Provident Fund Organisation (EPFO) to persons governed under the Employees‟ Provident Funds and Miscellaneous Provisions Act, 1952 (19 of 1952); </w:t>
      </w:r>
    </w:p>
    <w:p w:rsidR="00EB5862" w:rsidRDefault="00EB5862" w:rsidP="00EB5862">
      <w:pPr>
        <w:pStyle w:val="NormalWeb"/>
        <w:spacing w:before="0" w:beforeAutospacing="0" w:after="75" w:afterAutospacing="0" w:line="225" w:lineRule="atLeast"/>
        <w:rPr>
          <w:rFonts w:ascii="Helvetica" w:hAnsi="Helvetica"/>
          <w:color w:val="000000"/>
          <w:sz w:val="18"/>
          <w:szCs w:val="18"/>
        </w:rPr>
      </w:pPr>
      <w:r w:rsidRPr="00EB5862">
        <w:rPr>
          <w:rFonts w:ascii="Helvetica" w:hAnsi="Helvetica"/>
          <w:color w:val="000000"/>
          <w:sz w:val="18"/>
          <w:szCs w:val="18"/>
        </w:rPr>
        <w:t xml:space="preserve">50. Services provided by Insurance Regulatory and Development Authority of India (IRDA) to insurers under the Insurance Regulatory and Development Authority of India Act, 1999 (41 of 1999); </w:t>
      </w:r>
    </w:p>
    <w:p w:rsidR="00EB5862" w:rsidRDefault="00EB5862" w:rsidP="00EB5862">
      <w:pPr>
        <w:pStyle w:val="NormalWeb"/>
        <w:spacing w:before="0" w:beforeAutospacing="0" w:after="75" w:afterAutospacing="0" w:line="225" w:lineRule="atLeast"/>
        <w:rPr>
          <w:rFonts w:ascii="Helvetica" w:hAnsi="Helvetica"/>
          <w:color w:val="000000"/>
          <w:sz w:val="18"/>
          <w:szCs w:val="18"/>
        </w:rPr>
      </w:pPr>
      <w:r w:rsidRPr="00EB5862">
        <w:rPr>
          <w:rFonts w:ascii="Helvetica" w:hAnsi="Helvetica"/>
          <w:color w:val="000000"/>
          <w:sz w:val="18"/>
          <w:szCs w:val="18"/>
        </w:rPr>
        <w:t xml:space="preserve">51. Services provided by Securities and Exchange Board of India (SEBI) set up under the Securities and Exchange Board of India Act, 1992 (15 of 1992) by way of protecting the interests of investors in securities and to promote the development of, and to regulate, the securities market; </w:t>
      </w:r>
    </w:p>
    <w:p w:rsidR="00EB5862" w:rsidRDefault="00EB5862" w:rsidP="00EB5862">
      <w:pPr>
        <w:pStyle w:val="NormalWeb"/>
        <w:spacing w:before="0" w:beforeAutospacing="0" w:after="75" w:afterAutospacing="0" w:line="225" w:lineRule="atLeast"/>
        <w:rPr>
          <w:rFonts w:ascii="Helvetica" w:hAnsi="Helvetica"/>
          <w:color w:val="000000"/>
          <w:sz w:val="18"/>
          <w:szCs w:val="18"/>
        </w:rPr>
      </w:pPr>
      <w:r w:rsidRPr="00EB5862">
        <w:rPr>
          <w:rFonts w:ascii="Helvetica" w:hAnsi="Helvetica"/>
          <w:color w:val="000000"/>
          <w:sz w:val="18"/>
          <w:szCs w:val="18"/>
        </w:rPr>
        <w:t>52. Services provided by National Centre for Cold Chain Development under Ministry of Agriculture, Cooperation and Farmer‟s Welfare by way of cold chain knowledge dissemination;</w:t>
      </w:r>
      <w:r>
        <w:rPr>
          <w:rFonts w:ascii="Helvetica" w:hAnsi="Helvetica"/>
          <w:color w:val="000000"/>
          <w:sz w:val="18"/>
          <w:szCs w:val="18"/>
        </w:rPr>
        <w:t>]</w:t>
      </w:r>
    </w:p>
    <w:p w:rsidR="00EB5862" w:rsidRPr="00EB5862" w:rsidRDefault="00EB5862" w:rsidP="00EB5862">
      <w:pPr>
        <w:pStyle w:val="NormalWeb"/>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65"/>
      </w:r>
      <w:r>
        <w:rPr>
          <w:rFonts w:ascii="Helvetica" w:hAnsi="Helvetica"/>
          <w:color w:val="000000"/>
          <w:sz w:val="18"/>
          <w:szCs w:val="18"/>
        </w:rPr>
        <w:t>[</w:t>
      </w:r>
      <w:r w:rsidRPr="00EB5862">
        <w:rPr>
          <w:rFonts w:ascii="Helvetica" w:hAnsi="Helvetica"/>
          <w:color w:val="000000"/>
          <w:sz w:val="18"/>
          <w:szCs w:val="18"/>
        </w:rPr>
        <w:t>53. Services by way of transportation of goods by an aircraft from a place outside India upto the customs station of clearance in India.</w:t>
      </w:r>
      <w:r>
        <w:rPr>
          <w:rFonts w:ascii="Helvetica" w:hAnsi="Helvetica"/>
          <w:color w:val="000000"/>
          <w:sz w:val="18"/>
          <w:szCs w:val="18"/>
        </w:rPr>
        <w:t>]</w:t>
      </w:r>
    </w:p>
    <w:p w:rsidR="000916F8" w:rsidRDefault="00C0424C" w:rsidP="000916F8">
      <w:pPr>
        <w:pStyle w:val="NormalWeb"/>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shd w:val="clear" w:color="auto" w:fill="FFFFFF"/>
        </w:rPr>
        <w:footnoteReference w:id="66"/>
      </w:r>
      <w:r w:rsidR="000916F8">
        <w:rPr>
          <w:rFonts w:ascii="Helvetica" w:hAnsi="Helvetica"/>
          <w:color w:val="000000"/>
          <w:sz w:val="18"/>
          <w:szCs w:val="18"/>
          <w:shd w:val="clear" w:color="auto" w:fill="FFFFFF"/>
        </w:rPr>
        <w:t>[</w:t>
      </w:r>
      <w:r w:rsidR="000916F8">
        <w:rPr>
          <w:rFonts w:ascii="Helvetica" w:hAnsi="Helvetica"/>
          <w:color w:val="000000"/>
          <w:sz w:val="18"/>
          <w:szCs w:val="18"/>
        </w:rPr>
        <w:t>54.  Services provided by Government or a local authority to another Government or local authority:</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Provided that nothing contained in this entry shall apply to services specified in sub-clauses (i),(ii) and (iii) of clause (a) of section 66D of the Finance Act, 1994;</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s="Helvetica"/>
          <w:color w:val="000000"/>
          <w:sz w:val="18"/>
          <w:szCs w:val="18"/>
        </w:rPr>
        <w:t>﻿55. Services provided by Government or a local authority by way of issuance of passport, visa, driving licence, birth certificate or death certificate;</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56. Services provided by Government or a local authority where the gross amount charged for such services does not exceed Rs. 5000/- :</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Provided that nothing contained in this entry shall apply to services specified in sub-clauses (i), (ii) and (iii) of clause (a) of section 66D of the Finance Act, 1994:</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Provided further that in case where continuous supply of service, as defined in clause (c) of rule 2 of the Point of Taxation Rules, 2011, is provided by the Government or a local authority, the exemption shall apply only where the gross amount charged for such service does not exceed Rs. 5000/- in a financial year;</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s="Helvetica"/>
          <w:color w:val="000000"/>
          <w:sz w:val="18"/>
          <w:szCs w:val="18"/>
        </w:rPr>
        <w:t>﻿57.  ﻿Services provided by Government or a local authority by way of tolerating non-performance of a contract  for which consideration in the form of fines or liquidated damages is p</w:t>
      </w:r>
      <w:r>
        <w:rPr>
          <w:rFonts w:ascii="Helvetica" w:hAnsi="Helvetica"/>
          <w:color w:val="000000"/>
          <w:sz w:val="18"/>
          <w:szCs w:val="18"/>
        </w:rPr>
        <w:t>ayable to the Government or the local authority under such contract;</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s="Helvetica"/>
          <w:color w:val="000000"/>
          <w:sz w:val="18"/>
          <w:szCs w:val="18"/>
        </w:rPr>
        <w:t>﻿58.   ﻿Services provided by Government or a local authority by way of-</w:t>
      </w:r>
    </w:p>
    <w:p w:rsidR="000916F8" w:rsidRDefault="00C0424C"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xml:space="preserve"> </w:t>
      </w:r>
      <w:r w:rsidR="000916F8">
        <w:rPr>
          <w:rFonts w:ascii="Helvetica" w:hAnsi="Helvetica"/>
          <w:color w:val="000000"/>
          <w:sz w:val="18"/>
          <w:szCs w:val="18"/>
        </w:rPr>
        <w:t>(a) registration required under any law for the time being in force;</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(b) testing, calibration, safety check or certification relating to protection or safety of workers, consumers or public at large, required under any law for the time being in force;</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59.   Services provided by Government or a local authority by way of assignment of right to use natural resources to an individual farmer for the purposes of agriculture;</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s="Helvetica"/>
          <w:color w:val="000000"/>
          <w:sz w:val="18"/>
          <w:szCs w:val="18"/>
        </w:rPr>
        <w:t>﻿60.   ﻿Services by Government, a local authority or a governmental authority by way of any activity in relation to any function entrusted to a Panchayat</w:t>
      </w:r>
      <w:r>
        <w:rPr>
          <w:rFonts w:ascii="Helvetica" w:hAnsi="Helvetica"/>
          <w:color w:val="000000"/>
          <w:sz w:val="18"/>
          <w:szCs w:val="18"/>
        </w:rPr>
        <w:t xml:space="preserve"> under article 243G of the Constitution;</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s="Helvetica"/>
          <w:color w:val="000000"/>
          <w:sz w:val="18"/>
          <w:szCs w:val="18"/>
        </w:rPr>
        <w:t>﻿61.   ﻿Services provided by Government or a local authority by way of assignment of right to use any natural resource where such right to use was assigned by the Government or the local authority before the 1</w:t>
      </w:r>
      <w:r>
        <w:rPr>
          <w:rFonts w:ascii="Helvetica" w:hAnsi="Helvetica"/>
          <w:color w:val="000000"/>
          <w:sz w:val="18"/>
          <w:szCs w:val="18"/>
          <w:vertAlign w:val="superscript"/>
        </w:rPr>
        <w:t>st</w:t>
      </w:r>
      <w:r>
        <w:rPr>
          <w:rStyle w:val="apple-converted-space"/>
          <w:rFonts w:ascii="Helvetica" w:hAnsi="Helvetica"/>
          <w:color w:val="000000"/>
          <w:sz w:val="18"/>
          <w:szCs w:val="18"/>
        </w:rPr>
        <w:t> </w:t>
      </w:r>
      <w:r>
        <w:rPr>
          <w:rFonts w:ascii="Helvetica" w:hAnsi="Helvetica"/>
          <w:color w:val="000000"/>
          <w:sz w:val="18"/>
          <w:szCs w:val="18"/>
        </w:rPr>
        <w:t>April, 2016:</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Provided that the exemption shall apply only to service tax payable on one time charge payable, in full upfront or in installments, for assignment of right to use such natural resource;</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s="Helvetica"/>
          <w:color w:val="000000"/>
          <w:sz w:val="18"/>
          <w:szCs w:val="18"/>
        </w:rPr>
        <w:t>﻿62.   Services provided b</w:t>
      </w:r>
      <w:r>
        <w:rPr>
          <w:rFonts w:ascii="Helvetica" w:hAnsi="Helvetica"/>
          <w:color w:val="000000"/>
          <w:sz w:val="18"/>
          <w:szCs w:val="18"/>
        </w:rPr>
        <w:t xml:space="preserve">y Government or a local authority by way of allowing a business entity to operate as a telecom service provider or use radiofrequency spectrum </w:t>
      </w:r>
      <w:r w:rsidRPr="00C0424C">
        <w:rPr>
          <w:rFonts w:ascii="Helvetica" w:hAnsi="Helvetica"/>
          <w:strike/>
          <w:color w:val="000000"/>
          <w:sz w:val="18"/>
          <w:szCs w:val="18"/>
        </w:rPr>
        <w:t>during the financial year 2015-16</w:t>
      </w:r>
      <w:r>
        <w:rPr>
          <w:rFonts w:ascii="Helvetica" w:hAnsi="Helvetica"/>
          <w:color w:val="000000"/>
          <w:sz w:val="18"/>
          <w:szCs w:val="18"/>
        </w:rPr>
        <w:t xml:space="preserve"> </w:t>
      </w:r>
      <w:r w:rsidR="00C0424C">
        <w:rPr>
          <w:rStyle w:val="FootnoteReference"/>
          <w:rFonts w:ascii="Helvetica" w:hAnsi="Helvetica"/>
          <w:color w:val="000000"/>
          <w:sz w:val="18"/>
          <w:szCs w:val="18"/>
        </w:rPr>
        <w:footnoteReference w:id="67"/>
      </w:r>
      <w:r w:rsidR="00C0424C">
        <w:rPr>
          <w:rFonts w:ascii="Helvetica" w:hAnsi="Helvetica"/>
          <w:color w:val="000000"/>
          <w:sz w:val="18"/>
          <w:szCs w:val="18"/>
        </w:rPr>
        <w:t>[during the period prior to 1</w:t>
      </w:r>
      <w:r w:rsidR="00C0424C" w:rsidRPr="00C0424C">
        <w:rPr>
          <w:rFonts w:ascii="Helvetica" w:hAnsi="Helvetica"/>
          <w:color w:val="000000"/>
          <w:sz w:val="18"/>
          <w:szCs w:val="18"/>
          <w:vertAlign w:val="superscript"/>
        </w:rPr>
        <w:t>st</w:t>
      </w:r>
      <w:r w:rsidR="00C0424C">
        <w:rPr>
          <w:rFonts w:ascii="Helvetica" w:hAnsi="Helvetica"/>
          <w:color w:val="000000"/>
          <w:sz w:val="18"/>
          <w:szCs w:val="18"/>
        </w:rPr>
        <w:t xml:space="preserve"> April, 2016] </w:t>
      </w:r>
      <w:r>
        <w:rPr>
          <w:rFonts w:ascii="Helvetica" w:hAnsi="Helvetica"/>
          <w:color w:val="000000"/>
          <w:sz w:val="18"/>
          <w:szCs w:val="18"/>
        </w:rPr>
        <w:t>on payment of licence fee or spectrum user charges, as the case may be;</w:t>
      </w:r>
    </w:p>
    <w:p w:rsidR="000916F8" w:rsidRDefault="000916F8" w:rsidP="000916F8">
      <w:pPr>
        <w:pStyle w:val="NormalWeb"/>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lastRenderedPageBreak/>
        <w:t>63.</w:t>
      </w:r>
      <w:r>
        <w:rPr>
          <w:rStyle w:val="apple-converted-space"/>
          <w:rFonts w:ascii="Helvetica" w:hAnsi="Helvetica"/>
          <w:color w:val="000000"/>
          <w:sz w:val="18"/>
          <w:szCs w:val="18"/>
        </w:rPr>
        <w:t> </w:t>
      </w:r>
      <w:r>
        <w:rPr>
          <w:rFonts w:ascii="Helvetica" w:hAnsi="Helvetica"/>
          <w:color w:val="000000"/>
          <w:sz w:val="18"/>
          <w:szCs w:val="18"/>
          <w:lang w:val="en-IN"/>
        </w:rPr>
        <w:t>Services</w:t>
      </w:r>
      <w:r>
        <w:rPr>
          <w:rStyle w:val="apple-converted-space"/>
          <w:rFonts w:ascii="Helvetica" w:hAnsi="Helvetica"/>
          <w:color w:val="000000"/>
          <w:sz w:val="18"/>
          <w:szCs w:val="18"/>
        </w:rPr>
        <w:t> </w:t>
      </w:r>
      <w:r>
        <w:rPr>
          <w:rFonts w:ascii="Helvetica" w:hAnsi="Helvetica"/>
          <w:color w:val="000000"/>
          <w:sz w:val="18"/>
          <w:szCs w:val="18"/>
        </w:rPr>
        <w:t>provided by Government by way of deputing officers after office hours or on holidays for inspection or container stuffing or such other duties in relation to import export cargo on payment of Merchant</w:t>
      </w:r>
      <w:r>
        <w:rPr>
          <w:rStyle w:val="apple-converted-space"/>
          <w:rFonts w:ascii="Helvetica" w:hAnsi="Helvetica"/>
          <w:color w:val="000000"/>
          <w:sz w:val="18"/>
          <w:szCs w:val="18"/>
          <w:lang w:val="en-IN"/>
        </w:rPr>
        <w:t> </w:t>
      </w:r>
      <w:r>
        <w:rPr>
          <w:rFonts w:ascii="Helvetica" w:hAnsi="Helvetica"/>
          <w:color w:val="000000"/>
          <w:sz w:val="18"/>
          <w:szCs w:val="18"/>
          <w:lang w:val="en-IN"/>
        </w:rPr>
        <w:t>Overtime charges (MOT)</w:t>
      </w:r>
      <w:r w:rsidR="00C0424C">
        <w:rPr>
          <w:rFonts w:ascii="Helvetica" w:hAnsi="Helvetica"/>
          <w:color w:val="000000"/>
          <w:sz w:val="18"/>
          <w:szCs w:val="18"/>
          <w:lang w:val="en-IN"/>
        </w:rPr>
        <w:t>]</w:t>
      </w:r>
    </w:p>
    <w:p w:rsidR="000916F8" w:rsidRDefault="000916F8" w:rsidP="00C7463F">
      <w:pPr>
        <w:pStyle w:val="NormalWeb"/>
        <w:shd w:val="clear" w:color="auto" w:fill="FFFFFF"/>
        <w:spacing w:before="0" w:beforeAutospacing="0" w:after="75" w:afterAutospacing="0" w:line="225" w:lineRule="atLeast"/>
        <w:rPr>
          <w:rFonts w:ascii="Helvetica" w:hAnsi="Helvetica"/>
          <w:color w:val="000000"/>
          <w:sz w:val="18"/>
          <w:szCs w:val="18"/>
        </w:rPr>
      </w:pP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C7463F">
        <w:rPr>
          <w:rFonts w:ascii="Helvetica" w:hAnsi="Helvetica"/>
          <w:b/>
          <w:bCs/>
          <w:color w:val="000000"/>
          <w:sz w:val="20"/>
          <w:szCs w:val="20"/>
        </w:rPr>
        <w:t>    2.   Definitions</w:t>
      </w:r>
      <w:r>
        <w:rPr>
          <w:rFonts w:ascii="Helvetica" w:hAnsi="Helvetica"/>
          <w:color w:val="000000"/>
          <w:sz w:val="18"/>
          <w:szCs w:val="18"/>
        </w:rPr>
        <w:t>. - For the purpose of this notification, unless the context otherwise requires,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(a) "Advocate" has the meaning assigned to it in clause (a) of sub-section (1) of section 2 of the Advocates Act, 1961 ( 25 of 1961);</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(b) "appropriate duty" means duty payable on manufacture or production under a Central Act or a State Act, but shall not include 'Nil' rate of duty or duty wholly exempt;</w:t>
      </w:r>
    </w:p>
    <w:p w:rsidR="00DD6A6C" w:rsidRDefault="00DD6A6C"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68"/>
      </w:r>
      <w:r>
        <w:rPr>
          <w:rFonts w:ascii="Helvetica" w:hAnsi="Helvetica"/>
          <w:color w:val="000000"/>
          <w:sz w:val="18"/>
          <w:szCs w:val="18"/>
        </w:rPr>
        <w:t>[</w:t>
      </w:r>
      <w:r w:rsidRPr="00DD6A6C">
        <w:rPr>
          <w:rFonts w:ascii="Helvetica" w:hAnsi="Helvetica"/>
          <w:color w:val="000000"/>
          <w:sz w:val="18"/>
          <w:szCs w:val="18"/>
        </w:rPr>
        <w:t xml:space="preserve">(ba) “approved vocational education course” means, - </w:t>
      </w:r>
    </w:p>
    <w:p w:rsidR="00DD6A6C" w:rsidRDefault="00DD6A6C" w:rsidP="00DD6A6C">
      <w:pPr>
        <w:pStyle w:val="NormalWeb"/>
        <w:shd w:val="clear" w:color="auto" w:fill="FFFFFF"/>
        <w:spacing w:before="0" w:beforeAutospacing="0" w:after="75" w:afterAutospacing="0" w:line="225" w:lineRule="atLeast"/>
        <w:rPr>
          <w:rFonts w:ascii="Helvetica" w:hAnsi="Helvetica"/>
          <w:color w:val="000000"/>
          <w:sz w:val="18"/>
          <w:szCs w:val="18"/>
        </w:rPr>
      </w:pPr>
      <w:r w:rsidRPr="00DD6A6C">
        <w:rPr>
          <w:rFonts w:ascii="Helvetica" w:hAnsi="Helvetica"/>
          <w:color w:val="000000"/>
          <w:sz w:val="18"/>
          <w:szCs w:val="18"/>
        </w:rPr>
        <w:t>(i</w:t>
      </w:r>
      <w:r>
        <w:rPr>
          <w:rFonts w:ascii="Helvetica" w:hAnsi="Helvetica"/>
          <w:color w:val="000000"/>
          <w:sz w:val="18"/>
          <w:szCs w:val="18"/>
        </w:rPr>
        <w:t xml:space="preserve">) </w:t>
      </w:r>
      <w:r w:rsidRPr="00DD6A6C">
        <w:rPr>
          <w:rFonts w:ascii="Helvetica" w:hAnsi="Helvetica"/>
          <w:color w:val="000000"/>
          <w:sz w:val="18"/>
          <w:szCs w:val="18"/>
        </w:rPr>
        <w:t xml:space="preserve">a course run by an industrial training institute or an industrial training centre affiliated to the National Council for Vocational Training or State Council for Vocational Training offering courses in designated trades notified under the Apprentices Act, 1961 (52 of 1961); or </w:t>
      </w:r>
    </w:p>
    <w:p w:rsidR="00DD6A6C" w:rsidRDefault="00DD6A6C" w:rsidP="00DD6A6C">
      <w:pPr>
        <w:pStyle w:val="NormalWeb"/>
        <w:shd w:val="clear" w:color="auto" w:fill="FFFFFF"/>
        <w:spacing w:before="0" w:beforeAutospacing="0" w:after="75" w:afterAutospacing="0" w:line="225" w:lineRule="atLeast"/>
        <w:rPr>
          <w:rFonts w:ascii="Helvetica" w:hAnsi="Helvetica"/>
          <w:color w:val="000000"/>
          <w:sz w:val="18"/>
          <w:szCs w:val="18"/>
        </w:rPr>
      </w:pPr>
      <w:r w:rsidRPr="00DD6A6C">
        <w:rPr>
          <w:rFonts w:ascii="Helvetica" w:hAnsi="Helvetica"/>
          <w:color w:val="000000"/>
          <w:sz w:val="18"/>
          <w:szCs w:val="18"/>
        </w:rPr>
        <w:t>(ii) a Modular Employable Skill Course, approved by the National Council of Vocational Training, run by a person registered with the Directorate General of Training, Ministry of Skill Development and Entrepreneurship;</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(c) "arbitral tribunal" has the meaning assigned to it in clause (d) of section 2 of the Arbitration and Conciliation Act, 1996 (26 of 1996);</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(d) "authorised medical practitioner" means a medical practitioner registered with any of the councils of the recognised system of medicines established or recognized by law in India and includes a medical professional having the requisite qualification to practice in any recognised system of medicines in India as per any law for the time being in force;</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(e) "authorised person" means any person who is appointed as such either by a stock broker (including trading member) or by a member of a commodity exchange and who provides access to trading platform of a stock exchange or a commodity exchange as an agent of such stock broker or member of a commodity exchange;</w:t>
      </w:r>
    </w:p>
    <w:p w:rsidR="00C7463F" w:rsidRPr="0092781D" w:rsidRDefault="001F6FAE"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Style w:val="FootnoteReference"/>
          <w:rFonts w:ascii="Helvetica" w:hAnsi="Helvetica"/>
          <w:strike/>
          <w:color w:val="000000"/>
          <w:sz w:val="18"/>
          <w:szCs w:val="18"/>
        </w:rPr>
        <w:footnoteReference w:id="69"/>
      </w:r>
      <w:r w:rsidR="00C7463F" w:rsidRPr="0092781D">
        <w:rPr>
          <w:rFonts w:ascii="Helvetica" w:hAnsi="Helvetica"/>
          <w:strike/>
          <w:color w:val="000000"/>
          <w:sz w:val="18"/>
          <w:szCs w:val="18"/>
        </w:rPr>
        <w:t>(f) "auxiliary educational services" means any services relating to imparting any skill, knowledge, education or development of course content or any other knowledge - enhancement activity, whether for the students or the faculty, or any other services which educational institutions ordinarily carry out themselves but may obtain as outsourced services from any other person, including services relating to admission to such institution, conduct of examination, catering for the students under any mid-day meals scheme sponsored by Government, or transportation of students, faculty or staff of such institution;</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(g) "banking company" has the meaning assigned to it in clause (a) of section 45A of the Reserve Bank of India Act,1934(2 of 1934);</w:t>
      </w:r>
    </w:p>
    <w:p w:rsidR="000916F8" w:rsidRDefault="000916F8"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shd w:val="clear" w:color="auto" w:fill="FFFFFF"/>
        </w:rPr>
        <w:footnoteReference w:id="70"/>
      </w:r>
      <w:r>
        <w:rPr>
          <w:rFonts w:ascii="Helvetica" w:hAnsi="Helvetica"/>
          <w:color w:val="000000"/>
          <w:sz w:val="18"/>
          <w:szCs w:val="18"/>
          <w:shd w:val="clear" w:color="auto" w:fill="FFFFFF"/>
        </w:rPr>
        <w:t>[(ga) Basic Savings Bank Deposit Account means a Basic Savings Bank Deposit Account opened under the guidelines issued by Reserve Bank of India relating thereto;]</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(h) "brand ambassador" means a person engaged for promotion or marketing of a brand of goods, service, property or actionable claim, event or endorsement of name, including a trade name, logo or house mark of any person;</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 "business facilitator or business correspondent" means an intermediary appointed under the business facilitator model or the business correspondent model by a banking company or an insurance company under the guidelines issued by Reserve Bank of India;</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(j) "clinical establishment" means a hospital, nursing home, clinic, sanatorium or any other institution by, whatever name called, that offers services or facilities requiring diagnosis or treatment or care for illness, injury, deformity, abnormality or pregnancy in any recognised system of medicines in India, or a place established as an independent entity or a part of an establishment to carry out diagnostic or investigative services of diseases;</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(k) "charitable activities" means activities relating to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lastRenderedPageBreak/>
        <w:t>(i) public health by way of -</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(a)  care or counseling of (i) terminally ill persons or persons with severe physical or mental disability, (ii) persons afflicted with HIV or AIDS, or (iii) persons addicted to a dependence-forming substance such as narcotics drugs or alcohol;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public awareness of preventive health, family planning or prevention of HIV infection;</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(ii) advancement of religion</w:t>
      </w:r>
      <w:r w:rsidR="000916F8">
        <w:rPr>
          <w:rFonts w:ascii="Helvetica" w:hAnsi="Helvetica"/>
          <w:color w:val="000000"/>
          <w:sz w:val="18"/>
          <w:szCs w:val="18"/>
        </w:rPr>
        <w:t>,</w:t>
      </w:r>
      <w:r>
        <w:rPr>
          <w:rFonts w:ascii="Helvetica" w:hAnsi="Helvetica"/>
          <w:color w:val="000000"/>
          <w:sz w:val="18"/>
          <w:szCs w:val="18"/>
        </w:rPr>
        <w:t xml:space="preserve"> </w:t>
      </w:r>
      <w:r w:rsidRPr="000916F8">
        <w:rPr>
          <w:rFonts w:ascii="Helvetica" w:hAnsi="Helvetica"/>
          <w:strike/>
          <w:color w:val="000000"/>
          <w:sz w:val="18"/>
          <w:szCs w:val="18"/>
        </w:rPr>
        <w:t>or</w:t>
      </w:r>
      <w:r>
        <w:rPr>
          <w:rFonts w:ascii="Helvetica" w:hAnsi="Helvetica"/>
          <w:color w:val="000000"/>
          <w:sz w:val="18"/>
          <w:szCs w:val="18"/>
        </w:rPr>
        <w:t xml:space="preserve"> spirituality</w:t>
      </w:r>
      <w:r w:rsidR="000916F8">
        <w:rPr>
          <w:rFonts w:ascii="Helvetica" w:hAnsi="Helvetica"/>
          <w:color w:val="000000"/>
          <w:sz w:val="18"/>
          <w:szCs w:val="18"/>
        </w:rPr>
        <w:t xml:space="preserve"> </w:t>
      </w:r>
      <w:r w:rsidR="000916F8">
        <w:rPr>
          <w:rStyle w:val="FootnoteReference"/>
          <w:rFonts w:ascii="Helvetica" w:hAnsi="Helvetica"/>
          <w:color w:val="000000"/>
          <w:sz w:val="18"/>
          <w:szCs w:val="18"/>
        </w:rPr>
        <w:footnoteReference w:id="71"/>
      </w:r>
      <w:r w:rsidR="000916F8">
        <w:rPr>
          <w:rFonts w:ascii="Helvetica" w:hAnsi="Helvetica"/>
          <w:color w:val="000000"/>
          <w:sz w:val="18"/>
          <w:szCs w:val="18"/>
        </w:rPr>
        <w:t>[or yoga]</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(iii) advancement of educational programmes or skill development relating to,-</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(a)     abandoned, orphaned or homeless children;</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(b)     physically or mentally abused and traumatized persons;</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(c)      prisoners;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    (d)     persons over the age of 65 years residing in a rural area;</w:t>
      </w:r>
    </w:p>
    <w:p w:rsidR="00C7463F" w:rsidRPr="00A0676C"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t xml:space="preserve">(iv) preservation of environment including watershed, forests and wildlife; </w:t>
      </w:r>
      <w:r w:rsidR="00A0676C">
        <w:rPr>
          <w:rStyle w:val="FootnoteReference"/>
          <w:rFonts w:ascii="Helvetica" w:hAnsi="Helvetica"/>
          <w:color w:val="000000"/>
          <w:sz w:val="18"/>
          <w:szCs w:val="18"/>
        </w:rPr>
        <w:footnoteReference w:id="72"/>
      </w:r>
      <w:r w:rsidRPr="00A0676C">
        <w:rPr>
          <w:rFonts w:ascii="Helvetica" w:hAnsi="Helvetica"/>
          <w:strike/>
          <w:color w:val="000000"/>
          <w:sz w:val="18"/>
          <w:szCs w:val="18"/>
        </w:rPr>
        <w:t>or</w:t>
      </w:r>
    </w:p>
    <w:p w:rsidR="00C7463F" w:rsidRPr="00A0676C"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A0676C">
        <w:rPr>
          <w:rFonts w:ascii="Helvetica" w:hAnsi="Helvetica"/>
          <w:strike/>
          <w:color w:val="000000"/>
          <w:sz w:val="18"/>
          <w:szCs w:val="18"/>
        </w:rPr>
        <w:t>(v) advancement of any other object of general public utility up to a value of,-</w:t>
      </w:r>
    </w:p>
    <w:p w:rsidR="00C7463F" w:rsidRPr="00A0676C"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A0676C">
        <w:rPr>
          <w:rFonts w:ascii="Helvetica" w:hAnsi="Helvetica"/>
          <w:strike/>
          <w:color w:val="000000"/>
          <w:sz w:val="18"/>
          <w:szCs w:val="18"/>
        </w:rPr>
        <w:t>    (a)  eighteen lakh and seventy five thousand rupees for the year 2012-13 subject to the condition that total value of such activities had not exceeded twenty five lakhs rupees during 2011-12;</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A0676C">
        <w:rPr>
          <w:rFonts w:ascii="Helvetica" w:hAnsi="Helvetica"/>
          <w:strike/>
          <w:color w:val="000000"/>
          <w:sz w:val="18"/>
          <w:szCs w:val="18"/>
        </w:rPr>
        <w:t>    (b)  twenty five lakh rupees in any other financial year subject to the condition that total value of such activities had not exceeded twenty five lakhs rupees during the preceding financial year;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(l) "commodity exchange" means an association as defined in section 2 (j) and recognized under section 6 of the Forward Contracts (Regulation) Act,1952 (74 of 1952);</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(m) "contract carriage" has the meaning assigned to it in clause (7) of section 2 of the Motor Vehicles Act, 1988 (59 of 1988);</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(n)"declared tariff" includes charges for all amenities provided in the unit of accommodation (given on rent for stay) like furniture, air-conditioner, refrigerators or any other amenities, but without excluding any discount offered on the published charges for such unit;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(o) "distributor or selling agent" has the meaning assigned to them in clause (c) of the rule 2 of the Lottery (Regulation) Rules, 2010 notified by the Government of India in the Ministry of Home Affairs, published in the Gazette of India, Extraordinary, Part-II, Section 3, Sub-section (i),</w:t>
      </w:r>
      <w:r>
        <w:rPr>
          <w:rStyle w:val="apple-converted-space"/>
          <w:rFonts w:ascii="Helvetica" w:hAnsi="Helvetica"/>
          <w:color w:val="000000"/>
          <w:sz w:val="18"/>
          <w:szCs w:val="18"/>
        </w:rPr>
        <w:t> </w:t>
      </w:r>
      <w:r>
        <w:rPr>
          <w:rFonts w:ascii="Helvetica" w:hAnsi="Helvetica"/>
          <w:i/>
          <w:iCs/>
          <w:color w:val="000000"/>
          <w:sz w:val="18"/>
          <w:szCs w:val="18"/>
        </w:rPr>
        <w:t>vide</w:t>
      </w:r>
      <w:r>
        <w:rPr>
          <w:rStyle w:val="apple-converted-space"/>
          <w:rFonts w:ascii="Helvetica" w:hAnsi="Helvetica"/>
          <w:i/>
          <w:iCs/>
          <w:color w:val="000000"/>
          <w:sz w:val="18"/>
          <w:szCs w:val="18"/>
        </w:rPr>
        <w:t> </w:t>
      </w:r>
      <w:r>
        <w:rPr>
          <w:rFonts w:ascii="Helvetica" w:hAnsi="Helvetica"/>
          <w:color w:val="000000"/>
          <w:sz w:val="18"/>
          <w:szCs w:val="18"/>
        </w:rPr>
        <w:t>number G.S.R. 278(E), dated the 1st April, 2010 and shall include distributor or selling agent authorised by the lottery- organising State;</w:t>
      </w:r>
    </w:p>
    <w:p w:rsidR="0092781D" w:rsidRDefault="0092781D"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73"/>
      </w:r>
      <w:r>
        <w:rPr>
          <w:rFonts w:ascii="Helvetica" w:hAnsi="Helvetica"/>
          <w:color w:val="000000"/>
          <w:sz w:val="18"/>
          <w:szCs w:val="18"/>
        </w:rPr>
        <w:t>[</w:t>
      </w:r>
      <w:r w:rsidRPr="00DD6A6C">
        <w:rPr>
          <w:rFonts w:ascii="Helvetica" w:hAnsi="Helvetica"/>
          <w:strike/>
          <w:color w:val="000000"/>
          <w:sz w:val="18"/>
          <w:szCs w:val="18"/>
        </w:rPr>
        <w:t>(oa) “educational institution” means an institution providing services specified in clause (l) of section 66D of the Finance Act,1994 (32 of 1994);]</w:t>
      </w:r>
    </w:p>
    <w:p w:rsidR="00DD6A6C" w:rsidRDefault="00DD6A6C"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74"/>
      </w:r>
      <w:r>
        <w:rPr>
          <w:rFonts w:ascii="Helvetica" w:hAnsi="Helvetica"/>
          <w:color w:val="000000"/>
          <w:sz w:val="18"/>
          <w:szCs w:val="18"/>
        </w:rPr>
        <w:t>[</w:t>
      </w:r>
      <w:r w:rsidRPr="00DD6A6C">
        <w:rPr>
          <w:rFonts w:ascii="Helvetica" w:hAnsi="Helvetica"/>
          <w:color w:val="000000"/>
          <w:sz w:val="18"/>
          <w:szCs w:val="18"/>
        </w:rPr>
        <w:t xml:space="preserve">(oa) “educational institution” means an institution providing services by way of: </w:t>
      </w:r>
    </w:p>
    <w:p w:rsidR="00DD6A6C" w:rsidRDefault="00DD6A6C" w:rsidP="00DD6A6C">
      <w:pPr>
        <w:pStyle w:val="NormalWeb"/>
        <w:shd w:val="clear" w:color="auto" w:fill="FFFFFF"/>
        <w:spacing w:before="0" w:beforeAutospacing="0" w:after="75" w:afterAutospacing="0" w:line="225" w:lineRule="atLeast"/>
        <w:rPr>
          <w:rFonts w:ascii="Helvetica" w:hAnsi="Helvetica"/>
          <w:color w:val="000000"/>
          <w:sz w:val="18"/>
          <w:szCs w:val="18"/>
        </w:rPr>
      </w:pPr>
      <w:r w:rsidRPr="00DD6A6C">
        <w:rPr>
          <w:rFonts w:ascii="Helvetica" w:hAnsi="Helvetica"/>
          <w:color w:val="000000"/>
          <w:sz w:val="18"/>
          <w:szCs w:val="18"/>
        </w:rPr>
        <w:t>(i</w:t>
      </w:r>
      <w:r>
        <w:rPr>
          <w:rFonts w:ascii="Helvetica" w:hAnsi="Helvetica"/>
          <w:color w:val="000000"/>
          <w:sz w:val="18"/>
          <w:szCs w:val="18"/>
        </w:rPr>
        <w:t xml:space="preserve">) </w:t>
      </w:r>
      <w:r w:rsidRPr="00DD6A6C">
        <w:rPr>
          <w:rFonts w:ascii="Helvetica" w:hAnsi="Helvetica"/>
          <w:color w:val="000000"/>
          <w:sz w:val="18"/>
          <w:szCs w:val="18"/>
        </w:rPr>
        <w:t xml:space="preserve">pre-school education and education up to higher secondary school or equivalent; </w:t>
      </w:r>
    </w:p>
    <w:p w:rsidR="00DD6A6C" w:rsidRDefault="00DD6A6C" w:rsidP="00DD6A6C">
      <w:pPr>
        <w:pStyle w:val="NormalWeb"/>
        <w:shd w:val="clear" w:color="auto" w:fill="FFFFFF"/>
        <w:spacing w:before="0" w:beforeAutospacing="0" w:after="75" w:afterAutospacing="0" w:line="225" w:lineRule="atLeast"/>
        <w:rPr>
          <w:rFonts w:ascii="Helvetica" w:hAnsi="Helvetica"/>
          <w:color w:val="000000"/>
          <w:sz w:val="18"/>
          <w:szCs w:val="18"/>
        </w:rPr>
      </w:pPr>
      <w:r w:rsidRPr="00DD6A6C">
        <w:rPr>
          <w:rFonts w:ascii="Helvetica" w:hAnsi="Helvetica"/>
          <w:color w:val="000000"/>
          <w:sz w:val="18"/>
          <w:szCs w:val="18"/>
        </w:rPr>
        <w:t xml:space="preserve">(ii) education as a part of a curriculum for obtaining a qualification recognised by any law for the time being in force; </w:t>
      </w:r>
    </w:p>
    <w:p w:rsidR="00DD6A6C" w:rsidRDefault="00DD6A6C" w:rsidP="00DD6A6C">
      <w:pPr>
        <w:pStyle w:val="NormalWeb"/>
        <w:shd w:val="clear" w:color="auto" w:fill="FFFFFF"/>
        <w:spacing w:before="0" w:beforeAutospacing="0" w:after="75" w:afterAutospacing="0" w:line="225" w:lineRule="atLeast"/>
        <w:rPr>
          <w:rFonts w:ascii="Helvetica" w:hAnsi="Helvetica"/>
          <w:color w:val="000000"/>
          <w:sz w:val="18"/>
          <w:szCs w:val="18"/>
        </w:rPr>
      </w:pPr>
      <w:r w:rsidRPr="00DD6A6C">
        <w:rPr>
          <w:rFonts w:ascii="Helvetica" w:hAnsi="Helvetica"/>
          <w:color w:val="000000"/>
          <w:sz w:val="18"/>
          <w:szCs w:val="18"/>
        </w:rPr>
        <w:t>(iii) education as a part of an approved vocational education course;</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(p) "general insurance business" has the meaning assigned to it in clause (g) of section 3 of General Insurance Business (Nationalisation) Act, 1972 (57 of 1972);</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(q)"general public" means the body of people at large sufficiently defined by some common quality of public or impersonal nature;</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(r)"goods carriage" has the meaning assigned to it in clause (14) of section 2 of the Motor Vehicles Act, 1988 (59 of 1988);</w:t>
      </w:r>
    </w:p>
    <w:p w:rsidR="00C7463F"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Pr>
          <w:rFonts w:ascii="Helvetica" w:hAnsi="Helvetica"/>
          <w:color w:val="000000"/>
          <w:sz w:val="18"/>
          <w:szCs w:val="18"/>
        </w:rPr>
        <w:lastRenderedPageBreak/>
        <w:t xml:space="preserve">(s) </w:t>
      </w:r>
      <w:r w:rsidRPr="00710639">
        <w:rPr>
          <w:rFonts w:ascii="Helvetica" w:hAnsi="Helvetica"/>
          <w:strike/>
          <w:color w:val="000000"/>
          <w:sz w:val="18"/>
          <w:szCs w:val="18"/>
        </w:rPr>
        <w:t>"governmental authority'' means a board, or an authority or any other body established with 90% or more participation by way of equity or control by Government and set up by an Act of the Parliament or a State Legislature to carry out any function entrusted to a municipality under article 243W of the Constitution;</w:t>
      </w:r>
    </w:p>
    <w:p w:rsidR="00710639" w:rsidRDefault="00710639" w:rsidP="00710639">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75"/>
      </w:r>
      <w:r>
        <w:rPr>
          <w:rFonts w:ascii="Helvetica" w:hAnsi="Helvetica"/>
          <w:color w:val="000000"/>
          <w:sz w:val="18"/>
          <w:szCs w:val="18"/>
        </w:rPr>
        <w:t>[(s) "governmental authority" means an authority or a board or any other body;</w:t>
      </w:r>
    </w:p>
    <w:p w:rsidR="00710639" w:rsidRDefault="00710639" w:rsidP="00710639">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 set up by an Act of Parliament or a State Legislature; or</w:t>
      </w:r>
    </w:p>
    <w:p w:rsidR="00710639" w:rsidRDefault="00710639" w:rsidP="00710639">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(ii) established by Government,</w:t>
      </w:r>
    </w:p>
    <w:p w:rsidR="00710639" w:rsidRDefault="00710639"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with 90% or more participation by way of equity or control, to carry out any function entrusted to a municipality under article 243W of the Constitution;]</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(t) "health care services" means any service by way of diagnosis or treatment or care for illness, injury, deformity, abnormality or pregnancy in any recognised system of medicines in India and includes services by way of transportation of the patient to and from a clinical establishment, but does not include hair transplant or cosmetic or plastic surgery, except when undertaken to restore or to reconstruct anatomy or functions of body affected due to congenital defects, developmental abnormalities, injury or trauma;</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(u) "incubatee" means an entrepreneur located within the premises of a Technology Business Incubator (TBI) or Science and Technology Entrepreneurship Park (STEP) recognised by the National Science and Technology Entrepreneurship Development Board (NSTEDB) of the Department of Science and Technology, Government of India and who has entered into an agreement with the TBI or the STEP to enable himself to develop and produce hi-tech and innovative products;</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(v)"insurance company" means a company carrying on life insurance business or general insurance business;</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(w)"legal service" means any service provided in relation to advice, consultancy or assistance in any branch of law, in any manner and includes representational services before any court, tribunal or authority;</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(x)"life insurance business" has the meaning assigned to it in clause (11) of section 2 of the Insurance Act, 1938 (4 of 1938);</w:t>
      </w:r>
    </w:p>
    <w:p w:rsidR="0092781D" w:rsidRDefault="0092781D"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76"/>
      </w:r>
      <w:r>
        <w:rPr>
          <w:rFonts w:ascii="Helvetica" w:hAnsi="Helvetica"/>
          <w:color w:val="000000"/>
          <w:sz w:val="18"/>
          <w:szCs w:val="18"/>
        </w:rPr>
        <w:t>[</w:t>
      </w:r>
      <w:r w:rsidRPr="0092781D">
        <w:rPr>
          <w:rFonts w:ascii="Helvetica" w:hAnsi="Helvetica"/>
          <w:color w:val="000000"/>
          <w:sz w:val="18"/>
          <w:szCs w:val="18"/>
        </w:rPr>
        <w:t>(xa) “life micro-insurance product” shall have the meaning assigned to it in clause (e) of regulation 2 of the Insurance Regulatory and Development Authority (Micro-insurance) Regulations, 2005;</w:t>
      </w:r>
      <w:r>
        <w:rPr>
          <w:rFonts w:ascii="Helvetica" w:hAnsi="Helvetica"/>
          <w:color w:val="000000"/>
          <w:sz w:val="18"/>
          <w:szCs w:val="18"/>
        </w:rPr>
        <w:t>]</w:t>
      </w:r>
    </w:p>
    <w:p w:rsidR="0095747D" w:rsidRDefault="0095747D"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77"/>
      </w:r>
      <w:r>
        <w:rPr>
          <w:rFonts w:ascii="Helvetica" w:hAnsi="Helvetica"/>
          <w:color w:val="000000"/>
          <w:sz w:val="18"/>
          <w:szCs w:val="18"/>
        </w:rPr>
        <w:t>[</w:t>
      </w:r>
      <w:r w:rsidRPr="0095747D">
        <w:rPr>
          <w:rFonts w:ascii="Helvetica" w:hAnsi="Helvetica"/>
          <w:color w:val="000000"/>
          <w:sz w:val="18"/>
          <w:szCs w:val="18"/>
        </w:rPr>
        <w:t>(xaa) “national park’ has the meaning assigned to it in the clause (21) of the section 2 of TheWild Life (Protection) Act, 1972 (53 of 1972);</w:t>
      </w:r>
      <w:r>
        <w:rPr>
          <w:rFonts w:ascii="Helvetica" w:hAnsi="Helvetica"/>
          <w:color w:val="000000"/>
          <w:sz w:val="18"/>
          <w:szCs w:val="18"/>
        </w:rPr>
        <w:t>]</w:t>
      </w:r>
    </w:p>
    <w:p w:rsidR="00315D62" w:rsidRDefault="00315D62"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78"/>
      </w:r>
      <w:r>
        <w:rPr>
          <w:rFonts w:ascii="Helvetica" w:hAnsi="Helvetica"/>
          <w:color w:val="000000"/>
          <w:sz w:val="18"/>
          <w:szCs w:val="18"/>
        </w:rPr>
        <w:t>[</w:t>
      </w:r>
      <w:r w:rsidRPr="00315D62">
        <w:rPr>
          <w:rFonts w:ascii="Helvetica" w:hAnsi="Helvetica"/>
          <w:color w:val="000000"/>
          <w:sz w:val="18"/>
          <w:szCs w:val="18"/>
        </w:rPr>
        <w:t>(xab) “online information and database access or retrieval services” has the same meaning as assigned to it in clause (ccd) of sub-rule 1 of rule 2 of the Service Tax Rules, 1994;</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(y) "original works" means has the meaning assigned to it in Rule 2A of the Service Tax (Determination of Value) Rules, 2006;</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(z) "principal manufacturer" means any person who gets goods manufactured or processed on his account from another person;</w:t>
      </w:r>
    </w:p>
    <w:p w:rsidR="0092781D" w:rsidRDefault="0092781D"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79"/>
      </w:r>
      <w:r>
        <w:rPr>
          <w:rFonts w:ascii="Helvetica" w:hAnsi="Helvetica"/>
          <w:color w:val="000000"/>
          <w:sz w:val="18"/>
          <w:szCs w:val="18"/>
        </w:rPr>
        <w:t>[</w:t>
      </w:r>
      <w:r w:rsidRPr="0092781D">
        <w:rPr>
          <w:rFonts w:ascii="Helvetica" w:hAnsi="Helvetica"/>
          <w:color w:val="000000"/>
          <w:sz w:val="18"/>
          <w:szCs w:val="18"/>
        </w:rPr>
        <w:t>(za) “radio taxi” means a taxi including a radio cab, by whatever name called, which is in two-way radio communication with a central control office and is enabled for tracking using Global Positioning System (GPS) or General Packet Radio Service (GPRS)</w:t>
      </w:r>
    </w:p>
    <w:p w:rsidR="00C7463F" w:rsidRDefault="0095747D"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(zaa</w:t>
      </w:r>
      <w:r w:rsidR="0092781D" w:rsidRPr="0092781D">
        <w:rPr>
          <w:rFonts w:ascii="Helvetica" w:hAnsi="Helvetica"/>
          <w:color w:val="000000"/>
          <w:sz w:val="18"/>
          <w:szCs w:val="18"/>
        </w:rPr>
        <w:t>)]</w:t>
      </w:r>
      <w:r w:rsidR="00C7463F" w:rsidRPr="0092781D">
        <w:rPr>
          <w:rFonts w:ascii="Helvetica" w:hAnsi="Helvetica"/>
          <w:strike/>
          <w:color w:val="000000"/>
          <w:sz w:val="18"/>
          <w:szCs w:val="18"/>
        </w:rPr>
        <w:t>(za)</w:t>
      </w:r>
      <w:r w:rsidR="00C7463F">
        <w:rPr>
          <w:rFonts w:ascii="Helvetica" w:hAnsi="Helvetica"/>
          <w:color w:val="000000"/>
          <w:sz w:val="18"/>
          <w:szCs w:val="18"/>
        </w:rPr>
        <w:t xml:space="preserve"> "recognized sports body" means - (i) the Indian Olympic Association, (ii) Sports Authority of India, (iii) a national sports federation recognised by the Ministry of Sports and Youth Affairs of the Central Government, and its affiliate federations, (iv) national sports promotion organisations recognised by the Ministry of Sports and Youth Affairs of the Central Government, (v) the International Olympic Association or a federation recognised by the International Olympic Association or (vi) a federation or a body which regulates a sport at international level and its affiliated federations or bodies regulating a sport in India;</w:t>
      </w:r>
    </w:p>
    <w:p w:rsidR="0095747D" w:rsidRDefault="0095747D"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80"/>
      </w:r>
      <w:r>
        <w:rPr>
          <w:rFonts w:ascii="Helvetica" w:hAnsi="Helvetica"/>
          <w:color w:val="000000"/>
          <w:sz w:val="18"/>
          <w:szCs w:val="18"/>
        </w:rPr>
        <w:t>[</w:t>
      </w:r>
      <w:r w:rsidRPr="0095747D">
        <w:rPr>
          <w:rFonts w:ascii="Helvetica" w:hAnsi="Helvetica"/>
          <w:color w:val="000000"/>
          <w:sz w:val="18"/>
          <w:szCs w:val="18"/>
        </w:rPr>
        <w:t>(zab) “recognised sporting event” means any sporting event,- (i) organised by a recognised sports body where the participating team or individual represent any district, state, zone or country; (ii) covered under entry 11.</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lastRenderedPageBreak/>
        <w:t>(zb) "religious place" means a place which is primarily meant for conduct of prayers or worship pertaining to a religion, meditation, or spirituality;</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(zc) "residential complex" means any complex comprising of a building or buildings, having more than one single residential unit;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(zd)"rural area" means the area comprised in a village as defined in land revenue records, excluding-</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the area under any municipal committee, municipal corporation, town area committee, cantonment board or notified area committee; or</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any area that may be notified as an urban area by the Central Government or a State Government;</w:t>
      </w:r>
    </w:p>
    <w:p w:rsidR="00DD6A6C" w:rsidRDefault="00DD6A6C"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81"/>
      </w:r>
      <w:r>
        <w:rPr>
          <w:rFonts w:ascii="Helvetica" w:hAnsi="Helvetica"/>
          <w:color w:val="000000"/>
          <w:sz w:val="18"/>
          <w:szCs w:val="18"/>
        </w:rPr>
        <w:t>[</w:t>
      </w:r>
      <w:r w:rsidRPr="00DD6A6C">
        <w:rPr>
          <w:rFonts w:ascii="Helvetica" w:hAnsi="Helvetica"/>
          <w:color w:val="000000"/>
          <w:sz w:val="18"/>
          <w:szCs w:val="18"/>
        </w:rPr>
        <w:t>(zdd) “senior advocate‟ has the meaning assigned to it in section 16 of the Advocates Act, 1961 (25 of 1961);</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(ze)"single residential unit" means a self-contained residential unit which is designed for use, wholly or principally, for residential purposes for one family;</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(zf) "specified international organization" means an international organization declared by the Central Government in pursuance of section 3 of the United Nations (Privileges and Immunities) Act, 1947 (46 of 1947), to which the provisions of the Schedule to the said Act apply;</w:t>
      </w:r>
    </w:p>
    <w:p w:rsidR="007420DE" w:rsidRDefault="007420DE" w:rsidP="007420DE">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82"/>
      </w:r>
      <w:r>
        <w:rPr>
          <w:rFonts w:ascii="Helvetica" w:hAnsi="Helvetica"/>
          <w:color w:val="000000"/>
          <w:sz w:val="18"/>
          <w:szCs w:val="18"/>
        </w:rPr>
        <w:t>[(zfa) "specified organisation" shall mean,-</w:t>
      </w:r>
    </w:p>
    <w:p w:rsidR="007420DE" w:rsidRDefault="007420DE" w:rsidP="007420DE">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(a) Kumaon Mandal Vikas Nigam Limited, a Government of Uttarakhand Undertaking; or</w:t>
      </w:r>
    </w:p>
    <w:p w:rsidR="007420DE" w:rsidRDefault="007420DE"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(b) 'Committee' or 'State Committee' as defined in section 2 of the Haj Committee Act, 2002 (35 of 2002);]</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(zg)"state transport undertaking" has the meaning assigned to it in clause (42) of section 2 of the Motor Vehicles Act, 1988 (59 of 1988);</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(zh)"sub-broker" has the meaning assigned to it in sub-clause (gc) of clause 2 of the Securities and Exchange Board of India (Stock Brokers and Sub-brokers) Regulations, 1992;</w:t>
      </w:r>
    </w:p>
    <w:p w:rsidR="00C7463F" w:rsidRDefault="00C7463F" w:rsidP="00C7463F">
      <w:pPr>
        <w:pStyle w:val="NormalWeb"/>
        <w:shd w:val="clear" w:color="auto" w:fill="FFFFFF"/>
        <w:spacing w:before="0" w:beforeAutospacing="0" w:after="75" w:afterAutospacing="0" w:line="225" w:lineRule="atLeast"/>
        <w:rPr>
          <w:rFonts w:ascii="Helvetica" w:hAnsi="Helvetica"/>
          <w:strike/>
          <w:color w:val="000000"/>
          <w:sz w:val="18"/>
          <w:szCs w:val="18"/>
        </w:rPr>
      </w:pPr>
      <w:r w:rsidRPr="00AE7F8F">
        <w:rPr>
          <w:rFonts w:ascii="Helvetica" w:hAnsi="Helvetica"/>
          <w:strike/>
          <w:color w:val="000000"/>
          <w:sz w:val="18"/>
          <w:szCs w:val="18"/>
        </w:rPr>
        <w:t>(zi) "trade union" has the meaning assigned to it in clause (h) of section 2 of the Trade Unions Act,1926(16 of 1926).</w:t>
      </w:r>
    </w:p>
    <w:p w:rsidR="00AE7F8F" w:rsidRDefault="00AE7F8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Style w:val="FootnoteReference"/>
          <w:rFonts w:ascii="Helvetica" w:hAnsi="Helvetica"/>
          <w:color w:val="000000"/>
          <w:sz w:val="18"/>
          <w:szCs w:val="18"/>
        </w:rPr>
        <w:footnoteReference w:id="83"/>
      </w:r>
      <w:r>
        <w:rPr>
          <w:rFonts w:ascii="Helvetica" w:hAnsi="Helvetica"/>
          <w:color w:val="000000"/>
          <w:sz w:val="18"/>
          <w:szCs w:val="18"/>
        </w:rPr>
        <w:t>[</w:t>
      </w:r>
      <w:r w:rsidRPr="00AE7F8F">
        <w:rPr>
          <w:rFonts w:ascii="Helvetica" w:hAnsi="Helvetica"/>
          <w:color w:val="000000"/>
          <w:sz w:val="18"/>
          <w:szCs w:val="18"/>
        </w:rPr>
        <w:t xml:space="preserve">(zi) “tiger reserve” has the meaning assigned to it in clause (e) of section 38K of the Wild Life (Protection) Act, 1972 (53 of 1972); </w:t>
      </w:r>
    </w:p>
    <w:p w:rsidR="00AE7F8F" w:rsidRDefault="00AE7F8F"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AE7F8F">
        <w:rPr>
          <w:rFonts w:ascii="Helvetica" w:hAnsi="Helvetica"/>
          <w:color w:val="000000"/>
          <w:sz w:val="18"/>
          <w:szCs w:val="18"/>
        </w:rPr>
        <w:t xml:space="preserve">(zj) “trade union” hasthe meaning assigned to it in clause (h) of section 2 of the Trade Unions Act, 1926 (16 of 1926); </w:t>
      </w:r>
    </w:p>
    <w:p w:rsidR="00AE7F8F" w:rsidRDefault="00AE7F8F"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AE7F8F">
        <w:rPr>
          <w:rFonts w:ascii="Helvetica" w:hAnsi="Helvetica"/>
          <w:color w:val="000000"/>
          <w:sz w:val="18"/>
          <w:szCs w:val="18"/>
        </w:rPr>
        <w:t xml:space="preserve">(zk) “wildlife sanctuary” means sanctuary as defined in the clause (26) of the section 2 of The Wild Life (Protection) Act, 1972 (53 of 1972); </w:t>
      </w:r>
    </w:p>
    <w:p w:rsidR="00AE7F8F" w:rsidRPr="00AE7F8F" w:rsidRDefault="00AE7F8F" w:rsidP="00C7463F">
      <w:pPr>
        <w:pStyle w:val="NormalWeb"/>
        <w:shd w:val="clear" w:color="auto" w:fill="FFFFFF"/>
        <w:spacing w:before="0" w:beforeAutospacing="0" w:after="75" w:afterAutospacing="0" w:line="225" w:lineRule="atLeast"/>
        <w:rPr>
          <w:rFonts w:ascii="Helvetica" w:hAnsi="Helvetica"/>
          <w:color w:val="000000"/>
          <w:sz w:val="18"/>
          <w:szCs w:val="18"/>
        </w:rPr>
      </w:pPr>
      <w:r w:rsidRPr="00AE7F8F">
        <w:rPr>
          <w:rFonts w:ascii="Helvetica" w:hAnsi="Helvetica"/>
          <w:color w:val="000000"/>
          <w:sz w:val="18"/>
          <w:szCs w:val="18"/>
        </w:rPr>
        <w:t>(zl) “zoo”has the meaning assigned to it in the clause (39) of the section 2 of the Wild Life (Protection) Act, 1972 (53 of 1972).</w:t>
      </w:r>
      <w:r>
        <w:rPr>
          <w:rFonts w:ascii="Helvetica" w:hAnsi="Helvetica"/>
          <w:color w:val="000000"/>
          <w:sz w:val="18"/>
          <w:szCs w:val="18"/>
        </w:rPr>
        <w:t>]</w:t>
      </w: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p>
    <w:p w:rsidR="00C7463F" w:rsidRDefault="00C7463F" w:rsidP="00C7463F">
      <w:pPr>
        <w:pStyle w:val="NormalWeb"/>
        <w:shd w:val="clear" w:color="auto" w:fill="FFFFFF"/>
        <w:spacing w:before="0" w:beforeAutospacing="0" w:after="75" w:afterAutospacing="0" w:line="225" w:lineRule="atLeast"/>
        <w:rPr>
          <w:rFonts w:ascii="Helvetica" w:hAnsi="Helvetica"/>
          <w:color w:val="000000"/>
          <w:sz w:val="18"/>
          <w:szCs w:val="18"/>
        </w:rPr>
      </w:pPr>
      <w:r>
        <w:rPr>
          <w:rFonts w:ascii="Helvetica" w:hAnsi="Helvetica"/>
          <w:color w:val="000000"/>
          <w:sz w:val="18"/>
          <w:szCs w:val="18"/>
        </w:rPr>
        <w:t>3. This notification shall come into force on the 1</w:t>
      </w:r>
      <w:r>
        <w:rPr>
          <w:rFonts w:ascii="Helvetica" w:hAnsi="Helvetica"/>
          <w:color w:val="000000"/>
          <w:sz w:val="18"/>
          <w:szCs w:val="18"/>
          <w:vertAlign w:val="superscript"/>
        </w:rPr>
        <w:t>st</w:t>
      </w:r>
      <w:r>
        <w:rPr>
          <w:rStyle w:val="apple-converted-space"/>
          <w:rFonts w:ascii="Helvetica" w:hAnsi="Helvetica"/>
          <w:color w:val="000000"/>
          <w:sz w:val="18"/>
          <w:szCs w:val="18"/>
        </w:rPr>
        <w:t> </w:t>
      </w:r>
      <w:r>
        <w:rPr>
          <w:rFonts w:ascii="Helvetica" w:hAnsi="Helvetica"/>
          <w:color w:val="000000"/>
          <w:sz w:val="18"/>
          <w:szCs w:val="18"/>
        </w:rPr>
        <w:t>day of July, 2012.</w:t>
      </w:r>
    </w:p>
    <w:p w:rsidR="00F44522" w:rsidRDefault="00F44522"/>
    <w:sectPr w:rsidR="00F44522" w:rsidSect="00F44522">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575" w:rsidRPr="00C7463F" w:rsidRDefault="00602575" w:rsidP="00C7463F">
      <w:pPr>
        <w:pStyle w:val="alg-center"/>
        <w:spacing w:before="0" w:after="0"/>
        <w:rPr>
          <w:rFonts w:asciiTheme="minorHAnsi" w:eastAsiaTheme="minorHAnsi" w:hAnsiTheme="minorHAnsi" w:cstheme="minorBidi"/>
          <w:sz w:val="22"/>
          <w:szCs w:val="20"/>
        </w:rPr>
      </w:pPr>
      <w:r>
        <w:separator/>
      </w:r>
    </w:p>
  </w:endnote>
  <w:endnote w:type="continuationSeparator" w:id="1">
    <w:p w:rsidR="00602575" w:rsidRPr="00C7463F" w:rsidRDefault="00602575" w:rsidP="00C7463F">
      <w:pPr>
        <w:pStyle w:val="alg-center"/>
        <w:spacing w:before="0" w:after="0"/>
        <w:rPr>
          <w:rFonts w:asciiTheme="minorHAnsi" w:eastAsiaTheme="minorHAnsi" w:hAnsiTheme="minorHAnsi" w:cstheme="minorBidi"/>
          <w:sz w:val="22"/>
          <w:szCs w:val="20"/>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575" w:rsidRPr="00C7463F" w:rsidRDefault="00602575" w:rsidP="00C7463F">
      <w:pPr>
        <w:pStyle w:val="alg-center"/>
        <w:spacing w:before="0" w:after="0"/>
        <w:rPr>
          <w:rFonts w:asciiTheme="minorHAnsi" w:eastAsiaTheme="minorHAnsi" w:hAnsiTheme="minorHAnsi" w:cstheme="minorBidi"/>
          <w:sz w:val="22"/>
          <w:szCs w:val="20"/>
        </w:rPr>
      </w:pPr>
      <w:r>
        <w:separator/>
      </w:r>
    </w:p>
  </w:footnote>
  <w:footnote w:type="continuationSeparator" w:id="1">
    <w:p w:rsidR="00602575" w:rsidRPr="00C7463F" w:rsidRDefault="00602575" w:rsidP="00C7463F">
      <w:pPr>
        <w:pStyle w:val="alg-center"/>
        <w:spacing w:before="0" w:after="0"/>
        <w:rPr>
          <w:rFonts w:asciiTheme="minorHAnsi" w:eastAsiaTheme="minorHAnsi" w:hAnsiTheme="minorHAnsi" w:cstheme="minorBidi"/>
          <w:sz w:val="22"/>
          <w:szCs w:val="20"/>
        </w:rPr>
      </w:pPr>
      <w:r>
        <w:continuationSeparator/>
      </w:r>
    </w:p>
  </w:footnote>
  <w:footnote w:id="2">
    <w:p w:rsidR="00977228" w:rsidRDefault="00977228">
      <w:pPr>
        <w:pStyle w:val="FootnoteText"/>
      </w:pPr>
      <w:r>
        <w:rPr>
          <w:rStyle w:val="FootnoteReference"/>
        </w:rPr>
        <w:footnoteRef/>
      </w:r>
      <w:r>
        <w:t xml:space="preserve"> Substituted by Notification 6/2015 dated 1</w:t>
      </w:r>
      <w:r w:rsidRPr="0092781D">
        <w:rPr>
          <w:vertAlign w:val="superscript"/>
        </w:rPr>
        <w:t>st</w:t>
      </w:r>
      <w:r>
        <w:t xml:space="preserve"> March, 2015 w.e.f 1</w:t>
      </w:r>
      <w:r w:rsidRPr="0092781D">
        <w:rPr>
          <w:vertAlign w:val="superscript"/>
        </w:rPr>
        <w:t>st</w:t>
      </w:r>
      <w:r>
        <w:t xml:space="preserve"> April, 2015</w:t>
      </w:r>
    </w:p>
  </w:footnote>
  <w:footnote w:id="3">
    <w:p w:rsidR="00977228" w:rsidRDefault="00977228">
      <w:pPr>
        <w:pStyle w:val="FootnoteText"/>
      </w:pPr>
      <w:r>
        <w:rPr>
          <w:rStyle w:val="FootnoteReference"/>
        </w:rPr>
        <w:footnoteRef/>
      </w:r>
      <w:r>
        <w:t xml:space="preserve"> Inserted by Notification 04/2014 dated 17</w:t>
      </w:r>
      <w:r w:rsidRPr="00710639">
        <w:rPr>
          <w:vertAlign w:val="superscript"/>
        </w:rPr>
        <w:t>th</w:t>
      </w:r>
      <w:r>
        <w:t xml:space="preserve"> February, 2014</w:t>
      </w:r>
    </w:p>
  </w:footnote>
  <w:footnote w:id="4">
    <w:p w:rsidR="00977228" w:rsidRDefault="00977228">
      <w:pPr>
        <w:pStyle w:val="FootnoteText"/>
      </w:pPr>
      <w:r>
        <w:rPr>
          <w:rStyle w:val="FootnoteReference"/>
        </w:rPr>
        <w:footnoteRef/>
      </w:r>
      <w:r>
        <w:t xml:space="preserve"> Inserted by Notification 06/2014 dated 11</w:t>
      </w:r>
      <w:r w:rsidRPr="00315D62">
        <w:rPr>
          <w:vertAlign w:val="superscript"/>
        </w:rPr>
        <w:t>th</w:t>
      </w:r>
      <w:r>
        <w:t xml:space="preserve"> July, 2014</w:t>
      </w:r>
    </w:p>
  </w:footnote>
  <w:footnote w:id="5">
    <w:p w:rsidR="00977228" w:rsidRDefault="00977228">
      <w:pPr>
        <w:pStyle w:val="FootnoteText"/>
      </w:pPr>
      <w:r>
        <w:rPr>
          <w:rStyle w:val="FootnoteReference"/>
        </w:rPr>
        <w:footnoteRef/>
      </w:r>
      <w:r>
        <w:t xml:space="preserve"> Substituted by Notification 40/2016 dated 6</w:t>
      </w:r>
      <w:r w:rsidRPr="00315D62">
        <w:rPr>
          <w:vertAlign w:val="superscript"/>
        </w:rPr>
        <w:t>th</w:t>
      </w:r>
      <w:r>
        <w:t xml:space="preserve"> September, 2016</w:t>
      </w:r>
    </w:p>
  </w:footnote>
  <w:footnote w:id="6">
    <w:p w:rsidR="00977228" w:rsidRDefault="00977228">
      <w:pPr>
        <w:pStyle w:val="FootnoteText"/>
      </w:pPr>
      <w:r>
        <w:rPr>
          <w:rStyle w:val="FootnoteReference"/>
        </w:rPr>
        <w:footnoteRef/>
      </w:r>
      <w:r>
        <w:t xml:space="preserve"> Inserted by Notification 17/2014 dated 20</w:t>
      </w:r>
      <w:r w:rsidRPr="007420DE">
        <w:rPr>
          <w:vertAlign w:val="superscript"/>
        </w:rPr>
        <w:t>th</w:t>
      </w:r>
      <w:r>
        <w:t xml:space="preserve"> August, 2014</w:t>
      </w:r>
    </w:p>
  </w:footnote>
  <w:footnote w:id="7">
    <w:p w:rsidR="00977228" w:rsidRDefault="00977228">
      <w:pPr>
        <w:pStyle w:val="FootnoteText"/>
      </w:pPr>
      <w:r>
        <w:rPr>
          <w:rStyle w:val="FootnoteReference"/>
        </w:rPr>
        <w:footnoteRef/>
      </w:r>
      <w:r>
        <w:t xml:space="preserve"> Inserted by Notification 9/2016 dated 1</w:t>
      </w:r>
      <w:r w:rsidRPr="00D141F7">
        <w:rPr>
          <w:vertAlign w:val="superscript"/>
        </w:rPr>
        <w:t>st</w:t>
      </w:r>
      <w:r>
        <w:t xml:space="preserve"> March, 2016 w.e.f 1</w:t>
      </w:r>
      <w:r w:rsidRPr="00D141F7">
        <w:rPr>
          <w:vertAlign w:val="superscript"/>
        </w:rPr>
        <w:t>st</w:t>
      </w:r>
      <w:r>
        <w:t xml:space="preserve"> April, 2016</w:t>
      </w:r>
    </w:p>
  </w:footnote>
  <w:footnote w:id="8">
    <w:p w:rsidR="00977228" w:rsidRDefault="00977228">
      <w:pPr>
        <w:pStyle w:val="FootnoteText"/>
      </w:pPr>
      <w:r>
        <w:rPr>
          <w:rStyle w:val="FootnoteReference"/>
        </w:rPr>
        <w:footnoteRef/>
      </w:r>
      <w:r>
        <w:t xml:space="preserve"> Substituted by Notification 32/2016 dated 6</w:t>
      </w:r>
      <w:r w:rsidRPr="00C0424C">
        <w:rPr>
          <w:vertAlign w:val="superscript"/>
        </w:rPr>
        <w:t>th</w:t>
      </w:r>
      <w:r>
        <w:t xml:space="preserve"> June, 2016</w:t>
      </w:r>
    </w:p>
  </w:footnote>
  <w:footnote w:id="9">
    <w:p w:rsidR="00977228" w:rsidRDefault="00977228">
      <w:pPr>
        <w:pStyle w:val="FootnoteText"/>
      </w:pPr>
      <w:r>
        <w:rPr>
          <w:rStyle w:val="FootnoteReference"/>
        </w:rPr>
        <w:footnoteRef/>
      </w:r>
      <w:r>
        <w:t xml:space="preserve"> Substituted by Notification 9/2016 dated 1</w:t>
      </w:r>
      <w:r w:rsidRPr="00D141F7">
        <w:rPr>
          <w:vertAlign w:val="superscript"/>
        </w:rPr>
        <w:t>st</w:t>
      </w:r>
      <w:r>
        <w:t xml:space="preserve"> March, 2016 w.e.f 1</w:t>
      </w:r>
      <w:r w:rsidRPr="00D141F7">
        <w:rPr>
          <w:vertAlign w:val="superscript"/>
        </w:rPr>
        <w:t>st</w:t>
      </w:r>
      <w:r>
        <w:t xml:space="preserve"> April, 2016</w:t>
      </w:r>
    </w:p>
  </w:footnote>
  <w:footnote w:id="10">
    <w:p w:rsidR="00977228" w:rsidRDefault="00977228">
      <w:pPr>
        <w:pStyle w:val="FootnoteText"/>
      </w:pPr>
      <w:r>
        <w:rPr>
          <w:rStyle w:val="FootnoteReference"/>
        </w:rPr>
        <w:footnoteRef/>
      </w:r>
      <w:r>
        <w:t xml:space="preserve"> Omitted by Notification 06/2014 dated 11</w:t>
      </w:r>
      <w:r w:rsidRPr="00315D62">
        <w:rPr>
          <w:vertAlign w:val="superscript"/>
        </w:rPr>
        <w:t>th</w:t>
      </w:r>
      <w:r>
        <w:t xml:space="preserve"> July, 2014</w:t>
      </w:r>
    </w:p>
  </w:footnote>
  <w:footnote w:id="11">
    <w:p w:rsidR="00977228" w:rsidRDefault="00977228">
      <w:pPr>
        <w:pStyle w:val="FootnoteText"/>
      </w:pPr>
      <w:r>
        <w:rPr>
          <w:rStyle w:val="FootnoteReference"/>
        </w:rPr>
        <w:footnoteRef/>
      </w:r>
      <w:r>
        <w:t xml:space="preserve"> Removed by Notification 3/2013 dated 1</w:t>
      </w:r>
      <w:r w:rsidRPr="00C7463F">
        <w:rPr>
          <w:vertAlign w:val="superscript"/>
        </w:rPr>
        <w:t>st</w:t>
      </w:r>
      <w:r>
        <w:t xml:space="preserve"> March, 2013</w:t>
      </w:r>
      <w:r w:rsidR="0043220A">
        <w:t xml:space="preserve"> w.e.f 1</w:t>
      </w:r>
      <w:r w:rsidR="0043220A" w:rsidRPr="0043220A">
        <w:rPr>
          <w:vertAlign w:val="superscript"/>
        </w:rPr>
        <w:t>st</w:t>
      </w:r>
      <w:r w:rsidR="0043220A">
        <w:t xml:space="preserve"> April, 2013</w:t>
      </w:r>
    </w:p>
  </w:footnote>
  <w:footnote w:id="12">
    <w:p w:rsidR="00977228" w:rsidRDefault="00977228">
      <w:pPr>
        <w:pStyle w:val="FootnoteText"/>
      </w:pPr>
      <w:r>
        <w:rPr>
          <w:rStyle w:val="FootnoteReference"/>
        </w:rPr>
        <w:footnoteRef/>
      </w:r>
      <w:r>
        <w:t xml:space="preserve"> Inserted by Notification 06/2014 dated 11</w:t>
      </w:r>
      <w:r w:rsidRPr="00315D62">
        <w:rPr>
          <w:vertAlign w:val="superscript"/>
        </w:rPr>
        <w:t>th</w:t>
      </w:r>
      <w:r>
        <w:t xml:space="preserve"> July, 2014</w:t>
      </w:r>
    </w:p>
  </w:footnote>
  <w:footnote w:id="13">
    <w:p w:rsidR="00977228" w:rsidRDefault="00977228">
      <w:pPr>
        <w:pStyle w:val="FootnoteText"/>
      </w:pPr>
      <w:r>
        <w:rPr>
          <w:rStyle w:val="FootnoteReference"/>
        </w:rPr>
        <w:footnoteRef/>
      </w:r>
      <w:r>
        <w:t xml:space="preserve"> Inserted by Notification 13/2013 dated 10</w:t>
      </w:r>
      <w:r w:rsidRPr="00A0676C">
        <w:rPr>
          <w:vertAlign w:val="superscript"/>
        </w:rPr>
        <w:t>th</w:t>
      </w:r>
      <w:r>
        <w:t xml:space="preserve"> September, 2013</w:t>
      </w:r>
    </w:p>
  </w:footnote>
  <w:footnote w:id="14">
    <w:p w:rsidR="00977228" w:rsidRDefault="00977228">
      <w:pPr>
        <w:pStyle w:val="FootnoteText"/>
      </w:pPr>
      <w:r>
        <w:rPr>
          <w:rStyle w:val="FootnoteReference"/>
        </w:rPr>
        <w:footnoteRef/>
      </w:r>
      <w:r>
        <w:t xml:space="preserve"> Inserted by Notification 9/2016 dated 1</w:t>
      </w:r>
      <w:r w:rsidRPr="00D141F7">
        <w:rPr>
          <w:vertAlign w:val="superscript"/>
        </w:rPr>
        <w:t>st</w:t>
      </w:r>
      <w:r>
        <w:t xml:space="preserve"> March 2016 w.e.f 1</w:t>
      </w:r>
      <w:r w:rsidRPr="00D141F7">
        <w:rPr>
          <w:vertAlign w:val="superscript"/>
        </w:rPr>
        <w:t>st</w:t>
      </w:r>
      <w:r>
        <w:t xml:space="preserve"> March, 2016</w:t>
      </w:r>
    </w:p>
  </w:footnote>
  <w:footnote w:id="15">
    <w:p w:rsidR="00977228" w:rsidRDefault="00977228">
      <w:pPr>
        <w:pStyle w:val="FootnoteText"/>
      </w:pPr>
      <w:r>
        <w:rPr>
          <w:rStyle w:val="FootnoteReference"/>
        </w:rPr>
        <w:footnoteRef/>
      </w:r>
      <w:r>
        <w:t xml:space="preserve"> Inserted by Notification 9/2016 dated 1</w:t>
      </w:r>
      <w:r w:rsidRPr="00D141F7">
        <w:rPr>
          <w:vertAlign w:val="superscript"/>
        </w:rPr>
        <w:t>st</w:t>
      </w:r>
      <w:r>
        <w:t xml:space="preserve"> March 2016 w.e.f 1</w:t>
      </w:r>
      <w:r w:rsidRPr="00D141F7">
        <w:rPr>
          <w:vertAlign w:val="superscript"/>
        </w:rPr>
        <w:t>st</w:t>
      </w:r>
      <w:r>
        <w:t xml:space="preserve"> April, 2016</w:t>
      </w:r>
    </w:p>
  </w:footnote>
  <w:footnote w:id="16">
    <w:p w:rsidR="00977228" w:rsidRDefault="00977228">
      <w:pPr>
        <w:pStyle w:val="FootnoteText"/>
      </w:pPr>
      <w:r>
        <w:rPr>
          <w:rStyle w:val="FootnoteReference"/>
        </w:rPr>
        <w:footnoteRef/>
      </w:r>
      <w:r>
        <w:t xml:space="preserve"> Inserted by Notification 01/2014 dated 10</w:t>
      </w:r>
      <w:r w:rsidRPr="00710639">
        <w:rPr>
          <w:vertAlign w:val="superscript"/>
        </w:rPr>
        <w:t>th</w:t>
      </w:r>
      <w:r>
        <w:t xml:space="preserve"> January, 2014</w:t>
      </w:r>
    </w:p>
  </w:footnote>
  <w:footnote w:id="17">
    <w:p w:rsidR="00977228" w:rsidRDefault="00977228">
      <w:pPr>
        <w:pStyle w:val="FootnoteText"/>
      </w:pPr>
      <w:r>
        <w:rPr>
          <w:rStyle w:val="FootnoteReference"/>
        </w:rPr>
        <w:footnoteRef/>
      </w:r>
      <w:r>
        <w:t xml:space="preserve"> Omitted by Notification 6/2015 dated 1</w:t>
      </w:r>
      <w:r w:rsidRPr="00E27D68">
        <w:rPr>
          <w:vertAlign w:val="superscript"/>
        </w:rPr>
        <w:t>st</w:t>
      </w:r>
      <w:r>
        <w:t xml:space="preserve"> March, 2015 w.e.f 1</w:t>
      </w:r>
      <w:r w:rsidRPr="00B16D23">
        <w:rPr>
          <w:vertAlign w:val="superscript"/>
        </w:rPr>
        <w:t>st</w:t>
      </w:r>
      <w:r>
        <w:t xml:space="preserve"> April, 2015</w:t>
      </w:r>
    </w:p>
  </w:footnote>
  <w:footnote w:id="18">
    <w:p w:rsidR="00977228" w:rsidRDefault="00977228">
      <w:pPr>
        <w:pStyle w:val="FootnoteText"/>
      </w:pPr>
      <w:r>
        <w:rPr>
          <w:rStyle w:val="FootnoteReference"/>
        </w:rPr>
        <w:footnoteRef/>
      </w:r>
      <w:r>
        <w:t xml:space="preserve"> Inserted by Notification 9/2016 dated 1</w:t>
      </w:r>
      <w:r w:rsidRPr="00CE6CC9">
        <w:rPr>
          <w:vertAlign w:val="superscript"/>
        </w:rPr>
        <w:t>st</w:t>
      </w:r>
      <w:r>
        <w:t xml:space="preserve"> March, 2016 w.e.f 1</w:t>
      </w:r>
      <w:r w:rsidRPr="00CE6CC9">
        <w:rPr>
          <w:vertAlign w:val="superscript"/>
        </w:rPr>
        <w:t>st</w:t>
      </w:r>
      <w:r>
        <w:t xml:space="preserve"> March, 2016</w:t>
      </w:r>
    </w:p>
  </w:footnote>
  <w:footnote w:id="19">
    <w:p w:rsidR="00977228" w:rsidRDefault="00977228">
      <w:pPr>
        <w:pStyle w:val="FootnoteText"/>
      </w:pPr>
      <w:r>
        <w:rPr>
          <w:rStyle w:val="FootnoteReference"/>
        </w:rPr>
        <w:footnoteRef/>
      </w:r>
      <w:r>
        <w:t xml:space="preserve"> Inserted by Notification 9/2016 dated 1</w:t>
      </w:r>
      <w:r w:rsidRPr="00977228">
        <w:rPr>
          <w:vertAlign w:val="superscript"/>
        </w:rPr>
        <w:t>st</w:t>
      </w:r>
      <w:r>
        <w:t xml:space="preserve"> March, 2016 with immediate effect</w:t>
      </w:r>
    </w:p>
  </w:footnote>
  <w:footnote w:id="20">
    <w:p w:rsidR="00977228" w:rsidRDefault="00977228">
      <w:pPr>
        <w:pStyle w:val="FootnoteText"/>
      </w:pPr>
      <w:r>
        <w:rPr>
          <w:rStyle w:val="FootnoteReference"/>
        </w:rPr>
        <w:footnoteRef/>
      </w:r>
      <w:r>
        <w:t xml:space="preserve"> Omitted by Notification 6/2015 dated 1</w:t>
      </w:r>
      <w:r w:rsidRPr="00E27D68">
        <w:rPr>
          <w:vertAlign w:val="superscript"/>
        </w:rPr>
        <w:t>st</w:t>
      </w:r>
      <w:r>
        <w:t xml:space="preserve"> March, 2015 w.e.f 1</w:t>
      </w:r>
      <w:r w:rsidRPr="00B16D23">
        <w:rPr>
          <w:vertAlign w:val="superscript"/>
        </w:rPr>
        <w:t>st</w:t>
      </w:r>
      <w:r>
        <w:t xml:space="preserve"> April, 2015</w:t>
      </w:r>
    </w:p>
  </w:footnote>
  <w:footnote w:id="21">
    <w:p w:rsidR="00A0245D" w:rsidRDefault="00A0245D">
      <w:pPr>
        <w:pStyle w:val="FootnoteText"/>
      </w:pPr>
      <w:r>
        <w:rPr>
          <w:rStyle w:val="FootnoteReference"/>
        </w:rPr>
        <w:footnoteRef/>
      </w:r>
      <w:r>
        <w:t xml:space="preserve"> Substituted by Notification 9/2016 dated 1</w:t>
      </w:r>
      <w:r w:rsidRPr="00977228">
        <w:rPr>
          <w:vertAlign w:val="superscript"/>
        </w:rPr>
        <w:t>st</w:t>
      </w:r>
      <w:r>
        <w:t xml:space="preserve"> March, 2016 with immediate effect</w:t>
      </w:r>
    </w:p>
  </w:footnote>
  <w:footnote w:id="22">
    <w:p w:rsidR="00A0245D" w:rsidRDefault="00A0245D">
      <w:pPr>
        <w:pStyle w:val="FootnoteText"/>
      </w:pPr>
      <w:r>
        <w:rPr>
          <w:rStyle w:val="FootnoteReference"/>
        </w:rPr>
        <w:footnoteRef/>
      </w:r>
      <w:r>
        <w:t xml:space="preserve"> Inserted by Notification 9/2016 dated 1</w:t>
      </w:r>
      <w:r w:rsidRPr="00977228">
        <w:rPr>
          <w:vertAlign w:val="superscript"/>
        </w:rPr>
        <w:t>st</w:t>
      </w:r>
      <w:r>
        <w:t xml:space="preserve"> March, 2016 with immediate effect</w:t>
      </w:r>
    </w:p>
  </w:footnote>
  <w:footnote w:id="23">
    <w:p w:rsidR="00A0245D" w:rsidRDefault="00A0245D">
      <w:pPr>
        <w:pStyle w:val="FootnoteText"/>
      </w:pPr>
      <w:r>
        <w:rPr>
          <w:rStyle w:val="FootnoteReference"/>
        </w:rPr>
        <w:footnoteRef/>
      </w:r>
      <w:r>
        <w:t xml:space="preserve"> Inserted by Notification 9/2016 dated 1</w:t>
      </w:r>
      <w:r w:rsidRPr="00977228">
        <w:rPr>
          <w:vertAlign w:val="superscript"/>
        </w:rPr>
        <w:t>st</w:t>
      </w:r>
      <w:r>
        <w:t xml:space="preserve"> March, 2016 with immediate effect</w:t>
      </w:r>
    </w:p>
  </w:footnote>
  <w:footnote w:id="24">
    <w:p w:rsidR="00977228" w:rsidRDefault="00977228">
      <w:pPr>
        <w:pStyle w:val="FootnoteText"/>
      </w:pPr>
      <w:r>
        <w:rPr>
          <w:rStyle w:val="FootnoteReference"/>
        </w:rPr>
        <w:footnoteRef/>
      </w:r>
      <w:r>
        <w:t xml:space="preserve"> Substituted by Notification 3/2013 dated 1</w:t>
      </w:r>
      <w:r w:rsidRPr="00C7463F">
        <w:rPr>
          <w:vertAlign w:val="superscript"/>
        </w:rPr>
        <w:t>st</w:t>
      </w:r>
      <w:r>
        <w:t xml:space="preserve"> March, 2013</w:t>
      </w:r>
      <w:r w:rsidR="0043220A">
        <w:t xml:space="preserve"> w.e.f 1</w:t>
      </w:r>
      <w:r w:rsidR="0043220A" w:rsidRPr="0043220A">
        <w:rPr>
          <w:vertAlign w:val="superscript"/>
        </w:rPr>
        <w:t>st</w:t>
      </w:r>
      <w:r w:rsidR="0043220A">
        <w:t xml:space="preserve"> April, 2013</w:t>
      </w:r>
    </w:p>
  </w:footnote>
  <w:footnote w:id="25">
    <w:p w:rsidR="00977228" w:rsidRDefault="00977228">
      <w:pPr>
        <w:pStyle w:val="FootnoteText"/>
      </w:pPr>
      <w:r>
        <w:rPr>
          <w:rStyle w:val="FootnoteReference"/>
        </w:rPr>
        <w:footnoteRef/>
      </w:r>
      <w:r>
        <w:t xml:space="preserve"> Substituted by Notification 6/2015 dated 1</w:t>
      </w:r>
      <w:r w:rsidRPr="00E27D68">
        <w:rPr>
          <w:vertAlign w:val="superscript"/>
        </w:rPr>
        <w:t>st</w:t>
      </w:r>
      <w:r>
        <w:t xml:space="preserve"> March, 2015 w.e.f 1</w:t>
      </w:r>
      <w:r w:rsidRPr="00B16D23">
        <w:rPr>
          <w:vertAlign w:val="superscript"/>
        </w:rPr>
        <w:t>st</w:t>
      </w:r>
      <w:r>
        <w:t xml:space="preserve"> April, 2015</w:t>
      </w:r>
    </w:p>
  </w:footnote>
  <w:footnote w:id="26">
    <w:p w:rsidR="002B1339" w:rsidRDefault="002B1339">
      <w:pPr>
        <w:pStyle w:val="FootnoteText"/>
      </w:pPr>
      <w:r>
        <w:rPr>
          <w:rStyle w:val="FootnoteReference"/>
        </w:rPr>
        <w:footnoteRef/>
      </w:r>
      <w:r>
        <w:t xml:space="preserve"> Substituted by Notification 9/2016 dated 1</w:t>
      </w:r>
      <w:r w:rsidRPr="002B1339">
        <w:rPr>
          <w:vertAlign w:val="superscript"/>
        </w:rPr>
        <w:t>st</w:t>
      </w:r>
      <w:r>
        <w:t xml:space="preserve"> March, 2016 w.e.f. 1</w:t>
      </w:r>
      <w:r w:rsidRPr="002B1339">
        <w:rPr>
          <w:vertAlign w:val="superscript"/>
        </w:rPr>
        <w:t>st</w:t>
      </w:r>
      <w:r>
        <w:t xml:space="preserve"> April, 2016</w:t>
      </w:r>
    </w:p>
  </w:footnote>
  <w:footnote w:id="27">
    <w:p w:rsidR="00977228" w:rsidRDefault="00977228">
      <w:pPr>
        <w:pStyle w:val="FootnoteText"/>
      </w:pPr>
      <w:r>
        <w:rPr>
          <w:rStyle w:val="FootnoteReference"/>
        </w:rPr>
        <w:footnoteRef/>
      </w:r>
      <w:r>
        <w:t xml:space="preserve"> Substituted by Notification 06/2014 dated 11</w:t>
      </w:r>
      <w:r w:rsidRPr="00BF1C96">
        <w:rPr>
          <w:vertAlign w:val="superscript"/>
        </w:rPr>
        <w:t>th</w:t>
      </w:r>
      <w:r>
        <w:t xml:space="preserve"> July, 2014</w:t>
      </w:r>
    </w:p>
  </w:footnote>
  <w:footnote w:id="28">
    <w:p w:rsidR="00977228" w:rsidRDefault="00977228">
      <w:pPr>
        <w:pStyle w:val="FootnoteText"/>
      </w:pPr>
      <w:r>
        <w:rPr>
          <w:rStyle w:val="FootnoteReference"/>
        </w:rPr>
        <w:footnoteRef/>
      </w:r>
      <w:r>
        <w:t xml:space="preserve"> Removed by Notification 3/2013 dated 1</w:t>
      </w:r>
      <w:r w:rsidRPr="00C7463F">
        <w:rPr>
          <w:vertAlign w:val="superscript"/>
        </w:rPr>
        <w:t>st</w:t>
      </w:r>
      <w:r>
        <w:t xml:space="preserve"> March, 2013</w:t>
      </w:r>
      <w:r w:rsidR="0043220A">
        <w:t xml:space="preserve"> w.e.f 1</w:t>
      </w:r>
      <w:r w:rsidR="0043220A" w:rsidRPr="0043220A">
        <w:rPr>
          <w:vertAlign w:val="superscript"/>
        </w:rPr>
        <w:t>st</w:t>
      </w:r>
      <w:r w:rsidR="0043220A">
        <w:t xml:space="preserve"> April, 2013</w:t>
      </w:r>
    </w:p>
  </w:footnote>
  <w:footnote w:id="29">
    <w:p w:rsidR="00977228" w:rsidRDefault="00977228">
      <w:pPr>
        <w:pStyle w:val="FootnoteText"/>
      </w:pPr>
      <w:r>
        <w:rPr>
          <w:rStyle w:val="FootnoteReference"/>
        </w:rPr>
        <w:footnoteRef/>
      </w:r>
      <w:r>
        <w:t xml:space="preserve"> Inserted by Notification 14/2013 dated 22</w:t>
      </w:r>
      <w:r w:rsidRPr="00710639">
        <w:rPr>
          <w:vertAlign w:val="superscript"/>
        </w:rPr>
        <w:t>nd</w:t>
      </w:r>
      <w:r>
        <w:t xml:space="preserve"> October, 2013</w:t>
      </w:r>
    </w:p>
  </w:footnote>
  <w:footnote w:id="30">
    <w:p w:rsidR="00977228" w:rsidRDefault="00977228">
      <w:pPr>
        <w:pStyle w:val="FootnoteText"/>
      </w:pPr>
      <w:r>
        <w:rPr>
          <w:rStyle w:val="FootnoteReference"/>
        </w:rPr>
        <w:footnoteRef/>
      </w:r>
      <w:r>
        <w:t xml:space="preserve"> Removed by Notification 3/2013 dated 1</w:t>
      </w:r>
      <w:r w:rsidRPr="00C7463F">
        <w:rPr>
          <w:vertAlign w:val="superscript"/>
        </w:rPr>
        <w:t>st</w:t>
      </w:r>
      <w:r>
        <w:t xml:space="preserve"> March, 2013</w:t>
      </w:r>
      <w:r w:rsidR="0043220A">
        <w:t xml:space="preserve"> w.e.f 1</w:t>
      </w:r>
      <w:r w:rsidR="0043220A" w:rsidRPr="0043220A">
        <w:rPr>
          <w:vertAlign w:val="superscript"/>
        </w:rPr>
        <w:t>st</w:t>
      </w:r>
      <w:r w:rsidR="0043220A">
        <w:t xml:space="preserve"> April, 2013</w:t>
      </w:r>
    </w:p>
  </w:footnote>
  <w:footnote w:id="31">
    <w:p w:rsidR="00977228" w:rsidRDefault="00977228">
      <w:pPr>
        <w:pStyle w:val="FootnoteText"/>
      </w:pPr>
      <w:r>
        <w:rPr>
          <w:rStyle w:val="FootnoteReference"/>
        </w:rPr>
        <w:footnoteRef/>
      </w:r>
      <w:r>
        <w:t xml:space="preserve"> Substituted by Notification 6/2015 dated 1</w:t>
      </w:r>
      <w:r w:rsidRPr="00E7727A">
        <w:rPr>
          <w:vertAlign w:val="superscript"/>
        </w:rPr>
        <w:t>st</w:t>
      </w:r>
      <w:r>
        <w:t xml:space="preserve"> March, 2015 w.e.f 1</w:t>
      </w:r>
      <w:r w:rsidRPr="00B16D23">
        <w:rPr>
          <w:vertAlign w:val="superscript"/>
        </w:rPr>
        <w:t>st</w:t>
      </w:r>
      <w:r>
        <w:t xml:space="preserve"> April, 2015</w:t>
      </w:r>
    </w:p>
  </w:footnote>
  <w:footnote w:id="32">
    <w:p w:rsidR="00977228" w:rsidRDefault="00977228">
      <w:pPr>
        <w:pStyle w:val="FootnoteText"/>
      </w:pPr>
      <w:r>
        <w:rPr>
          <w:rStyle w:val="FootnoteReference"/>
        </w:rPr>
        <w:footnoteRef/>
      </w:r>
      <w:r>
        <w:t xml:space="preserve"> Substituted by Notification 06/2014 dated 11</w:t>
      </w:r>
      <w:r w:rsidRPr="00BF1C96">
        <w:rPr>
          <w:vertAlign w:val="superscript"/>
        </w:rPr>
        <w:t>th</w:t>
      </w:r>
      <w:r>
        <w:t xml:space="preserve"> July, 2014</w:t>
      </w:r>
    </w:p>
  </w:footnote>
  <w:footnote w:id="33">
    <w:p w:rsidR="00977228" w:rsidRDefault="00977228">
      <w:pPr>
        <w:pStyle w:val="FootnoteText"/>
      </w:pPr>
      <w:r>
        <w:rPr>
          <w:rStyle w:val="FootnoteReference"/>
        </w:rPr>
        <w:footnoteRef/>
      </w:r>
      <w:r>
        <w:t xml:space="preserve"> Substituted by Notification 3/2013 dated 1</w:t>
      </w:r>
      <w:r w:rsidRPr="00C7463F">
        <w:rPr>
          <w:vertAlign w:val="superscript"/>
        </w:rPr>
        <w:t>st</w:t>
      </w:r>
      <w:r>
        <w:t xml:space="preserve"> March, 2013</w:t>
      </w:r>
      <w:r w:rsidR="0043220A">
        <w:t xml:space="preserve"> w.e.f 1</w:t>
      </w:r>
      <w:r w:rsidR="0043220A" w:rsidRPr="0043220A">
        <w:rPr>
          <w:vertAlign w:val="superscript"/>
        </w:rPr>
        <w:t>st</w:t>
      </w:r>
      <w:r w:rsidR="0043220A">
        <w:t xml:space="preserve"> April, 2013</w:t>
      </w:r>
    </w:p>
  </w:footnote>
  <w:footnote w:id="34">
    <w:p w:rsidR="00977228" w:rsidRDefault="00977228">
      <w:pPr>
        <w:pStyle w:val="FootnoteText"/>
      </w:pPr>
      <w:r>
        <w:rPr>
          <w:rStyle w:val="FootnoteReference"/>
        </w:rPr>
        <w:footnoteRef/>
      </w:r>
      <w:r>
        <w:t xml:space="preserve"> Substituted by Notification 6/2015 dated 1</w:t>
      </w:r>
      <w:r w:rsidRPr="00E7727A">
        <w:rPr>
          <w:vertAlign w:val="superscript"/>
        </w:rPr>
        <w:t>st</w:t>
      </w:r>
      <w:r>
        <w:t xml:space="preserve"> March, 2015 w.e.f 1</w:t>
      </w:r>
      <w:r w:rsidRPr="00B16D23">
        <w:rPr>
          <w:vertAlign w:val="superscript"/>
        </w:rPr>
        <w:t>st</w:t>
      </w:r>
      <w:r>
        <w:t xml:space="preserve"> April, 2015</w:t>
      </w:r>
    </w:p>
  </w:footnote>
  <w:footnote w:id="35">
    <w:p w:rsidR="00977228" w:rsidRDefault="00977228">
      <w:pPr>
        <w:pStyle w:val="FootnoteText"/>
      </w:pPr>
      <w:r>
        <w:rPr>
          <w:rStyle w:val="FootnoteReference"/>
        </w:rPr>
        <w:footnoteRef/>
      </w:r>
      <w:r>
        <w:t xml:space="preserve"> Substituted by Notification 06/2014 dated 11</w:t>
      </w:r>
      <w:r w:rsidRPr="00BF1C96">
        <w:rPr>
          <w:vertAlign w:val="superscript"/>
        </w:rPr>
        <w:t>th</w:t>
      </w:r>
      <w:r>
        <w:t xml:space="preserve"> July, 2014</w:t>
      </w:r>
    </w:p>
  </w:footnote>
  <w:footnote w:id="36">
    <w:p w:rsidR="00977228" w:rsidRDefault="00977228">
      <w:pPr>
        <w:pStyle w:val="FootnoteText"/>
      </w:pPr>
      <w:r>
        <w:rPr>
          <w:rStyle w:val="FootnoteReference"/>
        </w:rPr>
        <w:footnoteRef/>
      </w:r>
      <w:r>
        <w:t xml:space="preserve"> Inserted by Notification 06/2014 dated 11</w:t>
      </w:r>
      <w:r w:rsidRPr="00BF1C96">
        <w:rPr>
          <w:vertAlign w:val="superscript"/>
        </w:rPr>
        <w:t>th</w:t>
      </w:r>
      <w:r>
        <w:t xml:space="preserve"> July, 2014</w:t>
      </w:r>
    </w:p>
  </w:footnote>
  <w:footnote w:id="37">
    <w:p w:rsidR="00977228" w:rsidRDefault="00977228">
      <w:pPr>
        <w:pStyle w:val="FootnoteText"/>
      </w:pPr>
      <w:r>
        <w:rPr>
          <w:rStyle w:val="FootnoteReference"/>
        </w:rPr>
        <w:footnoteRef/>
      </w:r>
      <w:r>
        <w:t xml:space="preserve"> Substituted by Notification 06/2014 dated 11</w:t>
      </w:r>
      <w:r w:rsidRPr="00BF1C96">
        <w:rPr>
          <w:vertAlign w:val="superscript"/>
        </w:rPr>
        <w:t>th</w:t>
      </w:r>
      <w:r>
        <w:t xml:space="preserve"> July, 2014</w:t>
      </w:r>
    </w:p>
  </w:footnote>
  <w:footnote w:id="38">
    <w:p w:rsidR="002B1339" w:rsidRDefault="002B1339">
      <w:pPr>
        <w:pStyle w:val="FootnoteText"/>
      </w:pPr>
      <w:r>
        <w:rPr>
          <w:rStyle w:val="FootnoteReference"/>
        </w:rPr>
        <w:footnoteRef/>
      </w:r>
      <w:r>
        <w:t xml:space="preserve"> Inserted by Notification 9/2016 dated 1</w:t>
      </w:r>
      <w:r w:rsidRPr="002B1339">
        <w:rPr>
          <w:vertAlign w:val="superscript"/>
        </w:rPr>
        <w:t>st</w:t>
      </w:r>
      <w:r>
        <w:t xml:space="preserve"> March, 2015 w.e.f 1</w:t>
      </w:r>
      <w:r w:rsidRPr="002B1339">
        <w:rPr>
          <w:vertAlign w:val="superscript"/>
        </w:rPr>
        <w:t>st</w:t>
      </w:r>
      <w:r>
        <w:t xml:space="preserve"> June, 2016</w:t>
      </w:r>
    </w:p>
  </w:footnote>
  <w:footnote w:id="39">
    <w:p w:rsidR="002B1339" w:rsidRDefault="002B1339">
      <w:pPr>
        <w:pStyle w:val="FootnoteText"/>
      </w:pPr>
      <w:r>
        <w:rPr>
          <w:rStyle w:val="FootnoteReference"/>
        </w:rPr>
        <w:footnoteRef/>
      </w:r>
      <w:r>
        <w:t xml:space="preserve"> Omitted by Notification 9/2016 dated 1</w:t>
      </w:r>
      <w:r w:rsidRPr="002B1339">
        <w:rPr>
          <w:vertAlign w:val="superscript"/>
        </w:rPr>
        <w:t>st</w:t>
      </w:r>
      <w:r>
        <w:t xml:space="preserve"> March, 2015 w.e.f 1</w:t>
      </w:r>
      <w:r w:rsidRPr="002B1339">
        <w:rPr>
          <w:vertAlign w:val="superscript"/>
        </w:rPr>
        <w:t>st</w:t>
      </w:r>
      <w:r>
        <w:t xml:space="preserve"> April, 2016</w:t>
      </w:r>
    </w:p>
  </w:footnote>
  <w:footnote w:id="40">
    <w:p w:rsidR="00977228" w:rsidRDefault="00977228">
      <w:pPr>
        <w:pStyle w:val="FootnoteText"/>
      </w:pPr>
      <w:r>
        <w:rPr>
          <w:rStyle w:val="FootnoteReference"/>
        </w:rPr>
        <w:footnoteRef/>
      </w:r>
      <w:r>
        <w:t xml:space="preserve"> Omitted by Notification 3/2013 dated 1</w:t>
      </w:r>
      <w:r w:rsidRPr="00C7463F">
        <w:rPr>
          <w:vertAlign w:val="superscript"/>
        </w:rPr>
        <w:t>st</w:t>
      </w:r>
      <w:r>
        <w:t xml:space="preserve"> March, 2013</w:t>
      </w:r>
      <w:r w:rsidR="0043220A">
        <w:t xml:space="preserve"> w.e.f 1</w:t>
      </w:r>
      <w:r w:rsidR="0043220A" w:rsidRPr="0043220A">
        <w:rPr>
          <w:vertAlign w:val="superscript"/>
        </w:rPr>
        <w:t>st</w:t>
      </w:r>
      <w:r w:rsidR="0043220A">
        <w:t xml:space="preserve"> April, 2013</w:t>
      </w:r>
    </w:p>
  </w:footnote>
  <w:footnote w:id="41">
    <w:p w:rsidR="00977228" w:rsidRDefault="00977228">
      <w:pPr>
        <w:pStyle w:val="FootnoteText"/>
      </w:pPr>
      <w:r>
        <w:rPr>
          <w:rStyle w:val="FootnoteReference"/>
        </w:rPr>
        <w:footnoteRef/>
      </w:r>
      <w:r>
        <w:t xml:space="preserve"> Substituted by Notification 06/2014 dated 11</w:t>
      </w:r>
      <w:r w:rsidRPr="00BF1C96">
        <w:rPr>
          <w:vertAlign w:val="superscript"/>
        </w:rPr>
        <w:t>th</w:t>
      </w:r>
      <w:r>
        <w:t xml:space="preserve"> July, 2014</w:t>
      </w:r>
    </w:p>
  </w:footnote>
  <w:footnote w:id="42">
    <w:p w:rsidR="00977228" w:rsidRDefault="00977228">
      <w:pPr>
        <w:pStyle w:val="FootnoteText"/>
      </w:pPr>
      <w:r>
        <w:rPr>
          <w:rStyle w:val="FootnoteReference"/>
        </w:rPr>
        <w:footnoteRef/>
      </w:r>
      <w:r>
        <w:t xml:space="preserve"> Omitted by Notification 3/2013 dated 1</w:t>
      </w:r>
      <w:r w:rsidRPr="00C7463F">
        <w:rPr>
          <w:vertAlign w:val="superscript"/>
        </w:rPr>
        <w:t>st</w:t>
      </w:r>
      <w:r>
        <w:t xml:space="preserve"> March, 2013</w:t>
      </w:r>
      <w:r w:rsidR="0043220A">
        <w:t xml:space="preserve"> w.e.f 1</w:t>
      </w:r>
      <w:r w:rsidR="0043220A" w:rsidRPr="0043220A">
        <w:rPr>
          <w:vertAlign w:val="superscript"/>
        </w:rPr>
        <w:t>st</w:t>
      </w:r>
      <w:r w:rsidR="0043220A">
        <w:t xml:space="preserve"> April, 2013</w:t>
      </w:r>
    </w:p>
  </w:footnote>
  <w:footnote w:id="43">
    <w:p w:rsidR="00977228" w:rsidRDefault="00977228">
      <w:pPr>
        <w:pStyle w:val="FootnoteText"/>
      </w:pPr>
      <w:r>
        <w:rPr>
          <w:rStyle w:val="FootnoteReference"/>
        </w:rPr>
        <w:footnoteRef/>
      </w:r>
      <w:r>
        <w:t xml:space="preserve"> Inserted by Notification 12/2015 dated 30</w:t>
      </w:r>
      <w:r w:rsidRPr="004B04A0">
        <w:rPr>
          <w:vertAlign w:val="superscript"/>
        </w:rPr>
        <w:t>th</w:t>
      </w:r>
      <w:r>
        <w:t xml:space="preserve"> April, 2015</w:t>
      </w:r>
    </w:p>
  </w:footnote>
  <w:footnote w:id="44">
    <w:p w:rsidR="002B1339" w:rsidRDefault="002B1339">
      <w:pPr>
        <w:pStyle w:val="FootnoteText"/>
      </w:pPr>
      <w:r>
        <w:rPr>
          <w:rStyle w:val="FootnoteReference"/>
        </w:rPr>
        <w:footnoteRef/>
      </w:r>
      <w:r>
        <w:t xml:space="preserve"> Inserted by Notification 9/2016 dated 1</w:t>
      </w:r>
      <w:r w:rsidRPr="002B1339">
        <w:rPr>
          <w:vertAlign w:val="superscript"/>
        </w:rPr>
        <w:t>st</w:t>
      </w:r>
      <w:r>
        <w:t xml:space="preserve"> March, 2016 w.e.f. 1</w:t>
      </w:r>
      <w:r w:rsidRPr="002B1339">
        <w:rPr>
          <w:vertAlign w:val="superscript"/>
        </w:rPr>
        <w:t>st</w:t>
      </w:r>
      <w:r>
        <w:t xml:space="preserve"> April, 2016</w:t>
      </w:r>
    </w:p>
  </w:footnote>
  <w:footnote w:id="45">
    <w:p w:rsidR="00977228" w:rsidRDefault="00977228">
      <w:pPr>
        <w:pStyle w:val="FootnoteText"/>
      </w:pPr>
      <w:r>
        <w:rPr>
          <w:rStyle w:val="FootnoteReference"/>
        </w:rPr>
        <w:footnoteRef/>
      </w:r>
      <w:r>
        <w:t xml:space="preserve"> Inserted by Notification 49/2012 dated 24</w:t>
      </w:r>
      <w:r w:rsidRPr="00C7463F">
        <w:rPr>
          <w:vertAlign w:val="superscript"/>
        </w:rPr>
        <w:t>th</w:t>
      </w:r>
      <w:r>
        <w:t xml:space="preserve"> December, 2012</w:t>
      </w:r>
    </w:p>
  </w:footnote>
  <w:footnote w:id="46">
    <w:p w:rsidR="00977228" w:rsidRDefault="00977228">
      <w:pPr>
        <w:pStyle w:val="FootnoteText"/>
      </w:pPr>
      <w:r>
        <w:rPr>
          <w:rStyle w:val="FootnoteReference"/>
        </w:rPr>
        <w:footnoteRef/>
      </w:r>
      <w:r>
        <w:t xml:space="preserve"> Inserted by Notification 06/2014 dated 11</w:t>
      </w:r>
      <w:r w:rsidRPr="00BF1C96">
        <w:rPr>
          <w:vertAlign w:val="superscript"/>
        </w:rPr>
        <w:t>th</w:t>
      </w:r>
      <w:r>
        <w:t xml:space="preserve"> July, 2014</w:t>
      </w:r>
    </w:p>
  </w:footnote>
  <w:footnote w:id="47">
    <w:p w:rsidR="00977228" w:rsidRDefault="00977228">
      <w:pPr>
        <w:pStyle w:val="FootnoteText"/>
      </w:pPr>
      <w:r>
        <w:rPr>
          <w:rStyle w:val="FootnoteReference"/>
        </w:rPr>
        <w:footnoteRef/>
      </w:r>
      <w:r>
        <w:t xml:space="preserve"> Inserted by Notification 6/2015 dated 1</w:t>
      </w:r>
      <w:r w:rsidRPr="00E7727A">
        <w:rPr>
          <w:vertAlign w:val="superscript"/>
        </w:rPr>
        <w:t>st</w:t>
      </w:r>
      <w:r>
        <w:t xml:space="preserve"> March, 2015 w.e.f 1</w:t>
      </w:r>
      <w:r w:rsidRPr="00B16D23">
        <w:rPr>
          <w:vertAlign w:val="superscript"/>
        </w:rPr>
        <w:t>st</w:t>
      </w:r>
      <w:r>
        <w:t xml:space="preserve"> April, 2015</w:t>
      </w:r>
    </w:p>
  </w:footnote>
  <w:footnote w:id="48">
    <w:p w:rsidR="00977228" w:rsidRDefault="00977228">
      <w:pPr>
        <w:pStyle w:val="FootnoteText"/>
      </w:pPr>
      <w:r>
        <w:rPr>
          <w:rStyle w:val="FootnoteReference"/>
        </w:rPr>
        <w:footnoteRef/>
      </w:r>
      <w:r>
        <w:t xml:space="preserve"> Inserted by Notification 12/2015 dated 30</w:t>
      </w:r>
      <w:r w:rsidRPr="004B04A0">
        <w:rPr>
          <w:vertAlign w:val="superscript"/>
        </w:rPr>
        <w:t>th</w:t>
      </w:r>
      <w:r>
        <w:t xml:space="preserve"> April, 2015</w:t>
      </w:r>
    </w:p>
  </w:footnote>
  <w:footnote w:id="49">
    <w:p w:rsidR="00977228" w:rsidRDefault="00977228">
      <w:pPr>
        <w:pStyle w:val="FootnoteText"/>
      </w:pPr>
      <w:r>
        <w:rPr>
          <w:rStyle w:val="FootnoteReference"/>
        </w:rPr>
        <w:footnoteRef/>
      </w:r>
      <w:r>
        <w:t xml:space="preserve"> Inserted by Notification 12/2015 dated 30</w:t>
      </w:r>
      <w:r w:rsidRPr="004B04A0">
        <w:rPr>
          <w:vertAlign w:val="superscript"/>
        </w:rPr>
        <w:t>th</w:t>
      </w:r>
      <w:r>
        <w:t xml:space="preserve"> April, 2015</w:t>
      </w:r>
    </w:p>
  </w:footnote>
  <w:footnote w:id="50">
    <w:p w:rsidR="002B1339" w:rsidRDefault="002B1339">
      <w:pPr>
        <w:pStyle w:val="FootnoteText"/>
      </w:pPr>
      <w:r>
        <w:rPr>
          <w:rStyle w:val="FootnoteReference"/>
        </w:rPr>
        <w:footnoteRef/>
      </w:r>
      <w:r>
        <w:t xml:space="preserve"> Inserted by Notification 9/2016 dated 1</w:t>
      </w:r>
      <w:r w:rsidRPr="002B1339">
        <w:rPr>
          <w:vertAlign w:val="superscript"/>
        </w:rPr>
        <w:t>st</w:t>
      </w:r>
      <w:r>
        <w:t xml:space="preserve"> March, 2016 w.e.f. 1</w:t>
      </w:r>
      <w:r w:rsidRPr="002B1339">
        <w:rPr>
          <w:vertAlign w:val="superscript"/>
        </w:rPr>
        <w:t>st</w:t>
      </w:r>
      <w:r>
        <w:t xml:space="preserve"> April, 2016</w:t>
      </w:r>
    </w:p>
  </w:footnote>
  <w:footnote w:id="51">
    <w:p w:rsidR="00977228" w:rsidRDefault="00977228">
      <w:pPr>
        <w:pStyle w:val="FootnoteText"/>
      </w:pPr>
      <w:r>
        <w:rPr>
          <w:rStyle w:val="FootnoteReference"/>
        </w:rPr>
        <w:footnoteRef/>
      </w:r>
      <w:r>
        <w:t xml:space="preserve"> Omitted by Notification 6/2015 dated 1</w:t>
      </w:r>
      <w:r w:rsidRPr="00E7727A">
        <w:rPr>
          <w:vertAlign w:val="superscript"/>
        </w:rPr>
        <w:t>st</w:t>
      </w:r>
      <w:r>
        <w:t xml:space="preserve"> March, 2015 w.e.f 1</w:t>
      </w:r>
      <w:r w:rsidRPr="00B16D23">
        <w:rPr>
          <w:vertAlign w:val="superscript"/>
        </w:rPr>
        <w:t>st</w:t>
      </w:r>
      <w:r>
        <w:t xml:space="preserve"> April, 2015</w:t>
      </w:r>
    </w:p>
  </w:footnote>
  <w:footnote w:id="52">
    <w:p w:rsidR="00977228" w:rsidRDefault="00977228">
      <w:pPr>
        <w:pStyle w:val="FootnoteText"/>
      </w:pPr>
      <w:r>
        <w:rPr>
          <w:rStyle w:val="FootnoteReference"/>
        </w:rPr>
        <w:footnoteRef/>
      </w:r>
      <w:r>
        <w:t xml:space="preserve"> Substituted by Notification 20/2015 dated 21</w:t>
      </w:r>
      <w:r w:rsidRPr="000916F8">
        <w:rPr>
          <w:vertAlign w:val="superscript"/>
        </w:rPr>
        <w:t>st</w:t>
      </w:r>
      <w:r>
        <w:t xml:space="preserve"> October, 2015</w:t>
      </w:r>
    </w:p>
  </w:footnote>
  <w:footnote w:id="53">
    <w:p w:rsidR="00977228" w:rsidRDefault="00977228">
      <w:pPr>
        <w:pStyle w:val="FootnoteText"/>
      </w:pPr>
      <w:r>
        <w:rPr>
          <w:rStyle w:val="FootnoteReference"/>
        </w:rPr>
        <w:footnoteRef/>
      </w:r>
      <w:r>
        <w:t xml:space="preserve"> Inserted by Notification 6/2015 dated 1</w:t>
      </w:r>
      <w:r w:rsidRPr="009833D5">
        <w:rPr>
          <w:vertAlign w:val="superscript"/>
        </w:rPr>
        <w:t>st</w:t>
      </w:r>
      <w:r>
        <w:t xml:space="preserve"> March, 2015 w.e.f </w:t>
      </w:r>
      <w:r w:rsidR="0043220A">
        <w:t>1</w:t>
      </w:r>
      <w:r w:rsidR="0043220A" w:rsidRPr="0043220A">
        <w:rPr>
          <w:vertAlign w:val="superscript"/>
        </w:rPr>
        <w:t>st</w:t>
      </w:r>
      <w:r w:rsidR="0043220A">
        <w:t xml:space="preserve"> June, 2015</w:t>
      </w:r>
    </w:p>
  </w:footnote>
  <w:footnote w:id="54">
    <w:p w:rsidR="00977228" w:rsidRDefault="00977228">
      <w:pPr>
        <w:pStyle w:val="FootnoteText"/>
      </w:pPr>
      <w:r>
        <w:rPr>
          <w:rStyle w:val="FootnoteReference"/>
        </w:rPr>
        <w:footnoteRef/>
      </w:r>
      <w:r>
        <w:t xml:space="preserve"> Omitted by Notification 6/2015 dated 1</w:t>
      </w:r>
      <w:r w:rsidRPr="009833D5">
        <w:rPr>
          <w:vertAlign w:val="superscript"/>
        </w:rPr>
        <w:t>st</w:t>
      </w:r>
      <w:r>
        <w:t xml:space="preserve"> March, 2015 w.e.f 1</w:t>
      </w:r>
      <w:r w:rsidRPr="00B16D23">
        <w:rPr>
          <w:vertAlign w:val="superscript"/>
        </w:rPr>
        <w:t>st</w:t>
      </w:r>
      <w:r>
        <w:t xml:space="preserve"> April, 2015</w:t>
      </w:r>
    </w:p>
  </w:footnote>
  <w:footnote w:id="55">
    <w:p w:rsidR="00977228" w:rsidRDefault="00977228">
      <w:pPr>
        <w:pStyle w:val="FootnoteText"/>
      </w:pPr>
      <w:r>
        <w:rPr>
          <w:rStyle w:val="FootnoteReference"/>
        </w:rPr>
        <w:footnoteRef/>
      </w:r>
      <w:r>
        <w:t xml:space="preserve"> Removed by notification 44/2012 dated 7</w:t>
      </w:r>
      <w:r w:rsidRPr="00C7463F">
        <w:rPr>
          <w:vertAlign w:val="superscript"/>
        </w:rPr>
        <w:t>th</w:t>
      </w:r>
      <w:r>
        <w:t xml:space="preserve"> Aug, 2012</w:t>
      </w:r>
    </w:p>
  </w:footnote>
  <w:footnote w:id="56">
    <w:p w:rsidR="00977228" w:rsidRDefault="00977228">
      <w:pPr>
        <w:pStyle w:val="FootnoteText"/>
      </w:pPr>
      <w:r>
        <w:rPr>
          <w:rStyle w:val="FootnoteReference"/>
        </w:rPr>
        <w:footnoteRef/>
      </w:r>
      <w:r>
        <w:t xml:space="preserve"> Inserted by Notification 47/2016 dated 9</w:t>
      </w:r>
      <w:r w:rsidRPr="00315D62">
        <w:rPr>
          <w:vertAlign w:val="superscript"/>
        </w:rPr>
        <w:t>th</w:t>
      </w:r>
      <w:r>
        <w:t xml:space="preserve"> November, 2016 w.e.f 1</w:t>
      </w:r>
      <w:r w:rsidRPr="00315D62">
        <w:rPr>
          <w:vertAlign w:val="superscript"/>
        </w:rPr>
        <w:t>st</w:t>
      </w:r>
      <w:r>
        <w:t xml:space="preserve"> December, 2016</w:t>
      </w:r>
    </w:p>
  </w:footnote>
  <w:footnote w:id="57">
    <w:p w:rsidR="00977228" w:rsidRDefault="00977228">
      <w:pPr>
        <w:pStyle w:val="FootnoteText"/>
      </w:pPr>
      <w:r>
        <w:rPr>
          <w:rStyle w:val="FootnoteReference"/>
        </w:rPr>
        <w:footnoteRef/>
      </w:r>
      <w:r>
        <w:t xml:space="preserve"> Inserted by Notification 22/2016 dated 13</w:t>
      </w:r>
      <w:r w:rsidRPr="000916F8">
        <w:rPr>
          <w:vertAlign w:val="superscript"/>
        </w:rPr>
        <w:t>th</w:t>
      </w:r>
      <w:r>
        <w:t xml:space="preserve"> April, 2016</w:t>
      </w:r>
    </w:p>
  </w:footnote>
  <w:footnote w:id="58">
    <w:p w:rsidR="00977228" w:rsidRDefault="00977228">
      <w:pPr>
        <w:pStyle w:val="FootnoteText"/>
      </w:pPr>
      <w:r>
        <w:rPr>
          <w:rStyle w:val="FootnoteReference"/>
        </w:rPr>
        <w:footnoteRef/>
      </w:r>
      <w:r>
        <w:t xml:space="preserve"> Inserted by Notification 04/2014 dated 17</w:t>
      </w:r>
      <w:r w:rsidRPr="007420DE">
        <w:rPr>
          <w:vertAlign w:val="superscript"/>
        </w:rPr>
        <w:t>th</w:t>
      </w:r>
      <w:r>
        <w:t xml:space="preserve"> February, 2014</w:t>
      </w:r>
    </w:p>
  </w:footnote>
  <w:footnote w:id="59">
    <w:p w:rsidR="00977228" w:rsidRDefault="00977228">
      <w:pPr>
        <w:pStyle w:val="FootnoteText"/>
      </w:pPr>
      <w:r>
        <w:rPr>
          <w:rStyle w:val="FootnoteReference"/>
        </w:rPr>
        <w:footnoteRef/>
      </w:r>
      <w:r>
        <w:t xml:space="preserve"> Inserted by Notification 06/2014 dated 11</w:t>
      </w:r>
      <w:r w:rsidRPr="009C5D7A">
        <w:rPr>
          <w:vertAlign w:val="superscript"/>
        </w:rPr>
        <w:t>th</w:t>
      </w:r>
      <w:r>
        <w:t xml:space="preserve"> July, 2014</w:t>
      </w:r>
    </w:p>
  </w:footnote>
  <w:footnote w:id="60">
    <w:p w:rsidR="00977228" w:rsidRDefault="00977228">
      <w:pPr>
        <w:pStyle w:val="FootnoteText"/>
      </w:pPr>
      <w:r>
        <w:rPr>
          <w:rStyle w:val="FootnoteReference"/>
        </w:rPr>
        <w:footnoteRef/>
      </w:r>
      <w:r>
        <w:t xml:space="preserve"> Inserted by Notification 6/2015 dated 1</w:t>
      </w:r>
      <w:r w:rsidRPr="0095747D">
        <w:rPr>
          <w:vertAlign w:val="superscript"/>
        </w:rPr>
        <w:t>st</w:t>
      </w:r>
      <w:r>
        <w:t xml:space="preserve"> March, 2015 w.e.f 1</w:t>
      </w:r>
      <w:r w:rsidRPr="00B16D23">
        <w:rPr>
          <w:vertAlign w:val="superscript"/>
        </w:rPr>
        <w:t>st</w:t>
      </w:r>
      <w:r>
        <w:t xml:space="preserve"> April, 2015</w:t>
      </w:r>
    </w:p>
  </w:footnote>
  <w:footnote w:id="61">
    <w:p w:rsidR="00977228" w:rsidRDefault="00977228">
      <w:pPr>
        <w:pStyle w:val="FootnoteText"/>
      </w:pPr>
      <w:r>
        <w:rPr>
          <w:rStyle w:val="FootnoteReference"/>
        </w:rPr>
        <w:footnoteRef/>
      </w:r>
      <w:r>
        <w:t xml:space="preserve"> Inserted by Notification 6/2015 dated 1</w:t>
      </w:r>
      <w:r w:rsidRPr="0095747D">
        <w:rPr>
          <w:vertAlign w:val="superscript"/>
        </w:rPr>
        <w:t>st</w:t>
      </w:r>
      <w:r>
        <w:t xml:space="preserve"> March, 2015 w.e.f</w:t>
      </w:r>
      <w:r w:rsidR="0043220A">
        <w:t xml:space="preserve"> 1</w:t>
      </w:r>
      <w:r w:rsidR="0043220A" w:rsidRPr="0043220A">
        <w:rPr>
          <w:vertAlign w:val="superscript"/>
        </w:rPr>
        <w:t>st</w:t>
      </w:r>
      <w:r w:rsidR="0043220A">
        <w:t xml:space="preserve"> June, 2015</w:t>
      </w:r>
    </w:p>
  </w:footnote>
  <w:footnote w:id="62">
    <w:p w:rsidR="00977228" w:rsidRDefault="00977228">
      <w:pPr>
        <w:pStyle w:val="FootnoteText"/>
      </w:pPr>
      <w:r>
        <w:rPr>
          <w:rStyle w:val="FootnoteReference"/>
        </w:rPr>
        <w:footnoteRef/>
      </w:r>
      <w:r>
        <w:t xml:space="preserve"> Inserted by Notification 07/2016 dated 18</w:t>
      </w:r>
      <w:r w:rsidRPr="000916F8">
        <w:rPr>
          <w:vertAlign w:val="superscript"/>
        </w:rPr>
        <w:t>th</w:t>
      </w:r>
      <w:r>
        <w:t xml:space="preserve"> February, 2016 w.e.f 1</w:t>
      </w:r>
      <w:r w:rsidRPr="000916F8">
        <w:rPr>
          <w:vertAlign w:val="superscript"/>
        </w:rPr>
        <w:t>st</w:t>
      </w:r>
      <w:r>
        <w:t xml:space="preserve"> April, 2016</w:t>
      </w:r>
    </w:p>
  </w:footnote>
  <w:footnote w:id="63">
    <w:p w:rsidR="00A61B09" w:rsidRDefault="00A61B09">
      <w:pPr>
        <w:pStyle w:val="FootnoteText"/>
      </w:pPr>
      <w:r>
        <w:rPr>
          <w:rStyle w:val="FootnoteReference"/>
        </w:rPr>
        <w:footnoteRef/>
      </w:r>
      <w:r>
        <w:t xml:space="preserve"> Inserted by Notification 26/2016 dated 20</w:t>
      </w:r>
      <w:r w:rsidRPr="00A61B09">
        <w:rPr>
          <w:vertAlign w:val="superscript"/>
        </w:rPr>
        <w:t>th</w:t>
      </w:r>
      <w:r>
        <w:t xml:space="preserve"> May, 2016</w:t>
      </w:r>
    </w:p>
  </w:footnote>
  <w:footnote w:id="64">
    <w:p w:rsidR="00EB5862" w:rsidRDefault="00EB5862">
      <w:pPr>
        <w:pStyle w:val="FootnoteText"/>
      </w:pPr>
      <w:r>
        <w:rPr>
          <w:rStyle w:val="FootnoteReference"/>
        </w:rPr>
        <w:footnoteRef/>
      </w:r>
      <w:r>
        <w:t xml:space="preserve"> Inserted by Notification 9/2016 dated 1</w:t>
      </w:r>
      <w:r w:rsidRPr="002B1339">
        <w:rPr>
          <w:vertAlign w:val="superscript"/>
        </w:rPr>
        <w:t>st</w:t>
      </w:r>
      <w:r>
        <w:t xml:space="preserve"> March, 2016 w.e.f. 1</w:t>
      </w:r>
      <w:r w:rsidRPr="002B1339">
        <w:rPr>
          <w:vertAlign w:val="superscript"/>
        </w:rPr>
        <w:t>st</w:t>
      </w:r>
      <w:r>
        <w:t xml:space="preserve"> April, 2016</w:t>
      </w:r>
    </w:p>
  </w:footnote>
  <w:footnote w:id="65">
    <w:p w:rsidR="00EB5862" w:rsidRDefault="00EB5862">
      <w:pPr>
        <w:pStyle w:val="FootnoteText"/>
      </w:pPr>
      <w:r>
        <w:rPr>
          <w:rStyle w:val="FootnoteReference"/>
        </w:rPr>
        <w:footnoteRef/>
      </w:r>
      <w:r>
        <w:t xml:space="preserve"> Inserted by Notification 9/2016 dated 1</w:t>
      </w:r>
      <w:r w:rsidRPr="002B1339">
        <w:rPr>
          <w:vertAlign w:val="superscript"/>
        </w:rPr>
        <w:t>st</w:t>
      </w:r>
      <w:r>
        <w:t xml:space="preserve"> March, 2016 w.e.f. 1</w:t>
      </w:r>
      <w:r w:rsidRPr="002B1339">
        <w:rPr>
          <w:vertAlign w:val="superscript"/>
        </w:rPr>
        <w:t>st</w:t>
      </w:r>
      <w:r>
        <w:t xml:space="preserve"> June, 2016</w:t>
      </w:r>
    </w:p>
  </w:footnote>
  <w:footnote w:id="66">
    <w:p w:rsidR="00977228" w:rsidRDefault="00977228">
      <w:pPr>
        <w:pStyle w:val="FootnoteText"/>
      </w:pPr>
      <w:r>
        <w:rPr>
          <w:rStyle w:val="FootnoteReference"/>
        </w:rPr>
        <w:footnoteRef/>
      </w:r>
      <w:r>
        <w:t xml:space="preserve"> Inserted by Notification 22/2016 dated 13</w:t>
      </w:r>
      <w:r w:rsidRPr="000916F8">
        <w:rPr>
          <w:vertAlign w:val="superscript"/>
        </w:rPr>
        <w:t>th</w:t>
      </w:r>
      <w:r>
        <w:t xml:space="preserve"> April, 2016</w:t>
      </w:r>
    </w:p>
  </w:footnote>
  <w:footnote w:id="67">
    <w:p w:rsidR="00977228" w:rsidRDefault="00977228">
      <w:pPr>
        <w:pStyle w:val="FootnoteText"/>
      </w:pPr>
      <w:r>
        <w:rPr>
          <w:rStyle w:val="FootnoteReference"/>
        </w:rPr>
        <w:footnoteRef/>
      </w:r>
      <w:r>
        <w:t xml:space="preserve"> Substituted by Notification 39/2016 dated 2</w:t>
      </w:r>
      <w:r w:rsidRPr="00315D62">
        <w:rPr>
          <w:vertAlign w:val="superscript"/>
        </w:rPr>
        <w:t>nd</w:t>
      </w:r>
      <w:r>
        <w:t xml:space="preserve"> September, 2016</w:t>
      </w:r>
    </w:p>
  </w:footnote>
  <w:footnote w:id="68">
    <w:p w:rsidR="00DD6A6C" w:rsidRDefault="00DD6A6C">
      <w:pPr>
        <w:pStyle w:val="FootnoteText"/>
      </w:pPr>
      <w:r>
        <w:rPr>
          <w:rStyle w:val="FootnoteReference"/>
        </w:rPr>
        <w:footnoteRef/>
      </w:r>
      <w:r>
        <w:t xml:space="preserve"> Inserted by Notification 9/2016 dated 1</w:t>
      </w:r>
      <w:r w:rsidRPr="00DD6A6C">
        <w:rPr>
          <w:vertAlign w:val="superscript"/>
        </w:rPr>
        <w:t>st</w:t>
      </w:r>
      <w:r>
        <w:t xml:space="preserve"> March, 2016 w.e.f</w:t>
      </w:r>
      <w:r w:rsidR="00C76F05">
        <w:t xml:space="preserve"> 14</w:t>
      </w:r>
      <w:r w:rsidR="00C76F05" w:rsidRPr="00C76F05">
        <w:rPr>
          <w:vertAlign w:val="superscript"/>
        </w:rPr>
        <w:t>th</w:t>
      </w:r>
      <w:r w:rsidR="00C76F05">
        <w:t xml:space="preserve"> May, 2016</w:t>
      </w:r>
    </w:p>
  </w:footnote>
  <w:footnote w:id="69">
    <w:p w:rsidR="001F6FAE" w:rsidRDefault="001F6FAE">
      <w:pPr>
        <w:pStyle w:val="FootnoteText"/>
      </w:pPr>
      <w:r>
        <w:rPr>
          <w:rStyle w:val="FootnoteReference"/>
        </w:rPr>
        <w:footnoteRef/>
      </w:r>
      <w:r>
        <w:t xml:space="preserve"> Omitted by Notification 6/2014 dated 11</w:t>
      </w:r>
      <w:r w:rsidRPr="001F6FAE">
        <w:rPr>
          <w:vertAlign w:val="superscript"/>
        </w:rPr>
        <w:t>th</w:t>
      </w:r>
      <w:r>
        <w:t xml:space="preserve"> July 2014</w:t>
      </w:r>
    </w:p>
  </w:footnote>
  <w:footnote w:id="70">
    <w:p w:rsidR="00977228" w:rsidRDefault="00977228">
      <w:pPr>
        <w:pStyle w:val="FootnoteText"/>
      </w:pPr>
      <w:r>
        <w:rPr>
          <w:rStyle w:val="FootnoteReference"/>
        </w:rPr>
        <w:footnoteRef/>
      </w:r>
      <w:r>
        <w:t xml:space="preserve"> Inserted by Notification 20/2015 dated 21</w:t>
      </w:r>
      <w:r w:rsidRPr="000916F8">
        <w:rPr>
          <w:vertAlign w:val="superscript"/>
        </w:rPr>
        <w:t>st</w:t>
      </w:r>
      <w:r>
        <w:t xml:space="preserve"> October, 2015</w:t>
      </w:r>
    </w:p>
  </w:footnote>
  <w:footnote w:id="71">
    <w:p w:rsidR="00977228" w:rsidRDefault="00977228">
      <w:pPr>
        <w:pStyle w:val="FootnoteText"/>
      </w:pPr>
      <w:r>
        <w:rPr>
          <w:rStyle w:val="FootnoteReference"/>
        </w:rPr>
        <w:footnoteRef/>
      </w:r>
      <w:r>
        <w:t xml:space="preserve"> Inserted by Notification 20/2015 dated 21</w:t>
      </w:r>
      <w:r w:rsidRPr="000916F8">
        <w:rPr>
          <w:vertAlign w:val="superscript"/>
        </w:rPr>
        <w:t>st</w:t>
      </w:r>
      <w:r>
        <w:t xml:space="preserve"> October, 2015</w:t>
      </w:r>
    </w:p>
  </w:footnote>
  <w:footnote w:id="72">
    <w:p w:rsidR="00977228" w:rsidRDefault="00977228">
      <w:pPr>
        <w:pStyle w:val="FootnoteText"/>
      </w:pPr>
      <w:r>
        <w:rPr>
          <w:rStyle w:val="FootnoteReference"/>
        </w:rPr>
        <w:footnoteRef/>
      </w:r>
      <w:r>
        <w:t xml:space="preserve"> Omitted by Notification 3/2013 dated 1</w:t>
      </w:r>
      <w:r w:rsidRPr="00C7463F">
        <w:rPr>
          <w:vertAlign w:val="superscript"/>
        </w:rPr>
        <w:t>st</w:t>
      </w:r>
      <w:r>
        <w:t xml:space="preserve"> March, 2013</w:t>
      </w:r>
      <w:r w:rsidR="0043220A">
        <w:t xml:space="preserve"> w.e.f 1</w:t>
      </w:r>
      <w:r w:rsidR="0043220A" w:rsidRPr="0043220A">
        <w:rPr>
          <w:vertAlign w:val="superscript"/>
        </w:rPr>
        <w:t>st</w:t>
      </w:r>
      <w:r w:rsidR="0043220A">
        <w:t xml:space="preserve"> April, 2013</w:t>
      </w:r>
    </w:p>
  </w:footnote>
  <w:footnote w:id="73">
    <w:p w:rsidR="00977228" w:rsidRDefault="00977228">
      <w:pPr>
        <w:pStyle w:val="FootnoteText"/>
      </w:pPr>
      <w:r>
        <w:rPr>
          <w:rStyle w:val="FootnoteReference"/>
        </w:rPr>
        <w:footnoteRef/>
      </w:r>
      <w:r>
        <w:t xml:space="preserve"> Inserted by Notification 06/2014 dated 11</w:t>
      </w:r>
      <w:r w:rsidRPr="0092781D">
        <w:rPr>
          <w:vertAlign w:val="superscript"/>
        </w:rPr>
        <w:t>th</w:t>
      </w:r>
      <w:r>
        <w:t xml:space="preserve"> july, 2014</w:t>
      </w:r>
    </w:p>
  </w:footnote>
  <w:footnote w:id="74">
    <w:p w:rsidR="00DD6A6C" w:rsidRDefault="00DD6A6C">
      <w:pPr>
        <w:pStyle w:val="FootnoteText"/>
      </w:pPr>
      <w:r>
        <w:rPr>
          <w:rStyle w:val="FootnoteReference"/>
        </w:rPr>
        <w:footnoteRef/>
      </w:r>
      <w:r>
        <w:t xml:space="preserve"> Substituted by Notification 9/2016 dated 1</w:t>
      </w:r>
      <w:r w:rsidRPr="00DD6A6C">
        <w:rPr>
          <w:vertAlign w:val="superscript"/>
        </w:rPr>
        <w:t>st</w:t>
      </w:r>
      <w:r>
        <w:t xml:space="preserve"> March, 2016 w.e.f</w:t>
      </w:r>
      <w:r w:rsidR="00C76F05">
        <w:t xml:space="preserve"> 14</w:t>
      </w:r>
      <w:r w:rsidR="00C76F05" w:rsidRPr="00C76F05">
        <w:rPr>
          <w:vertAlign w:val="superscript"/>
        </w:rPr>
        <w:t>th</w:t>
      </w:r>
      <w:r w:rsidR="00C76F05">
        <w:t xml:space="preserve"> May, 2016</w:t>
      </w:r>
    </w:p>
  </w:footnote>
  <w:footnote w:id="75">
    <w:p w:rsidR="00977228" w:rsidRDefault="00977228">
      <w:pPr>
        <w:pStyle w:val="FootnoteText"/>
      </w:pPr>
      <w:r>
        <w:rPr>
          <w:rStyle w:val="FootnoteReference"/>
        </w:rPr>
        <w:footnoteRef/>
      </w:r>
      <w:r>
        <w:t xml:space="preserve"> Substituted by Notification 02/2014 dated 30</w:t>
      </w:r>
      <w:r w:rsidRPr="00710639">
        <w:rPr>
          <w:vertAlign w:val="superscript"/>
        </w:rPr>
        <w:t>th</w:t>
      </w:r>
      <w:r>
        <w:t xml:space="preserve"> January, 2014</w:t>
      </w:r>
    </w:p>
  </w:footnote>
  <w:footnote w:id="76">
    <w:p w:rsidR="00977228" w:rsidRDefault="00977228">
      <w:pPr>
        <w:pStyle w:val="FootnoteText"/>
      </w:pPr>
      <w:r>
        <w:rPr>
          <w:rStyle w:val="FootnoteReference"/>
        </w:rPr>
        <w:footnoteRef/>
      </w:r>
      <w:r>
        <w:t xml:space="preserve"> Inserted by Notification 06/2014 dated 11</w:t>
      </w:r>
      <w:r w:rsidRPr="0092781D">
        <w:rPr>
          <w:vertAlign w:val="superscript"/>
        </w:rPr>
        <w:t>th</w:t>
      </w:r>
      <w:r>
        <w:t xml:space="preserve"> July, 2014</w:t>
      </w:r>
    </w:p>
  </w:footnote>
  <w:footnote w:id="77">
    <w:p w:rsidR="00977228" w:rsidRDefault="00977228">
      <w:pPr>
        <w:pStyle w:val="FootnoteText"/>
      </w:pPr>
      <w:r>
        <w:rPr>
          <w:rStyle w:val="FootnoteReference"/>
        </w:rPr>
        <w:footnoteRef/>
      </w:r>
      <w:r>
        <w:t xml:space="preserve"> Inserted by Notification 6/2015 dated 1</w:t>
      </w:r>
      <w:r w:rsidRPr="0095747D">
        <w:rPr>
          <w:vertAlign w:val="superscript"/>
        </w:rPr>
        <w:t>st</w:t>
      </w:r>
      <w:r>
        <w:t xml:space="preserve"> March, 2015 w.e.f 1</w:t>
      </w:r>
      <w:r w:rsidRPr="00B16D23">
        <w:rPr>
          <w:vertAlign w:val="superscript"/>
        </w:rPr>
        <w:t>st</w:t>
      </w:r>
      <w:r>
        <w:t xml:space="preserve"> April, 2015</w:t>
      </w:r>
    </w:p>
  </w:footnote>
  <w:footnote w:id="78">
    <w:p w:rsidR="00977228" w:rsidRDefault="00977228">
      <w:pPr>
        <w:pStyle w:val="FootnoteText"/>
      </w:pPr>
      <w:r>
        <w:rPr>
          <w:rStyle w:val="FootnoteReference"/>
        </w:rPr>
        <w:footnoteRef/>
      </w:r>
      <w:r>
        <w:t xml:space="preserve"> Inserted by Notification 47/2016 dated 9</w:t>
      </w:r>
      <w:r w:rsidRPr="00315D62">
        <w:rPr>
          <w:vertAlign w:val="superscript"/>
        </w:rPr>
        <w:t>th</w:t>
      </w:r>
      <w:r>
        <w:t xml:space="preserve"> November, 2016 w.e.f 1</w:t>
      </w:r>
      <w:r w:rsidRPr="00315D62">
        <w:rPr>
          <w:vertAlign w:val="superscript"/>
        </w:rPr>
        <w:t>st</w:t>
      </w:r>
      <w:r>
        <w:t xml:space="preserve"> December, 2016</w:t>
      </w:r>
    </w:p>
  </w:footnote>
  <w:footnote w:id="79">
    <w:p w:rsidR="00977228" w:rsidRDefault="00977228">
      <w:pPr>
        <w:pStyle w:val="FootnoteText"/>
      </w:pPr>
      <w:r>
        <w:rPr>
          <w:rStyle w:val="FootnoteReference"/>
        </w:rPr>
        <w:footnoteRef/>
      </w:r>
      <w:r>
        <w:t xml:space="preserve"> Inserted by Notification 06/2014 dated 11</w:t>
      </w:r>
      <w:r w:rsidRPr="0092781D">
        <w:rPr>
          <w:vertAlign w:val="superscript"/>
        </w:rPr>
        <w:t>th</w:t>
      </w:r>
      <w:r>
        <w:t xml:space="preserve"> July, 2014</w:t>
      </w:r>
    </w:p>
  </w:footnote>
  <w:footnote w:id="80">
    <w:p w:rsidR="00977228" w:rsidRDefault="00977228">
      <w:pPr>
        <w:pStyle w:val="FootnoteText"/>
      </w:pPr>
      <w:r>
        <w:rPr>
          <w:rStyle w:val="FootnoteReference"/>
        </w:rPr>
        <w:footnoteRef/>
      </w:r>
      <w:r>
        <w:t xml:space="preserve"> Inserted by Notification 6/2015 dated 1</w:t>
      </w:r>
      <w:r w:rsidRPr="0095747D">
        <w:rPr>
          <w:vertAlign w:val="superscript"/>
        </w:rPr>
        <w:t>st</w:t>
      </w:r>
      <w:r>
        <w:t xml:space="preserve"> March, 2015 w.e.f</w:t>
      </w:r>
      <w:r w:rsidR="0043220A">
        <w:t xml:space="preserve"> 1</w:t>
      </w:r>
      <w:r w:rsidR="0043220A" w:rsidRPr="0043220A">
        <w:rPr>
          <w:vertAlign w:val="superscript"/>
        </w:rPr>
        <w:t>st</w:t>
      </w:r>
      <w:r w:rsidR="0043220A">
        <w:t xml:space="preserve"> June 2016</w:t>
      </w:r>
    </w:p>
  </w:footnote>
  <w:footnote w:id="81">
    <w:p w:rsidR="00DD6A6C" w:rsidRDefault="00DD6A6C">
      <w:pPr>
        <w:pStyle w:val="FootnoteText"/>
      </w:pPr>
      <w:r>
        <w:rPr>
          <w:rStyle w:val="FootnoteReference"/>
        </w:rPr>
        <w:footnoteRef/>
      </w:r>
      <w:r>
        <w:t xml:space="preserve"> Inserted by Notification 9/2016 dated 1</w:t>
      </w:r>
      <w:r w:rsidRPr="00DD6A6C">
        <w:rPr>
          <w:vertAlign w:val="superscript"/>
        </w:rPr>
        <w:t>st</w:t>
      </w:r>
      <w:r>
        <w:t xml:space="preserve"> March, 2016 w.e.f 1</w:t>
      </w:r>
      <w:r w:rsidRPr="00DD6A6C">
        <w:rPr>
          <w:vertAlign w:val="superscript"/>
        </w:rPr>
        <w:t>st</w:t>
      </w:r>
      <w:r>
        <w:t xml:space="preserve"> April, 2016</w:t>
      </w:r>
    </w:p>
  </w:footnote>
  <w:footnote w:id="82">
    <w:p w:rsidR="00977228" w:rsidRDefault="00977228">
      <w:pPr>
        <w:pStyle w:val="FootnoteText"/>
      </w:pPr>
      <w:r>
        <w:rPr>
          <w:rStyle w:val="FootnoteReference"/>
        </w:rPr>
        <w:footnoteRef/>
      </w:r>
      <w:r>
        <w:t xml:space="preserve"> Inserted by Notification 17/2014 dated 20</w:t>
      </w:r>
      <w:r w:rsidRPr="007420DE">
        <w:rPr>
          <w:vertAlign w:val="superscript"/>
        </w:rPr>
        <w:t>th</w:t>
      </w:r>
      <w:r>
        <w:t xml:space="preserve"> August, 2014</w:t>
      </w:r>
    </w:p>
  </w:footnote>
  <w:footnote w:id="83">
    <w:p w:rsidR="00977228" w:rsidRDefault="00977228">
      <w:pPr>
        <w:pStyle w:val="FootnoteText"/>
      </w:pPr>
      <w:r>
        <w:rPr>
          <w:rStyle w:val="FootnoteReference"/>
        </w:rPr>
        <w:footnoteRef/>
      </w:r>
      <w:r>
        <w:t xml:space="preserve"> Substituted by Notification 6/2015 dated 1</w:t>
      </w:r>
      <w:r w:rsidRPr="00AE7F8F">
        <w:rPr>
          <w:vertAlign w:val="superscript"/>
        </w:rPr>
        <w:t>st</w:t>
      </w:r>
      <w:r>
        <w:t xml:space="preserve"> March, 2015 w.e.f 1</w:t>
      </w:r>
      <w:r w:rsidRPr="00B16D23">
        <w:rPr>
          <w:vertAlign w:val="superscript"/>
        </w:rPr>
        <w:t>st</w:t>
      </w:r>
      <w:r>
        <w:t xml:space="preserve"> April, 2015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2D3546"/>
    <w:multiLevelType w:val="hybridMultilevel"/>
    <w:tmpl w:val="16B48004"/>
    <w:lvl w:ilvl="0" w:tplc="3BBE39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781A60"/>
    <w:multiLevelType w:val="hybridMultilevel"/>
    <w:tmpl w:val="F6104806"/>
    <w:lvl w:ilvl="0" w:tplc="2E1E9C98">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43B65715"/>
    <w:multiLevelType w:val="hybridMultilevel"/>
    <w:tmpl w:val="0226C090"/>
    <w:lvl w:ilvl="0" w:tplc="76CE2C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165E19"/>
    <w:multiLevelType w:val="hybridMultilevel"/>
    <w:tmpl w:val="BD10BE6E"/>
    <w:lvl w:ilvl="0" w:tplc="66D45364">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4C6D28F5"/>
    <w:multiLevelType w:val="hybridMultilevel"/>
    <w:tmpl w:val="E8F6DC40"/>
    <w:lvl w:ilvl="0" w:tplc="87FEA6EA">
      <w:start w:val="1"/>
      <w:numFmt w:val="lowerRoman"/>
      <w:lvlText w:val="(%1)"/>
      <w:lvlJc w:val="left"/>
      <w:pPr>
        <w:ind w:left="855" w:hanging="72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7463F"/>
    <w:rsid w:val="000916F8"/>
    <w:rsid w:val="00105B27"/>
    <w:rsid w:val="001F6FAE"/>
    <w:rsid w:val="00230EBA"/>
    <w:rsid w:val="002B1339"/>
    <w:rsid w:val="00315D62"/>
    <w:rsid w:val="003755FF"/>
    <w:rsid w:val="0043220A"/>
    <w:rsid w:val="00433E4A"/>
    <w:rsid w:val="004B04A0"/>
    <w:rsid w:val="005B74A9"/>
    <w:rsid w:val="00602575"/>
    <w:rsid w:val="00710639"/>
    <w:rsid w:val="007420DE"/>
    <w:rsid w:val="0092781D"/>
    <w:rsid w:val="0095747D"/>
    <w:rsid w:val="00977228"/>
    <w:rsid w:val="009833D5"/>
    <w:rsid w:val="009C5D7A"/>
    <w:rsid w:val="00A0245D"/>
    <w:rsid w:val="00A0676C"/>
    <w:rsid w:val="00A61B09"/>
    <w:rsid w:val="00AE7F8F"/>
    <w:rsid w:val="00B16D23"/>
    <w:rsid w:val="00B924EB"/>
    <w:rsid w:val="00BF1C96"/>
    <w:rsid w:val="00C0424C"/>
    <w:rsid w:val="00C7463F"/>
    <w:rsid w:val="00C76F05"/>
    <w:rsid w:val="00CE6CC9"/>
    <w:rsid w:val="00D141F7"/>
    <w:rsid w:val="00D27D7B"/>
    <w:rsid w:val="00DD6A6C"/>
    <w:rsid w:val="00DE5202"/>
    <w:rsid w:val="00E27D68"/>
    <w:rsid w:val="00E7727A"/>
    <w:rsid w:val="00EB5862"/>
    <w:rsid w:val="00EF5F4C"/>
    <w:rsid w:val="00F44522"/>
    <w:rsid w:val="00F60D3A"/>
    <w:rsid w:val="00FC248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5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g-center">
    <w:name w:val="alg-center"/>
    <w:basedOn w:val="Normal"/>
    <w:rsid w:val="00C7463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463F"/>
    <w:rPr>
      <w:b/>
      <w:bCs/>
    </w:rPr>
  </w:style>
  <w:style w:type="character" w:customStyle="1" w:styleId="apple-converted-space">
    <w:name w:val="apple-converted-space"/>
    <w:basedOn w:val="DefaultParagraphFont"/>
    <w:rsid w:val="00C7463F"/>
  </w:style>
  <w:style w:type="paragraph" w:customStyle="1" w:styleId="alg-right">
    <w:name w:val="alg-right"/>
    <w:basedOn w:val="Normal"/>
    <w:rsid w:val="00C746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C7463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7463F"/>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C7463F"/>
    <w:pPr>
      <w:spacing w:after="0" w:line="240" w:lineRule="auto"/>
    </w:pPr>
    <w:rPr>
      <w:sz w:val="20"/>
      <w:szCs w:val="18"/>
    </w:rPr>
  </w:style>
  <w:style w:type="character" w:customStyle="1" w:styleId="EndnoteTextChar">
    <w:name w:val="Endnote Text Char"/>
    <w:basedOn w:val="DefaultParagraphFont"/>
    <w:link w:val="EndnoteText"/>
    <w:uiPriority w:val="99"/>
    <w:semiHidden/>
    <w:rsid w:val="00C7463F"/>
    <w:rPr>
      <w:sz w:val="20"/>
      <w:szCs w:val="18"/>
    </w:rPr>
  </w:style>
  <w:style w:type="character" w:styleId="EndnoteReference">
    <w:name w:val="endnote reference"/>
    <w:basedOn w:val="DefaultParagraphFont"/>
    <w:uiPriority w:val="99"/>
    <w:semiHidden/>
    <w:unhideWhenUsed/>
    <w:rsid w:val="00C7463F"/>
    <w:rPr>
      <w:vertAlign w:val="superscript"/>
    </w:rPr>
  </w:style>
  <w:style w:type="paragraph" w:styleId="FootnoteText">
    <w:name w:val="footnote text"/>
    <w:basedOn w:val="Normal"/>
    <w:link w:val="FootnoteTextChar"/>
    <w:uiPriority w:val="99"/>
    <w:semiHidden/>
    <w:unhideWhenUsed/>
    <w:rsid w:val="005B74A9"/>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5B74A9"/>
    <w:rPr>
      <w:sz w:val="20"/>
      <w:szCs w:val="18"/>
    </w:rPr>
  </w:style>
  <w:style w:type="character" w:styleId="FootnoteReference">
    <w:name w:val="footnote reference"/>
    <w:basedOn w:val="DefaultParagraphFont"/>
    <w:uiPriority w:val="99"/>
    <w:semiHidden/>
    <w:unhideWhenUsed/>
    <w:rsid w:val="005B74A9"/>
    <w:rPr>
      <w:vertAlign w:val="superscript"/>
    </w:rPr>
  </w:style>
</w:styles>
</file>

<file path=word/webSettings.xml><?xml version="1.0" encoding="utf-8"?>
<w:webSettings xmlns:r="http://schemas.openxmlformats.org/officeDocument/2006/relationships" xmlns:w="http://schemas.openxmlformats.org/wordprocessingml/2006/main">
  <w:divs>
    <w:div w:id="108402041">
      <w:bodyDiv w:val="1"/>
      <w:marLeft w:val="0"/>
      <w:marRight w:val="0"/>
      <w:marTop w:val="0"/>
      <w:marBottom w:val="0"/>
      <w:divBdr>
        <w:top w:val="none" w:sz="0" w:space="0" w:color="auto"/>
        <w:left w:val="none" w:sz="0" w:space="0" w:color="auto"/>
        <w:bottom w:val="none" w:sz="0" w:space="0" w:color="auto"/>
        <w:right w:val="none" w:sz="0" w:space="0" w:color="auto"/>
      </w:divBdr>
    </w:div>
    <w:div w:id="820270993">
      <w:bodyDiv w:val="1"/>
      <w:marLeft w:val="0"/>
      <w:marRight w:val="0"/>
      <w:marTop w:val="0"/>
      <w:marBottom w:val="0"/>
      <w:divBdr>
        <w:top w:val="none" w:sz="0" w:space="0" w:color="auto"/>
        <w:left w:val="none" w:sz="0" w:space="0" w:color="auto"/>
        <w:bottom w:val="none" w:sz="0" w:space="0" w:color="auto"/>
        <w:right w:val="none" w:sz="0" w:space="0" w:color="auto"/>
      </w:divBdr>
    </w:div>
    <w:div w:id="990867940">
      <w:bodyDiv w:val="1"/>
      <w:marLeft w:val="0"/>
      <w:marRight w:val="0"/>
      <w:marTop w:val="0"/>
      <w:marBottom w:val="0"/>
      <w:divBdr>
        <w:top w:val="none" w:sz="0" w:space="0" w:color="auto"/>
        <w:left w:val="none" w:sz="0" w:space="0" w:color="auto"/>
        <w:bottom w:val="none" w:sz="0" w:space="0" w:color="auto"/>
        <w:right w:val="none" w:sz="0" w:space="0" w:color="auto"/>
      </w:divBdr>
    </w:div>
    <w:div w:id="1413234237">
      <w:bodyDiv w:val="1"/>
      <w:marLeft w:val="0"/>
      <w:marRight w:val="0"/>
      <w:marTop w:val="0"/>
      <w:marBottom w:val="0"/>
      <w:divBdr>
        <w:top w:val="none" w:sz="0" w:space="0" w:color="auto"/>
        <w:left w:val="none" w:sz="0" w:space="0" w:color="auto"/>
        <w:bottom w:val="none" w:sz="0" w:space="0" w:color="auto"/>
        <w:right w:val="none" w:sz="0" w:space="0" w:color="auto"/>
      </w:divBdr>
    </w:div>
    <w:div w:id="1587880917">
      <w:bodyDiv w:val="1"/>
      <w:marLeft w:val="0"/>
      <w:marRight w:val="0"/>
      <w:marTop w:val="0"/>
      <w:marBottom w:val="0"/>
      <w:divBdr>
        <w:top w:val="none" w:sz="0" w:space="0" w:color="auto"/>
        <w:left w:val="none" w:sz="0" w:space="0" w:color="auto"/>
        <w:bottom w:val="none" w:sz="0" w:space="0" w:color="auto"/>
        <w:right w:val="none" w:sz="0" w:space="0" w:color="auto"/>
      </w:divBdr>
    </w:div>
    <w:div w:id="1736466943">
      <w:bodyDiv w:val="1"/>
      <w:marLeft w:val="0"/>
      <w:marRight w:val="0"/>
      <w:marTop w:val="0"/>
      <w:marBottom w:val="0"/>
      <w:divBdr>
        <w:top w:val="none" w:sz="0" w:space="0" w:color="auto"/>
        <w:left w:val="none" w:sz="0" w:space="0" w:color="auto"/>
        <w:bottom w:val="none" w:sz="0" w:space="0" w:color="auto"/>
        <w:right w:val="none" w:sz="0" w:space="0" w:color="auto"/>
      </w:divBdr>
    </w:div>
    <w:div w:id="200149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893CB-0B83-46DE-8DA9-7F7D65E76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14</Pages>
  <Words>6736</Words>
  <Characters>38401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22</cp:revision>
  <dcterms:created xsi:type="dcterms:W3CDTF">2016-11-21T10:39:00Z</dcterms:created>
  <dcterms:modified xsi:type="dcterms:W3CDTF">2016-11-21T15:20:00Z</dcterms:modified>
</cp:coreProperties>
</file>