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EE3" w:rsidRPr="0087336A" w:rsidRDefault="00702B9D" w:rsidP="00F45FC8">
      <w:pPr>
        <w:ind w:right="-613"/>
        <w:jc w:val="center"/>
        <w:rPr>
          <w:b/>
          <w:i/>
          <w:sz w:val="26"/>
          <w:szCs w:val="26"/>
          <w:u w:val="single"/>
        </w:rPr>
      </w:pPr>
      <w:r w:rsidRPr="0087336A">
        <w:rPr>
          <w:b/>
          <w:i/>
          <w:sz w:val="26"/>
          <w:szCs w:val="26"/>
          <w:u w:val="single"/>
        </w:rPr>
        <w:t xml:space="preserve">New norms </w:t>
      </w:r>
      <w:r w:rsidR="00401AF3" w:rsidRPr="0087336A">
        <w:rPr>
          <w:b/>
          <w:i/>
          <w:sz w:val="26"/>
          <w:szCs w:val="26"/>
          <w:u w:val="single"/>
        </w:rPr>
        <w:t>for</w:t>
      </w:r>
      <w:r w:rsidR="00F5148D" w:rsidRPr="0087336A">
        <w:rPr>
          <w:b/>
          <w:i/>
          <w:sz w:val="26"/>
          <w:szCs w:val="26"/>
          <w:u w:val="single"/>
        </w:rPr>
        <w:t xml:space="preserve"> Excise and</w:t>
      </w:r>
      <w:r w:rsidRPr="0087336A">
        <w:rPr>
          <w:b/>
          <w:i/>
          <w:sz w:val="26"/>
          <w:szCs w:val="26"/>
          <w:u w:val="single"/>
        </w:rPr>
        <w:t xml:space="preserve"> Service Tax Audits</w:t>
      </w:r>
    </w:p>
    <w:p w:rsidR="00F60807" w:rsidRPr="004664B2" w:rsidRDefault="00DA7A51" w:rsidP="00F45FC8">
      <w:pPr>
        <w:ind w:right="-613"/>
        <w:rPr>
          <w:sz w:val="20"/>
          <w:szCs w:val="20"/>
          <w:vertAlign w:val="superscript"/>
        </w:rPr>
      </w:pPr>
      <w:r w:rsidRPr="00D43398">
        <w:rPr>
          <w:sz w:val="20"/>
          <w:szCs w:val="20"/>
        </w:rPr>
        <w:t xml:space="preserve">CBEC has </w:t>
      </w:r>
      <w:r w:rsidR="00F60807" w:rsidRPr="00D43398">
        <w:rPr>
          <w:sz w:val="20"/>
          <w:szCs w:val="20"/>
        </w:rPr>
        <w:t xml:space="preserve">revised </w:t>
      </w:r>
      <w:r w:rsidRPr="00D43398">
        <w:rPr>
          <w:sz w:val="20"/>
          <w:szCs w:val="20"/>
        </w:rPr>
        <w:t xml:space="preserve">Central Excise and Service Tax Audit norms to be followed by the Audit </w:t>
      </w:r>
      <w:proofErr w:type="spellStart"/>
      <w:r w:rsidRPr="00D43398">
        <w:rPr>
          <w:sz w:val="20"/>
          <w:szCs w:val="20"/>
        </w:rPr>
        <w:t>Commissionerates</w:t>
      </w:r>
      <w:proofErr w:type="spellEnd"/>
      <w:r w:rsidR="00F60807" w:rsidRPr="00D43398">
        <w:rPr>
          <w:sz w:val="20"/>
          <w:szCs w:val="20"/>
        </w:rPr>
        <w:t xml:space="preserve"> vide </w:t>
      </w:r>
      <w:r w:rsidR="00F60807" w:rsidRPr="00AA6332">
        <w:rPr>
          <w:b/>
          <w:sz w:val="20"/>
          <w:szCs w:val="20"/>
        </w:rPr>
        <w:t>circular no. 995/2/2015-CX</w:t>
      </w:r>
      <w:r w:rsidR="004664B2" w:rsidRPr="00AA6332">
        <w:rPr>
          <w:b/>
          <w:sz w:val="20"/>
          <w:szCs w:val="20"/>
        </w:rPr>
        <w:t xml:space="preserve"> dated 27</w:t>
      </w:r>
      <w:r w:rsidR="004664B2" w:rsidRPr="00AA6332">
        <w:rPr>
          <w:b/>
          <w:sz w:val="20"/>
          <w:szCs w:val="20"/>
          <w:vertAlign w:val="superscript"/>
        </w:rPr>
        <w:t xml:space="preserve">th </w:t>
      </w:r>
      <w:r w:rsidR="004664B2" w:rsidRPr="00AA6332">
        <w:rPr>
          <w:b/>
          <w:sz w:val="20"/>
          <w:szCs w:val="20"/>
        </w:rPr>
        <w:t>Feb’2015</w:t>
      </w:r>
      <w:r w:rsidRPr="00AA6332">
        <w:rPr>
          <w:sz w:val="20"/>
          <w:szCs w:val="20"/>
        </w:rPr>
        <w:t>.</w:t>
      </w:r>
      <w:r w:rsidRPr="00D43398">
        <w:rPr>
          <w:sz w:val="20"/>
          <w:szCs w:val="20"/>
        </w:rPr>
        <w:t xml:space="preserve"> </w:t>
      </w:r>
      <w:r w:rsidR="00902F67" w:rsidRPr="00D43398">
        <w:rPr>
          <w:sz w:val="20"/>
          <w:szCs w:val="20"/>
        </w:rPr>
        <w:t>This has been done to overcome the difficulties faced in selection</w:t>
      </w:r>
      <w:r w:rsidR="00D51875">
        <w:rPr>
          <w:sz w:val="20"/>
          <w:szCs w:val="20"/>
        </w:rPr>
        <w:t xml:space="preserve"> of the units for</w:t>
      </w:r>
      <w:r w:rsidR="00902F67" w:rsidRPr="00D43398">
        <w:rPr>
          <w:sz w:val="20"/>
          <w:szCs w:val="20"/>
        </w:rPr>
        <w:t xml:space="preserve"> audit under the existing norms which are based on single criterion, namely, </w:t>
      </w:r>
      <w:r w:rsidR="00D51875">
        <w:rPr>
          <w:sz w:val="20"/>
          <w:szCs w:val="20"/>
        </w:rPr>
        <w:t xml:space="preserve">the </w:t>
      </w:r>
      <w:r w:rsidR="00902F67" w:rsidRPr="00D43398">
        <w:rPr>
          <w:sz w:val="20"/>
          <w:szCs w:val="20"/>
        </w:rPr>
        <w:t>threshold limits of taxes paid in the previous</w:t>
      </w:r>
      <w:r w:rsidR="00CD58E4">
        <w:rPr>
          <w:sz w:val="20"/>
          <w:szCs w:val="20"/>
        </w:rPr>
        <w:t xml:space="preserve"> financial </w:t>
      </w:r>
      <w:r w:rsidR="00902F67" w:rsidRPr="00D43398">
        <w:rPr>
          <w:sz w:val="20"/>
          <w:szCs w:val="20"/>
        </w:rPr>
        <w:t>year.</w:t>
      </w:r>
      <w:bookmarkStart w:id="0" w:name="_GoBack"/>
      <w:bookmarkEnd w:id="0"/>
    </w:p>
    <w:p w:rsidR="00F60807" w:rsidRPr="00D43398" w:rsidRDefault="0027347A" w:rsidP="00F45FC8">
      <w:pPr>
        <w:ind w:right="-613"/>
        <w:rPr>
          <w:b/>
          <w:sz w:val="20"/>
          <w:szCs w:val="20"/>
        </w:rPr>
      </w:pPr>
      <w:r w:rsidRPr="00D43398">
        <w:rPr>
          <w:b/>
          <w:sz w:val="20"/>
          <w:szCs w:val="20"/>
        </w:rPr>
        <w:t>Below are the revised guidelines:</w:t>
      </w:r>
    </w:p>
    <w:p w:rsidR="0080700E" w:rsidRPr="008A4103" w:rsidRDefault="00771B2F" w:rsidP="00F45FC8">
      <w:pPr>
        <w:pStyle w:val="ListParagraph"/>
        <w:numPr>
          <w:ilvl w:val="0"/>
          <w:numId w:val="1"/>
        </w:numPr>
        <w:ind w:right="-613"/>
        <w:rPr>
          <w:i/>
          <w:sz w:val="20"/>
          <w:szCs w:val="20"/>
          <w:u w:val="single"/>
        </w:rPr>
      </w:pPr>
      <w:r w:rsidRPr="008A4103">
        <w:rPr>
          <w:i/>
          <w:sz w:val="20"/>
          <w:szCs w:val="20"/>
          <w:u w:val="single"/>
        </w:rPr>
        <w:t>Annual plan for audit coverage:</w:t>
      </w:r>
    </w:p>
    <w:p w:rsidR="00CE697E" w:rsidRPr="00D43398" w:rsidRDefault="00C91908" w:rsidP="00F45FC8">
      <w:pPr>
        <w:pStyle w:val="ListParagraph"/>
        <w:numPr>
          <w:ilvl w:val="0"/>
          <w:numId w:val="2"/>
        </w:numPr>
        <w:ind w:right="-613"/>
        <w:rPr>
          <w:sz w:val="20"/>
          <w:szCs w:val="20"/>
        </w:rPr>
      </w:pPr>
      <w:r w:rsidRPr="00D43398">
        <w:rPr>
          <w:sz w:val="20"/>
          <w:szCs w:val="20"/>
        </w:rPr>
        <w:t xml:space="preserve">Annual audit plan indicating the name of the </w:t>
      </w:r>
      <w:r w:rsidR="00401AF3" w:rsidRPr="00D43398">
        <w:rPr>
          <w:sz w:val="20"/>
          <w:szCs w:val="20"/>
        </w:rPr>
        <w:t>asse</w:t>
      </w:r>
      <w:r w:rsidR="00401AF3">
        <w:rPr>
          <w:sz w:val="20"/>
          <w:szCs w:val="20"/>
        </w:rPr>
        <w:t>s</w:t>
      </w:r>
      <w:r w:rsidR="00401AF3" w:rsidRPr="00D43398">
        <w:rPr>
          <w:sz w:val="20"/>
          <w:szCs w:val="20"/>
        </w:rPr>
        <w:t>sees</w:t>
      </w:r>
      <w:r w:rsidRPr="00D43398">
        <w:rPr>
          <w:sz w:val="20"/>
          <w:szCs w:val="20"/>
        </w:rPr>
        <w:t xml:space="preserve"> to be audited during the </w:t>
      </w:r>
      <w:r w:rsidR="004A3FD2">
        <w:rPr>
          <w:sz w:val="20"/>
          <w:szCs w:val="20"/>
        </w:rPr>
        <w:t>course of the year</w:t>
      </w:r>
      <w:r w:rsidRPr="00D43398">
        <w:rPr>
          <w:sz w:val="20"/>
          <w:szCs w:val="20"/>
        </w:rPr>
        <w:t xml:space="preserve"> (1</w:t>
      </w:r>
      <w:r w:rsidRPr="00D43398">
        <w:rPr>
          <w:sz w:val="20"/>
          <w:szCs w:val="20"/>
          <w:vertAlign w:val="superscript"/>
        </w:rPr>
        <w:t>st</w:t>
      </w:r>
      <w:r w:rsidRPr="00D43398">
        <w:rPr>
          <w:sz w:val="20"/>
          <w:szCs w:val="20"/>
        </w:rPr>
        <w:t xml:space="preserve"> July to 30</w:t>
      </w:r>
      <w:r w:rsidRPr="00D43398">
        <w:rPr>
          <w:sz w:val="20"/>
          <w:szCs w:val="20"/>
          <w:vertAlign w:val="superscript"/>
        </w:rPr>
        <w:t>th</w:t>
      </w:r>
      <w:r w:rsidRPr="00D43398">
        <w:rPr>
          <w:sz w:val="20"/>
          <w:szCs w:val="20"/>
        </w:rPr>
        <w:t xml:space="preserve"> June next year) </w:t>
      </w:r>
      <w:r w:rsidR="004A3FD2">
        <w:rPr>
          <w:sz w:val="20"/>
          <w:szCs w:val="20"/>
        </w:rPr>
        <w:t>shall</w:t>
      </w:r>
      <w:r w:rsidRPr="00D43398">
        <w:rPr>
          <w:sz w:val="20"/>
          <w:szCs w:val="20"/>
        </w:rPr>
        <w:t xml:space="preserve"> be released by the Audit </w:t>
      </w:r>
      <w:proofErr w:type="spellStart"/>
      <w:r w:rsidRPr="00D43398">
        <w:rPr>
          <w:sz w:val="20"/>
          <w:szCs w:val="20"/>
        </w:rPr>
        <w:t>Commissionerate</w:t>
      </w:r>
      <w:proofErr w:type="spellEnd"/>
      <w:r w:rsidRPr="00D43398">
        <w:rPr>
          <w:sz w:val="20"/>
          <w:szCs w:val="20"/>
        </w:rPr>
        <w:t xml:space="preserve"> by 31</w:t>
      </w:r>
      <w:r w:rsidRPr="00D43398">
        <w:rPr>
          <w:sz w:val="20"/>
          <w:szCs w:val="20"/>
          <w:vertAlign w:val="superscript"/>
        </w:rPr>
        <w:t>st</w:t>
      </w:r>
      <w:r w:rsidRPr="00D43398">
        <w:rPr>
          <w:sz w:val="20"/>
          <w:szCs w:val="20"/>
        </w:rPr>
        <w:t xml:space="preserve"> May of each year.</w:t>
      </w:r>
    </w:p>
    <w:p w:rsidR="00C91908" w:rsidRPr="00D43398" w:rsidRDefault="004A3FD2" w:rsidP="00F45FC8">
      <w:pPr>
        <w:pStyle w:val="ListParagraph"/>
        <w:numPr>
          <w:ilvl w:val="0"/>
          <w:numId w:val="2"/>
        </w:numPr>
        <w:ind w:right="-613"/>
        <w:rPr>
          <w:sz w:val="20"/>
          <w:szCs w:val="20"/>
        </w:rPr>
      </w:pPr>
      <w:r>
        <w:rPr>
          <w:sz w:val="20"/>
          <w:szCs w:val="20"/>
        </w:rPr>
        <w:t>It</w:t>
      </w:r>
      <w:r w:rsidR="00175161" w:rsidRPr="00D43398">
        <w:rPr>
          <w:sz w:val="20"/>
          <w:szCs w:val="20"/>
        </w:rPr>
        <w:t xml:space="preserve"> shall consult the zonal units of Directorate General of Audit while finalising the Annual Audit Plan.</w:t>
      </w:r>
    </w:p>
    <w:p w:rsidR="00175161" w:rsidRPr="00D43398" w:rsidRDefault="00F5148D" w:rsidP="00F45FC8">
      <w:pPr>
        <w:pStyle w:val="ListParagraph"/>
        <w:numPr>
          <w:ilvl w:val="0"/>
          <w:numId w:val="2"/>
        </w:numPr>
        <w:ind w:right="-613"/>
        <w:rPr>
          <w:sz w:val="20"/>
          <w:szCs w:val="20"/>
        </w:rPr>
      </w:pPr>
      <w:r w:rsidRPr="00D43398">
        <w:rPr>
          <w:sz w:val="20"/>
          <w:szCs w:val="20"/>
        </w:rPr>
        <w:t>To ensure adequate coverage, the assess</w:t>
      </w:r>
      <w:r w:rsidR="006F1C16" w:rsidRPr="00D43398">
        <w:rPr>
          <w:sz w:val="20"/>
          <w:szCs w:val="20"/>
        </w:rPr>
        <w:t>e</w:t>
      </w:r>
      <w:r w:rsidRPr="00D43398">
        <w:rPr>
          <w:sz w:val="20"/>
          <w:szCs w:val="20"/>
        </w:rPr>
        <w:t>es shall be categorised in large, medium and small enterprises based on the</w:t>
      </w:r>
      <w:r w:rsidR="004A3FD2">
        <w:rPr>
          <w:sz w:val="20"/>
          <w:szCs w:val="20"/>
        </w:rPr>
        <w:t>ir</w:t>
      </w:r>
      <w:r w:rsidRPr="00D43398">
        <w:rPr>
          <w:sz w:val="20"/>
          <w:szCs w:val="20"/>
        </w:rPr>
        <w:t xml:space="preserve"> annual value of clearances/services provided and the total duty/taxes paid.</w:t>
      </w:r>
    </w:p>
    <w:p w:rsidR="00F5148D" w:rsidRPr="00D43398" w:rsidRDefault="001602B0" w:rsidP="00F45FC8">
      <w:pPr>
        <w:pStyle w:val="ListParagraph"/>
        <w:numPr>
          <w:ilvl w:val="0"/>
          <w:numId w:val="2"/>
        </w:numPr>
        <w:ind w:right="-613"/>
        <w:rPr>
          <w:sz w:val="20"/>
          <w:szCs w:val="20"/>
        </w:rPr>
      </w:pPr>
      <w:r w:rsidRPr="00D43398">
        <w:rPr>
          <w:sz w:val="20"/>
          <w:szCs w:val="20"/>
        </w:rPr>
        <w:t>The frequency of audit, composition, deployment etc. would be decided based on the size of the assessee.</w:t>
      </w:r>
    </w:p>
    <w:p w:rsidR="00EF742D" w:rsidRPr="00D43398" w:rsidRDefault="00EF742D" w:rsidP="00F45FC8">
      <w:pPr>
        <w:pStyle w:val="ListParagraph"/>
        <w:ind w:left="1080" w:right="-613"/>
        <w:rPr>
          <w:sz w:val="20"/>
          <w:szCs w:val="20"/>
        </w:rPr>
      </w:pPr>
    </w:p>
    <w:p w:rsidR="001602B0" w:rsidRPr="008A4103" w:rsidRDefault="00EF742D" w:rsidP="00F45FC8">
      <w:pPr>
        <w:pStyle w:val="ListParagraph"/>
        <w:numPr>
          <w:ilvl w:val="0"/>
          <w:numId w:val="1"/>
        </w:numPr>
        <w:ind w:right="-613"/>
        <w:rPr>
          <w:i/>
          <w:sz w:val="20"/>
          <w:szCs w:val="20"/>
          <w:u w:val="single"/>
        </w:rPr>
      </w:pPr>
      <w:r w:rsidRPr="008A4103">
        <w:rPr>
          <w:i/>
          <w:sz w:val="20"/>
          <w:szCs w:val="20"/>
          <w:u w:val="single"/>
        </w:rPr>
        <w:t>Selection methodology:</w:t>
      </w:r>
    </w:p>
    <w:p w:rsidR="00EF742D" w:rsidRPr="00D43398" w:rsidRDefault="000D3B84" w:rsidP="00F45FC8">
      <w:pPr>
        <w:pStyle w:val="ListParagraph"/>
        <w:numPr>
          <w:ilvl w:val="0"/>
          <w:numId w:val="3"/>
        </w:numPr>
        <w:ind w:right="-613"/>
        <w:rPr>
          <w:sz w:val="20"/>
          <w:szCs w:val="20"/>
        </w:rPr>
      </w:pPr>
      <w:r w:rsidRPr="00D43398">
        <w:rPr>
          <w:sz w:val="20"/>
          <w:szCs w:val="20"/>
        </w:rPr>
        <w:t>Shall be based on the risk evaluation methodology prescribed by Directorate General of Audit.</w:t>
      </w:r>
    </w:p>
    <w:p w:rsidR="000D3B84" w:rsidRPr="00D43398" w:rsidRDefault="000D3B84" w:rsidP="00F45FC8">
      <w:pPr>
        <w:pStyle w:val="ListParagraph"/>
        <w:numPr>
          <w:ilvl w:val="0"/>
          <w:numId w:val="3"/>
        </w:numPr>
        <w:ind w:right="-613"/>
        <w:rPr>
          <w:sz w:val="20"/>
          <w:szCs w:val="20"/>
        </w:rPr>
      </w:pPr>
      <w:r w:rsidRPr="00D43398">
        <w:rPr>
          <w:sz w:val="20"/>
          <w:szCs w:val="20"/>
        </w:rPr>
        <w:t xml:space="preserve">Shall be communicated </w:t>
      </w:r>
      <w:r w:rsidR="001D0D36" w:rsidRPr="00D43398">
        <w:rPr>
          <w:sz w:val="20"/>
          <w:szCs w:val="20"/>
        </w:rPr>
        <w:t xml:space="preserve">to Audit </w:t>
      </w:r>
      <w:proofErr w:type="spellStart"/>
      <w:r w:rsidR="001D0D36" w:rsidRPr="00D43398">
        <w:rPr>
          <w:sz w:val="20"/>
          <w:szCs w:val="20"/>
        </w:rPr>
        <w:t>Commissionerate</w:t>
      </w:r>
      <w:proofErr w:type="spellEnd"/>
      <w:r w:rsidR="001D0D36" w:rsidRPr="00D43398">
        <w:rPr>
          <w:sz w:val="20"/>
          <w:szCs w:val="20"/>
        </w:rPr>
        <w:t xml:space="preserve"> </w:t>
      </w:r>
      <w:r w:rsidRPr="00D43398">
        <w:rPr>
          <w:sz w:val="20"/>
          <w:szCs w:val="20"/>
        </w:rPr>
        <w:t>during the month of March/April every year.</w:t>
      </w:r>
    </w:p>
    <w:p w:rsidR="000D3B84" w:rsidRPr="00D43398" w:rsidRDefault="000D3B84" w:rsidP="00F45FC8">
      <w:pPr>
        <w:pStyle w:val="ListParagraph"/>
        <w:numPr>
          <w:ilvl w:val="0"/>
          <w:numId w:val="3"/>
        </w:numPr>
        <w:ind w:right="-613"/>
        <w:rPr>
          <w:sz w:val="20"/>
          <w:szCs w:val="20"/>
        </w:rPr>
      </w:pPr>
      <w:r w:rsidRPr="00D43398">
        <w:rPr>
          <w:sz w:val="20"/>
          <w:szCs w:val="20"/>
        </w:rPr>
        <w:t>National Risk Managers (NRM) and Local Risk Managers (LRM) shall handle the risk assessment function.</w:t>
      </w:r>
    </w:p>
    <w:p w:rsidR="0073548B" w:rsidRDefault="0004250E" w:rsidP="00F45FC8">
      <w:pPr>
        <w:pStyle w:val="ListParagraph"/>
        <w:numPr>
          <w:ilvl w:val="0"/>
          <w:numId w:val="3"/>
        </w:numPr>
        <w:ind w:right="-613"/>
        <w:rPr>
          <w:sz w:val="20"/>
          <w:szCs w:val="20"/>
        </w:rPr>
      </w:pPr>
      <w:r>
        <w:rPr>
          <w:sz w:val="20"/>
          <w:szCs w:val="20"/>
        </w:rPr>
        <w:t>Apart from above, i</w:t>
      </w:r>
      <w:r w:rsidR="00FB148D" w:rsidRPr="00D43398">
        <w:rPr>
          <w:sz w:val="20"/>
          <w:szCs w:val="20"/>
        </w:rPr>
        <w:t>t can select few units for audit randomly or based on local risk perception.</w:t>
      </w:r>
    </w:p>
    <w:p w:rsidR="009E28A4" w:rsidRPr="00360009" w:rsidRDefault="009E28A4" w:rsidP="00F45FC8">
      <w:pPr>
        <w:pStyle w:val="ListParagraph"/>
        <w:numPr>
          <w:ilvl w:val="0"/>
          <w:numId w:val="3"/>
        </w:numPr>
        <w:ind w:right="-613"/>
        <w:rPr>
          <w:sz w:val="20"/>
          <w:szCs w:val="20"/>
        </w:rPr>
      </w:pPr>
      <w:r w:rsidRPr="00360009">
        <w:rPr>
          <w:sz w:val="20"/>
          <w:szCs w:val="20"/>
        </w:rPr>
        <w:t>The revised guidelines shall be effective from 1’July2015.</w:t>
      </w:r>
    </w:p>
    <w:p w:rsidR="00C714A0" w:rsidRPr="00D43398" w:rsidRDefault="00C714A0" w:rsidP="00F45FC8">
      <w:pPr>
        <w:pStyle w:val="ListParagraph"/>
        <w:ind w:left="1080" w:right="-613"/>
        <w:rPr>
          <w:sz w:val="20"/>
          <w:szCs w:val="20"/>
        </w:rPr>
      </w:pPr>
    </w:p>
    <w:p w:rsidR="00AA5C5C" w:rsidRDefault="00C714A0" w:rsidP="00F45FC8">
      <w:pPr>
        <w:pStyle w:val="ListParagraph"/>
        <w:numPr>
          <w:ilvl w:val="0"/>
          <w:numId w:val="1"/>
        </w:numPr>
        <w:ind w:right="-613"/>
        <w:rPr>
          <w:i/>
          <w:sz w:val="20"/>
          <w:szCs w:val="20"/>
          <w:u w:val="single"/>
        </w:rPr>
      </w:pPr>
      <w:r w:rsidRPr="008A4103">
        <w:rPr>
          <w:i/>
          <w:sz w:val="20"/>
          <w:szCs w:val="20"/>
          <w:u w:val="single"/>
        </w:rPr>
        <w:t>The</w:t>
      </w:r>
      <w:r w:rsidR="00995AEC" w:rsidRPr="008A4103">
        <w:rPr>
          <w:i/>
          <w:sz w:val="20"/>
          <w:szCs w:val="20"/>
          <w:u w:val="single"/>
        </w:rPr>
        <w:t>m</w:t>
      </w:r>
      <w:r w:rsidRPr="008A4103">
        <w:rPr>
          <w:i/>
          <w:sz w:val="20"/>
          <w:szCs w:val="20"/>
          <w:u w:val="single"/>
        </w:rPr>
        <w:t>e based coordinated audits:</w:t>
      </w:r>
    </w:p>
    <w:p w:rsidR="00AA5C5C" w:rsidRPr="00F25E37" w:rsidRDefault="00F25E37" w:rsidP="00F45FC8">
      <w:pPr>
        <w:pStyle w:val="ListParagraph"/>
        <w:numPr>
          <w:ilvl w:val="0"/>
          <w:numId w:val="5"/>
        </w:numPr>
        <w:ind w:right="-613"/>
        <w:rPr>
          <w:sz w:val="20"/>
          <w:szCs w:val="20"/>
        </w:rPr>
      </w:pPr>
      <w:r w:rsidRPr="00F25E37">
        <w:rPr>
          <w:sz w:val="20"/>
          <w:szCs w:val="20"/>
        </w:rPr>
        <w:t>Theme shall be selected by the Directorate General of Audit.</w:t>
      </w:r>
    </w:p>
    <w:p w:rsidR="00F25E37" w:rsidRDefault="00F25E37" w:rsidP="00F45FC8">
      <w:pPr>
        <w:pStyle w:val="ListParagraph"/>
        <w:numPr>
          <w:ilvl w:val="0"/>
          <w:numId w:val="5"/>
        </w:numPr>
        <w:ind w:right="-613"/>
        <w:rPr>
          <w:sz w:val="20"/>
          <w:szCs w:val="20"/>
        </w:rPr>
      </w:pPr>
      <w:r w:rsidRPr="00F25E37">
        <w:rPr>
          <w:sz w:val="20"/>
          <w:szCs w:val="20"/>
        </w:rPr>
        <w:t>Shall be based on systematic and methodical risk analysis of internal taxpayer data</w:t>
      </w:r>
      <w:r>
        <w:rPr>
          <w:sz w:val="20"/>
          <w:szCs w:val="20"/>
        </w:rPr>
        <w:t>, economic indicators etc.</w:t>
      </w:r>
    </w:p>
    <w:p w:rsidR="00BF789F" w:rsidRDefault="00BF789F" w:rsidP="00F45FC8">
      <w:pPr>
        <w:pStyle w:val="ListParagraph"/>
        <w:ind w:left="1080" w:right="-613"/>
        <w:rPr>
          <w:sz w:val="20"/>
          <w:szCs w:val="20"/>
        </w:rPr>
      </w:pPr>
    </w:p>
    <w:p w:rsidR="00BF789F" w:rsidRDefault="00BF789F" w:rsidP="00F45FC8">
      <w:pPr>
        <w:pStyle w:val="ListParagraph"/>
        <w:numPr>
          <w:ilvl w:val="0"/>
          <w:numId w:val="1"/>
        </w:numPr>
        <w:ind w:right="-613"/>
        <w:rPr>
          <w:i/>
          <w:sz w:val="20"/>
          <w:szCs w:val="20"/>
          <w:u w:val="single"/>
        </w:rPr>
      </w:pPr>
      <w:r w:rsidRPr="00BF789F">
        <w:rPr>
          <w:i/>
          <w:sz w:val="20"/>
          <w:szCs w:val="20"/>
          <w:u w:val="single"/>
        </w:rPr>
        <w:t>Other key aspects:</w:t>
      </w:r>
    </w:p>
    <w:p w:rsidR="00BF789F" w:rsidRDefault="00CB5190" w:rsidP="00F45FC8">
      <w:pPr>
        <w:pStyle w:val="ListParagraph"/>
        <w:numPr>
          <w:ilvl w:val="0"/>
          <w:numId w:val="6"/>
        </w:numPr>
        <w:ind w:right="-613"/>
        <w:rPr>
          <w:sz w:val="20"/>
          <w:szCs w:val="20"/>
        </w:rPr>
      </w:pPr>
      <w:r w:rsidRPr="00CB5190">
        <w:rPr>
          <w:sz w:val="20"/>
          <w:szCs w:val="20"/>
        </w:rPr>
        <w:t xml:space="preserve">Frequency and periodicity of audit shall not be less than three years in case of the </w:t>
      </w:r>
      <w:r w:rsidR="0019787C" w:rsidRPr="00CB5190">
        <w:rPr>
          <w:sz w:val="20"/>
          <w:szCs w:val="20"/>
        </w:rPr>
        <w:t>assessees</w:t>
      </w:r>
      <w:r w:rsidRPr="00CB5190">
        <w:rPr>
          <w:sz w:val="20"/>
          <w:szCs w:val="20"/>
        </w:rPr>
        <w:t xml:space="preserve"> granted with ‘Accredited’ status</w:t>
      </w:r>
      <w:r w:rsidR="00A33E53">
        <w:rPr>
          <w:sz w:val="20"/>
          <w:szCs w:val="20"/>
        </w:rPr>
        <w:t xml:space="preserve"> </w:t>
      </w:r>
      <w:r w:rsidR="002E13E9">
        <w:rPr>
          <w:sz w:val="20"/>
          <w:szCs w:val="20"/>
        </w:rPr>
        <w:t>based on their proven track record of tax compliance.</w:t>
      </w:r>
    </w:p>
    <w:p w:rsidR="002E13E9" w:rsidRDefault="002E13E9" w:rsidP="00F45FC8">
      <w:pPr>
        <w:pStyle w:val="ListParagraph"/>
        <w:numPr>
          <w:ilvl w:val="0"/>
          <w:numId w:val="6"/>
        </w:numPr>
        <w:ind w:right="-613"/>
        <w:rPr>
          <w:sz w:val="20"/>
          <w:szCs w:val="20"/>
        </w:rPr>
      </w:pPr>
      <w:r>
        <w:rPr>
          <w:sz w:val="20"/>
          <w:szCs w:val="20"/>
        </w:rPr>
        <w:t>The procedure and criteria for accreditation shall be communicated separately.</w:t>
      </w:r>
    </w:p>
    <w:p w:rsidR="005E6079" w:rsidRPr="00CB5190" w:rsidRDefault="00352CE7" w:rsidP="00F45FC8">
      <w:pPr>
        <w:pStyle w:val="ListParagraph"/>
        <w:numPr>
          <w:ilvl w:val="0"/>
          <w:numId w:val="6"/>
        </w:numPr>
        <w:ind w:right="-613"/>
        <w:rPr>
          <w:sz w:val="20"/>
          <w:szCs w:val="20"/>
        </w:rPr>
      </w:pPr>
      <w:r>
        <w:rPr>
          <w:sz w:val="20"/>
          <w:szCs w:val="20"/>
        </w:rPr>
        <w:t xml:space="preserve">In case of audit of a LTU, 80% and 20% of the manpower shall conduct audit and do headquarters functions respectively. </w:t>
      </w:r>
    </w:p>
    <w:p w:rsidR="00F25E37" w:rsidRPr="00F25E37" w:rsidRDefault="00F25E37" w:rsidP="00F45FC8">
      <w:pPr>
        <w:pStyle w:val="ListParagraph"/>
        <w:ind w:left="1080" w:right="-613"/>
        <w:rPr>
          <w:sz w:val="20"/>
          <w:szCs w:val="20"/>
        </w:rPr>
      </w:pPr>
    </w:p>
    <w:p w:rsidR="00771B2F" w:rsidRDefault="00AA6332" w:rsidP="00F45FC8">
      <w:pPr>
        <w:ind w:right="-613"/>
        <w:rPr>
          <w:b/>
          <w:sz w:val="20"/>
          <w:szCs w:val="20"/>
        </w:rPr>
      </w:pPr>
      <w:r>
        <w:rPr>
          <w:sz w:val="20"/>
          <w:szCs w:val="20"/>
        </w:rPr>
        <w:t xml:space="preserve">Attached here is the </w:t>
      </w:r>
      <w:r w:rsidRPr="00AA6332">
        <w:rPr>
          <w:b/>
          <w:sz w:val="20"/>
          <w:szCs w:val="20"/>
        </w:rPr>
        <w:t>circular no. 995/2/2015-CX</w:t>
      </w:r>
      <w:r>
        <w:rPr>
          <w:b/>
          <w:sz w:val="20"/>
          <w:szCs w:val="20"/>
        </w:rPr>
        <w:t xml:space="preserve"> and the method of accreditation </w:t>
      </w:r>
      <w:proofErr w:type="gramStart"/>
      <w:r>
        <w:rPr>
          <w:b/>
          <w:sz w:val="20"/>
          <w:szCs w:val="20"/>
        </w:rPr>
        <w:t>in  Customs</w:t>
      </w:r>
      <w:proofErr w:type="gramEnd"/>
      <w:r>
        <w:rPr>
          <w:b/>
          <w:sz w:val="20"/>
          <w:szCs w:val="20"/>
        </w:rPr>
        <w:t>:</w:t>
      </w:r>
    </w:p>
    <w:p w:rsidR="001D173B" w:rsidRDefault="001D173B" w:rsidP="00F45FC8">
      <w:pPr>
        <w:ind w:right="-613"/>
        <w:rPr>
          <w:sz w:val="20"/>
          <w:szCs w:val="20"/>
        </w:rPr>
      </w:pPr>
      <w:r>
        <w:rPr>
          <w:sz w:val="20"/>
          <w:szCs w:val="20"/>
        </w:rPr>
        <w:object w:dxaOrig="1551" w:dyaOrig="10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45pt;height:50.25pt" o:ole="">
            <v:imagedata r:id="rId7" o:title=""/>
          </v:shape>
          <o:OLEObject Type="Embed" ProgID="AcroExch.Document.7" ShapeID="_x0000_i1025" DrawAspect="Icon" ObjectID="_1487499166" r:id="rId8"/>
        </w:object>
      </w:r>
      <w:r>
        <w:rPr>
          <w:sz w:val="20"/>
          <w:szCs w:val="20"/>
        </w:rPr>
        <w:object w:dxaOrig="1551" w:dyaOrig="1004">
          <v:shape id="_x0000_i1026" type="#_x0000_t75" style="width:77.45pt;height:50.25pt" o:ole="">
            <v:imagedata r:id="rId9" o:title=""/>
          </v:shape>
          <o:OLEObject Type="Embed" ProgID="AcroExch.Document.7" ShapeID="_x0000_i1026" DrawAspect="Icon" ObjectID="_1487499167" r:id="rId10"/>
        </w:object>
      </w:r>
    </w:p>
    <w:p w:rsidR="00A33855" w:rsidRDefault="00A33855" w:rsidP="00A33855">
      <w:pPr>
        <w:pStyle w:val="ListParagraph"/>
        <w:ind w:left="1080" w:right="-613"/>
        <w:rPr>
          <w:sz w:val="20"/>
          <w:szCs w:val="20"/>
        </w:rPr>
      </w:pPr>
    </w:p>
    <w:p w:rsidR="00A33855" w:rsidRPr="00A33855" w:rsidRDefault="00A33855" w:rsidP="00A33855">
      <w:pPr>
        <w:ind w:right="-613"/>
        <w:rPr>
          <w:sz w:val="20"/>
          <w:szCs w:val="20"/>
        </w:rPr>
      </w:pPr>
      <w:r w:rsidRPr="00A33855">
        <w:rPr>
          <w:sz w:val="20"/>
          <w:szCs w:val="20"/>
        </w:rPr>
        <w:t>Sources</w:t>
      </w:r>
      <w:r>
        <w:rPr>
          <w:sz w:val="20"/>
          <w:szCs w:val="20"/>
        </w:rPr>
        <w:t xml:space="preserve">: </w:t>
      </w:r>
      <w:r w:rsidRPr="00A33855">
        <w:rPr>
          <w:sz w:val="20"/>
          <w:szCs w:val="20"/>
        </w:rPr>
        <w:t>Circular No. 995/2/2015-CX</w:t>
      </w:r>
      <w:r w:rsidR="008D0E18">
        <w:rPr>
          <w:sz w:val="20"/>
          <w:szCs w:val="20"/>
        </w:rPr>
        <w:t xml:space="preserve"> and internet.</w:t>
      </w:r>
      <w:r>
        <w:rPr>
          <w:sz w:val="20"/>
          <w:szCs w:val="20"/>
        </w:rPr>
        <w:t xml:space="preserve"> </w:t>
      </w:r>
    </w:p>
    <w:sectPr w:rsidR="00A33855" w:rsidRPr="00A33855" w:rsidSect="00FF1D5D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158E9"/>
    <w:multiLevelType w:val="hybridMultilevel"/>
    <w:tmpl w:val="EAD69E34"/>
    <w:lvl w:ilvl="0" w:tplc="A9ACBC4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4DF3E88"/>
    <w:multiLevelType w:val="hybridMultilevel"/>
    <w:tmpl w:val="9E908378"/>
    <w:lvl w:ilvl="0" w:tplc="C68A227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4ED4B02"/>
    <w:multiLevelType w:val="hybridMultilevel"/>
    <w:tmpl w:val="F2C8A590"/>
    <w:lvl w:ilvl="0" w:tplc="51464C9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9181743"/>
    <w:multiLevelType w:val="hybridMultilevel"/>
    <w:tmpl w:val="1BBC4DF6"/>
    <w:lvl w:ilvl="0" w:tplc="299CC8F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4153D8A"/>
    <w:multiLevelType w:val="hybridMultilevel"/>
    <w:tmpl w:val="704C716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034D4A"/>
    <w:multiLevelType w:val="hybridMultilevel"/>
    <w:tmpl w:val="046282B4"/>
    <w:lvl w:ilvl="0" w:tplc="98DE13B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B9D"/>
    <w:rsid w:val="0004250E"/>
    <w:rsid w:val="00084C79"/>
    <w:rsid w:val="000D3B84"/>
    <w:rsid w:val="00106F98"/>
    <w:rsid w:val="001602B0"/>
    <w:rsid w:val="00175161"/>
    <w:rsid w:val="0019787C"/>
    <w:rsid w:val="001B5974"/>
    <w:rsid w:val="001D0D36"/>
    <w:rsid w:val="001D173B"/>
    <w:rsid w:val="001D4302"/>
    <w:rsid w:val="0021087B"/>
    <w:rsid w:val="0027347A"/>
    <w:rsid w:val="002E13E9"/>
    <w:rsid w:val="00352CE7"/>
    <w:rsid w:val="00360009"/>
    <w:rsid w:val="00401AF3"/>
    <w:rsid w:val="00435D4D"/>
    <w:rsid w:val="004664B2"/>
    <w:rsid w:val="004A3FD2"/>
    <w:rsid w:val="004B68FA"/>
    <w:rsid w:val="004F7892"/>
    <w:rsid w:val="005005BE"/>
    <w:rsid w:val="005E6079"/>
    <w:rsid w:val="006F1C16"/>
    <w:rsid w:val="00702B9D"/>
    <w:rsid w:val="0073548B"/>
    <w:rsid w:val="00764511"/>
    <w:rsid w:val="00771B2F"/>
    <w:rsid w:val="0080700E"/>
    <w:rsid w:val="0087336A"/>
    <w:rsid w:val="008A3D2A"/>
    <w:rsid w:val="008A4103"/>
    <w:rsid w:val="008D0E18"/>
    <w:rsid w:val="00902F67"/>
    <w:rsid w:val="0093615C"/>
    <w:rsid w:val="009412FA"/>
    <w:rsid w:val="00950D70"/>
    <w:rsid w:val="00995AEC"/>
    <w:rsid w:val="009E28A4"/>
    <w:rsid w:val="00A33855"/>
    <w:rsid w:val="00A33E53"/>
    <w:rsid w:val="00AA5C5C"/>
    <w:rsid w:val="00AA6332"/>
    <w:rsid w:val="00BF2D2C"/>
    <w:rsid w:val="00BF789F"/>
    <w:rsid w:val="00C61D7E"/>
    <w:rsid w:val="00C714A0"/>
    <w:rsid w:val="00C91908"/>
    <w:rsid w:val="00CA0311"/>
    <w:rsid w:val="00CB5190"/>
    <w:rsid w:val="00CD58E4"/>
    <w:rsid w:val="00CE697E"/>
    <w:rsid w:val="00D43398"/>
    <w:rsid w:val="00D51875"/>
    <w:rsid w:val="00DA7A51"/>
    <w:rsid w:val="00E97587"/>
    <w:rsid w:val="00EA5472"/>
    <w:rsid w:val="00EF742D"/>
    <w:rsid w:val="00F25E37"/>
    <w:rsid w:val="00F45FC8"/>
    <w:rsid w:val="00F5148D"/>
    <w:rsid w:val="00F5183A"/>
    <w:rsid w:val="00F60807"/>
    <w:rsid w:val="00FB148D"/>
    <w:rsid w:val="00FF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1B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1B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4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2.bin"/><Relationship Id="rId4" Type="http://schemas.microsoft.com/office/2007/relationships/stylesWithEffects" Target="stylesWithEffect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E3F5F-7311-4954-9415-80A7882C5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SHIVANI SULTANIA / CORPORATE / TORRENTPOWER</dc:creator>
  <cp:lastModifiedBy>SHIVANI SULTANIA / CORPORATE / TORRENTPOWER</cp:lastModifiedBy>
  <cp:revision>63</cp:revision>
  <cp:lastPrinted>2015-03-05T06:57:00Z</cp:lastPrinted>
  <dcterms:created xsi:type="dcterms:W3CDTF">2015-03-05T05:25:00Z</dcterms:created>
  <dcterms:modified xsi:type="dcterms:W3CDTF">2015-03-10T07:56:00Z</dcterms:modified>
</cp:coreProperties>
</file>