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AB" w:rsidRPr="00CB74EF" w:rsidRDefault="00815FBE" w:rsidP="002A09B3">
      <w:pPr>
        <w:contextualSpacing/>
        <w:jc w:val="center"/>
        <w:rPr>
          <w:rFonts w:asciiTheme="majorHAnsi" w:hAnsiTheme="majorHAnsi"/>
          <w:sz w:val="44"/>
          <w:szCs w:val="44"/>
          <w:u w:val="single"/>
        </w:rPr>
      </w:pPr>
      <w:r w:rsidRPr="00CB74EF">
        <w:rPr>
          <w:rFonts w:asciiTheme="majorHAnsi" w:hAnsiTheme="majorHAnsi"/>
          <w:sz w:val="44"/>
          <w:szCs w:val="44"/>
          <w:u w:val="single"/>
        </w:rPr>
        <w:t>Service Tax</w:t>
      </w:r>
    </w:p>
    <w:p w:rsidR="00815FBE" w:rsidRPr="00CB74EF" w:rsidRDefault="00815FBE" w:rsidP="002A09B3">
      <w:pPr>
        <w:contextualSpacing/>
        <w:rPr>
          <w:rFonts w:asciiTheme="majorHAnsi" w:hAnsiTheme="majorHAnsi"/>
        </w:rPr>
      </w:pP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Why Service Tax</w:t>
      </w:r>
    </w:p>
    <w:p w:rsidR="00815FBE" w:rsidRPr="00CB74EF" w:rsidRDefault="00815FBE" w:rsidP="002A09B3">
      <w:pPr>
        <w:pStyle w:val="ListParagraph"/>
        <w:numPr>
          <w:ilvl w:val="0"/>
          <w:numId w:val="2"/>
        </w:numPr>
        <w:rPr>
          <w:rFonts w:asciiTheme="majorHAnsi" w:hAnsiTheme="majorHAnsi"/>
        </w:rPr>
      </w:pPr>
      <w:r w:rsidRPr="00CB74EF">
        <w:rPr>
          <w:rFonts w:asciiTheme="majorHAnsi" w:hAnsiTheme="majorHAnsi"/>
        </w:rPr>
        <w:t>Services constitute a very good spectrum of economic activities</w:t>
      </w:r>
    </w:p>
    <w:p w:rsidR="00815FBE" w:rsidRPr="00CB74EF" w:rsidRDefault="00815FBE" w:rsidP="002A09B3">
      <w:pPr>
        <w:pStyle w:val="ListParagraph"/>
        <w:numPr>
          <w:ilvl w:val="0"/>
          <w:numId w:val="2"/>
        </w:numPr>
        <w:rPr>
          <w:rFonts w:asciiTheme="majorHAnsi" w:hAnsiTheme="majorHAnsi"/>
        </w:rPr>
      </w:pPr>
      <w:r w:rsidRPr="00CB74EF">
        <w:rPr>
          <w:rFonts w:asciiTheme="majorHAnsi" w:hAnsiTheme="majorHAnsi"/>
        </w:rPr>
        <w:t>The share of the services sector in the real GDP s higher than agriculture and industrial sector</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Why Service tax Need</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 xml:space="preserve">With the increasing role of </w:t>
      </w:r>
      <w:r w:rsidR="00675403" w:rsidRPr="00CB74EF">
        <w:rPr>
          <w:rFonts w:asciiTheme="majorHAnsi" w:hAnsiTheme="majorHAnsi"/>
        </w:rPr>
        <w:t>service</w:t>
      </w:r>
      <w:r w:rsidRPr="00CB74EF">
        <w:rPr>
          <w:rFonts w:asciiTheme="majorHAnsi" w:hAnsiTheme="majorHAnsi"/>
        </w:rPr>
        <w:t xml:space="preserve"> sector and its contribution to GDP, the government felt that this </w:t>
      </w:r>
      <w:r w:rsidR="002A09B3" w:rsidRPr="00CB74EF">
        <w:rPr>
          <w:rFonts w:asciiTheme="majorHAnsi" w:hAnsiTheme="majorHAnsi"/>
        </w:rPr>
        <w:t>sector</w:t>
      </w:r>
      <w:r w:rsidRPr="00CB74EF">
        <w:rPr>
          <w:rFonts w:asciiTheme="majorHAnsi" w:hAnsiTheme="majorHAnsi"/>
        </w:rPr>
        <w:t xml:space="preserve"> should not be untaxed</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This decision also make tremendous revenue potential to the government</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 xml:space="preserve">It is expected that in due </w:t>
      </w:r>
      <w:r w:rsidR="00675403" w:rsidRPr="00CB74EF">
        <w:rPr>
          <w:rFonts w:asciiTheme="majorHAnsi" w:hAnsiTheme="majorHAnsi"/>
        </w:rPr>
        <w:t>course</w:t>
      </w:r>
      <w:r w:rsidRPr="00CB74EF">
        <w:rPr>
          <w:rFonts w:asciiTheme="majorHAnsi" w:hAnsiTheme="majorHAnsi"/>
        </w:rPr>
        <w:t>, service tax would be reduce the tax burden on international trade and domestic manufacturing sector</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So a planned growth of service tax would be commensurate with the goals of economic utilization and globalization</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Beginning</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Service tax in </w:t>
      </w:r>
      <w:r w:rsidR="00675403" w:rsidRPr="00CB74EF">
        <w:rPr>
          <w:rFonts w:asciiTheme="majorHAnsi" w:hAnsiTheme="majorHAnsi"/>
        </w:rPr>
        <w:t>India</w:t>
      </w:r>
      <w:r w:rsidRPr="00CB74EF">
        <w:rPr>
          <w:rFonts w:asciiTheme="majorHAnsi" w:hAnsiTheme="majorHAnsi"/>
        </w:rPr>
        <w:t xml:space="preserve"> made a humble beginning from 1</w:t>
      </w:r>
      <w:r w:rsidRPr="00CB74EF">
        <w:rPr>
          <w:rFonts w:asciiTheme="majorHAnsi" w:hAnsiTheme="majorHAnsi"/>
          <w:vertAlign w:val="superscript"/>
        </w:rPr>
        <w:t>st</w:t>
      </w:r>
      <w:r w:rsidRPr="00CB74EF">
        <w:rPr>
          <w:rFonts w:asciiTheme="majorHAnsi" w:hAnsiTheme="majorHAnsi"/>
        </w:rPr>
        <w:t xml:space="preserve"> </w:t>
      </w:r>
      <w:r w:rsidR="00675403" w:rsidRPr="00CB74EF">
        <w:rPr>
          <w:rFonts w:asciiTheme="majorHAnsi" w:hAnsiTheme="majorHAnsi"/>
        </w:rPr>
        <w:t>July</w:t>
      </w:r>
      <w:r w:rsidRPr="00CB74EF">
        <w:rPr>
          <w:rFonts w:asciiTheme="majorHAnsi" w:hAnsiTheme="majorHAnsi"/>
        </w:rPr>
        <w:t xml:space="preserve">, 1194 with only three </w:t>
      </w:r>
      <w:r w:rsidR="00675403" w:rsidRPr="00CB74EF">
        <w:rPr>
          <w:rFonts w:asciiTheme="majorHAnsi" w:hAnsiTheme="majorHAnsi"/>
        </w:rPr>
        <w:t>services</w:t>
      </w:r>
      <w:r w:rsidRPr="00CB74EF">
        <w:rPr>
          <w:rFonts w:asciiTheme="majorHAnsi" w:hAnsiTheme="majorHAnsi"/>
        </w:rPr>
        <w:t xml:space="preserve"> being covered in the organized sector like telephone, general insurance and stock broking.</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Different approaches to </w:t>
      </w:r>
      <w:r w:rsidR="00675403" w:rsidRPr="00CB74EF">
        <w:rPr>
          <w:rFonts w:asciiTheme="majorHAnsi" w:hAnsiTheme="majorHAnsi"/>
          <w:b/>
          <w:sz w:val="26"/>
          <w:szCs w:val="26"/>
          <w:u w:val="single"/>
        </w:rPr>
        <w:t>Service</w:t>
      </w:r>
      <w:r w:rsidRPr="00CB74EF">
        <w:rPr>
          <w:rFonts w:asciiTheme="majorHAnsi" w:hAnsiTheme="majorHAnsi"/>
          <w:b/>
          <w:sz w:val="26"/>
          <w:szCs w:val="26"/>
          <w:u w:val="single"/>
        </w:rPr>
        <w:t xml:space="preserve"> tax</w:t>
      </w:r>
    </w:p>
    <w:p w:rsidR="00B63E9F" w:rsidRPr="00CB74EF" w:rsidRDefault="00B63E9F" w:rsidP="002A09B3">
      <w:pPr>
        <w:contextualSpacing/>
        <w:rPr>
          <w:rFonts w:asciiTheme="majorHAnsi" w:hAnsiTheme="majorHAnsi"/>
        </w:rPr>
      </w:pPr>
    </w:p>
    <w:p w:rsidR="00B63E9F" w:rsidRPr="00CB74EF" w:rsidRDefault="00815FBE" w:rsidP="002A09B3">
      <w:pPr>
        <w:spacing w:after="0" w:afterAutospacing="0"/>
        <w:ind w:firstLine="576"/>
        <w:contextualSpacing/>
        <w:rPr>
          <w:rFonts w:asciiTheme="majorHAnsi" w:hAnsiTheme="majorHAnsi"/>
        </w:rPr>
      </w:pPr>
      <w:r w:rsidRPr="00CB74EF">
        <w:rPr>
          <w:rFonts w:asciiTheme="majorHAnsi" w:hAnsiTheme="majorHAnsi"/>
        </w:rPr>
        <w:t>There are two approaches to service tax</w:t>
      </w:r>
    </w:p>
    <w:p w:rsidR="00815FBE" w:rsidRPr="00CB74EF" w:rsidRDefault="00815FBE" w:rsidP="002A09B3">
      <w:pPr>
        <w:pStyle w:val="ListParagraph"/>
        <w:numPr>
          <w:ilvl w:val="0"/>
          <w:numId w:val="6"/>
        </w:numPr>
        <w:rPr>
          <w:rFonts w:asciiTheme="majorHAnsi" w:hAnsiTheme="majorHAnsi"/>
        </w:rPr>
      </w:pPr>
      <w:r w:rsidRPr="00CB74EF">
        <w:rPr>
          <w:rFonts w:asciiTheme="majorHAnsi" w:hAnsiTheme="majorHAnsi"/>
          <w:b/>
        </w:rPr>
        <w:t xml:space="preserve">Comprehensive approach </w:t>
      </w:r>
      <w:r w:rsidRPr="00CB74EF">
        <w:rPr>
          <w:rFonts w:asciiTheme="majorHAnsi" w:hAnsiTheme="majorHAnsi"/>
        </w:rPr>
        <w:t>:- all services are taxable and a negative list is specified for services, which are not taxable</w:t>
      </w:r>
    </w:p>
    <w:p w:rsidR="00815FBE" w:rsidRPr="00CB74EF" w:rsidRDefault="00815FBE" w:rsidP="002A09B3">
      <w:pPr>
        <w:pStyle w:val="ListParagraph"/>
        <w:numPr>
          <w:ilvl w:val="0"/>
          <w:numId w:val="6"/>
        </w:numPr>
        <w:rPr>
          <w:rFonts w:asciiTheme="majorHAnsi" w:hAnsiTheme="majorHAnsi"/>
        </w:rPr>
      </w:pPr>
      <w:r w:rsidRPr="00CB74EF">
        <w:rPr>
          <w:rFonts w:asciiTheme="majorHAnsi" w:hAnsiTheme="majorHAnsi"/>
          <w:b/>
        </w:rPr>
        <w:t xml:space="preserve">Selective </w:t>
      </w:r>
      <w:r w:rsidR="00675403" w:rsidRPr="00CB74EF">
        <w:rPr>
          <w:rFonts w:asciiTheme="majorHAnsi" w:hAnsiTheme="majorHAnsi"/>
          <w:b/>
        </w:rPr>
        <w:t>approach</w:t>
      </w:r>
      <w:r w:rsidR="00675403" w:rsidRPr="00CB74EF">
        <w:rPr>
          <w:rFonts w:asciiTheme="majorHAnsi" w:hAnsiTheme="majorHAnsi"/>
        </w:rPr>
        <w:t>: -</w:t>
      </w:r>
      <w:r w:rsidRPr="00CB74EF">
        <w:rPr>
          <w:rFonts w:asciiTheme="majorHAnsi" w:hAnsiTheme="majorHAnsi"/>
        </w:rPr>
        <w:t xml:space="preserve"> only selective services are subjected to service tax. India follows the selective approach of taxing selected service only.</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Service tax is levied on the specified service and is paid by the service </w:t>
      </w:r>
      <w:r w:rsidR="00675403" w:rsidRPr="00CB74EF">
        <w:rPr>
          <w:rFonts w:asciiTheme="majorHAnsi" w:hAnsiTheme="majorHAnsi"/>
        </w:rPr>
        <w:t>provider</w:t>
      </w:r>
      <w:r w:rsidRPr="00CB74EF">
        <w:rPr>
          <w:rFonts w:asciiTheme="majorHAnsi" w:hAnsiTheme="majorHAnsi"/>
        </w:rPr>
        <w:t xml:space="preserve"> except in a few cases when the service </w:t>
      </w:r>
      <w:r w:rsidR="00675403" w:rsidRPr="00CB74EF">
        <w:rPr>
          <w:rFonts w:asciiTheme="majorHAnsi" w:hAnsiTheme="majorHAnsi"/>
        </w:rPr>
        <w:t>receiver</w:t>
      </w:r>
      <w:r w:rsidRPr="00CB74EF">
        <w:rPr>
          <w:rFonts w:asciiTheme="majorHAnsi" w:hAnsiTheme="majorHAnsi"/>
        </w:rPr>
        <w:t xml:space="preserve"> pays it</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The liability to pay service tax is there even if it is not collected from customer</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Central board of </w:t>
      </w:r>
      <w:r w:rsidR="00675403" w:rsidRPr="00CB74EF">
        <w:rPr>
          <w:rFonts w:asciiTheme="majorHAnsi" w:hAnsiTheme="majorHAnsi"/>
        </w:rPr>
        <w:t>excise</w:t>
      </w:r>
      <w:r w:rsidRPr="00CB74EF">
        <w:rPr>
          <w:rFonts w:asciiTheme="majorHAnsi" w:hAnsiTheme="majorHAnsi"/>
        </w:rPr>
        <w:t xml:space="preserve"> &amp; Customs (CBEC) regulates service tax matter</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What is nature of Service </w:t>
      </w:r>
      <w:r w:rsidR="002A09B3" w:rsidRPr="00CB74EF">
        <w:rPr>
          <w:rFonts w:asciiTheme="majorHAnsi" w:hAnsiTheme="majorHAnsi"/>
          <w:b/>
          <w:sz w:val="26"/>
          <w:szCs w:val="26"/>
          <w:u w:val="single"/>
        </w:rPr>
        <w:t>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Service tax is a tax on service.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Service means value addition to a product that is intangible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If there is no service, there is no 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 xml:space="preserve">There is no service tax </w:t>
      </w:r>
      <w:r w:rsidR="00675403" w:rsidRPr="00CB74EF">
        <w:rPr>
          <w:rFonts w:asciiTheme="majorHAnsi" w:hAnsiTheme="majorHAnsi"/>
        </w:rPr>
        <w:t>act;</w:t>
      </w:r>
      <w:r w:rsidRPr="00CB74EF">
        <w:rPr>
          <w:rFonts w:asciiTheme="majorHAnsi" w:hAnsiTheme="majorHAnsi"/>
        </w:rPr>
        <w:t xml:space="preserve"> service tax is imposed by amending chapter V of finance act 1994 from time to time.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There is also no provision of deduction of tax at source from service 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For charge of service tax, one has to know</w:t>
      </w:r>
    </w:p>
    <w:p w:rsidR="00815FBE" w:rsidRPr="00CB74EF" w:rsidRDefault="00815FBE" w:rsidP="002A09B3">
      <w:pPr>
        <w:pStyle w:val="ListParagraph"/>
        <w:numPr>
          <w:ilvl w:val="1"/>
          <w:numId w:val="8"/>
        </w:numPr>
        <w:rPr>
          <w:rFonts w:asciiTheme="majorHAnsi" w:hAnsiTheme="majorHAnsi"/>
        </w:rPr>
      </w:pPr>
      <w:r w:rsidRPr="00CB74EF">
        <w:rPr>
          <w:rFonts w:asciiTheme="majorHAnsi" w:hAnsiTheme="majorHAnsi"/>
        </w:rPr>
        <w:t>What is taxable service and,</w:t>
      </w:r>
    </w:p>
    <w:p w:rsidR="00815FBE" w:rsidRPr="00CB74EF" w:rsidRDefault="00815FBE" w:rsidP="002A09B3">
      <w:pPr>
        <w:pStyle w:val="ListParagraph"/>
        <w:numPr>
          <w:ilvl w:val="1"/>
          <w:numId w:val="8"/>
        </w:numPr>
        <w:rPr>
          <w:rFonts w:asciiTheme="majorHAnsi" w:hAnsiTheme="majorHAnsi"/>
        </w:rPr>
      </w:pPr>
      <w:r w:rsidRPr="00CB74EF">
        <w:rPr>
          <w:rFonts w:asciiTheme="majorHAnsi" w:hAnsiTheme="majorHAnsi"/>
        </w:rPr>
        <w:t xml:space="preserve">Value of service. </w:t>
      </w:r>
    </w:p>
    <w:p w:rsidR="002A09B3" w:rsidRDefault="00815FBE" w:rsidP="002A09B3">
      <w:pPr>
        <w:pStyle w:val="ListParagraph"/>
        <w:numPr>
          <w:ilvl w:val="0"/>
          <w:numId w:val="8"/>
        </w:numPr>
        <w:rPr>
          <w:rFonts w:asciiTheme="majorHAnsi" w:hAnsiTheme="majorHAnsi"/>
        </w:rPr>
      </w:pPr>
      <w:r w:rsidRPr="00CB74EF">
        <w:rPr>
          <w:rFonts w:asciiTheme="majorHAnsi" w:hAnsiTheme="majorHAnsi"/>
        </w:rPr>
        <w:t>Service tax s payable only and only on taxable service.</w:t>
      </w:r>
    </w:p>
    <w:p w:rsidR="00815FBE" w:rsidRPr="00CB74EF" w:rsidRDefault="001F3F1A" w:rsidP="002A09B3">
      <w:pPr>
        <w:rPr>
          <w:rFonts w:asciiTheme="majorHAnsi" w:hAnsiTheme="majorHAnsi"/>
        </w:rPr>
      </w:pPr>
      <w:r>
        <w:rPr>
          <w:rFonts w:asciiTheme="majorHAnsi" w:hAnsiTheme="majorHAnsi"/>
        </w:rPr>
        <w:br w:type="page"/>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lastRenderedPageBreak/>
        <w:t>Different feature of service tax</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Indirect tax</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No separate act</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Central govt. has power to make rules to carry out ST act</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Administrated by CBEC</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Uniform rate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10% Service tax + 2% EC + 1% SHEC = 10.30% actualy</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No double taxation</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Service falling under two or more sub clauses can’t taxed twice</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 xml:space="preserve">Not applicable in </w:t>
      </w:r>
      <w:r w:rsidR="00CB74EF" w:rsidRPr="00CB74EF">
        <w:rPr>
          <w:rFonts w:asciiTheme="majorHAnsi" w:hAnsiTheme="majorHAnsi"/>
        </w:rPr>
        <w:t>Jammu</w:t>
      </w:r>
      <w:r w:rsidRPr="00CB74EF">
        <w:rPr>
          <w:rFonts w:asciiTheme="majorHAnsi" w:hAnsiTheme="majorHAnsi"/>
        </w:rPr>
        <w:t xml:space="preserve"> &amp; Kashmir</w:t>
      </w:r>
    </w:p>
    <w:p w:rsidR="00815FBE" w:rsidRPr="00CB74EF" w:rsidRDefault="00CB74EF" w:rsidP="002A09B3">
      <w:pPr>
        <w:pStyle w:val="ListParagraph"/>
        <w:numPr>
          <w:ilvl w:val="0"/>
          <w:numId w:val="9"/>
        </w:numPr>
        <w:rPr>
          <w:rFonts w:asciiTheme="majorHAnsi" w:hAnsiTheme="majorHAnsi"/>
        </w:rPr>
      </w:pPr>
      <w:r w:rsidRPr="00CB74EF">
        <w:rPr>
          <w:rFonts w:asciiTheme="majorHAnsi" w:hAnsiTheme="majorHAnsi"/>
        </w:rPr>
        <w:t>Chargeable</w:t>
      </w:r>
      <w:r w:rsidR="00815FBE" w:rsidRPr="00CB74EF">
        <w:rPr>
          <w:rFonts w:asciiTheme="majorHAnsi" w:hAnsiTheme="majorHAnsi"/>
        </w:rPr>
        <w:t xml:space="preserve"> on taxable service</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Small service provider excluded</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 xml:space="preserve">A threshold </w:t>
      </w:r>
      <w:r w:rsidR="00CB74EF" w:rsidRPr="00CB74EF">
        <w:rPr>
          <w:rFonts w:asciiTheme="majorHAnsi" w:hAnsiTheme="majorHAnsi"/>
        </w:rPr>
        <w:t>limit</w:t>
      </w:r>
      <w:r w:rsidRPr="00CB74EF">
        <w:rPr>
          <w:rFonts w:asciiTheme="majorHAnsi" w:hAnsiTheme="majorHAnsi"/>
        </w:rPr>
        <w:t xml:space="preserve"> of Rs. 10 lakh has been provided</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Taxable service/value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Taxable service and value have been specially defined</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 xml:space="preserve">Tax is generally payable by service </w:t>
      </w:r>
      <w:r w:rsidR="00CB74EF" w:rsidRPr="00CB74EF">
        <w:rPr>
          <w:rFonts w:asciiTheme="majorHAnsi" w:hAnsiTheme="majorHAnsi"/>
        </w:rPr>
        <w:t>provider</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Self assessment</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Exemption by notification</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 xml:space="preserve">Power have been given to government to exempt from service tax in </w:t>
      </w:r>
      <w:r w:rsidR="00CB74EF" w:rsidRPr="00CB74EF">
        <w:rPr>
          <w:rFonts w:asciiTheme="majorHAnsi" w:hAnsiTheme="majorHAnsi"/>
        </w:rPr>
        <w:t>appropriate</w:t>
      </w:r>
      <w:r w:rsidRPr="00CB74EF">
        <w:rPr>
          <w:rFonts w:asciiTheme="majorHAnsi" w:hAnsiTheme="majorHAnsi"/>
        </w:rPr>
        <w:t xml:space="preserve"> cases by special notification</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Voluntary compliance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There is reliance on collection of tax primarily through voluntary</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How to define extent &amp; application (Sec. 64)</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tax </w:t>
      </w:r>
      <w:r w:rsidR="00CB74EF" w:rsidRPr="00CB74EF">
        <w:rPr>
          <w:rFonts w:asciiTheme="majorHAnsi" w:hAnsiTheme="majorHAnsi"/>
        </w:rPr>
        <w:t>introduced</w:t>
      </w:r>
      <w:r w:rsidRPr="00CB74EF">
        <w:rPr>
          <w:rFonts w:asciiTheme="majorHAnsi" w:hAnsiTheme="majorHAnsi"/>
        </w:rPr>
        <w:t xml:space="preserve"> by virtue of chapter V of the finance act 1994, extends to the whole of </w:t>
      </w:r>
      <w:r w:rsidR="00CB74EF" w:rsidRPr="00CB74EF">
        <w:rPr>
          <w:rFonts w:asciiTheme="majorHAnsi" w:hAnsiTheme="majorHAnsi"/>
        </w:rPr>
        <w:t>India</w:t>
      </w:r>
      <w:r w:rsidRPr="00CB74EF">
        <w:rPr>
          <w:rFonts w:asciiTheme="majorHAnsi" w:hAnsiTheme="majorHAnsi"/>
        </w:rPr>
        <w:t xml:space="preserve"> except to the state of Jammu and Kashmir</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provided in the state of </w:t>
      </w:r>
      <w:r w:rsidR="00CB74EF" w:rsidRPr="00CB74EF">
        <w:rPr>
          <w:rFonts w:asciiTheme="majorHAnsi" w:hAnsiTheme="majorHAnsi"/>
        </w:rPr>
        <w:t>Jammu</w:t>
      </w:r>
      <w:r w:rsidRPr="00CB74EF">
        <w:rPr>
          <w:rFonts w:asciiTheme="majorHAnsi" w:hAnsiTheme="majorHAnsi"/>
        </w:rPr>
        <w:t xml:space="preserve"> and </w:t>
      </w:r>
      <w:r w:rsidR="00CB74EF" w:rsidRPr="00CB74EF">
        <w:rPr>
          <w:rFonts w:asciiTheme="majorHAnsi" w:hAnsiTheme="majorHAnsi"/>
        </w:rPr>
        <w:t>Kashmir</w:t>
      </w:r>
      <w:r w:rsidRPr="00CB74EF">
        <w:rPr>
          <w:rFonts w:asciiTheme="majorHAnsi" w:hAnsiTheme="majorHAnsi"/>
        </w:rPr>
        <w:t xml:space="preserve"> from any other state are not subject to service tax. However service provided from </w:t>
      </w:r>
      <w:r w:rsidR="00CB74EF" w:rsidRPr="00CB74EF">
        <w:rPr>
          <w:rFonts w:asciiTheme="majorHAnsi" w:hAnsiTheme="majorHAnsi"/>
        </w:rPr>
        <w:t>Jammu</w:t>
      </w:r>
      <w:r w:rsidRPr="00CB74EF">
        <w:rPr>
          <w:rFonts w:asciiTheme="majorHAnsi" w:hAnsiTheme="majorHAnsi"/>
        </w:rPr>
        <w:t xml:space="preserve"> and Kashmir to other state are subject to service tax</w:t>
      </w:r>
    </w:p>
    <w:p w:rsidR="00815FBE" w:rsidRPr="00CB74EF" w:rsidRDefault="00CB74EF" w:rsidP="002A09B3">
      <w:pPr>
        <w:pStyle w:val="ListParagraph"/>
        <w:numPr>
          <w:ilvl w:val="0"/>
          <w:numId w:val="10"/>
        </w:numPr>
        <w:rPr>
          <w:rFonts w:asciiTheme="majorHAnsi" w:hAnsiTheme="majorHAnsi"/>
        </w:rPr>
      </w:pPr>
      <w:r w:rsidRPr="00CB74EF">
        <w:rPr>
          <w:rFonts w:asciiTheme="majorHAnsi" w:hAnsiTheme="majorHAnsi"/>
        </w:rPr>
        <w:t>Service</w:t>
      </w:r>
      <w:r w:rsidR="00815FBE" w:rsidRPr="00CB74EF">
        <w:rPr>
          <w:rFonts w:asciiTheme="majorHAnsi" w:hAnsiTheme="majorHAnsi"/>
        </w:rPr>
        <w:t xml:space="preserve"> provided beyond the territorial waters of </w:t>
      </w:r>
      <w:r w:rsidRPr="00CB74EF">
        <w:rPr>
          <w:rFonts w:asciiTheme="majorHAnsi" w:hAnsiTheme="majorHAnsi"/>
        </w:rPr>
        <w:t>India</w:t>
      </w:r>
      <w:r w:rsidR="00815FBE" w:rsidRPr="00CB74EF">
        <w:rPr>
          <w:rFonts w:asciiTheme="majorHAnsi" w:hAnsiTheme="majorHAnsi"/>
        </w:rPr>
        <w:t xml:space="preserve"> were not </w:t>
      </w:r>
      <w:r w:rsidRPr="00CB74EF">
        <w:rPr>
          <w:rFonts w:asciiTheme="majorHAnsi" w:hAnsiTheme="majorHAnsi"/>
        </w:rPr>
        <w:t>liable</w:t>
      </w:r>
      <w:r w:rsidR="00815FBE" w:rsidRPr="00CB74EF">
        <w:rPr>
          <w:rFonts w:asciiTheme="majorHAnsi" w:hAnsiTheme="majorHAnsi"/>
        </w:rPr>
        <w:t xml:space="preserve"> to service tax provision but under a notification issued in 2002, the service tax provisions have been extended to designated areas in the continental shelf and exclusive economic zones of </w:t>
      </w:r>
      <w:r w:rsidRPr="00CB74EF">
        <w:rPr>
          <w:rFonts w:asciiTheme="majorHAnsi" w:hAnsiTheme="majorHAnsi"/>
        </w:rPr>
        <w:t>India</w:t>
      </w:r>
      <w:r w:rsidR="00815FBE" w:rsidRPr="00CB74EF">
        <w:rPr>
          <w:rFonts w:asciiTheme="majorHAnsi" w:hAnsiTheme="majorHAnsi"/>
        </w:rPr>
        <w:t xml:space="preserve">. The exclusive economic zone extends </w:t>
      </w:r>
      <w:r w:rsidRPr="00CB74EF">
        <w:rPr>
          <w:rFonts w:asciiTheme="majorHAnsi" w:hAnsiTheme="majorHAnsi"/>
        </w:rPr>
        <w:t>up to</w:t>
      </w:r>
      <w:r w:rsidR="00815FBE" w:rsidRPr="00CB74EF">
        <w:rPr>
          <w:rFonts w:asciiTheme="majorHAnsi" w:hAnsiTheme="majorHAnsi"/>
        </w:rPr>
        <w:t xml:space="preserve"> 200 nautical miles inside the sea from base line.</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provided within the territorial water of </w:t>
      </w:r>
      <w:r w:rsidR="00CB74EF" w:rsidRPr="00CB74EF">
        <w:rPr>
          <w:rFonts w:asciiTheme="majorHAnsi" w:hAnsiTheme="majorHAnsi"/>
        </w:rPr>
        <w:t>India</w:t>
      </w:r>
      <w:r w:rsidRPr="00CB74EF">
        <w:rPr>
          <w:rFonts w:asciiTheme="majorHAnsi" w:hAnsiTheme="majorHAnsi"/>
        </w:rPr>
        <w:t xml:space="preserve"> are subject to service tax in the same way as services provided in </w:t>
      </w:r>
      <w:r w:rsidR="00CB74EF" w:rsidRPr="00CB74EF">
        <w:rPr>
          <w:rFonts w:asciiTheme="majorHAnsi" w:hAnsiTheme="majorHAnsi"/>
        </w:rPr>
        <w:t>India</w:t>
      </w:r>
      <w:r w:rsidRPr="00CB74EF">
        <w:rPr>
          <w:rFonts w:asciiTheme="majorHAnsi" w:hAnsiTheme="majorHAnsi"/>
        </w:rPr>
        <w:t xml:space="preserve"> are taxable.</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India includes territorial waters extended </w:t>
      </w:r>
      <w:r w:rsidR="00CB74EF" w:rsidRPr="00CB74EF">
        <w:rPr>
          <w:rFonts w:asciiTheme="majorHAnsi" w:hAnsiTheme="majorHAnsi"/>
        </w:rPr>
        <w:t>up to</w:t>
      </w:r>
      <w:r w:rsidRPr="00CB74EF">
        <w:rPr>
          <w:rFonts w:asciiTheme="majorHAnsi" w:hAnsiTheme="majorHAnsi"/>
        </w:rPr>
        <w:t xml:space="preserve"> 12 nautical miles from the Indian land and mass</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What is basis of charge of service </w:t>
      </w:r>
      <w:r w:rsidR="00CB74EF" w:rsidRPr="00CB74EF">
        <w:rPr>
          <w:rFonts w:asciiTheme="majorHAnsi" w:hAnsiTheme="majorHAnsi"/>
          <w:b/>
          <w:sz w:val="26"/>
          <w:szCs w:val="26"/>
          <w:u w:val="single"/>
        </w:rPr>
        <w:t>tax?</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 xml:space="preserve">The rate of service tax is applied on the value of taxable </w:t>
      </w:r>
      <w:r w:rsidR="00CB74EF" w:rsidRPr="00CB74EF">
        <w:rPr>
          <w:rFonts w:asciiTheme="majorHAnsi" w:hAnsiTheme="majorHAnsi"/>
        </w:rPr>
        <w:t>services</w:t>
      </w:r>
      <w:r w:rsidRPr="00CB74EF">
        <w:rPr>
          <w:rFonts w:asciiTheme="majorHAnsi" w:hAnsiTheme="majorHAnsi"/>
        </w:rPr>
        <w:t xml:space="preserve"> provided or to be provided</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There is a uniform rate of service tax on all services currently it is 10.30%</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 xml:space="preserve">The </w:t>
      </w:r>
      <w:r w:rsidR="00CB74EF">
        <w:rPr>
          <w:rFonts w:asciiTheme="majorHAnsi" w:hAnsiTheme="majorHAnsi"/>
        </w:rPr>
        <w:t>cess</w:t>
      </w:r>
      <w:r w:rsidRPr="00CB74EF">
        <w:rPr>
          <w:rFonts w:asciiTheme="majorHAnsi" w:hAnsiTheme="majorHAnsi"/>
        </w:rPr>
        <w:t xml:space="preserve"> paid on input services is allowed as credit for payment of cess on output services.</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How </w:t>
      </w:r>
      <w:r w:rsidR="00B63E9F" w:rsidRPr="00CB74EF">
        <w:rPr>
          <w:rFonts w:asciiTheme="majorHAnsi" w:hAnsiTheme="majorHAnsi"/>
          <w:b/>
          <w:sz w:val="26"/>
          <w:szCs w:val="26"/>
          <w:u w:val="single"/>
        </w:rPr>
        <w:t>t</w:t>
      </w:r>
      <w:r w:rsidRPr="00CB74EF">
        <w:rPr>
          <w:rFonts w:asciiTheme="majorHAnsi" w:hAnsiTheme="majorHAnsi"/>
          <w:b/>
          <w:sz w:val="26"/>
          <w:szCs w:val="26"/>
          <w:u w:val="single"/>
        </w:rPr>
        <w:t>o find out valuation of taxable service</w:t>
      </w: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The consideration for a taxable service shall be the gross amount charged by service provider for the service provided or to be provided.</w:t>
      </w: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in terms of money :- gross amt. charged by service provider</w:t>
      </w:r>
    </w:p>
    <w:p w:rsid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is not in terms of money :- the value of taxable service shall be the amount of money as with addition of service tax charged, is equivalent to consideration</w:t>
      </w:r>
    </w:p>
    <w:p w:rsidR="00CB74EF" w:rsidRDefault="00CB74EF">
      <w:pPr>
        <w:rPr>
          <w:rFonts w:asciiTheme="majorHAnsi" w:hAnsiTheme="majorHAnsi"/>
        </w:rPr>
      </w:pPr>
      <w:r>
        <w:rPr>
          <w:rFonts w:asciiTheme="majorHAnsi" w:hAnsiTheme="majorHAnsi"/>
        </w:rPr>
        <w:lastRenderedPageBreak/>
        <w:br w:type="page"/>
      </w:r>
    </w:p>
    <w:p w:rsidR="00F44DBE" w:rsidRPr="00CB74EF" w:rsidRDefault="00F44DBE" w:rsidP="00CB74EF">
      <w:pPr>
        <w:pStyle w:val="ListParagraph"/>
        <w:rPr>
          <w:rFonts w:asciiTheme="majorHAnsi" w:hAnsiTheme="majorHAnsi"/>
        </w:rPr>
      </w:pP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is not ascertainable than value of taxable service will be on valuation basis like,</w:t>
      </w:r>
    </w:p>
    <w:tbl>
      <w:tblPr>
        <w:tblStyle w:val="TableGrid"/>
        <w:tblW w:w="0" w:type="auto"/>
        <w:tblLook w:val="04A0"/>
      </w:tblPr>
      <w:tblGrid>
        <w:gridCol w:w="5508"/>
        <w:gridCol w:w="5508"/>
      </w:tblGrid>
      <w:tr w:rsidR="00F44DBE" w:rsidRPr="00CB74EF" w:rsidTr="00F44DBE">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 xml:space="preserve">When service provider provides similar service to anyother </w:t>
            </w:r>
          </w:p>
        </w:tc>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valuation on the basis of charged by the service provider from other person</w:t>
            </w:r>
          </w:p>
        </w:tc>
      </w:tr>
      <w:tr w:rsidR="00F44DBE" w:rsidRPr="00CB74EF" w:rsidTr="00F44DBE">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In any other case</w:t>
            </w:r>
          </w:p>
        </w:tc>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Shall determine equivalent money value of such consideration</w:t>
            </w:r>
          </w:p>
        </w:tc>
      </w:tr>
    </w:tbl>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If service provider not charged service tax separately n invoice than,</w:t>
      </w:r>
    </w:p>
    <w:p w:rsidR="00400FBE" w:rsidRPr="00CB74EF" w:rsidRDefault="00400FBE" w:rsidP="002A09B3">
      <w:pPr>
        <w:pStyle w:val="ListParagraph"/>
        <w:rPr>
          <w:rFonts w:asciiTheme="majorHAnsi" w:hAnsiTheme="majorHAnsi"/>
        </w:rPr>
      </w:pPr>
    </w:p>
    <w:p w:rsidR="00F44DBE" w:rsidRPr="00CB74EF" w:rsidRDefault="00CB74EF" w:rsidP="00CB74EF">
      <w:pPr>
        <w:pStyle w:val="ListParagraph"/>
        <w:pBdr>
          <w:top w:val="single" w:sz="4" w:space="1" w:color="auto"/>
          <w:left w:val="single" w:sz="4" w:space="31" w:color="auto"/>
          <w:bottom w:val="single" w:sz="4" w:space="1" w:color="auto"/>
          <w:right w:val="single" w:sz="4" w:space="4" w:color="auto"/>
        </w:pBdr>
        <w:ind w:left="1440"/>
        <w:rPr>
          <w:rFonts w:asciiTheme="majorHAnsi" w:hAnsiTheme="majorHAnsi"/>
        </w:rPr>
      </w:pPr>
      <m:oMathPara>
        <m:oMathParaPr>
          <m:jc m:val="left"/>
        </m:oMathParaPr>
        <m:oMath>
          <m:r>
            <m:rPr>
              <m:sty m:val="p"/>
            </m:rPr>
            <w:rPr>
              <w:rFonts w:ascii="Cambria Math" w:hAnsiTheme="majorHAnsi" w:cs="Cambria Math"/>
            </w:rPr>
            <m:t xml:space="preserve">                                   Valuation of taxable service=</m:t>
          </m:r>
          <m:f>
            <m:fPr>
              <m:ctrlPr>
                <w:rPr>
                  <w:rFonts w:ascii="Cambria Math" w:hAnsiTheme="majorHAnsi"/>
                </w:rPr>
              </m:ctrlPr>
            </m:fPr>
            <m:num>
              <m:r>
                <m:rPr>
                  <m:sty m:val="p"/>
                </m:rPr>
                <w:rPr>
                  <w:rFonts w:ascii="Cambria Math" w:hAnsiTheme="majorHAnsi" w:cs="Cambria Math"/>
                </w:rPr>
                <m:t>gross amount charged X 100</m:t>
              </m:r>
            </m:num>
            <m:den>
              <m:r>
                <m:rPr>
                  <m:sty m:val="p"/>
                </m:rPr>
                <w:rPr>
                  <w:rFonts w:ascii="Cambria Math" w:hAnsiTheme="majorHAnsi" w:cs="Cambria Math"/>
                </w:rPr>
                <m:t>100+10.30</m:t>
              </m:r>
            </m:den>
          </m:f>
        </m:oMath>
      </m:oMathPara>
    </w:p>
    <w:p w:rsidR="00F44DBE" w:rsidRPr="00CB74EF" w:rsidRDefault="00F44DBE" w:rsidP="002A09B3">
      <w:pPr>
        <w:pStyle w:val="ListParagraph"/>
        <w:ind w:left="1440"/>
        <w:rPr>
          <w:rFonts w:asciiTheme="majorHAnsi" w:hAnsiTheme="majorHAnsi"/>
        </w:rPr>
      </w:pP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 xml:space="preserve">When any expenditure are incurred by the service provider in the </w:t>
      </w:r>
      <w:r w:rsidR="00CB74EF" w:rsidRPr="00CB74EF">
        <w:rPr>
          <w:rFonts w:asciiTheme="majorHAnsi" w:hAnsiTheme="majorHAnsi"/>
        </w:rPr>
        <w:t>co</w:t>
      </w:r>
      <w:r w:rsidR="00CB74EF">
        <w:rPr>
          <w:rFonts w:asciiTheme="majorHAnsi" w:hAnsiTheme="majorHAnsi"/>
        </w:rPr>
        <w:t>u</w:t>
      </w:r>
      <w:r w:rsidR="00CB74EF" w:rsidRPr="00CB74EF">
        <w:rPr>
          <w:rFonts w:asciiTheme="majorHAnsi" w:hAnsiTheme="majorHAnsi"/>
        </w:rPr>
        <w:t>rse</w:t>
      </w:r>
      <w:r w:rsidRPr="00CB74EF">
        <w:rPr>
          <w:rFonts w:asciiTheme="majorHAnsi" w:hAnsiTheme="majorHAnsi"/>
        </w:rPr>
        <w:t xml:space="preserve"> of a providing taxable service, all such expenditure are included in the value for the purpose of charging service tax on said services however, the value of any taxable service does not include the following</w:t>
      </w:r>
    </w:p>
    <w:p w:rsidR="00400FBE" w:rsidRPr="00CB74EF" w:rsidRDefault="00CB74EF" w:rsidP="002A09B3">
      <w:pPr>
        <w:pStyle w:val="ListParagraph"/>
        <w:numPr>
          <w:ilvl w:val="1"/>
          <w:numId w:val="13"/>
        </w:numPr>
        <w:rPr>
          <w:rFonts w:asciiTheme="majorHAnsi" w:hAnsiTheme="majorHAnsi"/>
        </w:rPr>
      </w:pPr>
      <w:r w:rsidRPr="00CB74EF">
        <w:rPr>
          <w:rFonts w:asciiTheme="majorHAnsi" w:hAnsiTheme="majorHAnsi"/>
        </w:rPr>
        <w:t>Expenditure</w:t>
      </w:r>
      <w:r w:rsidR="00400FBE" w:rsidRPr="00CB74EF">
        <w:rPr>
          <w:rFonts w:asciiTheme="majorHAnsi" w:hAnsiTheme="majorHAnsi"/>
        </w:rPr>
        <w:t xml:space="preserve"> incurred by service provider as a pure agent of </w:t>
      </w:r>
      <w:r w:rsidRPr="00CB74EF">
        <w:rPr>
          <w:rFonts w:asciiTheme="majorHAnsi" w:hAnsiTheme="majorHAnsi"/>
        </w:rPr>
        <w:t>recipient</w:t>
      </w:r>
      <w:r w:rsidR="00400FBE" w:rsidRPr="00CB74EF">
        <w:rPr>
          <w:rFonts w:asciiTheme="majorHAnsi" w:hAnsiTheme="majorHAnsi"/>
        </w:rPr>
        <w:t xml:space="preserve"> of service</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 xml:space="preserve">Deposit made by the subscriber </w:t>
      </w:r>
      <w:r w:rsidR="00CB74EF" w:rsidRPr="00CB74EF">
        <w:rPr>
          <w:rFonts w:asciiTheme="majorHAnsi" w:hAnsiTheme="majorHAnsi"/>
        </w:rPr>
        <w:t>of</w:t>
      </w:r>
      <w:r w:rsidRPr="00CB74EF">
        <w:rPr>
          <w:rFonts w:asciiTheme="majorHAnsi" w:hAnsiTheme="majorHAnsi"/>
        </w:rPr>
        <w:t xml:space="preserve"> telephone connection</w:t>
      </w:r>
    </w:p>
    <w:p w:rsidR="00F44DBE" w:rsidRPr="00CB74EF" w:rsidRDefault="00400FBE" w:rsidP="002A09B3">
      <w:pPr>
        <w:pStyle w:val="ListParagraph"/>
        <w:numPr>
          <w:ilvl w:val="1"/>
          <w:numId w:val="13"/>
        </w:numPr>
        <w:rPr>
          <w:rFonts w:asciiTheme="majorHAnsi" w:hAnsiTheme="majorHAnsi"/>
        </w:rPr>
      </w:pPr>
      <w:r w:rsidRPr="00CB74EF">
        <w:rPr>
          <w:rFonts w:asciiTheme="majorHAnsi" w:hAnsiTheme="majorHAnsi"/>
        </w:rPr>
        <w:t>Air fare collected by air travel agent in respect of service provided by him</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Rail fare  collected by rail travel agent in respect of service provided by him</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Interest of loans</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 xml:space="preserve">Amount collected by service provider on account of late payment by the </w:t>
      </w:r>
      <w:r w:rsidR="00CB74EF" w:rsidRPr="00CB74EF">
        <w:rPr>
          <w:rFonts w:asciiTheme="majorHAnsi" w:hAnsiTheme="majorHAnsi"/>
        </w:rPr>
        <w:t>recipient</w:t>
      </w:r>
      <w:r w:rsidRPr="00CB74EF">
        <w:rPr>
          <w:rFonts w:asciiTheme="majorHAnsi" w:hAnsiTheme="majorHAnsi"/>
        </w:rPr>
        <w:t>.</w:t>
      </w: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The gross amount charged for the taxable service can be restricted before, during or after the provision of taxable service.</w:t>
      </w: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Gross amount charged includes payment by cheque, credit card, deduction from account and any form of payment by issue of credit notes and book adjustments.</w:t>
      </w:r>
    </w:p>
    <w:p w:rsidR="00400FBE" w:rsidRPr="00CB74EF" w:rsidRDefault="00400FBE" w:rsidP="002A09B3">
      <w:pPr>
        <w:contextualSpacing/>
        <w:rPr>
          <w:rFonts w:asciiTheme="majorHAnsi" w:hAnsiTheme="majorHAnsi"/>
          <w:b/>
          <w:sz w:val="26"/>
          <w:szCs w:val="26"/>
          <w:u w:val="single"/>
        </w:rPr>
      </w:pPr>
      <w:r w:rsidRPr="00CB74EF">
        <w:rPr>
          <w:rFonts w:asciiTheme="majorHAnsi" w:hAnsiTheme="majorHAnsi"/>
          <w:b/>
          <w:sz w:val="26"/>
          <w:szCs w:val="26"/>
          <w:u w:val="single"/>
        </w:rPr>
        <w:t>Computation of service tax</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Find out value of taxable service</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 xml:space="preserve"> 10.3% value of taxable service is the quantum of service tax</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Again the tax liability calculated n step no. 2, one can claim credit for servi</w:t>
      </w:r>
      <w:r w:rsidR="000E3468" w:rsidRPr="00CB74EF">
        <w:rPr>
          <w:rFonts w:asciiTheme="majorHAnsi" w:hAnsiTheme="majorHAnsi"/>
        </w:rPr>
        <w:t>ce tax paid on input service su</w:t>
      </w:r>
      <w:r w:rsidRPr="00CB74EF">
        <w:rPr>
          <w:rFonts w:asciiTheme="majorHAnsi" w:hAnsiTheme="majorHAnsi"/>
        </w:rPr>
        <w:t>bject to a few condition.</w:t>
      </w:r>
    </w:p>
    <w:p w:rsidR="00400FBE" w:rsidRPr="00CB74EF" w:rsidRDefault="00400FBE" w:rsidP="002A09B3">
      <w:pPr>
        <w:contextualSpacing/>
        <w:rPr>
          <w:rFonts w:asciiTheme="majorHAnsi" w:hAnsiTheme="majorHAnsi"/>
          <w:b/>
          <w:sz w:val="24"/>
          <w:szCs w:val="24"/>
        </w:rPr>
      </w:pPr>
      <w:r w:rsidRPr="00CB74EF">
        <w:rPr>
          <w:rFonts w:asciiTheme="majorHAnsi" w:hAnsiTheme="majorHAnsi"/>
        </w:rPr>
        <w:t xml:space="preserve">Partial </w:t>
      </w:r>
      <w:r w:rsidR="000E3468" w:rsidRPr="00CB74EF">
        <w:rPr>
          <w:rFonts w:asciiTheme="majorHAnsi" w:hAnsiTheme="majorHAnsi"/>
        </w:rPr>
        <w:t>abatement</w:t>
      </w:r>
      <w:r w:rsidRPr="00CB74EF">
        <w:rPr>
          <w:rFonts w:asciiTheme="majorHAnsi" w:hAnsiTheme="majorHAnsi"/>
        </w:rPr>
        <w:t xml:space="preserve"> of service tax</w:t>
      </w:r>
    </w:p>
    <w:tbl>
      <w:tblPr>
        <w:tblStyle w:val="TableGrid"/>
        <w:tblW w:w="0" w:type="auto"/>
        <w:tblLook w:val="04A0"/>
      </w:tblPr>
      <w:tblGrid>
        <w:gridCol w:w="1728"/>
        <w:gridCol w:w="3150"/>
        <w:gridCol w:w="2610"/>
        <w:gridCol w:w="3150"/>
      </w:tblGrid>
      <w:tr w:rsidR="000E3468" w:rsidRPr="00CB74EF" w:rsidTr="000E3468">
        <w:tc>
          <w:tcPr>
            <w:tcW w:w="1728"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Service</w:t>
            </w:r>
          </w:p>
        </w:tc>
        <w:tc>
          <w:tcPr>
            <w:tcW w:w="315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Who can take benefit</w:t>
            </w:r>
          </w:p>
        </w:tc>
        <w:tc>
          <w:tcPr>
            <w:tcW w:w="261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Rate</w:t>
            </w:r>
          </w:p>
        </w:tc>
        <w:tc>
          <w:tcPr>
            <w:tcW w:w="315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Is it optional</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Air travel agent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Person liable for paying service tax in </w:t>
            </w:r>
            <w:r w:rsidR="00CB74EF" w:rsidRPr="00CB74EF">
              <w:rPr>
                <w:rFonts w:asciiTheme="majorHAnsi" w:hAnsiTheme="majorHAnsi"/>
              </w:rPr>
              <w:t>relation</w:t>
            </w:r>
            <w:r w:rsidRPr="00CB74EF">
              <w:rPr>
                <w:rFonts w:asciiTheme="majorHAnsi" w:hAnsiTheme="majorHAnsi"/>
              </w:rPr>
              <w:t xml:space="preserve"> to service provided by an </w:t>
            </w:r>
            <w:r w:rsidR="00CB74EF" w:rsidRPr="00CB74EF">
              <w:rPr>
                <w:rFonts w:asciiTheme="majorHAnsi" w:hAnsiTheme="majorHAnsi"/>
              </w:rPr>
              <w:t>air travel</w:t>
            </w:r>
            <w:r w:rsidRPr="00CB74EF">
              <w:rPr>
                <w:rFonts w:asciiTheme="majorHAnsi" w:hAnsiTheme="majorHAnsi"/>
              </w:rPr>
              <w:t xml:space="preserve"> agent</w:t>
            </w:r>
          </w:p>
        </w:tc>
        <w:tc>
          <w:tcPr>
            <w:tcW w:w="2610" w:type="dxa"/>
          </w:tcPr>
          <w:p w:rsidR="000E3468" w:rsidRPr="00CB74EF" w:rsidRDefault="000E3468" w:rsidP="002A09B3">
            <w:pPr>
              <w:spacing w:after="100"/>
              <w:contextualSpacing/>
              <w:rPr>
                <w:rFonts w:asciiTheme="majorHAnsi" w:hAnsiTheme="majorHAnsi"/>
              </w:rPr>
            </w:pPr>
            <w:r w:rsidRPr="00CB74EF">
              <w:rPr>
                <w:rFonts w:asciiTheme="majorHAnsi" w:hAnsiTheme="majorHAnsi"/>
              </w:rPr>
              <w:t>0.6% - domestic booking</w:t>
            </w:r>
          </w:p>
          <w:p w:rsidR="000E3468" w:rsidRPr="00CB74EF" w:rsidRDefault="000E3468" w:rsidP="002A09B3">
            <w:pPr>
              <w:contextualSpacing/>
              <w:rPr>
                <w:rFonts w:asciiTheme="majorHAnsi" w:hAnsiTheme="majorHAnsi"/>
              </w:rPr>
            </w:pPr>
            <w:r w:rsidRPr="00CB74EF">
              <w:rPr>
                <w:rFonts w:asciiTheme="majorHAnsi" w:hAnsiTheme="majorHAnsi"/>
              </w:rPr>
              <w:t>1.25% - international booking</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If ones this </w:t>
            </w:r>
            <w:r w:rsidR="00CB74EF" w:rsidRPr="00CB74EF">
              <w:rPr>
                <w:rFonts w:asciiTheme="majorHAnsi" w:hAnsiTheme="majorHAnsi"/>
              </w:rPr>
              <w:t>potion</w:t>
            </w:r>
            <w:r w:rsidRPr="00CB74EF">
              <w:rPr>
                <w:rFonts w:asciiTheme="majorHAnsi" w:hAnsiTheme="majorHAnsi"/>
              </w:rPr>
              <w:t xml:space="preserve"> select than, It charged for a whole FY and for all bookings.</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Life insurance</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Policy holder</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1% of gross amount of </w:t>
            </w:r>
            <w:r w:rsidR="00CB74EF" w:rsidRPr="00CB74EF">
              <w:rPr>
                <w:rFonts w:asciiTheme="majorHAnsi" w:hAnsiTheme="majorHAnsi"/>
              </w:rPr>
              <w:t>premium</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Only for </w:t>
            </w:r>
            <w:r w:rsidR="00CB74EF" w:rsidRPr="00CB74EF">
              <w:rPr>
                <w:rFonts w:asciiTheme="majorHAnsi" w:hAnsiTheme="majorHAnsi"/>
              </w:rPr>
              <w:t>risk cover</w:t>
            </w:r>
            <w:r w:rsidRPr="00CB74EF">
              <w:rPr>
                <w:rFonts w:asciiTheme="majorHAnsi" w:hAnsiTheme="majorHAnsi"/>
              </w:rPr>
              <w:t xml:space="preserve"> premium</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Purchase or sale of foreign currency, money changer</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Authorized money changer or foreign exchange broker</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0.25 % of gross amount of currency exchanged</w:t>
            </w:r>
          </w:p>
        </w:tc>
        <w:tc>
          <w:tcPr>
            <w:tcW w:w="3150" w:type="dxa"/>
          </w:tcPr>
          <w:p w:rsidR="000E3468" w:rsidRPr="00CB74EF" w:rsidRDefault="000E3468" w:rsidP="002A09B3">
            <w:pPr>
              <w:contextualSpacing/>
              <w:rPr>
                <w:rFonts w:asciiTheme="majorHAnsi" w:hAnsiTheme="majorHAnsi"/>
              </w:rPr>
            </w:pP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Works contract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Person liable to pay service tax</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4 % gross amount charged for work contract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If one exercise it shall be applied for entire contract.</w:t>
            </w:r>
          </w:p>
        </w:tc>
      </w:tr>
    </w:tbl>
    <w:p w:rsidR="00CB74EF" w:rsidRDefault="000E3468" w:rsidP="002A09B3">
      <w:pPr>
        <w:pStyle w:val="ListParagraph"/>
        <w:numPr>
          <w:ilvl w:val="0"/>
          <w:numId w:val="15"/>
        </w:numPr>
        <w:rPr>
          <w:rFonts w:asciiTheme="majorHAnsi" w:hAnsiTheme="majorHAnsi"/>
        </w:rPr>
      </w:pPr>
      <w:r w:rsidRPr="00CB74EF">
        <w:rPr>
          <w:rFonts w:asciiTheme="majorHAnsi" w:hAnsiTheme="majorHAnsi"/>
        </w:rPr>
        <w:t xml:space="preserve">Partial </w:t>
      </w:r>
      <w:r w:rsidR="00CB74EF" w:rsidRPr="00CB74EF">
        <w:rPr>
          <w:rFonts w:asciiTheme="majorHAnsi" w:hAnsiTheme="majorHAnsi"/>
        </w:rPr>
        <w:t>abatement</w:t>
      </w:r>
      <w:r w:rsidRPr="00CB74EF">
        <w:rPr>
          <w:rFonts w:asciiTheme="majorHAnsi" w:hAnsiTheme="majorHAnsi"/>
        </w:rPr>
        <w:t xml:space="preserve"> available </w:t>
      </w:r>
      <w:r w:rsidR="00CB74EF" w:rsidRPr="00CB74EF">
        <w:rPr>
          <w:rFonts w:asciiTheme="majorHAnsi" w:hAnsiTheme="majorHAnsi"/>
        </w:rPr>
        <w:t>vides</w:t>
      </w:r>
      <w:r w:rsidRPr="00CB74EF">
        <w:rPr>
          <w:rFonts w:asciiTheme="majorHAnsi" w:hAnsiTheme="majorHAnsi"/>
        </w:rPr>
        <w:t xml:space="preserve"> notification no. 1/</w:t>
      </w:r>
      <w:r w:rsidR="00CB74EF" w:rsidRPr="00CB74EF">
        <w:rPr>
          <w:rFonts w:asciiTheme="majorHAnsi" w:hAnsiTheme="majorHAnsi"/>
        </w:rPr>
        <w:t>2006:</w:t>
      </w:r>
      <w:r w:rsidRPr="00CB74EF">
        <w:rPr>
          <w:rFonts w:asciiTheme="majorHAnsi" w:hAnsiTheme="majorHAnsi"/>
        </w:rPr>
        <w:t>- 1</w:t>
      </w:r>
      <w:r w:rsidRPr="00CB74EF">
        <w:rPr>
          <w:rFonts w:asciiTheme="majorHAnsi" w:hAnsiTheme="majorHAnsi"/>
          <w:vertAlign w:val="superscript"/>
        </w:rPr>
        <w:t>st</w:t>
      </w:r>
      <w:r w:rsidRPr="00CB74EF">
        <w:rPr>
          <w:rFonts w:asciiTheme="majorHAnsi" w:hAnsiTheme="majorHAnsi"/>
        </w:rPr>
        <w:t xml:space="preserve"> march, 2006 </w:t>
      </w:r>
      <w:r w:rsidR="00CB74EF" w:rsidRPr="00CB74EF">
        <w:rPr>
          <w:rFonts w:asciiTheme="majorHAnsi" w:hAnsiTheme="majorHAnsi"/>
        </w:rPr>
        <w:t>service</w:t>
      </w:r>
      <w:r w:rsidRPr="00CB74EF">
        <w:rPr>
          <w:rFonts w:asciiTheme="majorHAnsi" w:hAnsiTheme="majorHAnsi"/>
        </w:rPr>
        <w:t xml:space="preserve"> tax </w:t>
      </w:r>
      <w:r w:rsidR="00CB74EF" w:rsidRPr="00CB74EF">
        <w:rPr>
          <w:rFonts w:asciiTheme="majorHAnsi" w:hAnsiTheme="majorHAnsi"/>
        </w:rPr>
        <w:t>abatement</w:t>
      </w:r>
      <w:r w:rsidRPr="00CB74EF">
        <w:rPr>
          <w:rFonts w:asciiTheme="majorHAnsi" w:hAnsiTheme="majorHAnsi"/>
        </w:rPr>
        <w:t xml:space="preserve"> is available in some cases. However service tax provider cannot take</w:t>
      </w:r>
      <w:r w:rsidR="00CB74EF">
        <w:rPr>
          <w:rFonts w:asciiTheme="majorHAnsi" w:hAnsiTheme="majorHAnsi"/>
        </w:rPr>
        <w:t xml:space="preserve"> </w:t>
      </w:r>
      <w:r w:rsidRPr="00CB74EF">
        <w:rPr>
          <w:rFonts w:asciiTheme="majorHAnsi" w:hAnsiTheme="majorHAnsi"/>
        </w:rPr>
        <w:t>CENVET credit of such duty/tax on inputs. Input service &amp; Capital goods used for providing such taxable service</w:t>
      </w:r>
    </w:p>
    <w:p w:rsidR="00CB74EF" w:rsidRDefault="00CB74EF">
      <w:pPr>
        <w:rPr>
          <w:rFonts w:asciiTheme="majorHAnsi" w:hAnsiTheme="majorHAnsi"/>
        </w:rPr>
      </w:pPr>
      <w:r>
        <w:rPr>
          <w:rFonts w:asciiTheme="majorHAnsi" w:hAnsiTheme="majorHAnsi"/>
        </w:rPr>
        <w:lastRenderedPageBreak/>
        <w:br w:type="page"/>
      </w:r>
    </w:p>
    <w:p w:rsidR="000E3468" w:rsidRPr="00CB74EF" w:rsidRDefault="000E3468" w:rsidP="00CB74EF">
      <w:pPr>
        <w:pStyle w:val="ListParagraph"/>
        <w:rPr>
          <w:rFonts w:asciiTheme="majorHAnsi" w:hAnsiTheme="majorHAnsi"/>
        </w:rPr>
      </w:pPr>
    </w:p>
    <w:p w:rsidR="000E3468" w:rsidRPr="00CB74EF" w:rsidRDefault="000E3468" w:rsidP="002A09B3">
      <w:pPr>
        <w:pStyle w:val="ListParagraph"/>
        <w:numPr>
          <w:ilvl w:val="0"/>
          <w:numId w:val="15"/>
        </w:numPr>
        <w:rPr>
          <w:rFonts w:asciiTheme="majorHAnsi" w:hAnsiTheme="majorHAnsi"/>
          <w:b/>
        </w:rPr>
      </w:pPr>
      <w:r w:rsidRPr="00CB74EF">
        <w:rPr>
          <w:rFonts w:asciiTheme="majorHAnsi" w:hAnsiTheme="majorHAnsi"/>
          <w:b/>
        </w:rPr>
        <w:t>Illustration</w:t>
      </w:r>
    </w:p>
    <w:p w:rsidR="000E3468" w:rsidRPr="00CB74EF" w:rsidRDefault="000E3468" w:rsidP="002A09B3">
      <w:pPr>
        <w:contextualSpacing/>
        <w:rPr>
          <w:rFonts w:asciiTheme="majorHAnsi" w:hAnsiTheme="majorHAnsi"/>
        </w:rPr>
      </w:pPr>
      <w:r w:rsidRPr="00CB74EF">
        <w:rPr>
          <w:rFonts w:asciiTheme="majorHAnsi" w:hAnsiTheme="majorHAnsi"/>
        </w:rPr>
        <w:t xml:space="preserve">In Particular service 70% gross amount is chrgeblae </w:t>
      </w:r>
      <w:r w:rsidR="008B4DA2" w:rsidRPr="00CB74EF">
        <w:rPr>
          <w:rFonts w:asciiTheme="majorHAnsi" w:hAnsiTheme="majorHAnsi"/>
        </w:rPr>
        <w:t>for service tax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2376"/>
        <w:gridCol w:w="2304"/>
      </w:tblGrid>
      <w:tr w:rsidR="008B4DA2" w:rsidRPr="00CB74EF" w:rsidTr="00CB74EF">
        <w:tc>
          <w:tcPr>
            <w:tcW w:w="5328"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Particular</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Avaiya Ltd.</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Movaliya Ltd.</w:t>
            </w:r>
          </w:p>
        </w:tc>
      </w:tr>
      <w:tr w:rsidR="008B4DA2" w:rsidRPr="00CB74EF" w:rsidTr="00CB74EF">
        <w:tc>
          <w:tcPr>
            <w:tcW w:w="5328"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Gross amount charged            (a)</w:t>
            </w:r>
          </w:p>
        </w:tc>
        <w:tc>
          <w:tcPr>
            <w:tcW w:w="2376"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18,00,000</w:t>
            </w:r>
          </w:p>
        </w:tc>
        <w:tc>
          <w:tcPr>
            <w:tcW w:w="2304"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25,00,000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Value of Capital goods used   (b)</w:t>
            </w:r>
          </w:p>
        </w:tc>
        <w:tc>
          <w:tcPr>
            <w:tcW w:w="2376"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15,00,000</w:t>
            </w:r>
          </w:p>
        </w:tc>
        <w:tc>
          <w:tcPr>
            <w:tcW w:w="2304"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4,00,000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Balance (a)-(b)=(c)</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3,00,000</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21,00,000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Noraml Service tax (c)*10.30%</w:t>
            </w:r>
          </w:p>
        </w:tc>
        <w:tc>
          <w:tcPr>
            <w:tcW w:w="2376"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30,900</w:t>
            </w:r>
          </w:p>
        </w:tc>
        <w:tc>
          <w:tcPr>
            <w:tcW w:w="2304"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2,16,300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Service available on abantment (a) x 70% x 10.30%</w:t>
            </w:r>
          </w:p>
        </w:tc>
        <w:tc>
          <w:tcPr>
            <w:tcW w:w="2376"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1,29,780</w:t>
            </w:r>
          </w:p>
        </w:tc>
        <w:tc>
          <w:tcPr>
            <w:tcW w:w="2304"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1.80,250</w:t>
            </w:r>
          </w:p>
        </w:tc>
      </w:tr>
      <w:tr w:rsidR="008B4DA2" w:rsidRPr="00CB74EF" w:rsidTr="00CB74EF">
        <w:tc>
          <w:tcPr>
            <w:tcW w:w="5328"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Service tax available whichever Is lower</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30,900</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1,80,250</w:t>
            </w:r>
          </w:p>
        </w:tc>
      </w:tr>
    </w:tbl>
    <w:p w:rsidR="008B4DA2" w:rsidRPr="00CB74EF" w:rsidRDefault="008B4DA2" w:rsidP="002A09B3">
      <w:pPr>
        <w:contextualSpacing/>
        <w:rPr>
          <w:rFonts w:asciiTheme="majorHAnsi" w:hAnsiTheme="majorHAnsi"/>
        </w:rPr>
      </w:pPr>
    </w:p>
    <w:p w:rsidR="008B4DA2" w:rsidRPr="00CB74EF" w:rsidRDefault="008B4DA2" w:rsidP="002A09B3">
      <w:pPr>
        <w:contextualSpacing/>
        <w:rPr>
          <w:rFonts w:asciiTheme="majorHAnsi" w:hAnsiTheme="majorHAnsi"/>
          <w:b/>
          <w:sz w:val="26"/>
          <w:szCs w:val="26"/>
          <w:u w:val="single"/>
        </w:rPr>
      </w:pPr>
      <w:r w:rsidRPr="00CB74EF">
        <w:rPr>
          <w:rFonts w:asciiTheme="majorHAnsi" w:hAnsiTheme="majorHAnsi"/>
          <w:b/>
          <w:sz w:val="26"/>
          <w:szCs w:val="26"/>
          <w:u w:val="single"/>
        </w:rPr>
        <w:t>How service tax is paid</w:t>
      </w:r>
    </w:p>
    <w:p w:rsidR="008B4DA2" w:rsidRPr="00CB74EF" w:rsidRDefault="008B4DA2" w:rsidP="002A09B3">
      <w:pPr>
        <w:pStyle w:val="ListParagraph"/>
        <w:numPr>
          <w:ilvl w:val="0"/>
          <w:numId w:val="16"/>
        </w:numPr>
        <w:rPr>
          <w:rFonts w:asciiTheme="majorHAnsi" w:hAnsiTheme="majorHAnsi"/>
        </w:rPr>
      </w:pPr>
      <w:r w:rsidRPr="00CB74EF">
        <w:rPr>
          <w:rFonts w:asciiTheme="majorHAnsi" w:hAnsiTheme="majorHAnsi"/>
        </w:rPr>
        <w:t xml:space="preserve">Service tax is payable on receipt basis. As  is an indirect tax, it s payable by the service provider but it is </w:t>
      </w:r>
      <w:r w:rsidR="00CB74EF" w:rsidRPr="00CB74EF">
        <w:rPr>
          <w:rFonts w:asciiTheme="majorHAnsi" w:hAnsiTheme="majorHAnsi"/>
        </w:rPr>
        <w:t>recovered</w:t>
      </w:r>
      <w:r w:rsidRPr="00CB74EF">
        <w:rPr>
          <w:rFonts w:asciiTheme="majorHAnsi" w:hAnsiTheme="majorHAnsi"/>
        </w:rPr>
        <w:t xml:space="preserve"> from </w:t>
      </w:r>
      <w:r w:rsidR="00CB74EF" w:rsidRPr="00CB74EF">
        <w:rPr>
          <w:rFonts w:asciiTheme="majorHAnsi" w:hAnsiTheme="majorHAnsi"/>
        </w:rPr>
        <w:t>recipient</w:t>
      </w:r>
      <w:r w:rsidRPr="00CB74EF">
        <w:rPr>
          <w:rFonts w:asciiTheme="majorHAnsi" w:hAnsiTheme="majorHAnsi"/>
        </w:rPr>
        <w:t xml:space="preserve"> of service</w:t>
      </w:r>
    </w:p>
    <w:p w:rsidR="008B4DA2" w:rsidRPr="00CB74EF" w:rsidRDefault="008B4DA2" w:rsidP="002A09B3">
      <w:pPr>
        <w:pStyle w:val="ListParagraph"/>
        <w:numPr>
          <w:ilvl w:val="0"/>
          <w:numId w:val="16"/>
        </w:numPr>
        <w:rPr>
          <w:rFonts w:asciiTheme="majorHAnsi" w:hAnsiTheme="majorHAnsi"/>
        </w:rPr>
      </w:pPr>
      <w:r w:rsidRPr="00CB74EF">
        <w:rPr>
          <w:rFonts w:asciiTheme="majorHAnsi" w:hAnsiTheme="majorHAnsi"/>
        </w:rPr>
        <w:t>Credit for Input Service</w:t>
      </w:r>
    </w:p>
    <w:p w:rsidR="008B4DA2" w:rsidRPr="00CB74EF" w:rsidRDefault="008B4DA2" w:rsidP="002A09B3">
      <w:pPr>
        <w:pStyle w:val="ListParagraph"/>
        <w:numPr>
          <w:ilvl w:val="1"/>
          <w:numId w:val="16"/>
        </w:numPr>
        <w:rPr>
          <w:rFonts w:asciiTheme="majorHAnsi" w:hAnsiTheme="majorHAnsi"/>
        </w:rPr>
      </w:pPr>
      <w:r w:rsidRPr="00CB74EF">
        <w:rPr>
          <w:rFonts w:asciiTheme="majorHAnsi" w:hAnsiTheme="majorHAnsi"/>
        </w:rPr>
        <w:t>Output and input service fall within the same category</w:t>
      </w:r>
    </w:p>
    <w:p w:rsidR="00C4751A" w:rsidRPr="00CB74EF" w:rsidRDefault="00C4751A" w:rsidP="002A09B3">
      <w:pPr>
        <w:pStyle w:val="ListParagraph"/>
        <w:numPr>
          <w:ilvl w:val="0"/>
          <w:numId w:val="16"/>
        </w:numPr>
        <w:rPr>
          <w:rFonts w:asciiTheme="majorHAnsi" w:hAnsiTheme="majorHAnsi"/>
        </w:rPr>
      </w:pPr>
      <w:r w:rsidRPr="00CB74EF">
        <w:rPr>
          <w:rFonts w:asciiTheme="majorHAnsi" w:hAnsiTheme="majorHAnsi"/>
        </w:rPr>
        <w:t>Registration</w:t>
      </w:r>
    </w:p>
    <w:p w:rsidR="00C4751A" w:rsidRPr="00CB74EF" w:rsidRDefault="00C4751A" w:rsidP="002A09B3">
      <w:pPr>
        <w:pStyle w:val="ListParagraph"/>
        <w:numPr>
          <w:ilvl w:val="1"/>
          <w:numId w:val="16"/>
        </w:numPr>
        <w:rPr>
          <w:rFonts w:asciiTheme="majorHAnsi" w:hAnsiTheme="majorHAnsi"/>
        </w:rPr>
      </w:pPr>
      <w:r w:rsidRPr="00CB74EF">
        <w:rPr>
          <w:rFonts w:asciiTheme="majorHAnsi" w:hAnsiTheme="majorHAnsi"/>
        </w:rPr>
        <w:t>Person liable to pay service tax is required to register.</w:t>
      </w:r>
    </w:p>
    <w:p w:rsidR="00C4751A" w:rsidRPr="00CB74EF" w:rsidRDefault="008B4DA2" w:rsidP="002A09B3">
      <w:pPr>
        <w:pStyle w:val="ListParagraph"/>
        <w:numPr>
          <w:ilvl w:val="1"/>
          <w:numId w:val="16"/>
        </w:numPr>
        <w:rPr>
          <w:rFonts w:asciiTheme="majorHAnsi" w:hAnsiTheme="majorHAnsi"/>
        </w:rPr>
      </w:pPr>
      <w:r w:rsidRPr="00CB74EF">
        <w:rPr>
          <w:rFonts w:asciiTheme="majorHAnsi" w:hAnsiTheme="majorHAnsi"/>
        </w:rPr>
        <w:t xml:space="preserve">In case of non-resident, who do not have office in </w:t>
      </w:r>
      <w:r w:rsidR="00CB74EF" w:rsidRPr="00CB74EF">
        <w:rPr>
          <w:rFonts w:asciiTheme="majorHAnsi" w:hAnsiTheme="majorHAnsi"/>
        </w:rPr>
        <w:t>India</w:t>
      </w:r>
      <w:r w:rsidRPr="00CB74EF">
        <w:rPr>
          <w:rFonts w:asciiTheme="majorHAnsi" w:hAnsiTheme="majorHAnsi"/>
        </w:rPr>
        <w:t xml:space="preserve"> but liable to pay service tax in </w:t>
      </w:r>
      <w:r w:rsidR="00CB74EF" w:rsidRPr="00CB74EF">
        <w:rPr>
          <w:rFonts w:asciiTheme="majorHAnsi" w:hAnsiTheme="majorHAnsi"/>
        </w:rPr>
        <w:t>India</w:t>
      </w:r>
      <w:r w:rsidR="00C4751A" w:rsidRPr="00CB74EF">
        <w:rPr>
          <w:rFonts w:asciiTheme="majorHAnsi" w:hAnsiTheme="majorHAnsi"/>
        </w:rPr>
        <w:t xml:space="preserve">, this burden </w:t>
      </w:r>
      <w:r w:rsidR="00CB74EF" w:rsidRPr="00CB74EF">
        <w:rPr>
          <w:rFonts w:asciiTheme="majorHAnsi" w:hAnsiTheme="majorHAnsi"/>
        </w:rPr>
        <w:t>of</w:t>
      </w:r>
      <w:r w:rsidR="00C4751A" w:rsidRPr="00CB74EF">
        <w:rPr>
          <w:rFonts w:asciiTheme="majorHAnsi" w:hAnsiTheme="majorHAnsi"/>
        </w:rPr>
        <w:t xml:space="preserve"> shifted to </w:t>
      </w:r>
      <w:r w:rsidR="00CB74EF" w:rsidRPr="00CB74EF">
        <w:rPr>
          <w:rFonts w:asciiTheme="majorHAnsi" w:hAnsiTheme="majorHAnsi"/>
        </w:rPr>
        <w:t>recipient</w:t>
      </w:r>
      <w:r w:rsidR="00C4751A" w:rsidRPr="00CB74EF">
        <w:rPr>
          <w:rFonts w:asciiTheme="majorHAnsi" w:hAnsiTheme="majorHAnsi"/>
        </w:rPr>
        <w:t xml:space="preserve"> of service</w:t>
      </w:r>
    </w:p>
    <w:p w:rsidR="008B4DA2" w:rsidRPr="00CB74EF" w:rsidRDefault="00C4751A" w:rsidP="002A09B3">
      <w:pPr>
        <w:pStyle w:val="ListParagraph"/>
        <w:numPr>
          <w:ilvl w:val="0"/>
          <w:numId w:val="16"/>
        </w:numPr>
        <w:rPr>
          <w:rFonts w:asciiTheme="majorHAnsi" w:hAnsiTheme="majorHAnsi"/>
        </w:rPr>
      </w:pPr>
      <w:r w:rsidRPr="00CB74EF">
        <w:rPr>
          <w:rFonts w:asciiTheme="majorHAnsi" w:hAnsiTheme="majorHAnsi"/>
        </w:rPr>
        <w:t>Payment Schedules of service tax</w:t>
      </w:r>
    </w:p>
    <w:p w:rsidR="00C4751A" w:rsidRPr="00CB74EF" w:rsidRDefault="00C4751A" w:rsidP="002A09B3">
      <w:pPr>
        <w:pStyle w:val="ListParagraph"/>
        <w:numPr>
          <w:ilvl w:val="1"/>
          <w:numId w:val="16"/>
        </w:numPr>
        <w:rPr>
          <w:rFonts w:asciiTheme="majorHAnsi" w:hAnsiTheme="majorHAnsi"/>
        </w:rPr>
      </w:pPr>
      <w:r w:rsidRPr="00CB74EF">
        <w:rPr>
          <w:rFonts w:asciiTheme="majorHAnsi" w:hAnsiTheme="majorHAnsi"/>
        </w:rPr>
        <w:t xml:space="preserve">Every person providing taxable service is liable to pay service tax to the central </w:t>
      </w:r>
      <w:r w:rsidR="00CB74EF" w:rsidRPr="00CB74EF">
        <w:rPr>
          <w:rFonts w:asciiTheme="majorHAnsi" w:hAnsiTheme="majorHAnsi"/>
        </w:rPr>
        <w:t>government</w:t>
      </w:r>
    </w:p>
    <w:p w:rsidR="00C4751A" w:rsidRPr="00CB74EF" w:rsidRDefault="00C4751A" w:rsidP="002A09B3">
      <w:pPr>
        <w:pStyle w:val="ListParagraph"/>
        <w:numPr>
          <w:ilvl w:val="0"/>
          <w:numId w:val="16"/>
        </w:numPr>
        <w:rPr>
          <w:rFonts w:asciiTheme="majorHAnsi" w:hAnsiTheme="majorHAnsi"/>
          <w:b/>
        </w:rPr>
      </w:pPr>
      <w:r w:rsidRPr="00CB74EF">
        <w:rPr>
          <w:rFonts w:asciiTheme="majorHAnsi" w:hAnsiTheme="majorHAnsi"/>
          <w:b/>
        </w:rPr>
        <w:t>Exception……..</w:t>
      </w:r>
    </w:p>
    <w:tbl>
      <w:tblPr>
        <w:tblStyle w:val="TableGrid"/>
        <w:tblW w:w="0" w:type="auto"/>
        <w:tblLook w:val="04A0"/>
      </w:tblPr>
      <w:tblGrid>
        <w:gridCol w:w="5508"/>
        <w:gridCol w:w="5508"/>
      </w:tblGrid>
      <w:tr w:rsidR="00C4751A" w:rsidRPr="00CB74EF" w:rsidTr="00C4751A">
        <w:tc>
          <w:tcPr>
            <w:tcW w:w="5508" w:type="dxa"/>
          </w:tcPr>
          <w:p w:rsidR="00C4751A" w:rsidRPr="00CB74EF" w:rsidRDefault="00C4751A" w:rsidP="002A09B3">
            <w:pPr>
              <w:contextualSpacing/>
              <w:rPr>
                <w:rFonts w:asciiTheme="majorHAnsi" w:hAnsiTheme="majorHAnsi"/>
                <w:b/>
                <w:sz w:val="24"/>
                <w:szCs w:val="24"/>
              </w:rPr>
            </w:pPr>
            <w:r w:rsidRPr="00CB74EF">
              <w:rPr>
                <w:rFonts w:asciiTheme="majorHAnsi" w:hAnsiTheme="majorHAnsi"/>
                <w:b/>
                <w:sz w:val="24"/>
                <w:szCs w:val="24"/>
              </w:rPr>
              <w:t>Notified service</w:t>
            </w:r>
          </w:p>
        </w:tc>
        <w:tc>
          <w:tcPr>
            <w:tcW w:w="5508" w:type="dxa"/>
          </w:tcPr>
          <w:p w:rsidR="00C4751A" w:rsidRPr="00CB74EF" w:rsidRDefault="00C4751A" w:rsidP="002A09B3">
            <w:pPr>
              <w:contextualSpacing/>
              <w:rPr>
                <w:rFonts w:asciiTheme="majorHAnsi" w:hAnsiTheme="majorHAnsi"/>
                <w:b/>
                <w:sz w:val="24"/>
                <w:szCs w:val="24"/>
              </w:rPr>
            </w:pPr>
            <w:r w:rsidRPr="00CB74EF">
              <w:rPr>
                <w:rFonts w:asciiTheme="majorHAnsi" w:hAnsiTheme="majorHAnsi"/>
                <w:b/>
                <w:sz w:val="24"/>
                <w:szCs w:val="24"/>
              </w:rPr>
              <w:t>Person liable to paying</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Telecommunication</w:t>
            </w:r>
          </w:p>
        </w:tc>
        <w:tc>
          <w:tcPr>
            <w:tcW w:w="5508" w:type="dxa"/>
          </w:tcPr>
          <w:p w:rsidR="00C4751A" w:rsidRPr="00CB74EF" w:rsidRDefault="00C4751A" w:rsidP="002A09B3">
            <w:pPr>
              <w:spacing w:after="100"/>
              <w:contextualSpacing/>
              <w:rPr>
                <w:rFonts w:asciiTheme="majorHAnsi" w:hAnsiTheme="majorHAnsi"/>
              </w:rPr>
            </w:pPr>
            <w:r w:rsidRPr="00CB74EF">
              <w:rPr>
                <w:rFonts w:asciiTheme="majorHAnsi" w:hAnsiTheme="majorHAnsi"/>
              </w:rPr>
              <w:t>Director general of post &amp; Telegraph</w:t>
            </w:r>
          </w:p>
          <w:p w:rsidR="00C4751A" w:rsidRPr="00CB74EF" w:rsidRDefault="00C4751A" w:rsidP="002A09B3">
            <w:pPr>
              <w:spacing w:after="100"/>
              <w:contextualSpacing/>
              <w:rPr>
                <w:rFonts w:asciiTheme="majorHAnsi" w:hAnsiTheme="majorHAnsi"/>
              </w:rPr>
            </w:pPr>
            <w:r w:rsidRPr="00CB74EF">
              <w:rPr>
                <w:rFonts w:asciiTheme="majorHAnsi" w:hAnsiTheme="majorHAnsi"/>
              </w:rPr>
              <w:t>MTNL chairmen</w:t>
            </w:r>
          </w:p>
          <w:p w:rsidR="00C4751A" w:rsidRPr="00CB74EF" w:rsidRDefault="00C4751A" w:rsidP="002A09B3">
            <w:pPr>
              <w:spacing w:after="100"/>
              <w:contextualSpacing/>
              <w:rPr>
                <w:rFonts w:asciiTheme="majorHAnsi" w:hAnsiTheme="majorHAnsi"/>
              </w:rPr>
            </w:pPr>
            <w:r w:rsidRPr="00CB74EF">
              <w:rPr>
                <w:rFonts w:asciiTheme="majorHAnsi" w:hAnsiTheme="majorHAnsi"/>
              </w:rPr>
              <w:t xml:space="preserve">Any person who granted </w:t>
            </w:r>
            <w:r w:rsidR="00CB74EF" w:rsidRPr="00CB74EF">
              <w:rPr>
                <w:rFonts w:asciiTheme="majorHAnsi" w:hAnsiTheme="majorHAnsi"/>
              </w:rPr>
              <w:t>license</w:t>
            </w:r>
            <w:r w:rsidRPr="00CB74EF">
              <w:rPr>
                <w:rFonts w:asciiTheme="majorHAnsi" w:hAnsiTheme="majorHAnsi"/>
              </w:rPr>
              <w:t xml:space="preserve"> by Govt. for 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General Insurance business</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 xml:space="preserve">Insurer or </w:t>
            </w:r>
            <w:r w:rsidR="00CB74EF" w:rsidRPr="00CB74EF">
              <w:rPr>
                <w:rFonts w:asciiTheme="majorHAnsi" w:hAnsiTheme="majorHAnsi"/>
              </w:rPr>
              <w:t>reinsurance</w:t>
            </w:r>
            <w:r w:rsidRPr="00CB74EF">
              <w:rPr>
                <w:rFonts w:asciiTheme="majorHAnsi" w:hAnsiTheme="majorHAnsi"/>
              </w:rPr>
              <w:t xml:space="preserve"> providing such 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Insurance auxiliary service provider by an insurance agent</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Person who carrying general insurance business or life insurance business</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Service provided by any person from a country other than india</w:t>
            </w:r>
          </w:p>
        </w:tc>
        <w:tc>
          <w:tcPr>
            <w:tcW w:w="5508" w:type="dxa"/>
          </w:tcPr>
          <w:p w:rsidR="00C4751A" w:rsidRPr="00CB74EF" w:rsidRDefault="00CB74EF" w:rsidP="002A09B3">
            <w:pPr>
              <w:contextualSpacing/>
              <w:rPr>
                <w:rFonts w:asciiTheme="majorHAnsi" w:hAnsiTheme="majorHAnsi"/>
              </w:rPr>
            </w:pPr>
            <w:r w:rsidRPr="00CB74EF">
              <w:rPr>
                <w:rFonts w:asciiTheme="majorHAnsi" w:hAnsiTheme="majorHAnsi"/>
              </w:rPr>
              <w:t>Recipient</w:t>
            </w:r>
            <w:r w:rsidR="00C4751A" w:rsidRPr="00CB74EF">
              <w:rPr>
                <w:rFonts w:asciiTheme="majorHAnsi" w:hAnsiTheme="majorHAnsi"/>
              </w:rPr>
              <w:t xml:space="preserve"> of such </w:t>
            </w:r>
            <w:r w:rsidRPr="00CB74EF">
              <w:rPr>
                <w:rFonts w:asciiTheme="majorHAnsi" w:hAnsiTheme="majorHAnsi"/>
              </w:rPr>
              <w:t>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Service I relation to transport of goods by road in a goods carriage</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Any person who pays or liable to pay freight either himself or through his agent.</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Sponsorship Service</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Who receive such sponsorship service</w:t>
            </w:r>
          </w:p>
        </w:tc>
      </w:tr>
    </w:tbl>
    <w:p w:rsidR="00C4751A" w:rsidRPr="00CB74EF" w:rsidRDefault="00C4751A" w:rsidP="002A09B3">
      <w:pPr>
        <w:contextualSpacing/>
        <w:rPr>
          <w:rFonts w:asciiTheme="majorHAnsi" w:hAnsiTheme="majorHAnsi"/>
          <w:b/>
          <w:sz w:val="26"/>
          <w:szCs w:val="26"/>
          <w:u w:val="single"/>
        </w:rPr>
      </w:pPr>
    </w:p>
    <w:p w:rsidR="008A6584" w:rsidRPr="00CB74EF" w:rsidRDefault="00C4751A" w:rsidP="002A09B3">
      <w:pPr>
        <w:contextualSpacing/>
        <w:rPr>
          <w:rFonts w:asciiTheme="majorHAnsi" w:hAnsiTheme="majorHAnsi"/>
          <w:b/>
          <w:sz w:val="26"/>
          <w:szCs w:val="26"/>
          <w:u w:val="single"/>
        </w:rPr>
      </w:pPr>
      <w:r w:rsidRPr="00CB74EF">
        <w:rPr>
          <w:rFonts w:asciiTheme="majorHAnsi" w:hAnsiTheme="majorHAnsi"/>
          <w:b/>
          <w:sz w:val="26"/>
          <w:szCs w:val="26"/>
          <w:u w:val="single"/>
        </w:rPr>
        <w:t>Registration Requirements</w:t>
      </w:r>
    </w:p>
    <w:p w:rsidR="008A6584" w:rsidRPr="00CB74EF" w:rsidRDefault="008A6584" w:rsidP="002A09B3">
      <w:pPr>
        <w:pStyle w:val="ListParagraph"/>
        <w:numPr>
          <w:ilvl w:val="0"/>
          <w:numId w:val="21"/>
        </w:numPr>
        <w:rPr>
          <w:rFonts w:asciiTheme="majorHAnsi" w:hAnsiTheme="majorHAnsi"/>
        </w:rPr>
      </w:pPr>
      <w:r w:rsidRPr="00CB74EF">
        <w:rPr>
          <w:rFonts w:asciiTheme="majorHAnsi" w:hAnsiTheme="majorHAnsi"/>
        </w:rPr>
        <w:t>The following person must</w:t>
      </w:r>
    </w:p>
    <w:p w:rsidR="008A6584" w:rsidRPr="00CB74EF" w:rsidRDefault="008A6584" w:rsidP="002A09B3">
      <w:pPr>
        <w:pStyle w:val="ListParagraph"/>
        <w:numPr>
          <w:ilvl w:val="1"/>
          <w:numId w:val="21"/>
        </w:numPr>
        <w:rPr>
          <w:rFonts w:asciiTheme="majorHAnsi" w:hAnsiTheme="majorHAnsi"/>
        </w:rPr>
      </w:pPr>
      <w:r w:rsidRPr="00CB74EF">
        <w:rPr>
          <w:rFonts w:asciiTheme="majorHAnsi" w:hAnsiTheme="majorHAnsi"/>
        </w:rPr>
        <w:t>Person liable to pay service tax</w:t>
      </w:r>
    </w:p>
    <w:p w:rsidR="008A6584" w:rsidRPr="00CB74EF" w:rsidRDefault="00CB74EF" w:rsidP="002A09B3">
      <w:pPr>
        <w:pStyle w:val="ListParagraph"/>
        <w:numPr>
          <w:ilvl w:val="1"/>
          <w:numId w:val="21"/>
        </w:numPr>
        <w:rPr>
          <w:rFonts w:asciiTheme="majorHAnsi" w:hAnsiTheme="majorHAnsi"/>
        </w:rPr>
      </w:pPr>
      <w:r w:rsidRPr="00CB74EF">
        <w:rPr>
          <w:rFonts w:asciiTheme="majorHAnsi" w:hAnsiTheme="majorHAnsi"/>
        </w:rPr>
        <w:t>Input</w:t>
      </w:r>
      <w:r w:rsidR="008A6584" w:rsidRPr="00CB74EF">
        <w:rPr>
          <w:rFonts w:asciiTheme="majorHAnsi" w:hAnsiTheme="majorHAnsi"/>
        </w:rPr>
        <w:t xml:space="preserve"> service distributor :- head office</w:t>
      </w:r>
    </w:p>
    <w:p w:rsidR="008A6584" w:rsidRPr="00CB74EF" w:rsidRDefault="008A6584" w:rsidP="002A09B3">
      <w:pPr>
        <w:pStyle w:val="ListParagraph"/>
        <w:numPr>
          <w:ilvl w:val="1"/>
          <w:numId w:val="21"/>
        </w:numPr>
        <w:rPr>
          <w:rFonts w:asciiTheme="majorHAnsi" w:hAnsiTheme="majorHAnsi"/>
        </w:rPr>
      </w:pPr>
      <w:r w:rsidRPr="00CB74EF">
        <w:rPr>
          <w:rFonts w:asciiTheme="majorHAnsi" w:hAnsiTheme="majorHAnsi"/>
        </w:rPr>
        <w:t>Every provider of taxable service whose aggregate value of taxable service in a FY exceeds Rs. 9.00 Lakh</w:t>
      </w:r>
    </w:p>
    <w:p w:rsidR="00CB74EF" w:rsidRDefault="00CB74EF" w:rsidP="002A09B3">
      <w:pPr>
        <w:pStyle w:val="ListParagraph"/>
        <w:rPr>
          <w:rFonts w:asciiTheme="majorHAnsi" w:hAnsiTheme="majorHAnsi"/>
        </w:rPr>
      </w:pPr>
    </w:p>
    <w:p w:rsidR="008A6584" w:rsidRPr="00CB74EF" w:rsidRDefault="008A6584" w:rsidP="00CB74EF">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b/>
        </w:rPr>
      </w:pPr>
      <w:r w:rsidRPr="00CB74EF">
        <w:rPr>
          <w:rFonts w:asciiTheme="majorHAnsi" w:hAnsiTheme="majorHAnsi"/>
        </w:rPr>
        <w:t>(</w:t>
      </w:r>
      <w:r w:rsidRPr="00CB74EF">
        <w:rPr>
          <w:rFonts w:asciiTheme="majorHAnsi" w:hAnsiTheme="majorHAnsi"/>
          <w:b/>
        </w:rPr>
        <w:t>Page No. 823, 824 &amp; 825 of Singhania Must see for Detail understanding)</w:t>
      </w:r>
    </w:p>
    <w:p w:rsidR="00CB74EF" w:rsidRDefault="00CB74EF">
      <w:pPr>
        <w:rPr>
          <w:rFonts w:asciiTheme="majorHAnsi" w:hAnsiTheme="majorHAnsi"/>
        </w:rPr>
      </w:pPr>
      <w:r>
        <w:rPr>
          <w:rFonts w:asciiTheme="majorHAnsi" w:hAnsiTheme="majorHAnsi"/>
        </w:rPr>
        <w:br w:type="page"/>
      </w:r>
    </w:p>
    <w:p w:rsidR="008A6584" w:rsidRPr="00CB74EF" w:rsidRDefault="008A6584" w:rsidP="002A09B3">
      <w:pPr>
        <w:contextualSpacing/>
        <w:rPr>
          <w:rFonts w:asciiTheme="majorHAnsi" w:hAnsiTheme="majorHAnsi"/>
          <w:b/>
          <w:sz w:val="26"/>
          <w:szCs w:val="26"/>
          <w:u w:val="single"/>
        </w:rPr>
      </w:pPr>
      <w:r w:rsidRPr="00CB74EF">
        <w:rPr>
          <w:rFonts w:asciiTheme="majorHAnsi" w:hAnsiTheme="majorHAnsi"/>
          <w:b/>
          <w:sz w:val="26"/>
          <w:szCs w:val="26"/>
          <w:u w:val="single"/>
        </w:rPr>
        <w:lastRenderedPageBreak/>
        <w:t>Form of Application</w:t>
      </w:r>
    </w:p>
    <w:p w:rsidR="008A6584" w:rsidRPr="00CB74EF" w:rsidRDefault="008A6584" w:rsidP="002A09B3">
      <w:pPr>
        <w:pStyle w:val="ListParagraph"/>
        <w:numPr>
          <w:ilvl w:val="0"/>
          <w:numId w:val="22"/>
        </w:numPr>
        <w:rPr>
          <w:rFonts w:asciiTheme="majorHAnsi" w:hAnsiTheme="majorHAnsi"/>
        </w:rPr>
      </w:pPr>
      <w:r w:rsidRPr="00CB74EF">
        <w:rPr>
          <w:rFonts w:asciiTheme="majorHAnsi" w:hAnsiTheme="majorHAnsi"/>
        </w:rPr>
        <w:t>the application for registration is required to be made in duplicate form ST-1 with</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a copy of PAN</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proof of address</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Constitution of applicant (Partnership Deed, AOA, MOA)</w:t>
      </w:r>
    </w:p>
    <w:p w:rsidR="008A6584" w:rsidRPr="00CB74EF" w:rsidRDefault="008A6584" w:rsidP="002A09B3">
      <w:pPr>
        <w:pStyle w:val="ListParagraph"/>
        <w:numPr>
          <w:ilvl w:val="0"/>
          <w:numId w:val="22"/>
        </w:numPr>
        <w:rPr>
          <w:rFonts w:asciiTheme="majorHAnsi" w:hAnsiTheme="majorHAnsi"/>
        </w:rPr>
      </w:pPr>
      <w:r w:rsidRPr="00CB74EF">
        <w:rPr>
          <w:rFonts w:asciiTheme="majorHAnsi" w:hAnsiTheme="majorHAnsi"/>
        </w:rPr>
        <w:t>Time limit for making application</w:t>
      </w:r>
    </w:p>
    <w:tbl>
      <w:tblPr>
        <w:tblStyle w:val="TableGrid"/>
        <w:tblW w:w="0" w:type="auto"/>
        <w:tblLook w:val="04A0"/>
      </w:tblPr>
      <w:tblGrid>
        <w:gridCol w:w="5508"/>
        <w:gridCol w:w="5508"/>
      </w:tblGrid>
      <w:tr w:rsidR="008A6584" w:rsidRPr="00CB74EF" w:rsidTr="008A6584">
        <w:tc>
          <w:tcPr>
            <w:tcW w:w="5508" w:type="dxa"/>
          </w:tcPr>
          <w:p w:rsidR="008A6584" w:rsidRPr="00CB74EF" w:rsidRDefault="00CB74EF" w:rsidP="002A09B3">
            <w:pPr>
              <w:contextualSpacing/>
              <w:rPr>
                <w:rFonts w:asciiTheme="majorHAnsi" w:hAnsiTheme="majorHAnsi"/>
                <w:b/>
                <w:sz w:val="24"/>
                <w:szCs w:val="24"/>
              </w:rPr>
            </w:pPr>
            <w:r w:rsidRPr="00CB74EF">
              <w:rPr>
                <w:rFonts w:asciiTheme="majorHAnsi" w:hAnsiTheme="majorHAnsi"/>
                <w:b/>
                <w:sz w:val="24"/>
                <w:szCs w:val="24"/>
              </w:rPr>
              <w:t>Particular</w:t>
            </w:r>
          </w:p>
        </w:tc>
        <w:tc>
          <w:tcPr>
            <w:tcW w:w="5508" w:type="dxa"/>
          </w:tcPr>
          <w:p w:rsidR="008A6584" w:rsidRPr="00CB74EF" w:rsidRDefault="008A6584" w:rsidP="002A09B3">
            <w:pPr>
              <w:contextualSpacing/>
              <w:rPr>
                <w:rFonts w:asciiTheme="majorHAnsi" w:hAnsiTheme="majorHAnsi"/>
                <w:b/>
                <w:sz w:val="24"/>
                <w:szCs w:val="24"/>
              </w:rPr>
            </w:pPr>
            <w:r w:rsidRPr="00CB74EF">
              <w:rPr>
                <w:rFonts w:asciiTheme="majorHAnsi" w:hAnsiTheme="majorHAnsi"/>
                <w:b/>
                <w:sz w:val="24"/>
                <w:szCs w:val="24"/>
              </w:rPr>
              <w:t>Time</w:t>
            </w:r>
          </w:p>
        </w:tc>
      </w:tr>
      <w:tr w:rsidR="008A6584" w:rsidRPr="00CB74EF" w:rsidTr="008A6584">
        <w:tc>
          <w:tcPr>
            <w:tcW w:w="5508" w:type="dxa"/>
          </w:tcPr>
          <w:p w:rsidR="008A6584" w:rsidRPr="00CB74EF" w:rsidRDefault="008A6584" w:rsidP="002A09B3">
            <w:pPr>
              <w:contextualSpacing/>
              <w:rPr>
                <w:rFonts w:asciiTheme="majorHAnsi" w:hAnsiTheme="majorHAnsi"/>
              </w:rPr>
            </w:pPr>
            <w:r w:rsidRPr="00CB74EF">
              <w:rPr>
                <w:rFonts w:asciiTheme="majorHAnsi" w:hAnsiTheme="majorHAnsi"/>
              </w:rPr>
              <w:t>Person who liable to pay service tax</w:t>
            </w:r>
          </w:p>
        </w:tc>
        <w:tc>
          <w:tcPr>
            <w:tcW w:w="5508" w:type="dxa"/>
          </w:tcPr>
          <w:p w:rsidR="008A6584" w:rsidRPr="00CB74EF" w:rsidRDefault="008A6584" w:rsidP="002A09B3">
            <w:pPr>
              <w:contextualSpacing/>
              <w:rPr>
                <w:rFonts w:asciiTheme="majorHAnsi" w:hAnsiTheme="majorHAnsi"/>
              </w:rPr>
            </w:pPr>
            <w:r w:rsidRPr="00CB74EF">
              <w:rPr>
                <w:rFonts w:asciiTheme="majorHAnsi" w:hAnsiTheme="majorHAnsi"/>
              </w:rPr>
              <w:t xml:space="preserve">Within 30 days from the date on which </w:t>
            </w:r>
            <w:r w:rsidR="00E71A4C" w:rsidRPr="00CB74EF">
              <w:rPr>
                <w:rFonts w:asciiTheme="majorHAnsi" w:hAnsiTheme="majorHAnsi"/>
              </w:rPr>
              <w:t xml:space="preserve">charge of service tax is bought into force </w:t>
            </w:r>
          </w:p>
        </w:tc>
      </w:tr>
      <w:tr w:rsidR="00E71A4C" w:rsidRPr="00CB74EF" w:rsidTr="008A6584">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Input Service distributor</w:t>
            </w:r>
          </w:p>
        </w:tc>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Within a period of 30 days of the commencement of business or 16</w:t>
            </w:r>
            <w:r w:rsidRPr="00CB74EF">
              <w:rPr>
                <w:rFonts w:asciiTheme="majorHAnsi" w:hAnsiTheme="majorHAnsi"/>
                <w:vertAlign w:val="superscript"/>
              </w:rPr>
              <w:t>th</w:t>
            </w:r>
            <w:r w:rsidRPr="00CB74EF">
              <w:rPr>
                <w:rFonts w:asciiTheme="majorHAnsi" w:hAnsiTheme="majorHAnsi"/>
              </w:rPr>
              <w:t xml:space="preserve"> </w:t>
            </w:r>
            <w:r w:rsidR="00CB74EF" w:rsidRPr="00CB74EF">
              <w:rPr>
                <w:rFonts w:asciiTheme="majorHAnsi" w:hAnsiTheme="majorHAnsi"/>
              </w:rPr>
              <w:t>June</w:t>
            </w:r>
            <w:r w:rsidRPr="00CB74EF">
              <w:rPr>
                <w:rFonts w:asciiTheme="majorHAnsi" w:hAnsiTheme="majorHAnsi"/>
              </w:rPr>
              <w:t xml:space="preserve"> 2005 whichever is later</w:t>
            </w:r>
          </w:p>
        </w:tc>
      </w:tr>
      <w:tr w:rsidR="00E71A4C" w:rsidRPr="00CB74EF" w:rsidTr="008A6584">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Small Service Provider</w:t>
            </w:r>
          </w:p>
        </w:tc>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Within a period of 30 days of the date in FY on which the aggregate value of service exceeds Rs. 9 Lakh</w:t>
            </w:r>
          </w:p>
        </w:tc>
      </w:tr>
    </w:tbl>
    <w:p w:rsidR="008A6584" w:rsidRPr="00CB74EF" w:rsidRDefault="008A6584" w:rsidP="002A09B3">
      <w:pPr>
        <w:contextualSpacing/>
        <w:rPr>
          <w:rFonts w:asciiTheme="majorHAnsi" w:hAnsiTheme="majorHAnsi"/>
        </w:rPr>
      </w:pPr>
    </w:p>
    <w:p w:rsidR="00E71A4C" w:rsidRPr="00CB74EF" w:rsidRDefault="00E71A4C" w:rsidP="002A09B3">
      <w:pPr>
        <w:pStyle w:val="ListParagraph"/>
        <w:numPr>
          <w:ilvl w:val="0"/>
          <w:numId w:val="23"/>
        </w:numPr>
        <w:rPr>
          <w:rFonts w:asciiTheme="majorHAnsi" w:hAnsiTheme="majorHAnsi"/>
        </w:rPr>
      </w:pPr>
      <w:r w:rsidRPr="00CB74EF">
        <w:rPr>
          <w:rFonts w:asciiTheme="majorHAnsi" w:hAnsiTheme="majorHAnsi"/>
        </w:rPr>
        <w:t>Time limit for granting registration</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The department is required to issue the registration certificate in form ST-2, within 7 days of the receipt of the application</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In case failure to issue certificate assessee can carry his activities with a “deemed” registration.</w:t>
      </w:r>
    </w:p>
    <w:p w:rsidR="00E71A4C" w:rsidRPr="00CB74EF" w:rsidRDefault="00E71A4C" w:rsidP="002A09B3">
      <w:pPr>
        <w:pStyle w:val="ListParagraph"/>
        <w:numPr>
          <w:ilvl w:val="0"/>
          <w:numId w:val="23"/>
        </w:numPr>
        <w:rPr>
          <w:rFonts w:asciiTheme="majorHAnsi" w:hAnsiTheme="majorHAnsi"/>
        </w:rPr>
      </w:pPr>
      <w:r w:rsidRPr="00CB74EF">
        <w:rPr>
          <w:rFonts w:asciiTheme="majorHAnsi" w:hAnsiTheme="majorHAnsi"/>
        </w:rPr>
        <w:t>Centralized registration Process</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Central office or premises registered if accounting is centralized.</w:t>
      </w:r>
    </w:p>
    <w:tbl>
      <w:tblPr>
        <w:tblStyle w:val="TableGrid"/>
        <w:tblW w:w="0" w:type="auto"/>
        <w:tblLook w:val="04A0"/>
      </w:tblPr>
      <w:tblGrid>
        <w:gridCol w:w="4248"/>
        <w:gridCol w:w="6570"/>
      </w:tblGrid>
      <w:tr w:rsidR="00E71A4C" w:rsidRPr="00CB74EF" w:rsidTr="00E71A4C">
        <w:tc>
          <w:tcPr>
            <w:tcW w:w="4248" w:type="dxa"/>
          </w:tcPr>
          <w:p w:rsidR="00E71A4C" w:rsidRPr="00CB74EF" w:rsidRDefault="00E71A4C" w:rsidP="002A09B3">
            <w:pPr>
              <w:contextualSpacing/>
              <w:rPr>
                <w:rFonts w:asciiTheme="majorHAnsi" w:hAnsiTheme="majorHAnsi"/>
                <w:b/>
              </w:rPr>
            </w:pPr>
            <w:r w:rsidRPr="00CB74EF">
              <w:rPr>
                <w:rFonts w:asciiTheme="majorHAnsi" w:hAnsiTheme="majorHAnsi"/>
                <w:b/>
              </w:rPr>
              <w:t>Particular</w:t>
            </w:r>
          </w:p>
        </w:tc>
        <w:tc>
          <w:tcPr>
            <w:tcW w:w="6570" w:type="dxa"/>
          </w:tcPr>
          <w:p w:rsidR="00E71A4C" w:rsidRPr="00CB74EF" w:rsidRDefault="00E71A4C" w:rsidP="002A09B3">
            <w:pPr>
              <w:contextualSpacing/>
              <w:rPr>
                <w:rFonts w:asciiTheme="majorHAnsi" w:hAnsiTheme="majorHAnsi"/>
                <w:b/>
              </w:rPr>
            </w:pPr>
            <w:r w:rsidRPr="00CB74EF">
              <w:rPr>
                <w:rFonts w:asciiTheme="majorHAnsi" w:hAnsiTheme="majorHAnsi"/>
                <w:b/>
              </w:rPr>
              <w:t>Siituation</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more tha one service is provided</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Single application is sufficient</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information is to be change or added</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Writing an application to assistant of CBSE within 30 days of such change</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assessee stop to provide taxable service</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Surrender the registration certificate immediately</w:t>
            </w:r>
          </w:p>
        </w:tc>
      </w:tr>
    </w:tbl>
    <w:p w:rsidR="00E71A4C" w:rsidRPr="00CB74EF" w:rsidRDefault="00E71A4C" w:rsidP="002A09B3">
      <w:pPr>
        <w:contextualSpacing/>
        <w:rPr>
          <w:rFonts w:asciiTheme="majorHAnsi" w:hAnsiTheme="majorHAnsi"/>
        </w:rPr>
      </w:pPr>
    </w:p>
    <w:p w:rsidR="00E71A4C" w:rsidRPr="00CB74EF" w:rsidRDefault="003A730E" w:rsidP="002A09B3">
      <w:pPr>
        <w:pStyle w:val="ListParagraph"/>
        <w:numPr>
          <w:ilvl w:val="0"/>
          <w:numId w:val="24"/>
        </w:numPr>
        <w:rPr>
          <w:rFonts w:asciiTheme="majorHAnsi" w:hAnsiTheme="majorHAnsi"/>
        </w:rPr>
      </w:pPr>
      <w:r w:rsidRPr="00CB74EF">
        <w:rPr>
          <w:rFonts w:asciiTheme="majorHAnsi" w:hAnsiTheme="majorHAnsi"/>
        </w:rPr>
        <w:t>Tax to be pain on amounts actually received</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Service provider charges service tax on the amount of bill raised on his client, service tax is payable to the government on the amount actually received towards value of taxable service.</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It is thus, not payable on amount charged in the Bills/Invoice but on the amount actually received</w:t>
      </w:r>
    </w:p>
    <w:p w:rsidR="003A730E" w:rsidRPr="00CB74EF" w:rsidRDefault="003A730E" w:rsidP="002A09B3">
      <w:pPr>
        <w:pStyle w:val="ListParagraph"/>
        <w:numPr>
          <w:ilvl w:val="0"/>
          <w:numId w:val="24"/>
        </w:numPr>
        <w:rPr>
          <w:rFonts w:asciiTheme="majorHAnsi" w:hAnsiTheme="majorHAnsi"/>
        </w:rPr>
      </w:pPr>
      <w:r w:rsidRPr="00CB74EF">
        <w:rPr>
          <w:rFonts w:asciiTheme="majorHAnsi" w:hAnsiTheme="majorHAnsi"/>
        </w:rPr>
        <w:t>No Service tax on free service</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If service is given free of charge than service tax is not payable.</w:t>
      </w:r>
    </w:p>
    <w:p w:rsidR="003A730E" w:rsidRPr="00CB74EF" w:rsidRDefault="003A730E" w:rsidP="002A09B3">
      <w:pPr>
        <w:pStyle w:val="ListParagraph"/>
        <w:numPr>
          <w:ilvl w:val="0"/>
          <w:numId w:val="24"/>
        </w:numPr>
        <w:rPr>
          <w:rFonts w:asciiTheme="majorHAnsi" w:hAnsiTheme="majorHAnsi"/>
        </w:rPr>
      </w:pPr>
      <w:r w:rsidRPr="00CB74EF">
        <w:rPr>
          <w:rFonts w:asciiTheme="majorHAnsi" w:hAnsiTheme="majorHAnsi"/>
        </w:rPr>
        <w:t>Payment of service tax if not collected from the client</w:t>
      </w:r>
    </w:p>
    <w:p w:rsidR="003A730E" w:rsidRPr="00CB74EF" w:rsidRDefault="003A730E" w:rsidP="00CB74EF">
      <w:pPr>
        <w:pBdr>
          <w:top w:val="single" w:sz="4" w:space="1" w:color="auto"/>
          <w:left w:val="single" w:sz="4" w:space="4" w:color="auto"/>
          <w:bottom w:val="single" w:sz="4" w:space="1" w:color="auto"/>
          <w:right w:val="single" w:sz="4" w:space="4" w:color="auto"/>
        </w:pBdr>
        <w:ind w:left="720"/>
        <w:contextualSpacing/>
        <w:rPr>
          <w:rFonts w:asciiTheme="majorHAnsi" w:eastAsiaTheme="minorEastAsia" w:hAnsiTheme="majorHAnsi"/>
        </w:rPr>
      </w:pPr>
      <m:oMathPara>
        <m:oMath>
          <m:r>
            <m:rPr>
              <m:sty m:val="p"/>
            </m:rPr>
            <w:rPr>
              <w:rFonts w:ascii="Cambria Math" w:hAnsiTheme="majorHAnsi" w:cs="Cambria Math"/>
            </w:rPr>
            <m:t>Service Tax=</m:t>
          </m:r>
          <m:f>
            <m:fPr>
              <m:ctrlPr>
                <w:rPr>
                  <w:rFonts w:ascii="Cambria Math" w:hAnsiTheme="majorHAnsi"/>
                </w:rPr>
              </m:ctrlPr>
            </m:fPr>
            <m:num>
              <m:r>
                <m:rPr>
                  <m:sty m:val="p"/>
                </m:rPr>
                <w:rPr>
                  <w:rFonts w:ascii="Cambria Math" w:hAnsiTheme="majorHAnsi" w:cs="Cambria Math"/>
                </w:rPr>
                <m:t>gross amount charged X 10.30</m:t>
              </m:r>
            </m:num>
            <m:den>
              <m:r>
                <m:rPr>
                  <m:sty m:val="p"/>
                </m:rPr>
                <w:rPr>
                  <w:rFonts w:ascii="Cambria Math" w:hAnsiTheme="majorHAnsi" w:cs="Cambria Math"/>
                </w:rPr>
                <m:t>100+10.30</m:t>
              </m:r>
            </m:den>
          </m:f>
          <m:r>
            <m:rPr>
              <m:sty m:val="p"/>
            </m:rPr>
            <w:rPr>
              <w:rFonts w:ascii="Cambria Math" w:hAnsiTheme="majorHAnsi" w:cs="Cambria Math"/>
            </w:rPr>
            <m:t xml:space="preserve">        </m:t>
          </m:r>
        </m:oMath>
      </m:oMathPara>
    </w:p>
    <w:p w:rsidR="003A730E" w:rsidRPr="00CB74EF" w:rsidRDefault="003A730E" w:rsidP="002A09B3">
      <w:pPr>
        <w:ind w:left="720"/>
        <w:contextualSpacing/>
        <w:rPr>
          <w:rFonts w:asciiTheme="majorHAnsi" w:eastAsiaTheme="minorEastAsia" w:hAnsiTheme="majorHAnsi"/>
        </w:rPr>
      </w:pPr>
    </w:p>
    <w:p w:rsidR="003A730E" w:rsidRPr="00CB74EF" w:rsidRDefault="003A730E" w:rsidP="00CB74EF">
      <w:pPr>
        <w:pBdr>
          <w:top w:val="single" w:sz="4" w:space="1" w:color="auto"/>
          <w:left w:val="single" w:sz="4" w:space="4" w:color="auto"/>
          <w:bottom w:val="single" w:sz="4" w:space="1" w:color="auto"/>
          <w:right w:val="single" w:sz="4" w:space="4" w:color="auto"/>
        </w:pBdr>
        <w:ind w:left="720"/>
        <w:contextualSpacing/>
        <w:rPr>
          <w:rFonts w:asciiTheme="majorHAnsi" w:eastAsiaTheme="minorEastAsia" w:hAnsiTheme="majorHAnsi"/>
        </w:rPr>
      </w:pPr>
      <m:oMathPara>
        <m:oMath>
          <m:r>
            <m:rPr>
              <m:sty m:val="p"/>
            </m:rPr>
            <w:rPr>
              <w:rFonts w:ascii="Cambria Math" w:hAnsiTheme="majorHAnsi" w:cs="Cambria Math"/>
            </w:rPr>
            <m:t>Valuation of taxable service=</m:t>
          </m:r>
          <m:f>
            <m:fPr>
              <m:ctrlPr>
                <w:rPr>
                  <w:rFonts w:ascii="Cambria Math" w:hAnsiTheme="majorHAnsi"/>
                </w:rPr>
              </m:ctrlPr>
            </m:fPr>
            <m:num>
              <m:r>
                <m:rPr>
                  <m:sty m:val="p"/>
                </m:rPr>
                <w:rPr>
                  <w:rFonts w:ascii="Cambria Math" w:hAnsiTheme="majorHAnsi" w:cs="Cambria Math"/>
                </w:rPr>
                <m:t>gross amount charged X 100</m:t>
              </m:r>
            </m:num>
            <m:den>
              <m:r>
                <m:rPr>
                  <m:sty m:val="p"/>
                </m:rPr>
                <w:rPr>
                  <w:rFonts w:ascii="Cambria Math" w:hAnsiTheme="majorHAnsi" w:cs="Cambria Math"/>
                </w:rPr>
                <m:t>100+10.30</m:t>
              </m:r>
            </m:den>
          </m:f>
        </m:oMath>
      </m:oMathPara>
    </w:p>
    <w:p w:rsidR="00CB74EF" w:rsidRDefault="00CB74EF">
      <w:pPr>
        <w:rPr>
          <w:rFonts w:asciiTheme="majorHAnsi" w:hAnsiTheme="majorHAnsi"/>
        </w:rPr>
      </w:pPr>
      <w:r>
        <w:rPr>
          <w:rFonts w:asciiTheme="majorHAnsi" w:hAnsiTheme="majorHAnsi"/>
        </w:rPr>
        <w:br w:type="page"/>
      </w:r>
    </w:p>
    <w:p w:rsidR="003A730E" w:rsidRPr="00CB74EF" w:rsidRDefault="00CB74EF" w:rsidP="002A09B3">
      <w:pPr>
        <w:pStyle w:val="ListParagraph"/>
        <w:numPr>
          <w:ilvl w:val="0"/>
          <w:numId w:val="25"/>
        </w:numPr>
        <w:rPr>
          <w:rFonts w:asciiTheme="majorHAnsi" w:hAnsiTheme="majorHAnsi"/>
        </w:rPr>
      </w:pPr>
      <w:r w:rsidRPr="00CB74EF">
        <w:rPr>
          <w:rFonts w:asciiTheme="majorHAnsi" w:hAnsiTheme="majorHAnsi"/>
        </w:rPr>
        <w:lastRenderedPageBreak/>
        <w:t>Service</w:t>
      </w:r>
      <w:r w:rsidR="003A730E" w:rsidRPr="00CB74EF">
        <w:rPr>
          <w:rFonts w:asciiTheme="majorHAnsi" w:hAnsiTheme="majorHAnsi"/>
        </w:rPr>
        <w:t xml:space="preserve"> tax on payments received in advance</w:t>
      </w:r>
    </w:p>
    <w:p w:rsidR="003A730E" w:rsidRPr="00CB74EF" w:rsidRDefault="003A730E" w:rsidP="002A09B3">
      <w:pPr>
        <w:pStyle w:val="ListParagraph"/>
        <w:numPr>
          <w:ilvl w:val="1"/>
          <w:numId w:val="25"/>
        </w:numPr>
        <w:rPr>
          <w:rFonts w:asciiTheme="majorHAnsi" w:hAnsiTheme="majorHAnsi"/>
        </w:rPr>
      </w:pPr>
      <w:r w:rsidRPr="00CB74EF">
        <w:rPr>
          <w:rFonts w:asciiTheme="majorHAnsi" w:hAnsiTheme="majorHAnsi"/>
        </w:rPr>
        <w:t>Service tax is payable as soon as advance is received even if service I provided later</w:t>
      </w:r>
    </w:p>
    <w:p w:rsidR="003A730E" w:rsidRPr="00CB74EF" w:rsidRDefault="00CB74EF" w:rsidP="002A09B3">
      <w:pPr>
        <w:pStyle w:val="ListParagraph"/>
        <w:numPr>
          <w:ilvl w:val="1"/>
          <w:numId w:val="25"/>
        </w:numPr>
        <w:rPr>
          <w:rFonts w:asciiTheme="majorHAnsi" w:hAnsiTheme="majorHAnsi"/>
        </w:rPr>
      </w:pPr>
      <w:r w:rsidRPr="00CB74EF">
        <w:rPr>
          <w:rFonts w:asciiTheme="majorHAnsi" w:hAnsiTheme="majorHAnsi"/>
        </w:rPr>
        <w:t>If when</w:t>
      </w:r>
      <w:r w:rsidR="003A730E" w:rsidRPr="00CB74EF">
        <w:rPr>
          <w:rFonts w:asciiTheme="majorHAnsi" w:hAnsiTheme="majorHAnsi"/>
        </w:rPr>
        <w:t xml:space="preserve"> service is not taxable at the time of receipt of advance but become taxable at the time of providing service than advance received is apportioned between two periods (When </w:t>
      </w:r>
      <w:r w:rsidRPr="00CB74EF">
        <w:rPr>
          <w:rFonts w:asciiTheme="majorHAnsi" w:hAnsiTheme="majorHAnsi"/>
        </w:rPr>
        <w:t>Service was</w:t>
      </w:r>
      <w:r w:rsidR="003A730E" w:rsidRPr="00CB74EF">
        <w:rPr>
          <w:rFonts w:asciiTheme="majorHAnsi" w:hAnsiTheme="majorHAnsi"/>
        </w:rPr>
        <w:t xml:space="preserve"> not taxable and become taxable) nd tax is paid on the part of service which is provided on or after the service becomes taxable</w:t>
      </w:r>
    </w:p>
    <w:p w:rsidR="00EB6D54" w:rsidRPr="00CB74EF" w:rsidRDefault="00EB6D54" w:rsidP="002A09B3">
      <w:pPr>
        <w:pStyle w:val="ListParagraph"/>
        <w:numPr>
          <w:ilvl w:val="1"/>
          <w:numId w:val="25"/>
        </w:numPr>
        <w:rPr>
          <w:rFonts w:asciiTheme="majorHAnsi" w:hAnsiTheme="majorHAnsi"/>
        </w:rPr>
      </w:pPr>
      <w:r w:rsidRPr="00CB74EF">
        <w:rPr>
          <w:rFonts w:asciiTheme="majorHAnsi" w:hAnsiTheme="majorHAnsi"/>
        </w:rPr>
        <w:t>If advance is received but no service provided than Service tax paid in advance shall be refunded.</w:t>
      </w:r>
    </w:p>
    <w:p w:rsidR="00EB6D54" w:rsidRPr="00CB74EF" w:rsidRDefault="00EB6D54" w:rsidP="002A09B3">
      <w:pPr>
        <w:pStyle w:val="ListParagraph"/>
        <w:numPr>
          <w:ilvl w:val="0"/>
          <w:numId w:val="25"/>
        </w:numPr>
        <w:rPr>
          <w:rFonts w:asciiTheme="majorHAnsi" w:hAnsiTheme="majorHAnsi"/>
        </w:rPr>
      </w:pPr>
      <w:r w:rsidRPr="00CB74EF">
        <w:rPr>
          <w:rFonts w:asciiTheme="majorHAnsi" w:hAnsiTheme="majorHAnsi"/>
        </w:rPr>
        <w:t>Payment of service tax collected in excess to be paid to the central government.</w:t>
      </w:r>
    </w:p>
    <w:p w:rsidR="00EB6D54" w:rsidRPr="00CB74EF" w:rsidRDefault="00EB6D54" w:rsidP="002A09B3">
      <w:pPr>
        <w:pStyle w:val="ListParagraph"/>
        <w:numPr>
          <w:ilvl w:val="0"/>
          <w:numId w:val="25"/>
        </w:numPr>
        <w:rPr>
          <w:rFonts w:asciiTheme="majorHAnsi" w:hAnsiTheme="majorHAnsi"/>
        </w:rPr>
      </w:pPr>
      <w:r w:rsidRPr="00CB74EF">
        <w:rPr>
          <w:rFonts w:asciiTheme="majorHAnsi" w:hAnsiTheme="majorHAnsi"/>
        </w:rPr>
        <w:t>Due date for payment of Service tax</w:t>
      </w:r>
    </w:p>
    <w:tbl>
      <w:tblPr>
        <w:tblStyle w:val="TableGrid"/>
        <w:tblW w:w="0" w:type="auto"/>
        <w:tblInd w:w="378" w:type="dxa"/>
        <w:tblLook w:val="04A0"/>
      </w:tblPr>
      <w:tblGrid>
        <w:gridCol w:w="1755"/>
        <w:gridCol w:w="1647"/>
        <w:gridCol w:w="1568"/>
        <w:gridCol w:w="1862"/>
        <w:gridCol w:w="1862"/>
        <w:gridCol w:w="1944"/>
      </w:tblGrid>
      <w:tr w:rsidR="00EB6D54" w:rsidRPr="00CB74EF" w:rsidTr="00EB6D54">
        <w:tc>
          <w:tcPr>
            <w:tcW w:w="5373" w:type="dxa"/>
            <w:gridSpan w:val="3"/>
          </w:tcPr>
          <w:p w:rsidR="00EB6D54" w:rsidRPr="00CB74EF" w:rsidRDefault="00EB6D54" w:rsidP="002A09B3">
            <w:pPr>
              <w:contextualSpacing/>
              <w:rPr>
                <w:rFonts w:asciiTheme="majorHAnsi" w:hAnsiTheme="majorHAnsi"/>
                <w:b/>
                <w:u w:val="single"/>
              </w:rPr>
            </w:pPr>
            <w:r w:rsidRPr="00CB74EF">
              <w:rPr>
                <w:rFonts w:asciiTheme="majorHAnsi" w:hAnsiTheme="majorHAnsi"/>
                <w:b/>
                <w:u w:val="single"/>
              </w:rPr>
              <w:t>Individual Proprietory, Partnership Firm</w:t>
            </w:r>
          </w:p>
        </w:tc>
        <w:tc>
          <w:tcPr>
            <w:tcW w:w="5216" w:type="dxa"/>
            <w:gridSpan w:val="3"/>
          </w:tcPr>
          <w:p w:rsidR="00EB6D54" w:rsidRPr="00CB74EF" w:rsidRDefault="00EB6D54" w:rsidP="002A09B3">
            <w:pPr>
              <w:contextualSpacing/>
              <w:rPr>
                <w:rFonts w:asciiTheme="majorHAnsi" w:hAnsiTheme="majorHAnsi"/>
                <w:b/>
                <w:u w:val="single"/>
              </w:rPr>
            </w:pPr>
            <w:r w:rsidRPr="00CB74EF">
              <w:rPr>
                <w:rFonts w:asciiTheme="majorHAnsi" w:hAnsiTheme="majorHAnsi"/>
                <w:b/>
                <w:u w:val="single"/>
              </w:rPr>
              <w:t>Any Other (Corporate Assessee)</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b/>
              </w:rPr>
            </w:pPr>
            <w:r w:rsidRPr="00CB74EF">
              <w:rPr>
                <w:rFonts w:asciiTheme="majorHAnsi" w:hAnsiTheme="majorHAnsi"/>
                <w:b/>
              </w:rPr>
              <w:t>Quarter</w:t>
            </w:r>
          </w:p>
        </w:tc>
        <w:tc>
          <w:tcPr>
            <w:tcW w:w="1741" w:type="dxa"/>
          </w:tcPr>
          <w:p w:rsidR="00EB6D54" w:rsidRPr="00CB74EF" w:rsidRDefault="00EB6D54" w:rsidP="002A09B3">
            <w:pPr>
              <w:contextualSpacing/>
              <w:rPr>
                <w:rFonts w:asciiTheme="majorHAnsi" w:hAnsiTheme="majorHAnsi"/>
                <w:b/>
              </w:rPr>
            </w:pPr>
            <w:r w:rsidRPr="00CB74EF">
              <w:rPr>
                <w:rFonts w:asciiTheme="majorHAnsi" w:hAnsiTheme="majorHAnsi"/>
                <w:b/>
              </w:rPr>
              <w:t xml:space="preserve">E-payment Due </w:t>
            </w:r>
          </w:p>
        </w:tc>
        <w:tc>
          <w:tcPr>
            <w:tcW w:w="1742" w:type="dxa"/>
          </w:tcPr>
          <w:p w:rsidR="00EB6D54" w:rsidRPr="00CB74EF" w:rsidRDefault="00EB6D54" w:rsidP="002A09B3">
            <w:pPr>
              <w:contextualSpacing/>
              <w:rPr>
                <w:rFonts w:asciiTheme="majorHAnsi" w:hAnsiTheme="majorHAnsi"/>
                <w:b/>
              </w:rPr>
            </w:pPr>
            <w:r w:rsidRPr="00CB74EF">
              <w:rPr>
                <w:rFonts w:asciiTheme="majorHAnsi" w:hAnsiTheme="majorHAnsi"/>
                <w:b/>
              </w:rPr>
              <w:t>Due Date</w:t>
            </w:r>
          </w:p>
        </w:tc>
        <w:tc>
          <w:tcPr>
            <w:tcW w:w="1738" w:type="dxa"/>
          </w:tcPr>
          <w:p w:rsidR="00EB6D54" w:rsidRPr="00CB74EF" w:rsidRDefault="00EB6D54" w:rsidP="002A09B3">
            <w:pPr>
              <w:contextualSpacing/>
              <w:rPr>
                <w:rFonts w:asciiTheme="majorHAnsi" w:hAnsiTheme="majorHAnsi"/>
                <w:b/>
              </w:rPr>
            </w:pPr>
            <w:r w:rsidRPr="00CB74EF">
              <w:rPr>
                <w:rFonts w:asciiTheme="majorHAnsi" w:hAnsiTheme="majorHAnsi"/>
                <w:b/>
              </w:rPr>
              <w:t>Month</w:t>
            </w:r>
          </w:p>
        </w:tc>
        <w:tc>
          <w:tcPr>
            <w:tcW w:w="1739" w:type="dxa"/>
          </w:tcPr>
          <w:p w:rsidR="00EB6D54" w:rsidRPr="00CB74EF" w:rsidRDefault="00EB6D54" w:rsidP="002A09B3">
            <w:pPr>
              <w:contextualSpacing/>
              <w:rPr>
                <w:rFonts w:asciiTheme="majorHAnsi" w:hAnsiTheme="majorHAnsi"/>
                <w:b/>
              </w:rPr>
            </w:pPr>
            <w:r w:rsidRPr="00CB74EF">
              <w:rPr>
                <w:rFonts w:asciiTheme="majorHAnsi" w:hAnsiTheme="majorHAnsi"/>
                <w:b/>
              </w:rPr>
              <w:t>E-payment  due</w:t>
            </w:r>
          </w:p>
        </w:tc>
        <w:tc>
          <w:tcPr>
            <w:tcW w:w="1739" w:type="dxa"/>
          </w:tcPr>
          <w:p w:rsidR="00EB6D54" w:rsidRPr="00CB74EF" w:rsidRDefault="00EB6D54" w:rsidP="002A09B3">
            <w:pPr>
              <w:contextualSpacing/>
              <w:rPr>
                <w:rFonts w:asciiTheme="majorHAnsi" w:hAnsiTheme="majorHAnsi"/>
                <w:b/>
              </w:rPr>
            </w:pPr>
            <w:r w:rsidRPr="00CB74EF">
              <w:rPr>
                <w:rFonts w:asciiTheme="majorHAnsi" w:hAnsiTheme="majorHAnsi"/>
                <w:b/>
              </w:rPr>
              <w:t>Due date</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Apr. to 30</w:t>
            </w:r>
            <w:r w:rsidRPr="00CB74EF">
              <w:rPr>
                <w:rFonts w:asciiTheme="majorHAnsi" w:hAnsiTheme="majorHAnsi"/>
                <w:vertAlign w:val="superscript"/>
              </w:rPr>
              <w:t>th</w:t>
            </w:r>
            <w:r w:rsidRPr="00CB74EF">
              <w:rPr>
                <w:rFonts w:asciiTheme="majorHAnsi" w:hAnsiTheme="majorHAnsi"/>
              </w:rPr>
              <w:t xml:space="preserve"> Jun</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July</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July</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April</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May</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May</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july to 30</w:t>
            </w:r>
            <w:r w:rsidRPr="00CB74EF">
              <w:rPr>
                <w:rFonts w:asciiTheme="majorHAnsi" w:hAnsiTheme="majorHAnsi"/>
                <w:vertAlign w:val="superscript"/>
              </w:rPr>
              <w:t>th</w:t>
            </w:r>
            <w:r w:rsidRPr="00CB74EF">
              <w:rPr>
                <w:rFonts w:asciiTheme="majorHAnsi" w:hAnsiTheme="majorHAnsi"/>
              </w:rPr>
              <w:t xml:space="preserve"> Sep</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Oct</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oct</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May</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Jun</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Jun</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oct to 31</w:t>
            </w:r>
            <w:r w:rsidRPr="00CB74EF">
              <w:rPr>
                <w:rFonts w:asciiTheme="majorHAnsi" w:hAnsiTheme="majorHAnsi"/>
                <w:vertAlign w:val="superscript"/>
              </w:rPr>
              <w:t>st</w:t>
            </w:r>
            <w:r w:rsidRPr="00CB74EF">
              <w:rPr>
                <w:rFonts w:asciiTheme="majorHAnsi" w:hAnsiTheme="majorHAnsi"/>
              </w:rPr>
              <w:t xml:space="preserve"> dec</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jan</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Jan</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jan to 31</w:t>
            </w:r>
            <w:r w:rsidRPr="00CB74EF">
              <w:rPr>
                <w:rFonts w:asciiTheme="majorHAnsi" w:hAnsiTheme="majorHAnsi"/>
                <w:vertAlign w:val="superscript"/>
              </w:rPr>
              <w:t>st</w:t>
            </w:r>
            <w:r w:rsidRPr="00CB74EF">
              <w:rPr>
                <w:rFonts w:asciiTheme="majorHAnsi" w:hAnsiTheme="majorHAnsi"/>
              </w:rPr>
              <w:t xml:space="preserve"> mar</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March</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March</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March</w:t>
            </w:r>
          </w:p>
        </w:tc>
      </w:tr>
    </w:tbl>
    <w:p w:rsidR="00400FBE" w:rsidRPr="00CB74EF" w:rsidRDefault="003A730E" w:rsidP="002A09B3">
      <w:pPr>
        <w:ind w:left="576"/>
        <w:contextualSpacing/>
        <w:rPr>
          <w:rFonts w:asciiTheme="majorHAnsi" w:hAnsiTheme="majorHAnsi"/>
        </w:rPr>
      </w:pPr>
      <w:r w:rsidRPr="00CB74EF">
        <w:rPr>
          <w:rFonts w:asciiTheme="majorHAnsi" w:hAnsiTheme="majorHAnsi"/>
        </w:rPr>
        <w:t xml:space="preserve"> </w:t>
      </w:r>
    </w:p>
    <w:p w:rsidR="00EB6D54" w:rsidRPr="00CB74EF" w:rsidRDefault="00EB6D54" w:rsidP="002A09B3">
      <w:pPr>
        <w:contextualSpacing/>
        <w:rPr>
          <w:rFonts w:asciiTheme="majorHAnsi" w:hAnsiTheme="majorHAnsi"/>
          <w:b/>
          <w:sz w:val="26"/>
          <w:szCs w:val="26"/>
          <w:u w:val="single"/>
        </w:rPr>
      </w:pPr>
      <w:r w:rsidRPr="00CB74EF">
        <w:rPr>
          <w:rFonts w:asciiTheme="majorHAnsi" w:hAnsiTheme="majorHAnsi"/>
          <w:b/>
          <w:sz w:val="26"/>
          <w:szCs w:val="26"/>
          <w:u w:val="single"/>
        </w:rPr>
        <w:t>Manner of Payment fo Service tax</w:t>
      </w:r>
    </w:p>
    <w:p w:rsidR="00EB6D54" w:rsidRPr="00CB74EF" w:rsidRDefault="005A0415" w:rsidP="002A09B3">
      <w:pPr>
        <w:pStyle w:val="ListParagraph"/>
        <w:numPr>
          <w:ilvl w:val="0"/>
          <w:numId w:val="26"/>
        </w:numPr>
        <w:rPr>
          <w:rFonts w:asciiTheme="majorHAnsi" w:hAnsiTheme="majorHAnsi"/>
        </w:rPr>
      </w:pPr>
      <w:r w:rsidRPr="00CB74EF">
        <w:rPr>
          <w:rFonts w:asciiTheme="majorHAnsi" w:hAnsiTheme="majorHAnsi"/>
        </w:rPr>
        <w:t xml:space="preserve">Assesses has to pay service tax in the bank </w:t>
      </w:r>
      <w:r w:rsidR="00CB74EF" w:rsidRPr="00CB74EF">
        <w:rPr>
          <w:rFonts w:asciiTheme="majorHAnsi" w:hAnsiTheme="majorHAnsi"/>
        </w:rPr>
        <w:t>designated</w:t>
      </w:r>
      <w:r w:rsidRPr="00CB74EF">
        <w:rPr>
          <w:rFonts w:asciiTheme="majorHAnsi" w:hAnsiTheme="majorHAnsi"/>
        </w:rPr>
        <w:t xml:space="preserve"> by CBEC in form TR-6, or any other manner is prescribed by CBEC.</w:t>
      </w:r>
    </w:p>
    <w:p w:rsidR="005A0415" w:rsidRPr="00CB74EF" w:rsidRDefault="005A0415" w:rsidP="002A09B3">
      <w:pPr>
        <w:pStyle w:val="ListParagraph"/>
        <w:numPr>
          <w:ilvl w:val="0"/>
          <w:numId w:val="26"/>
        </w:numPr>
        <w:rPr>
          <w:rFonts w:asciiTheme="majorHAnsi" w:hAnsiTheme="majorHAnsi"/>
        </w:rPr>
      </w:pPr>
      <w:r w:rsidRPr="00CB74EF">
        <w:rPr>
          <w:rFonts w:asciiTheme="majorHAnsi" w:hAnsiTheme="majorHAnsi"/>
        </w:rPr>
        <w:t>Form TR-6 is yellow in colour.</w:t>
      </w:r>
    </w:p>
    <w:p w:rsidR="005A0415" w:rsidRPr="00CB74EF" w:rsidRDefault="005A0415" w:rsidP="002A09B3">
      <w:pPr>
        <w:pStyle w:val="ListParagraph"/>
        <w:numPr>
          <w:ilvl w:val="0"/>
          <w:numId w:val="26"/>
        </w:numPr>
        <w:rPr>
          <w:rFonts w:asciiTheme="majorHAnsi" w:hAnsiTheme="majorHAnsi"/>
        </w:rPr>
      </w:pPr>
      <w:r w:rsidRPr="00CB74EF">
        <w:rPr>
          <w:rFonts w:asciiTheme="majorHAnsi" w:hAnsiTheme="majorHAnsi"/>
        </w:rPr>
        <w:t xml:space="preserve">Multiple service </w:t>
      </w:r>
      <w:r w:rsidR="00CB74EF" w:rsidRPr="00CB74EF">
        <w:rPr>
          <w:rFonts w:asciiTheme="majorHAnsi" w:hAnsiTheme="majorHAnsi"/>
        </w:rPr>
        <w:t>providers</w:t>
      </w:r>
      <w:r w:rsidRPr="00CB74EF">
        <w:rPr>
          <w:rFonts w:asciiTheme="majorHAnsi" w:hAnsiTheme="majorHAnsi"/>
        </w:rPr>
        <w:t xml:space="preserve"> can use a single TR Challan.</w:t>
      </w:r>
    </w:p>
    <w:p w:rsidR="005A0415" w:rsidRPr="00CB74EF" w:rsidRDefault="005A0415" w:rsidP="002A09B3">
      <w:pPr>
        <w:pStyle w:val="ListParagraph"/>
        <w:numPr>
          <w:ilvl w:val="0"/>
          <w:numId w:val="27"/>
        </w:numPr>
        <w:rPr>
          <w:rFonts w:asciiTheme="majorHAnsi" w:hAnsiTheme="majorHAnsi"/>
        </w:rPr>
      </w:pPr>
      <w:r w:rsidRPr="00CB74EF">
        <w:rPr>
          <w:rFonts w:asciiTheme="majorHAnsi" w:hAnsiTheme="majorHAnsi"/>
        </w:rPr>
        <w:t>E – Payment of Service Tax</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GR – 7 challan used instead of TR-6 Challan</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From 1</w:t>
      </w:r>
      <w:r w:rsidRPr="00CB74EF">
        <w:rPr>
          <w:rFonts w:asciiTheme="majorHAnsi" w:hAnsiTheme="majorHAnsi"/>
          <w:vertAlign w:val="superscript"/>
        </w:rPr>
        <w:t>st</w:t>
      </w:r>
      <w:r w:rsidRPr="00CB74EF">
        <w:rPr>
          <w:rFonts w:asciiTheme="majorHAnsi" w:hAnsiTheme="majorHAnsi"/>
        </w:rPr>
        <w:t xml:space="preserve"> January 2006. In case of assesses who paid service tax of </w:t>
      </w:r>
      <w:r w:rsidR="00CB74EF">
        <w:rPr>
          <w:rFonts w:asciiTheme="majorHAnsi" w:hAnsiTheme="majorHAnsi"/>
        </w:rPr>
        <w:t>R</w:t>
      </w:r>
      <w:r w:rsidRPr="00CB74EF">
        <w:rPr>
          <w:rFonts w:asciiTheme="majorHAnsi" w:hAnsiTheme="majorHAnsi"/>
        </w:rPr>
        <w:t xml:space="preserve">s. 50 Lakh or more in the </w:t>
      </w:r>
      <w:r w:rsidR="00CB74EF" w:rsidRPr="00CB74EF">
        <w:rPr>
          <w:rFonts w:asciiTheme="majorHAnsi" w:hAnsiTheme="majorHAnsi"/>
        </w:rPr>
        <w:t>preceding</w:t>
      </w:r>
      <w:r w:rsidRPr="00CB74EF">
        <w:rPr>
          <w:rFonts w:asciiTheme="majorHAnsi" w:hAnsiTheme="majorHAnsi"/>
        </w:rPr>
        <w:t xml:space="preserve"> FY have already paid during current year must make payment through E-payment</w:t>
      </w:r>
    </w:p>
    <w:p w:rsidR="005A0415" w:rsidRPr="00CB74EF" w:rsidRDefault="00CB74EF" w:rsidP="002A09B3">
      <w:pPr>
        <w:pStyle w:val="ListParagraph"/>
        <w:numPr>
          <w:ilvl w:val="0"/>
          <w:numId w:val="27"/>
        </w:numPr>
        <w:rPr>
          <w:rFonts w:asciiTheme="majorHAnsi" w:hAnsiTheme="majorHAnsi"/>
        </w:rPr>
      </w:pPr>
      <w:r>
        <w:rPr>
          <w:rFonts w:asciiTheme="majorHAnsi" w:hAnsiTheme="majorHAnsi"/>
        </w:rPr>
        <w:t>Payment By Ch</w:t>
      </w:r>
      <w:r w:rsidR="005A0415" w:rsidRPr="00CB74EF">
        <w:rPr>
          <w:rFonts w:asciiTheme="majorHAnsi" w:hAnsiTheme="majorHAnsi"/>
        </w:rPr>
        <w:t>eque</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The cheque should be deposited with the designated bank on or before the due date</w:t>
      </w:r>
    </w:p>
    <w:p w:rsidR="005A0415" w:rsidRPr="00CB74EF" w:rsidRDefault="005A0415" w:rsidP="002A09B3">
      <w:pPr>
        <w:pStyle w:val="ListParagraph"/>
        <w:numPr>
          <w:ilvl w:val="0"/>
          <w:numId w:val="27"/>
        </w:numPr>
        <w:rPr>
          <w:rFonts w:asciiTheme="majorHAnsi" w:hAnsiTheme="majorHAnsi"/>
        </w:rPr>
      </w:pPr>
      <w:r w:rsidRPr="00CB74EF">
        <w:rPr>
          <w:rFonts w:asciiTheme="majorHAnsi" w:hAnsiTheme="majorHAnsi"/>
        </w:rPr>
        <w:t>Rounding off</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 xml:space="preserve">Includes 50 </w:t>
      </w:r>
      <w:r w:rsidR="00CB74EF" w:rsidRPr="00CB74EF">
        <w:rPr>
          <w:rFonts w:asciiTheme="majorHAnsi" w:hAnsiTheme="majorHAnsi"/>
        </w:rPr>
        <w:t>paisa</w:t>
      </w:r>
      <w:r w:rsidRPr="00CB74EF">
        <w:rPr>
          <w:rFonts w:asciiTheme="majorHAnsi" w:hAnsiTheme="majorHAnsi"/>
        </w:rPr>
        <w:t xml:space="preserve"> or more rounded off to Rs. 1</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 xml:space="preserve">Less than 50 </w:t>
      </w:r>
      <w:r w:rsidR="00CB74EF" w:rsidRPr="00CB74EF">
        <w:rPr>
          <w:rFonts w:asciiTheme="majorHAnsi" w:hAnsiTheme="majorHAnsi"/>
        </w:rPr>
        <w:t>paisa</w:t>
      </w:r>
      <w:r w:rsidRPr="00CB74EF">
        <w:rPr>
          <w:rFonts w:asciiTheme="majorHAnsi" w:hAnsiTheme="majorHAnsi"/>
        </w:rPr>
        <w:t xml:space="preserve"> ignored</w:t>
      </w:r>
    </w:p>
    <w:p w:rsidR="005A0415" w:rsidRPr="00CB74EF" w:rsidRDefault="005A0415" w:rsidP="002A09B3">
      <w:pPr>
        <w:contextualSpacing/>
        <w:rPr>
          <w:rFonts w:asciiTheme="majorHAnsi" w:hAnsiTheme="majorHAnsi"/>
          <w:b/>
          <w:sz w:val="26"/>
          <w:szCs w:val="26"/>
          <w:u w:val="single"/>
        </w:rPr>
      </w:pPr>
      <w:r w:rsidRPr="00CB74EF">
        <w:rPr>
          <w:rFonts w:asciiTheme="majorHAnsi" w:hAnsiTheme="majorHAnsi"/>
          <w:b/>
          <w:sz w:val="26"/>
          <w:szCs w:val="26"/>
          <w:u w:val="single"/>
        </w:rPr>
        <w:t>Adjustment of Service Tax</w:t>
      </w:r>
    </w:p>
    <w:p w:rsidR="005A0415" w:rsidRPr="00CB74EF" w:rsidRDefault="005A0415" w:rsidP="002A09B3">
      <w:pPr>
        <w:pStyle w:val="ListParagraph"/>
        <w:numPr>
          <w:ilvl w:val="0"/>
          <w:numId w:val="28"/>
        </w:numPr>
        <w:rPr>
          <w:rFonts w:asciiTheme="majorHAnsi" w:hAnsiTheme="majorHAnsi"/>
          <w:u w:val="single"/>
        </w:rPr>
      </w:pPr>
      <w:r w:rsidRPr="00CB74EF">
        <w:rPr>
          <w:rFonts w:asciiTheme="majorHAnsi" w:hAnsiTheme="majorHAnsi"/>
          <w:u w:val="single"/>
        </w:rPr>
        <w:t>When no service is provided</w:t>
      </w:r>
    </w:p>
    <w:p w:rsidR="005A0415" w:rsidRPr="00CB74EF" w:rsidRDefault="005A0415" w:rsidP="002A09B3">
      <w:pPr>
        <w:pStyle w:val="ListParagraph"/>
        <w:numPr>
          <w:ilvl w:val="1"/>
          <w:numId w:val="28"/>
        </w:numPr>
        <w:rPr>
          <w:rFonts w:asciiTheme="majorHAnsi" w:hAnsiTheme="majorHAnsi"/>
        </w:rPr>
      </w:pPr>
      <w:r w:rsidRPr="00CB74EF">
        <w:rPr>
          <w:rFonts w:asciiTheme="majorHAnsi" w:hAnsiTheme="majorHAnsi"/>
        </w:rPr>
        <w:t>Service provider can adjust the excess service tax paid by hm against his service tax liability for the subsequent period if the following two condition are satisfied\</w:t>
      </w:r>
    </w:p>
    <w:p w:rsidR="005A0415" w:rsidRPr="00CB74EF" w:rsidRDefault="005A0415" w:rsidP="002A09B3">
      <w:pPr>
        <w:pStyle w:val="ListParagraph"/>
        <w:numPr>
          <w:ilvl w:val="2"/>
          <w:numId w:val="28"/>
        </w:numPr>
        <w:rPr>
          <w:rFonts w:asciiTheme="majorHAnsi" w:hAnsiTheme="majorHAnsi"/>
        </w:rPr>
      </w:pPr>
      <w:r w:rsidRPr="00CB74EF">
        <w:rPr>
          <w:rFonts w:asciiTheme="majorHAnsi" w:hAnsiTheme="majorHAnsi"/>
        </w:rPr>
        <w:t>Assesses has no rendered service wholly or partly</w:t>
      </w:r>
    </w:p>
    <w:p w:rsidR="005A0415" w:rsidRDefault="005A0415" w:rsidP="002A09B3">
      <w:pPr>
        <w:pStyle w:val="ListParagraph"/>
        <w:numPr>
          <w:ilvl w:val="2"/>
          <w:numId w:val="28"/>
        </w:numPr>
        <w:rPr>
          <w:rFonts w:asciiTheme="majorHAnsi" w:hAnsiTheme="majorHAnsi"/>
        </w:rPr>
      </w:pPr>
      <w:r w:rsidRPr="00CB74EF">
        <w:rPr>
          <w:rFonts w:asciiTheme="majorHAnsi" w:hAnsiTheme="majorHAnsi"/>
        </w:rPr>
        <w:t>Value of taxable service along with service tax has been refunded by the service provider</w:t>
      </w:r>
    </w:p>
    <w:p w:rsidR="00CB74EF" w:rsidRPr="00CB74EF" w:rsidRDefault="00CB74EF" w:rsidP="00CB74EF">
      <w:pPr>
        <w:pStyle w:val="ListParagraph"/>
        <w:ind w:left="2160"/>
        <w:rPr>
          <w:rFonts w:asciiTheme="majorHAnsi" w:hAnsiTheme="majorHAnsi"/>
        </w:rPr>
      </w:pPr>
    </w:p>
    <w:p w:rsidR="005A0415" w:rsidRPr="00CB74EF" w:rsidRDefault="005A0415" w:rsidP="002A09B3">
      <w:pPr>
        <w:pStyle w:val="ListParagraph"/>
        <w:numPr>
          <w:ilvl w:val="0"/>
          <w:numId w:val="28"/>
        </w:numPr>
        <w:rPr>
          <w:rFonts w:asciiTheme="majorHAnsi" w:hAnsiTheme="majorHAnsi"/>
          <w:u w:val="single"/>
        </w:rPr>
      </w:pPr>
      <w:r w:rsidRPr="00CB74EF">
        <w:rPr>
          <w:rFonts w:asciiTheme="majorHAnsi" w:hAnsiTheme="majorHAnsi"/>
          <w:u w:val="single"/>
        </w:rPr>
        <w:t>When excess amount of service tax is paid for other reason</w:t>
      </w:r>
    </w:p>
    <w:p w:rsidR="005A0415" w:rsidRPr="00CB74EF" w:rsidRDefault="00CB74EF" w:rsidP="002A09B3">
      <w:pPr>
        <w:pStyle w:val="ListParagraph"/>
        <w:numPr>
          <w:ilvl w:val="1"/>
          <w:numId w:val="28"/>
        </w:numPr>
        <w:rPr>
          <w:rFonts w:asciiTheme="majorHAnsi" w:hAnsiTheme="majorHAnsi"/>
        </w:rPr>
      </w:pPr>
      <w:r>
        <w:rPr>
          <w:rFonts w:asciiTheme="majorHAnsi" w:hAnsiTheme="majorHAnsi"/>
        </w:rPr>
        <w:t xml:space="preserve">A </w:t>
      </w:r>
      <w:r w:rsidR="005A0415" w:rsidRPr="00CB74EF">
        <w:rPr>
          <w:rFonts w:asciiTheme="majorHAnsi" w:hAnsiTheme="majorHAnsi"/>
        </w:rPr>
        <w:t>assesses is allowed to adjust the excess service tax paid by him for the subsequent period. Wit effect from 1</w:t>
      </w:r>
      <w:r w:rsidR="005A0415" w:rsidRPr="00CB74EF">
        <w:rPr>
          <w:rFonts w:asciiTheme="majorHAnsi" w:hAnsiTheme="majorHAnsi"/>
          <w:vertAlign w:val="superscript"/>
        </w:rPr>
        <w:t>st</w:t>
      </w:r>
      <w:r w:rsidR="005A0415" w:rsidRPr="00CB74EF">
        <w:rPr>
          <w:rFonts w:asciiTheme="majorHAnsi" w:hAnsiTheme="majorHAnsi"/>
        </w:rPr>
        <w:t xml:space="preserve"> march 2007.</w:t>
      </w:r>
    </w:p>
    <w:p w:rsidR="005A0415" w:rsidRPr="00CB74EF" w:rsidRDefault="005A0415" w:rsidP="002A09B3">
      <w:pPr>
        <w:pStyle w:val="ListParagraph"/>
        <w:numPr>
          <w:ilvl w:val="1"/>
          <w:numId w:val="28"/>
        </w:numPr>
        <w:rPr>
          <w:rFonts w:asciiTheme="majorHAnsi" w:hAnsiTheme="majorHAnsi"/>
        </w:rPr>
      </w:pPr>
      <w:r w:rsidRPr="00CB74EF">
        <w:rPr>
          <w:rFonts w:asciiTheme="majorHAnsi" w:hAnsiTheme="majorHAnsi"/>
        </w:rPr>
        <w:t xml:space="preserve">Self adjustment facility </w:t>
      </w:r>
      <w:r w:rsidR="005A2EFB" w:rsidRPr="00CB74EF">
        <w:rPr>
          <w:rFonts w:asciiTheme="majorHAnsi" w:hAnsiTheme="majorHAnsi"/>
        </w:rPr>
        <w:t>has been extended to all assesses subject to following condition</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lastRenderedPageBreak/>
        <w:t>If adjustment are other than interpretation of law, taxability, classification, valuation on applicability of any exemption notifications</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Adjusted amount should be made only in succeeding month/Quarter.</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Adjustment amount should not exceed Rs. 1,00,000 for the relevant month/Quarter</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The detail of self-adjustment should be intimated to officer within a 15 days from the date of adjustment.</w:t>
      </w:r>
    </w:p>
    <w:p w:rsidR="005A2EFB" w:rsidRPr="00CB74EF" w:rsidRDefault="005A2EFB" w:rsidP="002A09B3">
      <w:pPr>
        <w:pStyle w:val="ListParagraph"/>
        <w:numPr>
          <w:ilvl w:val="1"/>
          <w:numId w:val="28"/>
        </w:numPr>
        <w:rPr>
          <w:rFonts w:asciiTheme="majorHAnsi" w:hAnsiTheme="majorHAnsi"/>
        </w:rPr>
      </w:pPr>
      <w:r w:rsidRPr="00CB74EF">
        <w:rPr>
          <w:rFonts w:asciiTheme="majorHAnsi" w:hAnsiTheme="majorHAnsi"/>
        </w:rPr>
        <w:t>Centralized registration can adjust the excess service tax paid without an</w:t>
      </w:r>
      <w:r w:rsidR="00033724" w:rsidRPr="00CB74EF">
        <w:rPr>
          <w:rFonts w:asciiTheme="majorHAnsi" w:hAnsiTheme="majorHAnsi"/>
        </w:rPr>
        <w:t>y monetary limit</w:t>
      </w:r>
    </w:p>
    <w:p w:rsidR="00033724" w:rsidRPr="00AD51C8" w:rsidRDefault="00033724" w:rsidP="002A09B3">
      <w:pPr>
        <w:contextualSpacing/>
        <w:rPr>
          <w:rFonts w:asciiTheme="majorHAnsi" w:hAnsiTheme="majorHAnsi"/>
          <w:b/>
          <w:sz w:val="26"/>
          <w:szCs w:val="26"/>
          <w:u w:val="single"/>
        </w:rPr>
      </w:pPr>
      <w:r w:rsidRPr="00AD51C8">
        <w:rPr>
          <w:rFonts w:asciiTheme="majorHAnsi" w:hAnsiTheme="majorHAnsi"/>
          <w:b/>
          <w:sz w:val="26"/>
          <w:szCs w:val="26"/>
          <w:u w:val="single"/>
        </w:rPr>
        <w:t>Provisional Payment of Service tax</w:t>
      </w:r>
    </w:p>
    <w:p w:rsidR="00033724" w:rsidRPr="00CB74EF" w:rsidRDefault="00033724" w:rsidP="002A09B3">
      <w:pPr>
        <w:pStyle w:val="ListParagraph"/>
        <w:numPr>
          <w:ilvl w:val="0"/>
          <w:numId w:val="29"/>
        </w:numPr>
        <w:rPr>
          <w:rFonts w:asciiTheme="majorHAnsi" w:hAnsiTheme="majorHAnsi"/>
        </w:rPr>
      </w:pPr>
      <w:r w:rsidRPr="00CB74EF">
        <w:rPr>
          <w:rFonts w:asciiTheme="majorHAnsi" w:hAnsiTheme="majorHAnsi"/>
        </w:rPr>
        <w:t>If assesses is unable to correctly estimate the amount of tax payable by him, he can request in writing to the commissioner of CBSE for payment of service tax on provisional basis</w:t>
      </w:r>
    </w:p>
    <w:p w:rsidR="00033724" w:rsidRPr="00CB74EF" w:rsidRDefault="00033724" w:rsidP="002A09B3">
      <w:pPr>
        <w:pStyle w:val="ListParagraph"/>
        <w:numPr>
          <w:ilvl w:val="0"/>
          <w:numId w:val="29"/>
        </w:numPr>
        <w:rPr>
          <w:rFonts w:asciiTheme="majorHAnsi" w:hAnsiTheme="majorHAnsi"/>
        </w:rPr>
      </w:pPr>
      <w:r w:rsidRPr="00CB74EF">
        <w:rPr>
          <w:rFonts w:asciiTheme="majorHAnsi" w:hAnsiTheme="majorHAnsi"/>
        </w:rPr>
        <w:t xml:space="preserve">In such cases, the </w:t>
      </w:r>
      <w:r w:rsidR="00464D64" w:rsidRPr="00CB74EF">
        <w:rPr>
          <w:rFonts w:asciiTheme="majorHAnsi" w:hAnsiTheme="majorHAnsi"/>
        </w:rPr>
        <w:t>assesses</w:t>
      </w:r>
      <w:r w:rsidRPr="00CB74EF">
        <w:rPr>
          <w:rFonts w:asciiTheme="majorHAnsi" w:hAnsiTheme="majorHAnsi"/>
        </w:rPr>
        <w:t xml:space="preserve"> has to submit a memorandum in form ST-3A giving detail of difference between service </w:t>
      </w:r>
      <w:r w:rsidR="00464D64" w:rsidRPr="00CB74EF">
        <w:rPr>
          <w:rFonts w:asciiTheme="majorHAnsi" w:hAnsiTheme="majorHAnsi"/>
        </w:rPr>
        <w:t>taxes</w:t>
      </w:r>
      <w:r w:rsidRPr="00CB74EF">
        <w:rPr>
          <w:rFonts w:asciiTheme="majorHAnsi" w:hAnsiTheme="majorHAnsi"/>
        </w:rPr>
        <w:t xml:space="preserve"> deposited and service tax to be paid for each month/Quarter.</w:t>
      </w:r>
    </w:p>
    <w:p w:rsidR="00033724" w:rsidRPr="00AD51C8" w:rsidRDefault="00464D64" w:rsidP="002A09B3">
      <w:pPr>
        <w:contextualSpacing/>
        <w:rPr>
          <w:rFonts w:asciiTheme="majorHAnsi" w:hAnsiTheme="majorHAnsi"/>
          <w:b/>
          <w:sz w:val="26"/>
          <w:szCs w:val="26"/>
          <w:u w:val="single"/>
        </w:rPr>
      </w:pPr>
      <w:r w:rsidRPr="00AD51C8">
        <w:rPr>
          <w:rFonts w:asciiTheme="majorHAnsi" w:hAnsiTheme="majorHAnsi"/>
          <w:b/>
          <w:sz w:val="26"/>
          <w:szCs w:val="26"/>
          <w:u w:val="single"/>
        </w:rPr>
        <w:t>Interest on Late payment of service tax (Sec.75)</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If the service tax is paid after the due date, simple interest is paid at  13% for late payment</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Interest is paid for the period of delay not for the whole month.</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Period of delay is counted from the first day after the due date till the actual payment  of service tax is made.</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If delay s for 10 days than interest is paid for 1 days only.</w:t>
      </w:r>
    </w:p>
    <w:p w:rsidR="00464D64" w:rsidRPr="00AD51C8" w:rsidRDefault="00464D64" w:rsidP="002A09B3">
      <w:pPr>
        <w:contextualSpacing/>
        <w:rPr>
          <w:rFonts w:asciiTheme="majorHAnsi" w:hAnsiTheme="majorHAnsi"/>
          <w:b/>
          <w:sz w:val="26"/>
          <w:szCs w:val="26"/>
          <w:u w:val="single"/>
        </w:rPr>
      </w:pPr>
      <w:r w:rsidRPr="00AD51C8">
        <w:rPr>
          <w:rFonts w:asciiTheme="majorHAnsi" w:hAnsiTheme="majorHAnsi"/>
          <w:b/>
          <w:sz w:val="26"/>
          <w:szCs w:val="26"/>
          <w:u w:val="single"/>
        </w:rPr>
        <w:t>General exempton from service tax (Sec. 93)</w:t>
      </w:r>
    </w:p>
    <w:p w:rsidR="00464D64" w:rsidRPr="00CB74EF" w:rsidRDefault="00464D64" w:rsidP="002A09B3">
      <w:pPr>
        <w:contextualSpacing/>
        <w:rPr>
          <w:rFonts w:asciiTheme="majorHAnsi" w:hAnsiTheme="majorHAnsi"/>
        </w:rPr>
      </w:pPr>
      <w:r w:rsidRPr="00CB74EF">
        <w:rPr>
          <w:rFonts w:asciiTheme="majorHAnsi" w:hAnsiTheme="majorHAnsi"/>
        </w:rPr>
        <w:t>The central governm</w:t>
      </w:r>
      <w:r w:rsidR="004B51C7" w:rsidRPr="00CB74EF">
        <w:rPr>
          <w:rFonts w:asciiTheme="majorHAnsi" w:hAnsiTheme="majorHAnsi"/>
        </w:rPr>
        <w:t xml:space="preserve">ent can grant total or partial </w:t>
      </w:r>
      <w:r w:rsidR="00AD51C8" w:rsidRPr="00CB74EF">
        <w:rPr>
          <w:rFonts w:asciiTheme="majorHAnsi" w:hAnsiTheme="majorHAnsi"/>
        </w:rPr>
        <w:t>exemptions to taxable services following are</w:t>
      </w:r>
      <w:r w:rsidRPr="00CB74EF">
        <w:rPr>
          <w:rFonts w:asciiTheme="majorHAnsi" w:hAnsiTheme="majorHAnsi"/>
        </w:rPr>
        <w:t xml:space="preserve"> </w:t>
      </w:r>
      <w:r w:rsidR="00AD51C8" w:rsidRPr="00CB74EF">
        <w:rPr>
          <w:rFonts w:asciiTheme="majorHAnsi" w:hAnsiTheme="majorHAnsi"/>
        </w:rPr>
        <w:t>general</w:t>
      </w:r>
      <w:r w:rsidRPr="00CB74EF">
        <w:rPr>
          <w:rFonts w:asciiTheme="majorHAnsi" w:hAnsiTheme="majorHAnsi"/>
        </w:rPr>
        <w:t xml:space="preserve"> exemptions</w:t>
      </w:r>
      <w:r w:rsidR="00AD51C8">
        <w:rPr>
          <w:rFonts w:asciiTheme="majorHAnsi" w:hAnsiTheme="majorHAnsi"/>
        </w:rPr>
        <w:t>……..</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 xml:space="preserve">Services provided by united nation or an in </w:t>
      </w:r>
      <w:r w:rsidR="004B51C7" w:rsidRPr="00CB74EF">
        <w:rPr>
          <w:rFonts w:asciiTheme="majorHAnsi" w:hAnsiTheme="majorHAnsi"/>
        </w:rPr>
        <w:t>in</w:t>
      </w:r>
      <w:r w:rsidRPr="00CB74EF">
        <w:rPr>
          <w:rFonts w:asciiTheme="majorHAnsi" w:hAnsiTheme="majorHAnsi"/>
        </w:rPr>
        <w:t>ternational organizations</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Service provided to developer or units of special economic zone</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The central government has granted full exemption to the service provider who provided taxable service to a developer of SEZ</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He exemption is granted subject to the following condition</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The developer has been approved by the board</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The unit of SEZ has been approved by the development commission of SEZ</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 xml:space="preserve">The developer or unit of SEZ shall </w:t>
      </w:r>
      <w:r w:rsidR="00ED2A93" w:rsidRPr="00CB74EF">
        <w:rPr>
          <w:rFonts w:asciiTheme="majorHAnsi" w:hAnsiTheme="majorHAnsi"/>
        </w:rPr>
        <w:t>maintain</w:t>
      </w:r>
      <w:r w:rsidRPr="00CB74EF">
        <w:rPr>
          <w:rFonts w:asciiTheme="majorHAnsi" w:hAnsiTheme="majorHAnsi"/>
        </w:rPr>
        <w:t xml:space="preserve"> proper account of receipt &amp; utilization of the said taxable services</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 xml:space="preserve">Goods &amp; materials sold by service provider to </w:t>
      </w:r>
      <w:r w:rsidR="00ED2A93" w:rsidRPr="00CB74EF">
        <w:rPr>
          <w:rFonts w:asciiTheme="majorHAnsi" w:hAnsiTheme="majorHAnsi"/>
        </w:rPr>
        <w:t>recipient</w:t>
      </w:r>
      <w:r w:rsidRPr="00CB74EF">
        <w:rPr>
          <w:rFonts w:asciiTheme="majorHAnsi" w:hAnsiTheme="majorHAnsi"/>
        </w:rPr>
        <w:t xml:space="preserve"> of service</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If provider sold goods than that amount is not included in the taxable service amount</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The sale value of goods and material sold as a part of service must be shown separately in thebills raised on the recipients.</w:t>
      </w:r>
    </w:p>
    <w:p w:rsidR="00464D64" w:rsidRPr="00CB74EF" w:rsidRDefault="00ED2A93" w:rsidP="002A09B3">
      <w:pPr>
        <w:pStyle w:val="ListParagraph"/>
        <w:numPr>
          <w:ilvl w:val="0"/>
          <w:numId w:val="31"/>
        </w:numPr>
        <w:rPr>
          <w:rFonts w:asciiTheme="majorHAnsi" w:hAnsiTheme="majorHAnsi"/>
        </w:rPr>
      </w:pPr>
      <w:r w:rsidRPr="00CB74EF">
        <w:rPr>
          <w:rFonts w:asciiTheme="majorHAnsi" w:hAnsiTheme="majorHAnsi"/>
        </w:rPr>
        <w:t>Exemption for small service provider</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 xml:space="preserve">The service provider whose turnover is less than 10 lakh in the previous year will be exempt from service tax </w:t>
      </w:r>
      <w:r w:rsidR="00AD51C8" w:rsidRPr="00CB74EF">
        <w:rPr>
          <w:rFonts w:asciiTheme="majorHAnsi" w:hAnsiTheme="majorHAnsi"/>
        </w:rPr>
        <w:t>up to</w:t>
      </w:r>
      <w:r w:rsidRPr="00CB74EF">
        <w:rPr>
          <w:rFonts w:asciiTheme="majorHAnsi" w:hAnsiTheme="majorHAnsi"/>
        </w:rPr>
        <w:t xml:space="preserve"> Rs 10 lakh in next FY</w:t>
      </w:r>
    </w:p>
    <w:p w:rsidR="00ED2A93" w:rsidRPr="00CB74EF" w:rsidRDefault="00AD51C8" w:rsidP="002A09B3">
      <w:pPr>
        <w:pStyle w:val="ListParagraph"/>
        <w:numPr>
          <w:ilvl w:val="0"/>
          <w:numId w:val="31"/>
        </w:numPr>
        <w:rPr>
          <w:rFonts w:asciiTheme="majorHAnsi" w:hAnsiTheme="majorHAnsi"/>
        </w:rPr>
      </w:pPr>
      <w:r w:rsidRPr="00CB74EF">
        <w:rPr>
          <w:rFonts w:asciiTheme="majorHAnsi" w:hAnsiTheme="majorHAnsi"/>
        </w:rPr>
        <w:t>Service</w:t>
      </w:r>
      <w:r w:rsidR="00ED2A93" w:rsidRPr="00CB74EF">
        <w:rPr>
          <w:rFonts w:asciiTheme="majorHAnsi" w:hAnsiTheme="majorHAnsi"/>
        </w:rPr>
        <w:t xml:space="preserve"> provided by reserve bank of india</w:t>
      </w:r>
    </w:p>
    <w:p w:rsidR="00ED2A93" w:rsidRPr="00CB74EF" w:rsidRDefault="00ED2A93" w:rsidP="002A09B3">
      <w:pPr>
        <w:pStyle w:val="ListParagraph"/>
        <w:numPr>
          <w:ilvl w:val="0"/>
          <w:numId w:val="31"/>
        </w:numPr>
        <w:rPr>
          <w:rFonts w:asciiTheme="majorHAnsi" w:hAnsiTheme="majorHAnsi"/>
        </w:rPr>
      </w:pPr>
      <w:r w:rsidRPr="00CB74EF">
        <w:rPr>
          <w:rFonts w:asciiTheme="majorHAnsi" w:hAnsiTheme="majorHAnsi"/>
        </w:rPr>
        <w:t>Exemption to technology business Incubator, Science and Technology Entrepreneurship park (STEP) and Incubates</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STEP – Software developer Company</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Incubates  - Who help for development of IT</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Exemption is granted to incubates   subject to following condition</w:t>
      </w:r>
    </w:p>
    <w:p w:rsidR="00ED2A93" w:rsidRPr="00CB74EF" w:rsidRDefault="00ED2A93" w:rsidP="002A09B3">
      <w:pPr>
        <w:pStyle w:val="ListParagraph"/>
        <w:numPr>
          <w:ilvl w:val="2"/>
          <w:numId w:val="31"/>
        </w:numPr>
        <w:rPr>
          <w:rFonts w:asciiTheme="majorHAnsi" w:hAnsiTheme="majorHAnsi"/>
        </w:rPr>
      </w:pPr>
      <w:r w:rsidRPr="00CB74EF">
        <w:rPr>
          <w:rFonts w:asciiTheme="majorHAnsi" w:hAnsiTheme="majorHAnsi"/>
        </w:rPr>
        <w:t>Incubates should be located within the premises of the incubator</w:t>
      </w:r>
    </w:p>
    <w:p w:rsidR="00ED2A93" w:rsidRPr="00CB74EF" w:rsidRDefault="00ED2A93" w:rsidP="002A09B3">
      <w:pPr>
        <w:pStyle w:val="ListParagraph"/>
        <w:numPr>
          <w:ilvl w:val="2"/>
          <w:numId w:val="31"/>
        </w:numPr>
        <w:rPr>
          <w:rFonts w:asciiTheme="majorHAnsi" w:hAnsiTheme="majorHAnsi"/>
        </w:rPr>
      </w:pPr>
      <w:r w:rsidRPr="00CB74EF">
        <w:rPr>
          <w:rFonts w:asciiTheme="majorHAnsi" w:hAnsiTheme="majorHAnsi"/>
        </w:rPr>
        <w:lastRenderedPageBreak/>
        <w:t>Total</w:t>
      </w:r>
      <w:r w:rsidR="00AD51C8">
        <w:rPr>
          <w:rFonts w:asciiTheme="majorHAnsi" w:hAnsiTheme="majorHAnsi"/>
        </w:rPr>
        <w:t xml:space="preserve"> business turnover of </w:t>
      </w:r>
      <w:r w:rsidRPr="00CB74EF">
        <w:rPr>
          <w:rFonts w:asciiTheme="majorHAnsi" w:hAnsiTheme="majorHAnsi"/>
        </w:rPr>
        <w:t>incubate</w:t>
      </w:r>
      <w:r w:rsidR="004B51C7" w:rsidRPr="00CB74EF">
        <w:rPr>
          <w:rFonts w:asciiTheme="majorHAnsi" w:hAnsiTheme="majorHAnsi"/>
        </w:rPr>
        <w:t>s entrepreneurship does not exceed Rs. 50 Lakh during the preceding financial year.</w:t>
      </w:r>
    </w:p>
    <w:p w:rsidR="00AD51C8" w:rsidRDefault="004B51C7" w:rsidP="002A09B3">
      <w:pPr>
        <w:pStyle w:val="ListParagraph"/>
        <w:numPr>
          <w:ilvl w:val="2"/>
          <w:numId w:val="31"/>
        </w:numPr>
        <w:rPr>
          <w:rFonts w:asciiTheme="majorHAnsi" w:hAnsiTheme="majorHAnsi"/>
        </w:rPr>
      </w:pPr>
      <w:r w:rsidRPr="00CB74EF">
        <w:rPr>
          <w:rFonts w:asciiTheme="majorHAnsi" w:hAnsiTheme="majorHAnsi"/>
        </w:rPr>
        <w:t>The</w:t>
      </w:r>
      <w:r w:rsidR="00AD51C8">
        <w:rPr>
          <w:rFonts w:asciiTheme="majorHAnsi" w:hAnsiTheme="majorHAnsi"/>
        </w:rPr>
        <w:t xml:space="preserve"> exemption is avail to </w:t>
      </w:r>
      <w:r w:rsidRPr="00CB74EF">
        <w:rPr>
          <w:rFonts w:asciiTheme="majorHAnsi" w:hAnsiTheme="majorHAnsi"/>
        </w:rPr>
        <w:t>incubate for a period of 3 year.</w:t>
      </w:r>
    </w:p>
    <w:p w:rsidR="004B51C7" w:rsidRPr="00AD51C8" w:rsidRDefault="00AD51C8" w:rsidP="00AD51C8">
      <w:pPr>
        <w:rPr>
          <w:rFonts w:asciiTheme="majorHAnsi" w:hAnsiTheme="majorHAnsi"/>
        </w:rPr>
      </w:pPr>
      <w:r>
        <w:rPr>
          <w:rFonts w:asciiTheme="majorHAnsi" w:hAnsiTheme="majorHAnsi"/>
        </w:rPr>
        <w:br w:type="page"/>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lastRenderedPageBreak/>
        <w:t>Services provided by a digital cinema service provider.</w:t>
      </w:r>
    </w:p>
    <w:p w:rsidR="004B51C7" w:rsidRPr="00CB74EF" w:rsidRDefault="004B51C7" w:rsidP="002A09B3">
      <w:pPr>
        <w:pStyle w:val="ListParagraph"/>
        <w:numPr>
          <w:ilvl w:val="2"/>
          <w:numId w:val="31"/>
        </w:numPr>
        <w:rPr>
          <w:rFonts w:asciiTheme="majorHAnsi" w:hAnsiTheme="majorHAnsi"/>
        </w:rPr>
      </w:pPr>
      <w:r w:rsidRPr="00CB74EF">
        <w:rPr>
          <w:rFonts w:asciiTheme="majorHAnsi" w:hAnsiTheme="majorHAnsi"/>
        </w:rPr>
        <w:t>If service rendered by satellite, microwave or global communication line that’s only exempt but physical means including CD/DVD that’s not exempt.</w:t>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t>Service provided by Residential welfare association</w:t>
      </w:r>
    </w:p>
    <w:p w:rsidR="004B51C7" w:rsidRPr="00CB74EF" w:rsidRDefault="004B51C7" w:rsidP="002A09B3">
      <w:pPr>
        <w:pStyle w:val="ListParagraph"/>
        <w:numPr>
          <w:ilvl w:val="1"/>
          <w:numId w:val="31"/>
        </w:numPr>
        <w:rPr>
          <w:rFonts w:asciiTheme="majorHAnsi" w:hAnsiTheme="majorHAnsi"/>
        </w:rPr>
      </w:pPr>
      <w:r w:rsidRPr="00CB74EF">
        <w:rPr>
          <w:rFonts w:asciiTheme="majorHAnsi" w:hAnsiTheme="majorHAnsi"/>
        </w:rPr>
        <w:t>Monthly contribution does not exceed Rs. 3000/Month</w:t>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t>Drug &amp; Medicine Produces</w:t>
      </w:r>
    </w:p>
    <w:p w:rsidR="004B51C7" w:rsidRPr="00AD51C8" w:rsidRDefault="004B51C7" w:rsidP="002A09B3">
      <w:pPr>
        <w:contextualSpacing/>
        <w:rPr>
          <w:rFonts w:asciiTheme="majorHAnsi" w:hAnsiTheme="majorHAnsi"/>
          <w:b/>
          <w:sz w:val="26"/>
          <w:szCs w:val="26"/>
          <w:u w:val="single"/>
        </w:rPr>
      </w:pPr>
      <w:r w:rsidRPr="00AD51C8">
        <w:rPr>
          <w:rFonts w:asciiTheme="majorHAnsi" w:hAnsiTheme="majorHAnsi"/>
          <w:b/>
          <w:sz w:val="26"/>
          <w:szCs w:val="26"/>
          <w:u w:val="single"/>
        </w:rPr>
        <w:t>What is Provisions Pertaining to returns:-</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Furnishing of returns</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Who paid tax are must file the return</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Form of Return</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ST-3</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Periodicity for filing return</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Half year basis – April to September</w:t>
      </w:r>
    </w:p>
    <w:p w:rsidR="004B51C7" w:rsidRPr="00CB74EF" w:rsidRDefault="004B51C7" w:rsidP="002A09B3">
      <w:pPr>
        <w:pStyle w:val="ListParagraph"/>
        <w:ind w:left="1440"/>
        <w:rPr>
          <w:rFonts w:asciiTheme="majorHAnsi" w:hAnsiTheme="majorHAnsi"/>
        </w:rPr>
      </w:pPr>
      <w:r w:rsidRPr="00CB74EF">
        <w:rPr>
          <w:rFonts w:asciiTheme="majorHAnsi" w:hAnsiTheme="majorHAnsi"/>
        </w:rPr>
        <w:t xml:space="preserve">                              October to March</w:t>
      </w:r>
    </w:p>
    <w:p w:rsidR="004B51C7"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Due dated for filing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April to 30</w:t>
      </w:r>
      <w:r w:rsidRPr="00CB74EF">
        <w:rPr>
          <w:rFonts w:asciiTheme="majorHAnsi" w:hAnsiTheme="majorHAnsi"/>
          <w:vertAlign w:val="superscript"/>
        </w:rPr>
        <w:t>th</w:t>
      </w:r>
      <w:r w:rsidRPr="00CB74EF">
        <w:rPr>
          <w:rFonts w:asciiTheme="majorHAnsi" w:hAnsiTheme="majorHAnsi"/>
        </w:rPr>
        <w:t xml:space="preserve"> Sep. – 25</w:t>
      </w:r>
      <w:r w:rsidRPr="00CB74EF">
        <w:rPr>
          <w:rFonts w:asciiTheme="majorHAnsi" w:hAnsiTheme="majorHAnsi"/>
          <w:vertAlign w:val="superscript"/>
        </w:rPr>
        <w:t>th</w:t>
      </w:r>
      <w:r w:rsidRPr="00CB74EF">
        <w:rPr>
          <w:rFonts w:asciiTheme="majorHAnsi" w:hAnsiTheme="majorHAnsi"/>
        </w:rPr>
        <w:t xml:space="preserve"> Oct is Due Date</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Oct. to 31</w:t>
      </w:r>
      <w:r w:rsidRPr="00CB74EF">
        <w:rPr>
          <w:rFonts w:asciiTheme="majorHAnsi" w:hAnsiTheme="majorHAnsi"/>
          <w:vertAlign w:val="superscript"/>
        </w:rPr>
        <w:t>st</w:t>
      </w:r>
      <w:r w:rsidRPr="00CB74EF">
        <w:rPr>
          <w:rFonts w:asciiTheme="majorHAnsi" w:hAnsiTheme="majorHAnsi"/>
        </w:rPr>
        <w:t xml:space="preserve"> Mar. – 25</w:t>
      </w:r>
      <w:r w:rsidRPr="00CB74EF">
        <w:rPr>
          <w:rFonts w:asciiTheme="majorHAnsi" w:hAnsiTheme="majorHAnsi"/>
          <w:vertAlign w:val="superscript"/>
        </w:rPr>
        <w:t>th</w:t>
      </w:r>
      <w:r w:rsidRPr="00CB74EF">
        <w:rPr>
          <w:rFonts w:asciiTheme="majorHAnsi" w:hAnsiTheme="majorHAnsi"/>
        </w:rPr>
        <w:t xml:space="preserve"> April is Due Date</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If the 25</w:t>
      </w:r>
      <w:r w:rsidRPr="00CB74EF">
        <w:rPr>
          <w:rFonts w:asciiTheme="majorHAnsi" w:hAnsiTheme="majorHAnsi"/>
          <w:vertAlign w:val="superscript"/>
        </w:rPr>
        <w:t>th</w:t>
      </w:r>
      <w:r w:rsidRPr="00CB74EF">
        <w:rPr>
          <w:rFonts w:asciiTheme="majorHAnsi" w:hAnsiTheme="majorHAnsi"/>
        </w:rPr>
        <w:t xml:space="preserve"> April or 25</w:t>
      </w:r>
      <w:r w:rsidRPr="00CB74EF">
        <w:rPr>
          <w:rFonts w:asciiTheme="majorHAnsi" w:hAnsiTheme="majorHAnsi"/>
          <w:vertAlign w:val="superscript"/>
        </w:rPr>
        <w:t>th</w:t>
      </w:r>
      <w:r w:rsidRPr="00CB74EF">
        <w:rPr>
          <w:rFonts w:asciiTheme="majorHAnsi" w:hAnsiTheme="majorHAnsi"/>
        </w:rPr>
        <w:t xml:space="preserve"> Oct. is a public holiday, than filled on the immediately succeeding working day.</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Contents of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Half Year Period detail</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Name of the Assesses, Registration No.</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Category of Taxable Service</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Documents submitted along with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Copies of TR-6 challan indicate payment of service tax for Month/Quarter</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Memorandum in form ST-3A (in case of Provisional Assessment)</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First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 xml:space="preserve">At first time </w:t>
      </w:r>
      <w:r w:rsidR="00AD51C8" w:rsidRPr="00CB74EF">
        <w:rPr>
          <w:rFonts w:asciiTheme="majorHAnsi" w:hAnsiTheme="majorHAnsi"/>
        </w:rPr>
        <w:t>furnish</w:t>
      </w:r>
      <w:r w:rsidRPr="00CB74EF">
        <w:rPr>
          <w:rFonts w:asciiTheme="majorHAnsi" w:hAnsiTheme="majorHAnsi"/>
        </w:rPr>
        <w:t xml:space="preserve"> all the accounts which maintained by assesses are inform to the officer</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Return when no service provided</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Must file a NIL return</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Return in case of multiple service</w:t>
      </w:r>
    </w:p>
    <w:p w:rsidR="006C7B46" w:rsidRPr="00CB74EF" w:rsidRDefault="00AD51C8" w:rsidP="002A09B3">
      <w:pPr>
        <w:pStyle w:val="ListParagraph"/>
        <w:numPr>
          <w:ilvl w:val="1"/>
          <w:numId w:val="34"/>
        </w:numPr>
        <w:rPr>
          <w:rFonts w:asciiTheme="majorHAnsi" w:hAnsiTheme="majorHAnsi"/>
        </w:rPr>
      </w:pPr>
      <w:r w:rsidRPr="00CB74EF">
        <w:rPr>
          <w:rFonts w:asciiTheme="majorHAnsi" w:hAnsiTheme="majorHAnsi"/>
        </w:rPr>
        <w:t>Service</w:t>
      </w:r>
      <w:r w:rsidR="006C7B46" w:rsidRPr="00CB74EF">
        <w:rPr>
          <w:rFonts w:asciiTheme="majorHAnsi" w:hAnsiTheme="majorHAnsi"/>
        </w:rPr>
        <w:t xml:space="preserve"> wise detail should be given in the return instead of Single figure</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Revised Return</w:t>
      </w:r>
    </w:p>
    <w:p w:rsidR="000974B7" w:rsidRPr="00CB74EF" w:rsidRDefault="006C7B46" w:rsidP="002A09B3">
      <w:pPr>
        <w:pStyle w:val="ListParagraph"/>
        <w:numPr>
          <w:ilvl w:val="1"/>
          <w:numId w:val="34"/>
        </w:numPr>
        <w:rPr>
          <w:rFonts w:asciiTheme="majorHAnsi" w:hAnsiTheme="majorHAnsi"/>
        </w:rPr>
      </w:pPr>
      <w:r w:rsidRPr="00CB74EF">
        <w:rPr>
          <w:rFonts w:asciiTheme="majorHAnsi" w:hAnsiTheme="majorHAnsi"/>
        </w:rPr>
        <w:t xml:space="preserve">According to Rule 7B of Service tax rules it allows to </w:t>
      </w:r>
      <w:r w:rsidR="000974B7" w:rsidRPr="00CB74EF">
        <w:rPr>
          <w:rFonts w:asciiTheme="majorHAnsi" w:hAnsiTheme="majorHAnsi"/>
        </w:rPr>
        <w:t xml:space="preserve">assesses to rectify mistakes and file a revised return in form ST-3, in triplicate </w:t>
      </w:r>
      <w:r w:rsidR="00AD51C8" w:rsidRPr="00CB74EF">
        <w:rPr>
          <w:rFonts w:asciiTheme="majorHAnsi" w:hAnsiTheme="majorHAnsi"/>
        </w:rPr>
        <w:t>within</w:t>
      </w:r>
      <w:r w:rsidR="000974B7" w:rsidRPr="00CB74EF">
        <w:rPr>
          <w:rFonts w:asciiTheme="majorHAnsi" w:hAnsiTheme="majorHAnsi"/>
        </w:rPr>
        <w:t xml:space="preserve"> 90 days from the date of filing the original return</w:t>
      </w:r>
    </w:p>
    <w:p w:rsidR="000974B7" w:rsidRPr="00AD51C8" w:rsidRDefault="000974B7" w:rsidP="002A09B3">
      <w:pPr>
        <w:pStyle w:val="ListParagraph"/>
        <w:numPr>
          <w:ilvl w:val="0"/>
          <w:numId w:val="34"/>
        </w:numPr>
        <w:rPr>
          <w:rFonts w:asciiTheme="majorHAnsi" w:hAnsiTheme="majorHAnsi"/>
          <w:u w:val="single"/>
        </w:rPr>
      </w:pPr>
      <w:r w:rsidRPr="00AD51C8">
        <w:rPr>
          <w:rFonts w:asciiTheme="majorHAnsi" w:hAnsiTheme="majorHAnsi"/>
          <w:u w:val="single"/>
        </w:rPr>
        <w:t>E-Filing of return</w:t>
      </w:r>
    </w:p>
    <w:p w:rsidR="000974B7" w:rsidRPr="00CB74EF" w:rsidRDefault="000974B7" w:rsidP="002A09B3">
      <w:pPr>
        <w:pStyle w:val="ListParagraph"/>
        <w:numPr>
          <w:ilvl w:val="1"/>
          <w:numId w:val="34"/>
        </w:numPr>
        <w:rPr>
          <w:rFonts w:asciiTheme="majorHAnsi" w:hAnsiTheme="majorHAnsi"/>
        </w:rPr>
      </w:pPr>
      <w:r w:rsidRPr="00CB74EF">
        <w:rPr>
          <w:rFonts w:asciiTheme="majorHAnsi" w:hAnsiTheme="majorHAnsi"/>
        </w:rPr>
        <w:t>Assesses should have a 15 digit STP code for e-filing</w:t>
      </w:r>
    </w:p>
    <w:p w:rsidR="006C7B46" w:rsidRPr="00AD51C8" w:rsidRDefault="000974B7" w:rsidP="002A09B3">
      <w:pPr>
        <w:pStyle w:val="ListParagraph"/>
        <w:numPr>
          <w:ilvl w:val="0"/>
          <w:numId w:val="34"/>
        </w:numPr>
        <w:rPr>
          <w:rFonts w:asciiTheme="majorHAnsi" w:hAnsiTheme="majorHAnsi"/>
          <w:u w:val="single"/>
        </w:rPr>
      </w:pPr>
      <w:r w:rsidRPr="00AD51C8">
        <w:rPr>
          <w:rFonts w:asciiTheme="majorHAnsi" w:hAnsiTheme="majorHAnsi"/>
          <w:u w:val="single"/>
        </w:rPr>
        <w:t>Penalty for late filing of return</w:t>
      </w:r>
    </w:p>
    <w:p w:rsidR="000974B7" w:rsidRPr="00CB74EF" w:rsidRDefault="000974B7" w:rsidP="002A09B3">
      <w:pPr>
        <w:pStyle w:val="ListParagraph"/>
        <w:numPr>
          <w:ilvl w:val="1"/>
          <w:numId w:val="34"/>
        </w:numPr>
        <w:rPr>
          <w:rFonts w:asciiTheme="majorHAnsi" w:hAnsiTheme="majorHAnsi"/>
        </w:rPr>
      </w:pPr>
      <w:r w:rsidRPr="00CB74EF">
        <w:rPr>
          <w:rFonts w:asciiTheme="majorHAnsi" w:hAnsiTheme="majorHAnsi"/>
        </w:rPr>
        <w:t>Overall maximum limit is Rs. 2000</w:t>
      </w:r>
    </w:p>
    <w:tbl>
      <w:tblPr>
        <w:tblStyle w:val="TableGrid"/>
        <w:tblW w:w="0" w:type="auto"/>
        <w:tblInd w:w="1440" w:type="dxa"/>
        <w:tblLook w:val="04A0"/>
      </w:tblPr>
      <w:tblGrid>
        <w:gridCol w:w="4771"/>
        <w:gridCol w:w="4805"/>
      </w:tblGrid>
      <w:tr w:rsidR="000974B7" w:rsidRPr="00CB74EF" w:rsidTr="000974B7">
        <w:tc>
          <w:tcPr>
            <w:tcW w:w="5508" w:type="dxa"/>
          </w:tcPr>
          <w:p w:rsidR="000974B7" w:rsidRPr="00AD51C8" w:rsidRDefault="000974B7" w:rsidP="002A09B3">
            <w:pPr>
              <w:pStyle w:val="ListParagraph"/>
              <w:ind w:left="0"/>
              <w:rPr>
                <w:rFonts w:asciiTheme="majorHAnsi" w:hAnsiTheme="majorHAnsi"/>
                <w:b/>
              </w:rPr>
            </w:pPr>
            <w:r w:rsidRPr="00AD51C8">
              <w:rPr>
                <w:rFonts w:asciiTheme="majorHAnsi" w:hAnsiTheme="majorHAnsi"/>
                <w:b/>
              </w:rPr>
              <w:t>Delay</w:t>
            </w:r>
          </w:p>
        </w:tc>
        <w:tc>
          <w:tcPr>
            <w:tcW w:w="5508" w:type="dxa"/>
          </w:tcPr>
          <w:p w:rsidR="000974B7" w:rsidRPr="00AD51C8" w:rsidRDefault="000974B7" w:rsidP="002A09B3">
            <w:pPr>
              <w:pStyle w:val="ListParagraph"/>
              <w:ind w:left="0"/>
              <w:rPr>
                <w:rFonts w:asciiTheme="majorHAnsi" w:hAnsiTheme="majorHAnsi"/>
                <w:b/>
              </w:rPr>
            </w:pPr>
            <w:r w:rsidRPr="00AD51C8">
              <w:rPr>
                <w:rFonts w:asciiTheme="majorHAnsi" w:hAnsiTheme="majorHAnsi"/>
                <w:b/>
              </w:rPr>
              <w:t>Penalty</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Up to 15 Days</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500</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15 to 30 Days</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1000</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31 Days and On</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1000 to Rs. 100/day from 31</w:t>
            </w:r>
            <w:r w:rsidRPr="00CB74EF">
              <w:rPr>
                <w:rFonts w:asciiTheme="majorHAnsi" w:hAnsiTheme="majorHAnsi"/>
                <w:vertAlign w:val="superscript"/>
              </w:rPr>
              <w:t>st</w:t>
            </w:r>
            <w:r w:rsidRPr="00CB74EF">
              <w:rPr>
                <w:rFonts w:asciiTheme="majorHAnsi" w:hAnsiTheme="majorHAnsi"/>
              </w:rPr>
              <w:t xml:space="preserve"> day onwards but the total penalty can not exceed Rs. 2000 </w:t>
            </w:r>
          </w:p>
        </w:tc>
      </w:tr>
    </w:tbl>
    <w:p w:rsidR="000974B7" w:rsidRPr="00CB74EF" w:rsidRDefault="000974B7" w:rsidP="002A09B3">
      <w:pPr>
        <w:contextualSpacing/>
        <w:rPr>
          <w:rFonts w:asciiTheme="majorHAnsi" w:hAnsiTheme="majorHAnsi"/>
        </w:rPr>
      </w:pPr>
    </w:p>
    <w:p w:rsidR="00AD51C8" w:rsidRDefault="00AD51C8">
      <w:pPr>
        <w:rPr>
          <w:rFonts w:asciiTheme="majorHAnsi" w:hAnsiTheme="majorHAnsi"/>
          <w:b/>
          <w:sz w:val="26"/>
          <w:szCs w:val="26"/>
          <w:u w:val="single"/>
        </w:rPr>
      </w:pPr>
      <w:r>
        <w:rPr>
          <w:rFonts w:asciiTheme="majorHAnsi" w:hAnsiTheme="majorHAnsi"/>
          <w:b/>
          <w:sz w:val="26"/>
          <w:szCs w:val="26"/>
          <w:u w:val="single"/>
        </w:rPr>
        <w:br w:type="page"/>
      </w:r>
    </w:p>
    <w:p w:rsidR="000974B7" w:rsidRDefault="000974B7" w:rsidP="002A09B3">
      <w:pPr>
        <w:contextualSpacing/>
        <w:rPr>
          <w:rFonts w:asciiTheme="majorHAnsi" w:hAnsiTheme="majorHAnsi"/>
          <w:b/>
          <w:sz w:val="26"/>
          <w:szCs w:val="26"/>
          <w:u w:val="single"/>
        </w:rPr>
      </w:pPr>
      <w:r w:rsidRPr="00AD51C8">
        <w:rPr>
          <w:rFonts w:asciiTheme="majorHAnsi" w:hAnsiTheme="majorHAnsi"/>
          <w:b/>
          <w:sz w:val="26"/>
          <w:szCs w:val="26"/>
          <w:u w:val="single"/>
        </w:rPr>
        <w:lastRenderedPageBreak/>
        <w:t>When Person is lible for penalty under Service Tax</w:t>
      </w:r>
    </w:p>
    <w:p w:rsidR="00AD51C8" w:rsidRPr="00AD51C8" w:rsidRDefault="00AD51C8" w:rsidP="002A09B3">
      <w:pPr>
        <w:contextualSpacing/>
        <w:rPr>
          <w:rFonts w:asciiTheme="majorHAnsi" w:hAnsiTheme="majorHAnsi"/>
          <w:b/>
          <w:sz w:val="26"/>
          <w:szCs w:val="26"/>
          <w:u w:val="single"/>
        </w:rPr>
      </w:pPr>
    </w:p>
    <w:tbl>
      <w:tblPr>
        <w:tblStyle w:val="TableGrid"/>
        <w:tblW w:w="0" w:type="auto"/>
        <w:tblLook w:val="04A0"/>
      </w:tblPr>
      <w:tblGrid>
        <w:gridCol w:w="5148"/>
        <w:gridCol w:w="5508"/>
      </w:tblGrid>
      <w:tr w:rsidR="000974B7" w:rsidRPr="00CB74EF" w:rsidTr="00883CA1">
        <w:tc>
          <w:tcPr>
            <w:tcW w:w="5148" w:type="dxa"/>
          </w:tcPr>
          <w:p w:rsidR="000974B7" w:rsidRPr="00AD51C8" w:rsidRDefault="000974B7" w:rsidP="002A09B3">
            <w:pPr>
              <w:spacing w:after="100"/>
              <w:contextualSpacing/>
              <w:rPr>
                <w:rFonts w:asciiTheme="majorHAnsi" w:hAnsiTheme="majorHAnsi"/>
                <w:b/>
              </w:rPr>
            </w:pPr>
            <w:r w:rsidRPr="00AD51C8">
              <w:rPr>
                <w:rFonts w:asciiTheme="majorHAnsi" w:hAnsiTheme="majorHAnsi"/>
                <w:b/>
              </w:rPr>
              <w:t>Particular</w:t>
            </w:r>
          </w:p>
        </w:tc>
        <w:tc>
          <w:tcPr>
            <w:tcW w:w="5508" w:type="dxa"/>
          </w:tcPr>
          <w:p w:rsidR="000974B7" w:rsidRPr="00AD51C8" w:rsidRDefault="000974B7" w:rsidP="002A09B3">
            <w:pPr>
              <w:spacing w:after="100"/>
              <w:contextualSpacing/>
              <w:rPr>
                <w:rFonts w:asciiTheme="majorHAnsi" w:hAnsiTheme="majorHAnsi"/>
                <w:b/>
              </w:rPr>
            </w:pPr>
            <w:r w:rsidRPr="00AD51C8">
              <w:rPr>
                <w:rFonts w:asciiTheme="majorHAnsi" w:hAnsiTheme="majorHAnsi"/>
                <w:b/>
              </w:rPr>
              <w:t>Penalty</w:t>
            </w:r>
          </w:p>
        </w:tc>
      </w:tr>
      <w:tr w:rsidR="000974B7" w:rsidRPr="00CB74EF" w:rsidTr="00883CA1">
        <w:tc>
          <w:tcPr>
            <w:tcW w:w="5148" w:type="dxa"/>
          </w:tcPr>
          <w:p w:rsidR="000974B7" w:rsidRPr="00CB74EF" w:rsidRDefault="000974B7" w:rsidP="002A09B3">
            <w:pPr>
              <w:spacing w:after="100"/>
              <w:contextualSpacing/>
              <w:rPr>
                <w:rFonts w:asciiTheme="majorHAnsi" w:hAnsiTheme="majorHAnsi"/>
              </w:rPr>
            </w:pPr>
            <w:r w:rsidRPr="00CB74EF">
              <w:rPr>
                <w:rFonts w:asciiTheme="majorHAnsi" w:hAnsiTheme="majorHAnsi"/>
              </w:rPr>
              <w:t>For non-Payment or Late Payment</w:t>
            </w:r>
          </w:p>
        </w:tc>
        <w:tc>
          <w:tcPr>
            <w:tcW w:w="5508" w:type="dxa"/>
          </w:tcPr>
          <w:p w:rsidR="000974B7" w:rsidRPr="00CB74EF" w:rsidRDefault="000974B7" w:rsidP="002A09B3">
            <w:pPr>
              <w:pStyle w:val="ListParagraph"/>
              <w:numPr>
                <w:ilvl w:val="0"/>
                <w:numId w:val="35"/>
              </w:numPr>
              <w:rPr>
                <w:rFonts w:asciiTheme="majorHAnsi" w:hAnsiTheme="majorHAnsi"/>
              </w:rPr>
            </w:pPr>
            <w:r w:rsidRPr="00CB74EF">
              <w:rPr>
                <w:rFonts w:asciiTheme="majorHAnsi" w:hAnsiTheme="majorHAnsi"/>
              </w:rPr>
              <w:t>Rs. 200/Day during which failure contains</w:t>
            </w:r>
          </w:p>
          <w:p w:rsidR="000974B7" w:rsidRPr="00CB74EF" w:rsidRDefault="000974B7" w:rsidP="002A09B3">
            <w:pPr>
              <w:pStyle w:val="ListParagraph"/>
              <w:numPr>
                <w:ilvl w:val="0"/>
                <w:numId w:val="35"/>
              </w:numPr>
              <w:rPr>
                <w:rFonts w:asciiTheme="majorHAnsi" w:hAnsiTheme="majorHAnsi"/>
              </w:rPr>
            </w:pPr>
            <w:r w:rsidRPr="00CB74EF">
              <w:rPr>
                <w:rFonts w:asciiTheme="majorHAnsi" w:hAnsiTheme="majorHAnsi"/>
              </w:rPr>
              <w:t>Interest s charge 2%/Month which the failure contains</w:t>
            </w:r>
          </w:p>
          <w:p w:rsidR="000974B7" w:rsidRPr="00CB74EF" w:rsidRDefault="00883CA1" w:rsidP="002A09B3">
            <w:pPr>
              <w:contextualSpacing/>
              <w:rPr>
                <w:rFonts w:asciiTheme="majorHAnsi" w:hAnsiTheme="majorHAnsi"/>
              </w:rPr>
            </w:pPr>
            <w:r w:rsidRPr="00CB74EF">
              <w:rPr>
                <w:rFonts w:asciiTheme="majorHAnsi" w:hAnsiTheme="majorHAnsi"/>
              </w:rPr>
              <w:t>Whichever is higher is selected but the penalty cannot exceed the amount of service tax which was payable. penalty can be waived or reduced if proper cause is shown</w:t>
            </w:r>
            <w:r w:rsidR="000974B7" w:rsidRPr="00CB74EF">
              <w:rPr>
                <w:rFonts w:asciiTheme="majorHAnsi" w:hAnsiTheme="majorHAnsi"/>
              </w:rPr>
              <w:t xml:space="preserve"> </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Penalty for non-Obtain Registration</w:t>
            </w:r>
          </w:p>
          <w:p w:rsidR="00883CA1" w:rsidRPr="00CB74EF" w:rsidRDefault="00883CA1" w:rsidP="002A09B3">
            <w:pPr>
              <w:contextualSpacing/>
              <w:rPr>
                <w:rFonts w:asciiTheme="majorHAnsi" w:hAnsiTheme="majorHAnsi"/>
              </w:rPr>
            </w:pPr>
            <w:r w:rsidRPr="00CB74EF">
              <w:rPr>
                <w:rFonts w:asciiTheme="majorHAnsi" w:hAnsiTheme="majorHAnsi"/>
              </w:rPr>
              <w:t>For not furnishing required information</w:t>
            </w:r>
          </w:p>
        </w:tc>
        <w:tc>
          <w:tcPr>
            <w:tcW w:w="5508" w:type="dxa"/>
          </w:tcPr>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Rs. 5000 or</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Rs. 200/Day whichever is higher</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For non maintenance of books of account and documents</w:t>
            </w:r>
            <w:r w:rsidR="00AD51C8">
              <w:rPr>
                <w:rFonts w:asciiTheme="majorHAnsi" w:hAnsiTheme="majorHAnsi"/>
              </w:rPr>
              <w:t>.</w:t>
            </w:r>
          </w:p>
          <w:p w:rsidR="00883CA1" w:rsidRPr="00CB74EF" w:rsidRDefault="00883CA1" w:rsidP="002A09B3">
            <w:pPr>
              <w:contextualSpacing/>
              <w:rPr>
                <w:rFonts w:asciiTheme="majorHAnsi" w:hAnsiTheme="majorHAnsi"/>
              </w:rPr>
            </w:pPr>
            <w:r w:rsidRPr="00CB74EF">
              <w:rPr>
                <w:rFonts w:asciiTheme="majorHAnsi" w:hAnsiTheme="majorHAnsi"/>
              </w:rPr>
              <w:t>For Failure to pay tax electronically when required</w:t>
            </w:r>
            <w:r w:rsidR="00AD51C8">
              <w:rPr>
                <w:rFonts w:asciiTheme="majorHAnsi" w:hAnsiTheme="majorHAnsi"/>
              </w:rPr>
              <w:t>.</w:t>
            </w:r>
          </w:p>
          <w:p w:rsidR="00883CA1" w:rsidRPr="00CB74EF" w:rsidRDefault="00883CA1" w:rsidP="002A09B3">
            <w:pPr>
              <w:contextualSpacing/>
              <w:rPr>
                <w:rFonts w:asciiTheme="majorHAnsi" w:hAnsiTheme="majorHAnsi"/>
              </w:rPr>
            </w:pPr>
            <w:r w:rsidRPr="00CB74EF">
              <w:rPr>
                <w:rFonts w:asciiTheme="majorHAnsi" w:hAnsiTheme="majorHAnsi"/>
              </w:rPr>
              <w:t>Penalty for issuing incorrect invoice</w:t>
            </w:r>
            <w:r w:rsidR="00AD51C8">
              <w:rPr>
                <w:rFonts w:asciiTheme="majorHAnsi" w:hAnsiTheme="majorHAnsi"/>
              </w:rPr>
              <w:t>.</w:t>
            </w:r>
          </w:p>
        </w:tc>
        <w:tc>
          <w:tcPr>
            <w:tcW w:w="5508" w:type="dxa"/>
          </w:tcPr>
          <w:p w:rsidR="00883CA1" w:rsidRPr="00AD51C8" w:rsidRDefault="00883CA1" w:rsidP="00AD51C8">
            <w:pPr>
              <w:rPr>
                <w:rFonts w:asciiTheme="majorHAnsi" w:hAnsiTheme="majorHAnsi"/>
              </w:rPr>
            </w:pPr>
            <w:r w:rsidRPr="00AD51C8">
              <w:rPr>
                <w:rFonts w:asciiTheme="majorHAnsi" w:hAnsiTheme="majorHAnsi"/>
              </w:rPr>
              <w:t>Liable to penalty which may extent to Rs. 5000</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Penalty for suppressing value of taxable service</w:t>
            </w:r>
          </w:p>
        </w:tc>
        <w:tc>
          <w:tcPr>
            <w:tcW w:w="5508" w:type="dxa"/>
          </w:tcPr>
          <w:p w:rsidR="00883CA1" w:rsidRPr="00CB74EF" w:rsidRDefault="00883CA1" w:rsidP="002A09B3">
            <w:pPr>
              <w:contextualSpacing/>
              <w:rPr>
                <w:rFonts w:asciiTheme="majorHAnsi" w:hAnsiTheme="majorHAnsi"/>
              </w:rPr>
            </w:pPr>
            <w:r w:rsidRPr="00CB74EF">
              <w:rPr>
                <w:rFonts w:asciiTheme="majorHAnsi" w:hAnsiTheme="majorHAnsi"/>
              </w:rPr>
              <w:t>The penalty can be imposed if</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is applicable but not paid</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has been short levied or paid</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has been refunded erroneously</w:t>
            </w:r>
          </w:p>
          <w:p w:rsidR="00883CA1" w:rsidRPr="00CB74EF" w:rsidRDefault="008636ED" w:rsidP="002A09B3">
            <w:pPr>
              <w:contextualSpacing/>
              <w:rPr>
                <w:rFonts w:asciiTheme="majorHAnsi" w:hAnsiTheme="majorHAnsi"/>
              </w:rPr>
            </w:pPr>
            <w:r w:rsidRPr="00CB74EF">
              <w:rPr>
                <w:rFonts w:asciiTheme="majorHAnsi" w:hAnsiTheme="majorHAnsi"/>
              </w:rPr>
              <w:t xml:space="preserve">The quantum penalty for aforesaid cases is 100% of taxes evaded but not exceed 200%. </w:t>
            </w:r>
          </w:p>
        </w:tc>
      </w:tr>
    </w:tbl>
    <w:p w:rsidR="00AD51C8" w:rsidRDefault="00AD51C8" w:rsidP="00AD51C8">
      <w:pPr>
        <w:rPr>
          <w:rFonts w:asciiTheme="majorHAnsi" w:hAnsiTheme="majorHAnsi"/>
        </w:rPr>
      </w:pPr>
      <w:r>
        <w:rPr>
          <w:rFonts w:asciiTheme="majorHAnsi" w:hAnsiTheme="majorHAnsi"/>
        </w:rPr>
        <w:t>Other Points</w:t>
      </w:r>
    </w:p>
    <w:p w:rsidR="008636ED" w:rsidRDefault="008636ED" w:rsidP="00AD51C8">
      <w:pPr>
        <w:pStyle w:val="ListParagraph"/>
        <w:numPr>
          <w:ilvl w:val="0"/>
          <w:numId w:val="38"/>
        </w:numPr>
        <w:rPr>
          <w:rFonts w:asciiTheme="majorHAnsi" w:hAnsiTheme="majorHAnsi"/>
        </w:rPr>
      </w:pPr>
      <w:r w:rsidRPr="00AD51C8">
        <w:rPr>
          <w:rFonts w:asciiTheme="majorHAnsi" w:hAnsiTheme="majorHAnsi"/>
        </w:rPr>
        <w:t>Interest and penalty paid within 30 days from the date of communication of order of the central excise officer. The amount of above penalty shall be 25%</w:t>
      </w:r>
    </w:p>
    <w:p w:rsidR="008636ED" w:rsidRPr="00AD51C8" w:rsidRDefault="008636ED" w:rsidP="00AD51C8">
      <w:pPr>
        <w:pStyle w:val="ListParagraph"/>
        <w:numPr>
          <w:ilvl w:val="0"/>
          <w:numId w:val="38"/>
        </w:numPr>
        <w:rPr>
          <w:rFonts w:asciiTheme="majorHAnsi" w:hAnsiTheme="majorHAnsi"/>
        </w:rPr>
      </w:pPr>
      <w:r w:rsidRPr="00AD51C8">
        <w:rPr>
          <w:rFonts w:asciiTheme="majorHAnsi" w:hAnsiTheme="majorHAnsi"/>
        </w:rPr>
        <w:t>If this penalty is payable, penalty for non-payment or late payment service tax can not be imposed.</w:t>
      </w:r>
    </w:p>
    <w:p w:rsidR="00ED2A93" w:rsidRPr="00AD51C8" w:rsidRDefault="008636ED" w:rsidP="002A09B3">
      <w:pPr>
        <w:contextualSpacing/>
        <w:rPr>
          <w:rFonts w:asciiTheme="majorHAnsi" w:hAnsiTheme="majorHAnsi"/>
          <w:b/>
          <w:sz w:val="26"/>
          <w:szCs w:val="26"/>
          <w:u w:val="single"/>
        </w:rPr>
      </w:pPr>
      <w:r w:rsidRPr="00AD51C8">
        <w:rPr>
          <w:rFonts w:asciiTheme="majorHAnsi" w:hAnsiTheme="majorHAnsi"/>
          <w:b/>
          <w:sz w:val="26"/>
          <w:szCs w:val="26"/>
          <w:u w:val="single"/>
        </w:rPr>
        <w:t>What is a role of Chartered Accountant</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Advising Clients</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Procedural Requirements</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Personal representation</w:t>
      </w:r>
    </w:p>
    <w:p w:rsidR="008636ED" w:rsidRPr="00CB74EF" w:rsidRDefault="008636ED" w:rsidP="002A09B3">
      <w:pPr>
        <w:pStyle w:val="ListParagraph"/>
        <w:numPr>
          <w:ilvl w:val="1"/>
          <w:numId w:val="36"/>
        </w:numPr>
        <w:rPr>
          <w:rFonts w:asciiTheme="majorHAnsi" w:hAnsiTheme="majorHAnsi"/>
        </w:rPr>
      </w:pPr>
      <w:r w:rsidRPr="00CB74EF">
        <w:rPr>
          <w:rFonts w:asciiTheme="majorHAnsi" w:hAnsiTheme="majorHAnsi"/>
        </w:rPr>
        <w:t>Appear before the assessment authority for appeal</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Certification and Audit</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Constant updation of Law and Provisions</w:t>
      </w:r>
    </w:p>
    <w:p w:rsidR="008636ED" w:rsidRPr="00AD51C8" w:rsidRDefault="008636ED" w:rsidP="002A09B3">
      <w:pPr>
        <w:contextualSpacing/>
        <w:rPr>
          <w:rFonts w:asciiTheme="majorHAnsi" w:hAnsiTheme="majorHAnsi"/>
          <w:b/>
          <w:sz w:val="26"/>
          <w:szCs w:val="26"/>
          <w:u w:val="single"/>
        </w:rPr>
      </w:pPr>
      <w:r w:rsidRPr="00AD51C8">
        <w:rPr>
          <w:rFonts w:asciiTheme="majorHAnsi" w:hAnsiTheme="majorHAnsi"/>
          <w:b/>
          <w:sz w:val="26"/>
          <w:szCs w:val="26"/>
          <w:u w:val="single"/>
        </w:rPr>
        <w:t>Challenges before the Service tax administration in India</w:t>
      </w:r>
    </w:p>
    <w:p w:rsidR="008636ED" w:rsidRPr="00CB74EF" w:rsidRDefault="008636ED" w:rsidP="002A09B3">
      <w:pPr>
        <w:contextualSpacing/>
        <w:rPr>
          <w:rFonts w:asciiTheme="majorHAnsi" w:hAnsiTheme="majorHAnsi"/>
        </w:rPr>
      </w:pPr>
      <w:r w:rsidRPr="00CB74EF">
        <w:rPr>
          <w:rFonts w:asciiTheme="majorHAnsi" w:hAnsiTheme="majorHAnsi"/>
        </w:rPr>
        <w:t>Service tax is said to be the tax of 21</w:t>
      </w:r>
      <w:r w:rsidRPr="00CB74EF">
        <w:rPr>
          <w:rFonts w:asciiTheme="majorHAnsi" w:hAnsiTheme="majorHAnsi"/>
          <w:vertAlign w:val="superscript"/>
        </w:rPr>
        <w:t>st</w:t>
      </w:r>
      <w:r w:rsidRPr="00CB74EF">
        <w:rPr>
          <w:rFonts w:asciiTheme="majorHAnsi" w:hAnsiTheme="majorHAnsi"/>
        </w:rPr>
        <w:t xml:space="preserve"> century because of its potential to raise revenue for the government it is open for a number of challenges.</w:t>
      </w:r>
    </w:p>
    <w:p w:rsidR="008636ED" w:rsidRPr="00CB74EF" w:rsidRDefault="008636ED" w:rsidP="002A09B3">
      <w:pPr>
        <w:contextualSpacing/>
        <w:rPr>
          <w:rFonts w:asciiTheme="majorHAnsi" w:hAnsiTheme="majorHAnsi"/>
        </w:rPr>
      </w:pPr>
      <w:r w:rsidRPr="00CB74EF">
        <w:rPr>
          <w:rFonts w:asciiTheme="majorHAnsi" w:hAnsiTheme="majorHAnsi"/>
        </w:rPr>
        <w:t>A few of them are related to the nature and growth while others to procedural aspects of the service tax collection.</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In order to speed up and smoothen the service tax administration in India, it is required that exists a separate legislation along with distinct mechanism that exclusively looks after collection of Service tax</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lastRenderedPageBreak/>
        <w:t>A separate legislation would bring greater clarity in service tax procedure and promote govt. revenue from tax collection along with tax environment</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The twin goal of revenue maximization introduction of the culture of voluntary tax compliance also throw up major challenge before the service tax administration in the country.</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Services are by nature, intangible &amp; Spread across the nation in both organized and unorganized sector.</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Service provides in all sectors can not easily identified &amp; Brought under the Tax Net</w:t>
      </w:r>
    </w:p>
    <w:p w:rsidR="008636ED" w:rsidRPr="00CB74EF" w:rsidRDefault="005A1D56" w:rsidP="002A09B3">
      <w:pPr>
        <w:pStyle w:val="ListParagraph"/>
        <w:numPr>
          <w:ilvl w:val="0"/>
          <w:numId w:val="37"/>
        </w:numPr>
        <w:rPr>
          <w:rFonts w:asciiTheme="majorHAnsi" w:hAnsiTheme="majorHAnsi"/>
        </w:rPr>
      </w:pPr>
      <w:r w:rsidRPr="00CB74EF">
        <w:rPr>
          <w:rFonts w:asciiTheme="majorHAnsi" w:hAnsiTheme="majorHAnsi"/>
        </w:rPr>
        <w:t>Some services are provided by</w:t>
      </w:r>
      <w:r w:rsidR="0053265E" w:rsidRPr="00CB74EF">
        <w:rPr>
          <w:rFonts w:asciiTheme="majorHAnsi" w:hAnsiTheme="majorHAnsi"/>
        </w:rPr>
        <w:t xml:space="preserve"> people with low education level who can not easily follow the tax administration provision.</w:t>
      </w:r>
      <w:r w:rsidRPr="00CB74EF">
        <w:rPr>
          <w:rFonts w:asciiTheme="majorHAnsi" w:hAnsiTheme="majorHAnsi"/>
        </w:rPr>
        <w:t xml:space="preserve">   </w:t>
      </w:r>
    </w:p>
    <w:p w:rsidR="00F44DBE" w:rsidRPr="00CB74EF" w:rsidRDefault="003A730E" w:rsidP="002A09B3">
      <w:pPr>
        <w:pStyle w:val="ListParagraph"/>
        <w:ind w:left="1440"/>
        <w:rPr>
          <w:rFonts w:asciiTheme="majorHAnsi" w:hAnsiTheme="majorHAnsi"/>
        </w:rPr>
      </w:pPr>
      <w:r w:rsidRPr="00CB74EF">
        <w:rPr>
          <w:rFonts w:asciiTheme="majorHAnsi" w:hAnsiTheme="majorHAnsi"/>
        </w:rPr>
        <w:tab/>
      </w:r>
      <w:r w:rsidRPr="00CB74EF">
        <w:rPr>
          <w:rFonts w:asciiTheme="majorHAnsi" w:hAnsiTheme="majorHAnsi"/>
        </w:rPr>
        <w:tab/>
      </w: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815FBE" w:rsidRPr="00CB74EF" w:rsidRDefault="00815FBE" w:rsidP="002A09B3">
      <w:pPr>
        <w:contextualSpacing/>
        <w:rPr>
          <w:rFonts w:asciiTheme="majorHAnsi" w:hAnsiTheme="majorHAnsi"/>
        </w:rPr>
      </w:pPr>
      <w:r w:rsidRPr="00CB74EF">
        <w:rPr>
          <w:rFonts w:asciiTheme="majorHAnsi" w:hAnsiTheme="majorHAnsi"/>
        </w:rPr>
        <w:tab/>
      </w:r>
    </w:p>
    <w:p w:rsidR="00815FBE" w:rsidRPr="00CB74EF" w:rsidRDefault="00815FBE" w:rsidP="002A09B3">
      <w:pPr>
        <w:contextualSpacing/>
        <w:rPr>
          <w:rFonts w:asciiTheme="majorHAnsi" w:hAnsiTheme="majorHAnsi"/>
        </w:rPr>
      </w:pPr>
    </w:p>
    <w:sectPr w:rsidR="00815FBE" w:rsidRPr="00CB74EF" w:rsidSect="00815FBE">
      <w:headerReference w:type="even" r:id="rId9"/>
      <w:headerReference w:type="default" r:id="rId10"/>
      <w:footerReference w:type="even" r:id="rId11"/>
      <w:footerReference w:type="default" r:id="rId12"/>
      <w:headerReference w:type="first" r:id="rId13"/>
      <w:footerReference w:type="first" r:id="rId14"/>
      <w:pgSz w:w="12240" w:h="15840"/>
      <w:pgMar w:top="630" w:right="720" w:bottom="1440" w:left="72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841" w:rsidRDefault="00D07841" w:rsidP="00815FBE">
      <w:pPr>
        <w:spacing w:after="0"/>
      </w:pPr>
      <w:r>
        <w:separator/>
      </w:r>
    </w:p>
  </w:endnote>
  <w:endnote w:type="continuationSeparator" w:id="1">
    <w:p w:rsidR="00D07841" w:rsidRDefault="00D07841" w:rsidP="00815F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6A1" w:rsidRDefault="002206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A1" w:rsidRPr="002206A1" w:rsidRDefault="002206A1" w:rsidP="00815FBE">
    <w:pPr>
      <w:pStyle w:val="Footer"/>
      <w:spacing w:after="100"/>
      <w:contextualSpacing/>
      <w:rPr>
        <w:rFonts w:ascii="Verdana" w:hAnsi="Verdana" w:cstheme="majorHAnsi"/>
        <w:b/>
        <w:noProof/>
        <w:color w:val="7F7F7F" w:themeColor="background1" w:themeShade="7F"/>
        <w:sz w:val="40"/>
        <w:szCs w:val="40"/>
      </w:rPr>
    </w:pPr>
    <w:r w:rsidRPr="002206A1">
      <w:rPr>
        <w:rFonts w:ascii="Verdana" w:hAnsi="Verdana" w:cstheme="majorHAnsi"/>
        <w:b/>
        <w:noProof/>
        <w:color w:val="7F7F7F" w:themeColor="background1" w:themeShade="7F"/>
        <w:sz w:val="40"/>
        <w:szCs w:val="40"/>
      </w:rPr>
      <w:t>Samkit Kothari</w:t>
    </w:r>
  </w:p>
  <w:p w:rsidR="00883CA1" w:rsidRPr="00BD0FF2" w:rsidRDefault="002206A1" w:rsidP="00815FBE">
    <w:pPr>
      <w:pStyle w:val="Footer"/>
      <w:spacing w:afterAutospacing="0"/>
      <w:contextualSpacing/>
      <w:rPr>
        <w:rFonts w:asciiTheme="majorHAnsi" w:hAnsiTheme="majorHAnsi" w:cstheme="majorHAnsi"/>
        <w:b/>
        <w:noProof/>
        <w:color w:val="7F7F7F" w:themeColor="background1" w:themeShade="7F"/>
        <w:sz w:val="24"/>
        <w:szCs w:val="24"/>
      </w:rPr>
    </w:pPr>
    <w:hyperlink r:id="rId1" w:history="1">
      <w:r w:rsidRPr="002206A1">
        <w:rPr>
          <w:rStyle w:val="Hyperlink"/>
          <w:rFonts w:ascii="Verdana" w:hAnsi="Verdana" w:cstheme="majorHAnsi"/>
          <w:b/>
          <w:noProof/>
          <w:sz w:val="24"/>
          <w:szCs w:val="24"/>
        </w:rPr>
        <w:t>samkitkothari@yahoo.com</w:t>
      </w:r>
    </w:hyperlink>
    <w:r>
      <w:rPr>
        <w:rFonts w:asciiTheme="majorHAnsi" w:hAnsiTheme="majorHAnsi" w:cstheme="majorHAnsi"/>
        <w:b/>
        <w:noProof/>
        <w:sz w:val="24"/>
        <w:szCs w:val="24"/>
      </w:rPr>
      <w:tab/>
    </w:r>
    <w:r>
      <w:rPr>
        <w:rFonts w:asciiTheme="majorHAnsi" w:hAnsiTheme="majorHAnsi" w:cstheme="majorHAnsi"/>
        <w:b/>
        <w:noProof/>
        <w:sz w:val="24"/>
        <w:szCs w:val="24"/>
      </w:rPr>
      <w:tab/>
    </w:r>
    <w:r w:rsidR="00883CA1" w:rsidRPr="00815FBE">
      <w:rPr>
        <w:rFonts w:asciiTheme="majorHAnsi" w:hAnsiTheme="majorHAnsi" w:cstheme="majorHAnsi"/>
        <w:b/>
        <w:noProof/>
        <w:color w:val="7F7F7F" w:themeColor="background1" w:themeShade="7F"/>
        <w:sz w:val="24"/>
        <w:szCs w:val="24"/>
      </w:rPr>
      <w:ptab w:relativeTo="margin" w:alignment="right" w:leader="none"/>
    </w:r>
    <w:r w:rsidR="00883CA1" w:rsidRPr="00815FBE">
      <w:rPr>
        <w:rFonts w:asciiTheme="majorHAnsi" w:hAnsiTheme="majorHAnsi" w:cstheme="majorHAnsi"/>
        <w:b/>
        <w:noProof/>
        <w:color w:val="7F7F7F" w:themeColor="background1" w:themeShade="7F"/>
        <w:sz w:val="40"/>
        <w:szCs w:val="40"/>
      </w:rPr>
      <w:t xml:space="preserve"> </w:t>
    </w:r>
    <w:r w:rsidR="005571E3" w:rsidRPr="00815FBE">
      <w:rPr>
        <w:b/>
        <w:noProof/>
        <w:color w:val="7F7F7F" w:themeColor="background1" w:themeShade="7F"/>
        <w:sz w:val="40"/>
        <w:szCs w:val="40"/>
      </w:rPr>
      <w:fldChar w:fldCharType="begin"/>
    </w:r>
    <w:r w:rsidR="00883CA1" w:rsidRPr="00815FBE">
      <w:rPr>
        <w:b/>
        <w:noProof/>
        <w:color w:val="7F7F7F" w:themeColor="background1" w:themeShade="7F"/>
        <w:sz w:val="40"/>
        <w:szCs w:val="40"/>
      </w:rPr>
      <w:instrText xml:space="preserve"> PAGE   \* MERGEFORMAT </w:instrText>
    </w:r>
    <w:r w:rsidR="005571E3" w:rsidRPr="00815FBE">
      <w:rPr>
        <w:b/>
        <w:noProof/>
        <w:color w:val="7F7F7F" w:themeColor="background1" w:themeShade="7F"/>
        <w:sz w:val="40"/>
        <w:szCs w:val="40"/>
      </w:rPr>
      <w:fldChar w:fldCharType="separate"/>
    </w:r>
    <w:r w:rsidRPr="002206A1">
      <w:rPr>
        <w:rFonts w:asciiTheme="majorHAnsi" w:hAnsiTheme="majorHAnsi" w:cstheme="majorHAnsi"/>
        <w:b/>
        <w:noProof/>
        <w:color w:val="7F7F7F" w:themeColor="background1" w:themeShade="7F"/>
        <w:sz w:val="40"/>
        <w:szCs w:val="40"/>
      </w:rPr>
      <w:t>1</w:t>
    </w:r>
    <w:r w:rsidR="005571E3" w:rsidRPr="00815FBE">
      <w:rPr>
        <w:b/>
        <w:noProof/>
        <w:color w:val="7F7F7F" w:themeColor="background1" w:themeShade="7F"/>
        <w:sz w:val="40"/>
        <w:szCs w:val="40"/>
      </w:rPr>
      <w:fldChar w:fldCharType="end"/>
    </w:r>
    <w:r w:rsidR="005571E3" w:rsidRPr="005571E3">
      <w:rPr>
        <w:b/>
        <w:noProof/>
        <w:color w:val="7F7F7F" w:themeColor="background1" w:themeShade="7F"/>
        <w:sz w:val="40"/>
        <w:szCs w:val="40"/>
        <w:lang w:eastAsia="zh-TW"/>
      </w:rPr>
      <w:pict>
        <v:group id="_x0000_s2073"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74" type="#_x0000_t32" style="position:absolute;left:9;top:1431;width:15822;height:0;mso-width-percent:1000;mso-position-horizontal:center;mso-position-horizontal-relative:page;mso-position-vertical:bottom;mso-position-vertical-relative:top-margin-area;mso-width-percent:1000" o:connectortype="straight" strokecolor="#648c60 [2408]"/>
          <v:rect id="_x0000_s2075" style="position:absolute;left:8;top:9;width:4031;height:1439;mso-width-percent:400;mso-height-percent:1000;mso-width-percent:400;mso-height-percent:1000;mso-width-relative:margin;mso-height-relative:bottom-margin-area" filled="f" stroked="f"/>
          <w10:wrap anchorx="page" anchory="page"/>
        </v:group>
      </w:pict>
    </w:r>
    <w:r w:rsidR="005571E3" w:rsidRPr="005571E3">
      <w:rPr>
        <w:b/>
        <w:noProof/>
        <w:color w:val="7F7F7F" w:themeColor="background1" w:themeShade="7F"/>
        <w:sz w:val="40"/>
        <w:szCs w:val="40"/>
        <w:lang w:eastAsia="zh-TW"/>
      </w:rPr>
      <w:pict>
        <v:rect id="_x0000_s2072" style="position:absolute;margin-left:0;margin-top:0;width:7.15pt;height:63.95pt;z-index:251661312;mso-height-percent:900;mso-position-horizontal:center;mso-position-horizontal-relative:left-margin-area;mso-position-vertical:bottom;mso-position-vertical-relative:page;mso-height-percent:900;mso-height-relative:bottom-margin-area" fillcolor="#8fb08c [3208]" strokecolor="#425d40 [1608]">
          <w10:wrap anchorx="margin" anchory="page"/>
        </v:rect>
      </w:pict>
    </w:r>
    <w:r w:rsidR="005571E3" w:rsidRPr="005571E3">
      <w:rPr>
        <w:b/>
        <w:noProof/>
        <w:color w:val="7F7F7F" w:themeColor="background1" w:themeShade="7F"/>
        <w:sz w:val="40"/>
        <w:szCs w:val="40"/>
        <w:lang w:eastAsia="zh-TW"/>
      </w:rPr>
      <w:pict>
        <v:rect id="_x0000_s2071" style="position:absolute;margin-left:0;margin-top:0;width:7.15pt;height:63.95pt;z-index:251660288;mso-height-percent:900;mso-position-horizontal:center;mso-position-horizontal-relative:right-margin-area;mso-position-vertical:bottom;mso-position-vertical-relative:page;mso-height-percent:900;mso-height-relative:bottom-margin-area" fillcolor="#8fb08c [3208]" strokecolor="#425d40 [1608]">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6A1" w:rsidRDefault="002206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841" w:rsidRDefault="00D07841" w:rsidP="00815FBE">
      <w:pPr>
        <w:spacing w:after="0"/>
      </w:pPr>
      <w:r>
        <w:separator/>
      </w:r>
    </w:p>
  </w:footnote>
  <w:footnote w:type="continuationSeparator" w:id="1">
    <w:p w:rsidR="00D07841" w:rsidRDefault="00D07841" w:rsidP="00815FB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6A1" w:rsidRDefault="002206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6A1" w:rsidRDefault="002206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6A1" w:rsidRDefault="002206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8C2"/>
    <w:multiLevelType w:val="hybridMultilevel"/>
    <w:tmpl w:val="DED67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C009B"/>
    <w:multiLevelType w:val="hybridMultilevel"/>
    <w:tmpl w:val="40C2A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37F42"/>
    <w:multiLevelType w:val="hybridMultilevel"/>
    <w:tmpl w:val="F9B05D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D77A2"/>
    <w:multiLevelType w:val="hybridMultilevel"/>
    <w:tmpl w:val="5B1A818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17FB2"/>
    <w:multiLevelType w:val="hybridMultilevel"/>
    <w:tmpl w:val="8A4E4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62F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2B31333"/>
    <w:multiLevelType w:val="hybridMultilevel"/>
    <w:tmpl w:val="7112233E"/>
    <w:lvl w:ilvl="0" w:tplc="0409000B">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14053010"/>
    <w:multiLevelType w:val="hybridMultilevel"/>
    <w:tmpl w:val="4906C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C2A80"/>
    <w:multiLevelType w:val="hybridMultilevel"/>
    <w:tmpl w:val="C6927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6C2D32"/>
    <w:multiLevelType w:val="hybridMultilevel"/>
    <w:tmpl w:val="9A2AE01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FA7B06"/>
    <w:multiLevelType w:val="hybridMultilevel"/>
    <w:tmpl w:val="4942B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6420C4"/>
    <w:multiLevelType w:val="hybridMultilevel"/>
    <w:tmpl w:val="7C52B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415F9"/>
    <w:multiLevelType w:val="hybridMultilevel"/>
    <w:tmpl w:val="DA4C59A0"/>
    <w:lvl w:ilvl="0" w:tplc="4012505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292229A9"/>
    <w:multiLevelType w:val="hybridMultilevel"/>
    <w:tmpl w:val="4F2017A0"/>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23F35"/>
    <w:multiLevelType w:val="hybridMultilevel"/>
    <w:tmpl w:val="36DAC9FC"/>
    <w:lvl w:ilvl="0" w:tplc="B518CC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F13531"/>
    <w:multiLevelType w:val="hybridMultilevel"/>
    <w:tmpl w:val="ED6E1392"/>
    <w:lvl w:ilvl="0" w:tplc="69F6A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CA43F2"/>
    <w:multiLevelType w:val="hybridMultilevel"/>
    <w:tmpl w:val="D8E8BC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2377F1"/>
    <w:multiLevelType w:val="hybridMultilevel"/>
    <w:tmpl w:val="D3C24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51A5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4A2663C"/>
    <w:multiLevelType w:val="hybridMultilevel"/>
    <w:tmpl w:val="12D00BF8"/>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717137"/>
    <w:multiLevelType w:val="hybridMultilevel"/>
    <w:tmpl w:val="9A52CADA"/>
    <w:lvl w:ilvl="0" w:tplc="C3CE2BDA">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1">
    <w:nsid w:val="365A59EF"/>
    <w:multiLevelType w:val="hybridMultilevel"/>
    <w:tmpl w:val="EBE2D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6E69F5"/>
    <w:multiLevelType w:val="hybridMultilevel"/>
    <w:tmpl w:val="563A507E"/>
    <w:lvl w:ilvl="0" w:tplc="34180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EC5F9B"/>
    <w:multiLevelType w:val="hybridMultilevel"/>
    <w:tmpl w:val="C330B87A"/>
    <w:lvl w:ilvl="0" w:tplc="0409000F">
      <w:start w:val="1"/>
      <w:numFmt w:val="decimal"/>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1E42C2"/>
    <w:multiLevelType w:val="hybridMultilevel"/>
    <w:tmpl w:val="9E70B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0E57A8"/>
    <w:multiLevelType w:val="hybridMultilevel"/>
    <w:tmpl w:val="33B64E48"/>
    <w:lvl w:ilvl="0" w:tplc="B2001E52">
      <w:start w:val="1"/>
      <w:numFmt w:val="decimal"/>
      <w:lvlText w:val="%1."/>
      <w:lvlJc w:val="left"/>
      <w:pPr>
        <w:ind w:left="930" w:hanging="360"/>
      </w:pPr>
      <w:rPr>
        <w:rFonts w:hint="default"/>
        <w:b/>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nsid w:val="46DB786B"/>
    <w:multiLevelType w:val="hybridMultilevel"/>
    <w:tmpl w:val="DF8CA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E43A96"/>
    <w:multiLevelType w:val="hybridMultilevel"/>
    <w:tmpl w:val="8982A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911563"/>
    <w:multiLevelType w:val="hybridMultilevel"/>
    <w:tmpl w:val="68F87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870A34"/>
    <w:multiLevelType w:val="hybridMultilevel"/>
    <w:tmpl w:val="DE0C22AA"/>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2D3F6F"/>
    <w:multiLevelType w:val="hybridMultilevel"/>
    <w:tmpl w:val="CE589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023C0"/>
    <w:multiLevelType w:val="hybridMultilevel"/>
    <w:tmpl w:val="6CEE3D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F6081D"/>
    <w:multiLevelType w:val="multilevel"/>
    <w:tmpl w:val="5FBACD6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0721BE0"/>
    <w:multiLevelType w:val="hybridMultilevel"/>
    <w:tmpl w:val="0BDE9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5232093"/>
    <w:multiLevelType w:val="hybridMultilevel"/>
    <w:tmpl w:val="0B6447B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4E470A"/>
    <w:multiLevelType w:val="hybridMultilevel"/>
    <w:tmpl w:val="2FC63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016D54"/>
    <w:multiLevelType w:val="hybridMultilevel"/>
    <w:tmpl w:val="CE96D87C"/>
    <w:lvl w:ilvl="0" w:tplc="0409000F">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DCE19A2"/>
    <w:multiLevelType w:val="hybridMultilevel"/>
    <w:tmpl w:val="CD4C7E2C"/>
    <w:lvl w:ilvl="0" w:tplc="CC208A0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6"/>
  </w:num>
  <w:num w:numId="4">
    <w:abstractNumId w:val="26"/>
  </w:num>
  <w:num w:numId="5">
    <w:abstractNumId w:val="4"/>
  </w:num>
  <w:num w:numId="6">
    <w:abstractNumId w:val="12"/>
  </w:num>
  <w:num w:numId="7">
    <w:abstractNumId w:val="1"/>
  </w:num>
  <w:num w:numId="8">
    <w:abstractNumId w:val="34"/>
  </w:num>
  <w:num w:numId="9">
    <w:abstractNumId w:val="25"/>
  </w:num>
  <w:num w:numId="10">
    <w:abstractNumId w:val="16"/>
  </w:num>
  <w:num w:numId="11">
    <w:abstractNumId w:val="37"/>
  </w:num>
  <w:num w:numId="12">
    <w:abstractNumId w:val="20"/>
  </w:num>
  <w:num w:numId="13">
    <w:abstractNumId w:val="2"/>
  </w:num>
  <w:num w:numId="14">
    <w:abstractNumId w:val="10"/>
  </w:num>
  <w:num w:numId="15">
    <w:abstractNumId w:val="21"/>
  </w:num>
  <w:num w:numId="16">
    <w:abstractNumId w:val="9"/>
  </w:num>
  <w:num w:numId="17">
    <w:abstractNumId w:val="35"/>
  </w:num>
  <w:num w:numId="18">
    <w:abstractNumId w:val="33"/>
  </w:num>
  <w:num w:numId="19">
    <w:abstractNumId w:val="7"/>
  </w:num>
  <w:num w:numId="20">
    <w:abstractNumId w:val="17"/>
  </w:num>
  <w:num w:numId="21">
    <w:abstractNumId w:val="24"/>
  </w:num>
  <w:num w:numId="22">
    <w:abstractNumId w:val="13"/>
  </w:num>
  <w:num w:numId="23">
    <w:abstractNumId w:val="3"/>
  </w:num>
  <w:num w:numId="24">
    <w:abstractNumId w:val="19"/>
  </w:num>
  <w:num w:numId="25">
    <w:abstractNumId w:val="29"/>
  </w:num>
  <w:num w:numId="26">
    <w:abstractNumId w:val="0"/>
  </w:num>
  <w:num w:numId="27">
    <w:abstractNumId w:val="23"/>
  </w:num>
  <w:num w:numId="28">
    <w:abstractNumId w:val="30"/>
  </w:num>
  <w:num w:numId="29">
    <w:abstractNumId w:val="28"/>
  </w:num>
  <w:num w:numId="30">
    <w:abstractNumId w:val="27"/>
  </w:num>
  <w:num w:numId="31">
    <w:abstractNumId w:val="32"/>
  </w:num>
  <w:num w:numId="32">
    <w:abstractNumId w:val="36"/>
  </w:num>
  <w:num w:numId="33">
    <w:abstractNumId w:val="5"/>
  </w:num>
  <w:num w:numId="34">
    <w:abstractNumId w:val="22"/>
  </w:num>
  <w:num w:numId="35">
    <w:abstractNumId w:val="8"/>
  </w:num>
  <w:num w:numId="36">
    <w:abstractNumId w:val="14"/>
  </w:num>
  <w:num w:numId="37">
    <w:abstractNumId w:val="15"/>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576"/>
  <w:characterSpacingControl w:val="doNotCompress"/>
  <w:hdrShapeDefaults>
    <o:shapedefaults v:ext="edit" spidmax="11266"/>
    <o:shapelayout v:ext="edit">
      <o:idmap v:ext="edit" data="2"/>
      <o:rules v:ext="edit">
        <o:r id="V:Rule2" type="connector" idref="#_x0000_s2074"/>
      </o:rules>
    </o:shapelayout>
  </w:hdrShapeDefaults>
  <w:footnotePr>
    <w:footnote w:id="0"/>
    <w:footnote w:id="1"/>
  </w:footnotePr>
  <w:endnotePr>
    <w:endnote w:id="0"/>
    <w:endnote w:id="1"/>
  </w:endnotePr>
  <w:compat/>
  <w:rsids>
    <w:rsidRoot w:val="00815FBE"/>
    <w:rsid w:val="00033724"/>
    <w:rsid w:val="000974B7"/>
    <w:rsid w:val="000A40C7"/>
    <w:rsid w:val="000E3468"/>
    <w:rsid w:val="001F3F1A"/>
    <w:rsid w:val="00203F5E"/>
    <w:rsid w:val="002206A1"/>
    <w:rsid w:val="002A09B3"/>
    <w:rsid w:val="003A730E"/>
    <w:rsid w:val="00400FBE"/>
    <w:rsid w:val="00424943"/>
    <w:rsid w:val="00464D64"/>
    <w:rsid w:val="00470DAB"/>
    <w:rsid w:val="004B51C7"/>
    <w:rsid w:val="004F096D"/>
    <w:rsid w:val="0053265E"/>
    <w:rsid w:val="005571E3"/>
    <w:rsid w:val="005A0415"/>
    <w:rsid w:val="005A1D56"/>
    <w:rsid w:val="005A2EFB"/>
    <w:rsid w:val="00675403"/>
    <w:rsid w:val="006C7B46"/>
    <w:rsid w:val="00751B21"/>
    <w:rsid w:val="00815FBE"/>
    <w:rsid w:val="008636ED"/>
    <w:rsid w:val="00883CA1"/>
    <w:rsid w:val="008A6584"/>
    <w:rsid w:val="008B46A4"/>
    <w:rsid w:val="008B4DA2"/>
    <w:rsid w:val="008E5303"/>
    <w:rsid w:val="0098558D"/>
    <w:rsid w:val="00AC5662"/>
    <w:rsid w:val="00AD51C8"/>
    <w:rsid w:val="00AD771A"/>
    <w:rsid w:val="00B63E9F"/>
    <w:rsid w:val="00BD0FF2"/>
    <w:rsid w:val="00C4751A"/>
    <w:rsid w:val="00CB74EF"/>
    <w:rsid w:val="00D07841"/>
    <w:rsid w:val="00DD4C66"/>
    <w:rsid w:val="00DE316B"/>
    <w:rsid w:val="00E703E3"/>
    <w:rsid w:val="00E71A4C"/>
    <w:rsid w:val="00EB6D54"/>
    <w:rsid w:val="00ED2A93"/>
    <w:rsid w:val="00F44DBE"/>
    <w:rsid w:val="00F74E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D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15FBE"/>
    <w:pPr>
      <w:tabs>
        <w:tab w:val="center" w:pos="4680"/>
        <w:tab w:val="right" w:pos="9360"/>
      </w:tabs>
      <w:spacing w:after="0"/>
    </w:pPr>
  </w:style>
  <w:style w:type="character" w:customStyle="1" w:styleId="HeaderChar">
    <w:name w:val="Header Char"/>
    <w:basedOn w:val="DefaultParagraphFont"/>
    <w:link w:val="Header"/>
    <w:uiPriority w:val="99"/>
    <w:semiHidden/>
    <w:rsid w:val="00815FBE"/>
  </w:style>
  <w:style w:type="paragraph" w:styleId="Footer">
    <w:name w:val="footer"/>
    <w:basedOn w:val="Normal"/>
    <w:link w:val="FooterChar"/>
    <w:uiPriority w:val="99"/>
    <w:unhideWhenUsed/>
    <w:rsid w:val="00815FBE"/>
    <w:pPr>
      <w:tabs>
        <w:tab w:val="center" w:pos="4680"/>
        <w:tab w:val="right" w:pos="9360"/>
      </w:tabs>
      <w:spacing w:after="0"/>
    </w:pPr>
  </w:style>
  <w:style w:type="character" w:customStyle="1" w:styleId="FooterChar">
    <w:name w:val="Footer Char"/>
    <w:basedOn w:val="DefaultParagraphFont"/>
    <w:link w:val="Footer"/>
    <w:uiPriority w:val="99"/>
    <w:rsid w:val="00815FBE"/>
  </w:style>
  <w:style w:type="paragraph" w:styleId="BalloonText">
    <w:name w:val="Balloon Text"/>
    <w:basedOn w:val="Normal"/>
    <w:link w:val="BalloonTextChar"/>
    <w:uiPriority w:val="99"/>
    <w:semiHidden/>
    <w:unhideWhenUsed/>
    <w:rsid w:val="00815F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BE"/>
    <w:rPr>
      <w:rFonts w:ascii="Tahoma" w:hAnsi="Tahoma" w:cs="Tahoma"/>
      <w:sz w:val="16"/>
      <w:szCs w:val="16"/>
    </w:rPr>
  </w:style>
  <w:style w:type="character" w:styleId="Hyperlink">
    <w:name w:val="Hyperlink"/>
    <w:basedOn w:val="DefaultParagraphFont"/>
    <w:uiPriority w:val="99"/>
    <w:unhideWhenUsed/>
    <w:rsid w:val="00815FBE"/>
    <w:rPr>
      <w:color w:val="00A3D6" w:themeColor="hyperlink"/>
      <w:u w:val="single"/>
    </w:rPr>
  </w:style>
  <w:style w:type="paragraph" w:styleId="ListParagraph">
    <w:name w:val="List Paragraph"/>
    <w:basedOn w:val="Normal"/>
    <w:uiPriority w:val="34"/>
    <w:qFormat/>
    <w:rsid w:val="00815FBE"/>
    <w:pPr>
      <w:ind w:left="720"/>
      <w:contextualSpacing/>
    </w:pPr>
  </w:style>
  <w:style w:type="table" w:styleId="TableGrid">
    <w:name w:val="Table Grid"/>
    <w:basedOn w:val="TableNormal"/>
    <w:uiPriority w:val="59"/>
    <w:rsid w:val="00F44DB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amkitkothari@yahoo.com"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Surat, Gujarat, India
jmavaiya.ca@gmai..com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CB0D48-53B9-4D1E-9CD5-14D9BDED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13</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Jayesh M. Avaiya</Company>
  <LinksUpToDate>false</LinksUpToDate>
  <CharactersWithSpaces>21011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M.R.Avaiya</dc:creator>
  <cp:keywords/>
  <dc:description/>
  <cp:lastModifiedBy>Comp</cp:lastModifiedBy>
  <cp:revision>14</cp:revision>
  <dcterms:created xsi:type="dcterms:W3CDTF">2011-03-28T08:11:00Z</dcterms:created>
  <dcterms:modified xsi:type="dcterms:W3CDTF">2014-03-26T07:20:00Z</dcterms:modified>
</cp:coreProperties>
</file>