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"/>
        <w:gridCol w:w="724"/>
        <w:gridCol w:w="3263"/>
        <w:gridCol w:w="470"/>
        <w:gridCol w:w="4807"/>
      </w:tblGrid>
      <w:tr w:rsidR="00DD010D" w:rsidRPr="00DD010D" w:rsidTr="00DD010D">
        <w:trPr>
          <w:gridAfter w:val="4"/>
          <w:trHeight w:val="276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10D" w:rsidRPr="00DD010D" w:rsidTr="00DD010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Interest on Specified Securities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Rs. 5,000 [Rs. 2,500 </w:t>
            </w:r>
            <w:proofErr w:type="spellStart"/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upto</w:t>
            </w:r>
            <w:proofErr w:type="spellEnd"/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30-6-2012] in case of Listed Debentures payable to resident individual or a Hindu undivided family, by a company in which public </w:t>
            </w:r>
            <w:proofErr w:type="gramStart"/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are</w:t>
            </w:r>
            <w:proofErr w:type="gramEnd"/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substantially </w:t>
            </w:r>
            <w:proofErr w:type="spellStart"/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interestedRs</w:t>
            </w:r>
            <w:proofErr w:type="spellEnd"/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10,000 in case of </w:t>
            </w:r>
            <w:r w:rsidRPr="00DD0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8% Savings (Taxable) Bonds, 2003, </w:t>
            </w: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D0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Rs. 10,000 in case of 6½ per cent Gold Bonds, 1977, or 7 per cent Gold Bonds, 1980, where the Bonds are held by an individual not being a non-resident, and the holder thereof makes a </w:t>
            </w:r>
            <w:r w:rsidRPr="00DD010D">
              <w:rPr>
                <w:rFonts w:ascii="Arial" w:eastAsia="Times New Roman" w:hAnsi="Arial" w:cs="Arial"/>
                <w:i/>
                <w:iCs/>
                <w:color w:val="0000BF"/>
                <w:sz w:val="24"/>
                <w:szCs w:val="24"/>
                <w:u w:val="single"/>
              </w:rPr>
              <w:t>declaration</w:t>
            </w:r>
            <w:r w:rsidRPr="00DD0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in writing before the person responsible for paying the interest that the total nominal value of the 6½ per cent Gold Bonds, 1977, or, as the case may be, the 7 per cent Gold Bonds, 1980</w:t>
            </w: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D0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No TDS on certain specified securities – see section 193</w:t>
            </w:r>
          </w:p>
        </w:tc>
      </w:tr>
      <w:tr w:rsidR="00DD010D" w:rsidRPr="00DD010D" w:rsidTr="00DD010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Interest other Securities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10D" w:rsidRPr="00DD010D" w:rsidTr="00DD010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Dividend       (Deemed)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Rs. 2,500 where </w:t>
            </w:r>
            <w:r w:rsidRPr="00DD010D">
              <w:rPr>
                <w:rFonts w:ascii="Arial" w:eastAsia="Times New Roman" w:hAnsi="Arial" w:cs="Arial"/>
                <w:color w:val="0000BF"/>
                <w:sz w:val="24"/>
                <w:szCs w:val="24"/>
                <w:u w:val="single"/>
              </w:rPr>
              <w:t>shareholder</w:t>
            </w: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 an individual</w:t>
            </w:r>
          </w:p>
        </w:tc>
      </w:tr>
      <w:tr w:rsidR="00DD010D" w:rsidRPr="00DD010D" w:rsidTr="00DD010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Dividend (Other)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10D" w:rsidRPr="00DD010D" w:rsidTr="00DD010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Interest other than interest on security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(a) Rs. 10,000/- where the payer is a banking company</w:t>
            </w: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(b) Rs. 10,000/- where the payer is a co-operative society engaged in carrying on the business of banking;</w:t>
            </w: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(c) Rs. 10,000/- on any deposit with post office under any scheme framed by the Central Government and notified by it in this behalf; and</w:t>
            </w: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(d) Rs. 5,000/- in any other case</w:t>
            </w:r>
          </w:p>
        </w:tc>
      </w:tr>
      <w:tr w:rsidR="00DD010D" w:rsidRPr="00DD010D" w:rsidTr="00DD010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Winning from Lotteries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Rs. 10,000</w:t>
            </w:r>
          </w:p>
        </w:tc>
      </w:tr>
      <w:tr w:rsidR="00DD010D" w:rsidRPr="00DD010D" w:rsidTr="00DD010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194BB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Winning for horse race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Rs. 5,000</w:t>
            </w:r>
          </w:p>
        </w:tc>
      </w:tr>
      <w:tr w:rsidR="00DD010D" w:rsidRPr="00DD010D" w:rsidTr="00DD010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Payment to Individuals and HUF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Rs. 30,000 per single contract or Rs. 75,000 in aggregate during the Finance Year</w:t>
            </w: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No TDS on GTA if </w:t>
            </w:r>
            <w:r w:rsidRPr="00DD010D">
              <w:rPr>
                <w:rFonts w:ascii="Arial" w:eastAsia="Times New Roman" w:hAnsi="Arial" w:cs="Arial"/>
                <w:color w:val="0000BF"/>
                <w:sz w:val="24"/>
                <w:szCs w:val="24"/>
                <w:u w:val="single"/>
              </w:rPr>
              <w:t>PAN number</w:t>
            </w: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the GTA is available</w:t>
            </w:r>
          </w:p>
        </w:tc>
      </w:tr>
      <w:tr w:rsidR="00DD010D" w:rsidRPr="00DD010D" w:rsidTr="00DD010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Payment to other contractors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Rs. 30,000 per single contract or Rs. 75,000 in aggregate during the Finance Year</w:t>
            </w: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No TDS on GTA if PAN number of the GTA is available</w:t>
            </w:r>
          </w:p>
        </w:tc>
      </w:tr>
      <w:tr w:rsidR="00DD010D" w:rsidRPr="00DD010D" w:rsidTr="00DD010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Insurance Commission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Rs. 20,000</w:t>
            </w:r>
          </w:p>
        </w:tc>
      </w:tr>
      <w:tr w:rsidR="00DD010D" w:rsidRPr="00DD010D" w:rsidTr="00DD010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Payment to a non-resident foreign citizen sportsman or </w:t>
            </w:r>
            <w:proofErr w:type="spellStart"/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non resident</w:t>
            </w:r>
            <w:proofErr w:type="spellEnd"/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sports association [</w:t>
            </w:r>
            <w:proofErr w:type="spellStart"/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upto</w:t>
            </w:r>
            <w:proofErr w:type="spellEnd"/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30.6.2012]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010D" w:rsidRPr="00DD010D" w:rsidTr="00DD010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Payment to a non-resident </w:t>
            </w: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foreign citizen sportsman / entertainer or </w:t>
            </w:r>
            <w:proofErr w:type="spellStart"/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non resident</w:t>
            </w:r>
            <w:proofErr w:type="spellEnd"/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sports association [</w:t>
            </w:r>
            <w:proofErr w:type="spellStart"/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w.e.f</w:t>
            </w:r>
            <w:proofErr w:type="spellEnd"/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. 1.7.2012]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010D" w:rsidRPr="00DD010D" w:rsidTr="00DD010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Payment for National Saving Scheme, 1987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Rs. 2500</w:t>
            </w:r>
          </w:p>
        </w:tc>
      </w:tr>
      <w:tr w:rsidR="00DD010D" w:rsidRPr="00DD010D" w:rsidTr="00DD010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Payment for repurchase of units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010D" w:rsidRPr="00DD010D" w:rsidTr="00DD010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Commission on sale of lottery ticket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Rs. 1,000</w:t>
            </w:r>
          </w:p>
        </w:tc>
      </w:tr>
      <w:tr w:rsidR="00DD010D" w:rsidRPr="00DD010D" w:rsidTr="00DD010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Commission or Brokerage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Rs. 5,000</w:t>
            </w:r>
          </w:p>
        </w:tc>
      </w:tr>
      <w:tr w:rsidR="00DD010D" w:rsidRPr="00DD010D" w:rsidTr="00DD010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Rent on land, building or furniture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Rs. 1,80,000</w:t>
            </w:r>
          </w:p>
        </w:tc>
      </w:tr>
      <w:tr w:rsidR="00DD010D" w:rsidRPr="00DD010D" w:rsidTr="00DD010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Rent on plant, machinery or equipment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Rs. 1,80,000</w:t>
            </w:r>
          </w:p>
        </w:tc>
      </w:tr>
      <w:tr w:rsidR="00DD010D" w:rsidRPr="00DD010D" w:rsidTr="00DD010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Fees for Professional/Technical services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Rs. 30,000</w:t>
            </w:r>
          </w:p>
        </w:tc>
      </w:tr>
      <w:tr w:rsidR="00DD010D" w:rsidRPr="00DD010D" w:rsidTr="00DD010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Remuneration to a director </w:t>
            </w:r>
            <w:proofErr w:type="spellStart"/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w.e.f</w:t>
            </w:r>
            <w:proofErr w:type="spellEnd"/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. 1.7.2012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10D" w:rsidRPr="00DD010D" w:rsidTr="00DD010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Compensation to a resident on acquisition of certain immovable property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0D" w:rsidRPr="00DD010D" w:rsidRDefault="00DD010D" w:rsidP="00DD0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10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D010D" w:rsidRPr="00DD010D" w:rsidRDefault="00DD010D" w:rsidP="00DD0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1216C" w:rsidRDefault="0001216C"/>
    <w:sectPr w:rsidR="0001216C" w:rsidSect="000121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010D"/>
    <w:rsid w:val="0001216C"/>
    <w:rsid w:val="006C1477"/>
    <w:rsid w:val="00DD0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1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D010D"/>
    <w:rPr>
      <w:b/>
      <w:bCs/>
    </w:rPr>
  </w:style>
  <w:style w:type="character" w:styleId="Emphasis">
    <w:name w:val="Emphasis"/>
    <w:basedOn w:val="DefaultParagraphFont"/>
    <w:uiPriority w:val="20"/>
    <w:qFormat/>
    <w:rsid w:val="00DD010D"/>
    <w:rPr>
      <w:i/>
      <w:iCs/>
    </w:rPr>
  </w:style>
  <w:style w:type="character" w:customStyle="1" w:styleId="ilad1">
    <w:name w:val="il_ad1"/>
    <w:basedOn w:val="DefaultParagraphFont"/>
    <w:rsid w:val="00DD010D"/>
    <w:rPr>
      <w:vanish w:val="0"/>
      <w:webHidden w:val="0"/>
      <w:color w:val="0000BF"/>
      <w:u w:val="single"/>
      <w:specVanish w:val="0"/>
    </w:rPr>
  </w:style>
  <w:style w:type="character" w:customStyle="1" w:styleId="ilad2">
    <w:name w:val="il_ad2"/>
    <w:basedOn w:val="DefaultParagraphFont"/>
    <w:rsid w:val="00DD010D"/>
    <w:rPr>
      <w:vanish w:val="0"/>
      <w:webHidden w:val="0"/>
      <w:color w:val="0000BF"/>
      <w:u w:val="single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44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70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4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vlc</dc:creator>
  <cp:keywords/>
  <dc:description/>
  <cp:lastModifiedBy>vlc</cp:lastModifiedBy>
  <cp:revision>2</cp:revision>
  <dcterms:created xsi:type="dcterms:W3CDTF">2012-07-02T07:06:00Z</dcterms:created>
  <dcterms:modified xsi:type="dcterms:W3CDTF">2012-07-02T07:07:00Z</dcterms:modified>
</cp:coreProperties>
</file>