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DD" w:rsidRDefault="00A311DD" w:rsidP="00452445">
      <w:pPr>
        <w:jc w:val="center"/>
        <w:rPr>
          <w:rFonts w:ascii="Arial Black" w:hAnsi="Arial Black"/>
          <w:b/>
          <w:i/>
          <w:color w:val="E36C0A" w:themeColor="accent6" w:themeShade="BF"/>
          <w:sz w:val="40"/>
          <w:szCs w:val="40"/>
          <w:u w:val="single"/>
        </w:rPr>
      </w:pPr>
      <w:bookmarkStart w:id="0" w:name="_top"/>
      <w:bookmarkEnd w:id="0"/>
      <w:r w:rsidRPr="00A311DD">
        <w:rPr>
          <w:rFonts w:ascii="Arial Black" w:hAnsi="Arial Black"/>
          <w:b/>
          <w:i/>
          <w:color w:val="E36C0A" w:themeColor="accent6" w:themeShade="BF"/>
          <w:sz w:val="40"/>
          <w:szCs w:val="40"/>
          <w:u w:val="single"/>
        </w:rPr>
        <w:t>SERVICE TAX ON WORK CONTRACT</w:t>
      </w:r>
    </w:p>
    <w:p w:rsidR="00A311DD" w:rsidRDefault="00452445">
      <w:pPr>
        <w:rPr>
          <w:rStyle w:val="apple-converted-space"/>
          <w:rFonts w:ascii="Arial" w:hAnsi="Arial" w:cs="Arial"/>
          <w:color w:val="5E5E5E"/>
          <w:shd w:val="clear" w:color="auto" w:fill="FFFFFF"/>
        </w:rPr>
      </w:pPr>
      <w:r>
        <w:rPr>
          <w:rStyle w:val="apple-converted-space"/>
          <w:rFonts w:ascii="Arial" w:hAnsi="Arial" w:cs="Arial"/>
          <w:color w:val="5E5E5E"/>
          <w:sz w:val="20"/>
          <w:szCs w:val="20"/>
          <w:shd w:val="clear" w:color="auto" w:fill="FFFFFF"/>
        </w:rPr>
        <w:t> </w:t>
      </w:r>
      <w:r w:rsidRPr="008B1B4C">
        <w:rPr>
          <w:rStyle w:val="ilad"/>
          <w:rFonts w:ascii="Arial" w:hAnsi="Arial" w:cs="Arial"/>
          <w:sz w:val="24"/>
          <w:szCs w:val="24"/>
          <w:shd w:val="clear" w:color="auto" w:fill="FFFFFF"/>
        </w:rPr>
        <w:t>W</w:t>
      </w:r>
      <w:r w:rsidRPr="00452445">
        <w:rPr>
          <w:rStyle w:val="ilad"/>
          <w:rFonts w:ascii="Arial" w:hAnsi="Arial" w:cs="Arial"/>
          <w:shd w:val="clear" w:color="auto" w:fill="FFFFFF"/>
        </w:rPr>
        <w:t>orks contract</w:t>
      </w:r>
      <w:r w:rsidRPr="00452445">
        <w:rPr>
          <w:rStyle w:val="apple-converted-space"/>
          <w:rFonts w:ascii="Arial" w:hAnsi="Arial" w:cs="Arial"/>
          <w:color w:val="5E5E5E"/>
          <w:shd w:val="clear" w:color="auto" w:fill="FFFFFF"/>
        </w:rPr>
        <w:t> </w:t>
      </w:r>
      <w:r w:rsidRPr="00452445">
        <w:rPr>
          <w:rFonts w:ascii="Arial" w:hAnsi="Arial" w:cs="Arial"/>
          <w:color w:val="5E5E5E"/>
          <w:shd w:val="clear" w:color="auto" w:fill="FFFFFF"/>
        </w:rPr>
        <w:t>in itself is a very lengthy subject and law relating to</w:t>
      </w:r>
      <w:r w:rsidRPr="00452445">
        <w:rPr>
          <w:rStyle w:val="apple-converted-space"/>
          <w:rFonts w:ascii="Arial" w:hAnsi="Arial" w:cs="Arial"/>
          <w:color w:val="5E5E5E"/>
          <w:shd w:val="clear" w:color="auto" w:fill="FFFFFF"/>
        </w:rPr>
        <w:t> </w:t>
      </w:r>
      <w:r w:rsidRPr="00452445">
        <w:rPr>
          <w:rFonts w:ascii="Arial" w:hAnsi="Arial" w:cs="Arial"/>
          <w:color w:val="5E5E5E"/>
          <w:shd w:val="clear" w:color="auto" w:fill="FFFFFF"/>
        </w:rPr>
        <w:t>Works Contract</w:t>
      </w:r>
      <w:r w:rsidRPr="00452445">
        <w:rPr>
          <w:rStyle w:val="apple-converted-space"/>
          <w:rFonts w:ascii="Arial" w:hAnsi="Arial" w:cs="Arial"/>
          <w:color w:val="5E5E5E"/>
          <w:shd w:val="clear" w:color="auto" w:fill="FFFFFF"/>
        </w:rPr>
        <w:t> </w:t>
      </w:r>
      <w:r w:rsidRPr="00452445">
        <w:rPr>
          <w:rFonts w:ascii="Arial" w:hAnsi="Arial" w:cs="Arial"/>
          <w:color w:val="5E5E5E"/>
          <w:shd w:val="clear" w:color="auto" w:fill="FFFFFF"/>
        </w:rPr>
        <w:t>in</w:t>
      </w:r>
      <w:r w:rsidRPr="00452445">
        <w:rPr>
          <w:rStyle w:val="apple-converted-space"/>
          <w:rFonts w:ascii="Arial" w:hAnsi="Arial" w:cs="Arial"/>
          <w:color w:val="5E5E5E"/>
          <w:shd w:val="clear" w:color="auto" w:fill="FFFFFF"/>
        </w:rPr>
        <w:t> </w:t>
      </w:r>
      <w:r w:rsidRPr="00452445">
        <w:rPr>
          <w:rFonts w:ascii="Arial" w:hAnsi="Arial" w:cs="Arial"/>
          <w:color w:val="5E5E5E"/>
          <w:shd w:val="clear" w:color="auto" w:fill="FFFFFF"/>
        </w:rPr>
        <w:t>Service Tax</w:t>
      </w:r>
      <w:r w:rsidRPr="00452445">
        <w:rPr>
          <w:rStyle w:val="apple-converted-space"/>
          <w:rFonts w:ascii="Arial" w:hAnsi="Arial" w:cs="Arial"/>
          <w:color w:val="5E5E5E"/>
          <w:shd w:val="clear" w:color="auto" w:fill="FFFFFF"/>
        </w:rPr>
        <w:t> </w:t>
      </w:r>
      <w:r w:rsidRPr="00452445">
        <w:rPr>
          <w:rFonts w:ascii="Arial" w:hAnsi="Arial" w:cs="Arial"/>
          <w:color w:val="5E5E5E"/>
          <w:shd w:val="clear" w:color="auto" w:fill="FFFFFF"/>
        </w:rPr>
        <w:t>is available in a very scattered way.</w:t>
      </w:r>
      <w:r w:rsidRPr="00452445">
        <w:rPr>
          <w:rStyle w:val="apple-converted-space"/>
          <w:rFonts w:ascii="Arial" w:hAnsi="Arial" w:cs="Arial"/>
          <w:color w:val="5E5E5E"/>
          <w:shd w:val="clear" w:color="auto" w:fill="FFFFFF"/>
        </w:rPr>
        <w:t> </w:t>
      </w:r>
    </w:p>
    <w:p w:rsidR="00452445" w:rsidRPr="0056093F" w:rsidRDefault="00452445">
      <w:pPr>
        <w:rPr>
          <w:rStyle w:val="apple-converted-space"/>
          <w:rFonts w:ascii="Arial" w:hAnsi="Arial" w:cs="Arial"/>
          <w:b/>
          <w:sz w:val="28"/>
          <w:szCs w:val="28"/>
          <w:u w:val="single"/>
          <w:shd w:val="clear" w:color="auto" w:fill="FFFFFF"/>
        </w:rPr>
      </w:pPr>
      <w:r w:rsidRPr="0056093F">
        <w:rPr>
          <w:rStyle w:val="apple-converted-space"/>
          <w:rFonts w:ascii="Arial" w:hAnsi="Arial" w:cs="Arial"/>
          <w:b/>
          <w:sz w:val="28"/>
          <w:szCs w:val="28"/>
          <w:u w:val="single"/>
          <w:shd w:val="clear" w:color="auto" w:fill="FFFFFF"/>
        </w:rPr>
        <w:t xml:space="preserve">Important part in the </w:t>
      </w:r>
      <w:proofErr w:type="spellStart"/>
      <w:r w:rsidRPr="0056093F">
        <w:rPr>
          <w:rStyle w:val="apple-converted-space"/>
          <w:rFonts w:ascii="Arial" w:hAnsi="Arial" w:cs="Arial"/>
          <w:b/>
          <w:sz w:val="28"/>
          <w:szCs w:val="28"/>
          <w:u w:val="single"/>
          <w:shd w:val="clear" w:color="auto" w:fill="FFFFFF"/>
        </w:rPr>
        <w:t>defination</w:t>
      </w:r>
      <w:proofErr w:type="spellEnd"/>
      <w:r w:rsidRPr="0056093F">
        <w:rPr>
          <w:rStyle w:val="apple-converted-space"/>
          <w:rFonts w:ascii="Arial" w:hAnsi="Arial" w:cs="Arial"/>
          <w:b/>
          <w:sz w:val="28"/>
          <w:szCs w:val="28"/>
          <w:u w:val="single"/>
          <w:shd w:val="clear" w:color="auto" w:fill="FFFFFF"/>
        </w:rPr>
        <w:t xml:space="preserve"> of Work Contract:</w:t>
      </w:r>
    </w:p>
    <w:p w:rsidR="00452445" w:rsidRPr="00452445" w:rsidRDefault="00452445" w:rsidP="00452445">
      <w:pPr>
        <w:pStyle w:val="ListParagraph"/>
        <w:numPr>
          <w:ilvl w:val="0"/>
          <w:numId w:val="1"/>
        </w:numPr>
        <w:rPr>
          <w:rStyle w:val="Strong"/>
          <w:rFonts w:cstheme="minorHAnsi"/>
          <w:b w:val="0"/>
          <w:bCs w:val="0"/>
        </w:rPr>
      </w:pPr>
      <w:r w:rsidRPr="00452445">
        <w:rPr>
          <w:rFonts w:ascii="Arial" w:hAnsi="Arial" w:cs="Arial"/>
          <w:color w:val="5E5E5E"/>
          <w:sz w:val="20"/>
          <w:szCs w:val="20"/>
          <w:shd w:val="clear" w:color="auto" w:fill="FFFFFF"/>
        </w:rPr>
        <w:t xml:space="preserve">A contract where transfer of property in goods involved is </w:t>
      </w:r>
      <w:proofErr w:type="spellStart"/>
      <w:r w:rsidRPr="00452445">
        <w:rPr>
          <w:rFonts w:ascii="Arial" w:hAnsi="Arial" w:cs="Arial"/>
          <w:color w:val="5E5E5E"/>
          <w:sz w:val="20"/>
          <w:szCs w:val="20"/>
          <w:shd w:val="clear" w:color="auto" w:fill="FFFFFF"/>
        </w:rPr>
        <w:t>leviable</w:t>
      </w:r>
      <w:proofErr w:type="spellEnd"/>
      <w:r w:rsidRPr="00452445">
        <w:rPr>
          <w:rFonts w:ascii="Arial" w:hAnsi="Arial" w:cs="Arial"/>
          <w:color w:val="5E5E5E"/>
          <w:sz w:val="20"/>
          <w:szCs w:val="20"/>
          <w:shd w:val="clear" w:color="auto" w:fill="FFFFFF"/>
        </w:rPr>
        <w:t xml:space="preserve"> to tax as sale of goods,</w:t>
      </w:r>
      <w:r w:rsidRPr="00452445">
        <w:rPr>
          <w:rStyle w:val="apple-converted-space"/>
          <w:rFonts w:ascii="Arial" w:hAnsi="Arial" w:cs="Arial"/>
          <w:color w:val="5E5E5E"/>
          <w:sz w:val="20"/>
          <w:szCs w:val="20"/>
          <w:shd w:val="clear" w:color="auto" w:fill="FFFFFF"/>
        </w:rPr>
        <w:t> </w:t>
      </w:r>
      <w:r w:rsidRPr="00452445">
        <w:rPr>
          <w:rStyle w:val="Strong"/>
          <w:rFonts w:ascii="Arial" w:hAnsi="Arial" w:cs="Arial"/>
          <w:color w:val="5E5E5E"/>
          <w:sz w:val="20"/>
          <w:szCs w:val="20"/>
          <w:shd w:val="clear" w:color="auto" w:fill="FFFFFF"/>
        </w:rPr>
        <w:t>AND</w:t>
      </w:r>
    </w:p>
    <w:p w:rsidR="00452445" w:rsidRPr="00452445" w:rsidRDefault="00452445" w:rsidP="00452445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ascii="Arial" w:hAnsi="Arial" w:cs="Arial"/>
          <w:color w:val="5E5E5E"/>
          <w:sz w:val="20"/>
          <w:szCs w:val="20"/>
          <w:shd w:val="clear" w:color="auto" w:fill="FFFFFF"/>
        </w:rPr>
        <w:t xml:space="preserve">Such contract is for carrying out certain specified activities in relation to </w:t>
      </w:r>
      <w:r w:rsidRPr="00452445">
        <w:rPr>
          <w:rFonts w:ascii="Arial" w:hAnsi="Arial" w:cs="Arial"/>
          <w:b/>
          <w:color w:val="5E5E5E"/>
          <w:sz w:val="20"/>
          <w:szCs w:val="20"/>
          <w:shd w:val="clear" w:color="auto" w:fill="FFFFFF"/>
        </w:rPr>
        <w:t xml:space="preserve">Movable </w:t>
      </w:r>
      <w:proofErr w:type="gramStart"/>
      <w:r w:rsidRPr="00452445">
        <w:rPr>
          <w:rFonts w:ascii="Arial" w:hAnsi="Arial" w:cs="Arial"/>
          <w:b/>
          <w:color w:val="5E5E5E"/>
          <w:sz w:val="20"/>
          <w:szCs w:val="20"/>
          <w:shd w:val="clear" w:color="auto" w:fill="FFFFFF"/>
        </w:rPr>
        <w:t>Or</w:t>
      </w:r>
      <w:proofErr w:type="gramEnd"/>
      <w:r w:rsidRPr="00452445">
        <w:rPr>
          <w:rFonts w:ascii="Arial" w:hAnsi="Arial" w:cs="Arial"/>
          <w:b/>
          <w:color w:val="5E5E5E"/>
          <w:sz w:val="20"/>
          <w:szCs w:val="20"/>
          <w:shd w:val="clear" w:color="auto" w:fill="FFFFFF"/>
        </w:rPr>
        <w:t xml:space="preserve"> Immovable property.</w:t>
      </w:r>
    </w:p>
    <w:p w:rsidR="00452445" w:rsidRDefault="00452445" w:rsidP="00452445">
      <w:pPr>
        <w:pStyle w:val="ListParagraph"/>
        <w:rPr>
          <w:rFonts w:ascii="Arial" w:hAnsi="Arial" w:cs="Arial"/>
          <w:color w:val="5E5E5E"/>
          <w:sz w:val="20"/>
          <w:szCs w:val="20"/>
          <w:shd w:val="clear" w:color="auto" w:fill="FFFFFF"/>
        </w:rPr>
      </w:pPr>
    </w:p>
    <w:p w:rsidR="00452445" w:rsidRPr="00452445" w:rsidRDefault="00452445" w:rsidP="00452445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Style w:val="apple-converted-space"/>
          <w:rFonts w:eastAsiaTheme="minorHAnsi"/>
          <w:b/>
          <w:sz w:val="28"/>
          <w:szCs w:val="28"/>
          <w:u w:val="single"/>
          <w:shd w:val="clear" w:color="auto" w:fill="FFFFFF"/>
        </w:rPr>
      </w:pPr>
      <w:r w:rsidRPr="00452445">
        <w:rPr>
          <w:rStyle w:val="apple-converted-space"/>
          <w:rFonts w:eastAsiaTheme="minorHAnsi"/>
          <w:b/>
          <w:bCs/>
          <w:sz w:val="28"/>
          <w:szCs w:val="28"/>
          <w:u w:val="single"/>
          <w:shd w:val="clear" w:color="auto" w:fill="FFFFFF"/>
        </w:rPr>
        <w:t xml:space="preserve">Section </w:t>
      </w:r>
      <w:proofErr w:type="gramStart"/>
      <w:r w:rsidRPr="00452445">
        <w:rPr>
          <w:rStyle w:val="apple-converted-space"/>
          <w:rFonts w:eastAsiaTheme="minorHAnsi"/>
          <w:b/>
          <w:bCs/>
          <w:sz w:val="28"/>
          <w:szCs w:val="28"/>
          <w:u w:val="single"/>
          <w:shd w:val="clear" w:color="auto" w:fill="FFFFFF"/>
        </w:rPr>
        <w:t>66E :</w:t>
      </w:r>
      <w:proofErr w:type="gramEnd"/>
      <w:r w:rsidRPr="00452445">
        <w:rPr>
          <w:rStyle w:val="apple-converted-space"/>
          <w:rFonts w:ascii="Arial" w:eastAsiaTheme="minorHAnsi" w:hAnsi="Arial" w:cs="Arial"/>
          <w:b/>
          <w:color w:val="5E5E5E"/>
          <w:sz w:val="28"/>
          <w:szCs w:val="28"/>
          <w:u w:val="single"/>
          <w:shd w:val="clear" w:color="auto" w:fill="FFFFFF"/>
        </w:rPr>
        <w:t> </w:t>
      </w:r>
      <w:r w:rsidRPr="00452445">
        <w:rPr>
          <w:rStyle w:val="apple-converted-space"/>
          <w:rFonts w:eastAsiaTheme="minorHAnsi"/>
          <w:b/>
          <w:bCs/>
          <w:sz w:val="28"/>
          <w:szCs w:val="28"/>
          <w:u w:val="single"/>
          <w:shd w:val="clear" w:color="auto" w:fill="FFFFFF"/>
        </w:rPr>
        <w:t>Declared</w:t>
      </w:r>
      <w:r w:rsidRPr="00452445">
        <w:rPr>
          <w:rStyle w:val="apple-converted-space"/>
          <w:rFonts w:ascii="Arial" w:eastAsiaTheme="minorHAnsi" w:hAnsi="Arial" w:cs="Arial"/>
          <w:b/>
          <w:color w:val="5E5E5E"/>
          <w:sz w:val="28"/>
          <w:szCs w:val="28"/>
          <w:u w:val="single"/>
          <w:shd w:val="clear" w:color="auto" w:fill="FFFFFF"/>
        </w:rPr>
        <w:t> </w:t>
      </w:r>
      <w:r w:rsidRPr="00452445">
        <w:rPr>
          <w:rStyle w:val="apple-converted-space"/>
          <w:rFonts w:eastAsiaTheme="minorHAnsi"/>
          <w:b/>
          <w:bCs/>
          <w:sz w:val="28"/>
          <w:szCs w:val="28"/>
          <w:u w:val="single"/>
          <w:shd w:val="clear" w:color="auto" w:fill="FFFFFF"/>
        </w:rPr>
        <w:t>Services</w:t>
      </w:r>
    </w:p>
    <w:p w:rsidR="00452445" w:rsidRPr="003E4A0D" w:rsidRDefault="00452445" w:rsidP="00452445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22"/>
          <w:szCs w:val="22"/>
        </w:rPr>
      </w:pPr>
      <w:r w:rsidRPr="003E4A0D">
        <w:rPr>
          <w:rStyle w:val="Emphasis"/>
          <w:rFonts w:ascii="Arial" w:hAnsi="Arial" w:cs="Arial"/>
          <w:color w:val="5E5E5E"/>
          <w:sz w:val="22"/>
          <w:szCs w:val="22"/>
        </w:rPr>
        <w:t>“The following shall constitute</w:t>
      </w:r>
      <w:r w:rsidRPr="003E4A0D">
        <w:rPr>
          <w:rStyle w:val="apple-converted-space"/>
          <w:rFonts w:ascii="Arial" w:hAnsi="Arial" w:cs="Arial"/>
          <w:i/>
          <w:iCs/>
          <w:color w:val="5E5E5E"/>
          <w:sz w:val="22"/>
          <w:szCs w:val="22"/>
        </w:rPr>
        <w:t> </w:t>
      </w:r>
      <w:r w:rsidRPr="003E4A0D">
        <w:rPr>
          <w:rStyle w:val="Emphasis"/>
          <w:rFonts w:ascii="Arial" w:hAnsi="Arial" w:cs="Arial"/>
          <w:color w:val="5E5E5E"/>
          <w:sz w:val="22"/>
          <w:szCs w:val="22"/>
        </w:rPr>
        <w:t>declared</w:t>
      </w:r>
      <w:r w:rsidRPr="003E4A0D">
        <w:rPr>
          <w:rStyle w:val="apple-converted-space"/>
          <w:rFonts w:ascii="Arial" w:hAnsi="Arial" w:cs="Arial"/>
          <w:i/>
          <w:iCs/>
          <w:color w:val="5E5E5E"/>
          <w:sz w:val="22"/>
          <w:szCs w:val="22"/>
        </w:rPr>
        <w:t> </w:t>
      </w:r>
      <w:r w:rsidRPr="003E4A0D">
        <w:rPr>
          <w:rStyle w:val="Emphasis"/>
          <w:rFonts w:ascii="Arial" w:hAnsi="Arial" w:cs="Arial"/>
          <w:color w:val="5E5E5E"/>
          <w:sz w:val="22"/>
          <w:szCs w:val="22"/>
        </w:rPr>
        <w:t>services, namely ………</w:t>
      </w:r>
    </w:p>
    <w:p w:rsidR="00452445" w:rsidRPr="003E4A0D" w:rsidRDefault="008B1B4C" w:rsidP="00452445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5E5E5E"/>
          <w:sz w:val="22"/>
          <w:szCs w:val="22"/>
        </w:rPr>
      </w:pPr>
      <w:r>
        <w:rPr>
          <w:rStyle w:val="Emphasis"/>
          <w:rFonts w:ascii="Arial" w:hAnsi="Arial" w:cs="Arial"/>
          <w:color w:val="5E5E5E"/>
          <w:sz w:val="22"/>
          <w:szCs w:val="22"/>
        </w:rPr>
        <w:t xml:space="preserve">(h) </w:t>
      </w:r>
      <w:r w:rsidR="00452445" w:rsidRPr="003E4A0D">
        <w:rPr>
          <w:rStyle w:val="Emphasis"/>
          <w:rFonts w:ascii="Arial" w:hAnsi="Arial" w:cs="Arial"/>
          <w:color w:val="5E5E5E"/>
          <w:sz w:val="22"/>
          <w:szCs w:val="22"/>
        </w:rPr>
        <w:t>Service portion in the execution of a</w:t>
      </w:r>
      <w:r w:rsidR="00452445" w:rsidRPr="003E4A0D">
        <w:rPr>
          <w:rStyle w:val="apple-converted-space"/>
          <w:rFonts w:ascii="Arial" w:hAnsi="Arial" w:cs="Arial"/>
          <w:i/>
          <w:iCs/>
          <w:color w:val="5E5E5E"/>
          <w:sz w:val="22"/>
          <w:szCs w:val="22"/>
        </w:rPr>
        <w:t> </w:t>
      </w:r>
      <w:r w:rsidR="00452445" w:rsidRPr="003E4A0D">
        <w:rPr>
          <w:rStyle w:val="Emphasis"/>
          <w:rFonts w:ascii="Arial" w:hAnsi="Arial" w:cs="Arial"/>
          <w:color w:val="5E5E5E"/>
          <w:sz w:val="22"/>
          <w:szCs w:val="22"/>
        </w:rPr>
        <w:t>works contract.”</w:t>
      </w:r>
    </w:p>
    <w:p w:rsidR="00452445" w:rsidRPr="003E4A0D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2"/>
          <w:szCs w:val="22"/>
        </w:rPr>
      </w:pPr>
      <w:r w:rsidRPr="003E4A0D">
        <w:rPr>
          <w:rFonts w:ascii="Arial" w:hAnsi="Arial" w:cs="Arial"/>
          <w:color w:val="5E5E5E"/>
          <w:sz w:val="22"/>
          <w:szCs w:val="22"/>
        </w:rPr>
        <w:t>By this inclusion, the service portion in a</w:t>
      </w:r>
      <w:r w:rsidRPr="003E4A0D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3E4A0D">
        <w:rPr>
          <w:rFonts w:ascii="Arial" w:hAnsi="Arial" w:cs="Arial"/>
          <w:color w:val="5E5E5E"/>
          <w:sz w:val="22"/>
          <w:szCs w:val="22"/>
        </w:rPr>
        <w:t>works contract</w:t>
      </w:r>
      <w:r w:rsidRPr="003E4A0D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3E4A0D">
        <w:rPr>
          <w:rFonts w:ascii="Arial" w:hAnsi="Arial" w:cs="Arial"/>
          <w:color w:val="5E5E5E"/>
          <w:sz w:val="22"/>
          <w:szCs w:val="22"/>
        </w:rPr>
        <w:t>has become taxable under the</w:t>
      </w:r>
      <w:r w:rsidRPr="003E4A0D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3E4A0D">
        <w:rPr>
          <w:rFonts w:ascii="Arial" w:hAnsi="Arial" w:cs="Arial"/>
          <w:color w:val="5E5E5E"/>
          <w:sz w:val="22"/>
          <w:szCs w:val="22"/>
        </w:rPr>
        <w:t>Service Tax</w:t>
      </w:r>
      <w:r w:rsidR="008B1B4C">
        <w:rPr>
          <w:rFonts w:ascii="Arial" w:hAnsi="Arial" w:cs="Arial"/>
          <w:color w:val="5E5E5E"/>
          <w:sz w:val="22"/>
          <w:szCs w:val="22"/>
        </w:rPr>
        <w:t xml:space="preserve"> </w:t>
      </w:r>
      <w:r w:rsidRPr="003E4A0D">
        <w:rPr>
          <w:rFonts w:ascii="Arial" w:hAnsi="Arial" w:cs="Arial"/>
          <w:color w:val="5E5E5E"/>
          <w:sz w:val="22"/>
          <w:szCs w:val="22"/>
        </w:rPr>
        <w:t>provisions.</w:t>
      </w:r>
    </w:p>
    <w:p w:rsidR="00452445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0"/>
          <w:szCs w:val="20"/>
        </w:rPr>
      </w:pPr>
    </w:p>
    <w:p w:rsidR="00452445" w:rsidRPr="00452445" w:rsidRDefault="00452445" w:rsidP="00452445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Style w:val="apple-converted-space"/>
          <w:rFonts w:eastAsiaTheme="minorHAnsi"/>
          <w:b/>
          <w:sz w:val="28"/>
          <w:szCs w:val="28"/>
          <w:u w:val="single"/>
          <w:shd w:val="clear" w:color="auto" w:fill="FFFFFF"/>
        </w:rPr>
      </w:pPr>
      <w:r w:rsidRPr="00452445">
        <w:rPr>
          <w:rStyle w:val="apple-converted-space"/>
          <w:rFonts w:eastAsiaTheme="minorHAnsi"/>
          <w:b/>
          <w:bCs/>
          <w:sz w:val="28"/>
          <w:szCs w:val="28"/>
          <w:u w:val="single"/>
          <w:shd w:val="clear" w:color="auto" w:fill="FFFFFF"/>
        </w:rPr>
        <w:t>“WORKS CONTRACT” IN NEGATIVE LIST OF SERVICES</w:t>
      </w:r>
    </w:p>
    <w:p w:rsidR="00452445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0"/>
          <w:szCs w:val="20"/>
        </w:rPr>
      </w:pPr>
      <w:r>
        <w:rPr>
          <w:rFonts w:ascii="Arial" w:hAnsi="Arial" w:cs="Arial"/>
          <w:color w:val="5E5E5E"/>
          <w:sz w:val="20"/>
          <w:szCs w:val="20"/>
        </w:rPr>
        <w:t>Though, “Works Contract” is not expressly found in Section 66D “Negative List of Services” but there is one indirect reference to “Works Contract”.</w:t>
      </w:r>
    </w:p>
    <w:p w:rsidR="00452445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0"/>
          <w:szCs w:val="20"/>
        </w:rPr>
      </w:pPr>
      <w:r>
        <w:rPr>
          <w:rFonts w:ascii="Arial" w:hAnsi="Arial" w:cs="Arial"/>
          <w:color w:val="5E5E5E"/>
          <w:sz w:val="20"/>
          <w:szCs w:val="20"/>
        </w:rPr>
        <w:t>Following is the sub clause (a) of Section 66D.</w:t>
      </w:r>
    </w:p>
    <w:p w:rsidR="00452445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0"/>
          <w:szCs w:val="20"/>
        </w:rPr>
      </w:pPr>
      <w:r>
        <w:rPr>
          <w:rFonts w:ascii="Arial" w:hAnsi="Arial" w:cs="Arial"/>
          <w:color w:val="5E5E5E"/>
          <w:sz w:val="20"/>
          <w:szCs w:val="20"/>
        </w:rPr>
        <w:t>(a)    Services by Government or a local authority excluding the following services to the extent they are not covered elsewhere-</w:t>
      </w:r>
    </w:p>
    <w:p w:rsidR="00452445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0"/>
          <w:szCs w:val="20"/>
        </w:rPr>
      </w:pPr>
      <w:r>
        <w:rPr>
          <w:rFonts w:ascii="Arial" w:hAnsi="Arial" w:cs="Arial"/>
          <w:color w:val="5E5E5E"/>
          <w:sz w:val="20"/>
          <w:szCs w:val="20"/>
        </w:rPr>
        <w:t>(</w:t>
      </w:r>
      <w:proofErr w:type="spellStart"/>
      <w:r>
        <w:rPr>
          <w:rFonts w:ascii="Arial" w:hAnsi="Arial" w:cs="Arial"/>
          <w:color w:val="5E5E5E"/>
          <w:sz w:val="20"/>
          <w:szCs w:val="20"/>
        </w:rPr>
        <w:t>i</w:t>
      </w:r>
      <w:proofErr w:type="spellEnd"/>
      <w:r>
        <w:rPr>
          <w:rFonts w:ascii="Arial" w:hAnsi="Arial" w:cs="Arial"/>
          <w:color w:val="5E5E5E"/>
          <w:sz w:val="20"/>
          <w:szCs w:val="20"/>
        </w:rPr>
        <w:t>)……. (ii)……. (iii) ……….</w:t>
      </w:r>
    </w:p>
    <w:p w:rsidR="00452445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0"/>
          <w:szCs w:val="20"/>
        </w:rPr>
      </w:pPr>
      <w:proofErr w:type="gramStart"/>
      <w:r>
        <w:rPr>
          <w:rFonts w:ascii="Arial" w:hAnsi="Arial" w:cs="Arial"/>
          <w:color w:val="5E5E5E"/>
          <w:sz w:val="20"/>
          <w:szCs w:val="20"/>
        </w:rPr>
        <w:t>(iv)       Support</w:t>
      </w:r>
      <w:proofErr w:type="gramEnd"/>
      <w:r>
        <w:rPr>
          <w:rFonts w:ascii="Arial" w:hAnsi="Arial" w:cs="Arial"/>
          <w:color w:val="5E5E5E"/>
          <w:sz w:val="20"/>
          <w:szCs w:val="20"/>
        </w:rPr>
        <w:t xml:space="preserve"> services, other than services covered under clauses (</w:t>
      </w:r>
      <w:proofErr w:type="spellStart"/>
      <w:r>
        <w:rPr>
          <w:rFonts w:ascii="Arial" w:hAnsi="Arial" w:cs="Arial"/>
          <w:color w:val="5E5E5E"/>
          <w:sz w:val="20"/>
          <w:szCs w:val="20"/>
        </w:rPr>
        <w:t>i</w:t>
      </w:r>
      <w:proofErr w:type="spellEnd"/>
      <w:r>
        <w:rPr>
          <w:rFonts w:ascii="Arial" w:hAnsi="Arial" w:cs="Arial"/>
          <w:color w:val="5E5E5E"/>
          <w:sz w:val="20"/>
          <w:szCs w:val="20"/>
        </w:rPr>
        <w:t>) to (iii) above, provided to business entities.</w:t>
      </w:r>
    </w:p>
    <w:p w:rsidR="00452445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0"/>
          <w:szCs w:val="20"/>
        </w:rPr>
      </w:pPr>
      <w:r>
        <w:rPr>
          <w:rFonts w:ascii="Arial" w:hAnsi="Arial" w:cs="Arial"/>
          <w:color w:val="5E5E5E"/>
          <w:sz w:val="20"/>
          <w:szCs w:val="20"/>
        </w:rPr>
        <w:t xml:space="preserve">Here </w:t>
      </w:r>
      <w:proofErr w:type="gramStart"/>
      <w:r>
        <w:rPr>
          <w:rFonts w:ascii="Arial" w:hAnsi="Arial" w:cs="Arial"/>
          <w:color w:val="5E5E5E"/>
          <w:sz w:val="20"/>
          <w:szCs w:val="20"/>
        </w:rPr>
        <w:t>services provided by Government or a Local Authority is</w:t>
      </w:r>
      <w:proofErr w:type="gramEnd"/>
      <w:r>
        <w:rPr>
          <w:rFonts w:ascii="Arial" w:hAnsi="Arial" w:cs="Arial"/>
          <w:color w:val="5E5E5E"/>
          <w:sz w:val="20"/>
          <w:szCs w:val="20"/>
        </w:rPr>
        <w:t xml:space="preserve"> included in negative list but there is exclusion related to Support Services.</w:t>
      </w:r>
    </w:p>
    <w:p w:rsidR="00CF551E" w:rsidRDefault="00CF551E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Style w:val="Strong"/>
          <w:rFonts w:ascii="Arial" w:hAnsi="Arial" w:cs="Arial"/>
          <w:color w:val="5E5E5E"/>
          <w:sz w:val="20"/>
          <w:szCs w:val="20"/>
          <w:shd w:val="clear" w:color="auto" w:fill="FFFFFF"/>
        </w:rPr>
      </w:pPr>
      <w:r>
        <w:rPr>
          <w:rStyle w:val="Strong"/>
          <w:rFonts w:ascii="Arial" w:hAnsi="Arial" w:cs="Arial"/>
          <w:color w:val="5E5E5E"/>
          <w:sz w:val="20"/>
          <w:szCs w:val="20"/>
          <w:shd w:val="clear" w:color="auto" w:fill="FFFFFF"/>
        </w:rPr>
        <w:t xml:space="preserve">Support Service is provided by Government or a Local authority </w:t>
      </w:r>
      <w:r w:rsidRPr="00CF551E">
        <w:rPr>
          <w:rStyle w:val="Strong"/>
          <w:rFonts w:ascii="Arial" w:hAnsi="Arial" w:cs="Arial"/>
          <w:color w:val="FF0000"/>
          <w:sz w:val="20"/>
          <w:szCs w:val="20"/>
          <w:shd w:val="clear" w:color="auto" w:fill="FFFFFF"/>
        </w:rPr>
        <w:t>to any Business Entity</w:t>
      </w:r>
      <w:r>
        <w:rPr>
          <w:rStyle w:val="Strong"/>
          <w:rFonts w:ascii="Arial" w:hAnsi="Arial" w:cs="Arial"/>
          <w:color w:val="5E5E5E"/>
          <w:sz w:val="20"/>
          <w:szCs w:val="20"/>
          <w:shd w:val="clear" w:color="auto" w:fill="FFFFFF"/>
        </w:rPr>
        <w:t xml:space="preserve">, </w:t>
      </w:r>
      <w:proofErr w:type="gramStart"/>
      <w:r>
        <w:rPr>
          <w:rStyle w:val="Strong"/>
          <w:rFonts w:ascii="Arial" w:hAnsi="Arial" w:cs="Arial"/>
          <w:color w:val="5E5E5E"/>
          <w:sz w:val="20"/>
          <w:szCs w:val="20"/>
          <w:shd w:val="clear" w:color="auto" w:fill="FFFFFF"/>
        </w:rPr>
        <w:t>then</w:t>
      </w:r>
      <w:proofErr w:type="gramEnd"/>
      <w:r>
        <w:rPr>
          <w:rStyle w:val="Strong"/>
          <w:rFonts w:ascii="Arial" w:hAnsi="Arial" w:cs="Arial"/>
          <w:color w:val="5E5E5E"/>
          <w:sz w:val="20"/>
          <w:szCs w:val="20"/>
          <w:shd w:val="clear" w:color="auto" w:fill="FFFFFF"/>
        </w:rPr>
        <w:t xml:space="preserve"> only it will be taxable.</w:t>
      </w:r>
    </w:p>
    <w:p w:rsidR="003E4A0D" w:rsidRDefault="003E4A0D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Style w:val="Strong"/>
          <w:rFonts w:ascii="Arial" w:hAnsi="Arial" w:cs="Arial"/>
          <w:color w:val="5E5E5E"/>
          <w:sz w:val="20"/>
          <w:szCs w:val="20"/>
          <w:shd w:val="clear" w:color="auto" w:fill="FFFFFF"/>
        </w:rPr>
      </w:pPr>
    </w:p>
    <w:p w:rsidR="003E4A0D" w:rsidRDefault="003E4A0D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Style w:val="Strong"/>
          <w:rFonts w:ascii="Arial" w:hAnsi="Arial" w:cs="Arial"/>
          <w:color w:val="5E5E5E"/>
          <w:sz w:val="20"/>
          <w:szCs w:val="20"/>
          <w:shd w:val="clear" w:color="auto" w:fill="FFFFFF"/>
        </w:rPr>
      </w:pPr>
    </w:p>
    <w:p w:rsidR="003E4A0D" w:rsidRDefault="003E4A0D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Style w:val="Strong"/>
          <w:rFonts w:ascii="Arial" w:hAnsi="Arial" w:cs="Arial"/>
          <w:color w:val="5E5E5E"/>
          <w:sz w:val="20"/>
          <w:szCs w:val="20"/>
          <w:shd w:val="clear" w:color="auto" w:fill="FFFFFF"/>
        </w:rPr>
      </w:pPr>
    </w:p>
    <w:p w:rsidR="003E4A0D" w:rsidRDefault="003E4A0D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0"/>
          <w:szCs w:val="20"/>
        </w:rPr>
      </w:pPr>
    </w:p>
    <w:p w:rsidR="00452445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Fonts w:ascii="Arial" w:hAnsi="Arial" w:cs="Arial"/>
          <w:color w:val="5E5E5E"/>
          <w:sz w:val="20"/>
          <w:szCs w:val="20"/>
        </w:rPr>
      </w:pPr>
    </w:p>
    <w:p w:rsidR="00452445" w:rsidRPr="00452445" w:rsidRDefault="00452445" w:rsidP="00452445">
      <w:pPr>
        <w:pStyle w:val="NormalWeb"/>
        <w:shd w:val="clear" w:color="auto" w:fill="FFFFFF"/>
        <w:spacing w:before="150" w:beforeAutospacing="0" w:after="0" w:afterAutospacing="0" w:line="300" w:lineRule="atLeast"/>
        <w:jc w:val="both"/>
        <w:rPr>
          <w:rStyle w:val="apple-converted-space"/>
          <w:rFonts w:eastAsiaTheme="minorHAnsi"/>
          <w:b/>
          <w:bCs/>
          <w:sz w:val="28"/>
          <w:szCs w:val="28"/>
          <w:u w:val="single"/>
          <w:shd w:val="clear" w:color="auto" w:fill="FFFFFF"/>
        </w:rPr>
      </w:pPr>
      <w:r w:rsidRPr="00452445">
        <w:rPr>
          <w:rStyle w:val="apple-converted-space"/>
          <w:rFonts w:eastAsiaTheme="minorHAnsi"/>
          <w:b/>
          <w:sz w:val="28"/>
          <w:szCs w:val="28"/>
          <w:u w:val="single"/>
        </w:rPr>
        <w:lastRenderedPageBreak/>
        <w:t>“WORKS CONTRACT” IN</w:t>
      </w:r>
      <w:r w:rsidRPr="00452445">
        <w:rPr>
          <w:rStyle w:val="apple-converted-space"/>
          <w:rFonts w:eastAsiaTheme="minorHAnsi"/>
          <w:b/>
          <w:bCs/>
          <w:sz w:val="28"/>
          <w:szCs w:val="28"/>
          <w:u w:val="single"/>
          <w:shd w:val="clear" w:color="auto" w:fill="FFFFFF"/>
        </w:rPr>
        <w:t> </w:t>
      </w:r>
      <w:r w:rsidRPr="00452445">
        <w:rPr>
          <w:rStyle w:val="apple-converted-space"/>
          <w:rFonts w:eastAsiaTheme="minorHAnsi"/>
          <w:b/>
          <w:sz w:val="28"/>
          <w:szCs w:val="28"/>
          <w:u w:val="single"/>
        </w:rPr>
        <w:t>EXEMPTION</w:t>
      </w:r>
      <w:r w:rsidRPr="00452445">
        <w:rPr>
          <w:rStyle w:val="apple-converted-space"/>
          <w:rFonts w:eastAsiaTheme="minorHAnsi"/>
          <w:b/>
          <w:bCs/>
          <w:sz w:val="28"/>
          <w:szCs w:val="28"/>
          <w:u w:val="single"/>
          <w:shd w:val="clear" w:color="auto" w:fill="FFFFFF"/>
        </w:rPr>
        <w:t> </w:t>
      </w:r>
      <w:r w:rsidRPr="00452445">
        <w:rPr>
          <w:rStyle w:val="apple-converted-space"/>
          <w:rFonts w:eastAsiaTheme="minorHAnsi"/>
          <w:b/>
          <w:sz w:val="28"/>
          <w:szCs w:val="28"/>
          <w:u w:val="single"/>
        </w:rPr>
        <w:t>NOTIFICATIONS</w:t>
      </w:r>
    </w:p>
    <w:p w:rsidR="00452445" w:rsidRDefault="00452445" w:rsidP="00452445">
      <w:pPr>
        <w:pStyle w:val="ListParagraph"/>
        <w:rPr>
          <w:rFonts w:cstheme="minorHAnsi"/>
          <w:b/>
        </w:rPr>
      </w:pPr>
    </w:p>
    <w:p w:rsidR="003E4A0D" w:rsidRPr="003E4A0D" w:rsidRDefault="003E4A0D" w:rsidP="003E4A0D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E5E5E"/>
          <w:sz w:val="20"/>
          <w:szCs w:val="20"/>
        </w:rPr>
      </w:pPr>
      <w:r w:rsidRPr="00D61A97">
        <w:rPr>
          <w:rFonts w:ascii="Arial" w:eastAsia="Times New Roman" w:hAnsi="Arial" w:cs="Arial"/>
          <w:b/>
          <w:bCs/>
          <w:color w:val="943634" w:themeColor="accent2" w:themeShade="BF"/>
          <w:u w:val="single"/>
        </w:rPr>
        <w:t>POINT NO. 12 OF MEGA EXEMPTION NOTIFICATION</w:t>
      </w:r>
    </w:p>
    <w:tbl>
      <w:tblPr>
        <w:tblW w:w="765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15"/>
        <w:gridCol w:w="4135"/>
      </w:tblGrid>
      <w:tr w:rsidR="003E4A0D" w:rsidRPr="003E4A0D" w:rsidTr="003E4A0D">
        <w:trPr>
          <w:tblCellSpacing w:w="0" w:type="dxa"/>
        </w:trPr>
        <w:tc>
          <w:tcPr>
            <w:tcW w:w="4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E4A0D" w:rsidRPr="003E4A0D" w:rsidRDefault="003E4A0D" w:rsidP="003E4A0D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Services Provided TO</w:t>
            </w: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-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3E4A0D" w:rsidRPr="003E4A0D" w:rsidRDefault="003E4A0D" w:rsidP="003E4A0D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Government – Local Authority or Governmental Authority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3E4A0D" w:rsidRPr="003E4A0D" w:rsidRDefault="003E4A0D" w:rsidP="003E4A0D">
            <w:pPr>
              <w:spacing w:before="150"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By Way of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3E4A0D" w:rsidRPr="003E4A0D" w:rsidRDefault="003E4A0D" w:rsidP="003E4A0D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Construction – Erection – Commissioning – Installation – Completion – Fitting out – Repairs – Maintenance – Renovation – Alteration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E4A0D" w:rsidRPr="003E4A0D" w:rsidRDefault="003E4A0D" w:rsidP="003E4A0D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OF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3E4A0D" w:rsidRPr="003E4A0D" w:rsidRDefault="003E4A0D" w:rsidP="003E4A0D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FF0000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 xml:space="preserve">(a)                A Civil Structure or other original works, meant for use </w:t>
            </w:r>
            <w:r w:rsidRPr="003E4A0D">
              <w:rPr>
                <w:rFonts w:ascii="Arial" w:eastAsia="Times New Roman" w:hAnsi="Arial" w:cs="Arial"/>
                <w:color w:val="FF0000"/>
                <w:sz w:val="29"/>
                <w:szCs w:val="29"/>
              </w:rPr>
              <w:t>other than for</w:t>
            </w:r>
            <w:r w:rsidRPr="003E4A0D">
              <w:rPr>
                <w:rFonts w:ascii="Arial" w:eastAsia="Times New Roman" w:hAnsi="Arial" w:cs="Arial"/>
                <w:color w:val="FF0000"/>
                <w:sz w:val="29"/>
              </w:rPr>
              <w:t> commerce</w:t>
            </w:r>
            <w:r w:rsidRPr="003E4A0D">
              <w:rPr>
                <w:rFonts w:ascii="Arial" w:eastAsia="Times New Roman" w:hAnsi="Arial" w:cs="Arial"/>
                <w:color w:val="FF0000"/>
                <w:sz w:val="29"/>
                <w:szCs w:val="29"/>
              </w:rPr>
              <w:t>, industry, or any other business or profession.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(b)               A historical monument / archaeological site, or remains of national importance, archaeological excavation or antiquity specified under the Archaeological Act, 1958.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(c)                A structure meant predominantly for use as Educational, clinical, art or cultural establishment.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(d)               Canal, dam or other irrigation works.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(e)                Pipeline, conduit or plant for (</w:t>
            </w:r>
            <w:proofErr w:type="spellStart"/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i</w:t>
            </w:r>
            <w:proofErr w:type="spellEnd"/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) water supply (ii) water treatment or, (iii) sewerage treatment or disposal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lastRenderedPageBreak/>
              <w:t> 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 xml:space="preserve">(f)                A residential complex meant for self use or for use of their employees or other persons specified in explanation 1 of section </w:t>
            </w:r>
            <w:proofErr w:type="gramStart"/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65B(</w:t>
            </w:r>
            <w:proofErr w:type="gramEnd"/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44)</w:t>
            </w:r>
            <w:r w:rsidRPr="008B1B4C">
              <w:rPr>
                <w:rFonts w:ascii="Arial" w:eastAsia="Times New Roman" w:hAnsi="Arial" w:cs="Arial"/>
                <w:color w:val="FF0000"/>
                <w:sz w:val="29"/>
                <w:szCs w:val="29"/>
              </w:rPr>
              <w:t>*</w:t>
            </w:r>
            <w:r w:rsidRPr="006E168A">
              <w:rPr>
                <w:rFonts w:ascii="Arial" w:eastAsia="Times New Roman" w:hAnsi="Arial" w:cs="Arial"/>
                <w:color w:val="FF0000"/>
                <w:sz w:val="29"/>
                <w:szCs w:val="29"/>
              </w:rPr>
              <w:t>.</w:t>
            </w:r>
          </w:p>
          <w:p w:rsidR="003E4A0D" w:rsidRPr="003E4A0D" w:rsidRDefault="003E4A0D" w:rsidP="003E4A0D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3E4A0D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</w:tc>
      </w:tr>
    </w:tbl>
    <w:p w:rsidR="003E4A0D" w:rsidRPr="00452445" w:rsidRDefault="003E4A0D" w:rsidP="00452445">
      <w:pPr>
        <w:pStyle w:val="ListParagraph"/>
        <w:rPr>
          <w:rFonts w:cstheme="minorHAnsi"/>
          <w:b/>
        </w:rPr>
      </w:pPr>
    </w:p>
    <w:p w:rsidR="003E4A0D" w:rsidRPr="003E4A0D" w:rsidRDefault="003E4A0D" w:rsidP="003E4A0D">
      <w:pPr>
        <w:rPr>
          <w:rFonts w:cstheme="minorHAnsi"/>
          <w:b/>
          <w:sz w:val="16"/>
          <w:szCs w:val="16"/>
        </w:rPr>
      </w:pPr>
      <w:r w:rsidRPr="003E4A0D">
        <w:rPr>
          <w:rFonts w:ascii="Arial" w:hAnsi="Arial" w:cs="Arial"/>
          <w:color w:val="FF0000"/>
          <w:shd w:val="clear" w:color="auto" w:fill="FFFFFF"/>
        </w:rPr>
        <w:t>*</w:t>
      </w:r>
      <w:r w:rsidRPr="003E4A0D">
        <w:rPr>
          <w:rFonts w:ascii="Arial" w:hAnsi="Arial" w:cs="Arial"/>
          <w:color w:val="5E5E5E"/>
          <w:sz w:val="16"/>
          <w:szCs w:val="16"/>
          <w:shd w:val="clear" w:color="auto" w:fill="FFFFFF"/>
        </w:rPr>
        <w:t>Explanation to clause 44 of section 65B of the finance act.</w:t>
      </w:r>
      <w:r w:rsidRPr="003E4A0D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>1.     </w:t>
      </w:r>
      <w:r w:rsidRPr="003E4A0D">
        <w:rPr>
          <w:rStyle w:val="apple-converted-space"/>
          <w:rFonts w:ascii="Arial" w:hAnsi="Arial" w:cs="Arial"/>
          <w:i/>
          <w:iCs/>
          <w:color w:val="5E5E5E"/>
          <w:sz w:val="16"/>
          <w:szCs w:val="16"/>
          <w:shd w:val="clear" w:color="auto" w:fill="FFFFFF"/>
        </w:rPr>
        <w:t> </w:t>
      </w:r>
      <w:proofErr w:type="gramStart"/>
      <w:r w:rsidRPr="003E4A0D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 xml:space="preserve">Members of parliament, members of state legislative assembly, members of </w:t>
      </w:r>
      <w:proofErr w:type="spellStart"/>
      <w:r w:rsidRPr="003E4A0D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>panchayats</w:t>
      </w:r>
      <w:proofErr w:type="spellEnd"/>
      <w:r w:rsidRPr="003E4A0D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>, members of municipalities and members of other local authorities</w:t>
      </w:r>
      <w:r w:rsidRPr="003E4A0D">
        <w:rPr>
          <w:rFonts w:ascii="Arial" w:hAnsi="Arial" w:cs="Arial"/>
          <w:color w:val="5E5E5E"/>
          <w:sz w:val="16"/>
          <w:szCs w:val="16"/>
        </w:rPr>
        <w:br/>
      </w:r>
      <w:r w:rsidRPr="003E4A0D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>2.</w:t>
      </w:r>
      <w:proofErr w:type="gramEnd"/>
      <w:r w:rsidRPr="003E4A0D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>     </w:t>
      </w:r>
      <w:r w:rsidRPr="003E4A0D">
        <w:rPr>
          <w:rStyle w:val="apple-converted-space"/>
          <w:rFonts w:ascii="Arial" w:hAnsi="Arial" w:cs="Arial"/>
          <w:i/>
          <w:iCs/>
          <w:color w:val="5E5E5E"/>
          <w:sz w:val="16"/>
          <w:szCs w:val="16"/>
          <w:shd w:val="clear" w:color="auto" w:fill="FFFFFF"/>
        </w:rPr>
        <w:t> </w:t>
      </w:r>
      <w:proofErr w:type="gramStart"/>
      <w:r w:rsidRPr="003E4A0D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>Any person who holds any post in pursuance of the provisions of the constitution in that capacity</w:t>
      </w:r>
      <w:r w:rsidRPr="003E4A0D">
        <w:rPr>
          <w:rFonts w:ascii="Arial" w:hAnsi="Arial" w:cs="Arial"/>
          <w:color w:val="5E5E5E"/>
          <w:sz w:val="16"/>
          <w:szCs w:val="16"/>
        </w:rPr>
        <w:br/>
      </w:r>
      <w:r w:rsidRPr="003E4A0D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>3.</w:t>
      </w:r>
      <w:proofErr w:type="gramEnd"/>
      <w:r w:rsidRPr="003E4A0D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 xml:space="preserve"> Any person as a chairperson or a member or a director in a body established by the central government or state governments or local authority and who is not deemed as an employee before commencement of this section.</w:t>
      </w:r>
    </w:p>
    <w:p w:rsidR="00452445" w:rsidRPr="002A073A" w:rsidRDefault="003E4A0D" w:rsidP="002A073A">
      <w:pPr>
        <w:pStyle w:val="ListParagraph"/>
        <w:numPr>
          <w:ilvl w:val="0"/>
          <w:numId w:val="7"/>
        </w:numPr>
        <w:rPr>
          <w:rStyle w:val="Strong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2A073A">
        <w:rPr>
          <w:rFonts w:cstheme="minorHAnsi"/>
          <w:b/>
          <w:sz w:val="24"/>
          <w:szCs w:val="24"/>
        </w:rPr>
        <w:t xml:space="preserve">This exemption is based on service receiver i.e.  </w:t>
      </w:r>
      <w:r w:rsidRPr="002A073A">
        <w:rPr>
          <w:rStyle w:val="Strong"/>
          <w:rFonts w:ascii="Arial" w:hAnsi="Arial" w:cs="Arial"/>
          <w:color w:val="FF0000"/>
          <w:sz w:val="24"/>
          <w:szCs w:val="24"/>
          <w:shd w:val="clear" w:color="auto" w:fill="FFFFFF"/>
        </w:rPr>
        <w:t>Service receiver must be Government, Local Authority or Governmental Authority</w:t>
      </w:r>
      <w:r w:rsidR="001B3AD8" w:rsidRPr="002A073A">
        <w:rPr>
          <w:rStyle w:val="Strong"/>
          <w:rFonts w:ascii="Arial" w:hAnsi="Arial" w:cs="Arial"/>
          <w:color w:val="FF0000"/>
          <w:sz w:val="24"/>
          <w:szCs w:val="24"/>
          <w:shd w:val="clear" w:color="auto" w:fill="FFFFFF"/>
        </w:rPr>
        <w:t>.</w:t>
      </w:r>
    </w:p>
    <w:p w:rsidR="001B3AD8" w:rsidRDefault="001B3AD8" w:rsidP="003E4A0D">
      <w:pPr>
        <w:rPr>
          <w:rStyle w:val="Strong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1B3AD8" w:rsidRPr="001B3AD8" w:rsidRDefault="001B3AD8" w:rsidP="001B3AD8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b/>
          <w:bCs/>
          <w:color w:val="943634" w:themeColor="accent2" w:themeShade="BF"/>
          <w:u w:val="single"/>
        </w:rPr>
      </w:pPr>
      <w:r w:rsidRPr="00D61A97">
        <w:rPr>
          <w:rFonts w:ascii="Arial" w:eastAsia="Times New Roman" w:hAnsi="Arial" w:cs="Arial"/>
          <w:b/>
          <w:bCs/>
          <w:color w:val="943634" w:themeColor="accent2" w:themeShade="BF"/>
          <w:u w:val="single"/>
        </w:rPr>
        <w:t>POINT NO. 13 OF MEGA EXEMPTION NOTIFICATION</w:t>
      </w:r>
    </w:p>
    <w:tbl>
      <w:tblPr>
        <w:tblW w:w="760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10"/>
        <w:gridCol w:w="4095"/>
      </w:tblGrid>
      <w:tr w:rsidR="001B3AD8" w:rsidRPr="001B3AD8" w:rsidTr="001B3AD8">
        <w:trPr>
          <w:tblCellSpacing w:w="0" w:type="dxa"/>
        </w:trPr>
        <w:tc>
          <w:tcPr>
            <w:tcW w:w="4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3AD8" w:rsidRPr="001B3AD8" w:rsidRDefault="001B3AD8" w:rsidP="001B3AD8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Services Provided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B3AD8" w:rsidRPr="001B3AD8" w:rsidRDefault="001B3AD8" w:rsidP="001B3AD8">
            <w:pPr>
              <w:spacing w:before="150"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By Way of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B3AD8" w:rsidRPr="001B3AD8" w:rsidRDefault="001B3AD8" w:rsidP="001B3AD8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Construction – Erection – Commissioning – Installation – Completion – Fitting out – Repairs – Maintenance – Renovation – Alteration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B3AD8" w:rsidRPr="001B3AD8" w:rsidRDefault="001B3AD8" w:rsidP="001B3AD8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OF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(a)                A road, bridge, tunnel, or terminal for road transportation for use by general public.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 xml:space="preserve">(b)               A civil structure or any other original works pertaining to a scheme under Jawaharlal Nehru National Urban Renewal Mission or Rajiv </w:t>
            </w:r>
            <w:proofErr w:type="spellStart"/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Awaaas</w:t>
            </w:r>
            <w:proofErr w:type="spellEnd"/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 xml:space="preserve"> </w:t>
            </w:r>
            <w:proofErr w:type="spellStart"/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Yojna</w:t>
            </w:r>
            <w:proofErr w:type="spellEnd"/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.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lastRenderedPageBreak/>
              <w:t>(c)                A building owned by an entity registered under section 12AA of the Income tax act, 1961 and meant predominantly for religious use by general public.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(d)               A pollution control or effluent treatment plant, except located as a part of a factory; or a structure meant for funeral, burial or cremation of deceased;</w:t>
            </w:r>
          </w:p>
          <w:p w:rsidR="001B3AD8" w:rsidRPr="001B3AD8" w:rsidRDefault="001B3AD8" w:rsidP="001B3AD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B3AD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</w:tc>
      </w:tr>
    </w:tbl>
    <w:p w:rsidR="001B3AD8" w:rsidRDefault="001B3AD8" w:rsidP="003E4A0D">
      <w:pPr>
        <w:rPr>
          <w:rFonts w:cstheme="minorHAnsi"/>
          <w:b/>
          <w:sz w:val="24"/>
          <w:szCs w:val="24"/>
        </w:rPr>
      </w:pPr>
    </w:p>
    <w:p w:rsidR="001B3AD8" w:rsidRPr="002A073A" w:rsidRDefault="001B3AD8" w:rsidP="002A073A">
      <w:pPr>
        <w:pStyle w:val="ListParagraph"/>
        <w:numPr>
          <w:ilvl w:val="0"/>
          <w:numId w:val="7"/>
        </w:num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2A073A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Under this point, the status of Service receiver is not important. Only the specified services are eligible for exemption.</w:t>
      </w:r>
    </w:p>
    <w:p w:rsidR="001122C0" w:rsidRDefault="001122C0" w:rsidP="003E4A0D">
      <w:p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</w:p>
    <w:p w:rsidR="001122C0" w:rsidRPr="001122C0" w:rsidRDefault="001122C0" w:rsidP="001122C0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b/>
          <w:bCs/>
          <w:color w:val="943634" w:themeColor="accent2" w:themeShade="BF"/>
          <w:u w:val="single"/>
        </w:rPr>
      </w:pPr>
      <w:r w:rsidRPr="001122C0">
        <w:rPr>
          <w:rFonts w:ascii="Arial" w:eastAsia="Times New Roman" w:hAnsi="Arial" w:cs="Arial"/>
          <w:color w:val="5E5E5E"/>
          <w:sz w:val="20"/>
          <w:szCs w:val="20"/>
        </w:rPr>
        <w:t> </w:t>
      </w:r>
      <w:r w:rsidRPr="00D61A97">
        <w:rPr>
          <w:rFonts w:ascii="Arial" w:eastAsia="Times New Roman" w:hAnsi="Arial" w:cs="Arial"/>
          <w:b/>
          <w:bCs/>
          <w:color w:val="943634" w:themeColor="accent2" w:themeShade="BF"/>
          <w:u w:val="single"/>
        </w:rPr>
        <w:t>POINT NO. 14 OF MEGA EXEMPTION NOTIFICATION</w:t>
      </w:r>
    </w:p>
    <w:tbl>
      <w:tblPr>
        <w:tblW w:w="765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2"/>
        <w:gridCol w:w="4108"/>
      </w:tblGrid>
      <w:tr w:rsidR="001122C0" w:rsidRPr="001122C0" w:rsidTr="001122C0">
        <w:trPr>
          <w:tblCellSpacing w:w="0" w:type="dxa"/>
        </w:trPr>
        <w:tc>
          <w:tcPr>
            <w:tcW w:w="4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22C0" w:rsidRPr="001122C0" w:rsidRDefault="001122C0" w:rsidP="001122C0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Services Provided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122C0" w:rsidRPr="001122C0" w:rsidRDefault="001122C0" w:rsidP="001122C0">
            <w:pPr>
              <w:spacing w:before="150"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By Way of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122C0" w:rsidRPr="001122C0" w:rsidRDefault="001122C0" w:rsidP="001122C0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Construction – Erection – Commissioning – Installation –</w:t>
            </w:r>
          </w:p>
          <w:p w:rsidR="001122C0" w:rsidRPr="001122C0" w:rsidRDefault="001122C0" w:rsidP="001122C0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 </w:t>
            </w:r>
          </w:p>
          <w:p w:rsidR="001122C0" w:rsidRPr="001122C0" w:rsidRDefault="001122C0" w:rsidP="001122C0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of</w:t>
            </w:r>
          </w:p>
          <w:p w:rsidR="001122C0" w:rsidRPr="001122C0" w:rsidRDefault="001122C0" w:rsidP="001122C0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 </w:t>
            </w:r>
          </w:p>
          <w:p w:rsidR="001122C0" w:rsidRPr="001122C0" w:rsidRDefault="001122C0" w:rsidP="001122C0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lastRenderedPageBreak/>
              <w:t>Original works</w:t>
            </w:r>
            <w:r w:rsidRPr="001122C0">
              <w:rPr>
                <w:rFonts w:ascii="Arial" w:eastAsia="Times New Roman" w:hAnsi="Arial" w:cs="Arial"/>
                <w:b/>
                <w:bCs/>
                <w:color w:val="FF0000"/>
                <w:sz w:val="29"/>
              </w:rPr>
              <w:t>**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122C0" w:rsidRPr="001122C0" w:rsidRDefault="001122C0" w:rsidP="001122C0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lastRenderedPageBreak/>
              <w:t>Pertaining To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(a)                Airport, port or railways, including monorail or metro,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 xml:space="preserve">(b)               </w:t>
            </w:r>
            <w:hyperlink w:anchor="_top" w:history="1">
              <w:r w:rsidRPr="00E74201">
                <w:rPr>
                  <w:rFonts w:ascii="Arial" w:hAnsi="Arial" w:cs="Arial"/>
                  <w:color w:val="5E5E5E"/>
                  <w:sz w:val="29"/>
                  <w:szCs w:val="29"/>
                </w:rPr>
                <w:t>Single residential unit*</w:t>
              </w:r>
            </w:hyperlink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 xml:space="preserve"> otherwise as a part of a residential complex,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lastRenderedPageBreak/>
              <w:t>(c)                Low cost houses up to a Carpet Area of 60 square meters per house in a housing project approved by competent authority empowered under the “Scheme of Affordable Housing in Partnership” framed by the Ministry of Housing and Urban Poverty Alleviation, Government of India,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(d)               Post harvest storage infrastructure for agricultural produce including a cold storage for such purposes; or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1122C0" w:rsidRPr="001122C0" w:rsidRDefault="001122C0" w:rsidP="001122C0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1122C0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(e)                Mechanized food grain handling system, machinery or equipment for units processing agricultural produce as food stuff excluding alcoholic beverages</w:t>
            </w:r>
          </w:p>
        </w:tc>
      </w:tr>
    </w:tbl>
    <w:p w:rsidR="001122C0" w:rsidRPr="001122C0" w:rsidRDefault="001122C0" w:rsidP="001122C0">
      <w:pPr>
        <w:pStyle w:val="ListParagraph"/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</w:pPr>
      <w: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lastRenderedPageBreak/>
        <w:t>*</w:t>
      </w:r>
      <w:r>
        <w:rPr>
          <w:rFonts w:ascii="Arial" w:hAnsi="Arial" w:cs="Arial"/>
          <w:color w:val="FF0000"/>
          <w:sz w:val="16"/>
          <w:szCs w:val="16"/>
          <w:shd w:val="clear" w:color="auto" w:fill="FFFFFF"/>
        </w:rPr>
        <w:t xml:space="preserve">Single  Residential Unit: </w:t>
      </w:r>
      <w:r w:rsidRPr="001122C0">
        <w:rPr>
          <w:rFonts w:ascii="Arial" w:hAnsi="Arial" w:cs="Arial"/>
          <w:color w:val="5E5E5E"/>
          <w:sz w:val="16"/>
          <w:szCs w:val="16"/>
          <w:shd w:val="clear" w:color="auto" w:fill="FFFFFF"/>
        </w:rPr>
        <w:t>As per Notification no. 12/2012 dated 17.03.2012 “Single Residential Unit” means;</w:t>
      </w:r>
      <w:r w:rsidR="004E28DF">
        <w:rPr>
          <w:rFonts w:ascii="Arial" w:hAnsi="Arial" w:cs="Arial"/>
          <w:color w:val="5E5E5E"/>
          <w:sz w:val="16"/>
          <w:szCs w:val="16"/>
          <w:shd w:val="clear" w:color="auto" w:fill="FFFFFF"/>
        </w:rPr>
        <w:t xml:space="preserve"> </w:t>
      </w:r>
      <w:r w:rsidRPr="001122C0">
        <w:rPr>
          <w:rStyle w:val="Emphasis"/>
          <w:rFonts w:ascii="Arial" w:hAnsi="Arial" w:cs="Arial"/>
          <w:color w:val="5E5E5E"/>
          <w:sz w:val="16"/>
          <w:szCs w:val="16"/>
          <w:shd w:val="clear" w:color="auto" w:fill="FFFFFF"/>
        </w:rPr>
        <w:t>An independent residential unit with specific facilities for living, cooking and sanitary requirements.</w:t>
      </w:r>
    </w:p>
    <w:p w:rsidR="001122C0" w:rsidRPr="004E28DF" w:rsidRDefault="001122C0" w:rsidP="004E28DF">
      <w:pPr>
        <w:rPr>
          <w:rFonts w:ascii="Times New Roman" w:eastAsia="Times New Roman" w:hAnsi="Times New Roman" w:cs="Times New Roman"/>
          <w:sz w:val="16"/>
          <w:szCs w:val="16"/>
        </w:rPr>
      </w:pPr>
      <w:r w:rsidRPr="001122C0">
        <w:rPr>
          <w:rFonts w:ascii="Arial" w:hAnsi="Arial" w:cs="Arial"/>
          <w:b/>
          <w:color w:val="FF0000"/>
          <w:sz w:val="16"/>
          <w:szCs w:val="16"/>
          <w:shd w:val="clear" w:color="auto" w:fill="FFFFFF"/>
        </w:rPr>
        <w:t>**</w:t>
      </w:r>
      <w:r>
        <w:rPr>
          <w:rFonts w:ascii="Arial" w:hAnsi="Arial" w:cs="Arial"/>
          <w:b/>
          <w:color w:val="FF0000"/>
          <w:sz w:val="16"/>
          <w:szCs w:val="16"/>
          <w:shd w:val="clear" w:color="auto" w:fill="FFFFFF"/>
        </w:rPr>
        <w:t xml:space="preserve">Original Work: </w:t>
      </w:r>
      <w:r w:rsidRPr="001122C0">
        <w:rPr>
          <w:rFonts w:ascii="Arial" w:eastAsia="Times New Roman" w:hAnsi="Arial" w:cs="Arial"/>
          <w:color w:val="5E5E5E"/>
          <w:sz w:val="16"/>
          <w:szCs w:val="16"/>
          <w:shd w:val="clear" w:color="auto" w:fill="FFFFFF"/>
        </w:rPr>
        <w:t>As per</w:t>
      </w:r>
      <w:r w:rsidRPr="001122C0">
        <w:rPr>
          <w:rFonts w:ascii="Arial" w:eastAsia="Times New Roman" w:hAnsi="Arial" w:cs="Arial"/>
          <w:color w:val="5E5E5E"/>
          <w:sz w:val="16"/>
          <w:szCs w:val="16"/>
        </w:rPr>
        <w:t> </w:t>
      </w:r>
      <w:r w:rsidRPr="001122C0">
        <w:rPr>
          <w:rFonts w:ascii="Arial" w:eastAsia="Times New Roman" w:hAnsi="Arial" w:cs="Arial"/>
          <w:color w:val="5E5E5E"/>
          <w:sz w:val="16"/>
          <w:szCs w:val="16"/>
          <w:shd w:val="clear" w:color="auto" w:fill="FFFFFF"/>
        </w:rPr>
        <w:t>definition</w:t>
      </w:r>
      <w:r w:rsidRPr="001122C0">
        <w:rPr>
          <w:rFonts w:ascii="Arial" w:eastAsia="Times New Roman" w:hAnsi="Arial" w:cs="Arial"/>
          <w:color w:val="5E5E5E"/>
          <w:sz w:val="16"/>
          <w:szCs w:val="16"/>
        </w:rPr>
        <w:t> </w:t>
      </w:r>
      <w:r w:rsidRPr="001122C0">
        <w:rPr>
          <w:rFonts w:ascii="Arial" w:eastAsia="Times New Roman" w:hAnsi="Arial" w:cs="Arial"/>
          <w:color w:val="5E5E5E"/>
          <w:sz w:val="16"/>
          <w:szCs w:val="16"/>
          <w:shd w:val="clear" w:color="auto" w:fill="FFFFFF"/>
        </w:rPr>
        <w:t xml:space="preserve">given in “Service </w:t>
      </w:r>
      <w:proofErr w:type="gramStart"/>
      <w:r w:rsidRPr="001122C0">
        <w:rPr>
          <w:rFonts w:ascii="Arial" w:eastAsia="Times New Roman" w:hAnsi="Arial" w:cs="Arial"/>
          <w:color w:val="5E5E5E"/>
          <w:sz w:val="16"/>
          <w:szCs w:val="16"/>
          <w:shd w:val="clear" w:color="auto" w:fill="FFFFFF"/>
        </w:rPr>
        <w:t>Tax(</w:t>
      </w:r>
      <w:proofErr w:type="gramEnd"/>
      <w:r w:rsidRPr="001122C0">
        <w:rPr>
          <w:rFonts w:ascii="Arial" w:eastAsia="Times New Roman" w:hAnsi="Arial" w:cs="Arial"/>
          <w:sz w:val="16"/>
          <w:szCs w:val="16"/>
        </w:rPr>
        <w:t>Determination of</w:t>
      </w:r>
      <w:r w:rsidRPr="001122C0">
        <w:rPr>
          <w:rFonts w:ascii="Arial" w:eastAsia="Times New Roman" w:hAnsi="Arial" w:cs="Arial"/>
          <w:color w:val="5E5E5E"/>
          <w:sz w:val="16"/>
          <w:szCs w:val="16"/>
        </w:rPr>
        <w:t> </w:t>
      </w:r>
      <w:r w:rsidRPr="001122C0">
        <w:rPr>
          <w:rFonts w:ascii="Arial" w:eastAsia="Times New Roman" w:hAnsi="Arial" w:cs="Arial"/>
          <w:color w:val="5E5E5E"/>
          <w:sz w:val="16"/>
          <w:szCs w:val="16"/>
          <w:shd w:val="clear" w:color="auto" w:fill="FFFFFF"/>
        </w:rPr>
        <w:t>Value) Rules 2006, “Original Works” means;</w:t>
      </w:r>
      <w:r w:rsidR="004E28DF">
        <w:rPr>
          <w:rFonts w:ascii="Arial" w:eastAsia="Times New Roman" w:hAnsi="Arial" w:cs="Arial"/>
          <w:i/>
          <w:iCs/>
          <w:color w:val="5E5E5E"/>
          <w:sz w:val="16"/>
          <w:szCs w:val="16"/>
        </w:rPr>
        <w:t xml:space="preserve">                    </w:t>
      </w:r>
      <w:proofErr w:type="spellStart"/>
      <w:r w:rsidR="004E28DF">
        <w:rPr>
          <w:rFonts w:ascii="Arial" w:eastAsia="Times New Roman" w:hAnsi="Arial" w:cs="Arial"/>
          <w:i/>
          <w:iCs/>
          <w:color w:val="5E5E5E"/>
          <w:sz w:val="16"/>
          <w:szCs w:val="16"/>
        </w:rPr>
        <w:t>i</w:t>
      </w:r>
      <w:proofErr w:type="spellEnd"/>
      <w:r w:rsidR="004E28DF">
        <w:rPr>
          <w:rFonts w:ascii="Arial" w:eastAsia="Times New Roman" w:hAnsi="Arial" w:cs="Arial"/>
          <w:i/>
          <w:iCs/>
          <w:color w:val="5E5E5E"/>
          <w:sz w:val="16"/>
          <w:szCs w:val="16"/>
        </w:rPr>
        <w:t xml:space="preserve">.  </w:t>
      </w:r>
      <w:r w:rsidRPr="001122C0">
        <w:rPr>
          <w:rFonts w:ascii="Arial" w:eastAsia="Times New Roman" w:hAnsi="Arial" w:cs="Arial"/>
          <w:i/>
          <w:iCs/>
          <w:color w:val="5E5E5E"/>
          <w:sz w:val="16"/>
          <w:szCs w:val="16"/>
        </w:rPr>
        <w:t>All new constructions; or</w:t>
      </w:r>
      <w:r w:rsidR="004E28D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="004E28DF">
        <w:rPr>
          <w:rFonts w:ascii="Arial" w:eastAsia="Times New Roman" w:hAnsi="Arial" w:cs="Arial"/>
          <w:i/>
          <w:iCs/>
          <w:color w:val="5E5E5E"/>
          <w:sz w:val="16"/>
          <w:szCs w:val="16"/>
        </w:rPr>
        <w:t xml:space="preserve"> ii. </w:t>
      </w:r>
      <w:r w:rsidRPr="001122C0">
        <w:rPr>
          <w:rFonts w:ascii="Arial" w:eastAsia="Times New Roman" w:hAnsi="Arial" w:cs="Arial"/>
          <w:i/>
          <w:iCs/>
          <w:color w:val="5E5E5E"/>
          <w:sz w:val="16"/>
          <w:szCs w:val="16"/>
        </w:rPr>
        <w:t xml:space="preserve">All types of additions and alterations to abandoned or damaged structures on land </w:t>
      </w:r>
      <w:proofErr w:type="gramStart"/>
      <w:r w:rsidRPr="001122C0">
        <w:rPr>
          <w:rFonts w:ascii="Arial" w:eastAsia="Times New Roman" w:hAnsi="Arial" w:cs="Arial"/>
          <w:i/>
          <w:iCs/>
          <w:color w:val="5E5E5E"/>
          <w:sz w:val="16"/>
          <w:szCs w:val="16"/>
        </w:rPr>
        <w:t>that are</w:t>
      </w:r>
      <w:proofErr w:type="gramEnd"/>
      <w:r w:rsidRPr="001122C0">
        <w:rPr>
          <w:rFonts w:ascii="Arial" w:eastAsia="Times New Roman" w:hAnsi="Arial" w:cs="Arial"/>
          <w:i/>
          <w:iCs/>
          <w:color w:val="5E5E5E"/>
          <w:sz w:val="16"/>
          <w:szCs w:val="16"/>
        </w:rPr>
        <w:t xml:space="preserve"> required to make them workable.</w:t>
      </w:r>
      <w:r w:rsidR="004E28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1122C0">
        <w:rPr>
          <w:rFonts w:ascii="Arial" w:eastAsia="Times New Roman" w:hAnsi="Arial" w:cs="Arial"/>
          <w:color w:val="5E5E5E"/>
          <w:sz w:val="16"/>
          <w:szCs w:val="16"/>
        </w:rPr>
        <w:t>iii.</w:t>
      </w:r>
      <w:r w:rsidRPr="001122C0">
        <w:rPr>
          <w:rFonts w:ascii="Arial" w:eastAsia="Times New Roman" w:hAnsi="Arial" w:cs="Arial"/>
          <w:i/>
          <w:iCs/>
          <w:color w:val="5E5E5E"/>
          <w:sz w:val="16"/>
          <w:szCs w:val="16"/>
        </w:rPr>
        <w:t>Erection</w:t>
      </w:r>
      <w:proofErr w:type="spellEnd"/>
      <w:r w:rsidRPr="001122C0">
        <w:rPr>
          <w:rFonts w:ascii="Arial" w:eastAsia="Times New Roman" w:hAnsi="Arial" w:cs="Arial"/>
          <w:i/>
          <w:iCs/>
          <w:color w:val="5E5E5E"/>
          <w:sz w:val="16"/>
          <w:szCs w:val="16"/>
        </w:rPr>
        <w:t>, commissioning or installation of plant, machinery or equipment or structure, whether pre-fabricated or otherwise.</w:t>
      </w:r>
      <w:proofErr w:type="gramEnd"/>
    </w:p>
    <w:p w:rsidR="00B465F8" w:rsidRPr="008F2B12" w:rsidRDefault="00B465F8" w:rsidP="008F2B12">
      <w:pPr>
        <w:rPr>
          <w:rFonts w:ascii="Arial" w:hAnsi="Arial" w:cs="Arial"/>
          <w:color w:val="5E5E5E"/>
          <w:sz w:val="20"/>
          <w:szCs w:val="20"/>
          <w:shd w:val="clear" w:color="auto" w:fill="FFFFFF"/>
        </w:rPr>
      </w:pPr>
    </w:p>
    <w:p w:rsidR="00266835" w:rsidRPr="00B465F8" w:rsidRDefault="00B465F8" w:rsidP="00B465F8">
      <w:pPr>
        <w:pStyle w:val="ListParagraph"/>
        <w:numPr>
          <w:ilvl w:val="0"/>
          <w:numId w:val="4"/>
        </w:numPr>
        <w:rPr>
          <w:rFonts w:ascii="Arial" w:hAnsi="Arial" w:cs="Arial"/>
          <w:color w:val="5E5E5E"/>
          <w:sz w:val="24"/>
          <w:szCs w:val="24"/>
          <w:shd w:val="clear" w:color="auto" w:fill="FFFFFF"/>
        </w:rPr>
      </w:pPr>
      <w:r w:rsidRPr="00B465F8">
        <w:rPr>
          <w:rFonts w:ascii="Arial" w:hAnsi="Arial" w:cs="Arial"/>
          <w:color w:val="5E5E5E"/>
          <w:sz w:val="24"/>
          <w:szCs w:val="24"/>
          <w:shd w:val="clear" w:color="auto" w:fill="FFFFFF"/>
        </w:rPr>
        <w:t>Under this point, the status of Service receiver is not important. Only the specified services are eligible for exemption.</w:t>
      </w:r>
    </w:p>
    <w:p w:rsidR="00B465F8" w:rsidRPr="00B465F8" w:rsidRDefault="00B465F8" w:rsidP="001122C0">
      <w:pPr>
        <w:pStyle w:val="ListParagraph"/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</w:p>
    <w:p w:rsidR="00B465F8" w:rsidRPr="00B465F8" w:rsidRDefault="00B465F8" w:rsidP="00B465F8">
      <w:pPr>
        <w:pStyle w:val="ListParagraph"/>
        <w:numPr>
          <w:ilvl w:val="0"/>
          <w:numId w:val="4"/>
        </w:num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B465F8">
        <w:rPr>
          <w:rFonts w:ascii="Arial" w:hAnsi="Arial" w:cs="Arial"/>
          <w:color w:val="5E5E5E"/>
          <w:sz w:val="24"/>
          <w:szCs w:val="24"/>
          <w:shd w:val="clear" w:color="auto" w:fill="FFFFFF"/>
        </w:rPr>
        <w:lastRenderedPageBreak/>
        <w:t>In these point activities of</w:t>
      </w:r>
      <w:r w:rsidRPr="00B465F8">
        <w:rPr>
          <w:rStyle w:val="apple-converted-space"/>
          <w:rFonts w:ascii="Arial" w:hAnsi="Arial" w:cs="Arial"/>
          <w:color w:val="5E5E5E"/>
          <w:sz w:val="24"/>
          <w:szCs w:val="24"/>
          <w:shd w:val="clear" w:color="auto" w:fill="FFFFFF"/>
        </w:rPr>
        <w:t> </w:t>
      </w:r>
      <w:r w:rsidRPr="00B465F8">
        <w:rPr>
          <w:rStyle w:val="Strong"/>
          <w:rFonts w:ascii="Arial" w:hAnsi="Arial" w:cs="Arial"/>
          <w:color w:val="5E5E5E"/>
          <w:sz w:val="24"/>
          <w:szCs w:val="24"/>
          <w:shd w:val="clear" w:color="auto" w:fill="FFFFFF"/>
        </w:rPr>
        <w:t>Completion – Fitting out – Repairs – Maintenance – Renovation – Alteration</w:t>
      </w:r>
      <w:r w:rsidRPr="00B465F8">
        <w:rPr>
          <w:rStyle w:val="apple-converted-space"/>
          <w:rFonts w:ascii="Arial" w:hAnsi="Arial" w:cs="Arial"/>
          <w:b/>
          <w:bCs/>
          <w:color w:val="5E5E5E"/>
          <w:sz w:val="24"/>
          <w:szCs w:val="24"/>
          <w:shd w:val="clear" w:color="auto" w:fill="FFFFFF"/>
        </w:rPr>
        <w:t> </w:t>
      </w:r>
      <w:r w:rsidRPr="00B465F8">
        <w:rPr>
          <w:rFonts w:ascii="Arial" w:hAnsi="Arial" w:cs="Arial"/>
          <w:color w:val="5E5E5E"/>
          <w:sz w:val="24"/>
          <w:szCs w:val="24"/>
          <w:shd w:val="clear" w:color="auto" w:fill="FFFFFF"/>
        </w:rPr>
        <w:t>has been omitted as compared to point no. 12 &amp; 13. This omission is worth giving attention</w:t>
      </w:r>
      <w:r>
        <w:rPr>
          <w:rFonts w:ascii="Arial" w:hAnsi="Arial" w:cs="Arial"/>
          <w:color w:val="5E5E5E"/>
          <w:sz w:val="24"/>
          <w:szCs w:val="24"/>
          <w:shd w:val="clear" w:color="auto" w:fill="FFFFFF"/>
        </w:rPr>
        <w:t>.</w:t>
      </w:r>
    </w:p>
    <w:p w:rsidR="00B465F8" w:rsidRPr="00B465F8" w:rsidRDefault="00B465F8" w:rsidP="00B465F8">
      <w:pPr>
        <w:pStyle w:val="ListParagraph"/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</w:p>
    <w:p w:rsidR="00B465F8" w:rsidRPr="00B465F8" w:rsidRDefault="00B465F8" w:rsidP="00B465F8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b/>
          <w:bCs/>
          <w:color w:val="943634" w:themeColor="accent2" w:themeShade="BF"/>
          <w:u w:val="single"/>
        </w:rPr>
      </w:pPr>
      <w:r w:rsidRPr="00B465F8">
        <w:rPr>
          <w:rFonts w:ascii="Arial" w:eastAsia="Times New Roman" w:hAnsi="Arial" w:cs="Arial"/>
          <w:b/>
          <w:bCs/>
          <w:color w:val="943634" w:themeColor="accent2" w:themeShade="BF"/>
          <w:u w:val="single"/>
        </w:rPr>
        <w:t> </w:t>
      </w:r>
      <w:r w:rsidRPr="00D61A97">
        <w:rPr>
          <w:rFonts w:ascii="Arial" w:eastAsia="Times New Roman" w:hAnsi="Arial" w:cs="Arial"/>
          <w:b/>
          <w:bCs/>
          <w:color w:val="943634" w:themeColor="accent2" w:themeShade="BF"/>
          <w:u w:val="single"/>
        </w:rPr>
        <w:t>POINT NO. 25 OF MEGA EXEMPTION NOTIFICATION</w:t>
      </w:r>
    </w:p>
    <w:tbl>
      <w:tblPr>
        <w:tblW w:w="756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55"/>
        <w:gridCol w:w="4105"/>
      </w:tblGrid>
      <w:tr w:rsidR="00B465F8" w:rsidRPr="00B465F8" w:rsidTr="00B465F8">
        <w:trPr>
          <w:tblCellSpacing w:w="0" w:type="dxa"/>
        </w:trPr>
        <w:tc>
          <w:tcPr>
            <w:tcW w:w="4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465F8" w:rsidRPr="00B465F8" w:rsidRDefault="00B465F8" w:rsidP="00B465F8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B465F8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Services Provided TO</w:t>
            </w:r>
            <w:r w:rsidRPr="00B465F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-</w:t>
            </w:r>
          </w:p>
          <w:p w:rsidR="00B465F8" w:rsidRPr="00B465F8" w:rsidRDefault="00B465F8" w:rsidP="00B465F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B465F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B465F8" w:rsidRPr="00B465F8" w:rsidRDefault="00B465F8" w:rsidP="00B465F8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B465F8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Government – Local Authority or Governmental Authority</w:t>
            </w:r>
          </w:p>
          <w:p w:rsidR="00B465F8" w:rsidRPr="00B465F8" w:rsidRDefault="00B465F8" w:rsidP="00B465F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B465F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B465F8" w:rsidRPr="00B465F8" w:rsidRDefault="00B465F8" w:rsidP="00B465F8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B465F8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 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465F8" w:rsidRPr="00B465F8" w:rsidRDefault="00B465F8" w:rsidP="00B465F8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B465F8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By Way of</w:t>
            </w:r>
          </w:p>
          <w:p w:rsidR="00B465F8" w:rsidRPr="00B465F8" w:rsidRDefault="00B465F8" w:rsidP="00B465F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B465F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B465F8" w:rsidRPr="00B465F8" w:rsidRDefault="00B465F8" w:rsidP="00B465F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B465F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(a)                Carrying out any activity in relation to any function ordinarily entrusted to a municipality in relation to water supply, public health, sanitation conservancy, solid waste management or slum improvement and up gradation; or</w:t>
            </w:r>
          </w:p>
          <w:p w:rsidR="00B465F8" w:rsidRPr="00B465F8" w:rsidRDefault="00B465F8" w:rsidP="00B465F8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B465F8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(b)               Repair or maintenance of a vessel or an aircraft.</w:t>
            </w:r>
          </w:p>
        </w:tc>
      </w:tr>
    </w:tbl>
    <w:p w:rsidR="00B465F8" w:rsidRDefault="00B465F8" w:rsidP="00B465F8">
      <w:p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</w:p>
    <w:p w:rsidR="00B465F8" w:rsidRPr="00F6398F" w:rsidRDefault="00B465F8" w:rsidP="00B465F8">
      <w:pPr>
        <w:pStyle w:val="ListParagraph"/>
        <w:numPr>
          <w:ilvl w:val="0"/>
          <w:numId w:val="5"/>
        </w:num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B465F8">
        <w:rPr>
          <w:rFonts w:ascii="Arial" w:hAnsi="Arial" w:cs="Arial"/>
          <w:color w:val="5E5E5E"/>
          <w:sz w:val="24"/>
          <w:szCs w:val="24"/>
          <w:shd w:val="clear" w:color="auto" w:fill="FFFFFF"/>
        </w:rPr>
        <w:t>For claiming exemption under this point,</w:t>
      </w:r>
      <w:r w:rsidRPr="00B465F8">
        <w:rPr>
          <w:rStyle w:val="apple-converted-space"/>
          <w:rFonts w:ascii="Arial" w:hAnsi="Arial" w:cs="Arial"/>
          <w:color w:val="5E5E5E"/>
          <w:sz w:val="24"/>
          <w:szCs w:val="24"/>
          <w:shd w:val="clear" w:color="auto" w:fill="FFFFFF"/>
        </w:rPr>
        <w:t> </w:t>
      </w:r>
      <w:r w:rsidRPr="00B465F8">
        <w:rPr>
          <w:rStyle w:val="Strong"/>
          <w:rFonts w:ascii="Arial" w:hAnsi="Arial" w:cs="Arial"/>
          <w:color w:val="5E5E5E"/>
          <w:sz w:val="24"/>
          <w:szCs w:val="24"/>
          <w:shd w:val="clear" w:color="auto" w:fill="FFFFFF"/>
        </w:rPr>
        <w:t>Service receiver must be Government, Local Authority or Governmental Authority</w:t>
      </w:r>
      <w:r w:rsidRPr="00B465F8">
        <w:rPr>
          <w:rFonts w:ascii="Arial" w:hAnsi="Arial" w:cs="Arial"/>
          <w:color w:val="5E5E5E"/>
          <w:sz w:val="24"/>
          <w:szCs w:val="24"/>
          <w:shd w:val="clear" w:color="auto" w:fill="FFFFFF"/>
        </w:rPr>
        <w:t>.</w:t>
      </w:r>
    </w:p>
    <w:p w:rsidR="00F6398F" w:rsidRDefault="00F6398F" w:rsidP="00F6398F">
      <w:pPr>
        <w:ind w:left="360"/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</w:p>
    <w:p w:rsidR="00F6398F" w:rsidRPr="00F6398F" w:rsidRDefault="00F6398F" w:rsidP="00F6398F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943634" w:themeColor="accent2" w:themeShade="BF"/>
        </w:rPr>
      </w:pPr>
      <w:r w:rsidRPr="00D61A97">
        <w:rPr>
          <w:rFonts w:ascii="Arial" w:eastAsia="Times New Roman" w:hAnsi="Arial" w:cs="Arial"/>
          <w:b/>
          <w:bCs/>
          <w:color w:val="943634" w:themeColor="accent2" w:themeShade="BF"/>
          <w:u w:val="single"/>
        </w:rPr>
        <w:t>POINT NO. 29(h) OF MEGA EXEMPTION NOTIFICATION</w:t>
      </w:r>
    </w:p>
    <w:tbl>
      <w:tblPr>
        <w:tblW w:w="757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7"/>
        <w:gridCol w:w="4158"/>
      </w:tblGrid>
      <w:tr w:rsidR="00F6398F" w:rsidRPr="00F6398F" w:rsidTr="00F6398F">
        <w:trPr>
          <w:tblCellSpacing w:w="0" w:type="dxa"/>
        </w:trPr>
        <w:tc>
          <w:tcPr>
            <w:tcW w:w="3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398F" w:rsidRPr="00F6398F" w:rsidRDefault="00F6398F" w:rsidP="00F6398F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F6398F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Sub Contractor</w:t>
            </w:r>
          </w:p>
          <w:p w:rsidR="00F6398F" w:rsidRPr="00F6398F" w:rsidRDefault="00F6398F" w:rsidP="00F6398F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F6398F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 </w:t>
            </w:r>
          </w:p>
          <w:p w:rsidR="00F6398F" w:rsidRPr="00F6398F" w:rsidRDefault="00F6398F" w:rsidP="00F6398F">
            <w:pPr>
              <w:spacing w:before="150"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F6398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Providing Services</w:t>
            </w:r>
          </w:p>
          <w:p w:rsidR="00F6398F" w:rsidRPr="00F6398F" w:rsidRDefault="00F6398F" w:rsidP="00F6398F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F6398F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 </w:t>
            </w:r>
          </w:p>
          <w:p w:rsidR="00F6398F" w:rsidRPr="00F6398F" w:rsidRDefault="00F6398F" w:rsidP="00F6398F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F6398F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 </w:t>
            </w:r>
          </w:p>
        </w:tc>
        <w:tc>
          <w:tcPr>
            <w:tcW w:w="4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398F" w:rsidRPr="00F6398F" w:rsidRDefault="00F6398F" w:rsidP="00F6398F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F6398F">
              <w:rPr>
                <w:rFonts w:ascii="Arial" w:eastAsia="Times New Roman" w:hAnsi="Arial" w:cs="Arial"/>
                <w:b/>
                <w:bCs/>
                <w:color w:val="5E5E5E"/>
                <w:sz w:val="29"/>
              </w:rPr>
              <w:t>By Way of</w:t>
            </w:r>
          </w:p>
          <w:p w:rsidR="00F6398F" w:rsidRPr="00F6398F" w:rsidRDefault="00F6398F" w:rsidP="00F6398F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F6398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 </w:t>
            </w:r>
          </w:p>
          <w:p w:rsidR="00F6398F" w:rsidRPr="00F6398F" w:rsidRDefault="00F6398F" w:rsidP="00F6398F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F6398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Works contract to another contractor providing works contract services which are exempt. </w:t>
            </w:r>
          </w:p>
        </w:tc>
      </w:tr>
    </w:tbl>
    <w:p w:rsidR="00F6398F" w:rsidRPr="00F6398F" w:rsidRDefault="00F6398F" w:rsidP="00F6398F">
      <w:pPr>
        <w:pStyle w:val="ListParagraph"/>
        <w:numPr>
          <w:ilvl w:val="0"/>
          <w:numId w:val="6"/>
        </w:num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F6398F">
        <w:rPr>
          <w:rFonts w:ascii="Arial" w:hAnsi="Arial" w:cs="Arial"/>
          <w:color w:val="5E5E5E"/>
          <w:sz w:val="24"/>
          <w:szCs w:val="24"/>
          <w:shd w:val="clear" w:color="auto" w:fill="FFFFFF"/>
        </w:rPr>
        <w:t>For claiming exemption under this point, Sub Contractor providing services by way of Works contract is exempt.</w:t>
      </w:r>
    </w:p>
    <w:sectPr w:rsidR="00F6398F" w:rsidRPr="00F6398F" w:rsidSect="00181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71EF"/>
    <w:multiLevelType w:val="hybridMultilevel"/>
    <w:tmpl w:val="815AC7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24A72"/>
    <w:multiLevelType w:val="hybridMultilevel"/>
    <w:tmpl w:val="3698AF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B927287"/>
    <w:multiLevelType w:val="hybridMultilevel"/>
    <w:tmpl w:val="E98EA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32379B"/>
    <w:multiLevelType w:val="hybridMultilevel"/>
    <w:tmpl w:val="02A0F650"/>
    <w:lvl w:ilvl="0" w:tplc="7DC809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22C61"/>
    <w:multiLevelType w:val="hybridMultilevel"/>
    <w:tmpl w:val="9DB6D2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92F4A9F"/>
    <w:multiLevelType w:val="hybridMultilevel"/>
    <w:tmpl w:val="16B0D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9870E9"/>
    <w:multiLevelType w:val="hybridMultilevel"/>
    <w:tmpl w:val="19588FF0"/>
    <w:lvl w:ilvl="0" w:tplc="2D3E053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color w:val="5E5E5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11DD"/>
    <w:rsid w:val="00003C81"/>
    <w:rsid w:val="001122C0"/>
    <w:rsid w:val="00181826"/>
    <w:rsid w:val="001B3AD8"/>
    <w:rsid w:val="00266835"/>
    <w:rsid w:val="002A073A"/>
    <w:rsid w:val="002A3FD5"/>
    <w:rsid w:val="00330172"/>
    <w:rsid w:val="003E4A0D"/>
    <w:rsid w:val="00452445"/>
    <w:rsid w:val="004E28DF"/>
    <w:rsid w:val="0056093F"/>
    <w:rsid w:val="006E168A"/>
    <w:rsid w:val="008B1B4C"/>
    <w:rsid w:val="008F2B12"/>
    <w:rsid w:val="008F6A5B"/>
    <w:rsid w:val="00A311DD"/>
    <w:rsid w:val="00B465F8"/>
    <w:rsid w:val="00CF551E"/>
    <w:rsid w:val="00D61A97"/>
    <w:rsid w:val="00E74201"/>
    <w:rsid w:val="00F6398F"/>
    <w:rsid w:val="00F9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52445"/>
  </w:style>
  <w:style w:type="character" w:customStyle="1" w:styleId="ilad">
    <w:name w:val="il_ad"/>
    <w:basedOn w:val="DefaultParagraphFont"/>
    <w:rsid w:val="00452445"/>
  </w:style>
  <w:style w:type="character" w:styleId="Strong">
    <w:name w:val="Strong"/>
    <w:basedOn w:val="DefaultParagraphFont"/>
    <w:uiPriority w:val="22"/>
    <w:qFormat/>
    <w:rsid w:val="00452445"/>
    <w:rPr>
      <w:b/>
      <w:bCs/>
    </w:rPr>
  </w:style>
  <w:style w:type="paragraph" w:styleId="ListParagraph">
    <w:name w:val="List Paragraph"/>
    <w:basedOn w:val="Normal"/>
    <w:uiPriority w:val="34"/>
    <w:qFormat/>
    <w:rsid w:val="0045244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5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445"/>
    <w:rPr>
      <w:i/>
      <w:iCs/>
    </w:rPr>
  </w:style>
  <w:style w:type="character" w:styleId="Hyperlink">
    <w:name w:val="Hyperlink"/>
    <w:basedOn w:val="DefaultParagraphFont"/>
    <w:uiPriority w:val="99"/>
    <w:unhideWhenUsed/>
    <w:rsid w:val="006E16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420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Lalit</dc:creator>
  <cp:lastModifiedBy>Lalit</cp:lastModifiedBy>
  <cp:revision>18</cp:revision>
  <dcterms:created xsi:type="dcterms:W3CDTF">2013-06-03T02:25:00Z</dcterms:created>
  <dcterms:modified xsi:type="dcterms:W3CDTF">2013-06-04T02:29:00Z</dcterms:modified>
</cp:coreProperties>
</file>