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EE" w:rsidRDefault="00F474EE" w:rsidP="00F474EE">
      <w:pPr>
        <w:jc w:val="center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F.No.137/99/2011-Service Tax</w:t>
      </w:r>
    </w:p>
    <w:p w:rsidR="00F474EE" w:rsidRDefault="00F474EE" w:rsidP="00F474EE">
      <w:pPr>
        <w:jc w:val="center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Government of India</w:t>
      </w:r>
    </w:p>
    <w:p w:rsidR="00F474EE" w:rsidRDefault="00F474EE" w:rsidP="00F474EE">
      <w:pPr>
        <w:jc w:val="center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Ministry of Finance</w:t>
      </w:r>
    </w:p>
    <w:p w:rsidR="00F474EE" w:rsidRDefault="00F474EE" w:rsidP="00F474EE">
      <w:pPr>
        <w:jc w:val="center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Department of Revenue</w:t>
      </w:r>
    </w:p>
    <w:p w:rsidR="00F474EE" w:rsidRDefault="00F474EE" w:rsidP="00F474EE">
      <w:pPr>
        <w:jc w:val="center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Central Board of Excise &amp; Customs</w:t>
      </w:r>
    </w:p>
    <w:p w:rsidR="00F474EE" w:rsidRDefault="00F474EE" w:rsidP="00F474EE">
      <w:pPr>
        <w:jc w:val="center"/>
        <w:rPr>
          <w:rFonts w:ascii="Verdana" w:eastAsia="Times New Roman" w:hAnsi="Verdana"/>
          <w:sz w:val="17"/>
          <w:szCs w:val="17"/>
        </w:rPr>
      </w:pPr>
      <w:r>
        <w:rPr>
          <w:rFonts w:ascii="Verdana" w:eastAsia="Times New Roman" w:hAnsi="Verdana"/>
          <w:sz w:val="17"/>
          <w:szCs w:val="17"/>
        </w:rPr>
        <w:t> </w:t>
      </w:r>
    </w:p>
    <w:p w:rsidR="00F474EE" w:rsidRDefault="00F474EE" w:rsidP="00F474EE">
      <w:pPr>
        <w:jc w:val="right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New Delhi, the 15th October, 2012</w:t>
      </w:r>
    </w:p>
    <w:p w:rsidR="00F474EE" w:rsidRDefault="00F474EE" w:rsidP="00F474EE">
      <w:pPr>
        <w:jc w:val="center"/>
        <w:rPr>
          <w:rFonts w:ascii="Verdana" w:eastAsia="Times New Roman" w:hAnsi="Verdana"/>
          <w:sz w:val="17"/>
          <w:szCs w:val="17"/>
        </w:rPr>
      </w:pPr>
      <w:r>
        <w:rPr>
          <w:rStyle w:val="Strong"/>
          <w:rFonts w:ascii="Trebuchet MS" w:eastAsia="Times New Roman" w:hAnsi="Trebuchet MS"/>
          <w:u w:val="single"/>
        </w:rPr>
        <w:t>ORDER NO: 3/2012</w:t>
      </w:r>
    </w:p>
    <w:p w:rsidR="00F474EE" w:rsidRDefault="00F474EE" w:rsidP="00F474EE">
      <w:pPr>
        <w:jc w:val="center"/>
        <w:rPr>
          <w:rFonts w:ascii="Verdana" w:eastAsia="Times New Roman" w:hAnsi="Verdana"/>
          <w:sz w:val="17"/>
          <w:szCs w:val="17"/>
        </w:rPr>
      </w:pPr>
      <w:r>
        <w:rPr>
          <w:rFonts w:ascii="Verdana" w:eastAsia="Times New Roman" w:hAnsi="Verdana"/>
          <w:sz w:val="17"/>
          <w:szCs w:val="17"/>
        </w:rPr>
        <w:t> </w:t>
      </w:r>
    </w:p>
    <w:p w:rsidR="00F474EE" w:rsidRDefault="00F474EE" w:rsidP="00F474EE">
      <w:pPr>
        <w:jc w:val="both"/>
        <w:rPr>
          <w:rFonts w:ascii="Verdana" w:eastAsia="Times New Roman" w:hAnsi="Verdana"/>
          <w:sz w:val="17"/>
          <w:szCs w:val="17"/>
        </w:rPr>
      </w:pPr>
      <w:r>
        <w:rPr>
          <w:rFonts w:ascii="Verdana" w:eastAsia="Times New Roman" w:hAnsi="Verdana"/>
          <w:sz w:val="17"/>
          <w:szCs w:val="17"/>
        </w:rPr>
        <w:t> </w:t>
      </w:r>
    </w:p>
    <w:p w:rsidR="00F474EE" w:rsidRDefault="00F474EE" w:rsidP="00F474EE">
      <w:pPr>
        <w:jc w:val="both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            In exercise of the powers conferred by sub-rule(4) of rule 7 of the Service Tax Rules, 1994, the Central Board of Excise &amp; Customs hereby extends the date of submission of the  return for the period 1</w:t>
      </w:r>
      <w:r>
        <w:rPr>
          <w:rFonts w:ascii="Trebuchet MS" w:eastAsia="Times New Roman" w:hAnsi="Trebuchet MS"/>
          <w:sz w:val="17"/>
          <w:szCs w:val="17"/>
          <w:vertAlign w:val="superscript"/>
        </w:rPr>
        <w:t>st</w:t>
      </w:r>
      <w:r>
        <w:rPr>
          <w:rFonts w:ascii="Trebuchet MS" w:eastAsia="Times New Roman" w:hAnsi="Trebuchet MS"/>
        </w:rPr>
        <w:t> April 2012 to 30</w:t>
      </w:r>
      <w:r>
        <w:rPr>
          <w:rFonts w:ascii="Trebuchet MS" w:eastAsia="Times New Roman" w:hAnsi="Trebuchet MS"/>
          <w:sz w:val="17"/>
          <w:szCs w:val="17"/>
          <w:vertAlign w:val="superscript"/>
        </w:rPr>
        <w:t>th</w:t>
      </w:r>
      <w:r>
        <w:rPr>
          <w:rFonts w:ascii="Trebuchet MS" w:eastAsia="Times New Roman" w:hAnsi="Trebuchet MS"/>
        </w:rPr>
        <w:t> June 2012, from 25</w:t>
      </w:r>
      <w:r>
        <w:rPr>
          <w:rFonts w:ascii="Trebuchet MS" w:eastAsia="Times New Roman" w:hAnsi="Trebuchet MS"/>
          <w:sz w:val="17"/>
          <w:szCs w:val="17"/>
          <w:vertAlign w:val="superscript"/>
        </w:rPr>
        <w:t>th</w:t>
      </w:r>
      <w:r>
        <w:rPr>
          <w:rFonts w:ascii="Trebuchet MS" w:eastAsia="Times New Roman" w:hAnsi="Trebuchet MS"/>
        </w:rPr>
        <w:t> October, 2012 to  25</w:t>
      </w:r>
      <w:r>
        <w:rPr>
          <w:rFonts w:ascii="Trebuchet MS" w:eastAsia="Times New Roman" w:hAnsi="Trebuchet MS"/>
          <w:sz w:val="17"/>
          <w:szCs w:val="17"/>
          <w:vertAlign w:val="superscript"/>
        </w:rPr>
        <w:t>th</w:t>
      </w:r>
      <w:r>
        <w:rPr>
          <w:rFonts w:ascii="Trebuchet MS" w:eastAsia="Times New Roman" w:hAnsi="Trebuchet MS"/>
        </w:rPr>
        <w:t> November,2012.</w:t>
      </w:r>
    </w:p>
    <w:p w:rsidR="00F474EE" w:rsidRDefault="00F474EE" w:rsidP="00F474EE">
      <w:pPr>
        <w:rPr>
          <w:rFonts w:ascii="Verdana" w:eastAsia="Times New Roman" w:hAnsi="Verdana"/>
          <w:sz w:val="17"/>
          <w:szCs w:val="17"/>
        </w:rPr>
      </w:pPr>
      <w:r>
        <w:rPr>
          <w:rFonts w:ascii="Verdana" w:eastAsia="Times New Roman" w:hAnsi="Verdana"/>
          <w:sz w:val="17"/>
          <w:szCs w:val="17"/>
        </w:rPr>
        <w:t> </w:t>
      </w:r>
    </w:p>
    <w:p w:rsidR="00F474EE" w:rsidRDefault="00F474EE" w:rsidP="00F474EE">
      <w:pPr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            The circumstances of a special nature which have given rise to this extension of time are as follows:  </w:t>
      </w:r>
    </w:p>
    <w:p w:rsidR="00F474EE" w:rsidRDefault="00F474EE" w:rsidP="00F474EE">
      <w:pPr>
        <w:rPr>
          <w:rFonts w:ascii="Verdana" w:eastAsia="Times New Roman" w:hAnsi="Verdana"/>
          <w:sz w:val="17"/>
          <w:szCs w:val="17"/>
        </w:rPr>
      </w:pPr>
      <w:r>
        <w:rPr>
          <w:rFonts w:ascii="Verdana" w:eastAsia="Times New Roman" w:hAnsi="Verdana"/>
          <w:sz w:val="17"/>
          <w:szCs w:val="17"/>
        </w:rPr>
        <w:t> </w:t>
      </w:r>
    </w:p>
    <w:p w:rsidR="00F474EE" w:rsidRDefault="00F474EE" w:rsidP="00F474EE">
      <w:pPr>
        <w:jc w:val="both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a)      ACES will start releasing the return in Form ST3 in a quarterly format, shortly before the due date of 25</w:t>
      </w:r>
      <w:r>
        <w:rPr>
          <w:rFonts w:ascii="Trebuchet MS" w:eastAsia="Times New Roman" w:hAnsi="Trebuchet MS"/>
          <w:vertAlign w:val="superscript"/>
        </w:rPr>
        <w:t>th</w:t>
      </w:r>
      <w:r>
        <w:rPr>
          <w:rFonts w:ascii="Trebuchet MS" w:eastAsia="Times New Roman" w:hAnsi="Trebuchet MS"/>
        </w:rPr>
        <w:t> October</w:t>
      </w:r>
      <w:proofErr w:type="gramStart"/>
      <w:r>
        <w:rPr>
          <w:rFonts w:ascii="Trebuchet MS" w:eastAsia="Times New Roman" w:hAnsi="Trebuchet MS"/>
        </w:rPr>
        <w:t>,2012</w:t>
      </w:r>
      <w:proofErr w:type="gramEnd"/>
      <w:r>
        <w:rPr>
          <w:rFonts w:ascii="Trebuchet MS" w:eastAsia="Times New Roman" w:hAnsi="Trebuchet MS"/>
        </w:rPr>
        <w:t>.</w:t>
      </w:r>
    </w:p>
    <w:p w:rsidR="00F474EE" w:rsidRDefault="00F474EE" w:rsidP="00F474EE">
      <w:pPr>
        <w:jc w:val="both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 xml:space="preserve">b)     This will result in all </w:t>
      </w:r>
      <w:proofErr w:type="gramStart"/>
      <w:r>
        <w:rPr>
          <w:rFonts w:ascii="Trebuchet MS" w:eastAsia="Times New Roman" w:hAnsi="Trebuchet MS"/>
        </w:rPr>
        <w:t>the assesses</w:t>
      </w:r>
      <w:proofErr w:type="gramEnd"/>
      <w:r>
        <w:rPr>
          <w:rFonts w:ascii="Trebuchet MS" w:eastAsia="Times New Roman" w:hAnsi="Trebuchet MS"/>
        </w:rPr>
        <w:t xml:space="preserve"> attempting to file their returns in a short time period, which may result in problems in the computer network and delay and inconvenience to the assesses.</w:t>
      </w:r>
    </w:p>
    <w:p w:rsidR="00F474EE" w:rsidRDefault="00F474EE" w:rsidP="00F474EE">
      <w:pPr>
        <w:jc w:val="right"/>
        <w:rPr>
          <w:rFonts w:ascii="Verdana" w:eastAsia="Times New Roman" w:hAnsi="Verdana"/>
          <w:sz w:val="17"/>
          <w:szCs w:val="17"/>
        </w:rPr>
      </w:pPr>
      <w:r>
        <w:rPr>
          <w:rFonts w:ascii="Verdana" w:eastAsia="Times New Roman" w:hAnsi="Verdana"/>
          <w:sz w:val="17"/>
          <w:szCs w:val="17"/>
        </w:rPr>
        <w:t> </w:t>
      </w:r>
    </w:p>
    <w:p w:rsidR="00F474EE" w:rsidRDefault="00F474EE" w:rsidP="00F474EE">
      <w:pPr>
        <w:jc w:val="right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 (S.M. Tata)</w:t>
      </w:r>
    </w:p>
    <w:p w:rsidR="00F474EE" w:rsidRDefault="00F474EE" w:rsidP="00F474EE">
      <w:pPr>
        <w:jc w:val="right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Commissioner Service Tax</w:t>
      </w:r>
    </w:p>
    <w:p w:rsidR="00F474EE" w:rsidRDefault="00F474EE" w:rsidP="00F474EE">
      <w:pPr>
        <w:jc w:val="right"/>
        <w:rPr>
          <w:rFonts w:ascii="Verdana" w:eastAsia="Times New Roman" w:hAnsi="Verdana"/>
          <w:sz w:val="17"/>
          <w:szCs w:val="17"/>
        </w:rPr>
      </w:pPr>
      <w:r>
        <w:rPr>
          <w:rFonts w:ascii="Trebuchet MS" w:eastAsia="Times New Roman" w:hAnsi="Trebuchet MS"/>
        </w:rPr>
        <w:t>Central Board of Excise and Customs</w:t>
      </w:r>
    </w:p>
    <w:p w:rsidR="00F474EE" w:rsidRDefault="00F474EE" w:rsidP="00F474EE">
      <w:pPr>
        <w:rPr>
          <w:rFonts w:ascii="Verdana" w:eastAsia="Times New Roman" w:hAnsi="Verdana"/>
          <w:sz w:val="17"/>
          <w:szCs w:val="17"/>
        </w:rPr>
      </w:pPr>
      <w:r>
        <w:rPr>
          <w:rFonts w:ascii="Verdana" w:eastAsia="Times New Roman" w:hAnsi="Verdana"/>
          <w:sz w:val="17"/>
          <w:szCs w:val="17"/>
        </w:rPr>
        <w:t> </w:t>
      </w:r>
    </w:p>
    <w:p w:rsidR="00F474EE" w:rsidRDefault="00F474EE" w:rsidP="00F474EE">
      <w:pPr>
        <w:spacing w:after="240"/>
        <w:rPr>
          <w:rFonts w:ascii="Verdana" w:eastAsia="Times New Roman" w:hAnsi="Verdana"/>
          <w:sz w:val="17"/>
          <w:szCs w:val="17"/>
        </w:rPr>
      </w:pPr>
    </w:p>
    <w:p w:rsidR="000260A1" w:rsidRDefault="000260A1"/>
    <w:sectPr w:rsidR="000260A1" w:rsidSect="00026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74EE"/>
    <w:rsid w:val="000260A1"/>
    <w:rsid w:val="00F4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4E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474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6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gireesh</dc:creator>
  <cp:keywords/>
  <dc:description/>
  <cp:lastModifiedBy>gireesh</cp:lastModifiedBy>
  <cp:revision>1</cp:revision>
  <dcterms:created xsi:type="dcterms:W3CDTF">2012-10-15T13:47:00Z</dcterms:created>
  <dcterms:modified xsi:type="dcterms:W3CDTF">2012-10-15T13:48:00Z</dcterms:modified>
</cp:coreProperties>
</file>