
<file path=[Content_Types].xml><?xml version="1.0" encoding="utf-8"?>
<Types xmlns="http://schemas.openxmlformats.org/package/2006/content-types">
  <Override PartName="/word/diagrams/quickStyle1.xml" ContentType="application/vnd.openxmlformats-officedocument.drawingml.diagramStyle+xml"/>
  <Override PartName="/word/diagrams/quickStyle2.xml" ContentType="application/vnd.openxmlformats-officedocument.drawingml.diagramStyle+xml"/>
  <Override PartName="/word/diagrams/data3.xml" ContentType="application/vnd.openxmlformats-officedocument.drawingml.diagramData+xml"/>
  <Override PartName="/word/diagrams/data4.xml" ContentType="application/vnd.openxmlformats-officedocument.drawingml.diagramData+xml"/>
  <Override PartName="/word/diagrams/colors4.xml" ContentType="application/vnd.openxmlformats-officedocument.drawingml.diagramColors+xml"/>
  <Override PartName="/word/diagrams/colors5.xml" ContentType="application/vnd.openxmlformats-officedocument.drawingml.diagramColors+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diagrams/layout5.xml" ContentType="application/vnd.openxmlformats-officedocument.drawingml.diagramLayout+xml"/>
  <Override PartName="/word/theme/theme1.xml" ContentType="application/vnd.openxmlformats-officedocument.theme+xml"/>
  <Override PartName="/word/diagrams/layout3.xml" ContentType="application/vnd.openxmlformats-officedocument.drawingml.diagramLayout+xml"/>
  <Override PartName="/word/diagrams/layout4.xml" ContentType="application/vnd.openxmlformats-officedocument.drawingml.diagramLayout+xml"/>
  <Override PartName="/word/diagrams/quickStyle5.xml" ContentType="application/vnd.openxmlformats-officedocument.drawingml.diagramStyl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diagrams/quickStyle4.xml" ContentType="application/vnd.openxmlformats-officedocument.drawingml.diagramStyle+xml"/>
  <Override PartName="/word/diagrams/data5.xml" ContentType="application/vnd.openxmlformats-officedocument.drawingml.diagramData+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10EA" w:rsidRPr="00762AAB" w:rsidRDefault="006510EA" w:rsidP="006510EA">
      <w:pPr>
        <w:jc w:val="center"/>
        <w:rPr>
          <w:rFonts w:asciiTheme="minorHAnsi" w:hAnsiTheme="minorHAnsi" w:cs="Tahoma"/>
          <w:b/>
          <w:bCs/>
          <w:sz w:val="22"/>
          <w:szCs w:val="22"/>
        </w:rPr>
      </w:pPr>
      <w:r w:rsidRPr="00762AAB">
        <w:rPr>
          <w:rFonts w:asciiTheme="minorHAnsi" w:hAnsiTheme="minorHAnsi" w:cs="Tahoma"/>
          <w:b/>
          <w:bCs/>
          <w:sz w:val="22"/>
          <w:szCs w:val="22"/>
        </w:rPr>
        <w:t>Clarification issued by the Department on Construction Services</w:t>
      </w:r>
    </w:p>
    <w:p w:rsidR="006510EA" w:rsidRPr="00762AAB" w:rsidRDefault="006510EA" w:rsidP="006510EA">
      <w:pPr>
        <w:jc w:val="center"/>
        <w:rPr>
          <w:rFonts w:asciiTheme="minorHAnsi" w:hAnsiTheme="minorHAnsi" w:cs="Tahoma"/>
          <w:b/>
          <w:bCs/>
          <w:sz w:val="22"/>
          <w:szCs w:val="22"/>
        </w:rPr>
      </w:pPr>
    </w:p>
    <w:p w:rsidR="006510EA" w:rsidRPr="00762AAB" w:rsidRDefault="006510EA" w:rsidP="006510EA">
      <w:pPr>
        <w:rPr>
          <w:rFonts w:asciiTheme="minorHAnsi" w:hAnsiTheme="minorHAnsi" w:cs="Tahoma"/>
          <w:sz w:val="22"/>
          <w:szCs w:val="22"/>
        </w:rPr>
      </w:pPr>
      <w:r w:rsidRPr="00762AAB">
        <w:rPr>
          <w:rFonts w:asciiTheme="minorHAnsi" w:hAnsiTheme="minorHAnsi" w:cs="Tahoma"/>
          <w:sz w:val="22"/>
          <w:szCs w:val="22"/>
        </w:rPr>
        <w:t xml:space="preserve">Date: </w:t>
      </w:r>
      <w:r w:rsidR="00E668F1" w:rsidRPr="00762AAB">
        <w:rPr>
          <w:rFonts w:asciiTheme="minorHAnsi" w:hAnsiTheme="minorHAnsi" w:cs="Tahoma"/>
          <w:sz w:val="22"/>
          <w:szCs w:val="22"/>
        </w:rPr>
        <w:fldChar w:fldCharType="begin"/>
      </w:r>
      <w:r w:rsidRPr="00762AAB">
        <w:rPr>
          <w:rFonts w:asciiTheme="minorHAnsi" w:hAnsiTheme="minorHAnsi" w:cs="Tahoma"/>
          <w:sz w:val="22"/>
          <w:szCs w:val="22"/>
        </w:rPr>
        <w:instrText xml:space="preserve"> DATE  \@ "d MMMM yyyy" </w:instrText>
      </w:r>
      <w:r w:rsidR="00E668F1" w:rsidRPr="00762AAB">
        <w:rPr>
          <w:rFonts w:asciiTheme="minorHAnsi" w:hAnsiTheme="minorHAnsi" w:cs="Tahoma"/>
          <w:sz w:val="22"/>
          <w:szCs w:val="22"/>
        </w:rPr>
        <w:fldChar w:fldCharType="separate"/>
      </w:r>
      <w:r w:rsidR="00CE4568">
        <w:rPr>
          <w:rFonts w:asciiTheme="minorHAnsi" w:hAnsiTheme="minorHAnsi" w:cs="Tahoma"/>
          <w:noProof/>
          <w:sz w:val="22"/>
          <w:szCs w:val="22"/>
        </w:rPr>
        <w:t>2 March 2012</w:t>
      </w:r>
      <w:r w:rsidR="00E668F1" w:rsidRPr="00762AAB">
        <w:rPr>
          <w:rFonts w:asciiTheme="minorHAnsi" w:hAnsiTheme="minorHAnsi" w:cs="Tahoma"/>
          <w:sz w:val="22"/>
          <w:szCs w:val="22"/>
        </w:rPr>
        <w:fldChar w:fldCharType="end"/>
      </w:r>
    </w:p>
    <w:p w:rsidR="006510EA" w:rsidRPr="00762AAB" w:rsidRDefault="006510EA" w:rsidP="006510EA">
      <w:pPr>
        <w:rPr>
          <w:rFonts w:asciiTheme="minorHAnsi" w:hAnsiTheme="minorHAnsi" w:cs="Tahoma"/>
          <w:sz w:val="22"/>
          <w:szCs w:val="22"/>
        </w:rPr>
      </w:pPr>
    </w:p>
    <w:p w:rsidR="006510EA" w:rsidRPr="00762AAB" w:rsidRDefault="006510EA" w:rsidP="006510EA">
      <w:pPr>
        <w:rPr>
          <w:rFonts w:asciiTheme="minorHAnsi" w:hAnsiTheme="minorHAnsi" w:cs="Tahoma"/>
          <w:sz w:val="22"/>
          <w:szCs w:val="22"/>
        </w:rPr>
      </w:pPr>
      <w:r w:rsidRPr="00762AAB">
        <w:rPr>
          <w:rFonts w:asciiTheme="minorHAnsi" w:hAnsiTheme="minorHAnsi" w:cs="Tahoma"/>
          <w:sz w:val="22"/>
          <w:szCs w:val="22"/>
        </w:rPr>
        <w:t>Dear All,</w:t>
      </w:r>
    </w:p>
    <w:p w:rsidR="006510EA" w:rsidRPr="00762AAB" w:rsidRDefault="006510EA" w:rsidP="006510EA">
      <w:pPr>
        <w:jc w:val="both"/>
        <w:rPr>
          <w:rFonts w:asciiTheme="minorHAnsi" w:hAnsiTheme="minorHAnsi" w:cs="Tahoma"/>
          <w:sz w:val="22"/>
          <w:szCs w:val="22"/>
        </w:rPr>
      </w:pPr>
    </w:p>
    <w:p w:rsidR="006510EA" w:rsidRPr="00762AAB" w:rsidRDefault="006510EA" w:rsidP="006510EA">
      <w:pPr>
        <w:jc w:val="both"/>
        <w:rPr>
          <w:rFonts w:asciiTheme="minorHAnsi" w:hAnsiTheme="minorHAnsi" w:cs="Tahoma"/>
          <w:sz w:val="22"/>
          <w:szCs w:val="22"/>
        </w:rPr>
      </w:pPr>
      <w:r w:rsidRPr="00762AAB">
        <w:rPr>
          <w:rFonts w:asciiTheme="minorHAnsi" w:hAnsiTheme="minorHAnsi" w:cs="Tahoma"/>
          <w:sz w:val="22"/>
          <w:szCs w:val="22"/>
        </w:rPr>
        <w:t>The service tax department has issued a service tax circular no 151 / 2 /2012 – ST dated 10 February 2012 in relation to the construction service.  In this circular the service tax department has clarified on different business models considering the complexity involved in interpretation for construction services for flats or houses or commercial units. The same is enumerated as follows:</w:t>
      </w:r>
    </w:p>
    <w:p w:rsidR="006510EA" w:rsidRPr="00762AAB" w:rsidRDefault="006510EA" w:rsidP="006510EA">
      <w:pPr>
        <w:jc w:val="both"/>
        <w:rPr>
          <w:rFonts w:asciiTheme="minorHAnsi" w:hAnsiTheme="minorHAnsi" w:cs="Tahoma"/>
          <w:sz w:val="22"/>
          <w:szCs w:val="22"/>
        </w:rPr>
      </w:pPr>
    </w:p>
    <w:p w:rsidR="006510EA" w:rsidRPr="00762AAB" w:rsidRDefault="00085B98" w:rsidP="006510EA">
      <w:pPr>
        <w:jc w:val="both"/>
        <w:rPr>
          <w:rFonts w:asciiTheme="minorHAnsi" w:hAnsiTheme="minorHAnsi" w:cs="Tahoma"/>
          <w:sz w:val="22"/>
          <w:szCs w:val="22"/>
        </w:rPr>
      </w:pPr>
      <w:r w:rsidRPr="00762AAB">
        <w:rPr>
          <w:rFonts w:asciiTheme="minorHAnsi" w:hAnsiTheme="minorHAnsi" w:cs="Tahoma"/>
          <w:noProof/>
          <w:sz w:val="22"/>
          <w:szCs w:val="22"/>
        </w:rPr>
        <w:drawing>
          <wp:inline distT="0" distB="0" distL="0" distR="0">
            <wp:extent cx="5952226" cy="2380890"/>
            <wp:effectExtent l="0" t="0" r="10424"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rsidR="006510EA" w:rsidRPr="00762AAB" w:rsidRDefault="006510EA" w:rsidP="006510EA">
      <w:pPr>
        <w:jc w:val="both"/>
        <w:rPr>
          <w:rFonts w:asciiTheme="minorHAnsi" w:hAnsiTheme="minorHAnsi" w:cs="Tahoma"/>
          <w:sz w:val="22"/>
          <w:szCs w:val="22"/>
        </w:rPr>
      </w:pPr>
    </w:p>
    <w:p w:rsidR="006510EA" w:rsidRPr="00762AAB" w:rsidRDefault="00391DA3" w:rsidP="00391DA3">
      <w:pPr>
        <w:pStyle w:val="ListParagraph"/>
        <w:numPr>
          <w:ilvl w:val="0"/>
          <w:numId w:val="1"/>
        </w:numPr>
        <w:rPr>
          <w:rFonts w:asciiTheme="minorHAnsi" w:hAnsiTheme="minorHAnsi"/>
          <w:b/>
          <w:sz w:val="22"/>
          <w:szCs w:val="22"/>
          <w:u w:val="single"/>
        </w:rPr>
      </w:pPr>
      <w:r w:rsidRPr="00762AAB">
        <w:rPr>
          <w:rFonts w:asciiTheme="minorHAnsi" w:hAnsiTheme="minorHAnsi"/>
          <w:b/>
          <w:sz w:val="22"/>
          <w:szCs w:val="22"/>
          <w:u w:val="single"/>
        </w:rPr>
        <w:t>Tripartite Business Model:</w:t>
      </w:r>
    </w:p>
    <w:p w:rsidR="00391DA3" w:rsidRPr="00762AAB" w:rsidRDefault="00391DA3" w:rsidP="00391DA3">
      <w:pPr>
        <w:pStyle w:val="ListParagraph"/>
        <w:rPr>
          <w:rFonts w:asciiTheme="minorHAnsi" w:hAnsiTheme="minorHAnsi"/>
          <w:b/>
          <w:sz w:val="22"/>
          <w:szCs w:val="22"/>
          <w:u w:val="single"/>
        </w:rPr>
      </w:pPr>
    </w:p>
    <w:p w:rsidR="00E42EE6" w:rsidRPr="00762AAB" w:rsidRDefault="0048211F" w:rsidP="00E063EB">
      <w:pPr>
        <w:pStyle w:val="ListParagraph"/>
        <w:jc w:val="both"/>
        <w:rPr>
          <w:rFonts w:asciiTheme="minorHAnsi" w:hAnsiTheme="minorHAnsi"/>
          <w:sz w:val="22"/>
          <w:szCs w:val="22"/>
        </w:rPr>
      </w:pPr>
      <w:r w:rsidRPr="00762AAB">
        <w:rPr>
          <w:rFonts w:asciiTheme="minorHAnsi" w:hAnsiTheme="minorHAnsi"/>
          <w:sz w:val="22"/>
          <w:szCs w:val="22"/>
        </w:rPr>
        <w:t xml:space="preserve">There are 3 parties involved in </w:t>
      </w:r>
      <w:r w:rsidR="00E063EB" w:rsidRPr="00762AAB">
        <w:rPr>
          <w:rFonts w:asciiTheme="minorHAnsi" w:hAnsiTheme="minorHAnsi"/>
          <w:sz w:val="22"/>
          <w:szCs w:val="22"/>
        </w:rPr>
        <w:t>a tripartite agreement</w:t>
      </w:r>
      <w:r w:rsidR="00E42EE6" w:rsidRPr="00762AAB">
        <w:rPr>
          <w:rFonts w:asciiTheme="minorHAnsi" w:hAnsiTheme="minorHAnsi"/>
          <w:sz w:val="22"/>
          <w:szCs w:val="22"/>
        </w:rPr>
        <w:t xml:space="preserve"> which are as follows:</w:t>
      </w:r>
    </w:p>
    <w:p w:rsidR="00BA6946" w:rsidRPr="00762AAB" w:rsidRDefault="00BA6946" w:rsidP="00E063EB">
      <w:pPr>
        <w:pStyle w:val="ListParagraph"/>
        <w:jc w:val="both"/>
        <w:rPr>
          <w:rFonts w:asciiTheme="minorHAnsi" w:hAnsiTheme="minorHAnsi"/>
          <w:sz w:val="22"/>
          <w:szCs w:val="22"/>
        </w:rPr>
      </w:pPr>
    </w:p>
    <w:p w:rsidR="00E42EE6" w:rsidRPr="00762AAB" w:rsidRDefault="00E42EE6" w:rsidP="00E42EE6">
      <w:pPr>
        <w:pStyle w:val="ListParagraph"/>
        <w:numPr>
          <w:ilvl w:val="0"/>
          <w:numId w:val="3"/>
        </w:numPr>
        <w:ind w:left="1080"/>
        <w:jc w:val="both"/>
        <w:rPr>
          <w:rFonts w:asciiTheme="minorHAnsi" w:hAnsiTheme="minorHAnsi"/>
          <w:sz w:val="22"/>
          <w:szCs w:val="22"/>
        </w:rPr>
      </w:pPr>
      <w:r w:rsidRPr="00762AAB">
        <w:rPr>
          <w:rFonts w:asciiTheme="minorHAnsi" w:hAnsiTheme="minorHAnsi"/>
          <w:sz w:val="22"/>
          <w:szCs w:val="22"/>
        </w:rPr>
        <w:t>Landowner – Person who owns the land</w:t>
      </w:r>
    </w:p>
    <w:p w:rsidR="00BA6946" w:rsidRPr="00762AAB" w:rsidRDefault="00BA6946" w:rsidP="00BA6946">
      <w:pPr>
        <w:pStyle w:val="ListParagraph"/>
        <w:ind w:left="1080"/>
        <w:jc w:val="both"/>
        <w:rPr>
          <w:rFonts w:asciiTheme="minorHAnsi" w:hAnsiTheme="minorHAnsi"/>
          <w:sz w:val="22"/>
          <w:szCs w:val="22"/>
        </w:rPr>
      </w:pPr>
    </w:p>
    <w:p w:rsidR="008012C7" w:rsidRPr="00762AAB" w:rsidRDefault="00E42EE6" w:rsidP="00E42EE6">
      <w:pPr>
        <w:pStyle w:val="ListParagraph"/>
        <w:numPr>
          <w:ilvl w:val="0"/>
          <w:numId w:val="3"/>
        </w:numPr>
        <w:ind w:left="1080"/>
        <w:jc w:val="both"/>
        <w:rPr>
          <w:rFonts w:asciiTheme="minorHAnsi" w:hAnsiTheme="minorHAnsi"/>
          <w:sz w:val="22"/>
          <w:szCs w:val="22"/>
        </w:rPr>
      </w:pPr>
      <w:r w:rsidRPr="00762AAB">
        <w:rPr>
          <w:rFonts w:asciiTheme="minorHAnsi" w:hAnsiTheme="minorHAnsi"/>
          <w:sz w:val="22"/>
          <w:szCs w:val="22"/>
        </w:rPr>
        <w:t xml:space="preserve">Builder/Developer </w:t>
      </w:r>
      <w:r w:rsidR="008012C7" w:rsidRPr="00762AAB">
        <w:rPr>
          <w:rFonts w:asciiTheme="minorHAnsi" w:hAnsiTheme="minorHAnsi"/>
          <w:sz w:val="22"/>
          <w:szCs w:val="22"/>
        </w:rPr>
        <w:t>–</w:t>
      </w:r>
      <w:r w:rsidRPr="00762AAB">
        <w:rPr>
          <w:rFonts w:asciiTheme="minorHAnsi" w:hAnsiTheme="minorHAnsi"/>
          <w:sz w:val="22"/>
          <w:szCs w:val="22"/>
        </w:rPr>
        <w:t xml:space="preserve"> Person</w:t>
      </w:r>
      <w:r w:rsidR="008012C7" w:rsidRPr="00762AAB">
        <w:rPr>
          <w:rFonts w:asciiTheme="minorHAnsi" w:hAnsiTheme="minorHAnsi"/>
          <w:sz w:val="22"/>
          <w:szCs w:val="22"/>
        </w:rPr>
        <w:t xml:space="preserve"> who undertakes the responsibility of developing the land.</w:t>
      </w:r>
    </w:p>
    <w:p w:rsidR="00BA6946" w:rsidRPr="00762AAB" w:rsidRDefault="00BA6946" w:rsidP="00BA6946">
      <w:pPr>
        <w:pStyle w:val="ListParagraph"/>
        <w:rPr>
          <w:rFonts w:asciiTheme="minorHAnsi" w:hAnsiTheme="minorHAnsi"/>
          <w:sz w:val="22"/>
          <w:szCs w:val="22"/>
        </w:rPr>
      </w:pPr>
    </w:p>
    <w:p w:rsidR="003A3E39" w:rsidRPr="00762AAB" w:rsidRDefault="008012C7" w:rsidP="00E42EE6">
      <w:pPr>
        <w:pStyle w:val="ListParagraph"/>
        <w:numPr>
          <w:ilvl w:val="0"/>
          <w:numId w:val="3"/>
        </w:numPr>
        <w:ind w:left="1080"/>
        <w:jc w:val="both"/>
        <w:rPr>
          <w:rFonts w:asciiTheme="minorHAnsi" w:hAnsiTheme="minorHAnsi"/>
          <w:sz w:val="22"/>
          <w:szCs w:val="22"/>
        </w:rPr>
      </w:pPr>
      <w:r w:rsidRPr="00762AAB">
        <w:rPr>
          <w:rFonts w:asciiTheme="minorHAnsi" w:hAnsiTheme="minorHAnsi"/>
          <w:sz w:val="22"/>
          <w:szCs w:val="22"/>
        </w:rPr>
        <w:t>Contractor</w:t>
      </w:r>
      <w:r w:rsidR="003A3E39" w:rsidRPr="00762AAB">
        <w:rPr>
          <w:rFonts w:asciiTheme="minorHAnsi" w:hAnsiTheme="minorHAnsi"/>
          <w:sz w:val="22"/>
          <w:szCs w:val="22"/>
        </w:rPr>
        <w:t xml:space="preserve"> </w:t>
      </w:r>
      <w:r w:rsidRPr="00762AAB">
        <w:rPr>
          <w:rFonts w:asciiTheme="minorHAnsi" w:hAnsiTheme="minorHAnsi"/>
          <w:sz w:val="22"/>
          <w:szCs w:val="22"/>
        </w:rPr>
        <w:t>-</w:t>
      </w:r>
      <w:r w:rsidR="003A3E39" w:rsidRPr="00762AAB">
        <w:rPr>
          <w:rFonts w:asciiTheme="minorHAnsi" w:hAnsiTheme="minorHAnsi"/>
          <w:sz w:val="22"/>
          <w:szCs w:val="22"/>
        </w:rPr>
        <w:t xml:space="preserve"> </w:t>
      </w:r>
      <w:r w:rsidRPr="00762AAB">
        <w:rPr>
          <w:rFonts w:asciiTheme="minorHAnsi" w:hAnsiTheme="minorHAnsi"/>
          <w:sz w:val="22"/>
          <w:szCs w:val="22"/>
        </w:rPr>
        <w:t xml:space="preserve">Person who </w:t>
      </w:r>
      <w:r w:rsidR="003A3E39" w:rsidRPr="00762AAB">
        <w:rPr>
          <w:rFonts w:asciiTheme="minorHAnsi" w:hAnsiTheme="minorHAnsi"/>
          <w:sz w:val="22"/>
          <w:szCs w:val="22"/>
        </w:rPr>
        <w:t>undertakes the contract of construction.</w:t>
      </w:r>
    </w:p>
    <w:p w:rsidR="003A3E39" w:rsidRPr="00762AAB" w:rsidRDefault="003A3E39" w:rsidP="003A3E39">
      <w:pPr>
        <w:pStyle w:val="ListParagraph"/>
        <w:ind w:left="1080"/>
        <w:jc w:val="both"/>
        <w:rPr>
          <w:rFonts w:asciiTheme="minorHAnsi" w:hAnsiTheme="minorHAnsi"/>
          <w:sz w:val="22"/>
          <w:szCs w:val="22"/>
        </w:rPr>
      </w:pPr>
    </w:p>
    <w:p w:rsidR="00391DA3" w:rsidRPr="00762AAB" w:rsidRDefault="003A3E39" w:rsidP="00BA6946">
      <w:pPr>
        <w:pStyle w:val="ListParagraph"/>
        <w:jc w:val="both"/>
        <w:rPr>
          <w:rFonts w:asciiTheme="minorHAnsi" w:hAnsiTheme="minorHAnsi"/>
          <w:sz w:val="22"/>
          <w:szCs w:val="22"/>
        </w:rPr>
      </w:pPr>
      <w:r w:rsidRPr="00762AAB">
        <w:rPr>
          <w:rFonts w:asciiTheme="minorHAnsi" w:hAnsiTheme="minorHAnsi"/>
          <w:sz w:val="22"/>
          <w:szCs w:val="22"/>
        </w:rPr>
        <w:t>The land owner</w:t>
      </w:r>
      <w:r w:rsidR="00E063EB" w:rsidRPr="00762AAB">
        <w:rPr>
          <w:rFonts w:asciiTheme="minorHAnsi" w:hAnsiTheme="minorHAnsi"/>
          <w:sz w:val="22"/>
          <w:szCs w:val="22"/>
        </w:rPr>
        <w:t xml:space="preserve"> allow</w:t>
      </w:r>
      <w:r w:rsidRPr="00762AAB">
        <w:rPr>
          <w:rFonts w:asciiTheme="minorHAnsi" w:hAnsiTheme="minorHAnsi"/>
          <w:sz w:val="22"/>
          <w:szCs w:val="22"/>
        </w:rPr>
        <w:t>s</w:t>
      </w:r>
      <w:r w:rsidR="00E063EB" w:rsidRPr="00762AAB">
        <w:rPr>
          <w:rFonts w:asciiTheme="minorHAnsi" w:hAnsiTheme="minorHAnsi"/>
          <w:sz w:val="22"/>
          <w:szCs w:val="22"/>
        </w:rPr>
        <w:t xml:space="preserve"> the builder or developer to construct the houses or flats or commercial units on the land owned by them.  The land owner provides the builder TDR (Transferable Development </w:t>
      </w:r>
      <w:r w:rsidR="00BA3F51" w:rsidRPr="00762AAB">
        <w:rPr>
          <w:rFonts w:asciiTheme="minorHAnsi" w:hAnsiTheme="minorHAnsi"/>
          <w:sz w:val="22"/>
          <w:szCs w:val="22"/>
        </w:rPr>
        <w:t>Rights) for a consideration.</w:t>
      </w:r>
      <w:r w:rsidR="00E76B42" w:rsidRPr="00762AAB">
        <w:rPr>
          <w:sz w:val="22"/>
          <w:szCs w:val="22"/>
        </w:rPr>
        <w:t xml:space="preserve"> </w:t>
      </w:r>
      <w:r w:rsidR="00E76B42" w:rsidRPr="00762AAB">
        <w:rPr>
          <w:rFonts w:asciiTheme="minorHAnsi" w:hAnsiTheme="minorHAnsi"/>
          <w:sz w:val="22"/>
          <w:szCs w:val="22"/>
        </w:rPr>
        <w:t>Further, the builder appoints various contractors for construction of building.  Under this arrangement, following transactions can be distinguished:</w:t>
      </w:r>
    </w:p>
    <w:p w:rsidR="00BA6946" w:rsidRDefault="00BA6946" w:rsidP="00BA6946">
      <w:pPr>
        <w:pStyle w:val="ListParagraph"/>
        <w:jc w:val="both"/>
        <w:rPr>
          <w:rFonts w:asciiTheme="minorHAnsi" w:hAnsiTheme="minorHAnsi"/>
          <w:sz w:val="22"/>
          <w:szCs w:val="22"/>
        </w:rPr>
      </w:pPr>
    </w:p>
    <w:p w:rsidR="00A530C6" w:rsidRPr="00762AAB" w:rsidRDefault="00A530C6" w:rsidP="00BA6946">
      <w:pPr>
        <w:pStyle w:val="ListParagraph"/>
        <w:jc w:val="both"/>
        <w:rPr>
          <w:rFonts w:asciiTheme="minorHAnsi" w:hAnsiTheme="minorHAnsi"/>
          <w:sz w:val="22"/>
          <w:szCs w:val="22"/>
        </w:rPr>
      </w:pPr>
    </w:p>
    <w:p w:rsidR="007A71A0" w:rsidRPr="00762AAB" w:rsidRDefault="00886F33" w:rsidP="00BA6946">
      <w:pPr>
        <w:pStyle w:val="ListParagraph"/>
        <w:numPr>
          <w:ilvl w:val="0"/>
          <w:numId w:val="4"/>
        </w:numPr>
        <w:ind w:left="1080"/>
        <w:jc w:val="both"/>
        <w:rPr>
          <w:rFonts w:asciiTheme="minorHAnsi" w:hAnsiTheme="minorHAnsi"/>
          <w:b/>
          <w:sz w:val="22"/>
          <w:szCs w:val="22"/>
        </w:rPr>
      </w:pPr>
      <w:r w:rsidRPr="00762AAB">
        <w:rPr>
          <w:rFonts w:asciiTheme="minorHAnsi" w:hAnsiTheme="minorHAnsi"/>
          <w:b/>
          <w:sz w:val="22"/>
          <w:szCs w:val="22"/>
        </w:rPr>
        <w:t>Landowner selling land</w:t>
      </w:r>
      <w:r w:rsidR="00E13B24" w:rsidRPr="00762AAB">
        <w:rPr>
          <w:rFonts w:asciiTheme="minorHAnsi" w:hAnsiTheme="minorHAnsi"/>
          <w:b/>
          <w:sz w:val="22"/>
          <w:szCs w:val="22"/>
        </w:rPr>
        <w:t>/TDR</w:t>
      </w:r>
      <w:r w:rsidRPr="00762AAB">
        <w:rPr>
          <w:rFonts w:asciiTheme="minorHAnsi" w:hAnsiTheme="minorHAnsi"/>
          <w:b/>
          <w:sz w:val="22"/>
          <w:szCs w:val="22"/>
        </w:rPr>
        <w:t xml:space="preserve"> to Builder/ developer: </w:t>
      </w:r>
    </w:p>
    <w:p w:rsidR="007A71A0" w:rsidRPr="00762AAB" w:rsidRDefault="007A71A0" w:rsidP="00BA6946">
      <w:pPr>
        <w:pStyle w:val="ListParagraph"/>
        <w:ind w:left="1080" w:hanging="360"/>
        <w:jc w:val="both"/>
        <w:rPr>
          <w:rFonts w:asciiTheme="minorHAnsi" w:hAnsiTheme="minorHAnsi"/>
          <w:sz w:val="22"/>
          <w:szCs w:val="22"/>
        </w:rPr>
      </w:pPr>
    </w:p>
    <w:p w:rsidR="00886F33" w:rsidRPr="00762AAB" w:rsidRDefault="00886F33" w:rsidP="00BA6946">
      <w:pPr>
        <w:pStyle w:val="ListParagraph"/>
        <w:ind w:left="1080"/>
        <w:jc w:val="both"/>
        <w:rPr>
          <w:rFonts w:asciiTheme="minorHAnsi" w:hAnsiTheme="minorHAnsi"/>
          <w:sz w:val="22"/>
          <w:szCs w:val="22"/>
        </w:rPr>
      </w:pPr>
      <w:r w:rsidRPr="00762AAB">
        <w:rPr>
          <w:rFonts w:asciiTheme="minorHAnsi" w:hAnsiTheme="minorHAnsi"/>
          <w:sz w:val="22"/>
          <w:szCs w:val="22"/>
        </w:rPr>
        <w:t>No service tax is leviable on such transaction as there is no service element involved in the said transaction.</w:t>
      </w:r>
    </w:p>
    <w:p w:rsidR="00886F33" w:rsidRPr="00762AAB" w:rsidRDefault="00886F33" w:rsidP="00BA6946">
      <w:pPr>
        <w:pStyle w:val="ListParagraph"/>
        <w:ind w:left="1080" w:hanging="360"/>
        <w:jc w:val="both"/>
        <w:rPr>
          <w:rFonts w:asciiTheme="minorHAnsi" w:hAnsiTheme="minorHAnsi"/>
          <w:sz w:val="22"/>
          <w:szCs w:val="22"/>
        </w:rPr>
      </w:pPr>
    </w:p>
    <w:p w:rsidR="003C67D1" w:rsidRPr="00762AAB" w:rsidRDefault="008A1284" w:rsidP="00BA6946">
      <w:pPr>
        <w:pStyle w:val="ListParagraph"/>
        <w:numPr>
          <w:ilvl w:val="0"/>
          <w:numId w:val="4"/>
        </w:numPr>
        <w:ind w:left="1080"/>
        <w:jc w:val="both"/>
        <w:rPr>
          <w:rFonts w:asciiTheme="minorHAnsi" w:hAnsiTheme="minorHAnsi"/>
          <w:sz w:val="22"/>
          <w:szCs w:val="22"/>
        </w:rPr>
      </w:pPr>
      <w:r w:rsidRPr="00762AAB">
        <w:rPr>
          <w:rFonts w:asciiTheme="minorHAnsi" w:hAnsiTheme="minorHAnsi"/>
          <w:b/>
          <w:sz w:val="22"/>
          <w:szCs w:val="22"/>
        </w:rPr>
        <w:lastRenderedPageBreak/>
        <w:t xml:space="preserve">Builder/Developer </w:t>
      </w:r>
      <w:r w:rsidR="008835A4" w:rsidRPr="00762AAB">
        <w:rPr>
          <w:rFonts w:asciiTheme="minorHAnsi" w:hAnsiTheme="minorHAnsi"/>
          <w:b/>
          <w:sz w:val="22"/>
          <w:szCs w:val="22"/>
        </w:rPr>
        <w:t xml:space="preserve">receiving consideration </w:t>
      </w:r>
      <w:r w:rsidR="002C7895" w:rsidRPr="00762AAB">
        <w:rPr>
          <w:rFonts w:asciiTheme="minorHAnsi" w:hAnsiTheme="minorHAnsi"/>
          <w:b/>
          <w:sz w:val="22"/>
          <w:szCs w:val="22"/>
        </w:rPr>
        <w:t>in the form of land development rights f</w:t>
      </w:r>
      <w:r w:rsidR="008835A4" w:rsidRPr="00762AAB">
        <w:rPr>
          <w:rFonts w:asciiTheme="minorHAnsi" w:hAnsiTheme="minorHAnsi"/>
          <w:b/>
          <w:sz w:val="22"/>
          <w:szCs w:val="22"/>
        </w:rPr>
        <w:t>or the construction service provided to</w:t>
      </w:r>
      <w:r w:rsidRPr="00762AAB">
        <w:rPr>
          <w:rFonts w:asciiTheme="minorHAnsi" w:hAnsiTheme="minorHAnsi"/>
          <w:b/>
          <w:sz w:val="22"/>
          <w:szCs w:val="22"/>
        </w:rPr>
        <w:t xml:space="preserve"> landowner</w:t>
      </w:r>
      <w:r w:rsidR="002C7895" w:rsidRPr="00762AAB">
        <w:rPr>
          <w:rFonts w:asciiTheme="minorHAnsi" w:hAnsiTheme="minorHAnsi"/>
          <w:sz w:val="22"/>
          <w:szCs w:val="22"/>
        </w:rPr>
        <w:t xml:space="preserve"> </w:t>
      </w:r>
      <w:r w:rsidRPr="00762AAB">
        <w:rPr>
          <w:rFonts w:asciiTheme="minorHAnsi" w:hAnsiTheme="minorHAnsi"/>
          <w:sz w:val="22"/>
          <w:szCs w:val="22"/>
        </w:rPr>
        <w:t xml:space="preserve">: </w:t>
      </w:r>
    </w:p>
    <w:p w:rsidR="003C67D1" w:rsidRPr="00762AAB" w:rsidRDefault="003C67D1" w:rsidP="003C67D1">
      <w:pPr>
        <w:pStyle w:val="ListParagraph"/>
        <w:ind w:left="1080"/>
        <w:jc w:val="both"/>
        <w:rPr>
          <w:rFonts w:asciiTheme="minorHAnsi" w:hAnsiTheme="minorHAnsi"/>
          <w:b/>
          <w:sz w:val="22"/>
          <w:szCs w:val="22"/>
        </w:rPr>
      </w:pPr>
    </w:p>
    <w:p w:rsidR="00886F33" w:rsidRPr="00762AAB" w:rsidRDefault="003C67D1" w:rsidP="007856E5">
      <w:pPr>
        <w:pStyle w:val="ListParagraph"/>
        <w:numPr>
          <w:ilvl w:val="0"/>
          <w:numId w:val="5"/>
        </w:numPr>
        <w:ind w:left="1440"/>
        <w:jc w:val="both"/>
        <w:rPr>
          <w:rFonts w:asciiTheme="minorHAnsi" w:hAnsiTheme="minorHAnsi"/>
          <w:sz w:val="22"/>
          <w:szCs w:val="22"/>
        </w:rPr>
      </w:pPr>
      <w:r w:rsidRPr="00762AAB">
        <w:rPr>
          <w:rFonts w:asciiTheme="minorHAnsi" w:hAnsiTheme="minorHAnsi"/>
          <w:sz w:val="22"/>
          <w:szCs w:val="22"/>
          <w:u w:val="single"/>
        </w:rPr>
        <w:t>For period prior to 01.07.2010</w:t>
      </w:r>
      <w:r w:rsidRPr="00762AAB">
        <w:rPr>
          <w:rFonts w:asciiTheme="minorHAnsi" w:hAnsiTheme="minorHAnsi"/>
          <w:sz w:val="22"/>
          <w:szCs w:val="22"/>
        </w:rPr>
        <w:t xml:space="preserve">: </w:t>
      </w:r>
      <w:r w:rsidR="008A1284" w:rsidRPr="00762AAB">
        <w:rPr>
          <w:rFonts w:asciiTheme="minorHAnsi" w:hAnsiTheme="minorHAnsi"/>
          <w:sz w:val="22"/>
          <w:szCs w:val="22"/>
        </w:rPr>
        <w:t xml:space="preserve">Service tax is </w:t>
      </w:r>
      <w:r w:rsidRPr="00762AAB">
        <w:rPr>
          <w:rFonts w:asciiTheme="minorHAnsi" w:hAnsiTheme="minorHAnsi"/>
          <w:sz w:val="22"/>
          <w:szCs w:val="22"/>
        </w:rPr>
        <w:t xml:space="preserve">not </w:t>
      </w:r>
      <w:r w:rsidR="007856E5" w:rsidRPr="00762AAB">
        <w:rPr>
          <w:rFonts w:asciiTheme="minorHAnsi" w:hAnsiTheme="minorHAnsi"/>
          <w:sz w:val="22"/>
          <w:szCs w:val="22"/>
        </w:rPr>
        <w:t>leviable in view of Circular No. 108/02/2009 – ST dated 29.01.2009 wherein it has been clarified that construction services provided by the builder prior to 01.07.2010 would not be taxable.</w:t>
      </w:r>
    </w:p>
    <w:p w:rsidR="007856E5" w:rsidRPr="00762AAB" w:rsidRDefault="007856E5" w:rsidP="007856E5">
      <w:pPr>
        <w:pStyle w:val="ListParagraph"/>
        <w:ind w:left="1440"/>
        <w:jc w:val="both"/>
        <w:rPr>
          <w:rFonts w:asciiTheme="minorHAnsi" w:hAnsiTheme="minorHAnsi"/>
          <w:sz w:val="22"/>
          <w:szCs w:val="22"/>
        </w:rPr>
      </w:pPr>
    </w:p>
    <w:p w:rsidR="007856E5" w:rsidRPr="00762AAB" w:rsidRDefault="007856E5" w:rsidP="007856E5">
      <w:pPr>
        <w:pStyle w:val="ListParagraph"/>
        <w:numPr>
          <w:ilvl w:val="0"/>
          <w:numId w:val="5"/>
        </w:numPr>
        <w:ind w:left="1440"/>
        <w:jc w:val="both"/>
        <w:rPr>
          <w:rFonts w:asciiTheme="minorHAnsi" w:hAnsiTheme="minorHAnsi"/>
          <w:sz w:val="22"/>
          <w:szCs w:val="22"/>
        </w:rPr>
      </w:pPr>
      <w:r w:rsidRPr="00762AAB">
        <w:rPr>
          <w:rFonts w:asciiTheme="minorHAnsi" w:hAnsiTheme="minorHAnsi"/>
          <w:sz w:val="22"/>
          <w:szCs w:val="22"/>
          <w:u w:val="single"/>
        </w:rPr>
        <w:t>For period after 01.07.2010</w:t>
      </w:r>
      <w:r w:rsidRPr="00762AAB">
        <w:rPr>
          <w:rFonts w:asciiTheme="minorHAnsi" w:hAnsiTheme="minorHAnsi"/>
          <w:sz w:val="22"/>
          <w:szCs w:val="22"/>
        </w:rPr>
        <w:t xml:space="preserve">: Service tax </w:t>
      </w:r>
      <w:r w:rsidR="000D0CB0" w:rsidRPr="00762AAB">
        <w:rPr>
          <w:rFonts w:asciiTheme="minorHAnsi" w:hAnsiTheme="minorHAnsi"/>
          <w:sz w:val="22"/>
          <w:szCs w:val="22"/>
        </w:rPr>
        <w:t>is leviable on the construction service provided by the builder/developer to any other person in view of the amendment made by Finance Act, 2010 w.e.f 01.07.2010.</w:t>
      </w:r>
      <w:r w:rsidR="00320583" w:rsidRPr="00762AAB">
        <w:rPr>
          <w:rFonts w:asciiTheme="minorHAnsi" w:hAnsiTheme="minorHAnsi"/>
          <w:sz w:val="22"/>
          <w:szCs w:val="22"/>
        </w:rPr>
        <w:t xml:space="preserve"> Thus for the period after 01.07.2010 service tax is leviable on any part of the payment </w:t>
      </w:r>
      <w:r w:rsidR="007A5D45" w:rsidRPr="00762AAB">
        <w:rPr>
          <w:rFonts w:asciiTheme="minorHAnsi" w:hAnsiTheme="minorHAnsi"/>
          <w:sz w:val="22"/>
          <w:szCs w:val="22"/>
        </w:rPr>
        <w:t>received by the builder/developer (and also includes development rights)</w:t>
      </w:r>
      <w:r w:rsidR="003E32B3" w:rsidRPr="00762AAB">
        <w:rPr>
          <w:rFonts w:asciiTheme="minorHAnsi" w:hAnsiTheme="minorHAnsi"/>
          <w:sz w:val="22"/>
          <w:szCs w:val="22"/>
        </w:rPr>
        <w:t xml:space="preserve"> </w:t>
      </w:r>
      <w:r w:rsidR="007A5D45" w:rsidRPr="00762AAB">
        <w:rPr>
          <w:rFonts w:asciiTheme="minorHAnsi" w:hAnsiTheme="minorHAnsi"/>
          <w:sz w:val="22"/>
          <w:szCs w:val="22"/>
        </w:rPr>
        <w:t>before the issuance of completion certificate</w:t>
      </w:r>
      <w:r w:rsidR="003E32B3" w:rsidRPr="00762AAB">
        <w:rPr>
          <w:rFonts w:asciiTheme="minorHAnsi" w:hAnsiTheme="minorHAnsi"/>
          <w:sz w:val="22"/>
          <w:szCs w:val="22"/>
        </w:rPr>
        <w:t xml:space="preserve"> and thus the builders/developers are required to pay service tax on the same.</w:t>
      </w:r>
    </w:p>
    <w:p w:rsidR="00386828" w:rsidRPr="00762AAB" w:rsidRDefault="00386828" w:rsidP="00386828">
      <w:pPr>
        <w:pStyle w:val="ListParagraph"/>
        <w:rPr>
          <w:rFonts w:asciiTheme="minorHAnsi" w:hAnsiTheme="minorHAnsi"/>
          <w:sz w:val="22"/>
          <w:szCs w:val="22"/>
        </w:rPr>
      </w:pPr>
    </w:p>
    <w:p w:rsidR="008F2513" w:rsidRPr="00762AAB" w:rsidRDefault="00386828" w:rsidP="00386828">
      <w:pPr>
        <w:pStyle w:val="ListParagraph"/>
        <w:ind w:left="1440"/>
        <w:jc w:val="both"/>
        <w:rPr>
          <w:rFonts w:asciiTheme="minorHAnsi" w:hAnsiTheme="minorHAnsi"/>
          <w:sz w:val="22"/>
          <w:szCs w:val="22"/>
        </w:rPr>
      </w:pPr>
      <w:r w:rsidRPr="00762AAB">
        <w:rPr>
          <w:rFonts w:asciiTheme="minorHAnsi" w:hAnsiTheme="minorHAnsi"/>
          <w:sz w:val="22"/>
          <w:szCs w:val="22"/>
          <w:u w:val="single"/>
        </w:rPr>
        <w:t>Note</w:t>
      </w:r>
      <w:r w:rsidR="00D52D88" w:rsidRPr="00762AAB">
        <w:rPr>
          <w:rFonts w:asciiTheme="minorHAnsi" w:hAnsiTheme="minorHAnsi"/>
          <w:sz w:val="22"/>
          <w:szCs w:val="22"/>
          <w:u w:val="single"/>
        </w:rPr>
        <w:t>s</w:t>
      </w:r>
      <w:r w:rsidRPr="00762AAB">
        <w:rPr>
          <w:rFonts w:asciiTheme="minorHAnsi" w:hAnsiTheme="minorHAnsi"/>
          <w:sz w:val="22"/>
          <w:szCs w:val="22"/>
        </w:rPr>
        <w:t>:</w:t>
      </w:r>
    </w:p>
    <w:p w:rsidR="00C20DAF" w:rsidRPr="00762AAB" w:rsidRDefault="00C20DAF" w:rsidP="00386828">
      <w:pPr>
        <w:pStyle w:val="ListParagraph"/>
        <w:ind w:left="1440"/>
        <w:jc w:val="both"/>
        <w:rPr>
          <w:rFonts w:asciiTheme="minorHAnsi" w:hAnsiTheme="minorHAnsi"/>
          <w:sz w:val="22"/>
          <w:szCs w:val="22"/>
        </w:rPr>
      </w:pPr>
    </w:p>
    <w:p w:rsidR="00386828" w:rsidRPr="00762AAB" w:rsidRDefault="00C20DAF" w:rsidP="00386828">
      <w:pPr>
        <w:pStyle w:val="ListParagraph"/>
        <w:ind w:left="1440"/>
        <w:jc w:val="both"/>
        <w:rPr>
          <w:rFonts w:asciiTheme="minorHAnsi" w:hAnsiTheme="minorHAnsi"/>
          <w:sz w:val="22"/>
          <w:szCs w:val="22"/>
        </w:rPr>
      </w:pPr>
      <w:r w:rsidRPr="00762AAB">
        <w:rPr>
          <w:rFonts w:asciiTheme="minorHAnsi" w:hAnsiTheme="minorHAnsi"/>
          <w:sz w:val="22"/>
          <w:szCs w:val="22"/>
        </w:rPr>
        <w:t>a</w:t>
      </w:r>
      <w:r w:rsidR="008F2513" w:rsidRPr="00762AAB">
        <w:rPr>
          <w:rFonts w:asciiTheme="minorHAnsi" w:hAnsiTheme="minorHAnsi"/>
          <w:sz w:val="22"/>
          <w:szCs w:val="22"/>
        </w:rPr>
        <w:t>.</w:t>
      </w:r>
      <w:r w:rsidR="00386828" w:rsidRPr="00762AAB">
        <w:rPr>
          <w:rFonts w:asciiTheme="minorHAnsi" w:hAnsiTheme="minorHAnsi"/>
          <w:sz w:val="22"/>
          <w:szCs w:val="22"/>
        </w:rPr>
        <w:t xml:space="preserve"> Value for the purpose of levy of service tax is determined in terms of Section 67 (iii) of the Finance Act, 1994 read with Rule 3(a) of the Service tax (Determination of Value) Rules, 2006</w:t>
      </w:r>
      <w:r w:rsidR="008F2513" w:rsidRPr="00762AAB">
        <w:rPr>
          <w:rFonts w:asciiTheme="minorHAnsi" w:hAnsiTheme="minorHAnsi"/>
          <w:sz w:val="22"/>
          <w:szCs w:val="22"/>
        </w:rPr>
        <w:t xml:space="preserve"> as the consideration for these flats.</w:t>
      </w:r>
      <w:r w:rsidR="00386828" w:rsidRPr="00762AAB">
        <w:rPr>
          <w:rFonts w:asciiTheme="minorHAnsi" w:hAnsiTheme="minorHAnsi"/>
          <w:sz w:val="22"/>
          <w:szCs w:val="22"/>
        </w:rPr>
        <w:t xml:space="preserve">  </w:t>
      </w:r>
    </w:p>
    <w:p w:rsidR="008F2513" w:rsidRPr="00762AAB" w:rsidRDefault="008F2513" w:rsidP="00386828">
      <w:pPr>
        <w:pStyle w:val="ListParagraph"/>
        <w:ind w:left="1440"/>
        <w:jc w:val="both"/>
        <w:rPr>
          <w:rFonts w:asciiTheme="minorHAnsi" w:hAnsiTheme="minorHAnsi"/>
          <w:sz w:val="22"/>
          <w:szCs w:val="22"/>
        </w:rPr>
      </w:pPr>
    </w:p>
    <w:p w:rsidR="00687C74" w:rsidRPr="00762AAB" w:rsidRDefault="00C20DAF" w:rsidP="00687C74">
      <w:pPr>
        <w:pStyle w:val="ListParagraph"/>
        <w:ind w:left="6120" w:hanging="4680"/>
        <w:jc w:val="both"/>
        <w:rPr>
          <w:rFonts w:asciiTheme="minorHAnsi" w:hAnsiTheme="minorHAnsi"/>
          <w:sz w:val="22"/>
          <w:szCs w:val="22"/>
        </w:rPr>
      </w:pPr>
      <w:r w:rsidRPr="00762AAB">
        <w:rPr>
          <w:rFonts w:asciiTheme="minorHAnsi" w:hAnsiTheme="minorHAnsi"/>
          <w:sz w:val="22"/>
          <w:szCs w:val="22"/>
        </w:rPr>
        <w:t xml:space="preserve">b. </w:t>
      </w:r>
      <w:r w:rsidR="00CC4D5E" w:rsidRPr="00762AAB">
        <w:rPr>
          <w:rFonts w:asciiTheme="minorHAnsi" w:hAnsiTheme="minorHAnsi"/>
          <w:sz w:val="22"/>
          <w:szCs w:val="22"/>
        </w:rPr>
        <w:t xml:space="preserve">Thus accordingly, </w:t>
      </w:r>
      <w:r w:rsidR="00687C74" w:rsidRPr="00762AAB">
        <w:rPr>
          <w:rFonts w:asciiTheme="minorHAnsi" w:hAnsiTheme="minorHAnsi"/>
          <w:sz w:val="22"/>
          <w:szCs w:val="22"/>
        </w:rPr>
        <w:t>the</w:t>
      </w:r>
      <w:r w:rsidRPr="00762AAB">
        <w:rPr>
          <w:rFonts w:asciiTheme="minorHAnsi" w:hAnsiTheme="minorHAnsi"/>
          <w:sz w:val="22"/>
          <w:szCs w:val="22"/>
        </w:rPr>
        <w:t xml:space="preserve"> value of these f</w:t>
      </w:r>
      <w:r w:rsidR="00CC4D5E" w:rsidRPr="00762AAB">
        <w:rPr>
          <w:rFonts w:asciiTheme="minorHAnsi" w:hAnsiTheme="minorHAnsi"/>
          <w:sz w:val="22"/>
          <w:szCs w:val="22"/>
        </w:rPr>
        <w:t>l</w:t>
      </w:r>
      <w:r w:rsidRPr="00762AAB">
        <w:rPr>
          <w:rFonts w:asciiTheme="minorHAnsi" w:hAnsiTheme="minorHAnsi"/>
          <w:sz w:val="22"/>
          <w:szCs w:val="22"/>
        </w:rPr>
        <w:t xml:space="preserve">ats </w:t>
      </w:r>
      <w:r w:rsidR="00CC4D5E" w:rsidRPr="00762AAB">
        <w:rPr>
          <w:rFonts w:asciiTheme="minorHAnsi" w:hAnsiTheme="minorHAnsi"/>
          <w:sz w:val="22"/>
          <w:szCs w:val="22"/>
        </w:rPr>
        <w:t>= Value of similar flats charged by the builders from other buyers</w:t>
      </w:r>
      <w:r w:rsidR="00687C74" w:rsidRPr="00762AAB">
        <w:rPr>
          <w:rFonts w:asciiTheme="minorHAnsi" w:hAnsiTheme="minorHAnsi"/>
          <w:sz w:val="22"/>
          <w:szCs w:val="22"/>
        </w:rPr>
        <w:t>.</w:t>
      </w:r>
    </w:p>
    <w:p w:rsidR="00687C74" w:rsidRPr="00762AAB" w:rsidRDefault="00687C74" w:rsidP="00687C74">
      <w:pPr>
        <w:pStyle w:val="ListParagraph"/>
        <w:ind w:left="6120" w:hanging="4680"/>
        <w:jc w:val="both"/>
        <w:rPr>
          <w:rFonts w:asciiTheme="minorHAnsi" w:hAnsiTheme="minorHAnsi"/>
          <w:sz w:val="22"/>
          <w:szCs w:val="22"/>
        </w:rPr>
      </w:pPr>
    </w:p>
    <w:p w:rsidR="0095700F" w:rsidRPr="00762AAB" w:rsidRDefault="00687C74" w:rsidP="00687C74">
      <w:pPr>
        <w:pStyle w:val="ListParagraph"/>
        <w:ind w:left="6120" w:hanging="4680"/>
        <w:jc w:val="both"/>
        <w:rPr>
          <w:rFonts w:asciiTheme="minorHAnsi" w:hAnsiTheme="minorHAnsi"/>
          <w:sz w:val="22"/>
          <w:szCs w:val="22"/>
        </w:rPr>
      </w:pPr>
      <w:r w:rsidRPr="00762AAB">
        <w:rPr>
          <w:rFonts w:asciiTheme="minorHAnsi" w:hAnsiTheme="minorHAnsi"/>
          <w:sz w:val="22"/>
          <w:szCs w:val="22"/>
        </w:rPr>
        <w:t xml:space="preserve">c. </w:t>
      </w:r>
      <w:r w:rsidR="0095700F" w:rsidRPr="00762AAB">
        <w:rPr>
          <w:rFonts w:asciiTheme="minorHAnsi" w:hAnsiTheme="minorHAnsi"/>
          <w:sz w:val="22"/>
          <w:szCs w:val="22"/>
        </w:rPr>
        <w:t xml:space="preserve">In case of fluctuation of price over a period of sale, </w:t>
      </w:r>
    </w:p>
    <w:p w:rsidR="00D52D88" w:rsidRPr="00762AAB" w:rsidRDefault="0095700F" w:rsidP="00687C74">
      <w:pPr>
        <w:pStyle w:val="ListParagraph"/>
        <w:ind w:left="6120" w:hanging="4680"/>
        <w:jc w:val="both"/>
        <w:rPr>
          <w:rFonts w:asciiTheme="minorHAnsi" w:hAnsiTheme="minorHAnsi"/>
          <w:sz w:val="22"/>
          <w:szCs w:val="22"/>
        </w:rPr>
      </w:pPr>
      <w:r w:rsidRPr="00762AAB">
        <w:rPr>
          <w:rFonts w:asciiTheme="minorHAnsi" w:hAnsiTheme="minorHAnsi"/>
          <w:sz w:val="22"/>
          <w:szCs w:val="22"/>
        </w:rPr>
        <w:t xml:space="preserve">   </w:t>
      </w:r>
      <w:r w:rsidR="00A530C6">
        <w:rPr>
          <w:rFonts w:asciiTheme="minorHAnsi" w:hAnsiTheme="minorHAnsi"/>
          <w:sz w:val="22"/>
          <w:szCs w:val="22"/>
        </w:rPr>
        <w:t xml:space="preserve"> </w:t>
      </w:r>
      <w:r w:rsidRPr="00762AAB">
        <w:rPr>
          <w:rFonts w:asciiTheme="minorHAnsi" w:hAnsiTheme="minorHAnsi"/>
          <w:sz w:val="22"/>
          <w:szCs w:val="22"/>
        </w:rPr>
        <w:t xml:space="preserve">The value of these flats = Value of similar flats </w:t>
      </w:r>
      <w:r w:rsidR="00D52D88" w:rsidRPr="00762AAB">
        <w:rPr>
          <w:rFonts w:asciiTheme="minorHAnsi" w:hAnsiTheme="minorHAnsi"/>
          <w:sz w:val="22"/>
          <w:szCs w:val="22"/>
        </w:rPr>
        <w:t>sold</w:t>
      </w:r>
    </w:p>
    <w:p w:rsidR="00D52D88" w:rsidRPr="00762AAB" w:rsidRDefault="00D52D88" w:rsidP="00687C74">
      <w:pPr>
        <w:pStyle w:val="ListParagraph"/>
        <w:ind w:left="6120" w:hanging="4680"/>
        <w:jc w:val="both"/>
        <w:rPr>
          <w:rFonts w:asciiTheme="minorHAnsi" w:hAnsiTheme="minorHAnsi"/>
          <w:sz w:val="22"/>
          <w:szCs w:val="22"/>
        </w:rPr>
      </w:pPr>
    </w:p>
    <w:p w:rsidR="00D52D88" w:rsidRPr="00762AAB" w:rsidRDefault="00D52D88" w:rsidP="00687C74">
      <w:pPr>
        <w:pStyle w:val="ListParagraph"/>
        <w:ind w:left="6120" w:hanging="4680"/>
        <w:jc w:val="both"/>
        <w:rPr>
          <w:rFonts w:asciiTheme="minorHAnsi" w:hAnsiTheme="minorHAnsi"/>
          <w:sz w:val="22"/>
          <w:szCs w:val="22"/>
        </w:rPr>
      </w:pPr>
    </w:p>
    <w:p w:rsidR="002B2463" w:rsidRPr="00762AAB" w:rsidRDefault="00D52D88" w:rsidP="00D52D88">
      <w:pPr>
        <w:pStyle w:val="ListParagraph"/>
        <w:numPr>
          <w:ilvl w:val="0"/>
          <w:numId w:val="4"/>
        </w:numPr>
        <w:tabs>
          <w:tab w:val="left" w:pos="2760"/>
        </w:tabs>
        <w:ind w:left="1080"/>
        <w:jc w:val="both"/>
        <w:rPr>
          <w:rFonts w:asciiTheme="minorHAnsi" w:hAnsiTheme="minorHAnsi"/>
          <w:sz w:val="22"/>
          <w:szCs w:val="22"/>
        </w:rPr>
      </w:pPr>
      <w:r w:rsidRPr="00762AAB">
        <w:rPr>
          <w:rFonts w:asciiTheme="minorHAnsi" w:hAnsiTheme="minorHAnsi"/>
          <w:b/>
          <w:sz w:val="22"/>
          <w:szCs w:val="22"/>
        </w:rPr>
        <w:t xml:space="preserve">Builder/Developer receiving consideration in the form of </w:t>
      </w:r>
      <w:r w:rsidR="002B2463" w:rsidRPr="00762AAB">
        <w:rPr>
          <w:rFonts w:asciiTheme="minorHAnsi" w:hAnsiTheme="minorHAnsi"/>
          <w:b/>
          <w:sz w:val="22"/>
          <w:szCs w:val="22"/>
        </w:rPr>
        <w:t>cash</w:t>
      </w:r>
      <w:r w:rsidRPr="00762AAB">
        <w:rPr>
          <w:rFonts w:asciiTheme="minorHAnsi" w:hAnsiTheme="minorHAnsi"/>
          <w:b/>
          <w:sz w:val="22"/>
          <w:szCs w:val="22"/>
        </w:rPr>
        <w:t xml:space="preserve"> for the construction service provided to </w:t>
      </w:r>
      <w:r w:rsidR="002B2463" w:rsidRPr="00762AAB">
        <w:rPr>
          <w:rFonts w:asciiTheme="minorHAnsi" w:hAnsiTheme="minorHAnsi"/>
          <w:b/>
          <w:sz w:val="22"/>
          <w:szCs w:val="22"/>
        </w:rPr>
        <w:t>person other than landowner (i.e. buyers of the flats):</w:t>
      </w:r>
    </w:p>
    <w:p w:rsidR="002B2463" w:rsidRPr="00762AAB" w:rsidRDefault="002B2463" w:rsidP="002B2463">
      <w:pPr>
        <w:pStyle w:val="ListParagraph"/>
        <w:tabs>
          <w:tab w:val="left" w:pos="2760"/>
        </w:tabs>
        <w:ind w:left="1080"/>
        <w:jc w:val="both"/>
        <w:rPr>
          <w:rFonts w:asciiTheme="minorHAnsi" w:hAnsiTheme="minorHAnsi"/>
          <w:b/>
          <w:sz w:val="22"/>
          <w:szCs w:val="22"/>
        </w:rPr>
      </w:pPr>
    </w:p>
    <w:p w:rsidR="00CC01F8" w:rsidRPr="00762AAB" w:rsidRDefault="002B2463" w:rsidP="00CC01F8">
      <w:pPr>
        <w:pStyle w:val="ListParagraph"/>
        <w:numPr>
          <w:ilvl w:val="0"/>
          <w:numId w:val="5"/>
        </w:numPr>
        <w:ind w:left="1440"/>
        <w:jc w:val="both"/>
        <w:rPr>
          <w:rFonts w:asciiTheme="minorHAnsi" w:hAnsiTheme="minorHAnsi"/>
          <w:sz w:val="22"/>
          <w:szCs w:val="22"/>
        </w:rPr>
      </w:pPr>
      <w:r w:rsidRPr="00762AAB">
        <w:rPr>
          <w:rFonts w:asciiTheme="minorHAnsi" w:hAnsiTheme="minorHAnsi"/>
          <w:b/>
          <w:sz w:val="22"/>
          <w:szCs w:val="22"/>
        </w:rPr>
        <w:t xml:space="preserve"> </w:t>
      </w:r>
      <w:r w:rsidR="00CC01F8" w:rsidRPr="00762AAB">
        <w:rPr>
          <w:rFonts w:asciiTheme="minorHAnsi" w:hAnsiTheme="minorHAnsi"/>
          <w:sz w:val="22"/>
          <w:szCs w:val="22"/>
          <w:u w:val="single"/>
        </w:rPr>
        <w:t>For period prior to 01.07.2010</w:t>
      </w:r>
      <w:r w:rsidR="00CC01F8" w:rsidRPr="00762AAB">
        <w:rPr>
          <w:rFonts w:asciiTheme="minorHAnsi" w:hAnsiTheme="minorHAnsi"/>
          <w:sz w:val="22"/>
          <w:szCs w:val="22"/>
        </w:rPr>
        <w:t>: Service tax is not leviable in view of Circular No. 108/02/2009 – ST dated 29.01.2009 wherein it has been clarified that construction services provided by the builder prior to 01.07.2010 would not be taxable.</w:t>
      </w:r>
    </w:p>
    <w:p w:rsidR="00CC01F8" w:rsidRPr="00762AAB" w:rsidRDefault="00CC01F8" w:rsidP="00CC01F8">
      <w:pPr>
        <w:pStyle w:val="ListParagraph"/>
        <w:ind w:left="1440"/>
        <w:jc w:val="both"/>
        <w:rPr>
          <w:rFonts w:asciiTheme="minorHAnsi" w:hAnsiTheme="minorHAnsi"/>
          <w:sz w:val="22"/>
          <w:szCs w:val="22"/>
        </w:rPr>
      </w:pPr>
    </w:p>
    <w:p w:rsidR="00CC01F8" w:rsidRPr="00762AAB" w:rsidRDefault="00CC01F8" w:rsidP="00CC01F8">
      <w:pPr>
        <w:pStyle w:val="ListParagraph"/>
        <w:numPr>
          <w:ilvl w:val="0"/>
          <w:numId w:val="5"/>
        </w:numPr>
        <w:ind w:left="1440"/>
        <w:jc w:val="both"/>
        <w:rPr>
          <w:rFonts w:asciiTheme="minorHAnsi" w:hAnsiTheme="minorHAnsi"/>
          <w:sz w:val="22"/>
          <w:szCs w:val="22"/>
        </w:rPr>
      </w:pPr>
      <w:r w:rsidRPr="00762AAB">
        <w:rPr>
          <w:rFonts w:asciiTheme="minorHAnsi" w:hAnsiTheme="minorHAnsi"/>
          <w:sz w:val="22"/>
          <w:szCs w:val="22"/>
          <w:u w:val="single"/>
        </w:rPr>
        <w:t>For period after 01.07.2010</w:t>
      </w:r>
      <w:r w:rsidRPr="00762AAB">
        <w:rPr>
          <w:rFonts w:asciiTheme="minorHAnsi" w:hAnsiTheme="minorHAnsi"/>
          <w:sz w:val="22"/>
          <w:szCs w:val="22"/>
        </w:rPr>
        <w:t>: Service tax is leviable on the construction service provided by the builder/developer to any other person in view of the amendment made by Finance Act, 2010 w.e.f 01.07.2010. Thus for the period after 01.07.2010 service tax is leviable on any part of the payment received by the builder/developer (and also includes development rights) before the issuance of completion certificate and thus the builders/developers are required to pay service tax on the same.</w:t>
      </w:r>
    </w:p>
    <w:p w:rsidR="00CC01F8" w:rsidRPr="00762AAB" w:rsidRDefault="00CC01F8" w:rsidP="00CC01F8">
      <w:pPr>
        <w:pStyle w:val="ListParagraph"/>
        <w:rPr>
          <w:rFonts w:asciiTheme="minorHAnsi" w:hAnsiTheme="minorHAnsi"/>
          <w:sz w:val="22"/>
          <w:szCs w:val="22"/>
        </w:rPr>
      </w:pPr>
    </w:p>
    <w:p w:rsidR="00CC01F8" w:rsidRPr="00762AAB" w:rsidRDefault="00CC01F8" w:rsidP="00CC01F8">
      <w:pPr>
        <w:pStyle w:val="ListParagraph"/>
        <w:ind w:left="1440"/>
        <w:jc w:val="both"/>
        <w:rPr>
          <w:rFonts w:asciiTheme="minorHAnsi" w:hAnsiTheme="minorHAnsi"/>
          <w:sz w:val="22"/>
          <w:szCs w:val="22"/>
          <w:u w:val="single"/>
        </w:rPr>
      </w:pPr>
      <w:r w:rsidRPr="00762AAB">
        <w:rPr>
          <w:rFonts w:asciiTheme="minorHAnsi" w:hAnsiTheme="minorHAnsi"/>
          <w:sz w:val="22"/>
          <w:szCs w:val="22"/>
          <w:u w:val="single"/>
        </w:rPr>
        <w:t>Note:</w:t>
      </w:r>
    </w:p>
    <w:p w:rsidR="00CC01F8" w:rsidRPr="00762AAB" w:rsidRDefault="00CC01F8" w:rsidP="00CC01F8">
      <w:pPr>
        <w:pStyle w:val="ListParagraph"/>
        <w:ind w:left="1440"/>
        <w:jc w:val="both"/>
        <w:rPr>
          <w:rFonts w:asciiTheme="minorHAnsi" w:hAnsiTheme="minorHAnsi"/>
          <w:sz w:val="22"/>
          <w:szCs w:val="22"/>
          <w:u w:val="single"/>
        </w:rPr>
      </w:pPr>
    </w:p>
    <w:p w:rsidR="00CC01F8" w:rsidRPr="00762AAB" w:rsidRDefault="00CC01F8" w:rsidP="00CC01F8">
      <w:pPr>
        <w:pStyle w:val="ListParagraph"/>
        <w:numPr>
          <w:ilvl w:val="0"/>
          <w:numId w:val="6"/>
        </w:numPr>
        <w:jc w:val="both"/>
        <w:rPr>
          <w:rFonts w:asciiTheme="minorHAnsi" w:hAnsiTheme="minorHAnsi"/>
          <w:sz w:val="22"/>
          <w:szCs w:val="22"/>
          <w:u w:val="single"/>
        </w:rPr>
      </w:pPr>
      <w:r w:rsidRPr="00762AAB">
        <w:rPr>
          <w:rFonts w:asciiTheme="minorHAnsi" w:hAnsiTheme="minorHAnsi"/>
          <w:sz w:val="22"/>
          <w:szCs w:val="22"/>
        </w:rPr>
        <w:t xml:space="preserve">The value for the purpose of levy of service tax </w:t>
      </w:r>
      <w:r w:rsidR="00067009" w:rsidRPr="00762AAB">
        <w:rPr>
          <w:rFonts w:asciiTheme="minorHAnsi" w:hAnsiTheme="minorHAnsi"/>
          <w:sz w:val="22"/>
          <w:szCs w:val="22"/>
        </w:rPr>
        <w:t>shall be value determined in terms of Section 67 of the Finance Act, 1994 i.e. Gross value received</w:t>
      </w:r>
    </w:p>
    <w:p w:rsidR="00E76B42" w:rsidRPr="00762AAB" w:rsidRDefault="00687C74" w:rsidP="002B2463">
      <w:pPr>
        <w:pStyle w:val="ListParagraph"/>
        <w:tabs>
          <w:tab w:val="left" w:pos="2760"/>
        </w:tabs>
        <w:ind w:left="1080"/>
        <w:jc w:val="both"/>
        <w:rPr>
          <w:rFonts w:asciiTheme="minorHAnsi" w:hAnsiTheme="minorHAnsi"/>
          <w:sz w:val="22"/>
          <w:szCs w:val="22"/>
        </w:rPr>
      </w:pPr>
      <w:r w:rsidRPr="00762AAB">
        <w:rPr>
          <w:rFonts w:asciiTheme="minorHAnsi" w:hAnsiTheme="minorHAnsi"/>
          <w:sz w:val="22"/>
          <w:szCs w:val="22"/>
        </w:rPr>
        <w:tab/>
      </w:r>
      <w:r w:rsidRPr="00762AAB">
        <w:rPr>
          <w:rFonts w:asciiTheme="minorHAnsi" w:hAnsiTheme="minorHAnsi"/>
          <w:sz w:val="22"/>
          <w:szCs w:val="22"/>
        </w:rPr>
        <w:tab/>
      </w:r>
    </w:p>
    <w:p w:rsidR="00B51A54" w:rsidRPr="00762AAB" w:rsidRDefault="00B51A54" w:rsidP="00B51A54">
      <w:pPr>
        <w:ind w:left="720"/>
        <w:jc w:val="both"/>
        <w:rPr>
          <w:rFonts w:ascii="Tahoma" w:hAnsi="Tahoma" w:cs="Tahoma"/>
          <w:sz w:val="22"/>
          <w:szCs w:val="22"/>
          <w:u w:val="single"/>
        </w:rPr>
      </w:pPr>
    </w:p>
    <w:p w:rsidR="00B51A54" w:rsidRPr="00762AAB" w:rsidRDefault="00B51A54" w:rsidP="00B51A54">
      <w:pPr>
        <w:pStyle w:val="ListParagraph"/>
        <w:numPr>
          <w:ilvl w:val="0"/>
          <w:numId w:val="4"/>
        </w:numPr>
        <w:tabs>
          <w:tab w:val="num" w:pos="1440"/>
        </w:tabs>
        <w:ind w:left="1080"/>
        <w:jc w:val="both"/>
        <w:rPr>
          <w:rFonts w:asciiTheme="minorHAnsi" w:hAnsiTheme="minorHAnsi"/>
          <w:b/>
          <w:sz w:val="22"/>
          <w:szCs w:val="22"/>
        </w:rPr>
      </w:pPr>
      <w:r w:rsidRPr="00762AAB">
        <w:rPr>
          <w:rFonts w:asciiTheme="minorHAnsi" w:hAnsiTheme="minorHAnsi"/>
          <w:b/>
          <w:sz w:val="22"/>
          <w:szCs w:val="22"/>
        </w:rPr>
        <w:t>Provision of construction services by the contractors towards Builder or Developer</w:t>
      </w:r>
    </w:p>
    <w:p w:rsidR="00B51A54" w:rsidRPr="00762AAB" w:rsidRDefault="00B51A54" w:rsidP="00B51A54">
      <w:pPr>
        <w:pStyle w:val="ListParagraph"/>
        <w:tabs>
          <w:tab w:val="left" w:pos="1080"/>
        </w:tabs>
        <w:ind w:left="1080"/>
        <w:jc w:val="both"/>
        <w:rPr>
          <w:rFonts w:asciiTheme="minorHAnsi" w:hAnsiTheme="minorHAnsi"/>
          <w:sz w:val="22"/>
          <w:szCs w:val="22"/>
        </w:rPr>
      </w:pPr>
    </w:p>
    <w:p w:rsidR="00E76B42" w:rsidRPr="00762AAB" w:rsidRDefault="00B51A54" w:rsidP="00B51A54">
      <w:pPr>
        <w:pStyle w:val="ListParagraph"/>
        <w:tabs>
          <w:tab w:val="left" w:pos="1080"/>
        </w:tabs>
        <w:ind w:left="1080"/>
        <w:jc w:val="both"/>
        <w:rPr>
          <w:rFonts w:asciiTheme="minorHAnsi" w:hAnsiTheme="minorHAnsi"/>
          <w:sz w:val="22"/>
          <w:szCs w:val="22"/>
        </w:rPr>
      </w:pPr>
      <w:r w:rsidRPr="00762AAB">
        <w:rPr>
          <w:rFonts w:asciiTheme="minorHAnsi" w:hAnsiTheme="minorHAnsi"/>
          <w:sz w:val="22"/>
          <w:szCs w:val="22"/>
        </w:rPr>
        <w:t>These are the basic services on the bases on which the building is constructed.  These services have to be assessed separately whether the service tax is required to be paid or not, under which category and at what rate service tax is required to be paid.</w:t>
      </w:r>
    </w:p>
    <w:p w:rsidR="003B116B" w:rsidRPr="00762AAB" w:rsidRDefault="003B116B" w:rsidP="00B51A54">
      <w:pPr>
        <w:pStyle w:val="ListParagraph"/>
        <w:tabs>
          <w:tab w:val="left" w:pos="1080"/>
        </w:tabs>
        <w:ind w:left="1080"/>
        <w:jc w:val="both"/>
        <w:rPr>
          <w:rFonts w:asciiTheme="minorHAnsi" w:hAnsiTheme="minorHAnsi"/>
          <w:sz w:val="22"/>
          <w:szCs w:val="22"/>
        </w:rPr>
      </w:pPr>
    </w:p>
    <w:p w:rsidR="003B116B" w:rsidRPr="00762AAB" w:rsidRDefault="003B116B" w:rsidP="003B116B">
      <w:pPr>
        <w:pStyle w:val="ListParagraph"/>
        <w:numPr>
          <w:ilvl w:val="0"/>
          <w:numId w:val="1"/>
        </w:numPr>
        <w:tabs>
          <w:tab w:val="left" w:pos="1080"/>
        </w:tabs>
        <w:jc w:val="both"/>
        <w:rPr>
          <w:rFonts w:asciiTheme="minorHAnsi" w:hAnsiTheme="minorHAnsi"/>
          <w:b/>
          <w:sz w:val="22"/>
          <w:szCs w:val="22"/>
          <w:u w:val="single"/>
        </w:rPr>
      </w:pPr>
      <w:r w:rsidRPr="00762AAB">
        <w:rPr>
          <w:rFonts w:asciiTheme="minorHAnsi" w:hAnsiTheme="minorHAnsi"/>
          <w:b/>
          <w:sz w:val="22"/>
          <w:szCs w:val="22"/>
          <w:u w:val="single"/>
        </w:rPr>
        <w:t>Redevelopment</w:t>
      </w:r>
      <w:r w:rsidR="00402091" w:rsidRPr="00762AAB">
        <w:rPr>
          <w:rFonts w:asciiTheme="minorHAnsi" w:hAnsiTheme="minorHAnsi"/>
          <w:b/>
          <w:sz w:val="22"/>
          <w:szCs w:val="22"/>
          <w:u w:val="single"/>
        </w:rPr>
        <w:t xml:space="preserve"> including </w:t>
      </w:r>
      <w:r w:rsidRPr="00762AAB">
        <w:rPr>
          <w:rFonts w:asciiTheme="minorHAnsi" w:hAnsiTheme="minorHAnsi"/>
          <w:b/>
          <w:sz w:val="22"/>
          <w:szCs w:val="22"/>
          <w:u w:val="single"/>
        </w:rPr>
        <w:t>Slum Rehabilitation projects:</w:t>
      </w:r>
    </w:p>
    <w:p w:rsidR="00C04D68" w:rsidRPr="00762AAB" w:rsidRDefault="00C04D68" w:rsidP="00C04D68">
      <w:pPr>
        <w:pStyle w:val="ListParagraph"/>
        <w:tabs>
          <w:tab w:val="left" w:pos="1080"/>
        </w:tabs>
        <w:jc w:val="both"/>
        <w:rPr>
          <w:rFonts w:asciiTheme="minorHAnsi" w:hAnsiTheme="minorHAnsi"/>
          <w:b/>
          <w:sz w:val="22"/>
          <w:szCs w:val="22"/>
          <w:u w:val="single"/>
        </w:rPr>
      </w:pPr>
    </w:p>
    <w:p w:rsidR="0084355D" w:rsidRPr="00762AAB" w:rsidRDefault="00C04D68" w:rsidP="00C04D68">
      <w:pPr>
        <w:ind w:left="720"/>
        <w:jc w:val="both"/>
        <w:rPr>
          <w:rFonts w:asciiTheme="minorHAnsi" w:hAnsiTheme="minorHAnsi" w:cs="Tahoma"/>
          <w:sz w:val="22"/>
          <w:szCs w:val="22"/>
        </w:rPr>
      </w:pPr>
      <w:r w:rsidRPr="00762AAB">
        <w:rPr>
          <w:rFonts w:asciiTheme="minorHAnsi" w:hAnsiTheme="minorHAnsi" w:cs="Tahoma"/>
          <w:sz w:val="22"/>
          <w:szCs w:val="22"/>
        </w:rPr>
        <w:t>In a Redevelopment</w:t>
      </w:r>
      <w:r w:rsidR="00033AAE" w:rsidRPr="00762AAB">
        <w:rPr>
          <w:rFonts w:asciiTheme="minorHAnsi" w:hAnsiTheme="minorHAnsi" w:cs="Tahoma"/>
          <w:sz w:val="22"/>
          <w:szCs w:val="22"/>
        </w:rPr>
        <w:t xml:space="preserve"> projects</w:t>
      </w:r>
      <w:r w:rsidRPr="00762AAB">
        <w:rPr>
          <w:rFonts w:asciiTheme="minorHAnsi" w:hAnsiTheme="minorHAnsi" w:cs="Tahoma"/>
          <w:sz w:val="22"/>
          <w:szCs w:val="22"/>
        </w:rPr>
        <w:t xml:space="preserve">, the </w:t>
      </w:r>
      <w:r w:rsidR="00402091" w:rsidRPr="00762AAB">
        <w:rPr>
          <w:rFonts w:asciiTheme="minorHAnsi" w:hAnsiTheme="minorHAnsi" w:cs="Tahoma"/>
          <w:sz w:val="22"/>
          <w:szCs w:val="22"/>
        </w:rPr>
        <w:t xml:space="preserve">land is owned by the society comprising members of the society with </w:t>
      </w:r>
      <w:r w:rsidR="00D73099" w:rsidRPr="00762AAB">
        <w:rPr>
          <w:rFonts w:asciiTheme="minorHAnsi" w:hAnsiTheme="minorHAnsi" w:cs="Tahoma"/>
          <w:sz w:val="22"/>
          <w:szCs w:val="22"/>
        </w:rPr>
        <w:t>e</w:t>
      </w:r>
      <w:r w:rsidR="00402091" w:rsidRPr="00762AAB">
        <w:rPr>
          <w:rFonts w:asciiTheme="minorHAnsi" w:hAnsiTheme="minorHAnsi" w:cs="Tahoma"/>
          <w:sz w:val="22"/>
          <w:szCs w:val="22"/>
        </w:rPr>
        <w:t>ac</w:t>
      </w:r>
      <w:r w:rsidR="00D73099" w:rsidRPr="00762AAB">
        <w:rPr>
          <w:rFonts w:asciiTheme="minorHAnsi" w:hAnsiTheme="minorHAnsi" w:cs="Tahoma"/>
          <w:sz w:val="22"/>
          <w:szCs w:val="22"/>
        </w:rPr>
        <w:t xml:space="preserve">h member entitled to his share by way of an apartment. </w:t>
      </w:r>
      <w:r w:rsidR="009759C3" w:rsidRPr="00762AAB">
        <w:rPr>
          <w:rFonts w:asciiTheme="minorHAnsi" w:hAnsiTheme="minorHAnsi" w:cs="Tahoma"/>
          <w:sz w:val="22"/>
          <w:szCs w:val="22"/>
        </w:rPr>
        <w:t xml:space="preserve">For redevelopment society / individual </w:t>
      </w:r>
      <w:r w:rsidRPr="00762AAB">
        <w:rPr>
          <w:rFonts w:asciiTheme="minorHAnsi" w:hAnsiTheme="minorHAnsi" w:cs="Tahoma"/>
          <w:sz w:val="22"/>
          <w:szCs w:val="22"/>
        </w:rPr>
        <w:t>flat</w:t>
      </w:r>
      <w:r w:rsidR="00402091" w:rsidRPr="00762AAB">
        <w:rPr>
          <w:rFonts w:asciiTheme="minorHAnsi" w:hAnsiTheme="minorHAnsi" w:cs="Tahoma"/>
          <w:sz w:val="22"/>
          <w:szCs w:val="22"/>
        </w:rPr>
        <w:t xml:space="preserve"> </w:t>
      </w:r>
      <w:r w:rsidRPr="00762AAB">
        <w:rPr>
          <w:rFonts w:asciiTheme="minorHAnsi" w:hAnsiTheme="minorHAnsi" w:cs="Tahoma"/>
          <w:sz w:val="22"/>
          <w:szCs w:val="22"/>
        </w:rPr>
        <w:t xml:space="preserve">owners </w:t>
      </w:r>
      <w:r w:rsidR="009759C3" w:rsidRPr="00762AAB">
        <w:rPr>
          <w:rFonts w:asciiTheme="minorHAnsi" w:hAnsiTheme="minorHAnsi" w:cs="Tahoma"/>
          <w:sz w:val="22"/>
          <w:szCs w:val="22"/>
        </w:rPr>
        <w:t>give “No Objection Certificate</w:t>
      </w:r>
      <w:r w:rsidR="00532C98" w:rsidRPr="00762AAB">
        <w:rPr>
          <w:rFonts w:asciiTheme="minorHAnsi" w:hAnsiTheme="minorHAnsi" w:cs="Tahoma"/>
          <w:sz w:val="22"/>
          <w:szCs w:val="22"/>
        </w:rPr>
        <w:t>” (</w:t>
      </w:r>
      <w:r w:rsidR="001D7160" w:rsidRPr="00762AAB">
        <w:rPr>
          <w:rFonts w:asciiTheme="minorHAnsi" w:hAnsiTheme="minorHAnsi" w:cs="Tahoma"/>
          <w:sz w:val="22"/>
          <w:szCs w:val="22"/>
        </w:rPr>
        <w:t xml:space="preserve">NOC) or permission to the builder/developer, for re-construction. Thus </w:t>
      </w:r>
      <w:r w:rsidR="007031C6" w:rsidRPr="00762AAB">
        <w:rPr>
          <w:rFonts w:asciiTheme="minorHAnsi" w:hAnsiTheme="minorHAnsi" w:cs="Tahoma"/>
          <w:sz w:val="22"/>
          <w:szCs w:val="22"/>
        </w:rPr>
        <w:t xml:space="preserve">the leviability of service tax </w:t>
      </w:r>
      <w:r w:rsidR="0084355D" w:rsidRPr="00762AAB">
        <w:rPr>
          <w:rFonts w:asciiTheme="minorHAnsi" w:hAnsiTheme="minorHAnsi" w:cs="Tahoma"/>
          <w:sz w:val="22"/>
          <w:szCs w:val="22"/>
        </w:rPr>
        <w:t>is depicted as follows:</w:t>
      </w:r>
    </w:p>
    <w:p w:rsidR="0084355D" w:rsidRPr="00762AAB" w:rsidRDefault="0084355D" w:rsidP="00C04D68">
      <w:pPr>
        <w:ind w:left="720"/>
        <w:jc w:val="both"/>
        <w:rPr>
          <w:rFonts w:asciiTheme="minorHAnsi" w:hAnsiTheme="minorHAnsi" w:cs="Tahoma"/>
          <w:sz w:val="22"/>
          <w:szCs w:val="22"/>
        </w:rPr>
      </w:pPr>
    </w:p>
    <w:p w:rsidR="00C04D68" w:rsidRPr="00762AAB" w:rsidRDefault="0084355D" w:rsidP="00C04D68">
      <w:pPr>
        <w:ind w:left="720"/>
        <w:jc w:val="both"/>
        <w:rPr>
          <w:rFonts w:asciiTheme="minorHAnsi" w:hAnsiTheme="minorHAnsi" w:cs="Tahoma"/>
          <w:sz w:val="22"/>
          <w:szCs w:val="22"/>
        </w:rPr>
      </w:pPr>
      <w:r w:rsidRPr="00762AAB">
        <w:rPr>
          <w:rFonts w:asciiTheme="minorHAnsi" w:hAnsiTheme="minorHAnsi" w:cs="Tahoma"/>
          <w:noProof/>
          <w:sz w:val="22"/>
          <w:szCs w:val="22"/>
        </w:rPr>
        <w:drawing>
          <wp:inline distT="0" distB="0" distL="0" distR="0">
            <wp:extent cx="5486400" cy="3200400"/>
            <wp:effectExtent l="19050" t="0" r="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r w:rsidR="001D7160" w:rsidRPr="00762AAB">
        <w:rPr>
          <w:rFonts w:asciiTheme="minorHAnsi" w:hAnsiTheme="minorHAnsi" w:cs="Tahoma"/>
          <w:sz w:val="22"/>
          <w:szCs w:val="22"/>
        </w:rPr>
        <w:t xml:space="preserve"> </w:t>
      </w:r>
    </w:p>
    <w:p w:rsidR="00E7726A" w:rsidRPr="00762AAB" w:rsidRDefault="00E7726A" w:rsidP="00E7726A">
      <w:pPr>
        <w:pStyle w:val="ListParagraph"/>
        <w:numPr>
          <w:ilvl w:val="0"/>
          <w:numId w:val="1"/>
        </w:numPr>
        <w:jc w:val="both"/>
        <w:rPr>
          <w:rFonts w:asciiTheme="minorHAnsi" w:hAnsiTheme="minorHAnsi" w:cs="Tahoma"/>
          <w:b/>
          <w:sz w:val="22"/>
          <w:szCs w:val="22"/>
          <w:u w:val="single"/>
        </w:rPr>
      </w:pPr>
      <w:r w:rsidRPr="00762AAB">
        <w:rPr>
          <w:rFonts w:asciiTheme="minorHAnsi" w:hAnsiTheme="minorHAnsi" w:cs="Tahoma"/>
          <w:b/>
          <w:sz w:val="22"/>
          <w:szCs w:val="22"/>
          <w:u w:val="single"/>
        </w:rPr>
        <w:t>Investment Model:</w:t>
      </w:r>
    </w:p>
    <w:p w:rsidR="00186131" w:rsidRPr="00762AAB" w:rsidRDefault="00186131" w:rsidP="00186131">
      <w:pPr>
        <w:pStyle w:val="ListParagraph"/>
        <w:jc w:val="both"/>
        <w:rPr>
          <w:rFonts w:asciiTheme="minorHAnsi" w:hAnsiTheme="minorHAnsi" w:cs="Tahoma"/>
          <w:b/>
          <w:sz w:val="22"/>
          <w:szCs w:val="22"/>
          <w:u w:val="single"/>
        </w:rPr>
      </w:pPr>
    </w:p>
    <w:p w:rsidR="00186131" w:rsidRPr="00762AAB" w:rsidRDefault="00186131" w:rsidP="00186131">
      <w:pPr>
        <w:ind w:left="720"/>
        <w:jc w:val="both"/>
        <w:rPr>
          <w:rFonts w:asciiTheme="minorHAnsi" w:hAnsiTheme="minorHAnsi" w:cs="Tahoma"/>
          <w:sz w:val="22"/>
          <w:szCs w:val="22"/>
        </w:rPr>
      </w:pPr>
      <w:r w:rsidRPr="00762AAB">
        <w:rPr>
          <w:rFonts w:asciiTheme="minorHAnsi" w:hAnsiTheme="minorHAnsi" w:cs="Tahoma"/>
          <w:sz w:val="22"/>
          <w:szCs w:val="22"/>
        </w:rPr>
        <w:t xml:space="preserve">Under this business model, the builder or developer accepts advances from the investors.  These investors give advance against a flat that is allotted to him or it is just taken on account.  This advance is normally withdrawn when the project reaches the completion stage.  Either the amount is withdrawn or a flat is booked against the money invested.  Since at the stage of acceptance of money from the investor, it is not certain whether he may purchase the flat or not.  The advance received is to be considered for consideration for construction of flat / house / commercial unit. </w:t>
      </w:r>
      <w:r w:rsidR="00D35D81" w:rsidRPr="00762AAB">
        <w:rPr>
          <w:rFonts w:asciiTheme="minorHAnsi" w:hAnsiTheme="minorHAnsi" w:cs="Tahoma"/>
          <w:sz w:val="22"/>
          <w:szCs w:val="22"/>
        </w:rPr>
        <w:t>However, in case of cancellation of advance or refund of the money invested,</w:t>
      </w:r>
      <w:r w:rsidR="009664B4" w:rsidRPr="00762AAB">
        <w:rPr>
          <w:rFonts w:asciiTheme="minorHAnsi" w:hAnsiTheme="minorHAnsi" w:cs="Tahoma"/>
          <w:sz w:val="22"/>
          <w:szCs w:val="22"/>
        </w:rPr>
        <w:t xml:space="preserve"> the builder will be allowed to take credit of the same and in future whenever any buyer come</w:t>
      </w:r>
      <w:r w:rsidR="006865E6" w:rsidRPr="00762AAB">
        <w:rPr>
          <w:rFonts w:asciiTheme="minorHAnsi" w:hAnsiTheme="minorHAnsi" w:cs="Tahoma"/>
          <w:sz w:val="22"/>
          <w:szCs w:val="22"/>
        </w:rPr>
        <w:t>s</w:t>
      </w:r>
      <w:r w:rsidR="009664B4" w:rsidRPr="00762AAB">
        <w:rPr>
          <w:rFonts w:asciiTheme="minorHAnsi" w:hAnsiTheme="minorHAnsi" w:cs="Tahoma"/>
          <w:sz w:val="22"/>
          <w:szCs w:val="22"/>
        </w:rPr>
        <w:t xml:space="preserve"> to purchase the flat which has been allotted to the investor, applicability of service tax would be determined as a fresh transaction.</w:t>
      </w:r>
      <w:r w:rsidRPr="00762AAB">
        <w:rPr>
          <w:rFonts w:asciiTheme="minorHAnsi" w:hAnsiTheme="minorHAnsi" w:cs="Tahoma"/>
          <w:sz w:val="22"/>
          <w:szCs w:val="22"/>
        </w:rPr>
        <w:t xml:space="preserve"> </w:t>
      </w:r>
    </w:p>
    <w:p w:rsidR="006865E6" w:rsidRPr="00762AAB" w:rsidRDefault="006865E6" w:rsidP="00186131">
      <w:pPr>
        <w:ind w:left="720"/>
        <w:jc w:val="both"/>
        <w:rPr>
          <w:rFonts w:asciiTheme="minorHAnsi" w:hAnsiTheme="minorHAnsi" w:cs="Tahoma"/>
          <w:sz w:val="22"/>
          <w:szCs w:val="22"/>
        </w:rPr>
      </w:pPr>
    </w:p>
    <w:p w:rsidR="006865E6" w:rsidRPr="00762AAB" w:rsidRDefault="006865E6" w:rsidP="006865E6">
      <w:pPr>
        <w:pStyle w:val="ListParagraph"/>
        <w:numPr>
          <w:ilvl w:val="0"/>
          <w:numId w:val="1"/>
        </w:numPr>
        <w:jc w:val="both"/>
        <w:rPr>
          <w:rFonts w:asciiTheme="minorHAnsi" w:hAnsiTheme="minorHAnsi" w:cs="Tahoma"/>
          <w:b/>
          <w:sz w:val="22"/>
          <w:szCs w:val="22"/>
          <w:u w:val="single"/>
        </w:rPr>
      </w:pPr>
      <w:r w:rsidRPr="00762AAB">
        <w:rPr>
          <w:rFonts w:asciiTheme="minorHAnsi" w:hAnsiTheme="minorHAnsi" w:cs="Tahoma"/>
          <w:b/>
          <w:sz w:val="22"/>
          <w:szCs w:val="22"/>
          <w:u w:val="single"/>
        </w:rPr>
        <w:t>Conversion Model</w:t>
      </w:r>
      <w:r w:rsidR="003E21DE" w:rsidRPr="00762AAB">
        <w:rPr>
          <w:rFonts w:asciiTheme="minorHAnsi" w:hAnsiTheme="minorHAnsi" w:cs="Tahoma"/>
          <w:b/>
          <w:sz w:val="22"/>
          <w:szCs w:val="22"/>
          <w:u w:val="single"/>
        </w:rPr>
        <w:t>:</w:t>
      </w:r>
    </w:p>
    <w:p w:rsidR="00186131" w:rsidRPr="00762AAB" w:rsidRDefault="00186131" w:rsidP="00186131">
      <w:pPr>
        <w:pStyle w:val="ListParagraph"/>
        <w:jc w:val="both"/>
        <w:rPr>
          <w:rFonts w:asciiTheme="minorHAnsi" w:hAnsiTheme="minorHAnsi" w:cs="Tahoma"/>
          <w:b/>
          <w:sz w:val="22"/>
          <w:szCs w:val="22"/>
          <w:u w:val="single"/>
        </w:rPr>
      </w:pPr>
    </w:p>
    <w:p w:rsidR="003E21DE" w:rsidRPr="00762AAB" w:rsidRDefault="00243BEB" w:rsidP="00186131">
      <w:pPr>
        <w:pStyle w:val="ListParagraph"/>
        <w:jc w:val="both"/>
        <w:rPr>
          <w:rFonts w:asciiTheme="minorHAnsi" w:hAnsiTheme="minorHAnsi" w:cs="Tahoma"/>
          <w:b/>
          <w:sz w:val="22"/>
          <w:szCs w:val="22"/>
          <w:u w:val="single"/>
        </w:rPr>
      </w:pPr>
      <w:r w:rsidRPr="00762AAB">
        <w:rPr>
          <w:rFonts w:asciiTheme="minorHAnsi" w:hAnsiTheme="minorHAnsi" w:cs="Tahoma"/>
          <w:b/>
          <w:noProof/>
          <w:sz w:val="22"/>
          <w:szCs w:val="22"/>
          <w:u w:val="single"/>
        </w:rPr>
        <w:lastRenderedPageBreak/>
        <w:drawing>
          <wp:inline distT="0" distB="0" distL="0" distR="0">
            <wp:extent cx="5486400" cy="3200400"/>
            <wp:effectExtent l="38100" t="0" r="19050" b="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077219" w:rsidRPr="00762AAB" w:rsidRDefault="00077219" w:rsidP="00186131">
      <w:pPr>
        <w:pStyle w:val="ListParagraph"/>
        <w:jc w:val="both"/>
        <w:rPr>
          <w:rFonts w:asciiTheme="minorHAnsi" w:hAnsiTheme="minorHAnsi" w:cs="Tahoma"/>
          <w:b/>
          <w:sz w:val="22"/>
          <w:szCs w:val="22"/>
          <w:u w:val="single"/>
        </w:rPr>
      </w:pPr>
    </w:p>
    <w:p w:rsidR="00077219" w:rsidRPr="00762AAB" w:rsidRDefault="00077219" w:rsidP="00077219">
      <w:pPr>
        <w:pStyle w:val="ListParagraph"/>
        <w:numPr>
          <w:ilvl w:val="0"/>
          <w:numId w:val="1"/>
        </w:numPr>
        <w:jc w:val="both"/>
        <w:rPr>
          <w:rFonts w:asciiTheme="minorHAnsi" w:hAnsiTheme="minorHAnsi" w:cs="Tahoma"/>
          <w:b/>
          <w:sz w:val="22"/>
          <w:szCs w:val="22"/>
          <w:u w:val="single"/>
        </w:rPr>
      </w:pPr>
      <w:r w:rsidRPr="00762AAB">
        <w:rPr>
          <w:rFonts w:asciiTheme="minorHAnsi" w:hAnsiTheme="minorHAnsi" w:cs="Tahoma"/>
          <w:b/>
          <w:sz w:val="22"/>
          <w:szCs w:val="22"/>
          <w:u w:val="single"/>
        </w:rPr>
        <w:t>Build Operate Transport (BOT) Projects:</w:t>
      </w:r>
    </w:p>
    <w:p w:rsidR="00077219" w:rsidRPr="00762AAB" w:rsidRDefault="00077219" w:rsidP="00077219">
      <w:pPr>
        <w:pStyle w:val="ListParagraph"/>
        <w:jc w:val="both"/>
        <w:rPr>
          <w:rFonts w:asciiTheme="minorHAnsi" w:hAnsiTheme="minorHAnsi" w:cs="Tahoma"/>
          <w:b/>
          <w:sz w:val="22"/>
          <w:szCs w:val="22"/>
          <w:u w:val="single"/>
        </w:rPr>
      </w:pPr>
    </w:p>
    <w:p w:rsidR="00053077" w:rsidRPr="00762AAB" w:rsidRDefault="00053077" w:rsidP="00053077">
      <w:pPr>
        <w:ind w:left="720"/>
        <w:jc w:val="both"/>
        <w:rPr>
          <w:rFonts w:asciiTheme="minorHAnsi" w:hAnsiTheme="minorHAnsi" w:cs="Tahoma"/>
          <w:sz w:val="22"/>
          <w:szCs w:val="22"/>
        </w:rPr>
      </w:pPr>
      <w:r w:rsidRPr="00762AAB">
        <w:rPr>
          <w:rFonts w:asciiTheme="minorHAnsi" w:hAnsiTheme="minorHAnsi" w:cs="Tahoma"/>
          <w:sz w:val="22"/>
          <w:szCs w:val="22"/>
        </w:rPr>
        <w:t xml:space="preserve">In these types of projects, the government appoints a private player </w:t>
      </w:r>
      <w:r w:rsidR="002845CA" w:rsidRPr="00762AAB">
        <w:rPr>
          <w:rFonts w:asciiTheme="minorHAnsi" w:hAnsiTheme="minorHAnsi" w:cs="Tahoma"/>
          <w:sz w:val="22"/>
          <w:szCs w:val="22"/>
        </w:rPr>
        <w:t xml:space="preserve">referred as </w:t>
      </w:r>
      <w:r w:rsidRPr="00762AAB">
        <w:rPr>
          <w:rFonts w:asciiTheme="minorHAnsi" w:hAnsiTheme="minorHAnsi" w:cs="Tahoma"/>
          <w:sz w:val="22"/>
          <w:szCs w:val="22"/>
        </w:rPr>
        <w:t xml:space="preserve">concessionaire on bidding basis.  The concessionaire shall be </w:t>
      </w:r>
      <w:r w:rsidR="00541EEC" w:rsidRPr="00762AAB">
        <w:rPr>
          <w:rFonts w:asciiTheme="minorHAnsi" w:hAnsiTheme="minorHAnsi" w:cs="Tahoma"/>
          <w:sz w:val="22"/>
          <w:szCs w:val="22"/>
        </w:rPr>
        <w:t>builds the desired projects.</w:t>
      </w:r>
      <w:r w:rsidRPr="00762AAB">
        <w:rPr>
          <w:rFonts w:asciiTheme="minorHAnsi" w:hAnsiTheme="minorHAnsi" w:cs="Tahoma"/>
          <w:sz w:val="22"/>
          <w:szCs w:val="22"/>
        </w:rPr>
        <w:t xml:space="preserve">  The concessionaire </w:t>
      </w:r>
      <w:r w:rsidR="00541EEC" w:rsidRPr="00762AAB">
        <w:rPr>
          <w:rFonts w:asciiTheme="minorHAnsi" w:hAnsiTheme="minorHAnsi" w:cs="Tahoma"/>
          <w:sz w:val="22"/>
          <w:szCs w:val="22"/>
        </w:rPr>
        <w:t>hires a contractor where he lacks certain skills and outsources the projects to the said contractor who possess such skills.</w:t>
      </w:r>
      <w:r w:rsidR="008E176E" w:rsidRPr="00762AAB">
        <w:rPr>
          <w:rFonts w:asciiTheme="minorHAnsi" w:hAnsiTheme="minorHAnsi" w:cs="Tahoma"/>
          <w:sz w:val="22"/>
          <w:szCs w:val="22"/>
        </w:rPr>
        <w:t xml:space="preserve"> </w:t>
      </w:r>
      <w:r w:rsidR="006C11C1" w:rsidRPr="00762AAB">
        <w:rPr>
          <w:rFonts w:asciiTheme="minorHAnsi" w:hAnsiTheme="minorHAnsi" w:cs="Tahoma"/>
          <w:sz w:val="22"/>
          <w:szCs w:val="22"/>
        </w:rPr>
        <w:t xml:space="preserve">Thus </w:t>
      </w:r>
      <w:r w:rsidR="009541CF">
        <w:rPr>
          <w:rFonts w:asciiTheme="minorHAnsi" w:hAnsiTheme="minorHAnsi" w:cs="Tahoma"/>
          <w:sz w:val="22"/>
          <w:szCs w:val="22"/>
        </w:rPr>
        <w:t xml:space="preserve">position of taxability in relation to various </w:t>
      </w:r>
      <w:r w:rsidR="009541CF" w:rsidRPr="00762AAB">
        <w:rPr>
          <w:rFonts w:asciiTheme="minorHAnsi" w:hAnsiTheme="minorHAnsi" w:cs="Tahoma"/>
          <w:sz w:val="22"/>
          <w:szCs w:val="22"/>
        </w:rPr>
        <w:t>transactions</w:t>
      </w:r>
      <w:r w:rsidR="009541CF">
        <w:rPr>
          <w:rFonts w:asciiTheme="minorHAnsi" w:hAnsiTheme="minorHAnsi" w:cs="Tahoma"/>
          <w:sz w:val="22"/>
          <w:szCs w:val="22"/>
        </w:rPr>
        <w:t xml:space="preserve"> </w:t>
      </w:r>
      <w:r w:rsidR="009541CF" w:rsidRPr="00762AAB">
        <w:rPr>
          <w:rFonts w:asciiTheme="minorHAnsi" w:hAnsiTheme="minorHAnsi" w:cs="Tahoma"/>
          <w:sz w:val="22"/>
          <w:szCs w:val="22"/>
        </w:rPr>
        <w:t>is</w:t>
      </w:r>
      <w:r w:rsidR="006C11C1" w:rsidRPr="00762AAB">
        <w:rPr>
          <w:rFonts w:asciiTheme="minorHAnsi" w:hAnsiTheme="minorHAnsi" w:cs="Tahoma"/>
          <w:sz w:val="22"/>
          <w:szCs w:val="22"/>
        </w:rPr>
        <w:t xml:space="preserve"> explained as follows:</w:t>
      </w:r>
    </w:p>
    <w:p w:rsidR="006C11C1" w:rsidRPr="00762AAB" w:rsidRDefault="006C11C1" w:rsidP="00053077">
      <w:pPr>
        <w:ind w:left="720"/>
        <w:jc w:val="both"/>
        <w:rPr>
          <w:rFonts w:asciiTheme="minorHAnsi" w:hAnsiTheme="minorHAnsi" w:cs="Tahoma"/>
          <w:sz w:val="22"/>
          <w:szCs w:val="22"/>
        </w:rPr>
      </w:pPr>
    </w:p>
    <w:p w:rsidR="006C11C1" w:rsidRPr="00762AAB" w:rsidRDefault="006C11C1" w:rsidP="00053077">
      <w:pPr>
        <w:ind w:left="720"/>
        <w:jc w:val="both"/>
        <w:rPr>
          <w:rFonts w:asciiTheme="minorHAnsi" w:hAnsiTheme="minorHAnsi" w:cs="Tahoma"/>
          <w:sz w:val="22"/>
          <w:szCs w:val="22"/>
        </w:rPr>
      </w:pPr>
    </w:p>
    <w:p w:rsidR="00077219" w:rsidRPr="00762AAB" w:rsidRDefault="0042638B" w:rsidP="00077219">
      <w:pPr>
        <w:pStyle w:val="ListParagraph"/>
        <w:jc w:val="both"/>
        <w:rPr>
          <w:rFonts w:asciiTheme="minorHAnsi" w:hAnsiTheme="minorHAnsi" w:cs="Tahoma"/>
          <w:b/>
          <w:sz w:val="22"/>
          <w:szCs w:val="22"/>
          <w:u w:val="single"/>
        </w:rPr>
      </w:pPr>
      <w:r w:rsidRPr="00762AAB">
        <w:rPr>
          <w:rFonts w:asciiTheme="minorHAnsi" w:hAnsiTheme="minorHAnsi" w:cs="Tahoma"/>
          <w:b/>
          <w:noProof/>
          <w:sz w:val="22"/>
          <w:szCs w:val="22"/>
          <w:u w:val="single"/>
        </w:rPr>
        <w:drawing>
          <wp:inline distT="0" distB="0" distL="0" distR="0">
            <wp:extent cx="5486400" cy="3200400"/>
            <wp:effectExtent l="19050" t="0" r="76200" b="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052D39" w:rsidRPr="00762AAB" w:rsidRDefault="00052D39" w:rsidP="00077219">
      <w:pPr>
        <w:pStyle w:val="ListParagraph"/>
        <w:jc w:val="both"/>
        <w:rPr>
          <w:rFonts w:asciiTheme="minorHAnsi" w:hAnsiTheme="minorHAnsi" w:cs="Tahoma"/>
          <w:b/>
          <w:sz w:val="22"/>
          <w:szCs w:val="22"/>
          <w:u w:val="single"/>
        </w:rPr>
      </w:pPr>
    </w:p>
    <w:p w:rsidR="00007480" w:rsidRPr="00762AAB" w:rsidRDefault="00007480" w:rsidP="00077219">
      <w:pPr>
        <w:pStyle w:val="ListParagraph"/>
        <w:jc w:val="both"/>
        <w:rPr>
          <w:rFonts w:asciiTheme="minorHAnsi" w:hAnsiTheme="minorHAnsi" w:cs="Tahoma"/>
          <w:b/>
          <w:sz w:val="22"/>
          <w:szCs w:val="22"/>
          <w:u w:val="single"/>
        </w:rPr>
      </w:pPr>
    </w:p>
    <w:p w:rsidR="00052D39" w:rsidRPr="00762AAB" w:rsidRDefault="00052D39" w:rsidP="00052D39">
      <w:pPr>
        <w:pStyle w:val="ListParagraph"/>
        <w:numPr>
          <w:ilvl w:val="0"/>
          <w:numId w:val="1"/>
        </w:numPr>
        <w:jc w:val="both"/>
        <w:rPr>
          <w:rFonts w:asciiTheme="minorHAnsi" w:hAnsiTheme="minorHAnsi" w:cs="Tahoma"/>
          <w:b/>
          <w:sz w:val="22"/>
          <w:szCs w:val="22"/>
          <w:u w:val="single"/>
        </w:rPr>
      </w:pPr>
      <w:r w:rsidRPr="00762AAB">
        <w:rPr>
          <w:rFonts w:asciiTheme="minorHAnsi" w:hAnsiTheme="minorHAnsi" w:cs="Tahoma"/>
          <w:b/>
          <w:sz w:val="22"/>
          <w:szCs w:val="22"/>
          <w:u w:val="single"/>
        </w:rPr>
        <w:t>Joint Development Agreement Models:</w:t>
      </w:r>
    </w:p>
    <w:p w:rsidR="004C49A0" w:rsidRPr="00762AAB" w:rsidRDefault="004C49A0" w:rsidP="004C49A0">
      <w:pPr>
        <w:jc w:val="both"/>
        <w:rPr>
          <w:rFonts w:asciiTheme="minorHAnsi" w:hAnsiTheme="minorHAnsi" w:cs="Tahoma"/>
          <w:b/>
          <w:sz w:val="22"/>
          <w:szCs w:val="22"/>
          <w:u w:val="single"/>
        </w:rPr>
      </w:pPr>
    </w:p>
    <w:p w:rsidR="004C49A0" w:rsidRPr="00762AAB" w:rsidRDefault="004C49A0" w:rsidP="004C49A0">
      <w:pPr>
        <w:ind w:left="720"/>
        <w:jc w:val="both"/>
        <w:rPr>
          <w:rFonts w:asciiTheme="minorHAnsi" w:hAnsiTheme="minorHAnsi" w:cs="Tahoma"/>
          <w:sz w:val="22"/>
          <w:szCs w:val="22"/>
        </w:rPr>
      </w:pPr>
      <w:r w:rsidRPr="00762AAB">
        <w:rPr>
          <w:rFonts w:asciiTheme="minorHAnsi" w:hAnsiTheme="minorHAnsi" w:cs="Tahoma"/>
          <w:sz w:val="22"/>
          <w:szCs w:val="22"/>
        </w:rPr>
        <w:t>Under this model, the two or more developers or builders come together for the purpose of development of any property.  Either they create a new different entity or otherwise operate under an unincorporated association or body of persons.  This new entity takes up the entire construction job.</w:t>
      </w:r>
    </w:p>
    <w:p w:rsidR="00052D39" w:rsidRPr="00762AAB" w:rsidRDefault="00052D39" w:rsidP="004C49A0">
      <w:pPr>
        <w:pStyle w:val="ListParagraph"/>
        <w:jc w:val="both"/>
        <w:rPr>
          <w:rFonts w:asciiTheme="minorHAnsi" w:hAnsiTheme="minorHAnsi" w:cs="Tahoma"/>
          <w:sz w:val="22"/>
          <w:szCs w:val="22"/>
        </w:rPr>
      </w:pPr>
    </w:p>
    <w:p w:rsidR="00217D44" w:rsidRPr="00762AAB" w:rsidRDefault="00217D44" w:rsidP="004C49A0">
      <w:pPr>
        <w:pStyle w:val="ListParagraph"/>
        <w:jc w:val="both"/>
        <w:rPr>
          <w:rFonts w:asciiTheme="minorHAnsi" w:hAnsiTheme="minorHAnsi" w:cs="Tahoma"/>
          <w:sz w:val="22"/>
          <w:szCs w:val="22"/>
        </w:rPr>
      </w:pPr>
    </w:p>
    <w:p w:rsidR="009A0C97" w:rsidRPr="00762AAB" w:rsidRDefault="00983F39" w:rsidP="004C49A0">
      <w:pPr>
        <w:pStyle w:val="ListParagraph"/>
        <w:jc w:val="both"/>
        <w:rPr>
          <w:rFonts w:asciiTheme="minorHAnsi" w:hAnsiTheme="minorHAnsi" w:cs="Tahoma"/>
          <w:sz w:val="22"/>
          <w:szCs w:val="22"/>
        </w:rPr>
      </w:pPr>
      <w:r w:rsidRPr="00762AAB">
        <w:rPr>
          <w:rFonts w:asciiTheme="minorHAnsi" w:hAnsiTheme="minorHAnsi" w:cs="Tahoma"/>
          <w:noProof/>
          <w:sz w:val="22"/>
          <w:szCs w:val="22"/>
        </w:rPr>
        <w:drawing>
          <wp:inline distT="0" distB="0" distL="0" distR="0">
            <wp:extent cx="5400136" cy="3528204"/>
            <wp:effectExtent l="0" t="0" r="0" b="0"/>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rsidR="002A45E5" w:rsidRPr="00762AAB" w:rsidRDefault="002A45E5" w:rsidP="004C49A0">
      <w:pPr>
        <w:pStyle w:val="ListParagraph"/>
        <w:jc w:val="both"/>
        <w:rPr>
          <w:rFonts w:asciiTheme="minorHAnsi" w:hAnsiTheme="minorHAnsi" w:cs="Tahoma"/>
          <w:sz w:val="22"/>
          <w:szCs w:val="22"/>
        </w:rPr>
      </w:pPr>
    </w:p>
    <w:p w:rsidR="005A238B" w:rsidRDefault="005A238B" w:rsidP="004C49A0">
      <w:pPr>
        <w:pStyle w:val="ListParagraph"/>
        <w:jc w:val="both"/>
        <w:rPr>
          <w:rFonts w:asciiTheme="minorHAnsi" w:hAnsiTheme="minorHAnsi" w:cs="Tahoma"/>
          <w:sz w:val="22"/>
          <w:szCs w:val="22"/>
          <w:u w:val="single"/>
        </w:rPr>
      </w:pPr>
    </w:p>
    <w:p w:rsidR="002A45E5" w:rsidRPr="007E4564" w:rsidRDefault="00950132" w:rsidP="007E4564">
      <w:pPr>
        <w:pStyle w:val="ListParagraph"/>
        <w:numPr>
          <w:ilvl w:val="0"/>
          <w:numId w:val="1"/>
        </w:numPr>
        <w:jc w:val="both"/>
        <w:rPr>
          <w:rFonts w:asciiTheme="minorHAnsi" w:hAnsiTheme="minorHAnsi" w:cs="Tahoma"/>
          <w:sz w:val="22"/>
          <w:szCs w:val="22"/>
        </w:rPr>
      </w:pPr>
      <w:r w:rsidRPr="007E4564">
        <w:rPr>
          <w:rFonts w:asciiTheme="minorHAnsi" w:hAnsiTheme="minorHAnsi" w:cs="Tahoma"/>
          <w:sz w:val="22"/>
          <w:szCs w:val="22"/>
        </w:rPr>
        <w:t>Where there is no requirement of OC or requirement is waived off</w:t>
      </w:r>
      <w:r w:rsidR="00304A18">
        <w:rPr>
          <w:rFonts w:asciiTheme="minorHAnsi" w:hAnsiTheme="minorHAnsi" w:cs="Tahoma"/>
          <w:sz w:val="22"/>
          <w:szCs w:val="22"/>
        </w:rPr>
        <w:t>,</w:t>
      </w:r>
      <w:r w:rsidRPr="007E4564">
        <w:rPr>
          <w:rFonts w:asciiTheme="minorHAnsi" w:hAnsiTheme="minorHAnsi" w:cs="Tahoma"/>
          <w:sz w:val="22"/>
          <w:szCs w:val="22"/>
        </w:rPr>
        <w:t xml:space="preserve"> dividing line between service and sale </w:t>
      </w:r>
      <w:r w:rsidR="00304A18">
        <w:rPr>
          <w:rFonts w:asciiTheme="minorHAnsi" w:hAnsiTheme="minorHAnsi" w:cs="Tahoma"/>
          <w:sz w:val="22"/>
          <w:szCs w:val="22"/>
        </w:rPr>
        <w:t>is necessary. Hence for that purpose an</w:t>
      </w:r>
      <w:r w:rsidRPr="007E4564">
        <w:rPr>
          <w:rFonts w:asciiTheme="minorHAnsi" w:hAnsiTheme="minorHAnsi" w:cs="Tahoma"/>
          <w:sz w:val="22"/>
          <w:szCs w:val="22"/>
        </w:rPr>
        <w:t xml:space="preserve"> equivalent of such completion </w:t>
      </w:r>
      <w:r w:rsidR="00454379" w:rsidRPr="007E4564">
        <w:rPr>
          <w:rFonts w:asciiTheme="minorHAnsi" w:hAnsiTheme="minorHAnsi" w:cs="Tahoma"/>
          <w:sz w:val="22"/>
          <w:szCs w:val="22"/>
        </w:rPr>
        <w:t>certificate</w:t>
      </w:r>
      <w:r w:rsidR="00304A18">
        <w:rPr>
          <w:rFonts w:asciiTheme="minorHAnsi" w:hAnsiTheme="minorHAnsi" w:cs="Tahoma"/>
          <w:sz w:val="22"/>
          <w:szCs w:val="22"/>
        </w:rPr>
        <w:t xml:space="preserve"> should be </w:t>
      </w:r>
      <w:r w:rsidR="00454379" w:rsidRPr="007E4564">
        <w:rPr>
          <w:rFonts w:asciiTheme="minorHAnsi" w:hAnsiTheme="minorHAnsi" w:cs="Tahoma"/>
          <w:sz w:val="22"/>
          <w:szCs w:val="22"/>
        </w:rPr>
        <w:t xml:space="preserve">issued by architect, chartered engineer or </w:t>
      </w:r>
      <w:r w:rsidR="005A238B" w:rsidRPr="007E4564">
        <w:rPr>
          <w:rFonts w:asciiTheme="minorHAnsi" w:hAnsiTheme="minorHAnsi" w:cs="Tahoma"/>
          <w:sz w:val="22"/>
          <w:szCs w:val="22"/>
        </w:rPr>
        <w:t>licensed surveyors.</w:t>
      </w:r>
    </w:p>
    <w:p w:rsidR="005A238B" w:rsidRDefault="005A238B" w:rsidP="004C49A0">
      <w:pPr>
        <w:pStyle w:val="ListParagraph"/>
        <w:jc w:val="both"/>
        <w:rPr>
          <w:rFonts w:asciiTheme="minorHAnsi" w:hAnsiTheme="minorHAnsi" w:cs="Tahoma"/>
          <w:sz w:val="22"/>
          <w:szCs w:val="22"/>
        </w:rPr>
      </w:pPr>
    </w:p>
    <w:p w:rsidR="005A238B" w:rsidRPr="005A238B" w:rsidRDefault="005A238B" w:rsidP="005A238B">
      <w:pPr>
        <w:ind w:left="720"/>
        <w:jc w:val="both"/>
        <w:rPr>
          <w:rFonts w:asciiTheme="minorHAnsi" w:hAnsiTheme="minorHAnsi" w:cs="Tahoma"/>
          <w:sz w:val="22"/>
          <w:szCs w:val="22"/>
        </w:rPr>
      </w:pPr>
      <w:r w:rsidRPr="005A238B">
        <w:rPr>
          <w:rFonts w:asciiTheme="minorHAnsi" w:hAnsiTheme="minorHAnsi" w:cs="Tahoma"/>
          <w:sz w:val="22"/>
          <w:szCs w:val="22"/>
        </w:rPr>
        <w:t>Thus we have summarized the different scenario under which the service tax is applicable to the construction services.</w:t>
      </w:r>
    </w:p>
    <w:p w:rsidR="005A238B" w:rsidRPr="005A238B" w:rsidRDefault="005A238B" w:rsidP="005A238B">
      <w:pPr>
        <w:ind w:left="720"/>
        <w:jc w:val="both"/>
        <w:rPr>
          <w:rFonts w:asciiTheme="minorHAnsi" w:hAnsiTheme="minorHAnsi" w:cs="Tahoma"/>
          <w:sz w:val="22"/>
          <w:szCs w:val="22"/>
        </w:rPr>
      </w:pPr>
    </w:p>
    <w:p w:rsidR="005A238B" w:rsidRPr="005A238B" w:rsidRDefault="005A238B" w:rsidP="005A238B">
      <w:pPr>
        <w:ind w:left="720"/>
        <w:jc w:val="both"/>
        <w:rPr>
          <w:rFonts w:asciiTheme="minorHAnsi" w:hAnsiTheme="minorHAnsi" w:cs="Tahoma"/>
          <w:sz w:val="22"/>
          <w:szCs w:val="22"/>
        </w:rPr>
      </w:pPr>
      <w:r w:rsidRPr="005A238B">
        <w:rPr>
          <w:rFonts w:asciiTheme="minorHAnsi" w:hAnsiTheme="minorHAnsi" w:cs="Tahoma"/>
          <w:sz w:val="22"/>
          <w:szCs w:val="22"/>
        </w:rPr>
        <w:t>In case you require further clarification, please feel free to contact the under signed.</w:t>
      </w:r>
    </w:p>
    <w:p w:rsidR="005A238B" w:rsidRPr="005A238B" w:rsidRDefault="005A238B" w:rsidP="005A238B">
      <w:pPr>
        <w:ind w:left="720"/>
        <w:jc w:val="both"/>
        <w:rPr>
          <w:rFonts w:asciiTheme="minorHAnsi" w:hAnsiTheme="minorHAnsi" w:cs="Tahoma"/>
          <w:sz w:val="22"/>
          <w:szCs w:val="22"/>
        </w:rPr>
      </w:pPr>
    </w:p>
    <w:p w:rsidR="005A238B" w:rsidRPr="005A238B" w:rsidRDefault="005A238B" w:rsidP="005A238B">
      <w:pPr>
        <w:ind w:left="720"/>
        <w:jc w:val="both"/>
        <w:rPr>
          <w:rFonts w:asciiTheme="minorHAnsi" w:hAnsiTheme="minorHAnsi" w:cs="Tahoma"/>
          <w:sz w:val="22"/>
          <w:szCs w:val="22"/>
        </w:rPr>
      </w:pPr>
      <w:r w:rsidRPr="005A238B">
        <w:rPr>
          <w:rFonts w:asciiTheme="minorHAnsi" w:hAnsiTheme="minorHAnsi" w:cs="Tahoma"/>
          <w:sz w:val="22"/>
          <w:szCs w:val="22"/>
        </w:rPr>
        <w:t>Yours truly,</w:t>
      </w:r>
    </w:p>
    <w:p w:rsidR="005A238B" w:rsidRDefault="005A238B" w:rsidP="004C49A0">
      <w:pPr>
        <w:pStyle w:val="ListParagraph"/>
        <w:jc w:val="both"/>
        <w:rPr>
          <w:rFonts w:asciiTheme="minorHAnsi" w:hAnsiTheme="minorHAnsi" w:cs="Tahoma"/>
          <w:sz w:val="22"/>
          <w:szCs w:val="22"/>
        </w:rPr>
      </w:pPr>
    </w:p>
    <w:p w:rsidR="005A238B" w:rsidRDefault="005A238B" w:rsidP="004C49A0">
      <w:pPr>
        <w:pStyle w:val="ListParagraph"/>
        <w:jc w:val="both"/>
        <w:rPr>
          <w:rFonts w:asciiTheme="minorHAnsi" w:hAnsiTheme="minorHAnsi" w:cs="Tahoma"/>
          <w:sz w:val="22"/>
          <w:szCs w:val="22"/>
        </w:rPr>
      </w:pPr>
    </w:p>
    <w:p w:rsidR="007119EF" w:rsidRPr="005A238B" w:rsidRDefault="007119EF" w:rsidP="004C49A0">
      <w:pPr>
        <w:pStyle w:val="ListParagraph"/>
        <w:jc w:val="both"/>
        <w:rPr>
          <w:rFonts w:asciiTheme="minorHAnsi" w:hAnsiTheme="minorHAnsi" w:cs="Tahoma"/>
          <w:sz w:val="22"/>
          <w:szCs w:val="22"/>
        </w:rPr>
      </w:pPr>
      <w:r>
        <w:rPr>
          <w:rFonts w:asciiTheme="minorHAnsi" w:hAnsiTheme="minorHAnsi" w:cs="Tahoma"/>
          <w:sz w:val="22"/>
          <w:szCs w:val="22"/>
        </w:rPr>
        <w:t xml:space="preserve">CA. </w:t>
      </w:r>
      <w:r w:rsidRPr="007119EF">
        <w:rPr>
          <w:rFonts w:asciiTheme="minorHAnsi" w:hAnsiTheme="minorHAnsi" w:cs="Tahoma"/>
          <w:sz w:val="22"/>
          <w:szCs w:val="22"/>
        </w:rPr>
        <w:t>Kevin Shah</w:t>
      </w:r>
    </w:p>
    <w:sectPr w:rsidR="007119EF" w:rsidRPr="005A238B" w:rsidSect="00426C2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FB60C8"/>
    <w:multiLevelType w:val="hybridMultilevel"/>
    <w:tmpl w:val="8F6CAF2E"/>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24947A2E"/>
    <w:multiLevelType w:val="multilevel"/>
    <w:tmpl w:val="DEDAF786"/>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nsid w:val="28C540F0"/>
    <w:multiLevelType w:val="hybridMultilevel"/>
    <w:tmpl w:val="6D889396"/>
    <w:lvl w:ilvl="0" w:tplc="280EFB1E">
      <w:start w:val="6"/>
      <w:numFmt w:val="upp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
    <w:nsid w:val="43D04EDD"/>
    <w:multiLevelType w:val="hybridMultilevel"/>
    <w:tmpl w:val="73B8E4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60F55602"/>
    <w:multiLevelType w:val="hybridMultilevel"/>
    <w:tmpl w:val="BFE6585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6D937D1D"/>
    <w:multiLevelType w:val="hybridMultilevel"/>
    <w:tmpl w:val="BDC23EA8"/>
    <w:lvl w:ilvl="0" w:tplc="4052F2B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F6957A9"/>
    <w:multiLevelType w:val="hybridMultilevel"/>
    <w:tmpl w:val="6440683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74AF389B"/>
    <w:multiLevelType w:val="hybridMultilevel"/>
    <w:tmpl w:val="FCC49E82"/>
    <w:lvl w:ilvl="0" w:tplc="7F0EB9D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5"/>
  </w:num>
  <w:num w:numId="2">
    <w:abstractNumId w:val="6"/>
  </w:num>
  <w:num w:numId="3">
    <w:abstractNumId w:val="3"/>
  </w:num>
  <w:num w:numId="4">
    <w:abstractNumId w:val="0"/>
  </w:num>
  <w:num w:numId="5">
    <w:abstractNumId w:val="4"/>
  </w:num>
  <w:num w:numId="6">
    <w:abstractNumId w:val="7"/>
  </w:num>
  <w:num w:numId="7">
    <w:abstractNumId w:val="2"/>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6510EA"/>
    <w:rsid w:val="00003684"/>
    <w:rsid w:val="00007480"/>
    <w:rsid w:val="0001398B"/>
    <w:rsid w:val="00021231"/>
    <w:rsid w:val="00033AAE"/>
    <w:rsid w:val="000377E4"/>
    <w:rsid w:val="00052D39"/>
    <w:rsid w:val="00053077"/>
    <w:rsid w:val="00067009"/>
    <w:rsid w:val="00076E92"/>
    <w:rsid w:val="00077219"/>
    <w:rsid w:val="00085B98"/>
    <w:rsid w:val="000C1090"/>
    <w:rsid w:val="000D0CB0"/>
    <w:rsid w:val="00101AF7"/>
    <w:rsid w:val="0016118C"/>
    <w:rsid w:val="00186131"/>
    <w:rsid w:val="001C3516"/>
    <w:rsid w:val="001D7160"/>
    <w:rsid w:val="00214DCB"/>
    <w:rsid w:val="00217D44"/>
    <w:rsid w:val="00243BEB"/>
    <w:rsid w:val="00263E73"/>
    <w:rsid w:val="002845CA"/>
    <w:rsid w:val="0028783C"/>
    <w:rsid w:val="002942B2"/>
    <w:rsid w:val="002A45E5"/>
    <w:rsid w:val="002B2463"/>
    <w:rsid w:val="002B686F"/>
    <w:rsid w:val="002C7895"/>
    <w:rsid w:val="002E76DC"/>
    <w:rsid w:val="00304A18"/>
    <w:rsid w:val="00320583"/>
    <w:rsid w:val="00337874"/>
    <w:rsid w:val="00342BA4"/>
    <w:rsid w:val="003707B0"/>
    <w:rsid w:val="00375B8E"/>
    <w:rsid w:val="00384DA7"/>
    <w:rsid w:val="00386828"/>
    <w:rsid w:val="00391DA3"/>
    <w:rsid w:val="003A3E39"/>
    <w:rsid w:val="003B0697"/>
    <w:rsid w:val="003B116B"/>
    <w:rsid w:val="003C67D1"/>
    <w:rsid w:val="003E21DE"/>
    <w:rsid w:val="003E32B3"/>
    <w:rsid w:val="00402091"/>
    <w:rsid w:val="0042638B"/>
    <w:rsid w:val="00426C2B"/>
    <w:rsid w:val="00426DAF"/>
    <w:rsid w:val="00434634"/>
    <w:rsid w:val="00441F33"/>
    <w:rsid w:val="00454379"/>
    <w:rsid w:val="004558DC"/>
    <w:rsid w:val="0048211F"/>
    <w:rsid w:val="004C49A0"/>
    <w:rsid w:val="004E15F0"/>
    <w:rsid w:val="004E42FA"/>
    <w:rsid w:val="004F20A3"/>
    <w:rsid w:val="00507C89"/>
    <w:rsid w:val="00532C98"/>
    <w:rsid w:val="00541EEC"/>
    <w:rsid w:val="005447CC"/>
    <w:rsid w:val="005A238B"/>
    <w:rsid w:val="005C3591"/>
    <w:rsid w:val="0060665F"/>
    <w:rsid w:val="006510EA"/>
    <w:rsid w:val="006865E6"/>
    <w:rsid w:val="00687C74"/>
    <w:rsid w:val="006B462A"/>
    <w:rsid w:val="006C11C1"/>
    <w:rsid w:val="006C282F"/>
    <w:rsid w:val="006E7583"/>
    <w:rsid w:val="007031C6"/>
    <w:rsid w:val="007119EF"/>
    <w:rsid w:val="00762AAB"/>
    <w:rsid w:val="007766C1"/>
    <w:rsid w:val="007856E5"/>
    <w:rsid w:val="007A5D45"/>
    <w:rsid w:val="007A71A0"/>
    <w:rsid w:val="007D543A"/>
    <w:rsid w:val="007D6AD4"/>
    <w:rsid w:val="007E4564"/>
    <w:rsid w:val="007E7EDB"/>
    <w:rsid w:val="007F34A0"/>
    <w:rsid w:val="008012C7"/>
    <w:rsid w:val="008128B8"/>
    <w:rsid w:val="0084355D"/>
    <w:rsid w:val="008835A4"/>
    <w:rsid w:val="00886F33"/>
    <w:rsid w:val="008A1284"/>
    <w:rsid w:val="008B09DA"/>
    <w:rsid w:val="008E1348"/>
    <w:rsid w:val="008E176E"/>
    <w:rsid w:val="008F2513"/>
    <w:rsid w:val="008F5D76"/>
    <w:rsid w:val="00921077"/>
    <w:rsid w:val="00931F93"/>
    <w:rsid w:val="0094342D"/>
    <w:rsid w:val="00950132"/>
    <w:rsid w:val="009541CF"/>
    <w:rsid w:val="0095700F"/>
    <w:rsid w:val="0096109E"/>
    <w:rsid w:val="009664B4"/>
    <w:rsid w:val="009759C3"/>
    <w:rsid w:val="00983F39"/>
    <w:rsid w:val="009A0C97"/>
    <w:rsid w:val="009A1F3D"/>
    <w:rsid w:val="009F4AC4"/>
    <w:rsid w:val="00A530C6"/>
    <w:rsid w:val="00A752FB"/>
    <w:rsid w:val="00A968B2"/>
    <w:rsid w:val="00AC4E16"/>
    <w:rsid w:val="00AD0026"/>
    <w:rsid w:val="00AF2A94"/>
    <w:rsid w:val="00B10146"/>
    <w:rsid w:val="00B33492"/>
    <w:rsid w:val="00B51A54"/>
    <w:rsid w:val="00BA05BC"/>
    <w:rsid w:val="00BA3F51"/>
    <w:rsid w:val="00BA6946"/>
    <w:rsid w:val="00BD073A"/>
    <w:rsid w:val="00BE2A15"/>
    <w:rsid w:val="00C02453"/>
    <w:rsid w:val="00C02660"/>
    <w:rsid w:val="00C04D68"/>
    <w:rsid w:val="00C20DAF"/>
    <w:rsid w:val="00C5307A"/>
    <w:rsid w:val="00CC01F8"/>
    <w:rsid w:val="00CC4D5E"/>
    <w:rsid w:val="00CD7EAF"/>
    <w:rsid w:val="00CE4568"/>
    <w:rsid w:val="00D27D83"/>
    <w:rsid w:val="00D35D81"/>
    <w:rsid w:val="00D444B8"/>
    <w:rsid w:val="00D52D88"/>
    <w:rsid w:val="00D6671D"/>
    <w:rsid w:val="00D73099"/>
    <w:rsid w:val="00DE4779"/>
    <w:rsid w:val="00E063EB"/>
    <w:rsid w:val="00E13B24"/>
    <w:rsid w:val="00E24455"/>
    <w:rsid w:val="00E42EE6"/>
    <w:rsid w:val="00E668F1"/>
    <w:rsid w:val="00E76B42"/>
    <w:rsid w:val="00E7726A"/>
    <w:rsid w:val="00EE792C"/>
    <w:rsid w:val="00F16A80"/>
    <w:rsid w:val="00F272A8"/>
    <w:rsid w:val="00FA6EF2"/>
    <w:rsid w:val="00FF4F7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10E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6510EA"/>
    <w:rPr>
      <w:rFonts w:ascii="Tahoma" w:hAnsi="Tahoma" w:cs="Tahoma"/>
      <w:sz w:val="16"/>
      <w:szCs w:val="16"/>
    </w:rPr>
  </w:style>
  <w:style w:type="character" w:customStyle="1" w:styleId="BalloonTextChar">
    <w:name w:val="Balloon Text Char"/>
    <w:basedOn w:val="DefaultParagraphFont"/>
    <w:link w:val="BalloonText"/>
    <w:rsid w:val="006510EA"/>
    <w:rPr>
      <w:rFonts w:ascii="Tahoma" w:eastAsia="Times New Roman" w:hAnsi="Tahoma" w:cs="Tahoma"/>
      <w:sz w:val="16"/>
      <w:szCs w:val="16"/>
    </w:rPr>
  </w:style>
  <w:style w:type="paragraph" w:styleId="ListParagraph">
    <w:name w:val="List Paragraph"/>
    <w:basedOn w:val="Normal"/>
    <w:uiPriority w:val="34"/>
    <w:qFormat/>
    <w:rsid w:val="00391DA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13" Type="http://schemas.openxmlformats.org/officeDocument/2006/relationships/diagramColors" Target="diagrams/colors2.xml"/><Relationship Id="rId18" Type="http://schemas.openxmlformats.org/officeDocument/2006/relationships/diagramData" Target="diagrams/data4.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diagramColors" Target="diagrams/colors4.xml"/><Relationship Id="rId7" Type="http://schemas.openxmlformats.org/officeDocument/2006/relationships/diagramLayout" Target="diagrams/layout1.xml"/><Relationship Id="rId12" Type="http://schemas.openxmlformats.org/officeDocument/2006/relationships/diagramQuickStyle" Target="diagrams/quickStyle2.xml"/><Relationship Id="rId17" Type="http://schemas.openxmlformats.org/officeDocument/2006/relationships/diagramColors" Target="diagrams/colors3.xml"/><Relationship Id="rId25" Type="http://schemas.openxmlformats.org/officeDocument/2006/relationships/diagramColors" Target="diagrams/colors5.xml"/><Relationship Id="rId2" Type="http://schemas.openxmlformats.org/officeDocument/2006/relationships/numbering" Target="numbering.xml"/><Relationship Id="rId16" Type="http://schemas.openxmlformats.org/officeDocument/2006/relationships/diagramQuickStyle" Target="diagrams/quickStyle3.xml"/><Relationship Id="rId20" Type="http://schemas.openxmlformats.org/officeDocument/2006/relationships/diagramQuickStyle" Target="diagrams/quickStyle4.xml"/><Relationship Id="rId1" Type="http://schemas.openxmlformats.org/officeDocument/2006/relationships/customXml" Target="../customXml/item1.xml"/><Relationship Id="rId6" Type="http://schemas.openxmlformats.org/officeDocument/2006/relationships/diagramData" Target="diagrams/data1.xml"/><Relationship Id="rId11" Type="http://schemas.openxmlformats.org/officeDocument/2006/relationships/diagramLayout" Target="diagrams/layout2.xml"/><Relationship Id="rId24" Type="http://schemas.openxmlformats.org/officeDocument/2006/relationships/diagramQuickStyle" Target="diagrams/quickStyle5.xml"/><Relationship Id="rId5" Type="http://schemas.openxmlformats.org/officeDocument/2006/relationships/webSettings" Target="webSettings.xml"/><Relationship Id="rId15" Type="http://schemas.openxmlformats.org/officeDocument/2006/relationships/diagramLayout" Target="diagrams/layout3.xml"/><Relationship Id="rId23" Type="http://schemas.openxmlformats.org/officeDocument/2006/relationships/diagramLayout" Target="diagrams/layout5.xml"/><Relationship Id="rId10" Type="http://schemas.openxmlformats.org/officeDocument/2006/relationships/diagramData" Target="diagrams/data2.xml"/><Relationship Id="rId19" Type="http://schemas.openxmlformats.org/officeDocument/2006/relationships/diagramLayout" Target="diagrams/layout4.xml"/><Relationship Id="rId4" Type="http://schemas.openxmlformats.org/officeDocument/2006/relationships/settings" Target="settings.xml"/><Relationship Id="rId9" Type="http://schemas.openxmlformats.org/officeDocument/2006/relationships/diagramColors" Target="diagrams/colors1.xml"/><Relationship Id="rId14" Type="http://schemas.openxmlformats.org/officeDocument/2006/relationships/diagramData" Target="diagrams/data3.xml"/><Relationship Id="rId22" Type="http://schemas.openxmlformats.org/officeDocument/2006/relationships/diagramData" Target="diagrams/data5.xml"/><Relationship Id="rId27"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3E1523C-5257-424C-B73D-8DB34281D806}" type="doc">
      <dgm:prSet loTypeId="urn:microsoft.com/office/officeart/2005/8/layout/hierarchy2" loCatId="hierarchy" qsTypeId="urn:microsoft.com/office/officeart/2005/8/quickstyle/simple1" qsCatId="simple" csTypeId="urn:microsoft.com/office/officeart/2005/8/colors/accent1_2" csCatId="accent1" phldr="1"/>
      <dgm:spPr/>
      <dgm:t>
        <a:bodyPr/>
        <a:lstStyle/>
        <a:p>
          <a:endParaRPr lang="en-US"/>
        </a:p>
      </dgm:t>
    </dgm:pt>
    <dgm:pt modelId="{5D567061-CE77-4FA7-9BBF-1F6EC5A8EA5B}">
      <dgm:prSet phldrT="[Text]" custT="1"/>
      <dgm:spPr/>
      <dgm:t>
        <a:bodyPr/>
        <a:lstStyle/>
        <a:p>
          <a:r>
            <a:rPr lang="en-US" sz="1600"/>
            <a:t>Business Models</a:t>
          </a:r>
        </a:p>
      </dgm:t>
    </dgm:pt>
    <dgm:pt modelId="{738EACA0-9D66-439B-BE03-51287B919FCB}" type="parTrans" cxnId="{8332A903-B70B-4E5D-A02D-5229BA6E1D2A}">
      <dgm:prSet/>
      <dgm:spPr/>
      <dgm:t>
        <a:bodyPr/>
        <a:lstStyle/>
        <a:p>
          <a:endParaRPr lang="en-US"/>
        </a:p>
      </dgm:t>
    </dgm:pt>
    <dgm:pt modelId="{56DD7865-A309-4BFA-A793-6F4E57EBB1BD}" type="sibTrans" cxnId="{8332A903-B70B-4E5D-A02D-5229BA6E1D2A}">
      <dgm:prSet/>
      <dgm:spPr/>
      <dgm:t>
        <a:bodyPr/>
        <a:lstStyle/>
        <a:p>
          <a:endParaRPr lang="en-US"/>
        </a:p>
      </dgm:t>
    </dgm:pt>
    <dgm:pt modelId="{6BFA1A95-0105-4FCD-87E1-E84A1B4974C5}">
      <dgm:prSet phldrT="[Text]" custT="1"/>
      <dgm:spPr/>
      <dgm:t>
        <a:bodyPr/>
        <a:lstStyle/>
        <a:p>
          <a:pPr algn="ctr"/>
          <a:r>
            <a:rPr lang="en-US" sz="900"/>
            <a:t>1. Tripartite Business model</a:t>
          </a:r>
        </a:p>
      </dgm:t>
    </dgm:pt>
    <dgm:pt modelId="{47DD8D7B-D6B0-466F-8BBA-3245DB4909D1}" type="parTrans" cxnId="{C339CF06-8D12-4773-8C85-98F67D1046E3}">
      <dgm:prSet/>
      <dgm:spPr/>
      <dgm:t>
        <a:bodyPr/>
        <a:lstStyle/>
        <a:p>
          <a:endParaRPr lang="en-US"/>
        </a:p>
      </dgm:t>
    </dgm:pt>
    <dgm:pt modelId="{EBE3D37A-731C-4541-A2CC-A1C53DC22211}" type="sibTrans" cxnId="{C339CF06-8D12-4773-8C85-98F67D1046E3}">
      <dgm:prSet/>
      <dgm:spPr/>
      <dgm:t>
        <a:bodyPr/>
        <a:lstStyle/>
        <a:p>
          <a:endParaRPr lang="en-US"/>
        </a:p>
      </dgm:t>
    </dgm:pt>
    <dgm:pt modelId="{75778676-1162-4D92-9D20-9CC6F0766357}">
      <dgm:prSet phldrT="[Text]" custT="1"/>
      <dgm:spPr/>
      <dgm:t>
        <a:bodyPr/>
        <a:lstStyle/>
        <a:p>
          <a:r>
            <a:rPr lang="en-US" sz="900"/>
            <a:t>2.Redevelopment/Slum Rehab projects</a:t>
          </a:r>
        </a:p>
      </dgm:t>
    </dgm:pt>
    <dgm:pt modelId="{5804CF4F-CF58-4F35-AF77-70D409FCA0B2}" type="parTrans" cxnId="{AEB088B2-EC2B-4D27-90FE-16048CE9E041}">
      <dgm:prSet/>
      <dgm:spPr/>
      <dgm:t>
        <a:bodyPr/>
        <a:lstStyle/>
        <a:p>
          <a:endParaRPr lang="en-US"/>
        </a:p>
      </dgm:t>
    </dgm:pt>
    <dgm:pt modelId="{F6C2DED9-682F-4A7A-9E5D-07E05F3507AB}" type="sibTrans" cxnId="{AEB088B2-EC2B-4D27-90FE-16048CE9E041}">
      <dgm:prSet/>
      <dgm:spPr/>
      <dgm:t>
        <a:bodyPr/>
        <a:lstStyle/>
        <a:p>
          <a:endParaRPr lang="en-US"/>
        </a:p>
      </dgm:t>
    </dgm:pt>
    <dgm:pt modelId="{23C4743A-838E-45A9-9AF3-869C96D1DDB2}">
      <dgm:prSet phldrT="[Text]" custT="1"/>
      <dgm:spPr/>
      <dgm:t>
        <a:bodyPr/>
        <a:lstStyle/>
        <a:p>
          <a:r>
            <a:rPr lang="en-US" sz="900"/>
            <a:t>3. Investment Model</a:t>
          </a:r>
        </a:p>
      </dgm:t>
    </dgm:pt>
    <dgm:pt modelId="{AB45CAB7-53A9-4AEC-8446-42126E07D123}" type="parTrans" cxnId="{1F18BF84-94DA-4ACB-BE29-7563FF93CDDD}">
      <dgm:prSet/>
      <dgm:spPr/>
      <dgm:t>
        <a:bodyPr/>
        <a:lstStyle/>
        <a:p>
          <a:endParaRPr lang="en-US"/>
        </a:p>
      </dgm:t>
    </dgm:pt>
    <dgm:pt modelId="{88A9808A-29C8-408A-B67E-08022C6D3717}" type="sibTrans" cxnId="{1F18BF84-94DA-4ACB-BE29-7563FF93CDDD}">
      <dgm:prSet/>
      <dgm:spPr/>
      <dgm:t>
        <a:bodyPr/>
        <a:lstStyle/>
        <a:p>
          <a:endParaRPr lang="en-US"/>
        </a:p>
      </dgm:t>
    </dgm:pt>
    <dgm:pt modelId="{68BA8AD6-183C-4EFD-8E70-FB9D825FDC24}">
      <dgm:prSet phldrT="[Text]" custT="1"/>
      <dgm:spPr/>
      <dgm:t>
        <a:bodyPr/>
        <a:lstStyle/>
        <a:p>
          <a:r>
            <a:rPr lang="en-US" sz="900"/>
            <a:t>4. Conversion Model</a:t>
          </a:r>
        </a:p>
      </dgm:t>
    </dgm:pt>
    <dgm:pt modelId="{5B6640F9-376D-488E-B50A-729DAF2B79AB}" type="parTrans" cxnId="{89738A54-2B55-437E-BEB9-074E577E760C}">
      <dgm:prSet/>
      <dgm:spPr/>
      <dgm:t>
        <a:bodyPr/>
        <a:lstStyle/>
        <a:p>
          <a:endParaRPr lang="en-US"/>
        </a:p>
      </dgm:t>
    </dgm:pt>
    <dgm:pt modelId="{27C12C64-3F01-44B3-84E4-614E328932B7}" type="sibTrans" cxnId="{89738A54-2B55-437E-BEB9-074E577E760C}">
      <dgm:prSet/>
      <dgm:spPr/>
      <dgm:t>
        <a:bodyPr/>
        <a:lstStyle/>
        <a:p>
          <a:endParaRPr lang="en-US"/>
        </a:p>
      </dgm:t>
    </dgm:pt>
    <dgm:pt modelId="{894686B3-7497-4E8E-83A4-269FCE9A17EB}">
      <dgm:prSet phldrT="[Text]" custT="1"/>
      <dgm:spPr/>
      <dgm:t>
        <a:bodyPr/>
        <a:lstStyle/>
        <a:p>
          <a:r>
            <a:rPr lang="en-US" sz="900"/>
            <a:t>5. BOT Projects</a:t>
          </a:r>
        </a:p>
      </dgm:t>
    </dgm:pt>
    <dgm:pt modelId="{19D76A62-5A69-47F5-9175-15A058ACB688}" type="parTrans" cxnId="{81F3E11A-F692-475B-9F80-FFFA64C58CFA}">
      <dgm:prSet/>
      <dgm:spPr/>
      <dgm:t>
        <a:bodyPr/>
        <a:lstStyle/>
        <a:p>
          <a:endParaRPr lang="en-US"/>
        </a:p>
      </dgm:t>
    </dgm:pt>
    <dgm:pt modelId="{CE4E2246-164E-4755-AB04-F58AB80D3581}" type="sibTrans" cxnId="{81F3E11A-F692-475B-9F80-FFFA64C58CFA}">
      <dgm:prSet/>
      <dgm:spPr/>
      <dgm:t>
        <a:bodyPr/>
        <a:lstStyle/>
        <a:p>
          <a:endParaRPr lang="en-US"/>
        </a:p>
      </dgm:t>
    </dgm:pt>
    <dgm:pt modelId="{AB5659AB-4FA4-4511-850C-F0A816061CB2}">
      <dgm:prSet phldrT="[Text]" custT="1"/>
      <dgm:spPr/>
      <dgm:t>
        <a:bodyPr/>
        <a:lstStyle/>
        <a:p>
          <a:r>
            <a:rPr lang="en-US" sz="900"/>
            <a:t>6. Joint Development Agreement Model</a:t>
          </a:r>
        </a:p>
      </dgm:t>
    </dgm:pt>
    <dgm:pt modelId="{7F7C0333-5B85-4824-9A62-7703D2B9E0B5}" type="parTrans" cxnId="{BB6B5CBC-225E-476D-BAE1-0345501EA3B3}">
      <dgm:prSet/>
      <dgm:spPr/>
      <dgm:t>
        <a:bodyPr/>
        <a:lstStyle/>
        <a:p>
          <a:endParaRPr lang="en-US"/>
        </a:p>
      </dgm:t>
    </dgm:pt>
    <dgm:pt modelId="{1E5D614E-01AD-4F9F-8ADC-74FE779CB3C1}" type="sibTrans" cxnId="{BB6B5CBC-225E-476D-BAE1-0345501EA3B3}">
      <dgm:prSet/>
      <dgm:spPr/>
      <dgm:t>
        <a:bodyPr/>
        <a:lstStyle/>
        <a:p>
          <a:endParaRPr lang="en-US"/>
        </a:p>
      </dgm:t>
    </dgm:pt>
    <dgm:pt modelId="{F03E44CA-701D-4DF8-B1F0-51EFD82235F9}" type="pres">
      <dgm:prSet presAssocID="{23E1523C-5257-424C-B73D-8DB34281D806}" presName="diagram" presStyleCnt="0">
        <dgm:presLayoutVars>
          <dgm:chPref val="1"/>
          <dgm:dir/>
          <dgm:animOne val="branch"/>
          <dgm:animLvl val="lvl"/>
          <dgm:resizeHandles val="exact"/>
        </dgm:presLayoutVars>
      </dgm:prSet>
      <dgm:spPr/>
      <dgm:t>
        <a:bodyPr/>
        <a:lstStyle/>
        <a:p>
          <a:endParaRPr lang="en-US"/>
        </a:p>
      </dgm:t>
    </dgm:pt>
    <dgm:pt modelId="{EC5FD46C-6B8B-448A-9506-A0525F7D3217}" type="pres">
      <dgm:prSet presAssocID="{5D567061-CE77-4FA7-9BBF-1F6EC5A8EA5B}" presName="root1" presStyleCnt="0"/>
      <dgm:spPr/>
    </dgm:pt>
    <dgm:pt modelId="{3B8D8713-902A-47F8-9EE9-594941B92039}" type="pres">
      <dgm:prSet presAssocID="{5D567061-CE77-4FA7-9BBF-1F6EC5A8EA5B}" presName="LevelOneTextNode" presStyleLbl="node0" presStyleIdx="0" presStyleCnt="1" custScaleX="120110" custScaleY="653875" custLinFactX="-4297" custLinFactNeighborX="-100000" custLinFactNeighborY="-42422">
        <dgm:presLayoutVars>
          <dgm:chPref val="3"/>
        </dgm:presLayoutVars>
      </dgm:prSet>
      <dgm:spPr/>
      <dgm:t>
        <a:bodyPr/>
        <a:lstStyle/>
        <a:p>
          <a:endParaRPr lang="en-US"/>
        </a:p>
      </dgm:t>
    </dgm:pt>
    <dgm:pt modelId="{90201ED7-F925-4A28-A5B6-B01251C21251}" type="pres">
      <dgm:prSet presAssocID="{5D567061-CE77-4FA7-9BBF-1F6EC5A8EA5B}" presName="level2hierChild" presStyleCnt="0"/>
      <dgm:spPr/>
    </dgm:pt>
    <dgm:pt modelId="{C1C7C63F-815D-4119-B4E6-36D7B86E0C1C}" type="pres">
      <dgm:prSet presAssocID="{47DD8D7B-D6B0-466F-8BBA-3245DB4909D1}" presName="conn2-1" presStyleLbl="parChTrans1D2" presStyleIdx="0" presStyleCnt="6"/>
      <dgm:spPr/>
      <dgm:t>
        <a:bodyPr/>
        <a:lstStyle/>
        <a:p>
          <a:endParaRPr lang="en-US"/>
        </a:p>
      </dgm:t>
    </dgm:pt>
    <dgm:pt modelId="{FE5CFEE9-A5D8-40D1-A6B7-963D2AA4F480}" type="pres">
      <dgm:prSet presAssocID="{47DD8D7B-D6B0-466F-8BBA-3245DB4909D1}" presName="connTx" presStyleLbl="parChTrans1D2" presStyleIdx="0" presStyleCnt="6"/>
      <dgm:spPr/>
      <dgm:t>
        <a:bodyPr/>
        <a:lstStyle/>
        <a:p>
          <a:endParaRPr lang="en-US"/>
        </a:p>
      </dgm:t>
    </dgm:pt>
    <dgm:pt modelId="{4336454E-63B3-4A71-A963-428CF1028748}" type="pres">
      <dgm:prSet presAssocID="{6BFA1A95-0105-4FCD-87E1-E84A1B4974C5}" presName="root2" presStyleCnt="0"/>
      <dgm:spPr/>
    </dgm:pt>
    <dgm:pt modelId="{44C48A1A-368E-46C0-973B-DC510547F103}" type="pres">
      <dgm:prSet presAssocID="{6BFA1A95-0105-4FCD-87E1-E84A1B4974C5}" presName="LevelTwoTextNode" presStyleLbl="node2" presStyleIdx="0" presStyleCnt="6" custScaleX="287999" custLinFactX="100000" custLinFactNeighborX="117256" custLinFactNeighborY="-12524">
        <dgm:presLayoutVars>
          <dgm:chPref val="3"/>
        </dgm:presLayoutVars>
      </dgm:prSet>
      <dgm:spPr/>
      <dgm:t>
        <a:bodyPr/>
        <a:lstStyle/>
        <a:p>
          <a:endParaRPr lang="en-US"/>
        </a:p>
      </dgm:t>
    </dgm:pt>
    <dgm:pt modelId="{357AB021-6B65-4526-98E0-66797A81FFDF}" type="pres">
      <dgm:prSet presAssocID="{6BFA1A95-0105-4FCD-87E1-E84A1B4974C5}" presName="level3hierChild" presStyleCnt="0"/>
      <dgm:spPr/>
    </dgm:pt>
    <dgm:pt modelId="{C213FD76-3696-48BD-92AE-011AD5781EDD}" type="pres">
      <dgm:prSet presAssocID="{5804CF4F-CF58-4F35-AF77-70D409FCA0B2}" presName="conn2-1" presStyleLbl="parChTrans1D2" presStyleIdx="1" presStyleCnt="6"/>
      <dgm:spPr/>
      <dgm:t>
        <a:bodyPr/>
        <a:lstStyle/>
        <a:p>
          <a:endParaRPr lang="en-US"/>
        </a:p>
      </dgm:t>
    </dgm:pt>
    <dgm:pt modelId="{1C0F4036-E765-4FC3-B5EB-39B60DDF6156}" type="pres">
      <dgm:prSet presAssocID="{5804CF4F-CF58-4F35-AF77-70D409FCA0B2}" presName="connTx" presStyleLbl="parChTrans1D2" presStyleIdx="1" presStyleCnt="6"/>
      <dgm:spPr/>
      <dgm:t>
        <a:bodyPr/>
        <a:lstStyle/>
        <a:p>
          <a:endParaRPr lang="en-US"/>
        </a:p>
      </dgm:t>
    </dgm:pt>
    <dgm:pt modelId="{B30CC744-76B0-49D5-8E54-173748D5C6DD}" type="pres">
      <dgm:prSet presAssocID="{75778676-1162-4D92-9D20-9CC6F0766357}" presName="root2" presStyleCnt="0"/>
      <dgm:spPr/>
    </dgm:pt>
    <dgm:pt modelId="{DF1645E9-A465-4A66-8878-8D089A28BDAB}" type="pres">
      <dgm:prSet presAssocID="{75778676-1162-4D92-9D20-9CC6F0766357}" presName="LevelTwoTextNode" presStyleLbl="node2" presStyleIdx="1" presStyleCnt="6" custScaleX="288825" custLinFactX="100000" custLinFactNeighborX="117256" custLinFactNeighborY="-12070">
        <dgm:presLayoutVars>
          <dgm:chPref val="3"/>
        </dgm:presLayoutVars>
      </dgm:prSet>
      <dgm:spPr/>
      <dgm:t>
        <a:bodyPr/>
        <a:lstStyle/>
        <a:p>
          <a:endParaRPr lang="en-US"/>
        </a:p>
      </dgm:t>
    </dgm:pt>
    <dgm:pt modelId="{32CFA82B-B825-4890-86DE-A9AF61763246}" type="pres">
      <dgm:prSet presAssocID="{75778676-1162-4D92-9D20-9CC6F0766357}" presName="level3hierChild" presStyleCnt="0"/>
      <dgm:spPr/>
    </dgm:pt>
    <dgm:pt modelId="{4ECE3FCF-5AD6-43B7-9605-6B83FDBE4807}" type="pres">
      <dgm:prSet presAssocID="{AB45CAB7-53A9-4AEC-8446-42126E07D123}" presName="conn2-1" presStyleLbl="parChTrans1D2" presStyleIdx="2" presStyleCnt="6"/>
      <dgm:spPr/>
      <dgm:t>
        <a:bodyPr/>
        <a:lstStyle/>
        <a:p>
          <a:endParaRPr lang="en-US"/>
        </a:p>
      </dgm:t>
    </dgm:pt>
    <dgm:pt modelId="{E47579C2-A382-4784-8FC0-11EBCBA0E1B5}" type="pres">
      <dgm:prSet presAssocID="{AB45CAB7-53A9-4AEC-8446-42126E07D123}" presName="connTx" presStyleLbl="parChTrans1D2" presStyleIdx="2" presStyleCnt="6"/>
      <dgm:spPr/>
      <dgm:t>
        <a:bodyPr/>
        <a:lstStyle/>
        <a:p>
          <a:endParaRPr lang="en-US"/>
        </a:p>
      </dgm:t>
    </dgm:pt>
    <dgm:pt modelId="{B9A9D4B2-6F1B-43FB-B225-92F27CA6CEA6}" type="pres">
      <dgm:prSet presAssocID="{23C4743A-838E-45A9-9AF3-869C96D1DDB2}" presName="root2" presStyleCnt="0"/>
      <dgm:spPr/>
    </dgm:pt>
    <dgm:pt modelId="{47657A84-69D0-4C73-A0A6-E60FAD2225B8}" type="pres">
      <dgm:prSet presAssocID="{23C4743A-838E-45A9-9AF3-869C96D1DDB2}" presName="LevelTwoTextNode" presStyleLbl="node2" presStyleIdx="2" presStyleCnt="6" custScaleX="289632" custLinFactX="100000" custLinFactNeighborX="117256" custLinFactNeighborY="-12070">
        <dgm:presLayoutVars>
          <dgm:chPref val="3"/>
        </dgm:presLayoutVars>
      </dgm:prSet>
      <dgm:spPr/>
      <dgm:t>
        <a:bodyPr/>
        <a:lstStyle/>
        <a:p>
          <a:endParaRPr lang="en-US"/>
        </a:p>
      </dgm:t>
    </dgm:pt>
    <dgm:pt modelId="{A552F083-4D90-4ED8-9481-7F943C9DDB18}" type="pres">
      <dgm:prSet presAssocID="{23C4743A-838E-45A9-9AF3-869C96D1DDB2}" presName="level3hierChild" presStyleCnt="0"/>
      <dgm:spPr/>
    </dgm:pt>
    <dgm:pt modelId="{D1AA7B69-B399-4C10-8F17-492FD1374A27}" type="pres">
      <dgm:prSet presAssocID="{5B6640F9-376D-488E-B50A-729DAF2B79AB}" presName="conn2-1" presStyleLbl="parChTrans1D2" presStyleIdx="3" presStyleCnt="6"/>
      <dgm:spPr/>
      <dgm:t>
        <a:bodyPr/>
        <a:lstStyle/>
        <a:p>
          <a:endParaRPr lang="en-US"/>
        </a:p>
      </dgm:t>
    </dgm:pt>
    <dgm:pt modelId="{617B55AD-5C61-4B0B-98E8-61747B591931}" type="pres">
      <dgm:prSet presAssocID="{5B6640F9-376D-488E-B50A-729DAF2B79AB}" presName="connTx" presStyleLbl="parChTrans1D2" presStyleIdx="3" presStyleCnt="6"/>
      <dgm:spPr/>
      <dgm:t>
        <a:bodyPr/>
        <a:lstStyle/>
        <a:p>
          <a:endParaRPr lang="en-US"/>
        </a:p>
      </dgm:t>
    </dgm:pt>
    <dgm:pt modelId="{7BC9D5A6-D5A9-4C4C-8710-89E80C5D8F31}" type="pres">
      <dgm:prSet presAssocID="{68BA8AD6-183C-4EFD-8E70-FB9D825FDC24}" presName="root2" presStyleCnt="0"/>
      <dgm:spPr/>
    </dgm:pt>
    <dgm:pt modelId="{40BCD0D4-9A92-4E6B-9ADA-0BE80073DF9F}" type="pres">
      <dgm:prSet presAssocID="{68BA8AD6-183C-4EFD-8E70-FB9D825FDC24}" presName="LevelTwoTextNode" presStyleLbl="node2" presStyleIdx="3" presStyleCnt="6" custScaleX="288619" custLinFactX="100000" custLinFactNeighborX="117256" custLinFactNeighborY="-12070">
        <dgm:presLayoutVars>
          <dgm:chPref val="3"/>
        </dgm:presLayoutVars>
      </dgm:prSet>
      <dgm:spPr/>
      <dgm:t>
        <a:bodyPr/>
        <a:lstStyle/>
        <a:p>
          <a:endParaRPr lang="en-US"/>
        </a:p>
      </dgm:t>
    </dgm:pt>
    <dgm:pt modelId="{656D8004-1DE6-424B-9F62-2D16736F88B3}" type="pres">
      <dgm:prSet presAssocID="{68BA8AD6-183C-4EFD-8E70-FB9D825FDC24}" presName="level3hierChild" presStyleCnt="0"/>
      <dgm:spPr/>
    </dgm:pt>
    <dgm:pt modelId="{D2D46B88-BCC6-473F-807C-E0F710993C70}" type="pres">
      <dgm:prSet presAssocID="{19D76A62-5A69-47F5-9175-15A058ACB688}" presName="conn2-1" presStyleLbl="parChTrans1D2" presStyleIdx="4" presStyleCnt="6"/>
      <dgm:spPr/>
      <dgm:t>
        <a:bodyPr/>
        <a:lstStyle/>
        <a:p>
          <a:endParaRPr lang="en-US"/>
        </a:p>
      </dgm:t>
    </dgm:pt>
    <dgm:pt modelId="{8A712C99-3D59-45D1-86B4-154624E33A87}" type="pres">
      <dgm:prSet presAssocID="{19D76A62-5A69-47F5-9175-15A058ACB688}" presName="connTx" presStyleLbl="parChTrans1D2" presStyleIdx="4" presStyleCnt="6"/>
      <dgm:spPr/>
      <dgm:t>
        <a:bodyPr/>
        <a:lstStyle/>
        <a:p>
          <a:endParaRPr lang="en-US"/>
        </a:p>
      </dgm:t>
    </dgm:pt>
    <dgm:pt modelId="{7692C17D-DA03-4E2F-99F6-6C8679663E45}" type="pres">
      <dgm:prSet presAssocID="{894686B3-7497-4E8E-83A4-269FCE9A17EB}" presName="root2" presStyleCnt="0"/>
      <dgm:spPr/>
    </dgm:pt>
    <dgm:pt modelId="{60313283-8246-46E1-8A6B-E2271AC28082}" type="pres">
      <dgm:prSet presAssocID="{894686B3-7497-4E8E-83A4-269FCE9A17EB}" presName="LevelTwoTextNode" presStyleLbl="node2" presStyleIdx="4" presStyleCnt="6" custScaleX="287809" custLinFactX="100000" custLinFactNeighborX="117256" custLinFactNeighborY="-12070">
        <dgm:presLayoutVars>
          <dgm:chPref val="3"/>
        </dgm:presLayoutVars>
      </dgm:prSet>
      <dgm:spPr/>
      <dgm:t>
        <a:bodyPr/>
        <a:lstStyle/>
        <a:p>
          <a:endParaRPr lang="en-US"/>
        </a:p>
      </dgm:t>
    </dgm:pt>
    <dgm:pt modelId="{773F6FF6-9BCD-4D68-8E81-18595A8BFDEF}" type="pres">
      <dgm:prSet presAssocID="{894686B3-7497-4E8E-83A4-269FCE9A17EB}" presName="level3hierChild" presStyleCnt="0"/>
      <dgm:spPr/>
    </dgm:pt>
    <dgm:pt modelId="{E69EC664-AD37-4746-BC88-9DC5DDE36A0A}" type="pres">
      <dgm:prSet presAssocID="{7F7C0333-5B85-4824-9A62-7703D2B9E0B5}" presName="conn2-1" presStyleLbl="parChTrans1D2" presStyleIdx="5" presStyleCnt="6"/>
      <dgm:spPr/>
      <dgm:t>
        <a:bodyPr/>
        <a:lstStyle/>
        <a:p>
          <a:endParaRPr lang="en-US"/>
        </a:p>
      </dgm:t>
    </dgm:pt>
    <dgm:pt modelId="{D72EEAD0-C0E4-46FE-BA43-2CFF70A70176}" type="pres">
      <dgm:prSet presAssocID="{7F7C0333-5B85-4824-9A62-7703D2B9E0B5}" presName="connTx" presStyleLbl="parChTrans1D2" presStyleIdx="5" presStyleCnt="6"/>
      <dgm:spPr/>
      <dgm:t>
        <a:bodyPr/>
        <a:lstStyle/>
        <a:p>
          <a:endParaRPr lang="en-US"/>
        </a:p>
      </dgm:t>
    </dgm:pt>
    <dgm:pt modelId="{68124E10-57E5-4A51-A734-A662233E8A79}" type="pres">
      <dgm:prSet presAssocID="{AB5659AB-4FA4-4511-850C-F0A816061CB2}" presName="root2" presStyleCnt="0"/>
      <dgm:spPr/>
    </dgm:pt>
    <dgm:pt modelId="{D424FD1B-98E9-45FB-8A60-C04F9DD668B4}" type="pres">
      <dgm:prSet presAssocID="{AB5659AB-4FA4-4511-850C-F0A816061CB2}" presName="LevelTwoTextNode" presStyleLbl="node2" presStyleIdx="5" presStyleCnt="6" custScaleX="293109" custLinFactX="100000" custLinFactNeighborX="117256" custLinFactNeighborY="-12070">
        <dgm:presLayoutVars>
          <dgm:chPref val="3"/>
        </dgm:presLayoutVars>
      </dgm:prSet>
      <dgm:spPr/>
      <dgm:t>
        <a:bodyPr/>
        <a:lstStyle/>
        <a:p>
          <a:endParaRPr lang="en-US"/>
        </a:p>
      </dgm:t>
    </dgm:pt>
    <dgm:pt modelId="{D03CA293-B25B-4AA5-AE9F-ED7AF464B867}" type="pres">
      <dgm:prSet presAssocID="{AB5659AB-4FA4-4511-850C-F0A816061CB2}" presName="level3hierChild" presStyleCnt="0"/>
      <dgm:spPr/>
    </dgm:pt>
  </dgm:ptLst>
  <dgm:cxnLst>
    <dgm:cxn modelId="{81F3E11A-F692-475B-9F80-FFFA64C58CFA}" srcId="{5D567061-CE77-4FA7-9BBF-1F6EC5A8EA5B}" destId="{894686B3-7497-4E8E-83A4-269FCE9A17EB}" srcOrd="4" destOrd="0" parTransId="{19D76A62-5A69-47F5-9175-15A058ACB688}" sibTransId="{CE4E2246-164E-4755-AB04-F58AB80D3581}"/>
    <dgm:cxn modelId="{0788066B-69D1-4278-8211-24AA4210DBFF}" type="presOf" srcId="{5804CF4F-CF58-4F35-AF77-70D409FCA0B2}" destId="{C213FD76-3696-48BD-92AE-011AD5781EDD}" srcOrd="0" destOrd="0" presId="urn:microsoft.com/office/officeart/2005/8/layout/hierarchy2"/>
    <dgm:cxn modelId="{4CB57BDE-C821-4167-BC99-A8A8F65CD71E}" type="presOf" srcId="{47DD8D7B-D6B0-466F-8BBA-3245DB4909D1}" destId="{C1C7C63F-815D-4119-B4E6-36D7B86E0C1C}" srcOrd="0" destOrd="0" presId="urn:microsoft.com/office/officeart/2005/8/layout/hierarchy2"/>
    <dgm:cxn modelId="{7F70B42A-BB67-4BC8-9DA1-9948A234DAB6}" type="presOf" srcId="{75778676-1162-4D92-9D20-9CC6F0766357}" destId="{DF1645E9-A465-4A66-8878-8D089A28BDAB}" srcOrd="0" destOrd="0" presId="urn:microsoft.com/office/officeart/2005/8/layout/hierarchy2"/>
    <dgm:cxn modelId="{C561BDB9-A9B8-4BA0-B201-B63F0BF27511}" type="presOf" srcId="{AB45CAB7-53A9-4AEC-8446-42126E07D123}" destId="{4ECE3FCF-5AD6-43B7-9605-6B83FDBE4807}" srcOrd="0" destOrd="0" presId="urn:microsoft.com/office/officeart/2005/8/layout/hierarchy2"/>
    <dgm:cxn modelId="{4694397A-8A26-4912-8C8C-6DDAE6E8C02B}" type="presOf" srcId="{19D76A62-5A69-47F5-9175-15A058ACB688}" destId="{8A712C99-3D59-45D1-86B4-154624E33A87}" srcOrd="1" destOrd="0" presId="urn:microsoft.com/office/officeart/2005/8/layout/hierarchy2"/>
    <dgm:cxn modelId="{B35FF858-7CEC-4B08-B422-ECBE66862F52}" type="presOf" srcId="{5B6640F9-376D-488E-B50A-729DAF2B79AB}" destId="{617B55AD-5C61-4B0B-98E8-61747B591931}" srcOrd="1" destOrd="0" presId="urn:microsoft.com/office/officeart/2005/8/layout/hierarchy2"/>
    <dgm:cxn modelId="{31A6B940-7E41-4A8F-BEDE-EDF00173F052}" type="presOf" srcId="{19D76A62-5A69-47F5-9175-15A058ACB688}" destId="{D2D46B88-BCC6-473F-807C-E0F710993C70}" srcOrd="0" destOrd="0" presId="urn:microsoft.com/office/officeart/2005/8/layout/hierarchy2"/>
    <dgm:cxn modelId="{97F0509E-7771-4AED-980E-53AFBB5672BD}" type="presOf" srcId="{894686B3-7497-4E8E-83A4-269FCE9A17EB}" destId="{60313283-8246-46E1-8A6B-E2271AC28082}" srcOrd="0" destOrd="0" presId="urn:microsoft.com/office/officeart/2005/8/layout/hierarchy2"/>
    <dgm:cxn modelId="{ADC0419C-43B1-4EA0-91D7-9E6DFD7A564A}" type="presOf" srcId="{AB45CAB7-53A9-4AEC-8446-42126E07D123}" destId="{E47579C2-A382-4784-8FC0-11EBCBA0E1B5}" srcOrd="1" destOrd="0" presId="urn:microsoft.com/office/officeart/2005/8/layout/hierarchy2"/>
    <dgm:cxn modelId="{BB6B5CBC-225E-476D-BAE1-0345501EA3B3}" srcId="{5D567061-CE77-4FA7-9BBF-1F6EC5A8EA5B}" destId="{AB5659AB-4FA4-4511-850C-F0A816061CB2}" srcOrd="5" destOrd="0" parTransId="{7F7C0333-5B85-4824-9A62-7703D2B9E0B5}" sibTransId="{1E5D614E-01AD-4F9F-8ADC-74FE779CB3C1}"/>
    <dgm:cxn modelId="{B95E866B-9ECE-462A-B025-8E3D8CBF680B}" type="presOf" srcId="{68BA8AD6-183C-4EFD-8E70-FB9D825FDC24}" destId="{40BCD0D4-9A92-4E6B-9ADA-0BE80073DF9F}" srcOrd="0" destOrd="0" presId="urn:microsoft.com/office/officeart/2005/8/layout/hierarchy2"/>
    <dgm:cxn modelId="{AEB088B2-EC2B-4D27-90FE-16048CE9E041}" srcId="{5D567061-CE77-4FA7-9BBF-1F6EC5A8EA5B}" destId="{75778676-1162-4D92-9D20-9CC6F0766357}" srcOrd="1" destOrd="0" parTransId="{5804CF4F-CF58-4F35-AF77-70D409FCA0B2}" sibTransId="{F6C2DED9-682F-4A7A-9E5D-07E05F3507AB}"/>
    <dgm:cxn modelId="{89738A54-2B55-437E-BEB9-074E577E760C}" srcId="{5D567061-CE77-4FA7-9BBF-1F6EC5A8EA5B}" destId="{68BA8AD6-183C-4EFD-8E70-FB9D825FDC24}" srcOrd="3" destOrd="0" parTransId="{5B6640F9-376D-488E-B50A-729DAF2B79AB}" sibTransId="{27C12C64-3F01-44B3-84E4-614E328932B7}"/>
    <dgm:cxn modelId="{9DCC978D-0FEB-4A59-A63E-C77DDD0CA914}" type="presOf" srcId="{23E1523C-5257-424C-B73D-8DB34281D806}" destId="{F03E44CA-701D-4DF8-B1F0-51EFD82235F9}" srcOrd="0" destOrd="0" presId="urn:microsoft.com/office/officeart/2005/8/layout/hierarchy2"/>
    <dgm:cxn modelId="{F2F856BF-AD35-4234-B29E-465030DB2FE5}" type="presOf" srcId="{47DD8D7B-D6B0-466F-8BBA-3245DB4909D1}" destId="{FE5CFEE9-A5D8-40D1-A6B7-963D2AA4F480}" srcOrd="1" destOrd="0" presId="urn:microsoft.com/office/officeart/2005/8/layout/hierarchy2"/>
    <dgm:cxn modelId="{2518AA2C-743F-4FB8-8F72-77BA4C691722}" type="presOf" srcId="{AB5659AB-4FA4-4511-850C-F0A816061CB2}" destId="{D424FD1B-98E9-45FB-8A60-C04F9DD668B4}" srcOrd="0" destOrd="0" presId="urn:microsoft.com/office/officeart/2005/8/layout/hierarchy2"/>
    <dgm:cxn modelId="{49350A54-3FC0-4439-A638-F564D414D11C}" type="presOf" srcId="{5D567061-CE77-4FA7-9BBF-1F6EC5A8EA5B}" destId="{3B8D8713-902A-47F8-9EE9-594941B92039}" srcOrd="0" destOrd="0" presId="urn:microsoft.com/office/officeart/2005/8/layout/hierarchy2"/>
    <dgm:cxn modelId="{70519A22-152F-41A4-A1D4-659F6E7D4EE0}" type="presOf" srcId="{5B6640F9-376D-488E-B50A-729DAF2B79AB}" destId="{D1AA7B69-B399-4C10-8F17-492FD1374A27}" srcOrd="0" destOrd="0" presId="urn:microsoft.com/office/officeart/2005/8/layout/hierarchy2"/>
    <dgm:cxn modelId="{C339CF06-8D12-4773-8C85-98F67D1046E3}" srcId="{5D567061-CE77-4FA7-9BBF-1F6EC5A8EA5B}" destId="{6BFA1A95-0105-4FCD-87E1-E84A1B4974C5}" srcOrd="0" destOrd="0" parTransId="{47DD8D7B-D6B0-466F-8BBA-3245DB4909D1}" sibTransId="{EBE3D37A-731C-4541-A2CC-A1C53DC22211}"/>
    <dgm:cxn modelId="{1F18BF84-94DA-4ACB-BE29-7563FF93CDDD}" srcId="{5D567061-CE77-4FA7-9BBF-1F6EC5A8EA5B}" destId="{23C4743A-838E-45A9-9AF3-869C96D1DDB2}" srcOrd="2" destOrd="0" parTransId="{AB45CAB7-53A9-4AEC-8446-42126E07D123}" sibTransId="{88A9808A-29C8-408A-B67E-08022C6D3717}"/>
    <dgm:cxn modelId="{8753CA92-D9C2-4C3B-9F9E-2B90F9085876}" type="presOf" srcId="{5804CF4F-CF58-4F35-AF77-70D409FCA0B2}" destId="{1C0F4036-E765-4FC3-B5EB-39B60DDF6156}" srcOrd="1" destOrd="0" presId="urn:microsoft.com/office/officeart/2005/8/layout/hierarchy2"/>
    <dgm:cxn modelId="{6890F56C-C171-4E89-B222-E08F9B63559B}" type="presOf" srcId="{7F7C0333-5B85-4824-9A62-7703D2B9E0B5}" destId="{D72EEAD0-C0E4-46FE-BA43-2CFF70A70176}" srcOrd="1" destOrd="0" presId="urn:microsoft.com/office/officeart/2005/8/layout/hierarchy2"/>
    <dgm:cxn modelId="{3F577258-0494-4C3C-BEE8-D2CAC9D646DC}" type="presOf" srcId="{7F7C0333-5B85-4824-9A62-7703D2B9E0B5}" destId="{E69EC664-AD37-4746-BC88-9DC5DDE36A0A}" srcOrd="0" destOrd="0" presId="urn:microsoft.com/office/officeart/2005/8/layout/hierarchy2"/>
    <dgm:cxn modelId="{8332A903-B70B-4E5D-A02D-5229BA6E1D2A}" srcId="{23E1523C-5257-424C-B73D-8DB34281D806}" destId="{5D567061-CE77-4FA7-9BBF-1F6EC5A8EA5B}" srcOrd="0" destOrd="0" parTransId="{738EACA0-9D66-439B-BE03-51287B919FCB}" sibTransId="{56DD7865-A309-4BFA-A793-6F4E57EBB1BD}"/>
    <dgm:cxn modelId="{9D689F17-7866-4D37-B8BE-182B884B9B0E}" type="presOf" srcId="{23C4743A-838E-45A9-9AF3-869C96D1DDB2}" destId="{47657A84-69D0-4C73-A0A6-E60FAD2225B8}" srcOrd="0" destOrd="0" presId="urn:microsoft.com/office/officeart/2005/8/layout/hierarchy2"/>
    <dgm:cxn modelId="{FFA37825-F91D-4621-866A-C06C2E69E5B6}" type="presOf" srcId="{6BFA1A95-0105-4FCD-87E1-E84A1B4974C5}" destId="{44C48A1A-368E-46C0-973B-DC510547F103}" srcOrd="0" destOrd="0" presId="urn:microsoft.com/office/officeart/2005/8/layout/hierarchy2"/>
    <dgm:cxn modelId="{7598C6DE-5770-48C1-AD61-D1119DE2A715}" type="presParOf" srcId="{F03E44CA-701D-4DF8-B1F0-51EFD82235F9}" destId="{EC5FD46C-6B8B-448A-9506-A0525F7D3217}" srcOrd="0" destOrd="0" presId="urn:microsoft.com/office/officeart/2005/8/layout/hierarchy2"/>
    <dgm:cxn modelId="{3972F29F-DED0-471B-B1E9-58256B3865AB}" type="presParOf" srcId="{EC5FD46C-6B8B-448A-9506-A0525F7D3217}" destId="{3B8D8713-902A-47F8-9EE9-594941B92039}" srcOrd="0" destOrd="0" presId="urn:microsoft.com/office/officeart/2005/8/layout/hierarchy2"/>
    <dgm:cxn modelId="{A9E1D9AC-2063-45E9-9B95-430D03E85759}" type="presParOf" srcId="{EC5FD46C-6B8B-448A-9506-A0525F7D3217}" destId="{90201ED7-F925-4A28-A5B6-B01251C21251}" srcOrd="1" destOrd="0" presId="urn:microsoft.com/office/officeart/2005/8/layout/hierarchy2"/>
    <dgm:cxn modelId="{95718DD3-8019-434B-9A49-B8CD36C67B58}" type="presParOf" srcId="{90201ED7-F925-4A28-A5B6-B01251C21251}" destId="{C1C7C63F-815D-4119-B4E6-36D7B86E0C1C}" srcOrd="0" destOrd="0" presId="urn:microsoft.com/office/officeart/2005/8/layout/hierarchy2"/>
    <dgm:cxn modelId="{999358BE-42B6-445A-8CAE-6235930D4C37}" type="presParOf" srcId="{C1C7C63F-815D-4119-B4E6-36D7B86E0C1C}" destId="{FE5CFEE9-A5D8-40D1-A6B7-963D2AA4F480}" srcOrd="0" destOrd="0" presId="urn:microsoft.com/office/officeart/2005/8/layout/hierarchy2"/>
    <dgm:cxn modelId="{E7253B55-C134-4447-B44B-AE9C900F4529}" type="presParOf" srcId="{90201ED7-F925-4A28-A5B6-B01251C21251}" destId="{4336454E-63B3-4A71-A963-428CF1028748}" srcOrd="1" destOrd="0" presId="urn:microsoft.com/office/officeart/2005/8/layout/hierarchy2"/>
    <dgm:cxn modelId="{024F47C3-BD80-47E3-86CD-296DC5FA6AAA}" type="presParOf" srcId="{4336454E-63B3-4A71-A963-428CF1028748}" destId="{44C48A1A-368E-46C0-973B-DC510547F103}" srcOrd="0" destOrd="0" presId="urn:microsoft.com/office/officeart/2005/8/layout/hierarchy2"/>
    <dgm:cxn modelId="{55F64F48-2A3D-4912-B170-530C81CF3E9D}" type="presParOf" srcId="{4336454E-63B3-4A71-A963-428CF1028748}" destId="{357AB021-6B65-4526-98E0-66797A81FFDF}" srcOrd="1" destOrd="0" presId="urn:microsoft.com/office/officeart/2005/8/layout/hierarchy2"/>
    <dgm:cxn modelId="{EB9298C1-88BB-4BFD-95CE-0C56834D0A5B}" type="presParOf" srcId="{90201ED7-F925-4A28-A5B6-B01251C21251}" destId="{C213FD76-3696-48BD-92AE-011AD5781EDD}" srcOrd="2" destOrd="0" presId="urn:microsoft.com/office/officeart/2005/8/layout/hierarchy2"/>
    <dgm:cxn modelId="{DD288E19-CB0D-4617-9318-DBAFC8366572}" type="presParOf" srcId="{C213FD76-3696-48BD-92AE-011AD5781EDD}" destId="{1C0F4036-E765-4FC3-B5EB-39B60DDF6156}" srcOrd="0" destOrd="0" presId="urn:microsoft.com/office/officeart/2005/8/layout/hierarchy2"/>
    <dgm:cxn modelId="{F6A7FAB8-9EE9-46AF-85AD-827C0ACF5EBE}" type="presParOf" srcId="{90201ED7-F925-4A28-A5B6-B01251C21251}" destId="{B30CC744-76B0-49D5-8E54-173748D5C6DD}" srcOrd="3" destOrd="0" presId="urn:microsoft.com/office/officeart/2005/8/layout/hierarchy2"/>
    <dgm:cxn modelId="{ACA94093-7A0C-44F9-B37B-5A90817BE0E4}" type="presParOf" srcId="{B30CC744-76B0-49D5-8E54-173748D5C6DD}" destId="{DF1645E9-A465-4A66-8878-8D089A28BDAB}" srcOrd="0" destOrd="0" presId="urn:microsoft.com/office/officeart/2005/8/layout/hierarchy2"/>
    <dgm:cxn modelId="{69A9F040-D15A-4353-845B-BE92018D13C0}" type="presParOf" srcId="{B30CC744-76B0-49D5-8E54-173748D5C6DD}" destId="{32CFA82B-B825-4890-86DE-A9AF61763246}" srcOrd="1" destOrd="0" presId="urn:microsoft.com/office/officeart/2005/8/layout/hierarchy2"/>
    <dgm:cxn modelId="{3A91DCEF-13EC-4143-9D05-4ED2D25E7031}" type="presParOf" srcId="{90201ED7-F925-4A28-A5B6-B01251C21251}" destId="{4ECE3FCF-5AD6-43B7-9605-6B83FDBE4807}" srcOrd="4" destOrd="0" presId="urn:microsoft.com/office/officeart/2005/8/layout/hierarchy2"/>
    <dgm:cxn modelId="{425518B4-2E4E-4F94-AC4B-8963A9FE4D77}" type="presParOf" srcId="{4ECE3FCF-5AD6-43B7-9605-6B83FDBE4807}" destId="{E47579C2-A382-4784-8FC0-11EBCBA0E1B5}" srcOrd="0" destOrd="0" presId="urn:microsoft.com/office/officeart/2005/8/layout/hierarchy2"/>
    <dgm:cxn modelId="{F0B8BA55-9D41-48FD-B581-FE1BDF164100}" type="presParOf" srcId="{90201ED7-F925-4A28-A5B6-B01251C21251}" destId="{B9A9D4B2-6F1B-43FB-B225-92F27CA6CEA6}" srcOrd="5" destOrd="0" presId="urn:microsoft.com/office/officeart/2005/8/layout/hierarchy2"/>
    <dgm:cxn modelId="{4C3BA5A6-5132-40A2-886A-10D058E2363C}" type="presParOf" srcId="{B9A9D4B2-6F1B-43FB-B225-92F27CA6CEA6}" destId="{47657A84-69D0-4C73-A0A6-E60FAD2225B8}" srcOrd="0" destOrd="0" presId="urn:microsoft.com/office/officeart/2005/8/layout/hierarchy2"/>
    <dgm:cxn modelId="{33B55B80-1B42-4A46-AC58-CEE5540A2DB7}" type="presParOf" srcId="{B9A9D4B2-6F1B-43FB-B225-92F27CA6CEA6}" destId="{A552F083-4D90-4ED8-9481-7F943C9DDB18}" srcOrd="1" destOrd="0" presId="urn:microsoft.com/office/officeart/2005/8/layout/hierarchy2"/>
    <dgm:cxn modelId="{9D772878-653F-4D1C-822E-A6C03603041C}" type="presParOf" srcId="{90201ED7-F925-4A28-A5B6-B01251C21251}" destId="{D1AA7B69-B399-4C10-8F17-492FD1374A27}" srcOrd="6" destOrd="0" presId="urn:microsoft.com/office/officeart/2005/8/layout/hierarchy2"/>
    <dgm:cxn modelId="{334DEE0D-68B8-4AE9-A41F-3699B518BE96}" type="presParOf" srcId="{D1AA7B69-B399-4C10-8F17-492FD1374A27}" destId="{617B55AD-5C61-4B0B-98E8-61747B591931}" srcOrd="0" destOrd="0" presId="urn:microsoft.com/office/officeart/2005/8/layout/hierarchy2"/>
    <dgm:cxn modelId="{499ACBB8-E521-45CA-925F-6C7F5660B1E9}" type="presParOf" srcId="{90201ED7-F925-4A28-A5B6-B01251C21251}" destId="{7BC9D5A6-D5A9-4C4C-8710-89E80C5D8F31}" srcOrd="7" destOrd="0" presId="urn:microsoft.com/office/officeart/2005/8/layout/hierarchy2"/>
    <dgm:cxn modelId="{EA971196-70FF-440A-891B-5B26016D69FD}" type="presParOf" srcId="{7BC9D5A6-D5A9-4C4C-8710-89E80C5D8F31}" destId="{40BCD0D4-9A92-4E6B-9ADA-0BE80073DF9F}" srcOrd="0" destOrd="0" presId="urn:microsoft.com/office/officeart/2005/8/layout/hierarchy2"/>
    <dgm:cxn modelId="{5722764A-E4EB-4391-944E-34F79D1FD351}" type="presParOf" srcId="{7BC9D5A6-D5A9-4C4C-8710-89E80C5D8F31}" destId="{656D8004-1DE6-424B-9F62-2D16736F88B3}" srcOrd="1" destOrd="0" presId="urn:microsoft.com/office/officeart/2005/8/layout/hierarchy2"/>
    <dgm:cxn modelId="{2967AE87-2C3F-4D72-89D8-A1ABDB6DB7FA}" type="presParOf" srcId="{90201ED7-F925-4A28-A5B6-B01251C21251}" destId="{D2D46B88-BCC6-473F-807C-E0F710993C70}" srcOrd="8" destOrd="0" presId="urn:microsoft.com/office/officeart/2005/8/layout/hierarchy2"/>
    <dgm:cxn modelId="{D5B5763A-B4A9-43BA-B827-FD026782477B}" type="presParOf" srcId="{D2D46B88-BCC6-473F-807C-E0F710993C70}" destId="{8A712C99-3D59-45D1-86B4-154624E33A87}" srcOrd="0" destOrd="0" presId="urn:microsoft.com/office/officeart/2005/8/layout/hierarchy2"/>
    <dgm:cxn modelId="{06EC26C8-747A-4E6B-BAEE-A3AD7F258405}" type="presParOf" srcId="{90201ED7-F925-4A28-A5B6-B01251C21251}" destId="{7692C17D-DA03-4E2F-99F6-6C8679663E45}" srcOrd="9" destOrd="0" presId="urn:microsoft.com/office/officeart/2005/8/layout/hierarchy2"/>
    <dgm:cxn modelId="{9B38C088-6588-4CA7-BFFF-D2AFB9B91BF2}" type="presParOf" srcId="{7692C17D-DA03-4E2F-99F6-6C8679663E45}" destId="{60313283-8246-46E1-8A6B-E2271AC28082}" srcOrd="0" destOrd="0" presId="urn:microsoft.com/office/officeart/2005/8/layout/hierarchy2"/>
    <dgm:cxn modelId="{C088319B-974F-4155-877A-C116DB9EEE97}" type="presParOf" srcId="{7692C17D-DA03-4E2F-99F6-6C8679663E45}" destId="{773F6FF6-9BCD-4D68-8E81-18595A8BFDEF}" srcOrd="1" destOrd="0" presId="urn:microsoft.com/office/officeart/2005/8/layout/hierarchy2"/>
    <dgm:cxn modelId="{FC78BB95-B431-48EC-8FE4-ACC61CBD827B}" type="presParOf" srcId="{90201ED7-F925-4A28-A5B6-B01251C21251}" destId="{E69EC664-AD37-4746-BC88-9DC5DDE36A0A}" srcOrd="10" destOrd="0" presId="urn:microsoft.com/office/officeart/2005/8/layout/hierarchy2"/>
    <dgm:cxn modelId="{E59340D5-A8E2-4E71-A627-AFE8A46A3688}" type="presParOf" srcId="{E69EC664-AD37-4746-BC88-9DC5DDE36A0A}" destId="{D72EEAD0-C0E4-46FE-BA43-2CFF70A70176}" srcOrd="0" destOrd="0" presId="urn:microsoft.com/office/officeart/2005/8/layout/hierarchy2"/>
    <dgm:cxn modelId="{550580F2-5E03-46CD-84E2-0C791A5AD1E5}" type="presParOf" srcId="{90201ED7-F925-4A28-A5B6-B01251C21251}" destId="{68124E10-57E5-4A51-A734-A662233E8A79}" srcOrd="11" destOrd="0" presId="urn:microsoft.com/office/officeart/2005/8/layout/hierarchy2"/>
    <dgm:cxn modelId="{8B062C11-F419-4C8B-887B-214A4BF9519A}" type="presParOf" srcId="{68124E10-57E5-4A51-A734-A662233E8A79}" destId="{D424FD1B-98E9-45FB-8A60-C04F9DD668B4}" srcOrd="0" destOrd="0" presId="urn:microsoft.com/office/officeart/2005/8/layout/hierarchy2"/>
    <dgm:cxn modelId="{E898196F-97A1-4074-B6A4-977A2E519E49}" type="presParOf" srcId="{68124E10-57E5-4A51-A734-A662233E8A79}" destId="{D03CA293-B25B-4AA5-AE9F-ED7AF464B867}" srcOrd="1" destOrd="0" presId="urn:microsoft.com/office/officeart/2005/8/layout/hierarchy2"/>
  </dgm:cxnLst>
  <dgm:bg/>
  <dgm:whole/>
</dgm:dataModel>
</file>

<file path=word/diagrams/data2.xml><?xml version="1.0" encoding="utf-8"?>
<dgm:dataModel xmlns:dgm="http://schemas.openxmlformats.org/drawingml/2006/diagram" xmlns:a="http://schemas.openxmlformats.org/drawingml/2006/main">
  <dgm:ptLst>
    <dgm:pt modelId="{28633AD2-E3C1-4583-8162-CE2D5283865C}"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lang="en-US"/>
        </a:p>
      </dgm:t>
    </dgm:pt>
    <dgm:pt modelId="{0A5B5F21-3ABA-44DD-9AA6-311627C52046}">
      <dgm:prSet phldrT="[Text]" custT="1"/>
      <dgm:spPr/>
      <dgm:t>
        <a:bodyPr/>
        <a:lstStyle/>
        <a:p>
          <a:r>
            <a:rPr lang="en-US" sz="900"/>
            <a:t>Builder/Developer    </a:t>
          </a:r>
        </a:p>
        <a:p>
          <a:r>
            <a:rPr lang="en-US" sz="900"/>
            <a:t>( Service provider)</a:t>
          </a:r>
        </a:p>
        <a:p>
          <a:r>
            <a:rPr lang="en-US" sz="900"/>
            <a:t>providing service</a:t>
          </a:r>
        </a:p>
      </dgm:t>
    </dgm:pt>
    <dgm:pt modelId="{4E745F27-43C0-4423-8643-A8B0BA042FE3}" type="parTrans" cxnId="{920030E4-601B-44E5-B903-D23B1FCE8B3C}">
      <dgm:prSet/>
      <dgm:spPr/>
      <dgm:t>
        <a:bodyPr/>
        <a:lstStyle/>
        <a:p>
          <a:endParaRPr lang="en-US"/>
        </a:p>
      </dgm:t>
    </dgm:pt>
    <dgm:pt modelId="{83886109-7CFA-48DF-9869-3A7C4B296970}" type="sibTrans" cxnId="{920030E4-601B-44E5-B903-D23B1FCE8B3C}">
      <dgm:prSet/>
      <dgm:spPr/>
      <dgm:t>
        <a:bodyPr/>
        <a:lstStyle/>
        <a:p>
          <a:endParaRPr lang="en-US"/>
        </a:p>
      </dgm:t>
    </dgm:pt>
    <dgm:pt modelId="{ED16A7CD-E3D8-419B-B63E-6D23C3D5B060}">
      <dgm:prSet phldrT="[Text]" custT="1"/>
      <dgm:spPr/>
      <dgm:t>
        <a:bodyPr/>
        <a:lstStyle/>
        <a:p>
          <a:r>
            <a:rPr lang="en-US" sz="900"/>
            <a:t>Members who are transferring development rights thus receiving services</a:t>
          </a:r>
        </a:p>
      </dgm:t>
    </dgm:pt>
    <dgm:pt modelId="{460D69C9-F297-4B6E-98A3-CBD5D524CE11}" type="parTrans" cxnId="{04F6DD23-65FA-47F1-A274-766CA35CE2B5}">
      <dgm:prSet/>
      <dgm:spPr/>
      <dgm:t>
        <a:bodyPr/>
        <a:lstStyle/>
        <a:p>
          <a:endParaRPr lang="en-US"/>
        </a:p>
      </dgm:t>
    </dgm:pt>
    <dgm:pt modelId="{69003DE7-133F-4E1A-BD9B-66AE3A61C903}" type="sibTrans" cxnId="{04F6DD23-65FA-47F1-A274-766CA35CE2B5}">
      <dgm:prSet/>
      <dgm:spPr/>
      <dgm:t>
        <a:bodyPr/>
        <a:lstStyle/>
        <a:p>
          <a:endParaRPr lang="en-US"/>
        </a:p>
      </dgm:t>
    </dgm:pt>
    <dgm:pt modelId="{AD2B8398-C346-44B5-8F6C-3219402FC218}">
      <dgm:prSet phldrT="[Text]" custT="1"/>
      <dgm:spPr/>
      <dgm:t>
        <a:bodyPr/>
        <a:lstStyle/>
        <a:p>
          <a:r>
            <a:rPr lang="en-US" sz="900"/>
            <a:t>Additional carpet area received </a:t>
          </a:r>
        </a:p>
      </dgm:t>
    </dgm:pt>
    <dgm:pt modelId="{BA5C4EEE-FE68-4649-8943-D13B1B64B915}" type="parTrans" cxnId="{8D7AC579-71F0-4DC6-BC49-32E125BBBBF5}">
      <dgm:prSet/>
      <dgm:spPr/>
      <dgm:t>
        <a:bodyPr/>
        <a:lstStyle/>
        <a:p>
          <a:endParaRPr lang="en-US"/>
        </a:p>
      </dgm:t>
    </dgm:pt>
    <dgm:pt modelId="{73443734-FA01-4D5F-906F-4AC96CBE3C99}" type="sibTrans" cxnId="{8D7AC579-71F0-4DC6-BC49-32E125BBBBF5}">
      <dgm:prSet/>
      <dgm:spPr/>
      <dgm:t>
        <a:bodyPr/>
        <a:lstStyle/>
        <a:p>
          <a:endParaRPr lang="en-US"/>
        </a:p>
      </dgm:t>
    </dgm:pt>
    <dgm:pt modelId="{61E2710A-8200-46EC-9748-0D6B868C557E}">
      <dgm:prSet phldrT="[Text]" custT="1"/>
      <dgm:spPr/>
      <dgm:t>
        <a:bodyPr/>
        <a:lstStyle/>
        <a:p>
          <a:r>
            <a:rPr lang="en-US" sz="900"/>
            <a:t>Buyers of flats other than the society members (mostly  in cash)</a:t>
          </a:r>
        </a:p>
      </dgm:t>
    </dgm:pt>
    <dgm:pt modelId="{5E143C48-A9A0-4FC8-91F9-E3FCCD4948DA}" type="parTrans" cxnId="{1BB38654-FF3E-4701-83F6-58E37654B4EE}">
      <dgm:prSet/>
      <dgm:spPr/>
      <dgm:t>
        <a:bodyPr/>
        <a:lstStyle/>
        <a:p>
          <a:endParaRPr lang="en-US"/>
        </a:p>
      </dgm:t>
    </dgm:pt>
    <dgm:pt modelId="{14E7F571-BB0D-4BFE-9451-A30B8FD5A15F}" type="sibTrans" cxnId="{1BB38654-FF3E-4701-83F6-58E37654B4EE}">
      <dgm:prSet/>
      <dgm:spPr/>
      <dgm:t>
        <a:bodyPr/>
        <a:lstStyle/>
        <a:p>
          <a:endParaRPr lang="en-US"/>
        </a:p>
      </dgm:t>
    </dgm:pt>
    <dgm:pt modelId="{3A1900EE-CA61-4471-B911-6763E78BDA48}">
      <dgm:prSet phldrT="[Text]" custT="1"/>
      <dgm:spPr/>
      <dgm:t>
        <a:bodyPr/>
        <a:lstStyle/>
        <a:p>
          <a:r>
            <a:rPr lang="en-US" sz="900"/>
            <a:t>Service tax  leviable after 01.07.2010</a:t>
          </a:r>
        </a:p>
      </dgm:t>
    </dgm:pt>
    <dgm:pt modelId="{7173B456-A0BC-4859-BC7F-B03562BD9D75}" type="parTrans" cxnId="{A3B77EC9-5CC0-499E-9D9A-6310A89DF112}">
      <dgm:prSet/>
      <dgm:spPr/>
      <dgm:t>
        <a:bodyPr/>
        <a:lstStyle/>
        <a:p>
          <a:endParaRPr lang="en-US"/>
        </a:p>
      </dgm:t>
    </dgm:pt>
    <dgm:pt modelId="{E6C1AAE1-D4BD-4159-B129-8C0932869335}" type="sibTrans" cxnId="{A3B77EC9-5CC0-499E-9D9A-6310A89DF112}">
      <dgm:prSet/>
      <dgm:spPr/>
      <dgm:t>
        <a:bodyPr/>
        <a:lstStyle/>
        <a:p>
          <a:endParaRPr lang="en-US"/>
        </a:p>
      </dgm:t>
    </dgm:pt>
    <dgm:pt modelId="{6EFE6924-09CE-4926-B35D-E88E57CE4CD9}">
      <dgm:prSet phldrT="[Text]"/>
      <dgm:spPr/>
      <dgm:t>
        <a:bodyPr/>
        <a:lstStyle/>
        <a:p>
          <a:r>
            <a:rPr lang="en-US"/>
            <a:t>Service Provider providing Construction Services</a:t>
          </a:r>
        </a:p>
      </dgm:t>
    </dgm:pt>
    <dgm:pt modelId="{9C6F4F6D-DD8B-4A02-A1F0-6B32AE05911C}" type="parTrans" cxnId="{CF6BD307-BD51-4C80-BEFC-3A125BEAC1BC}">
      <dgm:prSet/>
      <dgm:spPr/>
      <dgm:t>
        <a:bodyPr/>
        <a:lstStyle/>
        <a:p>
          <a:endParaRPr lang="en-US"/>
        </a:p>
      </dgm:t>
    </dgm:pt>
    <dgm:pt modelId="{0B730BC3-9205-4C76-8D9A-7E3362549887}" type="sibTrans" cxnId="{CF6BD307-BD51-4C80-BEFC-3A125BEAC1BC}">
      <dgm:prSet/>
      <dgm:spPr/>
      <dgm:t>
        <a:bodyPr/>
        <a:lstStyle/>
        <a:p>
          <a:endParaRPr lang="en-US"/>
        </a:p>
      </dgm:t>
    </dgm:pt>
    <dgm:pt modelId="{C23AE5C4-9EFB-4AEA-B12E-91A53D5DA9D6}">
      <dgm:prSet phldrT="[Text]"/>
      <dgm:spPr/>
      <dgm:t>
        <a:bodyPr/>
        <a:lstStyle/>
        <a:p>
          <a:r>
            <a:rPr lang="en-US"/>
            <a:t>Services provided to following persons</a:t>
          </a:r>
        </a:p>
      </dgm:t>
    </dgm:pt>
    <dgm:pt modelId="{DD6FF0C8-7EE6-4FCC-B36C-09C9D2A9F305}" type="parTrans" cxnId="{6BE3E061-E388-442F-97B8-96B145B1F287}">
      <dgm:prSet/>
      <dgm:spPr/>
      <dgm:t>
        <a:bodyPr/>
        <a:lstStyle/>
        <a:p>
          <a:endParaRPr lang="en-US"/>
        </a:p>
      </dgm:t>
    </dgm:pt>
    <dgm:pt modelId="{B7EE28D9-6E78-4C1E-AF32-5E6998DF47F4}" type="sibTrans" cxnId="{6BE3E061-E388-442F-97B8-96B145B1F287}">
      <dgm:prSet/>
      <dgm:spPr/>
      <dgm:t>
        <a:bodyPr/>
        <a:lstStyle/>
        <a:p>
          <a:endParaRPr lang="en-US"/>
        </a:p>
      </dgm:t>
    </dgm:pt>
    <dgm:pt modelId="{4ABDCD45-14B4-43B2-A9A6-C6074CD2B607}">
      <dgm:prSet phldrT="[Text]"/>
      <dgm:spPr/>
      <dgm:t>
        <a:bodyPr/>
        <a:lstStyle/>
        <a:p>
          <a:r>
            <a:rPr lang="en-US"/>
            <a:t>Nature of services received by the person</a:t>
          </a:r>
        </a:p>
      </dgm:t>
    </dgm:pt>
    <dgm:pt modelId="{B55B9D98-771E-42D7-A7E9-171A35567A1E}" type="parTrans" cxnId="{FA713EC4-5245-4B50-9B29-4CE88235E12E}">
      <dgm:prSet/>
      <dgm:spPr/>
      <dgm:t>
        <a:bodyPr/>
        <a:lstStyle/>
        <a:p>
          <a:endParaRPr lang="en-US"/>
        </a:p>
      </dgm:t>
    </dgm:pt>
    <dgm:pt modelId="{4E6C2F7A-2EC4-43A7-9986-B7F881DF5749}" type="sibTrans" cxnId="{FA713EC4-5245-4B50-9B29-4CE88235E12E}">
      <dgm:prSet/>
      <dgm:spPr/>
      <dgm:t>
        <a:bodyPr/>
        <a:lstStyle/>
        <a:p>
          <a:endParaRPr lang="en-US"/>
        </a:p>
      </dgm:t>
    </dgm:pt>
    <dgm:pt modelId="{AFE126C3-D13B-412E-97E8-D72B163A01A5}">
      <dgm:prSet phldrT="[Text]" custT="1"/>
      <dgm:spPr/>
      <dgm:t>
        <a:bodyPr/>
        <a:lstStyle/>
        <a:p>
          <a:r>
            <a:rPr lang="en-US" sz="900"/>
            <a:t>Newly constructed flats of same carpet area </a:t>
          </a:r>
        </a:p>
      </dgm:t>
    </dgm:pt>
    <dgm:pt modelId="{12412D13-F673-40F8-9BE1-9CB647ED0C67}" type="sibTrans" cxnId="{03822AA2-E166-4194-88B9-3B16D9A76167}">
      <dgm:prSet/>
      <dgm:spPr/>
      <dgm:t>
        <a:bodyPr/>
        <a:lstStyle/>
        <a:p>
          <a:endParaRPr lang="en-US"/>
        </a:p>
      </dgm:t>
    </dgm:pt>
    <dgm:pt modelId="{B4C69980-947E-4E5A-AE38-8E028E2C5F5B}" type="parTrans" cxnId="{03822AA2-E166-4194-88B9-3B16D9A76167}">
      <dgm:prSet/>
      <dgm:spPr/>
      <dgm:t>
        <a:bodyPr/>
        <a:lstStyle/>
        <a:p>
          <a:endParaRPr lang="en-US"/>
        </a:p>
      </dgm:t>
    </dgm:pt>
    <dgm:pt modelId="{6E2C810F-17B2-499F-A023-46479D27D11E}">
      <dgm:prSet custT="1"/>
      <dgm:spPr/>
      <dgm:t>
        <a:bodyPr/>
        <a:lstStyle/>
        <a:p>
          <a:r>
            <a:rPr lang="en-US" sz="900"/>
            <a:t>No service tax is leviable </a:t>
          </a:r>
        </a:p>
      </dgm:t>
    </dgm:pt>
    <dgm:pt modelId="{B01CE28E-6223-470B-8D45-F7630ACAE34E}" type="parTrans" cxnId="{BCF11A20-A53B-4D49-8D36-DEEC2AF4D083}">
      <dgm:prSet/>
      <dgm:spPr/>
      <dgm:t>
        <a:bodyPr/>
        <a:lstStyle/>
        <a:p>
          <a:endParaRPr lang="en-US"/>
        </a:p>
      </dgm:t>
    </dgm:pt>
    <dgm:pt modelId="{CCA5FA3C-61C3-4438-8B62-90B64F6C25B6}" type="sibTrans" cxnId="{BCF11A20-A53B-4D49-8D36-DEEC2AF4D083}">
      <dgm:prSet/>
      <dgm:spPr/>
      <dgm:t>
        <a:bodyPr/>
        <a:lstStyle/>
        <a:p>
          <a:endParaRPr lang="en-US"/>
        </a:p>
      </dgm:t>
    </dgm:pt>
    <dgm:pt modelId="{DEDE5DB0-D7EB-4B5B-A950-1BC7840E56EF}">
      <dgm:prSet custT="1"/>
      <dgm:spPr/>
      <dgm:t>
        <a:bodyPr/>
        <a:lstStyle/>
        <a:p>
          <a:r>
            <a:rPr lang="en-US" sz="900"/>
            <a:t>No service tax is leviable</a:t>
          </a:r>
        </a:p>
      </dgm:t>
    </dgm:pt>
    <dgm:pt modelId="{63141A40-B935-4842-857E-226402A502A8}" type="parTrans" cxnId="{779FD1F2-5BEB-4F23-8D2D-AA027D2B8B1D}">
      <dgm:prSet/>
      <dgm:spPr/>
      <dgm:t>
        <a:bodyPr/>
        <a:lstStyle/>
        <a:p>
          <a:endParaRPr lang="en-US"/>
        </a:p>
      </dgm:t>
    </dgm:pt>
    <dgm:pt modelId="{EB4D4356-9BDB-467A-A131-E1A1C591EECA}" type="sibTrans" cxnId="{779FD1F2-5BEB-4F23-8D2D-AA027D2B8B1D}">
      <dgm:prSet/>
      <dgm:spPr/>
      <dgm:t>
        <a:bodyPr/>
        <a:lstStyle/>
        <a:p>
          <a:endParaRPr lang="en-US"/>
        </a:p>
      </dgm:t>
    </dgm:pt>
    <dgm:pt modelId="{F907C004-F664-4439-9797-63EC3E52239C}" type="pres">
      <dgm:prSet presAssocID="{28633AD2-E3C1-4583-8162-CE2D5283865C}" presName="mainComposite" presStyleCnt="0">
        <dgm:presLayoutVars>
          <dgm:chPref val="1"/>
          <dgm:dir/>
          <dgm:animOne val="branch"/>
          <dgm:animLvl val="lvl"/>
          <dgm:resizeHandles val="exact"/>
        </dgm:presLayoutVars>
      </dgm:prSet>
      <dgm:spPr/>
      <dgm:t>
        <a:bodyPr/>
        <a:lstStyle/>
        <a:p>
          <a:endParaRPr lang="en-US"/>
        </a:p>
      </dgm:t>
    </dgm:pt>
    <dgm:pt modelId="{AC06FA44-B0BC-4F1C-BAB6-4D9AB7E85D6F}" type="pres">
      <dgm:prSet presAssocID="{28633AD2-E3C1-4583-8162-CE2D5283865C}" presName="hierFlow" presStyleCnt="0"/>
      <dgm:spPr/>
    </dgm:pt>
    <dgm:pt modelId="{CEFD08AB-5511-4FCA-B9F5-4A9FE5473E00}" type="pres">
      <dgm:prSet presAssocID="{28633AD2-E3C1-4583-8162-CE2D5283865C}" presName="firstBuf" presStyleCnt="0"/>
      <dgm:spPr/>
    </dgm:pt>
    <dgm:pt modelId="{DBA8D2BA-50AD-4B7F-B2FE-969E1FEC4925}" type="pres">
      <dgm:prSet presAssocID="{28633AD2-E3C1-4583-8162-CE2D5283865C}" presName="hierChild1" presStyleCnt="0">
        <dgm:presLayoutVars>
          <dgm:chPref val="1"/>
          <dgm:animOne val="branch"/>
          <dgm:animLvl val="lvl"/>
        </dgm:presLayoutVars>
      </dgm:prSet>
      <dgm:spPr/>
    </dgm:pt>
    <dgm:pt modelId="{4D6C451B-E749-4A25-BB70-6FDF0F424C17}" type="pres">
      <dgm:prSet presAssocID="{0A5B5F21-3ABA-44DD-9AA6-311627C52046}" presName="Name14" presStyleCnt="0"/>
      <dgm:spPr/>
    </dgm:pt>
    <dgm:pt modelId="{6912EF46-02A6-4EF3-8F46-6ED998E1465A}" type="pres">
      <dgm:prSet presAssocID="{0A5B5F21-3ABA-44DD-9AA6-311627C52046}" presName="level1Shape" presStyleLbl="node0" presStyleIdx="0" presStyleCnt="1" custScaleX="154907">
        <dgm:presLayoutVars>
          <dgm:chPref val="3"/>
        </dgm:presLayoutVars>
      </dgm:prSet>
      <dgm:spPr/>
      <dgm:t>
        <a:bodyPr/>
        <a:lstStyle/>
        <a:p>
          <a:endParaRPr lang="en-US"/>
        </a:p>
      </dgm:t>
    </dgm:pt>
    <dgm:pt modelId="{7E5364B1-3804-4BEC-B8E3-C8C83EFA63A8}" type="pres">
      <dgm:prSet presAssocID="{0A5B5F21-3ABA-44DD-9AA6-311627C52046}" presName="hierChild2" presStyleCnt="0"/>
      <dgm:spPr/>
    </dgm:pt>
    <dgm:pt modelId="{CEC19F36-72C5-4B7E-AB36-F821F98964A5}" type="pres">
      <dgm:prSet presAssocID="{460D69C9-F297-4B6E-98A3-CBD5D524CE11}" presName="Name19" presStyleLbl="parChTrans1D2" presStyleIdx="0" presStyleCnt="2"/>
      <dgm:spPr/>
      <dgm:t>
        <a:bodyPr/>
        <a:lstStyle/>
        <a:p>
          <a:endParaRPr lang="en-US"/>
        </a:p>
      </dgm:t>
    </dgm:pt>
    <dgm:pt modelId="{D74F62CF-733F-4A25-ADB7-5FA47511B250}" type="pres">
      <dgm:prSet presAssocID="{ED16A7CD-E3D8-419B-B63E-6D23C3D5B060}" presName="Name21" presStyleCnt="0"/>
      <dgm:spPr/>
    </dgm:pt>
    <dgm:pt modelId="{C861D7AE-1632-4036-A481-50C622BBA67A}" type="pres">
      <dgm:prSet presAssocID="{ED16A7CD-E3D8-419B-B63E-6D23C3D5B060}" presName="level2Shape" presStyleLbl="node2" presStyleIdx="0" presStyleCnt="2" custScaleX="154960"/>
      <dgm:spPr/>
      <dgm:t>
        <a:bodyPr/>
        <a:lstStyle/>
        <a:p>
          <a:endParaRPr lang="en-US"/>
        </a:p>
      </dgm:t>
    </dgm:pt>
    <dgm:pt modelId="{1C2B6AA6-0111-40A4-8BB2-C57DB9D6DA27}" type="pres">
      <dgm:prSet presAssocID="{ED16A7CD-E3D8-419B-B63E-6D23C3D5B060}" presName="hierChild3" presStyleCnt="0"/>
      <dgm:spPr/>
    </dgm:pt>
    <dgm:pt modelId="{AE93369C-8FDB-4C1C-AC8F-523D2E9A6FD4}" type="pres">
      <dgm:prSet presAssocID="{B4C69980-947E-4E5A-AE38-8E028E2C5F5B}" presName="Name19" presStyleLbl="parChTrans1D3" presStyleIdx="0" presStyleCnt="3"/>
      <dgm:spPr/>
      <dgm:t>
        <a:bodyPr/>
        <a:lstStyle/>
        <a:p>
          <a:endParaRPr lang="en-US"/>
        </a:p>
      </dgm:t>
    </dgm:pt>
    <dgm:pt modelId="{5F06636B-A675-4634-8506-B22F697F5763}" type="pres">
      <dgm:prSet presAssocID="{AFE126C3-D13B-412E-97E8-D72B163A01A5}" presName="Name21" presStyleCnt="0"/>
      <dgm:spPr/>
    </dgm:pt>
    <dgm:pt modelId="{D0A472DD-DA79-49C6-83E8-C174F3A512EC}" type="pres">
      <dgm:prSet presAssocID="{AFE126C3-D13B-412E-97E8-D72B163A01A5}" presName="level2Shape" presStyleLbl="node3" presStyleIdx="0" presStyleCnt="3"/>
      <dgm:spPr/>
      <dgm:t>
        <a:bodyPr/>
        <a:lstStyle/>
        <a:p>
          <a:endParaRPr lang="en-US"/>
        </a:p>
      </dgm:t>
    </dgm:pt>
    <dgm:pt modelId="{41022CB5-5786-438C-B904-BB412EA3CAFC}" type="pres">
      <dgm:prSet presAssocID="{AFE126C3-D13B-412E-97E8-D72B163A01A5}" presName="hierChild3" presStyleCnt="0"/>
      <dgm:spPr/>
    </dgm:pt>
    <dgm:pt modelId="{E67B95BB-A2B1-484B-BD7D-E01BDD2180F5}" type="pres">
      <dgm:prSet presAssocID="{B01CE28E-6223-470B-8D45-F7630ACAE34E}" presName="Name19" presStyleLbl="parChTrans1D4" presStyleIdx="0" presStyleCnt="2"/>
      <dgm:spPr/>
      <dgm:t>
        <a:bodyPr/>
        <a:lstStyle/>
        <a:p>
          <a:endParaRPr lang="en-US"/>
        </a:p>
      </dgm:t>
    </dgm:pt>
    <dgm:pt modelId="{F43C19BF-60CB-48AD-9B9F-0DCE5710CBE5}" type="pres">
      <dgm:prSet presAssocID="{6E2C810F-17B2-499F-A023-46479D27D11E}" presName="Name21" presStyleCnt="0"/>
      <dgm:spPr/>
    </dgm:pt>
    <dgm:pt modelId="{33597754-E70D-4C54-BD48-7E9C4D3B2A18}" type="pres">
      <dgm:prSet presAssocID="{6E2C810F-17B2-499F-A023-46479D27D11E}" presName="level2Shape" presStyleLbl="node4" presStyleIdx="0" presStyleCnt="2"/>
      <dgm:spPr/>
      <dgm:t>
        <a:bodyPr/>
        <a:lstStyle/>
        <a:p>
          <a:endParaRPr lang="en-US"/>
        </a:p>
      </dgm:t>
    </dgm:pt>
    <dgm:pt modelId="{5A945D03-4E53-4D4C-937B-83DB597467BF}" type="pres">
      <dgm:prSet presAssocID="{6E2C810F-17B2-499F-A023-46479D27D11E}" presName="hierChild3" presStyleCnt="0"/>
      <dgm:spPr/>
    </dgm:pt>
    <dgm:pt modelId="{A19F8C3E-49EA-45A9-B797-FF7167CCFDD1}" type="pres">
      <dgm:prSet presAssocID="{BA5C4EEE-FE68-4649-8943-D13B1B64B915}" presName="Name19" presStyleLbl="parChTrans1D3" presStyleIdx="1" presStyleCnt="3"/>
      <dgm:spPr/>
      <dgm:t>
        <a:bodyPr/>
        <a:lstStyle/>
        <a:p>
          <a:endParaRPr lang="en-US"/>
        </a:p>
      </dgm:t>
    </dgm:pt>
    <dgm:pt modelId="{4B83A8B7-6E20-4463-BD84-46DB47B88E25}" type="pres">
      <dgm:prSet presAssocID="{AD2B8398-C346-44B5-8F6C-3219402FC218}" presName="Name21" presStyleCnt="0"/>
      <dgm:spPr/>
    </dgm:pt>
    <dgm:pt modelId="{2AAA5C04-FC59-4BAE-9170-7E681D865521}" type="pres">
      <dgm:prSet presAssocID="{AD2B8398-C346-44B5-8F6C-3219402FC218}" presName="level2Shape" presStyleLbl="node3" presStyleIdx="1" presStyleCnt="3"/>
      <dgm:spPr/>
      <dgm:t>
        <a:bodyPr/>
        <a:lstStyle/>
        <a:p>
          <a:endParaRPr lang="en-US"/>
        </a:p>
      </dgm:t>
    </dgm:pt>
    <dgm:pt modelId="{8CB52969-B77D-467D-972A-953E4EAB04E6}" type="pres">
      <dgm:prSet presAssocID="{AD2B8398-C346-44B5-8F6C-3219402FC218}" presName="hierChild3" presStyleCnt="0"/>
      <dgm:spPr/>
    </dgm:pt>
    <dgm:pt modelId="{565ED56C-CA36-49CB-9682-3BF2BA9FAD35}" type="pres">
      <dgm:prSet presAssocID="{63141A40-B935-4842-857E-226402A502A8}" presName="Name19" presStyleLbl="parChTrans1D4" presStyleIdx="1" presStyleCnt="2"/>
      <dgm:spPr/>
      <dgm:t>
        <a:bodyPr/>
        <a:lstStyle/>
        <a:p>
          <a:endParaRPr lang="en-US"/>
        </a:p>
      </dgm:t>
    </dgm:pt>
    <dgm:pt modelId="{EA5C5AF5-F8E9-44CE-9F17-C2BFC28A60A0}" type="pres">
      <dgm:prSet presAssocID="{DEDE5DB0-D7EB-4B5B-A950-1BC7840E56EF}" presName="Name21" presStyleCnt="0"/>
      <dgm:spPr/>
    </dgm:pt>
    <dgm:pt modelId="{AC9F41B5-5EA6-4C0E-8C0A-95A9B68DF698}" type="pres">
      <dgm:prSet presAssocID="{DEDE5DB0-D7EB-4B5B-A950-1BC7840E56EF}" presName="level2Shape" presStyleLbl="node4" presStyleIdx="1" presStyleCnt="2"/>
      <dgm:spPr/>
      <dgm:t>
        <a:bodyPr/>
        <a:lstStyle/>
        <a:p>
          <a:endParaRPr lang="en-US"/>
        </a:p>
      </dgm:t>
    </dgm:pt>
    <dgm:pt modelId="{2BB4C22C-978C-40A0-AFB8-6C03BC07B2D0}" type="pres">
      <dgm:prSet presAssocID="{DEDE5DB0-D7EB-4B5B-A950-1BC7840E56EF}" presName="hierChild3" presStyleCnt="0"/>
      <dgm:spPr/>
    </dgm:pt>
    <dgm:pt modelId="{BD446EA8-30CA-4214-99BE-281EAB615545}" type="pres">
      <dgm:prSet presAssocID="{5E143C48-A9A0-4FC8-91F9-E3FCCD4948DA}" presName="Name19" presStyleLbl="parChTrans1D2" presStyleIdx="1" presStyleCnt="2"/>
      <dgm:spPr/>
      <dgm:t>
        <a:bodyPr/>
        <a:lstStyle/>
        <a:p>
          <a:endParaRPr lang="en-US"/>
        </a:p>
      </dgm:t>
    </dgm:pt>
    <dgm:pt modelId="{5C1424CF-C6D8-488A-A02C-D4865A28959B}" type="pres">
      <dgm:prSet presAssocID="{61E2710A-8200-46EC-9748-0D6B868C557E}" presName="Name21" presStyleCnt="0"/>
      <dgm:spPr/>
    </dgm:pt>
    <dgm:pt modelId="{22588FB5-0771-4AEE-AF80-CDCF35B581C3}" type="pres">
      <dgm:prSet presAssocID="{61E2710A-8200-46EC-9748-0D6B868C557E}" presName="level2Shape" presStyleLbl="node2" presStyleIdx="1" presStyleCnt="2" custScaleX="145363"/>
      <dgm:spPr/>
      <dgm:t>
        <a:bodyPr/>
        <a:lstStyle/>
        <a:p>
          <a:endParaRPr lang="en-US"/>
        </a:p>
      </dgm:t>
    </dgm:pt>
    <dgm:pt modelId="{EFBBF27B-EFB2-4EB8-8DA6-796645D44C02}" type="pres">
      <dgm:prSet presAssocID="{61E2710A-8200-46EC-9748-0D6B868C557E}" presName="hierChild3" presStyleCnt="0"/>
      <dgm:spPr/>
    </dgm:pt>
    <dgm:pt modelId="{8E40A33F-9E9B-4379-AE55-24B505D092FA}" type="pres">
      <dgm:prSet presAssocID="{7173B456-A0BC-4859-BC7F-B03562BD9D75}" presName="Name19" presStyleLbl="parChTrans1D3" presStyleIdx="2" presStyleCnt="3"/>
      <dgm:spPr/>
      <dgm:t>
        <a:bodyPr/>
        <a:lstStyle/>
        <a:p>
          <a:endParaRPr lang="en-US"/>
        </a:p>
      </dgm:t>
    </dgm:pt>
    <dgm:pt modelId="{9305C73F-067F-4387-847D-7978DA293FA1}" type="pres">
      <dgm:prSet presAssocID="{3A1900EE-CA61-4471-B911-6763E78BDA48}" presName="Name21" presStyleCnt="0"/>
      <dgm:spPr/>
    </dgm:pt>
    <dgm:pt modelId="{4BF199B0-E00C-4001-8C77-2258C3E2C580}" type="pres">
      <dgm:prSet presAssocID="{3A1900EE-CA61-4471-B911-6763E78BDA48}" presName="level2Shape" presStyleLbl="node3" presStyleIdx="2" presStyleCnt="3" custAng="0" custScaleY="98037" custLinFactY="39601" custLinFactNeighborX="-1075" custLinFactNeighborY="100000"/>
      <dgm:spPr/>
      <dgm:t>
        <a:bodyPr/>
        <a:lstStyle/>
        <a:p>
          <a:endParaRPr lang="en-US"/>
        </a:p>
      </dgm:t>
    </dgm:pt>
    <dgm:pt modelId="{E38ABC93-E24E-4C0C-846C-AEA99F699039}" type="pres">
      <dgm:prSet presAssocID="{3A1900EE-CA61-4471-B911-6763E78BDA48}" presName="hierChild3" presStyleCnt="0"/>
      <dgm:spPr/>
    </dgm:pt>
    <dgm:pt modelId="{6FA89247-576D-42EA-9E48-4BD5693C62D2}" type="pres">
      <dgm:prSet presAssocID="{28633AD2-E3C1-4583-8162-CE2D5283865C}" presName="bgShapesFlow" presStyleCnt="0"/>
      <dgm:spPr/>
    </dgm:pt>
    <dgm:pt modelId="{34056787-4ADE-4890-B343-8F2A3F990229}" type="pres">
      <dgm:prSet presAssocID="{6EFE6924-09CE-4926-B35D-E88E57CE4CD9}" presName="rectComp" presStyleCnt="0"/>
      <dgm:spPr/>
    </dgm:pt>
    <dgm:pt modelId="{DD76A71C-4356-49D3-A287-C98BCE85CBF8}" type="pres">
      <dgm:prSet presAssocID="{6EFE6924-09CE-4926-B35D-E88E57CE4CD9}" presName="bgRect" presStyleLbl="bgShp" presStyleIdx="0" presStyleCnt="3"/>
      <dgm:spPr/>
      <dgm:t>
        <a:bodyPr/>
        <a:lstStyle/>
        <a:p>
          <a:endParaRPr lang="en-US"/>
        </a:p>
      </dgm:t>
    </dgm:pt>
    <dgm:pt modelId="{35668441-58AD-4EB4-A33B-02796E8D107A}" type="pres">
      <dgm:prSet presAssocID="{6EFE6924-09CE-4926-B35D-E88E57CE4CD9}" presName="bgRectTx" presStyleLbl="bgShp" presStyleIdx="0" presStyleCnt="3">
        <dgm:presLayoutVars>
          <dgm:bulletEnabled val="1"/>
        </dgm:presLayoutVars>
      </dgm:prSet>
      <dgm:spPr/>
      <dgm:t>
        <a:bodyPr/>
        <a:lstStyle/>
        <a:p>
          <a:endParaRPr lang="en-US"/>
        </a:p>
      </dgm:t>
    </dgm:pt>
    <dgm:pt modelId="{40153312-C3C4-4C0D-93DB-14B8C1B7FF51}" type="pres">
      <dgm:prSet presAssocID="{6EFE6924-09CE-4926-B35D-E88E57CE4CD9}" presName="spComp" presStyleCnt="0"/>
      <dgm:spPr/>
    </dgm:pt>
    <dgm:pt modelId="{1CED06DF-475B-498B-AB76-85FC543925DA}" type="pres">
      <dgm:prSet presAssocID="{6EFE6924-09CE-4926-B35D-E88E57CE4CD9}" presName="vSp" presStyleCnt="0"/>
      <dgm:spPr/>
    </dgm:pt>
    <dgm:pt modelId="{1D3A169D-B3E9-4E44-A1B4-8B61A0ABF70A}" type="pres">
      <dgm:prSet presAssocID="{C23AE5C4-9EFB-4AEA-B12E-91A53D5DA9D6}" presName="rectComp" presStyleCnt="0"/>
      <dgm:spPr/>
    </dgm:pt>
    <dgm:pt modelId="{FF3A43FD-FEDE-40D0-B123-E40E294289CA}" type="pres">
      <dgm:prSet presAssocID="{C23AE5C4-9EFB-4AEA-B12E-91A53D5DA9D6}" presName="bgRect" presStyleLbl="bgShp" presStyleIdx="1" presStyleCnt="3"/>
      <dgm:spPr/>
      <dgm:t>
        <a:bodyPr/>
        <a:lstStyle/>
        <a:p>
          <a:endParaRPr lang="en-US"/>
        </a:p>
      </dgm:t>
    </dgm:pt>
    <dgm:pt modelId="{81DDB1FA-223B-4E1C-98CF-1FB2DC66DBED}" type="pres">
      <dgm:prSet presAssocID="{C23AE5C4-9EFB-4AEA-B12E-91A53D5DA9D6}" presName="bgRectTx" presStyleLbl="bgShp" presStyleIdx="1" presStyleCnt="3">
        <dgm:presLayoutVars>
          <dgm:bulletEnabled val="1"/>
        </dgm:presLayoutVars>
      </dgm:prSet>
      <dgm:spPr/>
      <dgm:t>
        <a:bodyPr/>
        <a:lstStyle/>
        <a:p>
          <a:endParaRPr lang="en-US"/>
        </a:p>
      </dgm:t>
    </dgm:pt>
    <dgm:pt modelId="{6D82DE71-C9B6-4E51-9982-8D7F6D75F842}" type="pres">
      <dgm:prSet presAssocID="{C23AE5C4-9EFB-4AEA-B12E-91A53D5DA9D6}" presName="spComp" presStyleCnt="0"/>
      <dgm:spPr/>
    </dgm:pt>
    <dgm:pt modelId="{DB643B53-E82A-4511-B563-318F0C732CAB}" type="pres">
      <dgm:prSet presAssocID="{C23AE5C4-9EFB-4AEA-B12E-91A53D5DA9D6}" presName="vSp" presStyleCnt="0"/>
      <dgm:spPr/>
    </dgm:pt>
    <dgm:pt modelId="{516EAE00-4AFB-4649-A0A3-18DDA569FCAD}" type="pres">
      <dgm:prSet presAssocID="{4ABDCD45-14B4-43B2-A9A6-C6074CD2B607}" presName="rectComp" presStyleCnt="0"/>
      <dgm:spPr/>
    </dgm:pt>
    <dgm:pt modelId="{77B54AA7-60BD-49FB-8E98-4D0A9B42A318}" type="pres">
      <dgm:prSet presAssocID="{4ABDCD45-14B4-43B2-A9A6-C6074CD2B607}" presName="bgRect" presStyleLbl="bgShp" presStyleIdx="2" presStyleCnt="3"/>
      <dgm:spPr/>
      <dgm:t>
        <a:bodyPr/>
        <a:lstStyle/>
        <a:p>
          <a:endParaRPr lang="en-US"/>
        </a:p>
      </dgm:t>
    </dgm:pt>
    <dgm:pt modelId="{1389724B-C549-4B6C-A013-754AA1B33FD6}" type="pres">
      <dgm:prSet presAssocID="{4ABDCD45-14B4-43B2-A9A6-C6074CD2B607}" presName="bgRectTx" presStyleLbl="bgShp" presStyleIdx="2" presStyleCnt="3">
        <dgm:presLayoutVars>
          <dgm:bulletEnabled val="1"/>
        </dgm:presLayoutVars>
      </dgm:prSet>
      <dgm:spPr/>
      <dgm:t>
        <a:bodyPr/>
        <a:lstStyle/>
        <a:p>
          <a:endParaRPr lang="en-US"/>
        </a:p>
      </dgm:t>
    </dgm:pt>
  </dgm:ptLst>
  <dgm:cxnLst>
    <dgm:cxn modelId="{A3B77EC9-5CC0-499E-9D9A-6310A89DF112}" srcId="{61E2710A-8200-46EC-9748-0D6B868C557E}" destId="{3A1900EE-CA61-4471-B911-6763E78BDA48}" srcOrd="0" destOrd="0" parTransId="{7173B456-A0BC-4859-BC7F-B03562BD9D75}" sibTransId="{E6C1AAE1-D4BD-4159-B129-8C0932869335}"/>
    <dgm:cxn modelId="{A4373EF7-1587-4AAC-B1C2-E377530EFBF4}" type="presOf" srcId="{DEDE5DB0-D7EB-4B5B-A950-1BC7840E56EF}" destId="{AC9F41B5-5EA6-4C0E-8C0A-95A9B68DF698}" srcOrd="0" destOrd="0" presId="urn:microsoft.com/office/officeart/2005/8/layout/hierarchy6"/>
    <dgm:cxn modelId="{CF6BD307-BD51-4C80-BEFC-3A125BEAC1BC}" srcId="{28633AD2-E3C1-4583-8162-CE2D5283865C}" destId="{6EFE6924-09CE-4926-B35D-E88E57CE4CD9}" srcOrd="1" destOrd="0" parTransId="{9C6F4F6D-DD8B-4A02-A1F0-6B32AE05911C}" sibTransId="{0B730BC3-9205-4C76-8D9A-7E3362549887}"/>
    <dgm:cxn modelId="{F6471E52-C517-40B5-BB17-092430FF17F7}" type="presOf" srcId="{AD2B8398-C346-44B5-8F6C-3219402FC218}" destId="{2AAA5C04-FC59-4BAE-9170-7E681D865521}" srcOrd="0" destOrd="0" presId="urn:microsoft.com/office/officeart/2005/8/layout/hierarchy6"/>
    <dgm:cxn modelId="{2C73BBA9-0DE4-4D5E-A7AE-7E54CF02B1E1}" type="presOf" srcId="{6EFE6924-09CE-4926-B35D-E88E57CE4CD9}" destId="{DD76A71C-4356-49D3-A287-C98BCE85CBF8}" srcOrd="0" destOrd="0" presId="urn:microsoft.com/office/officeart/2005/8/layout/hierarchy6"/>
    <dgm:cxn modelId="{FA713EC4-5245-4B50-9B29-4CE88235E12E}" srcId="{28633AD2-E3C1-4583-8162-CE2D5283865C}" destId="{4ABDCD45-14B4-43B2-A9A6-C6074CD2B607}" srcOrd="3" destOrd="0" parTransId="{B55B9D98-771E-42D7-A7E9-171A35567A1E}" sibTransId="{4E6C2F7A-2EC4-43A7-9986-B7F881DF5749}"/>
    <dgm:cxn modelId="{9C1362D5-6AD5-43A1-8D37-2A8E56B7EBEB}" type="presOf" srcId="{C23AE5C4-9EFB-4AEA-B12E-91A53D5DA9D6}" destId="{FF3A43FD-FEDE-40D0-B123-E40E294289CA}" srcOrd="0" destOrd="0" presId="urn:microsoft.com/office/officeart/2005/8/layout/hierarchy6"/>
    <dgm:cxn modelId="{AD43904D-070C-413B-BACD-75767C155DA5}" type="presOf" srcId="{460D69C9-F297-4B6E-98A3-CBD5D524CE11}" destId="{CEC19F36-72C5-4B7E-AB36-F821F98964A5}" srcOrd="0" destOrd="0" presId="urn:microsoft.com/office/officeart/2005/8/layout/hierarchy6"/>
    <dgm:cxn modelId="{6D872F89-398A-46DE-B3C4-0DE5431BF356}" type="presOf" srcId="{B01CE28E-6223-470B-8D45-F7630ACAE34E}" destId="{E67B95BB-A2B1-484B-BD7D-E01BDD2180F5}" srcOrd="0" destOrd="0" presId="urn:microsoft.com/office/officeart/2005/8/layout/hierarchy6"/>
    <dgm:cxn modelId="{03822AA2-E166-4194-88B9-3B16D9A76167}" srcId="{ED16A7CD-E3D8-419B-B63E-6D23C3D5B060}" destId="{AFE126C3-D13B-412E-97E8-D72B163A01A5}" srcOrd="0" destOrd="0" parTransId="{B4C69980-947E-4E5A-AE38-8E028E2C5F5B}" sibTransId="{12412D13-F673-40F8-9BE1-9CB647ED0C67}"/>
    <dgm:cxn modelId="{04F6DD23-65FA-47F1-A274-766CA35CE2B5}" srcId="{0A5B5F21-3ABA-44DD-9AA6-311627C52046}" destId="{ED16A7CD-E3D8-419B-B63E-6D23C3D5B060}" srcOrd="0" destOrd="0" parTransId="{460D69C9-F297-4B6E-98A3-CBD5D524CE11}" sibTransId="{69003DE7-133F-4E1A-BD9B-66AE3A61C903}"/>
    <dgm:cxn modelId="{BE8BDA91-A271-4F27-B6FC-7C14932F15D1}" type="presOf" srcId="{4ABDCD45-14B4-43B2-A9A6-C6074CD2B607}" destId="{77B54AA7-60BD-49FB-8E98-4D0A9B42A318}" srcOrd="0" destOrd="0" presId="urn:microsoft.com/office/officeart/2005/8/layout/hierarchy6"/>
    <dgm:cxn modelId="{1A8FE090-B368-4784-A6B9-93EE79F3CD1D}" type="presOf" srcId="{63141A40-B935-4842-857E-226402A502A8}" destId="{565ED56C-CA36-49CB-9682-3BF2BA9FAD35}" srcOrd="0" destOrd="0" presId="urn:microsoft.com/office/officeart/2005/8/layout/hierarchy6"/>
    <dgm:cxn modelId="{6D70A89F-60B7-4CD4-BFF8-49CD884C5228}" type="presOf" srcId="{7173B456-A0BC-4859-BC7F-B03562BD9D75}" destId="{8E40A33F-9E9B-4379-AE55-24B505D092FA}" srcOrd="0" destOrd="0" presId="urn:microsoft.com/office/officeart/2005/8/layout/hierarchy6"/>
    <dgm:cxn modelId="{07DD9FAF-5166-464F-9DB0-502E09891B7B}" type="presOf" srcId="{B4C69980-947E-4E5A-AE38-8E028E2C5F5B}" destId="{AE93369C-8FDB-4C1C-AC8F-523D2E9A6FD4}" srcOrd="0" destOrd="0" presId="urn:microsoft.com/office/officeart/2005/8/layout/hierarchy6"/>
    <dgm:cxn modelId="{1FE2A569-F7CC-4E2A-8625-612BDE9B2E30}" type="presOf" srcId="{6EFE6924-09CE-4926-B35D-E88E57CE4CD9}" destId="{35668441-58AD-4EB4-A33B-02796E8D107A}" srcOrd="1" destOrd="0" presId="urn:microsoft.com/office/officeart/2005/8/layout/hierarchy6"/>
    <dgm:cxn modelId="{584D8DA9-FCDD-40B6-A201-157BBD76978C}" type="presOf" srcId="{5E143C48-A9A0-4FC8-91F9-E3FCCD4948DA}" destId="{BD446EA8-30CA-4214-99BE-281EAB615545}" srcOrd="0" destOrd="0" presId="urn:microsoft.com/office/officeart/2005/8/layout/hierarchy6"/>
    <dgm:cxn modelId="{8D7AC579-71F0-4DC6-BC49-32E125BBBBF5}" srcId="{ED16A7CD-E3D8-419B-B63E-6D23C3D5B060}" destId="{AD2B8398-C346-44B5-8F6C-3219402FC218}" srcOrd="1" destOrd="0" parTransId="{BA5C4EEE-FE68-4649-8943-D13B1B64B915}" sibTransId="{73443734-FA01-4D5F-906F-4AC96CBE3C99}"/>
    <dgm:cxn modelId="{9627BC7E-577B-4752-9266-B99D785D8C6E}" type="presOf" srcId="{BA5C4EEE-FE68-4649-8943-D13B1B64B915}" destId="{A19F8C3E-49EA-45A9-B797-FF7167CCFDD1}" srcOrd="0" destOrd="0" presId="urn:microsoft.com/office/officeart/2005/8/layout/hierarchy6"/>
    <dgm:cxn modelId="{920030E4-601B-44E5-B903-D23B1FCE8B3C}" srcId="{28633AD2-E3C1-4583-8162-CE2D5283865C}" destId="{0A5B5F21-3ABA-44DD-9AA6-311627C52046}" srcOrd="0" destOrd="0" parTransId="{4E745F27-43C0-4423-8643-A8B0BA042FE3}" sibTransId="{83886109-7CFA-48DF-9869-3A7C4B296970}"/>
    <dgm:cxn modelId="{2D58F0DD-3BA4-4841-BA03-849AEA26E1DA}" type="presOf" srcId="{6E2C810F-17B2-499F-A023-46479D27D11E}" destId="{33597754-E70D-4C54-BD48-7E9C4D3B2A18}" srcOrd="0" destOrd="0" presId="urn:microsoft.com/office/officeart/2005/8/layout/hierarchy6"/>
    <dgm:cxn modelId="{CF895D6B-6196-442D-BAA3-2551EA82AB2F}" type="presOf" srcId="{AFE126C3-D13B-412E-97E8-D72B163A01A5}" destId="{D0A472DD-DA79-49C6-83E8-C174F3A512EC}" srcOrd="0" destOrd="0" presId="urn:microsoft.com/office/officeart/2005/8/layout/hierarchy6"/>
    <dgm:cxn modelId="{BCF11A20-A53B-4D49-8D36-DEEC2AF4D083}" srcId="{AFE126C3-D13B-412E-97E8-D72B163A01A5}" destId="{6E2C810F-17B2-499F-A023-46479D27D11E}" srcOrd="0" destOrd="0" parTransId="{B01CE28E-6223-470B-8D45-F7630ACAE34E}" sibTransId="{CCA5FA3C-61C3-4438-8B62-90B64F6C25B6}"/>
    <dgm:cxn modelId="{A5AFC5E2-63B2-41DC-ABA9-A785058A3021}" type="presOf" srcId="{28633AD2-E3C1-4583-8162-CE2D5283865C}" destId="{F907C004-F664-4439-9797-63EC3E52239C}" srcOrd="0" destOrd="0" presId="urn:microsoft.com/office/officeart/2005/8/layout/hierarchy6"/>
    <dgm:cxn modelId="{7AA194C7-BC2A-455B-A658-6453F1FC5D6B}" type="presOf" srcId="{0A5B5F21-3ABA-44DD-9AA6-311627C52046}" destId="{6912EF46-02A6-4EF3-8F46-6ED998E1465A}" srcOrd="0" destOrd="0" presId="urn:microsoft.com/office/officeart/2005/8/layout/hierarchy6"/>
    <dgm:cxn modelId="{EBA4D001-1E71-4F60-A500-E8089D15ADCC}" type="presOf" srcId="{C23AE5C4-9EFB-4AEA-B12E-91A53D5DA9D6}" destId="{81DDB1FA-223B-4E1C-98CF-1FB2DC66DBED}" srcOrd="1" destOrd="0" presId="urn:microsoft.com/office/officeart/2005/8/layout/hierarchy6"/>
    <dgm:cxn modelId="{F7450DF5-452C-41DC-9598-0F45FEBB5B06}" type="presOf" srcId="{3A1900EE-CA61-4471-B911-6763E78BDA48}" destId="{4BF199B0-E00C-4001-8C77-2258C3E2C580}" srcOrd="0" destOrd="0" presId="urn:microsoft.com/office/officeart/2005/8/layout/hierarchy6"/>
    <dgm:cxn modelId="{FC507EEE-2D6B-4D1B-9F5F-10E5E988B76D}" type="presOf" srcId="{ED16A7CD-E3D8-419B-B63E-6D23C3D5B060}" destId="{C861D7AE-1632-4036-A481-50C622BBA67A}" srcOrd="0" destOrd="0" presId="urn:microsoft.com/office/officeart/2005/8/layout/hierarchy6"/>
    <dgm:cxn modelId="{1BB38654-FF3E-4701-83F6-58E37654B4EE}" srcId="{0A5B5F21-3ABA-44DD-9AA6-311627C52046}" destId="{61E2710A-8200-46EC-9748-0D6B868C557E}" srcOrd="1" destOrd="0" parTransId="{5E143C48-A9A0-4FC8-91F9-E3FCCD4948DA}" sibTransId="{14E7F571-BB0D-4BFE-9451-A30B8FD5A15F}"/>
    <dgm:cxn modelId="{6BE3E061-E388-442F-97B8-96B145B1F287}" srcId="{28633AD2-E3C1-4583-8162-CE2D5283865C}" destId="{C23AE5C4-9EFB-4AEA-B12E-91A53D5DA9D6}" srcOrd="2" destOrd="0" parTransId="{DD6FF0C8-7EE6-4FCC-B36C-09C9D2A9F305}" sibTransId="{B7EE28D9-6E78-4C1E-AF32-5E6998DF47F4}"/>
    <dgm:cxn modelId="{779FD1F2-5BEB-4F23-8D2D-AA027D2B8B1D}" srcId="{AD2B8398-C346-44B5-8F6C-3219402FC218}" destId="{DEDE5DB0-D7EB-4B5B-A950-1BC7840E56EF}" srcOrd="0" destOrd="0" parTransId="{63141A40-B935-4842-857E-226402A502A8}" sibTransId="{EB4D4356-9BDB-467A-A131-E1A1C591EECA}"/>
    <dgm:cxn modelId="{00D9211F-1ABB-4F62-BE43-565823CD37C3}" type="presOf" srcId="{61E2710A-8200-46EC-9748-0D6B868C557E}" destId="{22588FB5-0771-4AEE-AF80-CDCF35B581C3}" srcOrd="0" destOrd="0" presId="urn:microsoft.com/office/officeart/2005/8/layout/hierarchy6"/>
    <dgm:cxn modelId="{45BF34DE-94C8-4174-9B78-0CBF50894D0D}" type="presOf" srcId="{4ABDCD45-14B4-43B2-A9A6-C6074CD2B607}" destId="{1389724B-C549-4B6C-A013-754AA1B33FD6}" srcOrd="1" destOrd="0" presId="urn:microsoft.com/office/officeart/2005/8/layout/hierarchy6"/>
    <dgm:cxn modelId="{F24670CF-E66B-4EF8-8AD9-2AC820E50096}" type="presParOf" srcId="{F907C004-F664-4439-9797-63EC3E52239C}" destId="{AC06FA44-B0BC-4F1C-BAB6-4D9AB7E85D6F}" srcOrd="0" destOrd="0" presId="urn:microsoft.com/office/officeart/2005/8/layout/hierarchy6"/>
    <dgm:cxn modelId="{FDE88CC4-3EE0-4B0C-9181-3D8D8DC0D3F6}" type="presParOf" srcId="{AC06FA44-B0BC-4F1C-BAB6-4D9AB7E85D6F}" destId="{CEFD08AB-5511-4FCA-B9F5-4A9FE5473E00}" srcOrd="0" destOrd="0" presId="urn:microsoft.com/office/officeart/2005/8/layout/hierarchy6"/>
    <dgm:cxn modelId="{AC5DF23B-326C-4870-808C-27C8D46A213D}" type="presParOf" srcId="{AC06FA44-B0BC-4F1C-BAB6-4D9AB7E85D6F}" destId="{DBA8D2BA-50AD-4B7F-B2FE-969E1FEC4925}" srcOrd="1" destOrd="0" presId="urn:microsoft.com/office/officeart/2005/8/layout/hierarchy6"/>
    <dgm:cxn modelId="{2AAF0FE4-2999-404B-B2EE-2D93DA9C9A0B}" type="presParOf" srcId="{DBA8D2BA-50AD-4B7F-B2FE-969E1FEC4925}" destId="{4D6C451B-E749-4A25-BB70-6FDF0F424C17}" srcOrd="0" destOrd="0" presId="urn:microsoft.com/office/officeart/2005/8/layout/hierarchy6"/>
    <dgm:cxn modelId="{E4AD3B33-6C29-4028-AF76-798676901773}" type="presParOf" srcId="{4D6C451B-E749-4A25-BB70-6FDF0F424C17}" destId="{6912EF46-02A6-4EF3-8F46-6ED998E1465A}" srcOrd="0" destOrd="0" presId="urn:microsoft.com/office/officeart/2005/8/layout/hierarchy6"/>
    <dgm:cxn modelId="{40123092-F1EA-4031-BD5C-46939DDEF13C}" type="presParOf" srcId="{4D6C451B-E749-4A25-BB70-6FDF0F424C17}" destId="{7E5364B1-3804-4BEC-B8E3-C8C83EFA63A8}" srcOrd="1" destOrd="0" presId="urn:microsoft.com/office/officeart/2005/8/layout/hierarchy6"/>
    <dgm:cxn modelId="{D27E47F1-359C-4539-B0D9-B30368D2AE85}" type="presParOf" srcId="{7E5364B1-3804-4BEC-B8E3-C8C83EFA63A8}" destId="{CEC19F36-72C5-4B7E-AB36-F821F98964A5}" srcOrd="0" destOrd="0" presId="urn:microsoft.com/office/officeart/2005/8/layout/hierarchy6"/>
    <dgm:cxn modelId="{E7D7ACB5-9CD8-4273-9099-CCD2611B375A}" type="presParOf" srcId="{7E5364B1-3804-4BEC-B8E3-C8C83EFA63A8}" destId="{D74F62CF-733F-4A25-ADB7-5FA47511B250}" srcOrd="1" destOrd="0" presId="urn:microsoft.com/office/officeart/2005/8/layout/hierarchy6"/>
    <dgm:cxn modelId="{54DDEFA4-AC10-4B97-845F-19986B74B1FD}" type="presParOf" srcId="{D74F62CF-733F-4A25-ADB7-5FA47511B250}" destId="{C861D7AE-1632-4036-A481-50C622BBA67A}" srcOrd="0" destOrd="0" presId="urn:microsoft.com/office/officeart/2005/8/layout/hierarchy6"/>
    <dgm:cxn modelId="{F25D140D-9492-40D2-8485-218AD6CD9A9B}" type="presParOf" srcId="{D74F62CF-733F-4A25-ADB7-5FA47511B250}" destId="{1C2B6AA6-0111-40A4-8BB2-C57DB9D6DA27}" srcOrd="1" destOrd="0" presId="urn:microsoft.com/office/officeart/2005/8/layout/hierarchy6"/>
    <dgm:cxn modelId="{3D10BE70-A204-44BF-971F-39206486A8E6}" type="presParOf" srcId="{1C2B6AA6-0111-40A4-8BB2-C57DB9D6DA27}" destId="{AE93369C-8FDB-4C1C-AC8F-523D2E9A6FD4}" srcOrd="0" destOrd="0" presId="urn:microsoft.com/office/officeart/2005/8/layout/hierarchy6"/>
    <dgm:cxn modelId="{8D28597A-9793-4371-9E68-21DCC839F102}" type="presParOf" srcId="{1C2B6AA6-0111-40A4-8BB2-C57DB9D6DA27}" destId="{5F06636B-A675-4634-8506-B22F697F5763}" srcOrd="1" destOrd="0" presId="urn:microsoft.com/office/officeart/2005/8/layout/hierarchy6"/>
    <dgm:cxn modelId="{1E421B30-9AA3-4B76-928F-FC9B6859C880}" type="presParOf" srcId="{5F06636B-A675-4634-8506-B22F697F5763}" destId="{D0A472DD-DA79-49C6-83E8-C174F3A512EC}" srcOrd="0" destOrd="0" presId="urn:microsoft.com/office/officeart/2005/8/layout/hierarchy6"/>
    <dgm:cxn modelId="{0A2AFA9C-4816-4785-8085-1C8B3634FC68}" type="presParOf" srcId="{5F06636B-A675-4634-8506-B22F697F5763}" destId="{41022CB5-5786-438C-B904-BB412EA3CAFC}" srcOrd="1" destOrd="0" presId="urn:microsoft.com/office/officeart/2005/8/layout/hierarchy6"/>
    <dgm:cxn modelId="{EDAD9AD3-2DE5-4697-AFE9-2749C917A830}" type="presParOf" srcId="{41022CB5-5786-438C-B904-BB412EA3CAFC}" destId="{E67B95BB-A2B1-484B-BD7D-E01BDD2180F5}" srcOrd="0" destOrd="0" presId="urn:microsoft.com/office/officeart/2005/8/layout/hierarchy6"/>
    <dgm:cxn modelId="{9F2021FF-86CC-42CD-A32E-4FC995B12FE3}" type="presParOf" srcId="{41022CB5-5786-438C-B904-BB412EA3CAFC}" destId="{F43C19BF-60CB-48AD-9B9F-0DCE5710CBE5}" srcOrd="1" destOrd="0" presId="urn:microsoft.com/office/officeart/2005/8/layout/hierarchy6"/>
    <dgm:cxn modelId="{27D09A1B-C130-4F7F-BFCE-D1DE89AB158A}" type="presParOf" srcId="{F43C19BF-60CB-48AD-9B9F-0DCE5710CBE5}" destId="{33597754-E70D-4C54-BD48-7E9C4D3B2A18}" srcOrd="0" destOrd="0" presId="urn:microsoft.com/office/officeart/2005/8/layout/hierarchy6"/>
    <dgm:cxn modelId="{6AAA37B4-D0FC-4B59-A3C3-6906326FE15B}" type="presParOf" srcId="{F43C19BF-60CB-48AD-9B9F-0DCE5710CBE5}" destId="{5A945D03-4E53-4D4C-937B-83DB597467BF}" srcOrd="1" destOrd="0" presId="urn:microsoft.com/office/officeart/2005/8/layout/hierarchy6"/>
    <dgm:cxn modelId="{D8E59DC7-8721-42CD-91BC-F1F21E896F32}" type="presParOf" srcId="{1C2B6AA6-0111-40A4-8BB2-C57DB9D6DA27}" destId="{A19F8C3E-49EA-45A9-B797-FF7167CCFDD1}" srcOrd="2" destOrd="0" presId="urn:microsoft.com/office/officeart/2005/8/layout/hierarchy6"/>
    <dgm:cxn modelId="{E9544FA6-7118-4900-8CD5-9E32ECC6792B}" type="presParOf" srcId="{1C2B6AA6-0111-40A4-8BB2-C57DB9D6DA27}" destId="{4B83A8B7-6E20-4463-BD84-46DB47B88E25}" srcOrd="3" destOrd="0" presId="urn:microsoft.com/office/officeart/2005/8/layout/hierarchy6"/>
    <dgm:cxn modelId="{651FFC0A-772F-4160-9BFD-FF47D05E64E6}" type="presParOf" srcId="{4B83A8B7-6E20-4463-BD84-46DB47B88E25}" destId="{2AAA5C04-FC59-4BAE-9170-7E681D865521}" srcOrd="0" destOrd="0" presId="urn:microsoft.com/office/officeart/2005/8/layout/hierarchy6"/>
    <dgm:cxn modelId="{A7A3231F-4A30-4EDB-9026-19C50778AEB4}" type="presParOf" srcId="{4B83A8B7-6E20-4463-BD84-46DB47B88E25}" destId="{8CB52969-B77D-467D-972A-953E4EAB04E6}" srcOrd="1" destOrd="0" presId="urn:microsoft.com/office/officeart/2005/8/layout/hierarchy6"/>
    <dgm:cxn modelId="{1D7E0937-B3F3-4D8B-B656-2E60B7D7D80F}" type="presParOf" srcId="{8CB52969-B77D-467D-972A-953E4EAB04E6}" destId="{565ED56C-CA36-49CB-9682-3BF2BA9FAD35}" srcOrd="0" destOrd="0" presId="urn:microsoft.com/office/officeart/2005/8/layout/hierarchy6"/>
    <dgm:cxn modelId="{7EA19760-1202-4A08-B908-9A3095765C4A}" type="presParOf" srcId="{8CB52969-B77D-467D-972A-953E4EAB04E6}" destId="{EA5C5AF5-F8E9-44CE-9F17-C2BFC28A60A0}" srcOrd="1" destOrd="0" presId="urn:microsoft.com/office/officeart/2005/8/layout/hierarchy6"/>
    <dgm:cxn modelId="{F7702964-1CB5-4E4A-AE42-AF9E28BCB843}" type="presParOf" srcId="{EA5C5AF5-F8E9-44CE-9F17-C2BFC28A60A0}" destId="{AC9F41B5-5EA6-4C0E-8C0A-95A9B68DF698}" srcOrd="0" destOrd="0" presId="urn:microsoft.com/office/officeart/2005/8/layout/hierarchy6"/>
    <dgm:cxn modelId="{43A6EDF0-A860-4728-BA5B-CF64F7DDB629}" type="presParOf" srcId="{EA5C5AF5-F8E9-44CE-9F17-C2BFC28A60A0}" destId="{2BB4C22C-978C-40A0-AFB8-6C03BC07B2D0}" srcOrd="1" destOrd="0" presId="urn:microsoft.com/office/officeart/2005/8/layout/hierarchy6"/>
    <dgm:cxn modelId="{8EFD99E4-A694-4506-8F17-8C83143ECF3D}" type="presParOf" srcId="{7E5364B1-3804-4BEC-B8E3-C8C83EFA63A8}" destId="{BD446EA8-30CA-4214-99BE-281EAB615545}" srcOrd="2" destOrd="0" presId="urn:microsoft.com/office/officeart/2005/8/layout/hierarchy6"/>
    <dgm:cxn modelId="{CE432024-08A8-430B-A67F-08AB95F6349E}" type="presParOf" srcId="{7E5364B1-3804-4BEC-B8E3-C8C83EFA63A8}" destId="{5C1424CF-C6D8-488A-A02C-D4865A28959B}" srcOrd="3" destOrd="0" presId="urn:microsoft.com/office/officeart/2005/8/layout/hierarchy6"/>
    <dgm:cxn modelId="{EB1DA3C1-1330-4659-A264-C579B9EE7CE9}" type="presParOf" srcId="{5C1424CF-C6D8-488A-A02C-D4865A28959B}" destId="{22588FB5-0771-4AEE-AF80-CDCF35B581C3}" srcOrd="0" destOrd="0" presId="urn:microsoft.com/office/officeart/2005/8/layout/hierarchy6"/>
    <dgm:cxn modelId="{95081DE9-35D7-4D4D-8F7D-BCF835948097}" type="presParOf" srcId="{5C1424CF-C6D8-488A-A02C-D4865A28959B}" destId="{EFBBF27B-EFB2-4EB8-8DA6-796645D44C02}" srcOrd="1" destOrd="0" presId="urn:microsoft.com/office/officeart/2005/8/layout/hierarchy6"/>
    <dgm:cxn modelId="{25764CE1-3F28-4C45-8902-7EBAEE6A71E1}" type="presParOf" srcId="{EFBBF27B-EFB2-4EB8-8DA6-796645D44C02}" destId="{8E40A33F-9E9B-4379-AE55-24B505D092FA}" srcOrd="0" destOrd="0" presId="urn:microsoft.com/office/officeart/2005/8/layout/hierarchy6"/>
    <dgm:cxn modelId="{0C996411-850C-4E3F-B7A4-82802E5E692A}" type="presParOf" srcId="{EFBBF27B-EFB2-4EB8-8DA6-796645D44C02}" destId="{9305C73F-067F-4387-847D-7978DA293FA1}" srcOrd="1" destOrd="0" presId="urn:microsoft.com/office/officeart/2005/8/layout/hierarchy6"/>
    <dgm:cxn modelId="{2B8E3BCF-E9CE-418E-B662-F1599E745BFF}" type="presParOf" srcId="{9305C73F-067F-4387-847D-7978DA293FA1}" destId="{4BF199B0-E00C-4001-8C77-2258C3E2C580}" srcOrd="0" destOrd="0" presId="urn:microsoft.com/office/officeart/2005/8/layout/hierarchy6"/>
    <dgm:cxn modelId="{5BD61B4B-0BEA-42FC-8CA7-A700AC0CE475}" type="presParOf" srcId="{9305C73F-067F-4387-847D-7978DA293FA1}" destId="{E38ABC93-E24E-4C0C-846C-AEA99F699039}" srcOrd="1" destOrd="0" presId="urn:microsoft.com/office/officeart/2005/8/layout/hierarchy6"/>
    <dgm:cxn modelId="{3ACF40AD-2945-4F8B-B107-B174EBD9CC1F}" type="presParOf" srcId="{F907C004-F664-4439-9797-63EC3E52239C}" destId="{6FA89247-576D-42EA-9E48-4BD5693C62D2}" srcOrd="1" destOrd="0" presId="urn:microsoft.com/office/officeart/2005/8/layout/hierarchy6"/>
    <dgm:cxn modelId="{EC4A80C3-A730-437C-8D81-368E56462877}" type="presParOf" srcId="{6FA89247-576D-42EA-9E48-4BD5693C62D2}" destId="{34056787-4ADE-4890-B343-8F2A3F990229}" srcOrd="0" destOrd="0" presId="urn:microsoft.com/office/officeart/2005/8/layout/hierarchy6"/>
    <dgm:cxn modelId="{C69BA9DC-26B6-4923-A843-7EDFD4FF7FBF}" type="presParOf" srcId="{34056787-4ADE-4890-B343-8F2A3F990229}" destId="{DD76A71C-4356-49D3-A287-C98BCE85CBF8}" srcOrd="0" destOrd="0" presId="urn:microsoft.com/office/officeart/2005/8/layout/hierarchy6"/>
    <dgm:cxn modelId="{884A6DFB-F620-4214-8754-7439E3D72A12}" type="presParOf" srcId="{34056787-4ADE-4890-B343-8F2A3F990229}" destId="{35668441-58AD-4EB4-A33B-02796E8D107A}" srcOrd="1" destOrd="0" presId="urn:microsoft.com/office/officeart/2005/8/layout/hierarchy6"/>
    <dgm:cxn modelId="{87C54A1E-61FB-4F99-9220-A1789789EB9C}" type="presParOf" srcId="{6FA89247-576D-42EA-9E48-4BD5693C62D2}" destId="{40153312-C3C4-4C0D-93DB-14B8C1B7FF51}" srcOrd="1" destOrd="0" presId="urn:microsoft.com/office/officeart/2005/8/layout/hierarchy6"/>
    <dgm:cxn modelId="{F6E7BD81-DA08-457B-96F2-1C03FCF9CE45}" type="presParOf" srcId="{40153312-C3C4-4C0D-93DB-14B8C1B7FF51}" destId="{1CED06DF-475B-498B-AB76-85FC543925DA}" srcOrd="0" destOrd="0" presId="urn:microsoft.com/office/officeart/2005/8/layout/hierarchy6"/>
    <dgm:cxn modelId="{754A447F-1E4D-4B7C-A66B-8796D8E69F54}" type="presParOf" srcId="{6FA89247-576D-42EA-9E48-4BD5693C62D2}" destId="{1D3A169D-B3E9-4E44-A1B4-8B61A0ABF70A}" srcOrd="2" destOrd="0" presId="urn:microsoft.com/office/officeart/2005/8/layout/hierarchy6"/>
    <dgm:cxn modelId="{F13DB96A-A69E-4EB2-A0EF-336DC8728912}" type="presParOf" srcId="{1D3A169D-B3E9-4E44-A1B4-8B61A0ABF70A}" destId="{FF3A43FD-FEDE-40D0-B123-E40E294289CA}" srcOrd="0" destOrd="0" presId="urn:microsoft.com/office/officeart/2005/8/layout/hierarchy6"/>
    <dgm:cxn modelId="{AD5F01A3-F1EE-47D1-A11E-CD6DB5C41A05}" type="presParOf" srcId="{1D3A169D-B3E9-4E44-A1B4-8B61A0ABF70A}" destId="{81DDB1FA-223B-4E1C-98CF-1FB2DC66DBED}" srcOrd="1" destOrd="0" presId="urn:microsoft.com/office/officeart/2005/8/layout/hierarchy6"/>
    <dgm:cxn modelId="{D9F1A584-0FA8-405B-B0E8-052BA836FAC8}" type="presParOf" srcId="{6FA89247-576D-42EA-9E48-4BD5693C62D2}" destId="{6D82DE71-C9B6-4E51-9982-8D7F6D75F842}" srcOrd="3" destOrd="0" presId="urn:microsoft.com/office/officeart/2005/8/layout/hierarchy6"/>
    <dgm:cxn modelId="{6C3C229D-A3DD-4A61-8263-3F3DC92ED933}" type="presParOf" srcId="{6D82DE71-C9B6-4E51-9982-8D7F6D75F842}" destId="{DB643B53-E82A-4511-B563-318F0C732CAB}" srcOrd="0" destOrd="0" presId="urn:microsoft.com/office/officeart/2005/8/layout/hierarchy6"/>
    <dgm:cxn modelId="{2622C382-0037-4BB4-B36A-73062E9C62C6}" type="presParOf" srcId="{6FA89247-576D-42EA-9E48-4BD5693C62D2}" destId="{516EAE00-4AFB-4649-A0A3-18DDA569FCAD}" srcOrd="4" destOrd="0" presId="urn:microsoft.com/office/officeart/2005/8/layout/hierarchy6"/>
    <dgm:cxn modelId="{B3FD8683-E2B9-45F4-99B8-0EA270182AE8}" type="presParOf" srcId="{516EAE00-4AFB-4649-A0A3-18DDA569FCAD}" destId="{77B54AA7-60BD-49FB-8E98-4D0A9B42A318}" srcOrd="0" destOrd="0" presId="urn:microsoft.com/office/officeart/2005/8/layout/hierarchy6"/>
    <dgm:cxn modelId="{213594B5-B002-43B0-80DE-8DF57C1FA3FA}" type="presParOf" srcId="{516EAE00-4AFB-4649-A0A3-18DDA569FCAD}" destId="{1389724B-C549-4B6C-A013-754AA1B33FD6}" srcOrd="1" destOrd="0" presId="urn:microsoft.com/office/officeart/2005/8/layout/hierarchy6"/>
  </dgm:cxnLst>
  <dgm:bg/>
  <dgm:whole/>
</dgm:dataModel>
</file>

<file path=word/diagrams/data3.xml><?xml version="1.0" encoding="utf-8"?>
<dgm:dataModel xmlns:dgm="http://schemas.openxmlformats.org/drawingml/2006/diagram" xmlns:a="http://schemas.openxmlformats.org/drawingml/2006/main">
  <dgm:ptLst>
    <dgm:pt modelId="{6A24BFC5-78E6-4B4B-A9C0-4EC654B6F42F}" type="doc">
      <dgm:prSet loTypeId="urn:microsoft.com/office/officeart/2005/8/layout/chevron2" loCatId="process" qsTypeId="urn:microsoft.com/office/officeart/2005/8/quickstyle/simple1" qsCatId="simple" csTypeId="urn:microsoft.com/office/officeart/2005/8/colors/accent1_2" csCatId="accent1" phldr="1"/>
      <dgm:spPr/>
      <dgm:t>
        <a:bodyPr/>
        <a:lstStyle/>
        <a:p>
          <a:endParaRPr lang="en-US"/>
        </a:p>
      </dgm:t>
    </dgm:pt>
    <dgm:pt modelId="{B3E0859A-6D19-4EE4-8E4A-0704A4303C9C}">
      <dgm:prSet phldrT="[Text]"/>
      <dgm:spPr/>
      <dgm:t>
        <a:bodyPr/>
        <a:lstStyle/>
        <a:p>
          <a:r>
            <a:rPr lang="en-US"/>
            <a:t>Originally  built as</a:t>
          </a:r>
        </a:p>
      </dgm:t>
    </dgm:pt>
    <dgm:pt modelId="{9776484C-2184-4151-820A-80B33CD375BB}" type="parTrans" cxnId="{2D7C91E0-1D70-441D-B9C7-46B880AC5853}">
      <dgm:prSet/>
      <dgm:spPr/>
      <dgm:t>
        <a:bodyPr/>
        <a:lstStyle/>
        <a:p>
          <a:endParaRPr lang="en-US"/>
        </a:p>
      </dgm:t>
    </dgm:pt>
    <dgm:pt modelId="{0DCB5A81-CACF-4DAD-B07D-7A108D6C78F9}" type="sibTrans" cxnId="{2D7C91E0-1D70-441D-B9C7-46B880AC5853}">
      <dgm:prSet/>
      <dgm:spPr/>
      <dgm:t>
        <a:bodyPr/>
        <a:lstStyle/>
        <a:p>
          <a:endParaRPr lang="en-US"/>
        </a:p>
      </dgm:t>
    </dgm:pt>
    <dgm:pt modelId="{D42131C0-A93A-4A9E-A300-CA9296B33368}">
      <dgm:prSet phldrT="[Text]" custT="1"/>
      <dgm:spPr/>
      <dgm:t>
        <a:bodyPr/>
        <a:lstStyle/>
        <a:p>
          <a:r>
            <a:rPr lang="en-US" sz="1600"/>
            <a:t>Building/ Civil Structure</a:t>
          </a:r>
        </a:p>
      </dgm:t>
    </dgm:pt>
    <dgm:pt modelId="{45B4D3E2-7777-468E-B54D-7D0CA2CADD95}" type="parTrans" cxnId="{13F94A44-3735-4CF0-AD11-6DF63EDDF5CD}">
      <dgm:prSet/>
      <dgm:spPr/>
      <dgm:t>
        <a:bodyPr/>
        <a:lstStyle/>
        <a:p>
          <a:endParaRPr lang="en-US"/>
        </a:p>
      </dgm:t>
    </dgm:pt>
    <dgm:pt modelId="{6957C44D-2B38-424C-B893-03D5ED0FBAB0}" type="sibTrans" cxnId="{13F94A44-3735-4CF0-AD11-6DF63EDDF5CD}">
      <dgm:prSet/>
      <dgm:spPr/>
      <dgm:t>
        <a:bodyPr/>
        <a:lstStyle/>
        <a:p>
          <a:endParaRPr lang="en-US"/>
        </a:p>
      </dgm:t>
    </dgm:pt>
    <dgm:pt modelId="{90629527-1219-425B-B6BD-DA5A406B0335}">
      <dgm:prSet phldrT="[Text]"/>
      <dgm:spPr/>
      <dgm:t>
        <a:bodyPr/>
        <a:lstStyle/>
        <a:p>
          <a:r>
            <a:rPr lang="en-US"/>
            <a:t>Later sold as </a:t>
          </a:r>
        </a:p>
      </dgm:t>
    </dgm:pt>
    <dgm:pt modelId="{FAE9EEC5-C5AB-423D-B468-F22FA2872E8A}" type="parTrans" cxnId="{B992C9F2-D8A2-4491-B7C9-AA9F9ECFA677}">
      <dgm:prSet/>
      <dgm:spPr/>
      <dgm:t>
        <a:bodyPr/>
        <a:lstStyle/>
        <a:p>
          <a:endParaRPr lang="en-US"/>
        </a:p>
      </dgm:t>
    </dgm:pt>
    <dgm:pt modelId="{33C8130F-1A88-4704-B952-4B6F6E5F0E84}" type="sibTrans" cxnId="{B992C9F2-D8A2-4491-B7C9-AA9F9ECFA677}">
      <dgm:prSet/>
      <dgm:spPr/>
      <dgm:t>
        <a:bodyPr/>
        <a:lstStyle/>
        <a:p>
          <a:endParaRPr lang="en-US"/>
        </a:p>
      </dgm:t>
    </dgm:pt>
    <dgm:pt modelId="{98B60521-7D54-424F-B53A-C5498866DAFC}">
      <dgm:prSet phldrT="[Text]" custT="1"/>
      <dgm:spPr/>
      <dgm:t>
        <a:bodyPr/>
        <a:lstStyle/>
        <a:p>
          <a:r>
            <a:rPr lang="en-US" sz="1600"/>
            <a:t>Commercial Unit   OR   Residential Complex</a:t>
          </a:r>
        </a:p>
      </dgm:t>
    </dgm:pt>
    <dgm:pt modelId="{64C505FE-6E29-477A-B934-3DB8AFABE377}" type="parTrans" cxnId="{A7C0FC21-6624-454B-9E00-02CCA34AB57B}">
      <dgm:prSet/>
      <dgm:spPr/>
      <dgm:t>
        <a:bodyPr/>
        <a:lstStyle/>
        <a:p>
          <a:endParaRPr lang="en-US"/>
        </a:p>
      </dgm:t>
    </dgm:pt>
    <dgm:pt modelId="{A15EB2FD-AA21-48CA-9EE1-AB5A6713037C}" type="sibTrans" cxnId="{A7C0FC21-6624-454B-9E00-02CCA34AB57B}">
      <dgm:prSet/>
      <dgm:spPr/>
      <dgm:t>
        <a:bodyPr/>
        <a:lstStyle/>
        <a:p>
          <a:endParaRPr lang="en-US"/>
        </a:p>
      </dgm:t>
    </dgm:pt>
    <dgm:pt modelId="{7483D41E-ADE9-495C-8172-27CB00E1B7D6}">
      <dgm:prSet phldrT="[Text]"/>
      <dgm:spPr/>
      <dgm:t>
        <a:bodyPr/>
        <a:lstStyle/>
        <a:p>
          <a:r>
            <a:rPr lang="en-US"/>
            <a:t>Taxability on the same</a:t>
          </a:r>
        </a:p>
      </dgm:t>
    </dgm:pt>
    <dgm:pt modelId="{EE237A7B-BE2B-458F-926E-EAABDB52D756}" type="parTrans" cxnId="{137DC834-4118-4864-A418-004F0B4785CF}">
      <dgm:prSet/>
      <dgm:spPr/>
      <dgm:t>
        <a:bodyPr/>
        <a:lstStyle/>
        <a:p>
          <a:endParaRPr lang="en-US"/>
        </a:p>
      </dgm:t>
    </dgm:pt>
    <dgm:pt modelId="{B971415F-7C58-49B8-9799-7FCA3EBD452E}" type="sibTrans" cxnId="{137DC834-4118-4864-A418-004F0B4785CF}">
      <dgm:prSet/>
      <dgm:spPr/>
      <dgm:t>
        <a:bodyPr/>
        <a:lstStyle/>
        <a:p>
          <a:endParaRPr lang="en-US"/>
        </a:p>
      </dgm:t>
    </dgm:pt>
    <dgm:pt modelId="{D1F28EEF-8D95-4C08-BD41-AC4D9FBF11CA}">
      <dgm:prSet phldrT="[Text]" custT="1"/>
      <dgm:spPr/>
      <dgm:t>
        <a:bodyPr/>
        <a:lstStyle/>
        <a:p>
          <a:r>
            <a:rPr lang="en-US" sz="1600"/>
            <a:t>No Service tax is leviable on  such transaction</a:t>
          </a:r>
        </a:p>
      </dgm:t>
    </dgm:pt>
    <dgm:pt modelId="{8BDCA82B-C85F-4D6A-9A10-92AA4B194A44}" type="parTrans" cxnId="{3CB5919D-DA53-4FC3-8416-D06E0E6D705B}">
      <dgm:prSet/>
      <dgm:spPr/>
      <dgm:t>
        <a:bodyPr/>
        <a:lstStyle/>
        <a:p>
          <a:endParaRPr lang="en-US"/>
        </a:p>
      </dgm:t>
    </dgm:pt>
    <dgm:pt modelId="{7E7A45B9-B6AD-4CCC-A8DD-FCD432D4E3C5}" type="sibTrans" cxnId="{3CB5919D-DA53-4FC3-8416-D06E0E6D705B}">
      <dgm:prSet/>
      <dgm:spPr/>
      <dgm:t>
        <a:bodyPr/>
        <a:lstStyle/>
        <a:p>
          <a:endParaRPr lang="en-US"/>
        </a:p>
      </dgm:t>
    </dgm:pt>
    <dgm:pt modelId="{376C9EA1-BF6E-4637-B2AB-709875587356}" type="pres">
      <dgm:prSet presAssocID="{6A24BFC5-78E6-4B4B-A9C0-4EC654B6F42F}" presName="linearFlow" presStyleCnt="0">
        <dgm:presLayoutVars>
          <dgm:dir/>
          <dgm:animLvl val="lvl"/>
          <dgm:resizeHandles val="exact"/>
        </dgm:presLayoutVars>
      </dgm:prSet>
      <dgm:spPr/>
      <dgm:t>
        <a:bodyPr/>
        <a:lstStyle/>
        <a:p>
          <a:endParaRPr lang="en-US"/>
        </a:p>
      </dgm:t>
    </dgm:pt>
    <dgm:pt modelId="{2A062B27-74EF-44EE-9DC9-B03FA7705CF5}" type="pres">
      <dgm:prSet presAssocID="{B3E0859A-6D19-4EE4-8E4A-0704A4303C9C}" presName="composite" presStyleCnt="0"/>
      <dgm:spPr/>
    </dgm:pt>
    <dgm:pt modelId="{8391104D-1D77-4841-ADC5-B2532E38A2C0}" type="pres">
      <dgm:prSet presAssocID="{B3E0859A-6D19-4EE4-8E4A-0704A4303C9C}" presName="parentText" presStyleLbl="alignNode1" presStyleIdx="0" presStyleCnt="3">
        <dgm:presLayoutVars>
          <dgm:chMax val="1"/>
          <dgm:bulletEnabled val="1"/>
        </dgm:presLayoutVars>
      </dgm:prSet>
      <dgm:spPr/>
      <dgm:t>
        <a:bodyPr/>
        <a:lstStyle/>
        <a:p>
          <a:endParaRPr lang="en-US"/>
        </a:p>
      </dgm:t>
    </dgm:pt>
    <dgm:pt modelId="{4EF35942-9ABB-4F49-B14C-67961665E663}" type="pres">
      <dgm:prSet presAssocID="{B3E0859A-6D19-4EE4-8E4A-0704A4303C9C}" presName="descendantText" presStyleLbl="alignAcc1" presStyleIdx="0" presStyleCnt="3">
        <dgm:presLayoutVars>
          <dgm:bulletEnabled val="1"/>
        </dgm:presLayoutVars>
      </dgm:prSet>
      <dgm:spPr/>
      <dgm:t>
        <a:bodyPr/>
        <a:lstStyle/>
        <a:p>
          <a:endParaRPr lang="en-US"/>
        </a:p>
      </dgm:t>
    </dgm:pt>
    <dgm:pt modelId="{BF96C115-ED0E-416A-ADDE-254DCE31468F}" type="pres">
      <dgm:prSet presAssocID="{0DCB5A81-CACF-4DAD-B07D-7A108D6C78F9}" presName="sp" presStyleCnt="0"/>
      <dgm:spPr/>
    </dgm:pt>
    <dgm:pt modelId="{316C4D41-7FB6-4DD3-8BAA-AD43A7B48D6F}" type="pres">
      <dgm:prSet presAssocID="{90629527-1219-425B-B6BD-DA5A406B0335}" presName="composite" presStyleCnt="0"/>
      <dgm:spPr/>
    </dgm:pt>
    <dgm:pt modelId="{35A9531F-4D91-4631-A01B-6E9C5D9475EE}" type="pres">
      <dgm:prSet presAssocID="{90629527-1219-425B-B6BD-DA5A406B0335}" presName="parentText" presStyleLbl="alignNode1" presStyleIdx="1" presStyleCnt="3">
        <dgm:presLayoutVars>
          <dgm:chMax val="1"/>
          <dgm:bulletEnabled val="1"/>
        </dgm:presLayoutVars>
      </dgm:prSet>
      <dgm:spPr/>
      <dgm:t>
        <a:bodyPr/>
        <a:lstStyle/>
        <a:p>
          <a:endParaRPr lang="en-US"/>
        </a:p>
      </dgm:t>
    </dgm:pt>
    <dgm:pt modelId="{EC3A2282-CA17-4163-B145-81562C3C288E}" type="pres">
      <dgm:prSet presAssocID="{90629527-1219-425B-B6BD-DA5A406B0335}" presName="descendantText" presStyleLbl="alignAcc1" presStyleIdx="1" presStyleCnt="3">
        <dgm:presLayoutVars>
          <dgm:bulletEnabled val="1"/>
        </dgm:presLayoutVars>
      </dgm:prSet>
      <dgm:spPr/>
      <dgm:t>
        <a:bodyPr/>
        <a:lstStyle/>
        <a:p>
          <a:endParaRPr lang="en-US"/>
        </a:p>
      </dgm:t>
    </dgm:pt>
    <dgm:pt modelId="{CBDA1585-ADF0-49D7-B715-363D1A56D503}" type="pres">
      <dgm:prSet presAssocID="{33C8130F-1A88-4704-B952-4B6F6E5F0E84}" presName="sp" presStyleCnt="0"/>
      <dgm:spPr/>
    </dgm:pt>
    <dgm:pt modelId="{F01CF09D-B1A7-4C44-88CA-D5800C850E40}" type="pres">
      <dgm:prSet presAssocID="{7483D41E-ADE9-495C-8172-27CB00E1B7D6}" presName="composite" presStyleCnt="0"/>
      <dgm:spPr/>
    </dgm:pt>
    <dgm:pt modelId="{DF236786-D401-4274-B691-EA2DB7385AB1}" type="pres">
      <dgm:prSet presAssocID="{7483D41E-ADE9-495C-8172-27CB00E1B7D6}" presName="parentText" presStyleLbl="alignNode1" presStyleIdx="2" presStyleCnt="3">
        <dgm:presLayoutVars>
          <dgm:chMax val="1"/>
          <dgm:bulletEnabled val="1"/>
        </dgm:presLayoutVars>
      </dgm:prSet>
      <dgm:spPr/>
      <dgm:t>
        <a:bodyPr/>
        <a:lstStyle/>
        <a:p>
          <a:endParaRPr lang="en-US"/>
        </a:p>
      </dgm:t>
    </dgm:pt>
    <dgm:pt modelId="{721920AC-F315-464F-995D-08A51F4BB032}" type="pres">
      <dgm:prSet presAssocID="{7483D41E-ADE9-495C-8172-27CB00E1B7D6}" presName="descendantText" presStyleLbl="alignAcc1" presStyleIdx="2" presStyleCnt="3">
        <dgm:presLayoutVars>
          <dgm:bulletEnabled val="1"/>
        </dgm:presLayoutVars>
      </dgm:prSet>
      <dgm:spPr/>
      <dgm:t>
        <a:bodyPr/>
        <a:lstStyle/>
        <a:p>
          <a:endParaRPr lang="en-US"/>
        </a:p>
      </dgm:t>
    </dgm:pt>
  </dgm:ptLst>
  <dgm:cxnLst>
    <dgm:cxn modelId="{FC5B7EF7-D387-4EFC-83A1-A59316BC0648}" type="presOf" srcId="{90629527-1219-425B-B6BD-DA5A406B0335}" destId="{35A9531F-4D91-4631-A01B-6E9C5D9475EE}" srcOrd="0" destOrd="0" presId="urn:microsoft.com/office/officeart/2005/8/layout/chevron2"/>
    <dgm:cxn modelId="{3CB5919D-DA53-4FC3-8416-D06E0E6D705B}" srcId="{7483D41E-ADE9-495C-8172-27CB00E1B7D6}" destId="{D1F28EEF-8D95-4C08-BD41-AC4D9FBF11CA}" srcOrd="0" destOrd="0" parTransId="{8BDCA82B-C85F-4D6A-9A10-92AA4B194A44}" sibTransId="{7E7A45B9-B6AD-4CCC-A8DD-FCD432D4E3C5}"/>
    <dgm:cxn modelId="{B992C9F2-D8A2-4491-B7C9-AA9F9ECFA677}" srcId="{6A24BFC5-78E6-4B4B-A9C0-4EC654B6F42F}" destId="{90629527-1219-425B-B6BD-DA5A406B0335}" srcOrd="1" destOrd="0" parTransId="{FAE9EEC5-C5AB-423D-B468-F22FA2872E8A}" sibTransId="{33C8130F-1A88-4704-B952-4B6F6E5F0E84}"/>
    <dgm:cxn modelId="{9F0A3E70-091D-4A24-9D26-B672C7E356A5}" type="presOf" srcId="{98B60521-7D54-424F-B53A-C5498866DAFC}" destId="{EC3A2282-CA17-4163-B145-81562C3C288E}" srcOrd="0" destOrd="0" presId="urn:microsoft.com/office/officeart/2005/8/layout/chevron2"/>
    <dgm:cxn modelId="{FA340998-DD72-4B84-8AF6-CE5D15820EE3}" type="presOf" srcId="{B3E0859A-6D19-4EE4-8E4A-0704A4303C9C}" destId="{8391104D-1D77-4841-ADC5-B2532E38A2C0}" srcOrd="0" destOrd="0" presId="urn:microsoft.com/office/officeart/2005/8/layout/chevron2"/>
    <dgm:cxn modelId="{137DC834-4118-4864-A418-004F0B4785CF}" srcId="{6A24BFC5-78E6-4B4B-A9C0-4EC654B6F42F}" destId="{7483D41E-ADE9-495C-8172-27CB00E1B7D6}" srcOrd="2" destOrd="0" parTransId="{EE237A7B-BE2B-458F-926E-EAABDB52D756}" sibTransId="{B971415F-7C58-49B8-9799-7FCA3EBD452E}"/>
    <dgm:cxn modelId="{13F94A44-3735-4CF0-AD11-6DF63EDDF5CD}" srcId="{B3E0859A-6D19-4EE4-8E4A-0704A4303C9C}" destId="{D42131C0-A93A-4A9E-A300-CA9296B33368}" srcOrd="0" destOrd="0" parTransId="{45B4D3E2-7777-468E-B54D-7D0CA2CADD95}" sibTransId="{6957C44D-2B38-424C-B893-03D5ED0FBAB0}"/>
    <dgm:cxn modelId="{31E04B4E-71EC-4273-8DBF-B498DB1D63DF}" type="presOf" srcId="{D42131C0-A93A-4A9E-A300-CA9296B33368}" destId="{4EF35942-9ABB-4F49-B14C-67961665E663}" srcOrd="0" destOrd="0" presId="urn:microsoft.com/office/officeart/2005/8/layout/chevron2"/>
    <dgm:cxn modelId="{F29EE6C3-B1B6-4DED-9B48-D1AEDA598D7C}" type="presOf" srcId="{6A24BFC5-78E6-4B4B-A9C0-4EC654B6F42F}" destId="{376C9EA1-BF6E-4637-B2AB-709875587356}" srcOrd="0" destOrd="0" presId="urn:microsoft.com/office/officeart/2005/8/layout/chevron2"/>
    <dgm:cxn modelId="{A7C0FC21-6624-454B-9E00-02CCA34AB57B}" srcId="{90629527-1219-425B-B6BD-DA5A406B0335}" destId="{98B60521-7D54-424F-B53A-C5498866DAFC}" srcOrd="0" destOrd="0" parTransId="{64C505FE-6E29-477A-B934-3DB8AFABE377}" sibTransId="{A15EB2FD-AA21-48CA-9EE1-AB5A6713037C}"/>
    <dgm:cxn modelId="{A7542800-92EB-45BC-A758-B305FEF8DC48}" type="presOf" srcId="{7483D41E-ADE9-495C-8172-27CB00E1B7D6}" destId="{DF236786-D401-4274-B691-EA2DB7385AB1}" srcOrd="0" destOrd="0" presId="urn:microsoft.com/office/officeart/2005/8/layout/chevron2"/>
    <dgm:cxn modelId="{2D7C91E0-1D70-441D-B9C7-46B880AC5853}" srcId="{6A24BFC5-78E6-4B4B-A9C0-4EC654B6F42F}" destId="{B3E0859A-6D19-4EE4-8E4A-0704A4303C9C}" srcOrd="0" destOrd="0" parTransId="{9776484C-2184-4151-820A-80B33CD375BB}" sibTransId="{0DCB5A81-CACF-4DAD-B07D-7A108D6C78F9}"/>
    <dgm:cxn modelId="{0736A5D5-7B09-4E38-873B-BF06B32D3C3E}" type="presOf" srcId="{D1F28EEF-8D95-4C08-BD41-AC4D9FBF11CA}" destId="{721920AC-F315-464F-995D-08A51F4BB032}" srcOrd="0" destOrd="0" presId="urn:microsoft.com/office/officeart/2005/8/layout/chevron2"/>
    <dgm:cxn modelId="{5DA7DE48-8BA3-4324-B6E2-DE74832A0AE0}" type="presParOf" srcId="{376C9EA1-BF6E-4637-B2AB-709875587356}" destId="{2A062B27-74EF-44EE-9DC9-B03FA7705CF5}" srcOrd="0" destOrd="0" presId="urn:microsoft.com/office/officeart/2005/8/layout/chevron2"/>
    <dgm:cxn modelId="{E72D9C43-B474-4371-B5AF-6D1BF81820A7}" type="presParOf" srcId="{2A062B27-74EF-44EE-9DC9-B03FA7705CF5}" destId="{8391104D-1D77-4841-ADC5-B2532E38A2C0}" srcOrd="0" destOrd="0" presId="urn:microsoft.com/office/officeart/2005/8/layout/chevron2"/>
    <dgm:cxn modelId="{9B2D7A76-14FF-490C-9103-BCE6A4414E4B}" type="presParOf" srcId="{2A062B27-74EF-44EE-9DC9-B03FA7705CF5}" destId="{4EF35942-9ABB-4F49-B14C-67961665E663}" srcOrd="1" destOrd="0" presId="urn:microsoft.com/office/officeart/2005/8/layout/chevron2"/>
    <dgm:cxn modelId="{CF8CE8CB-1576-4406-9532-A370125992D6}" type="presParOf" srcId="{376C9EA1-BF6E-4637-B2AB-709875587356}" destId="{BF96C115-ED0E-416A-ADDE-254DCE31468F}" srcOrd="1" destOrd="0" presId="urn:microsoft.com/office/officeart/2005/8/layout/chevron2"/>
    <dgm:cxn modelId="{F8557937-4616-43B3-B0FB-DD9B6E45CE16}" type="presParOf" srcId="{376C9EA1-BF6E-4637-B2AB-709875587356}" destId="{316C4D41-7FB6-4DD3-8BAA-AD43A7B48D6F}" srcOrd="2" destOrd="0" presId="urn:microsoft.com/office/officeart/2005/8/layout/chevron2"/>
    <dgm:cxn modelId="{6151D608-9AD1-4530-A2E4-18FCEE204EF2}" type="presParOf" srcId="{316C4D41-7FB6-4DD3-8BAA-AD43A7B48D6F}" destId="{35A9531F-4D91-4631-A01B-6E9C5D9475EE}" srcOrd="0" destOrd="0" presId="urn:microsoft.com/office/officeart/2005/8/layout/chevron2"/>
    <dgm:cxn modelId="{E13001FF-1992-4576-BDF5-05F956EBF862}" type="presParOf" srcId="{316C4D41-7FB6-4DD3-8BAA-AD43A7B48D6F}" destId="{EC3A2282-CA17-4163-B145-81562C3C288E}" srcOrd="1" destOrd="0" presId="urn:microsoft.com/office/officeart/2005/8/layout/chevron2"/>
    <dgm:cxn modelId="{96015DBC-C47D-4636-9921-EC487A55695D}" type="presParOf" srcId="{376C9EA1-BF6E-4637-B2AB-709875587356}" destId="{CBDA1585-ADF0-49D7-B715-363D1A56D503}" srcOrd="3" destOrd="0" presId="urn:microsoft.com/office/officeart/2005/8/layout/chevron2"/>
    <dgm:cxn modelId="{26E6D3B1-1CA2-4A91-A1F6-890B967CFA11}" type="presParOf" srcId="{376C9EA1-BF6E-4637-B2AB-709875587356}" destId="{F01CF09D-B1A7-4C44-88CA-D5800C850E40}" srcOrd="4" destOrd="0" presId="urn:microsoft.com/office/officeart/2005/8/layout/chevron2"/>
    <dgm:cxn modelId="{28DE66AD-1BE7-40B2-BD76-CFB85F1403E3}" type="presParOf" srcId="{F01CF09D-B1A7-4C44-88CA-D5800C850E40}" destId="{DF236786-D401-4274-B691-EA2DB7385AB1}" srcOrd="0" destOrd="0" presId="urn:microsoft.com/office/officeart/2005/8/layout/chevron2"/>
    <dgm:cxn modelId="{D2E2FC5D-FC14-4422-AF94-99DE6A4747FC}" type="presParOf" srcId="{F01CF09D-B1A7-4C44-88CA-D5800C850E40}" destId="{721920AC-F315-464F-995D-08A51F4BB032}" srcOrd="1" destOrd="0" presId="urn:microsoft.com/office/officeart/2005/8/layout/chevron2"/>
  </dgm:cxnLst>
  <dgm:bg/>
  <dgm:whole/>
</dgm:dataModel>
</file>

<file path=word/diagrams/data4.xml><?xml version="1.0" encoding="utf-8"?>
<dgm:dataModel xmlns:dgm="http://schemas.openxmlformats.org/drawingml/2006/diagram" xmlns:a="http://schemas.openxmlformats.org/drawingml/2006/main">
  <dgm:ptLst>
    <dgm:pt modelId="{CC750D70-B93D-4F30-A21A-5FDFFD782726}" type="doc">
      <dgm:prSet loTypeId="urn:microsoft.com/office/officeart/2005/8/layout/hierarchy3" loCatId="list" qsTypeId="urn:microsoft.com/office/officeart/2005/8/quickstyle/simple1" qsCatId="simple" csTypeId="urn:microsoft.com/office/officeart/2005/8/colors/accent1_2" csCatId="accent1" phldr="1"/>
      <dgm:spPr/>
      <dgm:t>
        <a:bodyPr/>
        <a:lstStyle/>
        <a:p>
          <a:endParaRPr lang="en-US"/>
        </a:p>
      </dgm:t>
    </dgm:pt>
    <dgm:pt modelId="{020D47C6-AC3A-4060-918E-F6D9B58011B6}">
      <dgm:prSet phldrT="[Text]" custT="1"/>
      <dgm:spPr/>
      <dgm:t>
        <a:bodyPr/>
        <a:lstStyle/>
        <a:p>
          <a:r>
            <a:rPr lang="en-US" sz="900"/>
            <a:t>Government enters into a contract  with Concessionaire for renting of vacant land </a:t>
          </a:r>
        </a:p>
      </dgm:t>
    </dgm:pt>
    <dgm:pt modelId="{F9C65E2A-5BB9-4F97-B821-0F2ECDAFA09F}" type="parTrans" cxnId="{524AB413-DC52-491B-BA5C-0E95D7F1F5F1}">
      <dgm:prSet/>
      <dgm:spPr/>
      <dgm:t>
        <a:bodyPr/>
        <a:lstStyle/>
        <a:p>
          <a:endParaRPr lang="en-US"/>
        </a:p>
      </dgm:t>
    </dgm:pt>
    <dgm:pt modelId="{245E66FC-6984-4DD1-A434-AAFDD65D5BE1}" type="sibTrans" cxnId="{524AB413-DC52-491B-BA5C-0E95D7F1F5F1}">
      <dgm:prSet/>
      <dgm:spPr/>
      <dgm:t>
        <a:bodyPr/>
        <a:lstStyle/>
        <a:p>
          <a:endParaRPr lang="en-US"/>
        </a:p>
      </dgm:t>
    </dgm:pt>
    <dgm:pt modelId="{27CECAD7-AFB6-495E-917E-C30F981A01FB}">
      <dgm:prSet phldrT="[Text]" custT="1"/>
      <dgm:spPr/>
      <dgm:t>
        <a:bodyPr/>
        <a:lstStyle/>
        <a:p>
          <a:r>
            <a:rPr lang="en-US" sz="900" b="1"/>
            <a:t>Service tax Leviable:</a:t>
          </a:r>
        </a:p>
        <a:p>
          <a:endParaRPr lang="en-US" sz="900" b="1"/>
        </a:p>
        <a:p>
          <a:r>
            <a:rPr lang="en-US" sz="1050" b="0"/>
            <a:t>YES</a:t>
          </a:r>
          <a:r>
            <a:rPr lang="en-US" sz="1200" b="0"/>
            <a:t> </a:t>
          </a:r>
          <a:r>
            <a:rPr lang="en-US" sz="900" b="0"/>
            <a:t>(after 01.07.2010)</a:t>
          </a:r>
        </a:p>
      </dgm:t>
    </dgm:pt>
    <dgm:pt modelId="{54E84389-43C5-4592-9234-CDD998E76006}" type="parTrans" cxnId="{C37AFFC6-F5D3-400D-AB8E-7922DBB1C91D}">
      <dgm:prSet/>
      <dgm:spPr/>
      <dgm:t>
        <a:bodyPr/>
        <a:lstStyle/>
        <a:p>
          <a:endParaRPr lang="en-US"/>
        </a:p>
      </dgm:t>
    </dgm:pt>
    <dgm:pt modelId="{154281AE-F2C1-455B-A89D-63E7EBBE9C69}" type="sibTrans" cxnId="{C37AFFC6-F5D3-400D-AB8E-7922DBB1C91D}">
      <dgm:prSet/>
      <dgm:spPr/>
      <dgm:t>
        <a:bodyPr/>
        <a:lstStyle/>
        <a:p>
          <a:endParaRPr lang="en-US"/>
        </a:p>
      </dgm:t>
    </dgm:pt>
    <dgm:pt modelId="{1EFA80CA-EB40-45EC-B172-CF5BA22E7C41}">
      <dgm:prSet phldrT="[Text]" custT="1"/>
      <dgm:spPr/>
      <dgm:t>
        <a:bodyPr/>
        <a:lstStyle/>
        <a:p>
          <a:r>
            <a:rPr lang="en-US" sz="900" b="1"/>
            <a:t>Category:</a:t>
          </a:r>
          <a:r>
            <a:rPr lang="en-US" sz="1050"/>
            <a:t> </a:t>
          </a:r>
        </a:p>
        <a:p>
          <a:r>
            <a:rPr lang="en-US" sz="1100"/>
            <a:t>Renting of Immovable property</a:t>
          </a:r>
        </a:p>
      </dgm:t>
    </dgm:pt>
    <dgm:pt modelId="{4E263043-0E6A-49E0-B116-7DFBC40B13F7}" type="parTrans" cxnId="{4A141F23-3F73-4982-B902-51794732467F}">
      <dgm:prSet/>
      <dgm:spPr/>
      <dgm:t>
        <a:bodyPr/>
        <a:lstStyle/>
        <a:p>
          <a:endParaRPr lang="en-US"/>
        </a:p>
      </dgm:t>
    </dgm:pt>
    <dgm:pt modelId="{8027639F-4A35-4FDE-87DE-B4C530AA0F34}" type="sibTrans" cxnId="{4A141F23-3F73-4982-B902-51794732467F}">
      <dgm:prSet/>
      <dgm:spPr/>
      <dgm:t>
        <a:bodyPr/>
        <a:lstStyle/>
        <a:p>
          <a:endParaRPr lang="en-US"/>
        </a:p>
      </dgm:t>
    </dgm:pt>
    <dgm:pt modelId="{898AF248-13C7-4216-90A9-63CB8CEFCAC6}">
      <dgm:prSet phldrT="[Text]" custT="1"/>
      <dgm:spPr/>
      <dgm:t>
        <a:bodyPr/>
        <a:lstStyle/>
        <a:p>
          <a:r>
            <a:rPr lang="en-US" sz="900"/>
            <a:t>Concessionaire  enters into a contract with other contractors for constructing  </a:t>
          </a:r>
        </a:p>
      </dgm:t>
    </dgm:pt>
    <dgm:pt modelId="{C2F425D3-D853-4488-986D-D6738207FB00}" type="parTrans" cxnId="{BEB2CA79-0BDE-49B9-9C35-D8181E721EE5}">
      <dgm:prSet/>
      <dgm:spPr/>
      <dgm:t>
        <a:bodyPr/>
        <a:lstStyle/>
        <a:p>
          <a:endParaRPr lang="en-US"/>
        </a:p>
      </dgm:t>
    </dgm:pt>
    <dgm:pt modelId="{A0317408-B81C-499E-AE03-9B5618115D1B}" type="sibTrans" cxnId="{BEB2CA79-0BDE-49B9-9C35-D8181E721EE5}">
      <dgm:prSet/>
      <dgm:spPr/>
      <dgm:t>
        <a:bodyPr/>
        <a:lstStyle/>
        <a:p>
          <a:endParaRPr lang="en-US"/>
        </a:p>
      </dgm:t>
    </dgm:pt>
    <dgm:pt modelId="{DF3F405B-DB89-4989-962F-E3EAFD5C73D0}">
      <dgm:prSet phldrT="[Text]" custT="1"/>
      <dgm:spPr/>
      <dgm:t>
        <a:bodyPr/>
        <a:lstStyle/>
        <a:p>
          <a:pPr algn="ctr"/>
          <a:r>
            <a:rPr lang="en-US" sz="1000" b="1"/>
            <a:t>Service tax Leviable:</a:t>
          </a:r>
        </a:p>
        <a:p>
          <a:pPr algn="ctr"/>
          <a:endParaRPr lang="en-US" sz="1000" b="1"/>
        </a:p>
        <a:p>
          <a:pPr algn="ctr"/>
          <a:r>
            <a:rPr lang="en-US" sz="1050" b="0"/>
            <a:t>YES</a:t>
          </a:r>
          <a:endParaRPr lang="en-US" sz="1050"/>
        </a:p>
      </dgm:t>
    </dgm:pt>
    <dgm:pt modelId="{9654CC11-5C13-4F01-8093-76B14BC378DB}" type="parTrans" cxnId="{339CA9E2-DC4B-4414-816D-4FD2BE7C459F}">
      <dgm:prSet/>
      <dgm:spPr/>
      <dgm:t>
        <a:bodyPr/>
        <a:lstStyle/>
        <a:p>
          <a:endParaRPr lang="en-US"/>
        </a:p>
      </dgm:t>
    </dgm:pt>
    <dgm:pt modelId="{206FBE72-CC5A-4265-B4BB-D0E3E14A0291}" type="sibTrans" cxnId="{339CA9E2-DC4B-4414-816D-4FD2BE7C459F}">
      <dgm:prSet/>
      <dgm:spPr/>
      <dgm:t>
        <a:bodyPr/>
        <a:lstStyle/>
        <a:p>
          <a:endParaRPr lang="en-US"/>
        </a:p>
      </dgm:t>
    </dgm:pt>
    <dgm:pt modelId="{A8ACBBCB-A8CC-4149-A970-32C079AC35BF}">
      <dgm:prSet phldrT="[Text]" custT="1"/>
      <dgm:spPr/>
      <dgm:t>
        <a:bodyPr/>
        <a:lstStyle/>
        <a:p>
          <a:r>
            <a:rPr lang="en-US" sz="900" b="1"/>
            <a:t>Category:</a:t>
          </a:r>
        </a:p>
        <a:p>
          <a:r>
            <a:rPr lang="en-US" sz="1050" b="0"/>
            <a:t>Depending upon the nature of services provided</a:t>
          </a:r>
        </a:p>
      </dgm:t>
    </dgm:pt>
    <dgm:pt modelId="{A7BAAD33-20D4-4298-8531-D566D0275637}" type="parTrans" cxnId="{FD6E5DF5-BBF2-4DE9-9B8E-B2DC25DE5EDF}">
      <dgm:prSet/>
      <dgm:spPr/>
      <dgm:t>
        <a:bodyPr/>
        <a:lstStyle/>
        <a:p>
          <a:endParaRPr lang="en-US"/>
        </a:p>
      </dgm:t>
    </dgm:pt>
    <dgm:pt modelId="{F9DD4EA0-11C8-4833-AB71-7D8CDBDE7488}" type="sibTrans" cxnId="{FD6E5DF5-BBF2-4DE9-9B8E-B2DC25DE5EDF}">
      <dgm:prSet/>
      <dgm:spPr/>
      <dgm:t>
        <a:bodyPr/>
        <a:lstStyle/>
        <a:p>
          <a:endParaRPr lang="en-US"/>
        </a:p>
      </dgm:t>
    </dgm:pt>
    <dgm:pt modelId="{CC114A2E-E48F-4E6E-9DD2-9F7C4351F03B}">
      <dgm:prSet custT="1"/>
      <dgm:spPr/>
      <dgm:t>
        <a:bodyPr/>
        <a:lstStyle/>
        <a:p>
          <a:r>
            <a:rPr lang="en-US" sz="900"/>
            <a:t>Services provided by the concessionaire to the user</a:t>
          </a:r>
        </a:p>
      </dgm:t>
    </dgm:pt>
    <dgm:pt modelId="{194AAA7D-C7FF-4A5A-A840-C68ED1F2C46E}" type="parTrans" cxnId="{913D2CBA-310D-4BD5-8BBB-AE07A575B5A2}">
      <dgm:prSet/>
      <dgm:spPr/>
      <dgm:t>
        <a:bodyPr/>
        <a:lstStyle/>
        <a:p>
          <a:endParaRPr lang="en-US"/>
        </a:p>
      </dgm:t>
    </dgm:pt>
    <dgm:pt modelId="{35E5A173-76A2-4186-8947-F26F8355DE0C}" type="sibTrans" cxnId="{913D2CBA-310D-4BD5-8BBB-AE07A575B5A2}">
      <dgm:prSet/>
      <dgm:spPr/>
      <dgm:t>
        <a:bodyPr/>
        <a:lstStyle/>
        <a:p>
          <a:endParaRPr lang="en-US"/>
        </a:p>
      </dgm:t>
    </dgm:pt>
    <dgm:pt modelId="{3283780A-CC19-4437-B197-022405C0F221}">
      <dgm:prSet custT="1"/>
      <dgm:spPr/>
      <dgm:t>
        <a:bodyPr/>
        <a:lstStyle/>
        <a:p>
          <a:r>
            <a:rPr lang="en-US" sz="900" b="1"/>
            <a:t>Service tax Leviable:</a:t>
          </a:r>
        </a:p>
        <a:p>
          <a:endParaRPr lang="en-US" sz="900" b="1"/>
        </a:p>
        <a:p>
          <a:r>
            <a:rPr lang="en-US" sz="1050" b="0"/>
            <a:t>YES </a:t>
          </a:r>
          <a:r>
            <a:rPr lang="en-US" sz="900" b="0"/>
            <a:t>(after 01.07.2010)</a:t>
          </a:r>
        </a:p>
      </dgm:t>
    </dgm:pt>
    <dgm:pt modelId="{5604A1CE-3D9B-477C-8781-58E5FFD2C70D}" type="parTrans" cxnId="{9B97E47C-8A6B-46DC-BB35-18235737460B}">
      <dgm:prSet/>
      <dgm:spPr/>
      <dgm:t>
        <a:bodyPr/>
        <a:lstStyle/>
        <a:p>
          <a:endParaRPr lang="en-US"/>
        </a:p>
      </dgm:t>
    </dgm:pt>
    <dgm:pt modelId="{7AAD7D2F-15EA-445E-B80F-865BF72A6E57}" type="sibTrans" cxnId="{9B97E47C-8A6B-46DC-BB35-18235737460B}">
      <dgm:prSet/>
      <dgm:spPr/>
      <dgm:t>
        <a:bodyPr/>
        <a:lstStyle/>
        <a:p>
          <a:endParaRPr lang="en-US"/>
        </a:p>
      </dgm:t>
    </dgm:pt>
    <dgm:pt modelId="{EDF66565-3261-45BA-8716-54B227477892}">
      <dgm:prSet custT="1"/>
      <dgm:spPr/>
      <dgm:t>
        <a:bodyPr/>
        <a:lstStyle/>
        <a:p>
          <a:r>
            <a:rPr lang="en-US" sz="900" b="1"/>
            <a:t>Category:</a:t>
          </a:r>
        </a:p>
        <a:p>
          <a:r>
            <a:rPr lang="en-US" sz="1050" b="0"/>
            <a:t>Depending upon the nature of the services provided</a:t>
          </a:r>
        </a:p>
      </dgm:t>
    </dgm:pt>
    <dgm:pt modelId="{DD5CC4F3-1CD0-40F3-82EA-AA7D1E6246A4}" type="parTrans" cxnId="{1BCC3347-F485-4AE2-9B14-193421F8C8DA}">
      <dgm:prSet/>
      <dgm:spPr/>
      <dgm:t>
        <a:bodyPr/>
        <a:lstStyle/>
        <a:p>
          <a:endParaRPr lang="en-US"/>
        </a:p>
      </dgm:t>
    </dgm:pt>
    <dgm:pt modelId="{54356D92-AEB4-41A2-824B-7E0B10553A4B}" type="sibTrans" cxnId="{1BCC3347-F485-4AE2-9B14-193421F8C8DA}">
      <dgm:prSet/>
      <dgm:spPr/>
      <dgm:t>
        <a:bodyPr/>
        <a:lstStyle/>
        <a:p>
          <a:endParaRPr lang="en-US"/>
        </a:p>
      </dgm:t>
    </dgm:pt>
    <dgm:pt modelId="{5CE4E6BC-0FC6-4EA3-98C9-06589BAD4A27}" type="pres">
      <dgm:prSet presAssocID="{CC750D70-B93D-4F30-A21A-5FDFFD782726}" presName="diagram" presStyleCnt="0">
        <dgm:presLayoutVars>
          <dgm:chPref val="1"/>
          <dgm:dir/>
          <dgm:animOne val="branch"/>
          <dgm:animLvl val="lvl"/>
          <dgm:resizeHandles/>
        </dgm:presLayoutVars>
      </dgm:prSet>
      <dgm:spPr/>
      <dgm:t>
        <a:bodyPr/>
        <a:lstStyle/>
        <a:p>
          <a:endParaRPr lang="en-US"/>
        </a:p>
      </dgm:t>
    </dgm:pt>
    <dgm:pt modelId="{D8660991-74D3-4C1D-85C9-122897F90130}" type="pres">
      <dgm:prSet presAssocID="{020D47C6-AC3A-4060-918E-F6D9B58011B6}" presName="root" presStyleCnt="0"/>
      <dgm:spPr/>
    </dgm:pt>
    <dgm:pt modelId="{92F2C1F6-1E9E-4B57-8267-848EA4B71BD2}" type="pres">
      <dgm:prSet presAssocID="{020D47C6-AC3A-4060-918E-F6D9B58011B6}" presName="rootComposite" presStyleCnt="0"/>
      <dgm:spPr/>
    </dgm:pt>
    <dgm:pt modelId="{4358F5BE-39C3-4959-9258-A4EDC48566C8}" type="pres">
      <dgm:prSet presAssocID="{020D47C6-AC3A-4060-918E-F6D9B58011B6}" presName="rootText" presStyleLbl="node1" presStyleIdx="0" presStyleCnt="3"/>
      <dgm:spPr/>
      <dgm:t>
        <a:bodyPr/>
        <a:lstStyle/>
        <a:p>
          <a:endParaRPr lang="en-US"/>
        </a:p>
      </dgm:t>
    </dgm:pt>
    <dgm:pt modelId="{C593AE2B-D4A9-47EA-9A4A-C2D80E625AC0}" type="pres">
      <dgm:prSet presAssocID="{020D47C6-AC3A-4060-918E-F6D9B58011B6}" presName="rootConnector" presStyleLbl="node1" presStyleIdx="0" presStyleCnt="3"/>
      <dgm:spPr/>
      <dgm:t>
        <a:bodyPr/>
        <a:lstStyle/>
        <a:p>
          <a:endParaRPr lang="en-US"/>
        </a:p>
      </dgm:t>
    </dgm:pt>
    <dgm:pt modelId="{F4CF7A9D-A96F-46D1-A444-1ABF8F36D3F5}" type="pres">
      <dgm:prSet presAssocID="{020D47C6-AC3A-4060-918E-F6D9B58011B6}" presName="childShape" presStyleCnt="0"/>
      <dgm:spPr/>
    </dgm:pt>
    <dgm:pt modelId="{0FA26C48-F789-43A9-B751-6EC7E20B85C7}" type="pres">
      <dgm:prSet presAssocID="{54E84389-43C5-4592-9234-CDD998E76006}" presName="Name13" presStyleLbl="parChTrans1D2" presStyleIdx="0" presStyleCnt="6"/>
      <dgm:spPr/>
      <dgm:t>
        <a:bodyPr/>
        <a:lstStyle/>
        <a:p>
          <a:endParaRPr lang="en-US"/>
        </a:p>
      </dgm:t>
    </dgm:pt>
    <dgm:pt modelId="{DA5C156E-081B-4559-89C3-E3D4368EF487}" type="pres">
      <dgm:prSet presAssocID="{27CECAD7-AFB6-495E-917E-C30F981A01FB}" presName="childText" presStyleLbl="bgAcc1" presStyleIdx="0" presStyleCnt="6">
        <dgm:presLayoutVars>
          <dgm:bulletEnabled val="1"/>
        </dgm:presLayoutVars>
      </dgm:prSet>
      <dgm:spPr/>
      <dgm:t>
        <a:bodyPr/>
        <a:lstStyle/>
        <a:p>
          <a:endParaRPr lang="en-US"/>
        </a:p>
      </dgm:t>
    </dgm:pt>
    <dgm:pt modelId="{0A512A7C-B40F-4465-A070-8055672F9A1E}" type="pres">
      <dgm:prSet presAssocID="{4E263043-0E6A-49E0-B116-7DFBC40B13F7}" presName="Name13" presStyleLbl="parChTrans1D2" presStyleIdx="1" presStyleCnt="6"/>
      <dgm:spPr/>
      <dgm:t>
        <a:bodyPr/>
        <a:lstStyle/>
        <a:p>
          <a:endParaRPr lang="en-US"/>
        </a:p>
      </dgm:t>
    </dgm:pt>
    <dgm:pt modelId="{809B040E-0C62-4736-A8A8-096BC4F0E337}" type="pres">
      <dgm:prSet presAssocID="{1EFA80CA-EB40-45EC-B172-CF5BA22E7C41}" presName="childText" presStyleLbl="bgAcc1" presStyleIdx="1" presStyleCnt="6">
        <dgm:presLayoutVars>
          <dgm:bulletEnabled val="1"/>
        </dgm:presLayoutVars>
      </dgm:prSet>
      <dgm:spPr/>
      <dgm:t>
        <a:bodyPr/>
        <a:lstStyle/>
        <a:p>
          <a:endParaRPr lang="en-US"/>
        </a:p>
      </dgm:t>
    </dgm:pt>
    <dgm:pt modelId="{270F6C73-F60D-442E-AEF1-20058B290955}" type="pres">
      <dgm:prSet presAssocID="{898AF248-13C7-4216-90A9-63CB8CEFCAC6}" presName="root" presStyleCnt="0"/>
      <dgm:spPr/>
    </dgm:pt>
    <dgm:pt modelId="{05624D1C-323E-45F7-A2BB-DE446168AF5C}" type="pres">
      <dgm:prSet presAssocID="{898AF248-13C7-4216-90A9-63CB8CEFCAC6}" presName="rootComposite" presStyleCnt="0"/>
      <dgm:spPr/>
    </dgm:pt>
    <dgm:pt modelId="{25D8C47B-BBA5-4F86-8189-C356468E61C6}" type="pres">
      <dgm:prSet presAssocID="{898AF248-13C7-4216-90A9-63CB8CEFCAC6}" presName="rootText" presStyleLbl="node1" presStyleIdx="1" presStyleCnt="3" custLinFactNeighborY="-171"/>
      <dgm:spPr/>
      <dgm:t>
        <a:bodyPr/>
        <a:lstStyle/>
        <a:p>
          <a:endParaRPr lang="en-US"/>
        </a:p>
      </dgm:t>
    </dgm:pt>
    <dgm:pt modelId="{6AF68B09-32BE-405C-AB92-FACAE17623A7}" type="pres">
      <dgm:prSet presAssocID="{898AF248-13C7-4216-90A9-63CB8CEFCAC6}" presName="rootConnector" presStyleLbl="node1" presStyleIdx="1" presStyleCnt="3"/>
      <dgm:spPr/>
      <dgm:t>
        <a:bodyPr/>
        <a:lstStyle/>
        <a:p>
          <a:endParaRPr lang="en-US"/>
        </a:p>
      </dgm:t>
    </dgm:pt>
    <dgm:pt modelId="{29939AD8-4606-4146-BB43-657F51F2A676}" type="pres">
      <dgm:prSet presAssocID="{898AF248-13C7-4216-90A9-63CB8CEFCAC6}" presName="childShape" presStyleCnt="0"/>
      <dgm:spPr/>
    </dgm:pt>
    <dgm:pt modelId="{820078DF-7288-4499-ABCC-9CD629E486A3}" type="pres">
      <dgm:prSet presAssocID="{9654CC11-5C13-4F01-8093-76B14BC378DB}" presName="Name13" presStyleLbl="parChTrans1D2" presStyleIdx="2" presStyleCnt="6"/>
      <dgm:spPr/>
      <dgm:t>
        <a:bodyPr/>
        <a:lstStyle/>
        <a:p>
          <a:endParaRPr lang="en-US"/>
        </a:p>
      </dgm:t>
    </dgm:pt>
    <dgm:pt modelId="{E5FCC3CD-5AB3-4AD0-BA73-33BAD919161D}" type="pres">
      <dgm:prSet presAssocID="{DF3F405B-DB89-4989-962F-E3EAFD5C73D0}" presName="childText" presStyleLbl="bgAcc1" presStyleIdx="2" presStyleCnt="6">
        <dgm:presLayoutVars>
          <dgm:bulletEnabled val="1"/>
        </dgm:presLayoutVars>
      </dgm:prSet>
      <dgm:spPr/>
      <dgm:t>
        <a:bodyPr/>
        <a:lstStyle/>
        <a:p>
          <a:endParaRPr lang="en-US"/>
        </a:p>
      </dgm:t>
    </dgm:pt>
    <dgm:pt modelId="{E6F5CF2D-B88A-4CE2-8A52-1212355424EB}" type="pres">
      <dgm:prSet presAssocID="{A7BAAD33-20D4-4298-8531-D566D0275637}" presName="Name13" presStyleLbl="parChTrans1D2" presStyleIdx="3" presStyleCnt="6"/>
      <dgm:spPr/>
      <dgm:t>
        <a:bodyPr/>
        <a:lstStyle/>
        <a:p>
          <a:endParaRPr lang="en-US"/>
        </a:p>
      </dgm:t>
    </dgm:pt>
    <dgm:pt modelId="{089AF23C-F06A-4A09-B701-672AFDE87D4F}" type="pres">
      <dgm:prSet presAssocID="{A8ACBBCB-A8CC-4149-A970-32C079AC35BF}" presName="childText" presStyleLbl="bgAcc1" presStyleIdx="3" presStyleCnt="6">
        <dgm:presLayoutVars>
          <dgm:bulletEnabled val="1"/>
        </dgm:presLayoutVars>
      </dgm:prSet>
      <dgm:spPr/>
      <dgm:t>
        <a:bodyPr/>
        <a:lstStyle/>
        <a:p>
          <a:endParaRPr lang="en-US"/>
        </a:p>
      </dgm:t>
    </dgm:pt>
    <dgm:pt modelId="{D8478393-7BB0-45F0-920C-975FC4D4D68E}" type="pres">
      <dgm:prSet presAssocID="{CC114A2E-E48F-4E6E-9DD2-9F7C4351F03B}" presName="root" presStyleCnt="0"/>
      <dgm:spPr/>
    </dgm:pt>
    <dgm:pt modelId="{B3087821-3843-479D-8F46-2149D6DF9FE9}" type="pres">
      <dgm:prSet presAssocID="{CC114A2E-E48F-4E6E-9DD2-9F7C4351F03B}" presName="rootComposite" presStyleCnt="0"/>
      <dgm:spPr/>
    </dgm:pt>
    <dgm:pt modelId="{CA19BEC9-5408-45BE-9327-230D05AA67CC}" type="pres">
      <dgm:prSet presAssocID="{CC114A2E-E48F-4E6E-9DD2-9F7C4351F03B}" presName="rootText" presStyleLbl="node1" presStyleIdx="2" presStyleCnt="3"/>
      <dgm:spPr/>
      <dgm:t>
        <a:bodyPr/>
        <a:lstStyle/>
        <a:p>
          <a:endParaRPr lang="en-US"/>
        </a:p>
      </dgm:t>
    </dgm:pt>
    <dgm:pt modelId="{6E05F211-67BA-4F93-8724-D7409FBDBB2D}" type="pres">
      <dgm:prSet presAssocID="{CC114A2E-E48F-4E6E-9DD2-9F7C4351F03B}" presName="rootConnector" presStyleLbl="node1" presStyleIdx="2" presStyleCnt="3"/>
      <dgm:spPr/>
      <dgm:t>
        <a:bodyPr/>
        <a:lstStyle/>
        <a:p>
          <a:endParaRPr lang="en-US"/>
        </a:p>
      </dgm:t>
    </dgm:pt>
    <dgm:pt modelId="{9C9A6A47-B453-49F0-A945-BAA4D7004BA3}" type="pres">
      <dgm:prSet presAssocID="{CC114A2E-E48F-4E6E-9DD2-9F7C4351F03B}" presName="childShape" presStyleCnt="0"/>
      <dgm:spPr/>
    </dgm:pt>
    <dgm:pt modelId="{3D087B3F-CA1F-4BAF-8823-91DDFE1F537D}" type="pres">
      <dgm:prSet presAssocID="{5604A1CE-3D9B-477C-8781-58E5FFD2C70D}" presName="Name13" presStyleLbl="parChTrans1D2" presStyleIdx="4" presStyleCnt="6"/>
      <dgm:spPr/>
      <dgm:t>
        <a:bodyPr/>
        <a:lstStyle/>
        <a:p>
          <a:endParaRPr lang="en-US"/>
        </a:p>
      </dgm:t>
    </dgm:pt>
    <dgm:pt modelId="{672A1946-562C-46EC-A087-E4202354E6EB}" type="pres">
      <dgm:prSet presAssocID="{3283780A-CC19-4437-B197-022405C0F221}" presName="childText" presStyleLbl="bgAcc1" presStyleIdx="4" presStyleCnt="6">
        <dgm:presLayoutVars>
          <dgm:bulletEnabled val="1"/>
        </dgm:presLayoutVars>
      </dgm:prSet>
      <dgm:spPr/>
      <dgm:t>
        <a:bodyPr/>
        <a:lstStyle/>
        <a:p>
          <a:endParaRPr lang="en-US"/>
        </a:p>
      </dgm:t>
    </dgm:pt>
    <dgm:pt modelId="{31BDEFB5-D749-4699-8620-BFEE62A0FEBC}" type="pres">
      <dgm:prSet presAssocID="{DD5CC4F3-1CD0-40F3-82EA-AA7D1E6246A4}" presName="Name13" presStyleLbl="parChTrans1D2" presStyleIdx="5" presStyleCnt="6"/>
      <dgm:spPr/>
      <dgm:t>
        <a:bodyPr/>
        <a:lstStyle/>
        <a:p>
          <a:endParaRPr lang="en-US"/>
        </a:p>
      </dgm:t>
    </dgm:pt>
    <dgm:pt modelId="{82114F91-4616-4BAD-BD05-9501E27F5484}" type="pres">
      <dgm:prSet presAssocID="{EDF66565-3261-45BA-8716-54B227477892}" presName="childText" presStyleLbl="bgAcc1" presStyleIdx="5" presStyleCnt="6">
        <dgm:presLayoutVars>
          <dgm:bulletEnabled val="1"/>
        </dgm:presLayoutVars>
      </dgm:prSet>
      <dgm:spPr/>
      <dgm:t>
        <a:bodyPr/>
        <a:lstStyle/>
        <a:p>
          <a:endParaRPr lang="en-US"/>
        </a:p>
      </dgm:t>
    </dgm:pt>
  </dgm:ptLst>
  <dgm:cxnLst>
    <dgm:cxn modelId="{339CA9E2-DC4B-4414-816D-4FD2BE7C459F}" srcId="{898AF248-13C7-4216-90A9-63CB8CEFCAC6}" destId="{DF3F405B-DB89-4989-962F-E3EAFD5C73D0}" srcOrd="0" destOrd="0" parTransId="{9654CC11-5C13-4F01-8093-76B14BC378DB}" sibTransId="{206FBE72-CC5A-4265-B4BB-D0E3E14A0291}"/>
    <dgm:cxn modelId="{9ADD4361-F110-455C-9990-BC4AEE838A58}" type="presOf" srcId="{A8ACBBCB-A8CC-4149-A970-32C079AC35BF}" destId="{089AF23C-F06A-4A09-B701-672AFDE87D4F}" srcOrd="0" destOrd="0" presId="urn:microsoft.com/office/officeart/2005/8/layout/hierarchy3"/>
    <dgm:cxn modelId="{BEB2CA79-0BDE-49B9-9C35-D8181E721EE5}" srcId="{CC750D70-B93D-4F30-A21A-5FDFFD782726}" destId="{898AF248-13C7-4216-90A9-63CB8CEFCAC6}" srcOrd="1" destOrd="0" parTransId="{C2F425D3-D853-4488-986D-D6738207FB00}" sibTransId="{A0317408-B81C-499E-AE03-9B5618115D1B}"/>
    <dgm:cxn modelId="{5A48B509-E20A-4FA1-B816-080418C5DF61}" type="presOf" srcId="{898AF248-13C7-4216-90A9-63CB8CEFCAC6}" destId="{6AF68B09-32BE-405C-AB92-FACAE17623A7}" srcOrd="1" destOrd="0" presId="urn:microsoft.com/office/officeart/2005/8/layout/hierarchy3"/>
    <dgm:cxn modelId="{47F55A8D-2DE5-4324-86FA-140C8085C220}" type="presOf" srcId="{EDF66565-3261-45BA-8716-54B227477892}" destId="{82114F91-4616-4BAD-BD05-9501E27F5484}" srcOrd="0" destOrd="0" presId="urn:microsoft.com/office/officeart/2005/8/layout/hierarchy3"/>
    <dgm:cxn modelId="{9B97E47C-8A6B-46DC-BB35-18235737460B}" srcId="{CC114A2E-E48F-4E6E-9DD2-9F7C4351F03B}" destId="{3283780A-CC19-4437-B197-022405C0F221}" srcOrd="0" destOrd="0" parTransId="{5604A1CE-3D9B-477C-8781-58E5FFD2C70D}" sibTransId="{7AAD7D2F-15EA-445E-B80F-865BF72A6E57}"/>
    <dgm:cxn modelId="{1A7E292A-A9FE-43DC-813E-837194FB25B3}" type="presOf" srcId="{CC114A2E-E48F-4E6E-9DD2-9F7C4351F03B}" destId="{CA19BEC9-5408-45BE-9327-230D05AA67CC}" srcOrd="0" destOrd="0" presId="urn:microsoft.com/office/officeart/2005/8/layout/hierarchy3"/>
    <dgm:cxn modelId="{F0855C43-2752-42AA-A9E0-9AC85627EA66}" type="presOf" srcId="{9654CC11-5C13-4F01-8093-76B14BC378DB}" destId="{820078DF-7288-4499-ABCC-9CD629E486A3}" srcOrd="0" destOrd="0" presId="urn:microsoft.com/office/officeart/2005/8/layout/hierarchy3"/>
    <dgm:cxn modelId="{9DB62BAA-9C1F-44B5-9207-FB563BD800BC}" type="presOf" srcId="{5604A1CE-3D9B-477C-8781-58E5FFD2C70D}" destId="{3D087B3F-CA1F-4BAF-8823-91DDFE1F537D}" srcOrd="0" destOrd="0" presId="urn:microsoft.com/office/officeart/2005/8/layout/hierarchy3"/>
    <dgm:cxn modelId="{D823EE8E-8113-4454-8B0D-F2FCCA7AB804}" type="presOf" srcId="{DF3F405B-DB89-4989-962F-E3EAFD5C73D0}" destId="{E5FCC3CD-5AB3-4AD0-BA73-33BAD919161D}" srcOrd="0" destOrd="0" presId="urn:microsoft.com/office/officeart/2005/8/layout/hierarchy3"/>
    <dgm:cxn modelId="{FD6E5DF5-BBF2-4DE9-9B8E-B2DC25DE5EDF}" srcId="{898AF248-13C7-4216-90A9-63CB8CEFCAC6}" destId="{A8ACBBCB-A8CC-4149-A970-32C079AC35BF}" srcOrd="1" destOrd="0" parTransId="{A7BAAD33-20D4-4298-8531-D566D0275637}" sibTransId="{F9DD4EA0-11C8-4833-AB71-7D8CDBDE7488}"/>
    <dgm:cxn modelId="{A442E11F-8349-40D3-9D49-BFABF8F4C232}" type="presOf" srcId="{3283780A-CC19-4437-B197-022405C0F221}" destId="{672A1946-562C-46EC-A087-E4202354E6EB}" srcOrd="0" destOrd="0" presId="urn:microsoft.com/office/officeart/2005/8/layout/hierarchy3"/>
    <dgm:cxn modelId="{1BCC3347-F485-4AE2-9B14-193421F8C8DA}" srcId="{CC114A2E-E48F-4E6E-9DD2-9F7C4351F03B}" destId="{EDF66565-3261-45BA-8716-54B227477892}" srcOrd="1" destOrd="0" parTransId="{DD5CC4F3-1CD0-40F3-82EA-AA7D1E6246A4}" sibTransId="{54356D92-AEB4-41A2-824B-7E0B10553A4B}"/>
    <dgm:cxn modelId="{4A141F23-3F73-4982-B902-51794732467F}" srcId="{020D47C6-AC3A-4060-918E-F6D9B58011B6}" destId="{1EFA80CA-EB40-45EC-B172-CF5BA22E7C41}" srcOrd="1" destOrd="0" parTransId="{4E263043-0E6A-49E0-B116-7DFBC40B13F7}" sibTransId="{8027639F-4A35-4FDE-87DE-B4C530AA0F34}"/>
    <dgm:cxn modelId="{C37AFFC6-F5D3-400D-AB8E-7922DBB1C91D}" srcId="{020D47C6-AC3A-4060-918E-F6D9B58011B6}" destId="{27CECAD7-AFB6-495E-917E-C30F981A01FB}" srcOrd="0" destOrd="0" parTransId="{54E84389-43C5-4592-9234-CDD998E76006}" sibTransId="{154281AE-F2C1-455B-A89D-63E7EBBE9C69}"/>
    <dgm:cxn modelId="{CDDB6962-3807-40AB-830C-640BFB70BB77}" type="presOf" srcId="{27CECAD7-AFB6-495E-917E-C30F981A01FB}" destId="{DA5C156E-081B-4559-89C3-E3D4368EF487}" srcOrd="0" destOrd="0" presId="urn:microsoft.com/office/officeart/2005/8/layout/hierarchy3"/>
    <dgm:cxn modelId="{0D94AC0C-74B6-43C0-A3FE-90AF3092C7BB}" type="presOf" srcId="{CC750D70-B93D-4F30-A21A-5FDFFD782726}" destId="{5CE4E6BC-0FC6-4EA3-98C9-06589BAD4A27}" srcOrd="0" destOrd="0" presId="urn:microsoft.com/office/officeart/2005/8/layout/hierarchy3"/>
    <dgm:cxn modelId="{6718C9DA-3218-44D5-B8D3-563B4D7449FA}" type="presOf" srcId="{898AF248-13C7-4216-90A9-63CB8CEFCAC6}" destId="{25D8C47B-BBA5-4F86-8189-C356468E61C6}" srcOrd="0" destOrd="0" presId="urn:microsoft.com/office/officeart/2005/8/layout/hierarchy3"/>
    <dgm:cxn modelId="{913D2CBA-310D-4BD5-8BBB-AE07A575B5A2}" srcId="{CC750D70-B93D-4F30-A21A-5FDFFD782726}" destId="{CC114A2E-E48F-4E6E-9DD2-9F7C4351F03B}" srcOrd="2" destOrd="0" parTransId="{194AAA7D-C7FF-4A5A-A840-C68ED1F2C46E}" sibTransId="{35E5A173-76A2-4186-8947-F26F8355DE0C}"/>
    <dgm:cxn modelId="{021C206A-7FB3-417F-9409-A63503EDB9A9}" type="presOf" srcId="{DD5CC4F3-1CD0-40F3-82EA-AA7D1E6246A4}" destId="{31BDEFB5-D749-4699-8620-BFEE62A0FEBC}" srcOrd="0" destOrd="0" presId="urn:microsoft.com/office/officeart/2005/8/layout/hierarchy3"/>
    <dgm:cxn modelId="{91CB4A4D-4FE6-4235-95B7-75E4DF18B731}" type="presOf" srcId="{1EFA80CA-EB40-45EC-B172-CF5BA22E7C41}" destId="{809B040E-0C62-4736-A8A8-096BC4F0E337}" srcOrd="0" destOrd="0" presId="urn:microsoft.com/office/officeart/2005/8/layout/hierarchy3"/>
    <dgm:cxn modelId="{524AB413-DC52-491B-BA5C-0E95D7F1F5F1}" srcId="{CC750D70-B93D-4F30-A21A-5FDFFD782726}" destId="{020D47C6-AC3A-4060-918E-F6D9B58011B6}" srcOrd="0" destOrd="0" parTransId="{F9C65E2A-5BB9-4F97-B821-0F2ECDAFA09F}" sibTransId="{245E66FC-6984-4DD1-A434-AAFDD65D5BE1}"/>
    <dgm:cxn modelId="{48B1AA14-CC7F-41DB-9E23-0FBFB517B11C}" type="presOf" srcId="{020D47C6-AC3A-4060-918E-F6D9B58011B6}" destId="{C593AE2B-D4A9-47EA-9A4A-C2D80E625AC0}" srcOrd="1" destOrd="0" presId="urn:microsoft.com/office/officeart/2005/8/layout/hierarchy3"/>
    <dgm:cxn modelId="{5803148F-B9C8-4618-9D07-D3E36656C2FD}" type="presOf" srcId="{4E263043-0E6A-49E0-B116-7DFBC40B13F7}" destId="{0A512A7C-B40F-4465-A070-8055672F9A1E}" srcOrd="0" destOrd="0" presId="urn:microsoft.com/office/officeart/2005/8/layout/hierarchy3"/>
    <dgm:cxn modelId="{C51E142A-D725-4F5E-A89B-E1D90A9BC84C}" type="presOf" srcId="{020D47C6-AC3A-4060-918E-F6D9B58011B6}" destId="{4358F5BE-39C3-4959-9258-A4EDC48566C8}" srcOrd="0" destOrd="0" presId="urn:microsoft.com/office/officeart/2005/8/layout/hierarchy3"/>
    <dgm:cxn modelId="{2FBA8DF3-88C2-4074-90C5-6DA7B311CACB}" type="presOf" srcId="{A7BAAD33-20D4-4298-8531-D566D0275637}" destId="{E6F5CF2D-B88A-4CE2-8A52-1212355424EB}" srcOrd="0" destOrd="0" presId="urn:microsoft.com/office/officeart/2005/8/layout/hierarchy3"/>
    <dgm:cxn modelId="{31AA482F-4872-49C5-BE70-BDAE8B0D0E67}" type="presOf" srcId="{CC114A2E-E48F-4E6E-9DD2-9F7C4351F03B}" destId="{6E05F211-67BA-4F93-8724-D7409FBDBB2D}" srcOrd="1" destOrd="0" presId="urn:microsoft.com/office/officeart/2005/8/layout/hierarchy3"/>
    <dgm:cxn modelId="{A2905C8B-EA62-4868-9CE3-465CAA05DAC4}" type="presOf" srcId="{54E84389-43C5-4592-9234-CDD998E76006}" destId="{0FA26C48-F789-43A9-B751-6EC7E20B85C7}" srcOrd="0" destOrd="0" presId="urn:microsoft.com/office/officeart/2005/8/layout/hierarchy3"/>
    <dgm:cxn modelId="{5DC8B35E-26B9-4C3D-B304-F1D1A93EAAB4}" type="presParOf" srcId="{5CE4E6BC-0FC6-4EA3-98C9-06589BAD4A27}" destId="{D8660991-74D3-4C1D-85C9-122897F90130}" srcOrd="0" destOrd="0" presId="urn:microsoft.com/office/officeart/2005/8/layout/hierarchy3"/>
    <dgm:cxn modelId="{1ED18E23-259A-413B-AF3B-BCA6C6B71C47}" type="presParOf" srcId="{D8660991-74D3-4C1D-85C9-122897F90130}" destId="{92F2C1F6-1E9E-4B57-8267-848EA4B71BD2}" srcOrd="0" destOrd="0" presId="urn:microsoft.com/office/officeart/2005/8/layout/hierarchy3"/>
    <dgm:cxn modelId="{BFBCBD22-CA17-4EC1-9D30-33200A55ED70}" type="presParOf" srcId="{92F2C1F6-1E9E-4B57-8267-848EA4B71BD2}" destId="{4358F5BE-39C3-4959-9258-A4EDC48566C8}" srcOrd="0" destOrd="0" presId="urn:microsoft.com/office/officeart/2005/8/layout/hierarchy3"/>
    <dgm:cxn modelId="{9E13E9A6-2BA3-43F2-B126-4AA970834F24}" type="presParOf" srcId="{92F2C1F6-1E9E-4B57-8267-848EA4B71BD2}" destId="{C593AE2B-D4A9-47EA-9A4A-C2D80E625AC0}" srcOrd="1" destOrd="0" presId="urn:microsoft.com/office/officeart/2005/8/layout/hierarchy3"/>
    <dgm:cxn modelId="{DBD79FE7-FD1F-4F68-BD4C-B6120E19D7CA}" type="presParOf" srcId="{D8660991-74D3-4C1D-85C9-122897F90130}" destId="{F4CF7A9D-A96F-46D1-A444-1ABF8F36D3F5}" srcOrd="1" destOrd="0" presId="urn:microsoft.com/office/officeart/2005/8/layout/hierarchy3"/>
    <dgm:cxn modelId="{29BA7368-0A42-456B-82A0-36FB986C9FAD}" type="presParOf" srcId="{F4CF7A9D-A96F-46D1-A444-1ABF8F36D3F5}" destId="{0FA26C48-F789-43A9-B751-6EC7E20B85C7}" srcOrd="0" destOrd="0" presId="urn:microsoft.com/office/officeart/2005/8/layout/hierarchy3"/>
    <dgm:cxn modelId="{DBBE8A6B-0D6F-408F-AB86-0D3D9413244D}" type="presParOf" srcId="{F4CF7A9D-A96F-46D1-A444-1ABF8F36D3F5}" destId="{DA5C156E-081B-4559-89C3-E3D4368EF487}" srcOrd="1" destOrd="0" presId="urn:microsoft.com/office/officeart/2005/8/layout/hierarchy3"/>
    <dgm:cxn modelId="{66A36D29-E8C1-4310-9E26-1E6B3CD531F5}" type="presParOf" srcId="{F4CF7A9D-A96F-46D1-A444-1ABF8F36D3F5}" destId="{0A512A7C-B40F-4465-A070-8055672F9A1E}" srcOrd="2" destOrd="0" presId="urn:microsoft.com/office/officeart/2005/8/layout/hierarchy3"/>
    <dgm:cxn modelId="{EEE23DE1-083C-4F1B-99F7-700830D9EDE3}" type="presParOf" srcId="{F4CF7A9D-A96F-46D1-A444-1ABF8F36D3F5}" destId="{809B040E-0C62-4736-A8A8-096BC4F0E337}" srcOrd="3" destOrd="0" presId="urn:microsoft.com/office/officeart/2005/8/layout/hierarchy3"/>
    <dgm:cxn modelId="{A8F54C22-1002-4B2F-98B2-876E828B5BFE}" type="presParOf" srcId="{5CE4E6BC-0FC6-4EA3-98C9-06589BAD4A27}" destId="{270F6C73-F60D-442E-AEF1-20058B290955}" srcOrd="1" destOrd="0" presId="urn:microsoft.com/office/officeart/2005/8/layout/hierarchy3"/>
    <dgm:cxn modelId="{36DCF33D-2F00-42AF-B37D-A490C8732B13}" type="presParOf" srcId="{270F6C73-F60D-442E-AEF1-20058B290955}" destId="{05624D1C-323E-45F7-A2BB-DE446168AF5C}" srcOrd="0" destOrd="0" presId="urn:microsoft.com/office/officeart/2005/8/layout/hierarchy3"/>
    <dgm:cxn modelId="{3972C7AB-5026-4D82-8D66-6919867B2D3C}" type="presParOf" srcId="{05624D1C-323E-45F7-A2BB-DE446168AF5C}" destId="{25D8C47B-BBA5-4F86-8189-C356468E61C6}" srcOrd="0" destOrd="0" presId="urn:microsoft.com/office/officeart/2005/8/layout/hierarchy3"/>
    <dgm:cxn modelId="{F42F3870-3529-42B8-882B-BD64D0F4FB41}" type="presParOf" srcId="{05624D1C-323E-45F7-A2BB-DE446168AF5C}" destId="{6AF68B09-32BE-405C-AB92-FACAE17623A7}" srcOrd="1" destOrd="0" presId="urn:microsoft.com/office/officeart/2005/8/layout/hierarchy3"/>
    <dgm:cxn modelId="{A136386E-C7A4-4F8A-98C0-A5A54C273361}" type="presParOf" srcId="{270F6C73-F60D-442E-AEF1-20058B290955}" destId="{29939AD8-4606-4146-BB43-657F51F2A676}" srcOrd="1" destOrd="0" presId="urn:microsoft.com/office/officeart/2005/8/layout/hierarchy3"/>
    <dgm:cxn modelId="{141F072A-6B61-4C11-814A-2C146180287C}" type="presParOf" srcId="{29939AD8-4606-4146-BB43-657F51F2A676}" destId="{820078DF-7288-4499-ABCC-9CD629E486A3}" srcOrd="0" destOrd="0" presId="urn:microsoft.com/office/officeart/2005/8/layout/hierarchy3"/>
    <dgm:cxn modelId="{9B65A112-2294-4288-B381-CEA41A32F203}" type="presParOf" srcId="{29939AD8-4606-4146-BB43-657F51F2A676}" destId="{E5FCC3CD-5AB3-4AD0-BA73-33BAD919161D}" srcOrd="1" destOrd="0" presId="urn:microsoft.com/office/officeart/2005/8/layout/hierarchy3"/>
    <dgm:cxn modelId="{F3DC9D26-29B7-487D-A701-8BCB987ED285}" type="presParOf" srcId="{29939AD8-4606-4146-BB43-657F51F2A676}" destId="{E6F5CF2D-B88A-4CE2-8A52-1212355424EB}" srcOrd="2" destOrd="0" presId="urn:microsoft.com/office/officeart/2005/8/layout/hierarchy3"/>
    <dgm:cxn modelId="{4BFFDA2D-7E67-40C5-9DE5-95F4FFB7361C}" type="presParOf" srcId="{29939AD8-4606-4146-BB43-657F51F2A676}" destId="{089AF23C-F06A-4A09-B701-672AFDE87D4F}" srcOrd="3" destOrd="0" presId="urn:microsoft.com/office/officeart/2005/8/layout/hierarchy3"/>
    <dgm:cxn modelId="{FB6EC2B3-AED1-4403-81DF-7C3276F68ED7}" type="presParOf" srcId="{5CE4E6BC-0FC6-4EA3-98C9-06589BAD4A27}" destId="{D8478393-7BB0-45F0-920C-975FC4D4D68E}" srcOrd="2" destOrd="0" presId="urn:microsoft.com/office/officeart/2005/8/layout/hierarchy3"/>
    <dgm:cxn modelId="{01BB2B30-E66A-4DCD-98F0-44F72CDCAD3F}" type="presParOf" srcId="{D8478393-7BB0-45F0-920C-975FC4D4D68E}" destId="{B3087821-3843-479D-8F46-2149D6DF9FE9}" srcOrd="0" destOrd="0" presId="urn:microsoft.com/office/officeart/2005/8/layout/hierarchy3"/>
    <dgm:cxn modelId="{27D13D98-CA33-4863-968A-2202BA4367DD}" type="presParOf" srcId="{B3087821-3843-479D-8F46-2149D6DF9FE9}" destId="{CA19BEC9-5408-45BE-9327-230D05AA67CC}" srcOrd="0" destOrd="0" presId="urn:microsoft.com/office/officeart/2005/8/layout/hierarchy3"/>
    <dgm:cxn modelId="{6A5EC39A-1C11-4373-99A3-D8D8B122C554}" type="presParOf" srcId="{B3087821-3843-479D-8F46-2149D6DF9FE9}" destId="{6E05F211-67BA-4F93-8724-D7409FBDBB2D}" srcOrd="1" destOrd="0" presId="urn:microsoft.com/office/officeart/2005/8/layout/hierarchy3"/>
    <dgm:cxn modelId="{240701E7-E8E4-40FF-AD90-0C4E7A037BC0}" type="presParOf" srcId="{D8478393-7BB0-45F0-920C-975FC4D4D68E}" destId="{9C9A6A47-B453-49F0-A945-BAA4D7004BA3}" srcOrd="1" destOrd="0" presId="urn:microsoft.com/office/officeart/2005/8/layout/hierarchy3"/>
    <dgm:cxn modelId="{C56FEF3B-1668-4288-B7AC-B87628610D81}" type="presParOf" srcId="{9C9A6A47-B453-49F0-A945-BAA4D7004BA3}" destId="{3D087B3F-CA1F-4BAF-8823-91DDFE1F537D}" srcOrd="0" destOrd="0" presId="urn:microsoft.com/office/officeart/2005/8/layout/hierarchy3"/>
    <dgm:cxn modelId="{5FA3EC2A-9557-4B77-81F2-9E9809B98C86}" type="presParOf" srcId="{9C9A6A47-B453-49F0-A945-BAA4D7004BA3}" destId="{672A1946-562C-46EC-A087-E4202354E6EB}" srcOrd="1" destOrd="0" presId="urn:microsoft.com/office/officeart/2005/8/layout/hierarchy3"/>
    <dgm:cxn modelId="{83CF0657-66AB-47F7-B5E9-92BCC081F513}" type="presParOf" srcId="{9C9A6A47-B453-49F0-A945-BAA4D7004BA3}" destId="{31BDEFB5-D749-4699-8620-BFEE62A0FEBC}" srcOrd="2" destOrd="0" presId="urn:microsoft.com/office/officeart/2005/8/layout/hierarchy3"/>
    <dgm:cxn modelId="{A1A4382E-7564-46E2-A952-3CE5E3EA5FA9}" type="presParOf" srcId="{9C9A6A47-B453-49F0-A945-BAA4D7004BA3}" destId="{82114F91-4616-4BAD-BD05-9501E27F5484}" srcOrd="3" destOrd="0" presId="urn:microsoft.com/office/officeart/2005/8/layout/hierarchy3"/>
  </dgm:cxnLst>
  <dgm:bg/>
  <dgm:whole/>
</dgm:dataModel>
</file>

<file path=word/diagrams/data5.xml><?xml version="1.0" encoding="utf-8"?>
<dgm:dataModel xmlns:dgm="http://schemas.openxmlformats.org/drawingml/2006/diagram" xmlns:a="http://schemas.openxmlformats.org/drawingml/2006/main">
  <dgm:ptLst>
    <dgm:pt modelId="{5F732484-72EE-499D-BA39-FCC062793881}" type="doc">
      <dgm:prSet loTypeId="urn:microsoft.com/office/officeart/2005/8/layout/radial4" loCatId="relationship" qsTypeId="urn:microsoft.com/office/officeart/2005/8/quickstyle/simple1" qsCatId="simple" csTypeId="urn:microsoft.com/office/officeart/2005/8/colors/accent1_2" csCatId="accent1" phldr="1"/>
      <dgm:spPr/>
      <dgm:t>
        <a:bodyPr/>
        <a:lstStyle/>
        <a:p>
          <a:endParaRPr lang="en-US"/>
        </a:p>
      </dgm:t>
    </dgm:pt>
    <dgm:pt modelId="{133CA198-3F3C-41D9-9853-096706E8912A}">
      <dgm:prSet phldrT="[Text]" custT="1"/>
      <dgm:spPr/>
      <dgm:t>
        <a:bodyPr/>
        <a:lstStyle/>
        <a:p>
          <a:r>
            <a:rPr lang="en-US" sz="1000"/>
            <a:t>New Entity/AOP/BOI formed for undertaking construction activity</a:t>
          </a:r>
        </a:p>
      </dgm:t>
    </dgm:pt>
    <dgm:pt modelId="{5D3AED06-475B-43EC-A286-67A2D0ED9026}" type="parTrans" cxnId="{D5542044-8A90-4005-AEB8-94132ADDE1F5}">
      <dgm:prSet/>
      <dgm:spPr/>
      <dgm:t>
        <a:bodyPr/>
        <a:lstStyle/>
        <a:p>
          <a:endParaRPr lang="en-US"/>
        </a:p>
      </dgm:t>
    </dgm:pt>
    <dgm:pt modelId="{55B499AA-B007-4883-9019-004F33A5FD7F}" type="sibTrans" cxnId="{D5542044-8A90-4005-AEB8-94132ADDE1F5}">
      <dgm:prSet/>
      <dgm:spPr/>
      <dgm:t>
        <a:bodyPr/>
        <a:lstStyle/>
        <a:p>
          <a:endParaRPr lang="en-US"/>
        </a:p>
      </dgm:t>
    </dgm:pt>
    <dgm:pt modelId="{94F9B312-8BDB-4B7C-BD93-1EE382D39BEA}">
      <dgm:prSet phldrT="[Text]" custT="1"/>
      <dgm:spPr/>
      <dgm:t>
        <a:bodyPr/>
        <a:lstStyle/>
        <a:p>
          <a:r>
            <a:rPr lang="en-US" sz="1000"/>
            <a:t>Builder  A</a:t>
          </a:r>
        </a:p>
      </dgm:t>
    </dgm:pt>
    <dgm:pt modelId="{262446D7-C68A-4CB3-A91E-20387FCA44CD}" type="parTrans" cxnId="{2FF19687-AF3B-4F1B-A495-809164A67676}">
      <dgm:prSet/>
      <dgm:spPr/>
      <dgm:t>
        <a:bodyPr/>
        <a:lstStyle/>
        <a:p>
          <a:endParaRPr lang="en-US"/>
        </a:p>
      </dgm:t>
    </dgm:pt>
    <dgm:pt modelId="{AD003B3D-AC47-4E93-A6F0-959C633EE2AB}" type="sibTrans" cxnId="{2FF19687-AF3B-4F1B-A495-809164A67676}">
      <dgm:prSet/>
      <dgm:spPr/>
      <dgm:t>
        <a:bodyPr/>
        <a:lstStyle/>
        <a:p>
          <a:endParaRPr lang="en-US"/>
        </a:p>
      </dgm:t>
    </dgm:pt>
    <dgm:pt modelId="{A5356CA7-3F26-4F5E-B10B-3CFE6ABB8A47}">
      <dgm:prSet phldrT="[Text]" custT="1"/>
      <dgm:spPr/>
      <dgm:t>
        <a:bodyPr/>
        <a:lstStyle/>
        <a:p>
          <a:r>
            <a:rPr lang="en-US" sz="1000"/>
            <a:t>Builder B</a:t>
          </a:r>
        </a:p>
      </dgm:t>
    </dgm:pt>
    <dgm:pt modelId="{1335FCA8-FE48-491D-AF95-29C3567CCAB0}" type="parTrans" cxnId="{ED8FD737-B106-449B-AF1B-80265CA57B2A}">
      <dgm:prSet/>
      <dgm:spPr/>
      <dgm:t>
        <a:bodyPr/>
        <a:lstStyle/>
        <a:p>
          <a:endParaRPr lang="en-US"/>
        </a:p>
      </dgm:t>
    </dgm:pt>
    <dgm:pt modelId="{794DD7A2-CB4D-46A7-B127-AC669FFCF1B3}" type="sibTrans" cxnId="{ED8FD737-B106-449B-AF1B-80265CA57B2A}">
      <dgm:prSet/>
      <dgm:spPr/>
      <dgm:t>
        <a:bodyPr/>
        <a:lstStyle/>
        <a:p>
          <a:endParaRPr lang="en-US"/>
        </a:p>
      </dgm:t>
    </dgm:pt>
    <dgm:pt modelId="{57857289-0119-4E2E-A06F-513E50568BFE}">
      <dgm:prSet phldrT="[Text]" custT="1"/>
      <dgm:spPr/>
      <dgm:t>
        <a:bodyPr/>
        <a:lstStyle/>
        <a:p>
          <a:r>
            <a:rPr lang="en-US" sz="1000"/>
            <a:t>Builder C</a:t>
          </a:r>
        </a:p>
      </dgm:t>
    </dgm:pt>
    <dgm:pt modelId="{CAD1B834-F4EE-406A-A318-41F39E05D26E}" type="parTrans" cxnId="{0E17162C-D507-41F0-97BE-70DDDB418DA6}">
      <dgm:prSet/>
      <dgm:spPr/>
      <dgm:t>
        <a:bodyPr/>
        <a:lstStyle/>
        <a:p>
          <a:endParaRPr lang="en-US"/>
        </a:p>
      </dgm:t>
    </dgm:pt>
    <dgm:pt modelId="{9AA2796F-D351-46F2-9DB5-500FFEED806E}" type="sibTrans" cxnId="{0E17162C-D507-41F0-97BE-70DDDB418DA6}">
      <dgm:prSet/>
      <dgm:spPr/>
      <dgm:t>
        <a:bodyPr/>
        <a:lstStyle/>
        <a:p>
          <a:endParaRPr lang="en-US"/>
        </a:p>
      </dgm:t>
    </dgm:pt>
    <dgm:pt modelId="{5621A0FF-57B5-4ED3-9F78-FBB1ADA50D77}">
      <dgm:prSet custT="1"/>
      <dgm:spPr/>
      <dgm:t>
        <a:bodyPr/>
        <a:lstStyle/>
        <a:p>
          <a:r>
            <a:rPr lang="en-US" sz="1000"/>
            <a:t>Service tax is requried to be paid under applicable service tax category after 01.07.2010</a:t>
          </a:r>
        </a:p>
      </dgm:t>
    </dgm:pt>
    <dgm:pt modelId="{1379126F-0A89-4ECD-B87A-58CFB181A4F9}" type="parTrans" cxnId="{91D3C566-B5EF-480E-B17F-52310391F2C0}">
      <dgm:prSet/>
      <dgm:spPr/>
      <dgm:t>
        <a:bodyPr/>
        <a:lstStyle/>
        <a:p>
          <a:endParaRPr lang="en-US"/>
        </a:p>
      </dgm:t>
    </dgm:pt>
    <dgm:pt modelId="{EB13D67D-97FA-43A4-BFBF-5A2DAF0FC752}" type="sibTrans" cxnId="{91D3C566-B5EF-480E-B17F-52310391F2C0}">
      <dgm:prSet/>
      <dgm:spPr/>
      <dgm:t>
        <a:bodyPr/>
        <a:lstStyle/>
        <a:p>
          <a:endParaRPr lang="en-US"/>
        </a:p>
      </dgm:t>
    </dgm:pt>
    <dgm:pt modelId="{6F546EAD-36AA-4DB5-AAC9-01BF92F3EBA9}" type="pres">
      <dgm:prSet presAssocID="{5F732484-72EE-499D-BA39-FCC062793881}" presName="cycle" presStyleCnt="0">
        <dgm:presLayoutVars>
          <dgm:chMax val="1"/>
          <dgm:dir/>
          <dgm:animLvl val="ctr"/>
          <dgm:resizeHandles val="exact"/>
        </dgm:presLayoutVars>
      </dgm:prSet>
      <dgm:spPr/>
      <dgm:t>
        <a:bodyPr/>
        <a:lstStyle/>
        <a:p>
          <a:endParaRPr lang="en-US"/>
        </a:p>
      </dgm:t>
    </dgm:pt>
    <dgm:pt modelId="{829A7BAE-0463-4C4D-A977-615415E3A495}" type="pres">
      <dgm:prSet presAssocID="{133CA198-3F3C-41D9-9853-096706E8912A}" presName="centerShape" presStyleLbl="node0" presStyleIdx="0" presStyleCnt="1" custScaleX="78803" custScaleY="63798" custLinFactNeighborX="-3148" custLinFactNeighborY="-31413"/>
      <dgm:spPr/>
      <dgm:t>
        <a:bodyPr/>
        <a:lstStyle/>
        <a:p>
          <a:endParaRPr lang="en-US"/>
        </a:p>
      </dgm:t>
    </dgm:pt>
    <dgm:pt modelId="{A55FEFD9-67BB-4F1C-9B4C-17C8B15ED213}" type="pres">
      <dgm:prSet presAssocID="{262446D7-C68A-4CB3-A91E-20387FCA44CD}" presName="parTrans" presStyleLbl="bgSibTrans2D1" presStyleIdx="0" presStyleCnt="4" custScaleX="46113" custLinFactNeighborX="22337" custLinFactNeighborY="44917"/>
      <dgm:spPr/>
      <dgm:t>
        <a:bodyPr/>
        <a:lstStyle/>
        <a:p>
          <a:endParaRPr lang="en-US"/>
        </a:p>
      </dgm:t>
    </dgm:pt>
    <dgm:pt modelId="{206E5114-80F9-4281-B878-121072711FA9}" type="pres">
      <dgm:prSet presAssocID="{94F9B312-8BDB-4B7C-BD93-1EE382D39BEA}" presName="node" presStyleLbl="node1" presStyleIdx="0" presStyleCnt="4" custScaleX="63349" custScaleY="49616" custRadScaleRad="110578" custRadScaleInc="79282">
        <dgm:presLayoutVars>
          <dgm:bulletEnabled val="1"/>
        </dgm:presLayoutVars>
      </dgm:prSet>
      <dgm:spPr/>
      <dgm:t>
        <a:bodyPr/>
        <a:lstStyle/>
        <a:p>
          <a:endParaRPr lang="en-US"/>
        </a:p>
      </dgm:t>
    </dgm:pt>
    <dgm:pt modelId="{B0C98A7B-D2F9-41B9-AC69-590A68E35F1A}" type="pres">
      <dgm:prSet presAssocID="{1335FCA8-FE48-491D-AF95-29C3567CCAB0}" presName="parTrans" presStyleLbl="bgSibTrans2D1" presStyleIdx="1" presStyleCnt="4" custAng="21517141" custScaleX="42568" custScaleY="102657" custLinFactNeighborX="-2223" custLinFactNeighborY="42241"/>
      <dgm:spPr/>
      <dgm:t>
        <a:bodyPr/>
        <a:lstStyle/>
        <a:p>
          <a:endParaRPr lang="en-US"/>
        </a:p>
      </dgm:t>
    </dgm:pt>
    <dgm:pt modelId="{888CBFD4-23B2-45CE-974F-8A617A08EBCD}" type="pres">
      <dgm:prSet presAssocID="{A5356CA7-3F26-4F5E-B10B-3CFE6ABB8A47}" presName="node" presStyleLbl="node1" presStyleIdx="1" presStyleCnt="4" custScaleX="59784" custScaleY="49939" custRadScaleRad="116054" custRadScaleInc="49957">
        <dgm:presLayoutVars>
          <dgm:bulletEnabled val="1"/>
        </dgm:presLayoutVars>
      </dgm:prSet>
      <dgm:spPr/>
      <dgm:t>
        <a:bodyPr/>
        <a:lstStyle/>
        <a:p>
          <a:endParaRPr lang="en-US"/>
        </a:p>
      </dgm:t>
    </dgm:pt>
    <dgm:pt modelId="{FE973CB0-0A7A-4218-887D-38EEE0A94D54}" type="pres">
      <dgm:prSet presAssocID="{CAD1B834-F4EE-406A-A318-41F39E05D26E}" presName="parTrans" presStyleLbl="bgSibTrans2D1" presStyleIdx="2" presStyleCnt="4" custScaleX="57371" custLinFactNeighborX="-25067" custLinFactNeighborY="19622"/>
      <dgm:spPr/>
      <dgm:t>
        <a:bodyPr/>
        <a:lstStyle/>
        <a:p>
          <a:endParaRPr lang="en-US"/>
        </a:p>
      </dgm:t>
    </dgm:pt>
    <dgm:pt modelId="{29119C8A-CCFE-4255-B789-FBC70051A35A}" type="pres">
      <dgm:prSet presAssocID="{57857289-0119-4E2E-A06F-513E50568BFE}" presName="node" presStyleLbl="node1" presStyleIdx="2" presStyleCnt="4" custScaleX="56595" custScaleY="42987" custRadScaleRad="101899" custRadScaleInc="20828">
        <dgm:presLayoutVars>
          <dgm:bulletEnabled val="1"/>
        </dgm:presLayoutVars>
      </dgm:prSet>
      <dgm:spPr/>
      <dgm:t>
        <a:bodyPr/>
        <a:lstStyle/>
        <a:p>
          <a:endParaRPr lang="en-US"/>
        </a:p>
      </dgm:t>
    </dgm:pt>
    <dgm:pt modelId="{A398A81B-CDCD-4123-A8E9-8A3907AA50F4}" type="pres">
      <dgm:prSet presAssocID="{1379126F-0A89-4ECD-B87A-58CFB181A4F9}" presName="parTrans" presStyleLbl="bgSibTrans2D1" presStyleIdx="3" presStyleCnt="4" custAng="11007828" custScaleX="52730" custScaleY="100558" custLinFactNeighborX="-4588" custLinFactNeighborY="-61792"/>
      <dgm:spPr/>
      <dgm:t>
        <a:bodyPr/>
        <a:lstStyle/>
        <a:p>
          <a:endParaRPr lang="en-US"/>
        </a:p>
      </dgm:t>
    </dgm:pt>
    <dgm:pt modelId="{2D1882A8-46E6-4B6C-83F3-899FA4A07BCF}" type="pres">
      <dgm:prSet presAssocID="{5621A0FF-57B5-4ED3-9F78-FBB1ADA50D77}" presName="node" presStyleLbl="node1" presStyleIdx="3" presStyleCnt="4" custRadScaleRad="5788" custRadScaleInc="282227">
        <dgm:presLayoutVars>
          <dgm:bulletEnabled val="1"/>
        </dgm:presLayoutVars>
      </dgm:prSet>
      <dgm:spPr>
        <a:prstGeom prst="ellipse">
          <a:avLst/>
        </a:prstGeom>
      </dgm:spPr>
      <dgm:t>
        <a:bodyPr/>
        <a:lstStyle/>
        <a:p>
          <a:endParaRPr lang="en-US"/>
        </a:p>
      </dgm:t>
    </dgm:pt>
  </dgm:ptLst>
  <dgm:cxnLst>
    <dgm:cxn modelId="{0E17162C-D507-41F0-97BE-70DDDB418DA6}" srcId="{133CA198-3F3C-41D9-9853-096706E8912A}" destId="{57857289-0119-4E2E-A06F-513E50568BFE}" srcOrd="2" destOrd="0" parTransId="{CAD1B834-F4EE-406A-A318-41F39E05D26E}" sibTransId="{9AA2796F-D351-46F2-9DB5-500FFEED806E}"/>
    <dgm:cxn modelId="{2FF19687-AF3B-4F1B-A495-809164A67676}" srcId="{133CA198-3F3C-41D9-9853-096706E8912A}" destId="{94F9B312-8BDB-4B7C-BD93-1EE382D39BEA}" srcOrd="0" destOrd="0" parTransId="{262446D7-C68A-4CB3-A91E-20387FCA44CD}" sibTransId="{AD003B3D-AC47-4E93-A6F0-959C633EE2AB}"/>
    <dgm:cxn modelId="{ED8FD737-B106-449B-AF1B-80265CA57B2A}" srcId="{133CA198-3F3C-41D9-9853-096706E8912A}" destId="{A5356CA7-3F26-4F5E-B10B-3CFE6ABB8A47}" srcOrd="1" destOrd="0" parTransId="{1335FCA8-FE48-491D-AF95-29C3567CCAB0}" sibTransId="{794DD7A2-CB4D-46A7-B127-AC669FFCF1B3}"/>
    <dgm:cxn modelId="{948DEFAB-C771-4242-9B88-96399B054224}" type="presOf" srcId="{1379126F-0A89-4ECD-B87A-58CFB181A4F9}" destId="{A398A81B-CDCD-4123-A8E9-8A3907AA50F4}" srcOrd="0" destOrd="0" presId="urn:microsoft.com/office/officeart/2005/8/layout/radial4"/>
    <dgm:cxn modelId="{DCA796DE-D650-4DE9-85C5-A0654431E21C}" type="presOf" srcId="{1335FCA8-FE48-491D-AF95-29C3567CCAB0}" destId="{B0C98A7B-D2F9-41B9-AC69-590A68E35F1A}" srcOrd="0" destOrd="0" presId="urn:microsoft.com/office/officeart/2005/8/layout/radial4"/>
    <dgm:cxn modelId="{C772E970-663D-4AA7-B65A-D8C82E83F828}" type="presOf" srcId="{5F732484-72EE-499D-BA39-FCC062793881}" destId="{6F546EAD-36AA-4DB5-AAC9-01BF92F3EBA9}" srcOrd="0" destOrd="0" presId="urn:microsoft.com/office/officeart/2005/8/layout/radial4"/>
    <dgm:cxn modelId="{F0F9ABEB-6B79-4F67-9F3D-99A48E0DF83F}" type="presOf" srcId="{262446D7-C68A-4CB3-A91E-20387FCA44CD}" destId="{A55FEFD9-67BB-4F1C-9B4C-17C8B15ED213}" srcOrd="0" destOrd="0" presId="urn:microsoft.com/office/officeart/2005/8/layout/radial4"/>
    <dgm:cxn modelId="{CCEDA687-66F8-4097-A8E1-B23000EE84F4}" type="presOf" srcId="{133CA198-3F3C-41D9-9853-096706E8912A}" destId="{829A7BAE-0463-4C4D-A977-615415E3A495}" srcOrd="0" destOrd="0" presId="urn:microsoft.com/office/officeart/2005/8/layout/radial4"/>
    <dgm:cxn modelId="{D5542044-8A90-4005-AEB8-94132ADDE1F5}" srcId="{5F732484-72EE-499D-BA39-FCC062793881}" destId="{133CA198-3F3C-41D9-9853-096706E8912A}" srcOrd="0" destOrd="0" parTransId="{5D3AED06-475B-43EC-A286-67A2D0ED9026}" sibTransId="{55B499AA-B007-4883-9019-004F33A5FD7F}"/>
    <dgm:cxn modelId="{2F125B06-A615-48B2-99BD-877E98E530BE}" type="presOf" srcId="{57857289-0119-4E2E-A06F-513E50568BFE}" destId="{29119C8A-CCFE-4255-B789-FBC70051A35A}" srcOrd="0" destOrd="0" presId="urn:microsoft.com/office/officeart/2005/8/layout/radial4"/>
    <dgm:cxn modelId="{068F4666-D54F-40FC-953C-D89F7E2DF79F}" type="presOf" srcId="{CAD1B834-F4EE-406A-A318-41F39E05D26E}" destId="{FE973CB0-0A7A-4218-887D-38EEE0A94D54}" srcOrd="0" destOrd="0" presId="urn:microsoft.com/office/officeart/2005/8/layout/radial4"/>
    <dgm:cxn modelId="{56D3AFC8-2F2C-449C-B2E6-D30CC82BD68B}" type="presOf" srcId="{5621A0FF-57B5-4ED3-9F78-FBB1ADA50D77}" destId="{2D1882A8-46E6-4B6C-83F3-899FA4A07BCF}" srcOrd="0" destOrd="0" presId="urn:microsoft.com/office/officeart/2005/8/layout/radial4"/>
    <dgm:cxn modelId="{91D3C566-B5EF-480E-B17F-52310391F2C0}" srcId="{133CA198-3F3C-41D9-9853-096706E8912A}" destId="{5621A0FF-57B5-4ED3-9F78-FBB1ADA50D77}" srcOrd="3" destOrd="0" parTransId="{1379126F-0A89-4ECD-B87A-58CFB181A4F9}" sibTransId="{EB13D67D-97FA-43A4-BFBF-5A2DAF0FC752}"/>
    <dgm:cxn modelId="{25A467AC-7B56-4F39-85AD-A99CC6DE0C04}" type="presOf" srcId="{A5356CA7-3F26-4F5E-B10B-3CFE6ABB8A47}" destId="{888CBFD4-23B2-45CE-974F-8A617A08EBCD}" srcOrd="0" destOrd="0" presId="urn:microsoft.com/office/officeart/2005/8/layout/radial4"/>
    <dgm:cxn modelId="{0C9903D5-48CA-452E-88C3-D63FA0A46DFF}" type="presOf" srcId="{94F9B312-8BDB-4B7C-BD93-1EE382D39BEA}" destId="{206E5114-80F9-4281-B878-121072711FA9}" srcOrd="0" destOrd="0" presId="urn:microsoft.com/office/officeart/2005/8/layout/radial4"/>
    <dgm:cxn modelId="{DCD7695B-25C5-46C9-ADCE-29E08DB4662E}" type="presParOf" srcId="{6F546EAD-36AA-4DB5-AAC9-01BF92F3EBA9}" destId="{829A7BAE-0463-4C4D-A977-615415E3A495}" srcOrd="0" destOrd="0" presId="urn:microsoft.com/office/officeart/2005/8/layout/radial4"/>
    <dgm:cxn modelId="{AA18CCBC-623B-45D8-8E9A-F2DD66AD9921}" type="presParOf" srcId="{6F546EAD-36AA-4DB5-AAC9-01BF92F3EBA9}" destId="{A55FEFD9-67BB-4F1C-9B4C-17C8B15ED213}" srcOrd="1" destOrd="0" presId="urn:microsoft.com/office/officeart/2005/8/layout/radial4"/>
    <dgm:cxn modelId="{606BDF87-D4A1-4299-9D28-7DDC3A856846}" type="presParOf" srcId="{6F546EAD-36AA-4DB5-AAC9-01BF92F3EBA9}" destId="{206E5114-80F9-4281-B878-121072711FA9}" srcOrd="2" destOrd="0" presId="urn:microsoft.com/office/officeart/2005/8/layout/radial4"/>
    <dgm:cxn modelId="{14651DF5-3FEC-4B4A-B847-D6F09CFABDA6}" type="presParOf" srcId="{6F546EAD-36AA-4DB5-AAC9-01BF92F3EBA9}" destId="{B0C98A7B-D2F9-41B9-AC69-590A68E35F1A}" srcOrd="3" destOrd="0" presId="urn:microsoft.com/office/officeart/2005/8/layout/radial4"/>
    <dgm:cxn modelId="{B8D7842E-D378-4147-ADD5-25442963B102}" type="presParOf" srcId="{6F546EAD-36AA-4DB5-AAC9-01BF92F3EBA9}" destId="{888CBFD4-23B2-45CE-974F-8A617A08EBCD}" srcOrd="4" destOrd="0" presId="urn:microsoft.com/office/officeart/2005/8/layout/radial4"/>
    <dgm:cxn modelId="{228ADB85-7351-4D51-AE3D-8F032A2EA9A7}" type="presParOf" srcId="{6F546EAD-36AA-4DB5-AAC9-01BF92F3EBA9}" destId="{FE973CB0-0A7A-4218-887D-38EEE0A94D54}" srcOrd="5" destOrd="0" presId="urn:microsoft.com/office/officeart/2005/8/layout/radial4"/>
    <dgm:cxn modelId="{912C8803-F1E2-4B83-8239-79F9D7064A84}" type="presParOf" srcId="{6F546EAD-36AA-4DB5-AAC9-01BF92F3EBA9}" destId="{29119C8A-CCFE-4255-B789-FBC70051A35A}" srcOrd="6" destOrd="0" presId="urn:microsoft.com/office/officeart/2005/8/layout/radial4"/>
    <dgm:cxn modelId="{55BB8126-7CE2-4C12-BA76-69322E948AF1}" type="presParOf" srcId="{6F546EAD-36AA-4DB5-AAC9-01BF92F3EBA9}" destId="{A398A81B-CDCD-4123-A8E9-8A3907AA50F4}" srcOrd="7" destOrd="0" presId="urn:microsoft.com/office/officeart/2005/8/layout/radial4"/>
    <dgm:cxn modelId="{65FC0234-A542-4842-9F35-BC43BDCD0E41}" type="presParOf" srcId="{6F546EAD-36AA-4DB5-AAC9-01BF92F3EBA9}" destId="{2D1882A8-46E6-4B6C-83F3-899FA4A07BCF}" srcOrd="8" destOrd="0" presId="urn:microsoft.com/office/officeart/2005/8/layout/radial4"/>
  </dgm:cxnLst>
  <dgm:bg/>
  <dgm:whole/>
</dgm:dataModel>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46C95A-5494-41F1-9A92-1B6B37DB2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5</Pages>
  <Words>1006</Words>
  <Characters>5740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dc:creator>
  <cp:keywords/>
  <dc:description/>
  <cp:lastModifiedBy>kevin</cp:lastModifiedBy>
  <cp:revision>13</cp:revision>
  <dcterms:created xsi:type="dcterms:W3CDTF">2012-02-24T09:28:00Z</dcterms:created>
  <dcterms:modified xsi:type="dcterms:W3CDTF">2012-03-02T07:25:00Z</dcterms:modified>
</cp:coreProperties>
</file>