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DAB" w:rsidRPr="00CB74EF" w:rsidRDefault="00815FBE" w:rsidP="002A09B3">
      <w:pPr>
        <w:contextualSpacing/>
        <w:jc w:val="center"/>
        <w:rPr>
          <w:rFonts w:asciiTheme="majorHAnsi" w:hAnsiTheme="majorHAnsi"/>
          <w:sz w:val="44"/>
          <w:szCs w:val="44"/>
          <w:u w:val="single"/>
        </w:rPr>
      </w:pPr>
      <w:r w:rsidRPr="00CB74EF">
        <w:rPr>
          <w:rFonts w:asciiTheme="majorHAnsi" w:hAnsiTheme="majorHAnsi"/>
          <w:sz w:val="44"/>
          <w:szCs w:val="44"/>
          <w:u w:val="single"/>
        </w:rPr>
        <w:t>Service Tax</w:t>
      </w:r>
    </w:p>
    <w:p w:rsidR="00815FBE" w:rsidRPr="00CB74EF" w:rsidRDefault="00815FBE" w:rsidP="002A09B3">
      <w:pPr>
        <w:contextualSpacing/>
        <w:rPr>
          <w:rFonts w:asciiTheme="majorHAnsi" w:hAnsiTheme="majorHAnsi"/>
        </w:rPr>
      </w:pP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Why Service Tax</w:t>
      </w:r>
    </w:p>
    <w:p w:rsidR="00815FBE" w:rsidRPr="00CB74EF" w:rsidRDefault="00815FBE" w:rsidP="002A09B3">
      <w:pPr>
        <w:pStyle w:val="ListParagraph"/>
        <w:numPr>
          <w:ilvl w:val="0"/>
          <w:numId w:val="2"/>
        </w:numPr>
        <w:rPr>
          <w:rFonts w:asciiTheme="majorHAnsi" w:hAnsiTheme="majorHAnsi"/>
        </w:rPr>
      </w:pPr>
      <w:r w:rsidRPr="00CB74EF">
        <w:rPr>
          <w:rFonts w:asciiTheme="majorHAnsi" w:hAnsiTheme="majorHAnsi"/>
        </w:rPr>
        <w:t>Services constitute a very good spectrum of economic activities</w:t>
      </w:r>
    </w:p>
    <w:p w:rsidR="00815FBE" w:rsidRPr="00CB74EF" w:rsidRDefault="00815FBE" w:rsidP="002A09B3">
      <w:pPr>
        <w:pStyle w:val="ListParagraph"/>
        <w:numPr>
          <w:ilvl w:val="0"/>
          <w:numId w:val="2"/>
        </w:numPr>
        <w:rPr>
          <w:rFonts w:asciiTheme="majorHAnsi" w:hAnsiTheme="majorHAnsi"/>
        </w:rPr>
      </w:pPr>
      <w:r w:rsidRPr="00CB74EF">
        <w:rPr>
          <w:rFonts w:asciiTheme="majorHAnsi" w:hAnsiTheme="majorHAnsi"/>
        </w:rPr>
        <w:t>The share of the services sector in the real GDP s higher than agriculture and industrial sector</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Why Service tax Need</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 xml:space="preserve">With the increasing role of </w:t>
      </w:r>
      <w:r w:rsidR="00675403" w:rsidRPr="00CB74EF">
        <w:rPr>
          <w:rFonts w:asciiTheme="majorHAnsi" w:hAnsiTheme="majorHAnsi"/>
        </w:rPr>
        <w:t>service</w:t>
      </w:r>
      <w:r w:rsidRPr="00CB74EF">
        <w:rPr>
          <w:rFonts w:asciiTheme="majorHAnsi" w:hAnsiTheme="majorHAnsi"/>
        </w:rPr>
        <w:t xml:space="preserve"> sector and its contribution to GDP, the government felt that this </w:t>
      </w:r>
      <w:r w:rsidR="002A09B3" w:rsidRPr="00CB74EF">
        <w:rPr>
          <w:rFonts w:asciiTheme="majorHAnsi" w:hAnsiTheme="majorHAnsi"/>
        </w:rPr>
        <w:t>sector</w:t>
      </w:r>
      <w:r w:rsidRPr="00CB74EF">
        <w:rPr>
          <w:rFonts w:asciiTheme="majorHAnsi" w:hAnsiTheme="majorHAnsi"/>
        </w:rPr>
        <w:t xml:space="preserve"> should not be untaxed</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This decision also make tremendous revenue potential to the government</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 xml:space="preserve">It is expected that in due </w:t>
      </w:r>
      <w:r w:rsidR="00675403" w:rsidRPr="00CB74EF">
        <w:rPr>
          <w:rFonts w:asciiTheme="majorHAnsi" w:hAnsiTheme="majorHAnsi"/>
        </w:rPr>
        <w:t>course</w:t>
      </w:r>
      <w:r w:rsidRPr="00CB74EF">
        <w:rPr>
          <w:rFonts w:asciiTheme="majorHAnsi" w:hAnsiTheme="majorHAnsi"/>
        </w:rPr>
        <w:t>, service tax would be reduce the tax burden on international trade and domestic manufacturing sector</w:t>
      </w:r>
    </w:p>
    <w:p w:rsidR="00815FBE" w:rsidRPr="00CB74EF" w:rsidRDefault="00815FBE" w:rsidP="002A09B3">
      <w:pPr>
        <w:pStyle w:val="ListParagraph"/>
        <w:numPr>
          <w:ilvl w:val="0"/>
          <w:numId w:val="4"/>
        </w:numPr>
        <w:rPr>
          <w:rFonts w:asciiTheme="majorHAnsi" w:hAnsiTheme="majorHAnsi"/>
        </w:rPr>
      </w:pPr>
      <w:r w:rsidRPr="00CB74EF">
        <w:rPr>
          <w:rFonts w:asciiTheme="majorHAnsi" w:hAnsiTheme="majorHAnsi"/>
        </w:rPr>
        <w:t>So a planned growth of service tax would be commensurate with the goals of economic utilization and globalization</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Beginning</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 xml:space="preserve">Service tax in </w:t>
      </w:r>
      <w:r w:rsidR="00675403" w:rsidRPr="00CB74EF">
        <w:rPr>
          <w:rFonts w:asciiTheme="majorHAnsi" w:hAnsiTheme="majorHAnsi"/>
        </w:rPr>
        <w:t>India</w:t>
      </w:r>
      <w:r w:rsidRPr="00CB74EF">
        <w:rPr>
          <w:rFonts w:asciiTheme="majorHAnsi" w:hAnsiTheme="majorHAnsi"/>
        </w:rPr>
        <w:t xml:space="preserve"> made a humble beginning from 1</w:t>
      </w:r>
      <w:r w:rsidRPr="00CB74EF">
        <w:rPr>
          <w:rFonts w:asciiTheme="majorHAnsi" w:hAnsiTheme="majorHAnsi"/>
          <w:vertAlign w:val="superscript"/>
        </w:rPr>
        <w:t>st</w:t>
      </w:r>
      <w:r w:rsidRPr="00CB74EF">
        <w:rPr>
          <w:rFonts w:asciiTheme="majorHAnsi" w:hAnsiTheme="majorHAnsi"/>
        </w:rPr>
        <w:t xml:space="preserve"> </w:t>
      </w:r>
      <w:r w:rsidR="00675403" w:rsidRPr="00CB74EF">
        <w:rPr>
          <w:rFonts w:asciiTheme="majorHAnsi" w:hAnsiTheme="majorHAnsi"/>
        </w:rPr>
        <w:t>July</w:t>
      </w:r>
      <w:r w:rsidRPr="00CB74EF">
        <w:rPr>
          <w:rFonts w:asciiTheme="majorHAnsi" w:hAnsiTheme="majorHAnsi"/>
        </w:rPr>
        <w:t xml:space="preserve">, 1194 with only three </w:t>
      </w:r>
      <w:r w:rsidR="00675403" w:rsidRPr="00CB74EF">
        <w:rPr>
          <w:rFonts w:asciiTheme="majorHAnsi" w:hAnsiTheme="majorHAnsi"/>
        </w:rPr>
        <w:t>services</w:t>
      </w:r>
      <w:r w:rsidRPr="00CB74EF">
        <w:rPr>
          <w:rFonts w:asciiTheme="majorHAnsi" w:hAnsiTheme="majorHAnsi"/>
        </w:rPr>
        <w:t xml:space="preserve"> being covered in the organized sector like telephone, general insurance and stock broking.</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Different approaches to </w:t>
      </w:r>
      <w:r w:rsidR="00675403" w:rsidRPr="00CB74EF">
        <w:rPr>
          <w:rFonts w:asciiTheme="majorHAnsi" w:hAnsiTheme="majorHAnsi"/>
          <w:b/>
          <w:sz w:val="26"/>
          <w:szCs w:val="26"/>
          <w:u w:val="single"/>
        </w:rPr>
        <w:t>Service</w:t>
      </w:r>
      <w:r w:rsidRPr="00CB74EF">
        <w:rPr>
          <w:rFonts w:asciiTheme="majorHAnsi" w:hAnsiTheme="majorHAnsi"/>
          <w:b/>
          <w:sz w:val="26"/>
          <w:szCs w:val="26"/>
          <w:u w:val="single"/>
        </w:rPr>
        <w:t xml:space="preserve"> tax</w:t>
      </w:r>
    </w:p>
    <w:p w:rsidR="00B63E9F" w:rsidRPr="00CB74EF" w:rsidRDefault="00B63E9F" w:rsidP="002A09B3">
      <w:pPr>
        <w:contextualSpacing/>
        <w:rPr>
          <w:rFonts w:asciiTheme="majorHAnsi" w:hAnsiTheme="majorHAnsi"/>
        </w:rPr>
      </w:pPr>
    </w:p>
    <w:p w:rsidR="00B63E9F" w:rsidRPr="00CB74EF" w:rsidRDefault="00815FBE" w:rsidP="002A09B3">
      <w:pPr>
        <w:spacing w:after="0" w:afterAutospacing="0"/>
        <w:ind w:firstLine="576"/>
        <w:contextualSpacing/>
        <w:rPr>
          <w:rFonts w:asciiTheme="majorHAnsi" w:hAnsiTheme="majorHAnsi"/>
        </w:rPr>
      </w:pPr>
      <w:r w:rsidRPr="00CB74EF">
        <w:rPr>
          <w:rFonts w:asciiTheme="majorHAnsi" w:hAnsiTheme="majorHAnsi"/>
        </w:rPr>
        <w:t>There are two approaches to service tax</w:t>
      </w:r>
    </w:p>
    <w:p w:rsidR="00815FBE" w:rsidRPr="00CB74EF" w:rsidRDefault="00815FBE" w:rsidP="002A09B3">
      <w:pPr>
        <w:pStyle w:val="ListParagraph"/>
        <w:numPr>
          <w:ilvl w:val="0"/>
          <w:numId w:val="6"/>
        </w:numPr>
        <w:rPr>
          <w:rFonts w:asciiTheme="majorHAnsi" w:hAnsiTheme="majorHAnsi"/>
        </w:rPr>
      </w:pPr>
      <w:r w:rsidRPr="00CB74EF">
        <w:rPr>
          <w:rFonts w:asciiTheme="majorHAnsi" w:hAnsiTheme="majorHAnsi"/>
          <w:b/>
        </w:rPr>
        <w:t xml:space="preserve">Comprehensive approach </w:t>
      </w:r>
      <w:r w:rsidRPr="00CB74EF">
        <w:rPr>
          <w:rFonts w:asciiTheme="majorHAnsi" w:hAnsiTheme="majorHAnsi"/>
        </w:rPr>
        <w:t>:- all services are taxable and a negative list is specified for services, which are not taxable</w:t>
      </w:r>
    </w:p>
    <w:p w:rsidR="00815FBE" w:rsidRPr="00CB74EF" w:rsidRDefault="00815FBE" w:rsidP="002A09B3">
      <w:pPr>
        <w:pStyle w:val="ListParagraph"/>
        <w:numPr>
          <w:ilvl w:val="0"/>
          <w:numId w:val="6"/>
        </w:numPr>
        <w:rPr>
          <w:rFonts w:asciiTheme="majorHAnsi" w:hAnsiTheme="majorHAnsi"/>
        </w:rPr>
      </w:pPr>
      <w:r w:rsidRPr="00CB74EF">
        <w:rPr>
          <w:rFonts w:asciiTheme="majorHAnsi" w:hAnsiTheme="majorHAnsi"/>
          <w:b/>
        </w:rPr>
        <w:t xml:space="preserve">Selective </w:t>
      </w:r>
      <w:r w:rsidR="00675403" w:rsidRPr="00CB74EF">
        <w:rPr>
          <w:rFonts w:asciiTheme="majorHAnsi" w:hAnsiTheme="majorHAnsi"/>
          <w:b/>
        </w:rPr>
        <w:t>approach</w:t>
      </w:r>
      <w:r w:rsidR="00675403" w:rsidRPr="00CB74EF">
        <w:rPr>
          <w:rFonts w:asciiTheme="majorHAnsi" w:hAnsiTheme="majorHAnsi"/>
        </w:rPr>
        <w:t>: -</w:t>
      </w:r>
      <w:r w:rsidRPr="00CB74EF">
        <w:rPr>
          <w:rFonts w:asciiTheme="majorHAnsi" w:hAnsiTheme="majorHAnsi"/>
        </w:rPr>
        <w:t xml:space="preserve"> only selective services are subjected to service tax. India follows the selective approach of taxing selected service only.</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 xml:space="preserve">Service tax is levied on the specified service and is paid by the service </w:t>
      </w:r>
      <w:r w:rsidR="00675403" w:rsidRPr="00CB74EF">
        <w:rPr>
          <w:rFonts w:asciiTheme="majorHAnsi" w:hAnsiTheme="majorHAnsi"/>
        </w:rPr>
        <w:t>provider</w:t>
      </w:r>
      <w:r w:rsidRPr="00CB74EF">
        <w:rPr>
          <w:rFonts w:asciiTheme="majorHAnsi" w:hAnsiTheme="majorHAnsi"/>
        </w:rPr>
        <w:t xml:space="preserve"> except in a few cases when the service </w:t>
      </w:r>
      <w:r w:rsidR="00675403" w:rsidRPr="00CB74EF">
        <w:rPr>
          <w:rFonts w:asciiTheme="majorHAnsi" w:hAnsiTheme="majorHAnsi"/>
        </w:rPr>
        <w:t>receiver</w:t>
      </w:r>
      <w:r w:rsidRPr="00CB74EF">
        <w:rPr>
          <w:rFonts w:asciiTheme="majorHAnsi" w:hAnsiTheme="majorHAnsi"/>
        </w:rPr>
        <w:t xml:space="preserve"> pays it</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The liability to pay service tax is there even if it is not collected from customer</w:t>
      </w:r>
    </w:p>
    <w:p w:rsidR="00815FBE" w:rsidRPr="00CB74EF" w:rsidRDefault="00815FBE" w:rsidP="002A09B3">
      <w:pPr>
        <w:pStyle w:val="ListParagraph"/>
        <w:numPr>
          <w:ilvl w:val="0"/>
          <w:numId w:val="5"/>
        </w:numPr>
        <w:rPr>
          <w:rFonts w:asciiTheme="majorHAnsi" w:hAnsiTheme="majorHAnsi"/>
        </w:rPr>
      </w:pPr>
      <w:r w:rsidRPr="00CB74EF">
        <w:rPr>
          <w:rFonts w:asciiTheme="majorHAnsi" w:hAnsiTheme="majorHAnsi"/>
        </w:rPr>
        <w:t xml:space="preserve">Central board of </w:t>
      </w:r>
      <w:r w:rsidR="00675403" w:rsidRPr="00CB74EF">
        <w:rPr>
          <w:rFonts w:asciiTheme="majorHAnsi" w:hAnsiTheme="majorHAnsi"/>
        </w:rPr>
        <w:t>excise</w:t>
      </w:r>
      <w:r w:rsidRPr="00CB74EF">
        <w:rPr>
          <w:rFonts w:asciiTheme="majorHAnsi" w:hAnsiTheme="majorHAnsi"/>
        </w:rPr>
        <w:t xml:space="preserve"> &amp; Customs (CBEC) regulates service tax matter</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What is nature of Service </w:t>
      </w:r>
      <w:r w:rsidR="002A09B3" w:rsidRPr="00CB74EF">
        <w:rPr>
          <w:rFonts w:asciiTheme="majorHAnsi" w:hAnsiTheme="majorHAnsi"/>
          <w:b/>
          <w:sz w:val="26"/>
          <w:szCs w:val="26"/>
          <w:u w:val="single"/>
        </w:rPr>
        <w:t>Tax?</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Service tax is a tax on service.</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Service means value addition to a product that is intangible</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If there is no service, there is no tax.</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 xml:space="preserve">There is no service tax </w:t>
      </w:r>
      <w:r w:rsidR="00675403" w:rsidRPr="00CB74EF">
        <w:rPr>
          <w:rFonts w:asciiTheme="majorHAnsi" w:hAnsiTheme="majorHAnsi"/>
        </w:rPr>
        <w:t>act;</w:t>
      </w:r>
      <w:r w:rsidRPr="00CB74EF">
        <w:rPr>
          <w:rFonts w:asciiTheme="majorHAnsi" w:hAnsiTheme="majorHAnsi"/>
        </w:rPr>
        <w:t xml:space="preserve"> service tax is imposed by amending chapter V of finance act 1994 from time to time.</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There is also no provision of deduction of tax at source from service tax</w:t>
      </w:r>
    </w:p>
    <w:p w:rsidR="00815FBE" w:rsidRPr="00CB74EF" w:rsidRDefault="00815FBE" w:rsidP="002A09B3">
      <w:pPr>
        <w:pStyle w:val="ListParagraph"/>
        <w:numPr>
          <w:ilvl w:val="0"/>
          <w:numId w:val="8"/>
        </w:numPr>
        <w:rPr>
          <w:rFonts w:asciiTheme="majorHAnsi" w:hAnsiTheme="majorHAnsi"/>
        </w:rPr>
      </w:pPr>
      <w:r w:rsidRPr="00CB74EF">
        <w:rPr>
          <w:rFonts w:asciiTheme="majorHAnsi" w:hAnsiTheme="majorHAnsi"/>
        </w:rPr>
        <w:t>For charge of service tax, one has to know</w:t>
      </w:r>
    </w:p>
    <w:p w:rsidR="00815FBE" w:rsidRPr="00CB74EF" w:rsidRDefault="00815FBE" w:rsidP="002A09B3">
      <w:pPr>
        <w:pStyle w:val="ListParagraph"/>
        <w:numPr>
          <w:ilvl w:val="1"/>
          <w:numId w:val="8"/>
        </w:numPr>
        <w:rPr>
          <w:rFonts w:asciiTheme="majorHAnsi" w:hAnsiTheme="majorHAnsi"/>
        </w:rPr>
      </w:pPr>
      <w:r w:rsidRPr="00CB74EF">
        <w:rPr>
          <w:rFonts w:asciiTheme="majorHAnsi" w:hAnsiTheme="majorHAnsi"/>
        </w:rPr>
        <w:t>What is taxable service and,</w:t>
      </w:r>
    </w:p>
    <w:p w:rsidR="00815FBE" w:rsidRPr="00CB74EF" w:rsidRDefault="00815FBE" w:rsidP="002A09B3">
      <w:pPr>
        <w:pStyle w:val="ListParagraph"/>
        <w:numPr>
          <w:ilvl w:val="1"/>
          <w:numId w:val="8"/>
        </w:numPr>
        <w:rPr>
          <w:rFonts w:asciiTheme="majorHAnsi" w:hAnsiTheme="majorHAnsi"/>
        </w:rPr>
      </w:pPr>
      <w:r w:rsidRPr="00CB74EF">
        <w:rPr>
          <w:rFonts w:asciiTheme="majorHAnsi" w:hAnsiTheme="majorHAnsi"/>
        </w:rPr>
        <w:t xml:space="preserve">Value of service. </w:t>
      </w:r>
    </w:p>
    <w:p w:rsidR="002A09B3" w:rsidRDefault="00815FBE" w:rsidP="002A09B3">
      <w:pPr>
        <w:pStyle w:val="ListParagraph"/>
        <w:numPr>
          <w:ilvl w:val="0"/>
          <w:numId w:val="8"/>
        </w:numPr>
        <w:rPr>
          <w:rFonts w:asciiTheme="majorHAnsi" w:hAnsiTheme="majorHAnsi"/>
        </w:rPr>
      </w:pPr>
      <w:r w:rsidRPr="00CB74EF">
        <w:rPr>
          <w:rFonts w:asciiTheme="majorHAnsi" w:hAnsiTheme="majorHAnsi"/>
        </w:rPr>
        <w:t>Service tax s payable only and only on taxable service.</w:t>
      </w:r>
    </w:p>
    <w:p w:rsidR="00815FBE" w:rsidRPr="00CB74EF" w:rsidRDefault="001F3F1A" w:rsidP="002A09B3">
      <w:pPr>
        <w:rPr>
          <w:rFonts w:asciiTheme="majorHAnsi" w:hAnsiTheme="majorHAnsi"/>
        </w:rPr>
      </w:pPr>
      <w:r>
        <w:rPr>
          <w:rFonts w:asciiTheme="majorHAnsi" w:hAnsiTheme="majorHAnsi"/>
        </w:rPr>
        <w:br w:type="page"/>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lastRenderedPageBreak/>
        <w:t>Different feature of service tax</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Indirect tax</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No separate act</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Central govt. has power to make rules to carry out ST act</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Administrated by CBEC</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Uniform rate</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10% Service tax + 2% EC + 1% SHEC = 10.30% actualy</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No double taxation</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Service falling under two or more sub clauses can’t taxed twice</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 xml:space="preserve">Not applicable in </w:t>
      </w:r>
      <w:r w:rsidR="00CB74EF" w:rsidRPr="00CB74EF">
        <w:rPr>
          <w:rFonts w:asciiTheme="majorHAnsi" w:hAnsiTheme="majorHAnsi"/>
        </w:rPr>
        <w:t>Jammu</w:t>
      </w:r>
      <w:r w:rsidRPr="00CB74EF">
        <w:rPr>
          <w:rFonts w:asciiTheme="majorHAnsi" w:hAnsiTheme="majorHAnsi"/>
        </w:rPr>
        <w:t xml:space="preserve"> &amp; Kashmir</w:t>
      </w:r>
    </w:p>
    <w:p w:rsidR="00815FBE" w:rsidRPr="00CB74EF" w:rsidRDefault="00CB74EF" w:rsidP="002A09B3">
      <w:pPr>
        <w:pStyle w:val="ListParagraph"/>
        <w:numPr>
          <w:ilvl w:val="0"/>
          <w:numId w:val="9"/>
        </w:numPr>
        <w:rPr>
          <w:rFonts w:asciiTheme="majorHAnsi" w:hAnsiTheme="majorHAnsi"/>
        </w:rPr>
      </w:pPr>
      <w:r w:rsidRPr="00CB74EF">
        <w:rPr>
          <w:rFonts w:asciiTheme="majorHAnsi" w:hAnsiTheme="majorHAnsi"/>
        </w:rPr>
        <w:t>Chargeable</w:t>
      </w:r>
      <w:r w:rsidR="00815FBE" w:rsidRPr="00CB74EF">
        <w:rPr>
          <w:rFonts w:asciiTheme="majorHAnsi" w:hAnsiTheme="majorHAnsi"/>
        </w:rPr>
        <w:t xml:space="preserve"> on taxable service</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Small service provider excluded</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 xml:space="preserve">A threshold </w:t>
      </w:r>
      <w:r w:rsidR="00CB74EF" w:rsidRPr="00CB74EF">
        <w:rPr>
          <w:rFonts w:asciiTheme="majorHAnsi" w:hAnsiTheme="majorHAnsi"/>
        </w:rPr>
        <w:t>limit</w:t>
      </w:r>
      <w:r w:rsidRPr="00CB74EF">
        <w:rPr>
          <w:rFonts w:asciiTheme="majorHAnsi" w:hAnsiTheme="majorHAnsi"/>
        </w:rPr>
        <w:t xml:space="preserve"> of Rs. 10 lakh has been provided</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Taxable service/value</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Taxable service and value have been specially defined</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 xml:space="preserve">Tax is generally payable by service </w:t>
      </w:r>
      <w:r w:rsidR="00CB74EF" w:rsidRPr="00CB74EF">
        <w:rPr>
          <w:rFonts w:asciiTheme="majorHAnsi" w:hAnsiTheme="majorHAnsi"/>
        </w:rPr>
        <w:t>provider</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Self assessment</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Exemption by notification</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 xml:space="preserve">Power have been given to government to exempt from service tax in </w:t>
      </w:r>
      <w:r w:rsidR="00CB74EF" w:rsidRPr="00CB74EF">
        <w:rPr>
          <w:rFonts w:asciiTheme="majorHAnsi" w:hAnsiTheme="majorHAnsi"/>
        </w:rPr>
        <w:t>appropriate</w:t>
      </w:r>
      <w:r w:rsidRPr="00CB74EF">
        <w:rPr>
          <w:rFonts w:asciiTheme="majorHAnsi" w:hAnsiTheme="majorHAnsi"/>
        </w:rPr>
        <w:t xml:space="preserve"> cases by special notification</w:t>
      </w:r>
    </w:p>
    <w:p w:rsidR="00815FBE" w:rsidRPr="00CB74EF" w:rsidRDefault="00815FBE" w:rsidP="002A09B3">
      <w:pPr>
        <w:pStyle w:val="ListParagraph"/>
        <w:numPr>
          <w:ilvl w:val="0"/>
          <w:numId w:val="9"/>
        </w:numPr>
        <w:rPr>
          <w:rFonts w:asciiTheme="majorHAnsi" w:hAnsiTheme="majorHAnsi"/>
        </w:rPr>
      </w:pPr>
      <w:r w:rsidRPr="00CB74EF">
        <w:rPr>
          <w:rFonts w:asciiTheme="majorHAnsi" w:hAnsiTheme="majorHAnsi"/>
        </w:rPr>
        <w:t>Voluntary compliance</w:t>
      </w:r>
    </w:p>
    <w:p w:rsidR="00815FBE" w:rsidRPr="00CB74EF" w:rsidRDefault="00815FBE" w:rsidP="002A09B3">
      <w:pPr>
        <w:pStyle w:val="ListParagraph"/>
        <w:numPr>
          <w:ilvl w:val="1"/>
          <w:numId w:val="9"/>
        </w:numPr>
        <w:rPr>
          <w:rFonts w:asciiTheme="majorHAnsi" w:hAnsiTheme="majorHAnsi"/>
        </w:rPr>
      </w:pPr>
      <w:r w:rsidRPr="00CB74EF">
        <w:rPr>
          <w:rFonts w:asciiTheme="majorHAnsi" w:hAnsiTheme="majorHAnsi"/>
        </w:rPr>
        <w:t>There is reliance on collection of tax primarily through voluntary</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How to define extent &amp; application (Sec. 64)</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Service tax </w:t>
      </w:r>
      <w:r w:rsidR="00CB74EF" w:rsidRPr="00CB74EF">
        <w:rPr>
          <w:rFonts w:asciiTheme="majorHAnsi" w:hAnsiTheme="majorHAnsi"/>
        </w:rPr>
        <w:t>introduced</w:t>
      </w:r>
      <w:r w:rsidRPr="00CB74EF">
        <w:rPr>
          <w:rFonts w:asciiTheme="majorHAnsi" w:hAnsiTheme="majorHAnsi"/>
        </w:rPr>
        <w:t xml:space="preserve"> by virtue of chapter V of the finance act 1994, extends to the whole of </w:t>
      </w:r>
      <w:r w:rsidR="00CB74EF" w:rsidRPr="00CB74EF">
        <w:rPr>
          <w:rFonts w:asciiTheme="majorHAnsi" w:hAnsiTheme="majorHAnsi"/>
        </w:rPr>
        <w:t>India</w:t>
      </w:r>
      <w:r w:rsidRPr="00CB74EF">
        <w:rPr>
          <w:rFonts w:asciiTheme="majorHAnsi" w:hAnsiTheme="majorHAnsi"/>
        </w:rPr>
        <w:t xml:space="preserve"> except to the state of Jammu and Kashmir</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Service provided in the state of </w:t>
      </w:r>
      <w:r w:rsidR="00CB74EF" w:rsidRPr="00CB74EF">
        <w:rPr>
          <w:rFonts w:asciiTheme="majorHAnsi" w:hAnsiTheme="majorHAnsi"/>
        </w:rPr>
        <w:t>Jammu</w:t>
      </w:r>
      <w:r w:rsidRPr="00CB74EF">
        <w:rPr>
          <w:rFonts w:asciiTheme="majorHAnsi" w:hAnsiTheme="majorHAnsi"/>
        </w:rPr>
        <w:t xml:space="preserve"> and </w:t>
      </w:r>
      <w:r w:rsidR="00CB74EF" w:rsidRPr="00CB74EF">
        <w:rPr>
          <w:rFonts w:asciiTheme="majorHAnsi" w:hAnsiTheme="majorHAnsi"/>
        </w:rPr>
        <w:t>Kashmir</w:t>
      </w:r>
      <w:r w:rsidRPr="00CB74EF">
        <w:rPr>
          <w:rFonts w:asciiTheme="majorHAnsi" w:hAnsiTheme="majorHAnsi"/>
        </w:rPr>
        <w:t xml:space="preserve"> from any other state are not subject to service tax. However service provided from </w:t>
      </w:r>
      <w:r w:rsidR="00CB74EF" w:rsidRPr="00CB74EF">
        <w:rPr>
          <w:rFonts w:asciiTheme="majorHAnsi" w:hAnsiTheme="majorHAnsi"/>
        </w:rPr>
        <w:t>Jammu</w:t>
      </w:r>
      <w:r w:rsidRPr="00CB74EF">
        <w:rPr>
          <w:rFonts w:asciiTheme="majorHAnsi" w:hAnsiTheme="majorHAnsi"/>
        </w:rPr>
        <w:t xml:space="preserve"> and Kashmir to other state are subject to service tax</w:t>
      </w:r>
    </w:p>
    <w:p w:rsidR="00815FBE" w:rsidRPr="00CB74EF" w:rsidRDefault="00CB74EF" w:rsidP="002A09B3">
      <w:pPr>
        <w:pStyle w:val="ListParagraph"/>
        <w:numPr>
          <w:ilvl w:val="0"/>
          <w:numId w:val="10"/>
        </w:numPr>
        <w:rPr>
          <w:rFonts w:asciiTheme="majorHAnsi" w:hAnsiTheme="majorHAnsi"/>
        </w:rPr>
      </w:pPr>
      <w:r w:rsidRPr="00CB74EF">
        <w:rPr>
          <w:rFonts w:asciiTheme="majorHAnsi" w:hAnsiTheme="majorHAnsi"/>
        </w:rPr>
        <w:t>Service</w:t>
      </w:r>
      <w:r w:rsidR="00815FBE" w:rsidRPr="00CB74EF">
        <w:rPr>
          <w:rFonts w:asciiTheme="majorHAnsi" w:hAnsiTheme="majorHAnsi"/>
        </w:rPr>
        <w:t xml:space="preserve"> provided beyond the territorial waters of </w:t>
      </w:r>
      <w:r w:rsidRPr="00CB74EF">
        <w:rPr>
          <w:rFonts w:asciiTheme="majorHAnsi" w:hAnsiTheme="majorHAnsi"/>
        </w:rPr>
        <w:t>India</w:t>
      </w:r>
      <w:r w:rsidR="00815FBE" w:rsidRPr="00CB74EF">
        <w:rPr>
          <w:rFonts w:asciiTheme="majorHAnsi" w:hAnsiTheme="majorHAnsi"/>
        </w:rPr>
        <w:t xml:space="preserve"> were not </w:t>
      </w:r>
      <w:r w:rsidRPr="00CB74EF">
        <w:rPr>
          <w:rFonts w:asciiTheme="majorHAnsi" w:hAnsiTheme="majorHAnsi"/>
        </w:rPr>
        <w:t>liable</w:t>
      </w:r>
      <w:r w:rsidR="00815FBE" w:rsidRPr="00CB74EF">
        <w:rPr>
          <w:rFonts w:asciiTheme="majorHAnsi" w:hAnsiTheme="majorHAnsi"/>
        </w:rPr>
        <w:t xml:space="preserve"> to service tax provision but under a notification issued in 2002, the service tax provisions have been extended to designated areas in the continental shelf and exclusive economic zones of </w:t>
      </w:r>
      <w:r w:rsidRPr="00CB74EF">
        <w:rPr>
          <w:rFonts w:asciiTheme="majorHAnsi" w:hAnsiTheme="majorHAnsi"/>
        </w:rPr>
        <w:t>India</w:t>
      </w:r>
      <w:r w:rsidR="00815FBE" w:rsidRPr="00CB74EF">
        <w:rPr>
          <w:rFonts w:asciiTheme="majorHAnsi" w:hAnsiTheme="majorHAnsi"/>
        </w:rPr>
        <w:t xml:space="preserve">. The exclusive economic zone extends </w:t>
      </w:r>
      <w:r w:rsidRPr="00CB74EF">
        <w:rPr>
          <w:rFonts w:asciiTheme="majorHAnsi" w:hAnsiTheme="majorHAnsi"/>
        </w:rPr>
        <w:t>up to</w:t>
      </w:r>
      <w:r w:rsidR="00815FBE" w:rsidRPr="00CB74EF">
        <w:rPr>
          <w:rFonts w:asciiTheme="majorHAnsi" w:hAnsiTheme="majorHAnsi"/>
        </w:rPr>
        <w:t xml:space="preserve"> 200 nautical miles inside the sea from base line.</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Service provided within the territorial water of </w:t>
      </w:r>
      <w:r w:rsidR="00CB74EF" w:rsidRPr="00CB74EF">
        <w:rPr>
          <w:rFonts w:asciiTheme="majorHAnsi" w:hAnsiTheme="majorHAnsi"/>
        </w:rPr>
        <w:t>India</w:t>
      </w:r>
      <w:r w:rsidRPr="00CB74EF">
        <w:rPr>
          <w:rFonts w:asciiTheme="majorHAnsi" w:hAnsiTheme="majorHAnsi"/>
        </w:rPr>
        <w:t xml:space="preserve"> are subject to service tax in the same way as services provided in </w:t>
      </w:r>
      <w:r w:rsidR="00CB74EF" w:rsidRPr="00CB74EF">
        <w:rPr>
          <w:rFonts w:asciiTheme="majorHAnsi" w:hAnsiTheme="majorHAnsi"/>
        </w:rPr>
        <w:t>India</w:t>
      </w:r>
      <w:r w:rsidRPr="00CB74EF">
        <w:rPr>
          <w:rFonts w:asciiTheme="majorHAnsi" w:hAnsiTheme="majorHAnsi"/>
        </w:rPr>
        <w:t xml:space="preserve"> are taxable.</w:t>
      </w:r>
    </w:p>
    <w:p w:rsidR="00815FBE" w:rsidRPr="00CB74EF" w:rsidRDefault="00815FBE" w:rsidP="002A09B3">
      <w:pPr>
        <w:pStyle w:val="ListParagraph"/>
        <w:numPr>
          <w:ilvl w:val="0"/>
          <w:numId w:val="10"/>
        </w:numPr>
        <w:rPr>
          <w:rFonts w:asciiTheme="majorHAnsi" w:hAnsiTheme="majorHAnsi"/>
        </w:rPr>
      </w:pPr>
      <w:r w:rsidRPr="00CB74EF">
        <w:rPr>
          <w:rFonts w:asciiTheme="majorHAnsi" w:hAnsiTheme="majorHAnsi"/>
        </w:rPr>
        <w:t xml:space="preserve">India includes territorial waters extended </w:t>
      </w:r>
      <w:r w:rsidR="00CB74EF" w:rsidRPr="00CB74EF">
        <w:rPr>
          <w:rFonts w:asciiTheme="majorHAnsi" w:hAnsiTheme="majorHAnsi"/>
        </w:rPr>
        <w:t>up to</w:t>
      </w:r>
      <w:r w:rsidRPr="00CB74EF">
        <w:rPr>
          <w:rFonts w:asciiTheme="majorHAnsi" w:hAnsiTheme="majorHAnsi"/>
        </w:rPr>
        <w:t xml:space="preserve"> 12 nautical miles from the Indian land and mass</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What is basis of charge of service </w:t>
      </w:r>
      <w:r w:rsidR="00CB74EF" w:rsidRPr="00CB74EF">
        <w:rPr>
          <w:rFonts w:asciiTheme="majorHAnsi" w:hAnsiTheme="majorHAnsi"/>
          <w:b/>
          <w:sz w:val="26"/>
          <w:szCs w:val="26"/>
          <w:u w:val="single"/>
        </w:rPr>
        <w:t>tax?</w:t>
      </w:r>
    </w:p>
    <w:p w:rsidR="00815FBE" w:rsidRPr="00CB74EF" w:rsidRDefault="00815FBE" w:rsidP="002A09B3">
      <w:pPr>
        <w:pStyle w:val="ListParagraph"/>
        <w:numPr>
          <w:ilvl w:val="0"/>
          <w:numId w:val="11"/>
        </w:numPr>
        <w:rPr>
          <w:rFonts w:asciiTheme="majorHAnsi" w:hAnsiTheme="majorHAnsi"/>
        </w:rPr>
      </w:pPr>
      <w:r w:rsidRPr="00CB74EF">
        <w:rPr>
          <w:rFonts w:asciiTheme="majorHAnsi" w:hAnsiTheme="majorHAnsi"/>
        </w:rPr>
        <w:t xml:space="preserve">The rate of service tax is applied on the value of taxable </w:t>
      </w:r>
      <w:r w:rsidR="00CB74EF" w:rsidRPr="00CB74EF">
        <w:rPr>
          <w:rFonts w:asciiTheme="majorHAnsi" w:hAnsiTheme="majorHAnsi"/>
        </w:rPr>
        <w:t>services</w:t>
      </w:r>
      <w:r w:rsidRPr="00CB74EF">
        <w:rPr>
          <w:rFonts w:asciiTheme="majorHAnsi" w:hAnsiTheme="majorHAnsi"/>
        </w:rPr>
        <w:t xml:space="preserve"> provided or to be provided</w:t>
      </w:r>
    </w:p>
    <w:p w:rsidR="00815FBE" w:rsidRPr="00CB74EF" w:rsidRDefault="00815FBE" w:rsidP="002A09B3">
      <w:pPr>
        <w:pStyle w:val="ListParagraph"/>
        <w:numPr>
          <w:ilvl w:val="0"/>
          <w:numId w:val="11"/>
        </w:numPr>
        <w:rPr>
          <w:rFonts w:asciiTheme="majorHAnsi" w:hAnsiTheme="majorHAnsi"/>
        </w:rPr>
      </w:pPr>
      <w:r w:rsidRPr="00CB74EF">
        <w:rPr>
          <w:rFonts w:asciiTheme="majorHAnsi" w:hAnsiTheme="majorHAnsi"/>
        </w:rPr>
        <w:t>There is a uniform rate of service tax on all services currently it is 10.30%</w:t>
      </w:r>
    </w:p>
    <w:p w:rsidR="00815FBE" w:rsidRPr="00CB74EF" w:rsidRDefault="00815FBE" w:rsidP="002A09B3">
      <w:pPr>
        <w:pStyle w:val="ListParagraph"/>
        <w:numPr>
          <w:ilvl w:val="0"/>
          <w:numId w:val="11"/>
        </w:numPr>
        <w:rPr>
          <w:rFonts w:asciiTheme="majorHAnsi" w:hAnsiTheme="majorHAnsi"/>
        </w:rPr>
      </w:pPr>
      <w:r w:rsidRPr="00CB74EF">
        <w:rPr>
          <w:rFonts w:asciiTheme="majorHAnsi" w:hAnsiTheme="majorHAnsi"/>
        </w:rPr>
        <w:t xml:space="preserve">The </w:t>
      </w:r>
      <w:r w:rsidR="00CB74EF">
        <w:rPr>
          <w:rFonts w:asciiTheme="majorHAnsi" w:hAnsiTheme="majorHAnsi"/>
        </w:rPr>
        <w:t>cess</w:t>
      </w:r>
      <w:r w:rsidRPr="00CB74EF">
        <w:rPr>
          <w:rFonts w:asciiTheme="majorHAnsi" w:hAnsiTheme="majorHAnsi"/>
        </w:rPr>
        <w:t xml:space="preserve"> paid on input services is allowed as credit for payment of cess on output services.</w:t>
      </w:r>
    </w:p>
    <w:p w:rsidR="00815FBE" w:rsidRPr="00CB74EF" w:rsidRDefault="00815FBE" w:rsidP="002A09B3">
      <w:pPr>
        <w:contextualSpacing/>
        <w:rPr>
          <w:rFonts w:asciiTheme="majorHAnsi" w:hAnsiTheme="majorHAnsi"/>
          <w:b/>
          <w:sz w:val="26"/>
          <w:szCs w:val="26"/>
          <w:u w:val="single"/>
        </w:rPr>
      </w:pPr>
      <w:r w:rsidRPr="00CB74EF">
        <w:rPr>
          <w:rFonts w:asciiTheme="majorHAnsi" w:hAnsiTheme="majorHAnsi"/>
          <w:b/>
          <w:sz w:val="26"/>
          <w:szCs w:val="26"/>
          <w:u w:val="single"/>
        </w:rPr>
        <w:t xml:space="preserve">How </w:t>
      </w:r>
      <w:r w:rsidR="00B63E9F" w:rsidRPr="00CB74EF">
        <w:rPr>
          <w:rFonts w:asciiTheme="majorHAnsi" w:hAnsiTheme="majorHAnsi"/>
          <w:b/>
          <w:sz w:val="26"/>
          <w:szCs w:val="26"/>
          <w:u w:val="single"/>
        </w:rPr>
        <w:t>t</w:t>
      </w:r>
      <w:r w:rsidRPr="00CB74EF">
        <w:rPr>
          <w:rFonts w:asciiTheme="majorHAnsi" w:hAnsiTheme="majorHAnsi"/>
          <w:b/>
          <w:sz w:val="26"/>
          <w:szCs w:val="26"/>
          <w:u w:val="single"/>
        </w:rPr>
        <w:t>o find out valuation of taxable service</w:t>
      </w:r>
    </w:p>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The consideration for a taxable service shall be the gross amount charged by service provider for the service provided or to be provided.</w:t>
      </w:r>
    </w:p>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Consideration in terms of money :- gross amt. charged by service provider</w:t>
      </w:r>
    </w:p>
    <w:p w:rsidR="00CB74EF" w:rsidRDefault="00F44DBE" w:rsidP="002A09B3">
      <w:pPr>
        <w:pStyle w:val="ListParagraph"/>
        <w:numPr>
          <w:ilvl w:val="0"/>
          <w:numId w:val="13"/>
        </w:numPr>
        <w:rPr>
          <w:rFonts w:asciiTheme="majorHAnsi" w:hAnsiTheme="majorHAnsi"/>
        </w:rPr>
      </w:pPr>
      <w:r w:rsidRPr="00CB74EF">
        <w:rPr>
          <w:rFonts w:asciiTheme="majorHAnsi" w:hAnsiTheme="majorHAnsi"/>
        </w:rPr>
        <w:t>Consideration is not in terms of money :- the value of taxable service shall be the amount of money as with addition of service tax charged, is equivalent to consideration</w:t>
      </w:r>
    </w:p>
    <w:p w:rsidR="00CB74EF" w:rsidRDefault="00CB74EF">
      <w:pPr>
        <w:rPr>
          <w:rFonts w:asciiTheme="majorHAnsi" w:hAnsiTheme="majorHAnsi"/>
        </w:rPr>
      </w:pPr>
      <w:r>
        <w:rPr>
          <w:rFonts w:asciiTheme="majorHAnsi" w:hAnsiTheme="majorHAnsi"/>
        </w:rPr>
        <w:br w:type="page"/>
      </w:r>
    </w:p>
    <w:p w:rsidR="00F44DBE" w:rsidRPr="00CB74EF" w:rsidRDefault="00F44DBE" w:rsidP="00CB74EF">
      <w:pPr>
        <w:pStyle w:val="ListParagraph"/>
        <w:rPr>
          <w:rFonts w:asciiTheme="majorHAnsi" w:hAnsiTheme="majorHAnsi"/>
        </w:rPr>
      </w:pPr>
    </w:p>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Consideration is not ascertainable than value of taxable service will be on valuation basis like,</w:t>
      </w:r>
    </w:p>
    <w:tbl>
      <w:tblPr>
        <w:tblStyle w:val="TableGrid"/>
        <w:tblW w:w="0" w:type="auto"/>
        <w:tblLook w:val="04A0"/>
      </w:tblPr>
      <w:tblGrid>
        <w:gridCol w:w="5508"/>
        <w:gridCol w:w="5508"/>
      </w:tblGrid>
      <w:tr w:rsidR="00F44DBE" w:rsidRPr="00CB74EF" w:rsidTr="00F44DBE">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 xml:space="preserve">When service provider provides similar service to anyother </w:t>
            </w:r>
          </w:p>
        </w:tc>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valuation on the basis of charged by the service provider from other person</w:t>
            </w:r>
          </w:p>
        </w:tc>
      </w:tr>
      <w:tr w:rsidR="00F44DBE" w:rsidRPr="00CB74EF" w:rsidTr="00F44DBE">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In any other case</w:t>
            </w:r>
          </w:p>
        </w:tc>
        <w:tc>
          <w:tcPr>
            <w:tcW w:w="5508" w:type="dxa"/>
          </w:tcPr>
          <w:p w:rsidR="00F44DBE" w:rsidRPr="00CB74EF" w:rsidRDefault="00F44DBE" w:rsidP="002A09B3">
            <w:pPr>
              <w:contextualSpacing/>
              <w:rPr>
                <w:rFonts w:asciiTheme="majorHAnsi" w:hAnsiTheme="majorHAnsi"/>
              </w:rPr>
            </w:pPr>
            <w:r w:rsidRPr="00CB74EF">
              <w:rPr>
                <w:rFonts w:asciiTheme="majorHAnsi" w:hAnsiTheme="majorHAnsi"/>
              </w:rPr>
              <w:t>Shall determine equivalent money value of such consideration</w:t>
            </w:r>
          </w:p>
        </w:tc>
      </w:tr>
    </w:tbl>
    <w:p w:rsidR="00F44DBE" w:rsidRPr="00CB74EF" w:rsidRDefault="00F44DBE" w:rsidP="002A09B3">
      <w:pPr>
        <w:pStyle w:val="ListParagraph"/>
        <w:numPr>
          <w:ilvl w:val="0"/>
          <w:numId w:val="13"/>
        </w:numPr>
        <w:rPr>
          <w:rFonts w:asciiTheme="majorHAnsi" w:hAnsiTheme="majorHAnsi"/>
        </w:rPr>
      </w:pPr>
      <w:r w:rsidRPr="00CB74EF">
        <w:rPr>
          <w:rFonts w:asciiTheme="majorHAnsi" w:hAnsiTheme="majorHAnsi"/>
        </w:rPr>
        <w:t>If service provider not charged service tax separately n invoice than,</w:t>
      </w:r>
    </w:p>
    <w:p w:rsidR="00400FBE" w:rsidRPr="00CB74EF" w:rsidRDefault="00400FBE" w:rsidP="002A09B3">
      <w:pPr>
        <w:pStyle w:val="ListParagraph"/>
        <w:rPr>
          <w:rFonts w:asciiTheme="majorHAnsi" w:hAnsiTheme="majorHAnsi"/>
        </w:rPr>
      </w:pPr>
    </w:p>
    <w:p w:rsidR="00F44DBE" w:rsidRPr="00CB74EF" w:rsidRDefault="00CB74EF" w:rsidP="00CB74EF">
      <w:pPr>
        <w:pStyle w:val="ListParagraph"/>
        <w:pBdr>
          <w:top w:val="single" w:sz="4" w:space="1" w:color="auto"/>
          <w:left w:val="single" w:sz="4" w:space="31" w:color="auto"/>
          <w:bottom w:val="single" w:sz="4" w:space="1" w:color="auto"/>
          <w:right w:val="single" w:sz="4" w:space="4" w:color="auto"/>
        </w:pBdr>
        <w:ind w:left="1440"/>
        <w:rPr>
          <w:rFonts w:asciiTheme="majorHAnsi" w:hAnsiTheme="majorHAnsi"/>
        </w:rPr>
      </w:pPr>
      <m:oMathPara>
        <m:oMathParaPr>
          <m:jc m:val="left"/>
        </m:oMathParaPr>
        <m:oMath>
          <m:r>
            <m:rPr>
              <m:sty m:val="p"/>
            </m:rPr>
            <w:rPr>
              <w:rFonts w:ascii="Cambria Math" w:hAnsiTheme="majorHAnsi" w:cs="Cambria Math"/>
            </w:rPr>
            <m:t xml:space="preserve">                                   Valuation of taxable service=</m:t>
          </m:r>
          <m:f>
            <m:fPr>
              <m:ctrlPr>
                <w:rPr>
                  <w:rFonts w:ascii="Cambria Math" w:hAnsiTheme="majorHAnsi"/>
                </w:rPr>
              </m:ctrlPr>
            </m:fPr>
            <m:num>
              <m:r>
                <m:rPr>
                  <m:sty m:val="p"/>
                </m:rPr>
                <w:rPr>
                  <w:rFonts w:ascii="Cambria Math" w:hAnsiTheme="majorHAnsi" w:cs="Cambria Math"/>
                </w:rPr>
                <m:t>gross amount charged X 100</m:t>
              </m:r>
            </m:num>
            <m:den>
              <m:r>
                <m:rPr>
                  <m:sty m:val="p"/>
                </m:rPr>
                <w:rPr>
                  <w:rFonts w:ascii="Cambria Math" w:hAnsiTheme="majorHAnsi" w:cs="Cambria Math"/>
                </w:rPr>
                <m:t>100+10.30</m:t>
              </m:r>
            </m:den>
          </m:f>
        </m:oMath>
      </m:oMathPara>
    </w:p>
    <w:p w:rsidR="00F44DBE" w:rsidRPr="00CB74EF" w:rsidRDefault="00F44DBE" w:rsidP="002A09B3">
      <w:pPr>
        <w:pStyle w:val="ListParagraph"/>
        <w:ind w:left="1440"/>
        <w:rPr>
          <w:rFonts w:asciiTheme="majorHAnsi" w:hAnsiTheme="majorHAnsi"/>
        </w:rPr>
      </w:pPr>
    </w:p>
    <w:p w:rsidR="00400FBE" w:rsidRPr="00CB74EF" w:rsidRDefault="00400FBE" w:rsidP="002A09B3">
      <w:pPr>
        <w:pStyle w:val="ListParagraph"/>
        <w:numPr>
          <w:ilvl w:val="0"/>
          <w:numId w:val="13"/>
        </w:numPr>
        <w:rPr>
          <w:rFonts w:asciiTheme="majorHAnsi" w:hAnsiTheme="majorHAnsi"/>
        </w:rPr>
      </w:pPr>
      <w:r w:rsidRPr="00CB74EF">
        <w:rPr>
          <w:rFonts w:asciiTheme="majorHAnsi" w:hAnsiTheme="majorHAnsi"/>
        </w:rPr>
        <w:t xml:space="preserve">When any expenditure are incurred by the service provider in the </w:t>
      </w:r>
      <w:r w:rsidR="00CB74EF" w:rsidRPr="00CB74EF">
        <w:rPr>
          <w:rFonts w:asciiTheme="majorHAnsi" w:hAnsiTheme="majorHAnsi"/>
        </w:rPr>
        <w:t>co</w:t>
      </w:r>
      <w:r w:rsidR="00CB74EF">
        <w:rPr>
          <w:rFonts w:asciiTheme="majorHAnsi" w:hAnsiTheme="majorHAnsi"/>
        </w:rPr>
        <w:t>u</w:t>
      </w:r>
      <w:r w:rsidR="00CB74EF" w:rsidRPr="00CB74EF">
        <w:rPr>
          <w:rFonts w:asciiTheme="majorHAnsi" w:hAnsiTheme="majorHAnsi"/>
        </w:rPr>
        <w:t>rse</w:t>
      </w:r>
      <w:r w:rsidRPr="00CB74EF">
        <w:rPr>
          <w:rFonts w:asciiTheme="majorHAnsi" w:hAnsiTheme="majorHAnsi"/>
        </w:rPr>
        <w:t xml:space="preserve"> of a providing taxable service, all such expenditure are included in the value for the purpose of charging service tax on said services however, the value of any taxable service does not include the following</w:t>
      </w:r>
    </w:p>
    <w:p w:rsidR="00400FBE" w:rsidRPr="00CB74EF" w:rsidRDefault="00CB74EF" w:rsidP="002A09B3">
      <w:pPr>
        <w:pStyle w:val="ListParagraph"/>
        <w:numPr>
          <w:ilvl w:val="1"/>
          <w:numId w:val="13"/>
        </w:numPr>
        <w:rPr>
          <w:rFonts w:asciiTheme="majorHAnsi" w:hAnsiTheme="majorHAnsi"/>
        </w:rPr>
      </w:pPr>
      <w:r w:rsidRPr="00CB74EF">
        <w:rPr>
          <w:rFonts w:asciiTheme="majorHAnsi" w:hAnsiTheme="majorHAnsi"/>
        </w:rPr>
        <w:t>Expenditure</w:t>
      </w:r>
      <w:r w:rsidR="00400FBE" w:rsidRPr="00CB74EF">
        <w:rPr>
          <w:rFonts w:asciiTheme="majorHAnsi" w:hAnsiTheme="majorHAnsi"/>
        </w:rPr>
        <w:t xml:space="preserve"> incurred by service provider as a pure agent of </w:t>
      </w:r>
      <w:r w:rsidRPr="00CB74EF">
        <w:rPr>
          <w:rFonts w:asciiTheme="majorHAnsi" w:hAnsiTheme="majorHAnsi"/>
        </w:rPr>
        <w:t>recipient</w:t>
      </w:r>
      <w:r w:rsidR="00400FBE" w:rsidRPr="00CB74EF">
        <w:rPr>
          <w:rFonts w:asciiTheme="majorHAnsi" w:hAnsiTheme="majorHAnsi"/>
        </w:rPr>
        <w:t xml:space="preserve"> of service</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 xml:space="preserve">Deposit made by the subscriber </w:t>
      </w:r>
      <w:r w:rsidR="00CB74EF" w:rsidRPr="00CB74EF">
        <w:rPr>
          <w:rFonts w:asciiTheme="majorHAnsi" w:hAnsiTheme="majorHAnsi"/>
        </w:rPr>
        <w:t>of</w:t>
      </w:r>
      <w:r w:rsidRPr="00CB74EF">
        <w:rPr>
          <w:rFonts w:asciiTheme="majorHAnsi" w:hAnsiTheme="majorHAnsi"/>
        </w:rPr>
        <w:t xml:space="preserve"> telephone connection</w:t>
      </w:r>
    </w:p>
    <w:p w:rsidR="00F44DBE" w:rsidRPr="00CB74EF" w:rsidRDefault="00400FBE" w:rsidP="002A09B3">
      <w:pPr>
        <w:pStyle w:val="ListParagraph"/>
        <w:numPr>
          <w:ilvl w:val="1"/>
          <w:numId w:val="13"/>
        </w:numPr>
        <w:rPr>
          <w:rFonts w:asciiTheme="majorHAnsi" w:hAnsiTheme="majorHAnsi"/>
        </w:rPr>
      </w:pPr>
      <w:r w:rsidRPr="00CB74EF">
        <w:rPr>
          <w:rFonts w:asciiTheme="majorHAnsi" w:hAnsiTheme="majorHAnsi"/>
        </w:rPr>
        <w:t>Air fare collected by air travel agent in respect of service provided by him</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Rail fare  collected by rail travel agent in respect of service provided by him</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Interest of loans</w:t>
      </w:r>
    </w:p>
    <w:p w:rsidR="00400FBE" w:rsidRPr="00CB74EF" w:rsidRDefault="00400FBE" w:rsidP="002A09B3">
      <w:pPr>
        <w:pStyle w:val="ListParagraph"/>
        <w:numPr>
          <w:ilvl w:val="1"/>
          <w:numId w:val="13"/>
        </w:numPr>
        <w:rPr>
          <w:rFonts w:asciiTheme="majorHAnsi" w:hAnsiTheme="majorHAnsi"/>
        </w:rPr>
      </w:pPr>
      <w:r w:rsidRPr="00CB74EF">
        <w:rPr>
          <w:rFonts w:asciiTheme="majorHAnsi" w:hAnsiTheme="majorHAnsi"/>
        </w:rPr>
        <w:t xml:space="preserve">Amount collected by service provider on account of late payment by the </w:t>
      </w:r>
      <w:r w:rsidR="00CB74EF" w:rsidRPr="00CB74EF">
        <w:rPr>
          <w:rFonts w:asciiTheme="majorHAnsi" w:hAnsiTheme="majorHAnsi"/>
        </w:rPr>
        <w:t>recipient</w:t>
      </w:r>
      <w:r w:rsidRPr="00CB74EF">
        <w:rPr>
          <w:rFonts w:asciiTheme="majorHAnsi" w:hAnsiTheme="majorHAnsi"/>
        </w:rPr>
        <w:t>.</w:t>
      </w:r>
    </w:p>
    <w:p w:rsidR="00400FBE" w:rsidRPr="00CB74EF" w:rsidRDefault="00400FBE" w:rsidP="002A09B3">
      <w:pPr>
        <w:pStyle w:val="ListParagraph"/>
        <w:numPr>
          <w:ilvl w:val="0"/>
          <w:numId w:val="13"/>
        </w:numPr>
        <w:rPr>
          <w:rFonts w:asciiTheme="majorHAnsi" w:hAnsiTheme="majorHAnsi"/>
        </w:rPr>
      </w:pPr>
      <w:r w:rsidRPr="00CB74EF">
        <w:rPr>
          <w:rFonts w:asciiTheme="majorHAnsi" w:hAnsiTheme="majorHAnsi"/>
        </w:rPr>
        <w:t>The gross amount charged for the taxable service can be restricted before, during or after the provision of taxable service.</w:t>
      </w:r>
    </w:p>
    <w:p w:rsidR="00400FBE" w:rsidRPr="00CB74EF" w:rsidRDefault="00400FBE" w:rsidP="002A09B3">
      <w:pPr>
        <w:pStyle w:val="ListParagraph"/>
        <w:numPr>
          <w:ilvl w:val="0"/>
          <w:numId w:val="13"/>
        </w:numPr>
        <w:rPr>
          <w:rFonts w:asciiTheme="majorHAnsi" w:hAnsiTheme="majorHAnsi"/>
        </w:rPr>
      </w:pPr>
      <w:r w:rsidRPr="00CB74EF">
        <w:rPr>
          <w:rFonts w:asciiTheme="majorHAnsi" w:hAnsiTheme="majorHAnsi"/>
        </w:rPr>
        <w:t>Gross amount charged includes payment by cheque, credit card, deduction from account and any form of payment by issue of credit notes and book adjustments.</w:t>
      </w:r>
    </w:p>
    <w:p w:rsidR="00400FBE" w:rsidRPr="00CB74EF" w:rsidRDefault="00400FBE" w:rsidP="002A09B3">
      <w:pPr>
        <w:contextualSpacing/>
        <w:rPr>
          <w:rFonts w:asciiTheme="majorHAnsi" w:hAnsiTheme="majorHAnsi"/>
          <w:b/>
          <w:sz w:val="26"/>
          <w:szCs w:val="26"/>
          <w:u w:val="single"/>
        </w:rPr>
      </w:pPr>
      <w:r w:rsidRPr="00CB74EF">
        <w:rPr>
          <w:rFonts w:asciiTheme="majorHAnsi" w:hAnsiTheme="majorHAnsi"/>
          <w:b/>
          <w:sz w:val="26"/>
          <w:szCs w:val="26"/>
          <w:u w:val="single"/>
        </w:rPr>
        <w:t>Computation of service tax</w:t>
      </w:r>
    </w:p>
    <w:p w:rsidR="00400FBE" w:rsidRPr="00CB74EF" w:rsidRDefault="00400FBE" w:rsidP="002A09B3">
      <w:pPr>
        <w:pStyle w:val="ListParagraph"/>
        <w:numPr>
          <w:ilvl w:val="0"/>
          <w:numId w:val="14"/>
        </w:numPr>
        <w:rPr>
          <w:rFonts w:asciiTheme="majorHAnsi" w:hAnsiTheme="majorHAnsi"/>
        </w:rPr>
      </w:pPr>
      <w:r w:rsidRPr="00CB74EF">
        <w:rPr>
          <w:rFonts w:asciiTheme="majorHAnsi" w:hAnsiTheme="majorHAnsi"/>
        </w:rPr>
        <w:t>Find out value of taxable service</w:t>
      </w:r>
    </w:p>
    <w:p w:rsidR="00400FBE" w:rsidRPr="00CB74EF" w:rsidRDefault="00400FBE" w:rsidP="002A09B3">
      <w:pPr>
        <w:pStyle w:val="ListParagraph"/>
        <w:numPr>
          <w:ilvl w:val="0"/>
          <w:numId w:val="14"/>
        </w:numPr>
        <w:rPr>
          <w:rFonts w:asciiTheme="majorHAnsi" w:hAnsiTheme="majorHAnsi"/>
        </w:rPr>
      </w:pPr>
      <w:r w:rsidRPr="00CB74EF">
        <w:rPr>
          <w:rFonts w:asciiTheme="majorHAnsi" w:hAnsiTheme="majorHAnsi"/>
        </w:rPr>
        <w:t xml:space="preserve"> 10.3% value of taxable service is the quantum of service tax</w:t>
      </w:r>
    </w:p>
    <w:p w:rsidR="00400FBE" w:rsidRPr="00CB74EF" w:rsidRDefault="00400FBE" w:rsidP="002A09B3">
      <w:pPr>
        <w:pStyle w:val="ListParagraph"/>
        <w:numPr>
          <w:ilvl w:val="0"/>
          <w:numId w:val="14"/>
        </w:numPr>
        <w:rPr>
          <w:rFonts w:asciiTheme="majorHAnsi" w:hAnsiTheme="majorHAnsi"/>
        </w:rPr>
      </w:pPr>
      <w:r w:rsidRPr="00CB74EF">
        <w:rPr>
          <w:rFonts w:asciiTheme="majorHAnsi" w:hAnsiTheme="majorHAnsi"/>
        </w:rPr>
        <w:t>Again the tax liability calculated n step no. 2, one can claim credit for servi</w:t>
      </w:r>
      <w:r w:rsidR="000E3468" w:rsidRPr="00CB74EF">
        <w:rPr>
          <w:rFonts w:asciiTheme="majorHAnsi" w:hAnsiTheme="majorHAnsi"/>
        </w:rPr>
        <w:t>ce tax paid on input service su</w:t>
      </w:r>
      <w:r w:rsidRPr="00CB74EF">
        <w:rPr>
          <w:rFonts w:asciiTheme="majorHAnsi" w:hAnsiTheme="majorHAnsi"/>
        </w:rPr>
        <w:t>bject to a few condition.</w:t>
      </w:r>
    </w:p>
    <w:p w:rsidR="00400FBE" w:rsidRPr="00CB74EF" w:rsidRDefault="00400FBE" w:rsidP="002A09B3">
      <w:pPr>
        <w:contextualSpacing/>
        <w:rPr>
          <w:rFonts w:asciiTheme="majorHAnsi" w:hAnsiTheme="majorHAnsi"/>
          <w:b/>
          <w:sz w:val="24"/>
          <w:szCs w:val="24"/>
        </w:rPr>
      </w:pPr>
      <w:r w:rsidRPr="00CB74EF">
        <w:rPr>
          <w:rFonts w:asciiTheme="majorHAnsi" w:hAnsiTheme="majorHAnsi"/>
        </w:rPr>
        <w:t xml:space="preserve">Partial </w:t>
      </w:r>
      <w:r w:rsidR="000E3468" w:rsidRPr="00CB74EF">
        <w:rPr>
          <w:rFonts w:asciiTheme="majorHAnsi" w:hAnsiTheme="majorHAnsi"/>
        </w:rPr>
        <w:t>abatement</w:t>
      </w:r>
      <w:r w:rsidRPr="00CB74EF">
        <w:rPr>
          <w:rFonts w:asciiTheme="majorHAnsi" w:hAnsiTheme="majorHAnsi"/>
        </w:rPr>
        <w:t xml:space="preserve"> of service tax</w:t>
      </w:r>
    </w:p>
    <w:tbl>
      <w:tblPr>
        <w:tblStyle w:val="TableGrid"/>
        <w:tblW w:w="0" w:type="auto"/>
        <w:tblLook w:val="04A0"/>
      </w:tblPr>
      <w:tblGrid>
        <w:gridCol w:w="1728"/>
        <w:gridCol w:w="3150"/>
        <w:gridCol w:w="2610"/>
        <w:gridCol w:w="3150"/>
      </w:tblGrid>
      <w:tr w:rsidR="000E3468" w:rsidRPr="00CB74EF" w:rsidTr="000E3468">
        <w:tc>
          <w:tcPr>
            <w:tcW w:w="1728"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Service</w:t>
            </w:r>
          </w:p>
        </w:tc>
        <w:tc>
          <w:tcPr>
            <w:tcW w:w="3150"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Who can take benefit</w:t>
            </w:r>
          </w:p>
        </w:tc>
        <w:tc>
          <w:tcPr>
            <w:tcW w:w="2610"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Rate</w:t>
            </w:r>
          </w:p>
        </w:tc>
        <w:tc>
          <w:tcPr>
            <w:tcW w:w="3150" w:type="dxa"/>
          </w:tcPr>
          <w:p w:rsidR="000E3468" w:rsidRPr="00CB74EF" w:rsidRDefault="000E3468" w:rsidP="002A09B3">
            <w:pPr>
              <w:contextualSpacing/>
              <w:rPr>
                <w:rFonts w:asciiTheme="majorHAnsi" w:hAnsiTheme="majorHAnsi"/>
                <w:b/>
                <w:sz w:val="24"/>
                <w:szCs w:val="24"/>
              </w:rPr>
            </w:pPr>
            <w:r w:rsidRPr="00CB74EF">
              <w:rPr>
                <w:rFonts w:asciiTheme="majorHAnsi" w:hAnsiTheme="majorHAnsi"/>
                <w:b/>
                <w:sz w:val="24"/>
                <w:szCs w:val="24"/>
              </w:rPr>
              <w:t>Is it optional</w:t>
            </w: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Air travel agent</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Person liable for paying service tax in </w:t>
            </w:r>
            <w:r w:rsidR="00CB74EF" w:rsidRPr="00CB74EF">
              <w:rPr>
                <w:rFonts w:asciiTheme="majorHAnsi" w:hAnsiTheme="majorHAnsi"/>
              </w:rPr>
              <w:t>relation</w:t>
            </w:r>
            <w:r w:rsidRPr="00CB74EF">
              <w:rPr>
                <w:rFonts w:asciiTheme="majorHAnsi" w:hAnsiTheme="majorHAnsi"/>
              </w:rPr>
              <w:t xml:space="preserve"> to service provided by an </w:t>
            </w:r>
            <w:r w:rsidR="00CB74EF" w:rsidRPr="00CB74EF">
              <w:rPr>
                <w:rFonts w:asciiTheme="majorHAnsi" w:hAnsiTheme="majorHAnsi"/>
              </w:rPr>
              <w:t>air travel</w:t>
            </w:r>
            <w:r w:rsidRPr="00CB74EF">
              <w:rPr>
                <w:rFonts w:asciiTheme="majorHAnsi" w:hAnsiTheme="majorHAnsi"/>
              </w:rPr>
              <w:t xml:space="preserve"> agent</w:t>
            </w:r>
          </w:p>
        </w:tc>
        <w:tc>
          <w:tcPr>
            <w:tcW w:w="2610" w:type="dxa"/>
          </w:tcPr>
          <w:p w:rsidR="000E3468" w:rsidRPr="00CB74EF" w:rsidRDefault="000E3468" w:rsidP="002A09B3">
            <w:pPr>
              <w:spacing w:after="100"/>
              <w:contextualSpacing/>
              <w:rPr>
                <w:rFonts w:asciiTheme="majorHAnsi" w:hAnsiTheme="majorHAnsi"/>
              </w:rPr>
            </w:pPr>
            <w:r w:rsidRPr="00CB74EF">
              <w:rPr>
                <w:rFonts w:asciiTheme="majorHAnsi" w:hAnsiTheme="majorHAnsi"/>
              </w:rPr>
              <w:t>0.6% - domestic booking</w:t>
            </w:r>
          </w:p>
          <w:p w:rsidR="000E3468" w:rsidRPr="00CB74EF" w:rsidRDefault="000E3468" w:rsidP="002A09B3">
            <w:pPr>
              <w:contextualSpacing/>
              <w:rPr>
                <w:rFonts w:asciiTheme="majorHAnsi" w:hAnsiTheme="majorHAnsi"/>
              </w:rPr>
            </w:pPr>
            <w:r w:rsidRPr="00CB74EF">
              <w:rPr>
                <w:rFonts w:asciiTheme="majorHAnsi" w:hAnsiTheme="majorHAnsi"/>
              </w:rPr>
              <w:t>1.25% - international booking</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If ones this </w:t>
            </w:r>
            <w:r w:rsidR="00CB74EF" w:rsidRPr="00CB74EF">
              <w:rPr>
                <w:rFonts w:asciiTheme="majorHAnsi" w:hAnsiTheme="majorHAnsi"/>
              </w:rPr>
              <w:t>potion</w:t>
            </w:r>
            <w:r w:rsidRPr="00CB74EF">
              <w:rPr>
                <w:rFonts w:asciiTheme="majorHAnsi" w:hAnsiTheme="majorHAnsi"/>
              </w:rPr>
              <w:t xml:space="preserve"> select than, It charged for a whole FY and for all bookings.</w:t>
            </w: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Life insurance</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Policy holder</w:t>
            </w:r>
          </w:p>
        </w:tc>
        <w:tc>
          <w:tcPr>
            <w:tcW w:w="261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1% of gross amount of </w:t>
            </w:r>
            <w:r w:rsidR="00CB74EF" w:rsidRPr="00CB74EF">
              <w:rPr>
                <w:rFonts w:asciiTheme="majorHAnsi" w:hAnsiTheme="majorHAnsi"/>
              </w:rPr>
              <w:t>premium</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 xml:space="preserve">Only for </w:t>
            </w:r>
            <w:r w:rsidR="00CB74EF" w:rsidRPr="00CB74EF">
              <w:rPr>
                <w:rFonts w:asciiTheme="majorHAnsi" w:hAnsiTheme="majorHAnsi"/>
              </w:rPr>
              <w:t>risk cover</w:t>
            </w:r>
            <w:r w:rsidRPr="00CB74EF">
              <w:rPr>
                <w:rFonts w:asciiTheme="majorHAnsi" w:hAnsiTheme="majorHAnsi"/>
              </w:rPr>
              <w:t xml:space="preserve"> premium</w:t>
            </w: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Purchase or sale of foreign currency, money changer</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Authorized money changer or foreign exchange broker</w:t>
            </w:r>
          </w:p>
        </w:tc>
        <w:tc>
          <w:tcPr>
            <w:tcW w:w="2610" w:type="dxa"/>
          </w:tcPr>
          <w:p w:rsidR="000E3468" w:rsidRPr="00CB74EF" w:rsidRDefault="000E3468" w:rsidP="002A09B3">
            <w:pPr>
              <w:contextualSpacing/>
              <w:rPr>
                <w:rFonts w:asciiTheme="majorHAnsi" w:hAnsiTheme="majorHAnsi"/>
              </w:rPr>
            </w:pPr>
            <w:r w:rsidRPr="00CB74EF">
              <w:rPr>
                <w:rFonts w:asciiTheme="majorHAnsi" w:hAnsiTheme="majorHAnsi"/>
              </w:rPr>
              <w:t>0.25 % of gross amount of currency exchanged</w:t>
            </w:r>
          </w:p>
        </w:tc>
        <w:tc>
          <w:tcPr>
            <w:tcW w:w="3150" w:type="dxa"/>
          </w:tcPr>
          <w:p w:rsidR="000E3468" w:rsidRPr="00CB74EF" w:rsidRDefault="000E3468" w:rsidP="002A09B3">
            <w:pPr>
              <w:contextualSpacing/>
              <w:rPr>
                <w:rFonts w:asciiTheme="majorHAnsi" w:hAnsiTheme="majorHAnsi"/>
              </w:rPr>
            </w:pPr>
          </w:p>
        </w:tc>
      </w:tr>
      <w:tr w:rsidR="000E3468" w:rsidRPr="00CB74EF" w:rsidTr="000E3468">
        <w:tc>
          <w:tcPr>
            <w:tcW w:w="1728" w:type="dxa"/>
          </w:tcPr>
          <w:p w:rsidR="000E3468" w:rsidRPr="00CB74EF" w:rsidRDefault="000E3468" w:rsidP="002A09B3">
            <w:pPr>
              <w:contextualSpacing/>
              <w:rPr>
                <w:rFonts w:asciiTheme="majorHAnsi" w:hAnsiTheme="majorHAnsi"/>
              </w:rPr>
            </w:pPr>
            <w:r w:rsidRPr="00CB74EF">
              <w:rPr>
                <w:rFonts w:asciiTheme="majorHAnsi" w:hAnsiTheme="majorHAnsi"/>
              </w:rPr>
              <w:t>Works contract</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Person liable to pay service tax</w:t>
            </w:r>
          </w:p>
        </w:tc>
        <w:tc>
          <w:tcPr>
            <w:tcW w:w="2610" w:type="dxa"/>
          </w:tcPr>
          <w:p w:rsidR="000E3468" w:rsidRPr="00CB74EF" w:rsidRDefault="000E3468" w:rsidP="002A09B3">
            <w:pPr>
              <w:contextualSpacing/>
              <w:rPr>
                <w:rFonts w:asciiTheme="majorHAnsi" w:hAnsiTheme="majorHAnsi"/>
              </w:rPr>
            </w:pPr>
            <w:r w:rsidRPr="00CB74EF">
              <w:rPr>
                <w:rFonts w:asciiTheme="majorHAnsi" w:hAnsiTheme="majorHAnsi"/>
              </w:rPr>
              <w:t>4 % gross amount charged for work contract</w:t>
            </w:r>
          </w:p>
        </w:tc>
        <w:tc>
          <w:tcPr>
            <w:tcW w:w="3150" w:type="dxa"/>
          </w:tcPr>
          <w:p w:rsidR="000E3468" w:rsidRPr="00CB74EF" w:rsidRDefault="000E3468" w:rsidP="002A09B3">
            <w:pPr>
              <w:contextualSpacing/>
              <w:rPr>
                <w:rFonts w:asciiTheme="majorHAnsi" w:hAnsiTheme="majorHAnsi"/>
              </w:rPr>
            </w:pPr>
            <w:r w:rsidRPr="00CB74EF">
              <w:rPr>
                <w:rFonts w:asciiTheme="majorHAnsi" w:hAnsiTheme="majorHAnsi"/>
              </w:rPr>
              <w:t>If one exercise it shall be applied for entire contract.</w:t>
            </w:r>
          </w:p>
        </w:tc>
      </w:tr>
    </w:tbl>
    <w:p w:rsidR="00CB74EF" w:rsidRDefault="000E3468" w:rsidP="002A09B3">
      <w:pPr>
        <w:pStyle w:val="ListParagraph"/>
        <w:numPr>
          <w:ilvl w:val="0"/>
          <w:numId w:val="15"/>
        </w:numPr>
        <w:rPr>
          <w:rFonts w:asciiTheme="majorHAnsi" w:hAnsiTheme="majorHAnsi"/>
        </w:rPr>
      </w:pPr>
      <w:r w:rsidRPr="00CB74EF">
        <w:rPr>
          <w:rFonts w:asciiTheme="majorHAnsi" w:hAnsiTheme="majorHAnsi"/>
        </w:rPr>
        <w:t xml:space="preserve">Partial </w:t>
      </w:r>
      <w:r w:rsidR="00CB74EF" w:rsidRPr="00CB74EF">
        <w:rPr>
          <w:rFonts w:asciiTheme="majorHAnsi" w:hAnsiTheme="majorHAnsi"/>
        </w:rPr>
        <w:t>abatement</w:t>
      </w:r>
      <w:r w:rsidRPr="00CB74EF">
        <w:rPr>
          <w:rFonts w:asciiTheme="majorHAnsi" w:hAnsiTheme="majorHAnsi"/>
        </w:rPr>
        <w:t xml:space="preserve"> available </w:t>
      </w:r>
      <w:r w:rsidR="00CB74EF" w:rsidRPr="00CB74EF">
        <w:rPr>
          <w:rFonts w:asciiTheme="majorHAnsi" w:hAnsiTheme="majorHAnsi"/>
        </w:rPr>
        <w:t>vides</w:t>
      </w:r>
      <w:r w:rsidRPr="00CB74EF">
        <w:rPr>
          <w:rFonts w:asciiTheme="majorHAnsi" w:hAnsiTheme="majorHAnsi"/>
        </w:rPr>
        <w:t xml:space="preserve"> notification no. 1/</w:t>
      </w:r>
      <w:r w:rsidR="00CB74EF" w:rsidRPr="00CB74EF">
        <w:rPr>
          <w:rFonts w:asciiTheme="majorHAnsi" w:hAnsiTheme="majorHAnsi"/>
        </w:rPr>
        <w:t>2006:</w:t>
      </w:r>
      <w:r w:rsidRPr="00CB74EF">
        <w:rPr>
          <w:rFonts w:asciiTheme="majorHAnsi" w:hAnsiTheme="majorHAnsi"/>
        </w:rPr>
        <w:t>- 1</w:t>
      </w:r>
      <w:r w:rsidRPr="00CB74EF">
        <w:rPr>
          <w:rFonts w:asciiTheme="majorHAnsi" w:hAnsiTheme="majorHAnsi"/>
          <w:vertAlign w:val="superscript"/>
        </w:rPr>
        <w:t>st</w:t>
      </w:r>
      <w:r w:rsidRPr="00CB74EF">
        <w:rPr>
          <w:rFonts w:asciiTheme="majorHAnsi" w:hAnsiTheme="majorHAnsi"/>
        </w:rPr>
        <w:t xml:space="preserve"> march, 2006 </w:t>
      </w:r>
      <w:r w:rsidR="00CB74EF" w:rsidRPr="00CB74EF">
        <w:rPr>
          <w:rFonts w:asciiTheme="majorHAnsi" w:hAnsiTheme="majorHAnsi"/>
        </w:rPr>
        <w:t>service</w:t>
      </w:r>
      <w:r w:rsidRPr="00CB74EF">
        <w:rPr>
          <w:rFonts w:asciiTheme="majorHAnsi" w:hAnsiTheme="majorHAnsi"/>
        </w:rPr>
        <w:t xml:space="preserve"> tax </w:t>
      </w:r>
      <w:r w:rsidR="00CB74EF" w:rsidRPr="00CB74EF">
        <w:rPr>
          <w:rFonts w:asciiTheme="majorHAnsi" w:hAnsiTheme="majorHAnsi"/>
        </w:rPr>
        <w:t>abatement</w:t>
      </w:r>
      <w:r w:rsidRPr="00CB74EF">
        <w:rPr>
          <w:rFonts w:asciiTheme="majorHAnsi" w:hAnsiTheme="majorHAnsi"/>
        </w:rPr>
        <w:t xml:space="preserve"> is available in some cases. However service tax provider cannot take</w:t>
      </w:r>
      <w:r w:rsidR="00CB74EF">
        <w:rPr>
          <w:rFonts w:asciiTheme="majorHAnsi" w:hAnsiTheme="majorHAnsi"/>
        </w:rPr>
        <w:t xml:space="preserve"> </w:t>
      </w:r>
      <w:r w:rsidRPr="00CB74EF">
        <w:rPr>
          <w:rFonts w:asciiTheme="majorHAnsi" w:hAnsiTheme="majorHAnsi"/>
        </w:rPr>
        <w:t>CENVET credit of such duty/tax on inputs. Input service &amp; Capital goods used for providing such taxable service</w:t>
      </w:r>
    </w:p>
    <w:p w:rsidR="00CB74EF" w:rsidRDefault="00CB74EF">
      <w:pPr>
        <w:rPr>
          <w:rFonts w:asciiTheme="majorHAnsi" w:hAnsiTheme="majorHAnsi"/>
        </w:rPr>
      </w:pPr>
      <w:r>
        <w:rPr>
          <w:rFonts w:asciiTheme="majorHAnsi" w:hAnsiTheme="majorHAnsi"/>
        </w:rPr>
        <w:br w:type="page"/>
      </w:r>
    </w:p>
    <w:p w:rsidR="000E3468" w:rsidRPr="00CB74EF" w:rsidRDefault="000E3468" w:rsidP="00CB74EF">
      <w:pPr>
        <w:pStyle w:val="ListParagraph"/>
        <w:rPr>
          <w:rFonts w:asciiTheme="majorHAnsi" w:hAnsiTheme="majorHAnsi"/>
        </w:rPr>
      </w:pPr>
    </w:p>
    <w:p w:rsidR="000E3468" w:rsidRPr="00CB74EF" w:rsidRDefault="000E3468" w:rsidP="002A09B3">
      <w:pPr>
        <w:pStyle w:val="ListParagraph"/>
        <w:numPr>
          <w:ilvl w:val="0"/>
          <w:numId w:val="15"/>
        </w:numPr>
        <w:rPr>
          <w:rFonts w:asciiTheme="majorHAnsi" w:hAnsiTheme="majorHAnsi"/>
          <w:b/>
        </w:rPr>
      </w:pPr>
      <w:r w:rsidRPr="00CB74EF">
        <w:rPr>
          <w:rFonts w:asciiTheme="majorHAnsi" w:hAnsiTheme="majorHAnsi"/>
          <w:b/>
        </w:rPr>
        <w:t>Illustration</w:t>
      </w:r>
    </w:p>
    <w:p w:rsidR="000E3468" w:rsidRPr="00CB74EF" w:rsidRDefault="000E3468" w:rsidP="002A09B3">
      <w:pPr>
        <w:contextualSpacing/>
        <w:rPr>
          <w:rFonts w:asciiTheme="majorHAnsi" w:hAnsiTheme="majorHAnsi"/>
        </w:rPr>
      </w:pPr>
      <w:r w:rsidRPr="00CB74EF">
        <w:rPr>
          <w:rFonts w:asciiTheme="majorHAnsi" w:hAnsiTheme="majorHAnsi"/>
        </w:rPr>
        <w:t xml:space="preserve">In Particular service 70% gross amount is chrgeblae </w:t>
      </w:r>
      <w:r w:rsidR="008B4DA2" w:rsidRPr="00CB74EF">
        <w:rPr>
          <w:rFonts w:asciiTheme="majorHAnsi" w:hAnsiTheme="majorHAnsi"/>
        </w:rPr>
        <w:t>for service tax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2376"/>
        <w:gridCol w:w="2304"/>
      </w:tblGrid>
      <w:tr w:rsidR="008B4DA2" w:rsidRPr="00CB74EF" w:rsidTr="00CB74EF">
        <w:tc>
          <w:tcPr>
            <w:tcW w:w="5328"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b/>
              </w:rPr>
            </w:pPr>
            <w:r w:rsidRPr="00CB74EF">
              <w:rPr>
                <w:rFonts w:asciiTheme="majorHAnsi" w:hAnsiTheme="majorHAnsi"/>
                <w:b/>
              </w:rPr>
              <w:t>Particular</w:t>
            </w:r>
          </w:p>
        </w:tc>
        <w:tc>
          <w:tcPr>
            <w:tcW w:w="2376"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b/>
              </w:rPr>
            </w:pPr>
            <w:r w:rsidRPr="00CB74EF">
              <w:rPr>
                <w:rFonts w:asciiTheme="majorHAnsi" w:hAnsiTheme="majorHAnsi"/>
                <w:b/>
              </w:rPr>
              <w:t>Avaiya Ltd.</w:t>
            </w:r>
          </w:p>
        </w:tc>
        <w:tc>
          <w:tcPr>
            <w:tcW w:w="2304"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b/>
              </w:rPr>
            </w:pPr>
            <w:r w:rsidRPr="00CB74EF">
              <w:rPr>
                <w:rFonts w:asciiTheme="majorHAnsi" w:hAnsiTheme="majorHAnsi"/>
                <w:b/>
              </w:rPr>
              <w:t>Movaliya Ltd.</w:t>
            </w:r>
          </w:p>
        </w:tc>
      </w:tr>
      <w:tr w:rsidR="008B4DA2" w:rsidRPr="00CB74EF" w:rsidTr="00CB74EF">
        <w:tc>
          <w:tcPr>
            <w:tcW w:w="5328"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Gross amount charged            (a)</w:t>
            </w:r>
          </w:p>
        </w:tc>
        <w:tc>
          <w:tcPr>
            <w:tcW w:w="2376"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18,00,000</w:t>
            </w:r>
          </w:p>
        </w:tc>
        <w:tc>
          <w:tcPr>
            <w:tcW w:w="2304"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25,00,000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Value of Capital goods used   (b)</w:t>
            </w:r>
          </w:p>
        </w:tc>
        <w:tc>
          <w:tcPr>
            <w:tcW w:w="2376"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15,00,000</w:t>
            </w:r>
          </w:p>
        </w:tc>
        <w:tc>
          <w:tcPr>
            <w:tcW w:w="2304"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4,00,000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Balance (a)-(b)=(c)</w:t>
            </w:r>
          </w:p>
        </w:tc>
        <w:tc>
          <w:tcPr>
            <w:tcW w:w="2376"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3,00,000</w:t>
            </w:r>
          </w:p>
        </w:tc>
        <w:tc>
          <w:tcPr>
            <w:tcW w:w="2304"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21,00,000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Noraml Service tax (c)*10.30%</w:t>
            </w:r>
          </w:p>
        </w:tc>
        <w:tc>
          <w:tcPr>
            <w:tcW w:w="2376"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30,900</w:t>
            </w:r>
          </w:p>
        </w:tc>
        <w:tc>
          <w:tcPr>
            <w:tcW w:w="2304" w:type="dxa"/>
            <w:tcBorders>
              <w:top w:val="single" w:sz="4" w:space="0" w:color="auto"/>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2,16,300</w:t>
            </w:r>
          </w:p>
        </w:tc>
      </w:tr>
      <w:tr w:rsidR="008B4DA2" w:rsidRPr="00CB74EF" w:rsidTr="00CB74EF">
        <w:tc>
          <w:tcPr>
            <w:tcW w:w="5328" w:type="dxa"/>
            <w:tcBorders>
              <w:left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Service available on abantment (a) x 70% x 10.30%</w:t>
            </w:r>
          </w:p>
        </w:tc>
        <w:tc>
          <w:tcPr>
            <w:tcW w:w="2376"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1,29,780</w:t>
            </w:r>
          </w:p>
        </w:tc>
        <w:tc>
          <w:tcPr>
            <w:tcW w:w="2304"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1.80,250</w:t>
            </w:r>
          </w:p>
        </w:tc>
      </w:tr>
      <w:tr w:rsidR="008B4DA2" w:rsidRPr="00CB74EF" w:rsidTr="00CB74EF">
        <w:tc>
          <w:tcPr>
            <w:tcW w:w="5328" w:type="dxa"/>
            <w:tcBorders>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Service tax available whichever Is lower</w:t>
            </w:r>
          </w:p>
        </w:tc>
        <w:tc>
          <w:tcPr>
            <w:tcW w:w="2376"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30,900</w:t>
            </w:r>
          </w:p>
        </w:tc>
        <w:tc>
          <w:tcPr>
            <w:tcW w:w="2304" w:type="dxa"/>
            <w:tcBorders>
              <w:top w:val="single" w:sz="4" w:space="0" w:color="auto"/>
              <w:left w:val="single" w:sz="4" w:space="0" w:color="auto"/>
              <w:bottom w:val="single" w:sz="4" w:space="0" w:color="auto"/>
              <w:right w:val="single" w:sz="4" w:space="0" w:color="auto"/>
            </w:tcBorders>
          </w:tcPr>
          <w:p w:rsidR="008B4DA2" w:rsidRPr="00CB74EF" w:rsidRDefault="008B4DA2" w:rsidP="002A09B3">
            <w:pPr>
              <w:contextualSpacing/>
              <w:rPr>
                <w:rFonts w:asciiTheme="majorHAnsi" w:hAnsiTheme="majorHAnsi"/>
              </w:rPr>
            </w:pPr>
            <w:r w:rsidRPr="00CB74EF">
              <w:rPr>
                <w:rFonts w:asciiTheme="majorHAnsi" w:hAnsiTheme="majorHAnsi"/>
              </w:rPr>
              <w:t>1,80,250</w:t>
            </w:r>
          </w:p>
        </w:tc>
      </w:tr>
    </w:tbl>
    <w:p w:rsidR="008B4DA2" w:rsidRPr="00CB74EF" w:rsidRDefault="008B4DA2" w:rsidP="002A09B3">
      <w:pPr>
        <w:contextualSpacing/>
        <w:rPr>
          <w:rFonts w:asciiTheme="majorHAnsi" w:hAnsiTheme="majorHAnsi"/>
        </w:rPr>
      </w:pPr>
    </w:p>
    <w:p w:rsidR="008B4DA2" w:rsidRPr="00CB74EF" w:rsidRDefault="008B4DA2" w:rsidP="002A09B3">
      <w:pPr>
        <w:contextualSpacing/>
        <w:rPr>
          <w:rFonts w:asciiTheme="majorHAnsi" w:hAnsiTheme="majorHAnsi"/>
          <w:b/>
          <w:sz w:val="26"/>
          <w:szCs w:val="26"/>
          <w:u w:val="single"/>
        </w:rPr>
      </w:pPr>
      <w:r w:rsidRPr="00CB74EF">
        <w:rPr>
          <w:rFonts w:asciiTheme="majorHAnsi" w:hAnsiTheme="majorHAnsi"/>
          <w:b/>
          <w:sz w:val="26"/>
          <w:szCs w:val="26"/>
          <w:u w:val="single"/>
        </w:rPr>
        <w:t>How service tax is paid</w:t>
      </w:r>
    </w:p>
    <w:p w:rsidR="008B4DA2" w:rsidRPr="00CB74EF" w:rsidRDefault="008B4DA2" w:rsidP="002A09B3">
      <w:pPr>
        <w:pStyle w:val="ListParagraph"/>
        <w:numPr>
          <w:ilvl w:val="0"/>
          <w:numId w:val="16"/>
        </w:numPr>
        <w:rPr>
          <w:rFonts w:asciiTheme="majorHAnsi" w:hAnsiTheme="majorHAnsi"/>
        </w:rPr>
      </w:pPr>
      <w:r w:rsidRPr="00CB74EF">
        <w:rPr>
          <w:rFonts w:asciiTheme="majorHAnsi" w:hAnsiTheme="majorHAnsi"/>
        </w:rPr>
        <w:t xml:space="preserve">Service tax is payable on receipt basis. As  is an indirect tax, it s payable by the service provider but it is </w:t>
      </w:r>
      <w:r w:rsidR="00CB74EF" w:rsidRPr="00CB74EF">
        <w:rPr>
          <w:rFonts w:asciiTheme="majorHAnsi" w:hAnsiTheme="majorHAnsi"/>
        </w:rPr>
        <w:t>recovered</w:t>
      </w:r>
      <w:r w:rsidRPr="00CB74EF">
        <w:rPr>
          <w:rFonts w:asciiTheme="majorHAnsi" w:hAnsiTheme="majorHAnsi"/>
        </w:rPr>
        <w:t xml:space="preserve"> from </w:t>
      </w:r>
      <w:r w:rsidR="00CB74EF" w:rsidRPr="00CB74EF">
        <w:rPr>
          <w:rFonts w:asciiTheme="majorHAnsi" w:hAnsiTheme="majorHAnsi"/>
        </w:rPr>
        <w:t>recipient</w:t>
      </w:r>
      <w:r w:rsidRPr="00CB74EF">
        <w:rPr>
          <w:rFonts w:asciiTheme="majorHAnsi" w:hAnsiTheme="majorHAnsi"/>
        </w:rPr>
        <w:t xml:space="preserve"> of service</w:t>
      </w:r>
    </w:p>
    <w:p w:rsidR="008B4DA2" w:rsidRPr="00CB74EF" w:rsidRDefault="008B4DA2" w:rsidP="002A09B3">
      <w:pPr>
        <w:pStyle w:val="ListParagraph"/>
        <w:numPr>
          <w:ilvl w:val="0"/>
          <w:numId w:val="16"/>
        </w:numPr>
        <w:rPr>
          <w:rFonts w:asciiTheme="majorHAnsi" w:hAnsiTheme="majorHAnsi"/>
        </w:rPr>
      </w:pPr>
      <w:r w:rsidRPr="00CB74EF">
        <w:rPr>
          <w:rFonts w:asciiTheme="majorHAnsi" w:hAnsiTheme="majorHAnsi"/>
        </w:rPr>
        <w:t>Credit for Input Service</w:t>
      </w:r>
    </w:p>
    <w:p w:rsidR="008B4DA2" w:rsidRPr="00CB74EF" w:rsidRDefault="008B4DA2" w:rsidP="002A09B3">
      <w:pPr>
        <w:pStyle w:val="ListParagraph"/>
        <w:numPr>
          <w:ilvl w:val="1"/>
          <w:numId w:val="16"/>
        </w:numPr>
        <w:rPr>
          <w:rFonts w:asciiTheme="majorHAnsi" w:hAnsiTheme="majorHAnsi"/>
        </w:rPr>
      </w:pPr>
      <w:r w:rsidRPr="00CB74EF">
        <w:rPr>
          <w:rFonts w:asciiTheme="majorHAnsi" w:hAnsiTheme="majorHAnsi"/>
        </w:rPr>
        <w:t>Output and input service fall within the same category</w:t>
      </w:r>
    </w:p>
    <w:p w:rsidR="00C4751A" w:rsidRPr="00CB74EF" w:rsidRDefault="00C4751A" w:rsidP="002A09B3">
      <w:pPr>
        <w:pStyle w:val="ListParagraph"/>
        <w:numPr>
          <w:ilvl w:val="0"/>
          <w:numId w:val="16"/>
        </w:numPr>
        <w:rPr>
          <w:rFonts w:asciiTheme="majorHAnsi" w:hAnsiTheme="majorHAnsi"/>
        </w:rPr>
      </w:pPr>
      <w:r w:rsidRPr="00CB74EF">
        <w:rPr>
          <w:rFonts w:asciiTheme="majorHAnsi" w:hAnsiTheme="majorHAnsi"/>
        </w:rPr>
        <w:t>Registration</w:t>
      </w:r>
    </w:p>
    <w:p w:rsidR="00C4751A" w:rsidRPr="00CB74EF" w:rsidRDefault="00C4751A" w:rsidP="002A09B3">
      <w:pPr>
        <w:pStyle w:val="ListParagraph"/>
        <w:numPr>
          <w:ilvl w:val="1"/>
          <w:numId w:val="16"/>
        </w:numPr>
        <w:rPr>
          <w:rFonts w:asciiTheme="majorHAnsi" w:hAnsiTheme="majorHAnsi"/>
        </w:rPr>
      </w:pPr>
      <w:r w:rsidRPr="00CB74EF">
        <w:rPr>
          <w:rFonts w:asciiTheme="majorHAnsi" w:hAnsiTheme="majorHAnsi"/>
        </w:rPr>
        <w:t>Person liable to pay service tax is required to register.</w:t>
      </w:r>
    </w:p>
    <w:p w:rsidR="00C4751A" w:rsidRPr="00CB74EF" w:rsidRDefault="008B4DA2" w:rsidP="002A09B3">
      <w:pPr>
        <w:pStyle w:val="ListParagraph"/>
        <w:numPr>
          <w:ilvl w:val="1"/>
          <w:numId w:val="16"/>
        </w:numPr>
        <w:rPr>
          <w:rFonts w:asciiTheme="majorHAnsi" w:hAnsiTheme="majorHAnsi"/>
        </w:rPr>
      </w:pPr>
      <w:r w:rsidRPr="00CB74EF">
        <w:rPr>
          <w:rFonts w:asciiTheme="majorHAnsi" w:hAnsiTheme="majorHAnsi"/>
        </w:rPr>
        <w:t xml:space="preserve">In case of non-resident, who do not have office in </w:t>
      </w:r>
      <w:r w:rsidR="00CB74EF" w:rsidRPr="00CB74EF">
        <w:rPr>
          <w:rFonts w:asciiTheme="majorHAnsi" w:hAnsiTheme="majorHAnsi"/>
        </w:rPr>
        <w:t>India</w:t>
      </w:r>
      <w:r w:rsidRPr="00CB74EF">
        <w:rPr>
          <w:rFonts w:asciiTheme="majorHAnsi" w:hAnsiTheme="majorHAnsi"/>
        </w:rPr>
        <w:t xml:space="preserve"> but liable to pay service tax in </w:t>
      </w:r>
      <w:r w:rsidR="00CB74EF" w:rsidRPr="00CB74EF">
        <w:rPr>
          <w:rFonts w:asciiTheme="majorHAnsi" w:hAnsiTheme="majorHAnsi"/>
        </w:rPr>
        <w:t>India</w:t>
      </w:r>
      <w:r w:rsidR="00C4751A" w:rsidRPr="00CB74EF">
        <w:rPr>
          <w:rFonts w:asciiTheme="majorHAnsi" w:hAnsiTheme="majorHAnsi"/>
        </w:rPr>
        <w:t xml:space="preserve">, this burden </w:t>
      </w:r>
      <w:r w:rsidR="00CB74EF" w:rsidRPr="00CB74EF">
        <w:rPr>
          <w:rFonts w:asciiTheme="majorHAnsi" w:hAnsiTheme="majorHAnsi"/>
        </w:rPr>
        <w:t>of</w:t>
      </w:r>
      <w:r w:rsidR="00C4751A" w:rsidRPr="00CB74EF">
        <w:rPr>
          <w:rFonts w:asciiTheme="majorHAnsi" w:hAnsiTheme="majorHAnsi"/>
        </w:rPr>
        <w:t xml:space="preserve"> shifted to </w:t>
      </w:r>
      <w:r w:rsidR="00CB74EF" w:rsidRPr="00CB74EF">
        <w:rPr>
          <w:rFonts w:asciiTheme="majorHAnsi" w:hAnsiTheme="majorHAnsi"/>
        </w:rPr>
        <w:t>recipient</w:t>
      </w:r>
      <w:r w:rsidR="00C4751A" w:rsidRPr="00CB74EF">
        <w:rPr>
          <w:rFonts w:asciiTheme="majorHAnsi" w:hAnsiTheme="majorHAnsi"/>
        </w:rPr>
        <w:t xml:space="preserve"> of service</w:t>
      </w:r>
    </w:p>
    <w:p w:rsidR="008B4DA2" w:rsidRPr="00CB74EF" w:rsidRDefault="00C4751A" w:rsidP="002A09B3">
      <w:pPr>
        <w:pStyle w:val="ListParagraph"/>
        <w:numPr>
          <w:ilvl w:val="0"/>
          <w:numId w:val="16"/>
        </w:numPr>
        <w:rPr>
          <w:rFonts w:asciiTheme="majorHAnsi" w:hAnsiTheme="majorHAnsi"/>
        </w:rPr>
      </w:pPr>
      <w:r w:rsidRPr="00CB74EF">
        <w:rPr>
          <w:rFonts w:asciiTheme="majorHAnsi" w:hAnsiTheme="majorHAnsi"/>
        </w:rPr>
        <w:t>Payment Schedules of service tax</w:t>
      </w:r>
    </w:p>
    <w:p w:rsidR="00C4751A" w:rsidRPr="00CB74EF" w:rsidRDefault="00C4751A" w:rsidP="002A09B3">
      <w:pPr>
        <w:pStyle w:val="ListParagraph"/>
        <w:numPr>
          <w:ilvl w:val="1"/>
          <w:numId w:val="16"/>
        </w:numPr>
        <w:rPr>
          <w:rFonts w:asciiTheme="majorHAnsi" w:hAnsiTheme="majorHAnsi"/>
        </w:rPr>
      </w:pPr>
      <w:r w:rsidRPr="00CB74EF">
        <w:rPr>
          <w:rFonts w:asciiTheme="majorHAnsi" w:hAnsiTheme="majorHAnsi"/>
        </w:rPr>
        <w:t xml:space="preserve">Every person providing taxable service is liable to pay service tax to the central </w:t>
      </w:r>
      <w:r w:rsidR="00CB74EF" w:rsidRPr="00CB74EF">
        <w:rPr>
          <w:rFonts w:asciiTheme="majorHAnsi" w:hAnsiTheme="majorHAnsi"/>
        </w:rPr>
        <w:t>government</w:t>
      </w:r>
    </w:p>
    <w:p w:rsidR="00C4751A" w:rsidRPr="00CB74EF" w:rsidRDefault="00C4751A" w:rsidP="002A09B3">
      <w:pPr>
        <w:pStyle w:val="ListParagraph"/>
        <w:numPr>
          <w:ilvl w:val="0"/>
          <w:numId w:val="16"/>
        </w:numPr>
        <w:rPr>
          <w:rFonts w:asciiTheme="majorHAnsi" w:hAnsiTheme="majorHAnsi"/>
          <w:b/>
        </w:rPr>
      </w:pPr>
      <w:r w:rsidRPr="00CB74EF">
        <w:rPr>
          <w:rFonts w:asciiTheme="majorHAnsi" w:hAnsiTheme="majorHAnsi"/>
          <w:b/>
        </w:rPr>
        <w:t>Exception……..</w:t>
      </w:r>
    </w:p>
    <w:tbl>
      <w:tblPr>
        <w:tblStyle w:val="TableGrid"/>
        <w:tblW w:w="0" w:type="auto"/>
        <w:tblLook w:val="04A0"/>
      </w:tblPr>
      <w:tblGrid>
        <w:gridCol w:w="5508"/>
        <w:gridCol w:w="5508"/>
      </w:tblGrid>
      <w:tr w:rsidR="00C4751A" w:rsidRPr="00CB74EF" w:rsidTr="00C4751A">
        <w:tc>
          <w:tcPr>
            <w:tcW w:w="5508" w:type="dxa"/>
          </w:tcPr>
          <w:p w:rsidR="00C4751A" w:rsidRPr="00CB74EF" w:rsidRDefault="00C4751A" w:rsidP="002A09B3">
            <w:pPr>
              <w:contextualSpacing/>
              <w:rPr>
                <w:rFonts w:asciiTheme="majorHAnsi" w:hAnsiTheme="majorHAnsi"/>
                <w:b/>
                <w:sz w:val="24"/>
                <w:szCs w:val="24"/>
              </w:rPr>
            </w:pPr>
            <w:r w:rsidRPr="00CB74EF">
              <w:rPr>
                <w:rFonts w:asciiTheme="majorHAnsi" w:hAnsiTheme="majorHAnsi"/>
                <w:b/>
                <w:sz w:val="24"/>
                <w:szCs w:val="24"/>
              </w:rPr>
              <w:t>Notified service</w:t>
            </w:r>
          </w:p>
        </w:tc>
        <w:tc>
          <w:tcPr>
            <w:tcW w:w="5508" w:type="dxa"/>
          </w:tcPr>
          <w:p w:rsidR="00C4751A" w:rsidRPr="00CB74EF" w:rsidRDefault="00C4751A" w:rsidP="002A09B3">
            <w:pPr>
              <w:contextualSpacing/>
              <w:rPr>
                <w:rFonts w:asciiTheme="majorHAnsi" w:hAnsiTheme="majorHAnsi"/>
                <w:b/>
                <w:sz w:val="24"/>
                <w:szCs w:val="24"/>
              </w:rPr>
            </w:pPr>
            <w:r w:rsidRPr="00CB74EF">
              <w:rPr>
                <w:rFonts w:asciiTheme="majorHAnsi" w:hAnsiTheme="majorHAnsi"/>
                <w:b/>
                <w:sz w:val="24"/>
                <w:szCs w:val="24"/>
              </w:rPr>
              <w:t>Person liable to paying</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Telecommunication</w:t>
            </w:r>
          </w:p>
        </w:tc>
        <w:tc>
          <w:tcPr>
            <w:tcW w:w="5508" w:type="dxa"/>
          </w:tcPr>
          <w:p w:rsidR="00C4751A" w:rsidRPr="00CB74EF" w:rsidRDefault="00C4751A" w:rsidP="002A09B3">
            <w:pPr>
              <w:spacing w:after="100"/>
              <w:contextualSpacing/>
              <w:rPr>
                <w:rFonts w:asciiTheme="majorHAnsi" w:hAnsiTheme="majorHAnsi"/>
              </w:rPr>
            </w:pPr>
            <w:r w:rsidRPr="00CB74EF">
              <w:rPr>
                <w:rFonts w:asciiTheme="majorHAnsi" w:hAnsiTheme="majorHAnsi"/>
              </w:rPr>
              <w:t>Director general of post &amp; Telegraph</w:t>
            </w:r>
          </w:p>
          <w:p w:rsidR="00C4751A" w:rsidRPr="00CB74EF" w:rsidRDefault="00C4751A" w:rsidP="002A09B3">
            <w:pPr>
              <w:spacing w:after="100"/>
              <w:contextualSpacing/>
              <w:rPr>
                <w:rFonts w:asciiTheme="majorHAnsi" w:hAnsiTheme="majorHAnsi"/>
              </w:rPr>
            </w:pPr>
            <w:r w:rsidRPr="00CB74EF">
              <w:rPr>
                <w:rFonts w:asciiTheme="majorHAnsi" w:hAnsiTheme="majorHAnsi"/>
              </w:rPr>
              <w:t>MTNL chairmen</w:t>
            </w:r>
          </w:p>
          <w:p w:rsidR="00C4751A" w:rsidRPr="00CB74EF" w:rsidRDefault="00C4751A" w:rsidP="002A09B3">
            <w:pPr>
              <w:spacing w:after="100"/>
              <w:contextualSpacing/>
              <w:rPr>
                <w:rFonts w:asciiTheme="majorHAnsi" w:hAnsiTheme="majorHAnsi"/>
              </w:rPr>
            </w:pPr>
            <w:r w:rsidRPr="00CB74EF">
              <w:rPr>
                <w:rFonts w:asciiTheme="majorHAnsi" w:hAnsiTheme="majorHAnsi"/>
              </w:rPr>
              <w:t xml:space="preserve">Any person who granted </w:t>
            </w:r>
            <w:r w:rsidR="00CB74EF" w:rsidRPr="00CB74EF">
              <w:rPr>
                <w:rFonts w:asciiTheme="majorHAnsi" w:hAnsiTheme="majorHAnsi"/>
              </w:rPr>
              <w:t>license</w:t>
            </w:r>
            <w:r w:rsidRPr="00CB74EF">
              <w:rPr>
                <w:rFonts w:asciiTheme="majorHAnsi" w:hAnsiTheme="majorHAnsi"/>
              </w:rPr>
              <w:t xml:space="preserve"> by Govt. for service</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General Insurance business</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 xml:space="preserve">Insurer or </w:t>
            </w:r>
            <w:r w:rsidR="00CB74EF" w:rsidRPr="00CB74EF">
              <w:rPr>
                <w:rFonts w:asciiTheme="majorHAnsi" w:hAnsiTheme="majorHAnsi"/>
              </w:rPr>
              <w:t>reinsurance</w:t>
            </w:r>
            <w:r w:rsidRPr="00CB74EF">
              <w:rPr>
                <w:rFonts w:asciiTheme="majorHAnsi" w:hAnsiTheme="majorHAnsi"/>
              </w:rPr>
              <w:t xml:space="preserve"> providing such service</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Insurance auxiliary service provider by an insurance agent</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Person who carrying general insurance business or life insurance business</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Service provided by any person from a country other than india</w:t>
            </w:r>
          </w:p>
        </w:tc>
        <w:tc>
          <w:tcPr>
            <w:tcW w:w="5508" w:type="dxa"/>
          </w:tcPr>
          <w:p w:rsidR="00C4751A" w:rsidRPr="00CB74EF" w:rsidRDefault="00CB74EF" w:rsidP="002A09B3">
            <w:pPr>
              <w:contextualSpacing/>
              <w:rPr>
                <w:rFonts w:asciiTheme="majorHAnsi" w:hAnsiTheme="majorHAnsi"/>
              </w:rPr>
            </w:pPr>
            <w:r w:rsidRPr="00CB74EF">
              <w:rPr>
                <w:rFonts w:asciiTheme="majorHAnsi" w:hAnsiTheme="majorHAnsi"/>
              </w:rPr>
              <w:t>Recipient</w:t>
            </w:r>
            <w:r w:rsidR="00C4751A" w:rsidRPr="00CB74EF">
              <w:rPr>
                <w:rFonts w:asciiTheme="majorHAnsi" w:hAnsiTheme="majorHAnsi"/>
              </w:rPr>
              <w:t xml:space="preserve"> of such </w:t>
            </w:r>
            <w:r w:rsidRPr="00CB74EF">
              <w:rPr>
                <w:rFonts w:asciiTheme="majorHAnsi" w:hAnsiTheme="majorHAnsi"/>
              </w:rPr>
              <w:t>service</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Service I relation to transport of goods by road in a goods carriage</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Any person who pays or liable to pay freight either himself or through his agent.</w:t>
            </w:r>
          </w:p>
        </w:tc>
      </w:tr>
      <w:tr w:rsidR="00C4751A" w:rsidRPr="00CB74EF" w:rsidTr="00C4751A">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Sponsorship Service</w:t>
            </w:r>
          </w:p>
        </w:tc>
        <w:tc>
          <w:tcPr>
            <w:tcW w:w="5508" w:type="dxa"/>
          </w:tcPr>
          <w:p w:rsidR="00C4751A" w:rsidRPr="00CB74EF" w:rsidRDefault="00C4751A" w:rsidP="002A09B3">
            <w:pPr>
              <w:contextualSpacing/>
              <w:rPr>
                <w:rFonts w:asciiTheme="majorHAnsi" w:hAnsiTheme="majorHAnsi"/>
              </w:rPr>
            </w:pPr>
            <w:r w:rsidRPr="00CB74EF">
              <w:rPr>
                <w:rFonts w:asciiTheme="majorHAnsi" w:hAnsiTheme="majorHAnsi"/>
              </w:rPr>
              <w:t>Who receive such sponsorship service</w:t>
            </w:r>
          </w:p>
        </w:tc>
      </w:tr>
    </w:tbl>
    <w:p w:rsidR="00C4751A" w:rsidRPr="00CB74EF" w:rsidRDefault="00C4751A" w:rsidP="002A09B3">
      <w:pPr>
        <w:contextualSpacing/>
        <w:rPr>
          <w:rFonts w:asciiTheme="majorHAnsi" w:hAnsiTheme="majorHAnsi"/>
          <w:b/>
          <w:sz w:val="26"/>
          <w:szCs w:val="26"/>
          <w:u w:val="single"/>
        </w:rPr>
      </w:pPr>
    </w:p>
    <w:p w:rsidR="008A6584" w:rsidRPr="00CB74EF" w:rsidRDefault="00C4751A" w:rsidP="002A09B3">
      <w:pPr>
        <w:contextualSpacing/>
        <w:rPr>
          <w:rFonts w:asciiTheme="majorHAnsi" w:hAnsiTheme="majorHAnsi"/>
          <w:b/>
          <w:sz w:val="26"/>
          <w:szCs w:val="26"/>
          <w:u w:val="single"/>
        </w:rPr>
      </w:pPr>
      <w:r w:rsidRPr="00CB74EF">
        <w:rPr>
          <w:rFonts w:asciiTheme="majorHAnsi" w:hAnsiTheme="majorHAnsi"/>
          <w:b/>
          <w:sz w:val="26"/>
          <w:szCs w:val="26"/>
          <w:u w:val="single"/>
        </w:rPr>
        <w:t>Registration Requirements</w:t>
      </w:r>
    </w:p>
    <w:p w:rsidR="008A6584" w:rsidRPr="00CB74EF" w:rsidRDefault="008A6584" w:rsidP="002A09B3">
      <w:pPr>
        <w:pStyle w:val="ListParagraph"/>
        <w:numPr>
          <w:ilvl w:val="0"/>
          <w:numId w:val="21"/>
        </w:numPr>
        <w:rPr>
          <w:rFonts w:asciiTheme="majorHAnsi" w:hAnsiTheme="majorHAnsi"/>
        </w:rPr>
      </w:pPr>
      <w:r w:rsidRPr="00CB74EF">
        <w:rPr>
          <w:rFonts w:asciiTheme="majorHAnsi" w:hAnsiTheme="majorHAnsi"/>
        </w:rPr>
        <w:t>The following person must</w:t>
      </w:r>
    </w:p>
    <w:p w:rsidR="008A6584" w:rsidRPr="00CB74EF" w:rsidRDefault="008A6584" w:rsidP="002A09B3">
      <w:pPr>
        <w:pStyle w:val="ListParagraph"/>
        <w:numPr>
          <w:ilvl w:val="1"/>
          <w:numId w:val="21"/>
        </w:numPr>
        <w:rPr>
          <w:rFonts w:asciiTheme="majorHAnsi" w:hAnsiTheme="majorHAnsi"/>
        </w:rPr>
      </w:pPr>
      <w:r w:rsidRPr="00CB74EF">
        <w:rPr>
          <w:rFonts w:asciiTheme="majorHAnsi" w:hAnsiTheme="majorHAnsi"/>
        </w:rPr>
        <w:t>Person liable to pay service tax</w:t>
      </w:r>
    </w:p>
    <w:p w:rsidR="008A6584" w:rsidRPr="00CB74EF" w:rsidRDefault="00CB74EF" w:rsidP="002A09B3">
      <w:pPr>
        <w:pStyle w:val="ListParagraph"/>
        <w:numPr>
          <w:ilvl w:val="1"/>
          <w:numId w:val="21"/>
        </w:numPr>
        <w:rPr>
          <w:rFonts w:asciiTheme="majorHAnsi" w:hAnsiTheme="majorHAnsi"/>
        </w:rPr>
      </w:pPr>
      <w:r w:rsidRPr="00CB74EF">
        <w:rPr>
          <w:rFonts w:asciiTheme="majorHAnsi" w:hAnsiTheme="majorHAnsi"/>
        </w:rPr>
        <w:t>Input</w:t>
      </w:r>
      <w:r w:rsidR="008A6584" w:rsidRPr="00CB74EF">
        <w:rPr>
          <w:rFonts w:asciiTheme="majorHAnsi" w:hAnsiTheme="majorHAnsi"/>
        </w:rPr>
        <w:t xml:space="preserve"> service distributor :- head office</w:t>
      </w:r>
    </w:p>
    <w:p w:rsidR="008A6584" w:rsidRPr="00CB74EF" w:rsidRDefault="008A6584" w:rsidP="002A09B3">
      <w:pPr>
        <w:pStyle w:val="ListParagraph"/>
        <w:numPr>
          <w:ilvl w:val="1"/>
          <w:numId w:val="21"/>
        </w:numPr>
        <w:rPr>
          <w:rFonts w:asciiTheme="majorHAnsi" w:hAnsiTheme="majorHAnsi"/>
        </w:rPr>
      </w:pPr>
      <w:r w:rsidRPr="00CB74EF">
        <w:rPr>
          <w:rFonts w:asciiTheme="majorHAnsi" w:hAnsiTheme="majorHAnsi"/>
        </w:rPr>
        <w:t>Every provider of taxable service whose aggregate value of taxable service in a FY exceeds Rs. 9.00 Lakh</w:t>
      </w:r>
    </w:p>
    <w:p w:rsidR="00CB74EF" w:rsidRDefault="00CB74EF" w:rsidP="002A09B3">
      <w:pPr>
        <w:pStyle w:val="ListParagraph"/>
        <w:rPr>
          <w:rFonts w:asciiTheme="majorHAnsi" w:hAnsiTheme="majorHAnsi"/>
        </w:rPr>
      </w:pPr>
    </w:p>
    <w:p w:rsidR="008A6584" w:rsidRPr="00CB74EF" w:rsidRDefault="008A6584" w:rsidP="00CB74EF">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hAnsiTheme="majorHAnsi"/>
          <w:b/>
        </w:rPr>
      </w:pPr>
      <w:r w:rsidRPr="00CB74EF">
        <w:rPr>
          <w:rFonts w:asciiTheme="majorHAnsi" w:hAnsiTheme="majorHAnsi"/>
        </w:rPr>
        <w:t>(</w:t>
      </w:r>
      <w:r w:rsidRPr="00CB74EF">
        <w:rPr>
          <w:rFonts w:asciiTheme="majorHAnsi" w:hAnsiTheme="majorHAnsi"/>
          <w:b/>
        </w:rPr>
        <w:t>Page No. 823, 824 &amp; 825 of Singhania Must see for Detail understanding)</w:t>
      </w:r>
    </w:p>
    <w:p w:rsidR="00CB74EF" w:rsidRDefault="00CB74EF">
      <w:pPr>
        <w:rPr>
          <w:rFonts w:asciiTheme="majorHAnsi" w:hAnsiTheme="majorHAnsi"/>
        </w:rPr>
      </w:pPr>
      <w:r>
        <w:rPr>
          <w:rFonts w:asciiTheme="majorHAnsi" w:hAnsiTheme="majorHAnsi"/>
        </w:rPr>
        <w:br w:type="page"/>
      </w:r>
    </w:p>
    <w:p w:rsidR="008A6584" w:rsidRPr="00CB74EF" w:rsidRDefault="008A6584" w:rsidP="002A09B3">
      <w:pPr>
        <w:contextualSpacing/>
        <w:rPr>
          <w:rFonts w:asciiTheme="majorHAnsi" w:hAnsiTheme="majorHAnsi"/>
          <w:b/>
          <w:sz w:val="26"/>
          <w:szCs w:val="26"/>
          <w:u w:val="single"/>
        </w:rPr>
      </w:pPr>
      <w:r w:rsidRPr="00CB74EF">
        <w:rPr>
          <w:rFonts w:asciiTheme="majorHAnsi" w:hAnsiTheme="majorHAnsi"/>
          <w:b/>
          <w:sz w:val="26"/>
          <w:szCs w:val="26"/>
          <w:u w:val="single"/>
        </w:rPr>
        <w:lastRenderedPageBreak/>
        <w:t>Form of Application</w:t>
      </w:r>
    </w:p>
    <w:p w:rsidR="008A6584" w:rsidRPr="00CB74EF" w:rsidRDefault="008A6584" w:rsidP="002A09B3">
      <w:pPr>
        <w:pStyle w:val="ListParagraph"/>
        <w:numPr>
          <w:ilvl w:val="0"/>
          <w:numId w:val="22"/>
        </w:numPr>
        <w:rPr>
          <w:rFonts w:asciiTheme="majorHAnsi" w:hAnsiTheme="majorHAnsi"/>
        </w:rPr>
      </w:pPr>
      <w:r w:rsidRPr="00CB74EF">
        <w:rPr>
          <w:rFonts w:asciiTheme="majorHAnsi" w:hAnsiTheme="majorHAnsi"/>
        </w:rPr>
        <w:t>the application for registration is required to be made in duplicate form ST-1 with</w:t>
      </w:r>
    </w:p>
    <w:p w:rsidR="008A6584" w:rsidRPr="00CB74EF" w:rsidRDefault="008A6584" w:rsidP="002A09B3">
      <w:pPr>
        <w:pStyle w:val="ListParagraph"/>
        <w:numPr>
          <w:ilvl w:val="1"/>
          <w:numId w:val="22"/>
        </w:numPr>
        <w:rPr>
          <w:rFonts w:asciiTheme="majorHAnsi" w:hAnsiTheme="majorHAnsi"/>
        </w:rPr>
      </w:pPr>
      <w:r w:rsidRPr="00CB74EF">
        <w:rPr>
          <w:rFonts w:asciiTheme="majorHAnsi" w:hAnsiTheme="majorHAnsi"/>
        </w:rPr>
        <w:t>a copy of PAN</w:t>
      </w:r>
    </w:p>
    <w:p w:rsidR="008A6584" w:rsidRPr="00CB74EF" w:rsidRDefault="008A6584" w:rsidP="002A09B3">
      <w:pPr>
        <w:pStyle w:val="ListParagraph"/>
        <w:numPr>
          <w:ilvl w:val="1"/>
          <w:numId w:val="22"/>
        </w:numPr>
        <w:rPr>
          <w:rFonts w:asciiTheme="majorHAnsi" w:hAnsiTheme="majorHAnsi"/>
        </w:rPr>
      </w:pPr>
      <w:r w:rsidRPr="00CB74EF">
        <w:rPr>
          <w:rFonts w:asciiTheme="majorHAnsi" w:hAnsiTheme="majorHAnsi"/>
        </w:rPr>
        <w:t>proof of address</w:t>
      </w:r>
    </w:p>
    <w:p w:rsidR="008A6584" w:rsidRPr="00CB74EF" w:rsidRDefault="008A6584" w:rsidP="002A09B3">
      <w:pPr>
        <w:pStyle w:val="ListParagraph"/>
        <w:numPr>
          <w:ilvl w:val="1"/>
          <w:numId w:val="22"/>
        </w:numPr>
        <w:rPr>
          <w:rFonts w:asciiTheme="majorHAnsi" w:hAnsiTheme="majorHAnsi"/>
        </w:rPr>
      </w:pPr>
      <w:r w:rsidRPr="00CB74EF">
        <w:rPr>
          <w:rFonts w:asciiTheme="majorHAnsi" w:hAnsiTheme="majorHAnsi"/>
        </w:rPr>
        <w:t>Constitution of applicant (Partnership Deed, AOA, MOA)</w:t>
      </w:r>
    </w:p>
    <w:p w:rsidR="008A6584" w:rsidRPr="00CB74EF" w:rsidRDefault="008A6584" w:rsidP="002A09B3">
      <w:pPr>
        <w:pStyle w:val="ListParagraph"/>
        <w:numPr>
          <w:ilvl w:val="0"/>
          <w:numId w:val="22"/>
        </w:numPr>
        <w:rPr>
          <w:rFonts w:asciiTheme="majorHAnsi" w:hAnsiTheme="majorHAnsi"/>
        </w:rPr>
      </w:pPr>
      <w:r w:rsidRPr="00CB74EF">
        <w:rPr>
          <w:rFonts w:asciiTheme="majorHAnsi" w:hAnsiTheme="majorHAnsi"/>
        </w:rPr>
        <w:t>Time limit for making application</w:t>
      </w:r>
    </w:p>
    <w:tbl>
      <w:tblPr>
        <w:tblStyle w:val="TableGrid"/>
        <w:tblW w:w="0" w:type="auto"/>
        <w:tblLook w:val="04A0"/>
      </w:tblPr>
      <w:tblGrid>
        <w:gridCol w:w="5508"/>
        <w:gridCol w:w="5508"/>
      </w:tblGrid>
      <w:tr w:rsidR="008A6584" w:rsidRPr="00CB74EF" w:rsidTr="008A6584">
        <w:tc>
          <w:tcPr>
            <w:tcW w:w="5508" w:type="dxa"/>
          </w:tcPr>
          <w:p w:rsidR="008A6584" w:rsidRPr="00CB74EF" w:rsidRDefault="00CB74EF" w:rsidP="002A09B3">
            <w:pPr>
              <w:contextualSpacing/>
              <w:rPr>
                <w:rFonts w:asciiTheme="majorHAnsi" w:hAnsiTheme="majorHAnsi"/>
                <w:b/>
                <w:sz w:val="24"/>
                <w:szCs w:val="24"/>
              </w:rPr>
            </w:pPr>
            <w:r w:rsidRPr="00CB74EF">
              <w:rPr>
                <w:rFonts w:asciiTheme="majorHAnsi" w:hAnsiTheme="majorHAnsi"/>
                <w:b/>
                <w:sz w:val="24"/>
                <w:szCs w:val="24"/>
              </w:rPr>
              <w:t>Particular</w:t>
            </w:r>
          </w:p>
        </w:tc>
        <w:tc>
          <w:tcPr>
            <w:tcW w:w="5508" w:type="dxa"/>
          </w:tcPr>
          <w:p w:rsidR="008A6584" w:rsidRPr="00CB74EF" w:rsidRDefault="008A6584" w:rsidP="002A09B3">
            <w:pPr>
              <w:contextualSpacing/>
              <w:rPr>
                <w:rFonts w:asciiTheme="majorHAnsi" w:hAnsiTheme="majorHAnsi"/>
                <w:b/>
                <w:sz w:val="24"/>
                <w:szCs w:val="24"/>
              </w:rPr>
            </w:pPr>
            <w:r w:rsidRPr="00CB74EF">
              <w:rPr>
                <w:rFonts w:asciiTheme="majorHAnsi" w:hAnsiTheme="majorHAnsi"/>
                <w:b/>
                <w:sz w:val="24"/>
                <w:szCs w:val="24"/>
              </w:rPr>
              <w:t>Time</w:t>
            </w:r>
          </w:p>
        </w:tc>
      </w:tr>
      <w:tr w:rsidR="008A6584" w:rsidRPr="00CB74EF" w:rsidTr="008A6584">
        <w:tc>
          <w:tcPr>
            <w:tcW w:w="5508" w:type="dxa"/>
          </w:tcPr>
          <w:p w:rsidR="008A6584" w:rsidRPr="00CB74EF" w:rsidRDefault="008A6584" w:rsidP="002A09B3">
            <w:pPr>
              <w:contextualSpacing/>
              <w:rPr>
                <w:rFonts w:asciiTheme="majorHAnsi" w:hAnsiTheme="majorHAnsi"/>
              </w:rPr>
            </w:pPr>
            <w:r w:rsidRPr="00CB74EF">
              <w:rPr>
                <w:rFonts w:asciiTheme="majorHAnsi" w:hAnsiTheme="majorHAnsi"/>
              </w:rPr>
              <w:t>Person who liable to pay service tax</w:t>
            </w:r>
          </w:p>
        </w:tc>
        <w:tc>
          <w:tcPr>
            <w:tcW w:w="5508" w:type="dxa"/>
          </w:tcPr>
          <w:p w:rsidR="008A6584" w:rsidRPr="00CB74EF" w:rsidRDefault="008A6584" w:rsidP="002A09B3">
            <w:pPr>
              <w:contextualSpacing/>
              <w:rPr>
                <w:rFonts w:asciiTheme="majorHAnsi" w:hAnsiTheme="majorHAnsi"/>
              </w:rPr>
            </w:pPr>
            <w:r w:rsidRPr="00CB74EF">
              <w:rPr>
                <w:rFonts w:asciiTheme="majorHAnsi" w:hAnsiTheme="majorHAnsi"/>
              </w:rPr>
              <w:t xml:space="preserve">Within 30 days from the date on which </w:t>
            </w:r>
            <w:r w:rsidR="00E71A4C" w:rsidRPr="00CB74EF">
              <w:rPr>
                <w:rFonts w:asciiTheme="majorHAnsi" w:hAnsiTheme="majorHAnsi"/>
              </w:rPr>
              <w:t xml:space="preserve">charge of service tax is bought into force </w:t>
            </w:r>
          </w:p>
        </w:tc>
      </w:tr>
      <w:tr w:rsidR="00E71A4C" w:rsidRPr="00CB74EF" w:rsidTr="008A6584">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Input Service distributor</w:t>
            </w:r>
          </w:p>
        </w:tc>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Within a period of 30 days of the commencement of business or 16</w:t>
            </w:r>
            <w:r w:rsidRPr="00CB74EF">
              <w:rPr>
                <w:rFonts w:asciiTheme="majorHAnsi" w:hAnsiTheme="majorHAnsi"/>
                <w:vertAlign w:val="superscript"/>
              </w:rPr>
              <w:t>th</w:t>
            </w:r>
            <w:r w:rsidRPr="00CB74EF">
              <w:rPr>
                <w:rFonts w:asciiTheme="majorHAnsi" w:hAnsiTheme="majorHAnsi"/>
              </w:rPr>
              <w:t xml:space="preserve"> </w:t>
            </w:r>
            <w:r w:rsidR="00CB74EF" w:rsidRPr="00CB74EF">
              <w:rPr>
                <w:rFonts w:asciiTheme="majorHAnsi" w:hAnsiTheme="majorHAnsi"/>
              </w:rPr>
              <w:t>June</w:t>
            </w:r>
            <w:r w:rsidRPr="00CB74EF">
              <w:rPr>
                <w:rFonts w:asciiTheme="majorHAnsi" w:hAnsiTheme="majorHAnsi"/>
              </w:rPr>
              <w:t xml:space="preserve"> 2005 whichever is later</w:t>
            </w:r>
          </w:p>
        </w:tc>
      </w:tr>
      <w:tr w:rsidR="00E71A4C" w:rsidRPr="00CB74EF" w:rsidTr="008A6584">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Small Service Provider</w:t>
            </w:r>
          </w:p>
        </w:tc>
        <w:tc>
          <w:tcPr>
            <w:tcW w:w="5508" w:type="dxa"/>
          </w:tcPr>
          <w:p w:rsidR="00E71A4C" w:rsidRPr="00CB74EF" w:rsidRDefault="00E71A4C" w:rsidP="002A09B3">
            <w:pPr>
              <w:contextualSpacing/>
              <w:rPr>
                <w:rFonts w:asciiTheme="majorHAnsi" w:hAnsiTheme="majorHAnsi"/>
              </w:rPr>
            </w:pPr>
            <w:r w:rsidRPr="00CB74EF">
              <w:rPr>
                <w:rFonts w:asciiTheme="majorHAnsi" w:hAnsiTheme="majorHAnsi"/>
              </w:rPr>
              <w:t>Within a period of 30 days of the date in FY on which the aggregate value of service exceeds Rs. 9 Lakh</w:t>
            </w:r>
          </w:p>
        </w:tc>
      </w:tr>
    </w:tbl>
    <w:p w:rsidR="008A6584" w:rsidRPr="00CB74EF" w:rsidRDefault="008A6584" w:rsidP="002A09B3">
      <w:pPr>
        <w:contextualSpacing/>
        <w:rPr>
          <w:rFonts w:asciiTheme="majorHAnsi" w:hAnsiTheme="majorHAnsi"/>
        </w:rPr>
      </w:pPr>
    </w:p>
    <w:p w:rsidR="00E71A4C" w:rsidRPr="00CB74EF" w:rsidRDefault="00E71A4C" w:rsidP="002A09B3">
      <w:pPr>
        <w:pStyle w:val="ListParagraph"/>
        <w:numPr>
          <w:ilvl w:val="0"/>
          <w:numId w:val="23"/>
        </w:numPr>
        <w:rPr>
          <w:rFonts w:asciiTheme="majorHAnsi" w:hAnsiTheme="majorHAnsi"/>
        </w:rPr>
      </w:pPr>
      <w:r w:rsidRPr="00CB74EF">
        <w:rPr>
          <w:rFonts w:asciiTheme="majorHAnsi" w:hAnsiTheme="majorHAnsi"/>
        </w:rPr>
        <w:t>Time limit for granting registration</w:t>
      </w:r>
    </w:p>
    <w:p w:rsidR="00E71A4C" w:rsidRPr="00CB74EF" w:rsidRDefault="00E71A4C" w:rsidP="002A09B3">
      <w:pPr>
        <w:pStyle w:val="ListParagraph"/>
        <w:numPr>
          <w:ilvl w:val="1"/>
          <w:numId w:val="23"/>
        </w:numPr>
        <w:rPr>
          <w:rFonts w:asciiTheme="majorHAnsi" w:hAnsiTheme="majorHAnsi"/>
        </w:rPr>
      </w:pPr>
      <w:r w:rsidRPr="00CB74EF">
        <w:rPr>
          <w:rFonts w:asciiTheme="majorHAnsi" w:hAnsiTheme="majorHAnsi"/>
        </w:rPr>
        <w:t>The department is required to issue the registration certificate in form ST-2, within 7 days of the receipt of the application</w:t>
      </w:r>
    </w:p>
    <w:p w:rsidR="00E71A4C" w:rsidRPr="00CB74EF" w:rsidRDefault="00E71A4C" w:rsidP="002A09B3">
      <w:pPr>
        <w:pStyle w:val="ListParagraph"/>
        <w:numPr>
          <w:ilvl w:val="1"/>
          <w:numId w:val="23"/>
        </w:numPr>
        <w:rPr>
          <w:rFonts w:asciiTheme="majorHAnsi" w:hAnsiTheme="majorHAnsi"/>
        </w:rPr>
      </w:pPr>
      <w:r w:rsidRPr="00CB74EF">
        <w:rPr>
          <w:rFonts w:asciiTheme="majorHAnsi" w:hAnsiTheme="majorHAnsi"/>
        </w:rPr>
        <w:t>In case failure to issue certificate assessee can carry his activities with a “deemed” registration.</w:t>
      </w:r>
    </w:p>
    <w:p w:rsidR="00E71A4C" w:rsidRPr="00CB74EF" w:rsidRDefault="00E71A4C" w:rsidP="002A09B3">
      <w:pPr>
        <w:pStyle w:val="ListParagraph"/>
        <w:numPr>
          <w:ilvl w:val="0"/>
          <w:numId w:val="23"/>
        </w:numPr>
        <w:rPr>
          <w:rFonts w:asciiTheme="majorHAnsi" w:hAnsiTheme="majorHAnsi"/>
        </w:rPr>
      </w:pPr>
      <w:r w:rsidRPr="00CB74EF">
        <w:rPr>
          <w:rFonts w:asciiTheme="majorHAnsi" w:hAnsiTheme="majorHAnsi"/>
        </w:rPr>
        <w:t>Centralized registration Process</w:t>
      </w:r>
    </w:p>
    <w:p w:rsidR="00E71A4C" w:rsidRPr="00CB74EF" w:rsidRDefault="00E71A4C" w:rsidP="002A09B3">
      <w:pPr>
        <w:pStyle w:val="ListParagraph"/>
        <w:numPr>
          <w:ilvl w:val="1"/>
          <w:numId w:val="23"/>
        </w:numPr>
        <w:rPr>
          <w:rFonts w:asciiTheme="majorHAnsi" w:hAnsiTheme="majorHAnsi"/>
        </w:rPr>
      </w:pPr>
      <w:r w:rsidRPr="00CB74EF">
        <w:rPr>
          <w:rFonts w:asciiTheme="majorHAnsi" w:hAnsiTheme="majorHAnsi"/>
        </w:rPr>
        <w:t>Central office or premises registered if accounting is centralized.</w:t>
      </w:r>
    </w:p>
    <w:tbl>
      <w:tblPr>
        <w:tblStyle w:val="TableGrid"/>
        <w:tblW w:w="0" w:type="auto"/>
        <w:tblLook w:val="04A0"/>
      </w:tblPr>
      <w:tblGrid>
        <w:gridCol w:w="4248"/>
        <w:gridCol w:w="6570"/>
      </w:tblGrid>
      <w:tr w:rsidR="00E71A4C" w:rsidRPr="00CB74EF" w:rsidTr="00E71A4C">
        <w:tc>
          <w:tcPr>
            <w:tcW w:w="4248" w:type="dxa"/>
          </w:tcPr>
          <w:p w:rsidR="00E71A4C" w:rsidRPr="00CB74EF" w:rsidRDefault="00E71A4C" w:rsidP="002A09B3">
            <w:pPr>
              <w:contextualSpacing/>
              <w:rPr>
                <w:rFonts w:asciiTheme="majorHAnsi" w:hAnsiTheme="majorHAnsi"/>
                <w:b/>
              </w:rPr>
            </w:pPr>
            <w:r w:rsidRPr="00CB74EF">
              <w:rPr>
                <w:rFonts w:asciiTheme="majorHAnsi" w:hAnsiTheme="majorHAnsi"/>
                <w:b/>
              </w:rPr>
              <w:t>Particular</w:t>
            </w:r>
          </w:p>
        </w:tc>
        <w:tc>
          <w:tcPr>
            <w:tcW w:w="6570" w:type="dxa"/>
          </w:tcPr>
          <w:p w:rsidR="00E71A4C" w:rsidRPr="00CB74EF" w:rsidRDefault="00E71A4C" w:rsidP="002A09B3">
            <w:pPr>
              <w:contextualSpacing/>
              <w:rPr>
                <w:rFonts w:asciiTheme="majorHAnsi" w:hAnsiTheme="majorHAnsi"/>
                <w:b/>
              </w:rPr>
            </w:pPr>
            <w:r w:rsidRPr="00CB74EF">
              <w:rPr>
                <w:rFonts w:asciiTheme="majorHAnsi" w:hAnsiTheme="majorHAnsi"/>
                <w:b/>
              </w:rPr>
              <w:t>Siituation</w:t>
            </w:r>
          </w:p>
        </w:tc>
      </w:tr>
      <w:tr w:rsidR="00E71A4C" w:rsidRPr="00CB74EF" w:rsidTr="00E71A4C">
        <w:tc>
          <w:tcPr>
            <w:tcW w:w="4248" w:type="dxa"/>
          </w:tcPr>
          <w:p w:rsidR="00E71A4C" w:rsidRPr="00CB74EF" w:rsidRDefault="00E71A4C" w:rsidP="002A09B3">
            <w:pPr>
              <w:contextualSpacing/>
              <w:rPr>
                <w:rFonts w:asciiTheme="majorHAnsi" w:hAnsiTheme="majorHAnsi"/>
              </w:rPr>
            </w:pPr>
            <w:r w:rsidRPr="00CB74EF">
              <w:rPr>
                <w:rFonts w:asciiTheme="majorHAnsi" w:hAnsiTheme="majorHAnsi"/>
              </w:rPr>
              <w:t>When more tha one service is provided</w:t>
            </w:r>
          </w:p>
        </w:tc>
        <w:tc>
          <w:tcPr>
            <w:tcW w:w="6570" w:type="dxa"/>
          </w:tcPr>
          <w:p w:rsidR="00E71A4C" w:rsidRPr="00CB74EF" w:rsidRDefault="00E71A4C" w:rsidP="002A09B3">
            <w:pPr>
              <w:contextualSpacing/>
              <w:rPr>
                <w:rFonts w:asciiTheme="majorHAnsi" w:hAnsiTheme="majorHAnsi"/>
              </w:rPr>
            </w:pPr>
            <w:r w:rsidRPr="00CB74EF">
              <w:rPr>
                <w:rFonts w:asciiTheme="majorHAnsi" w:hAnsiTheme="majorHAnsi"/>
              </w:rPr>
              <w:t>Single application is sufficient</w:t>
            </w:r>
          </w:p>
        </w:tc>
      </w:tr>
      <w:tr w:rsidR="00E71A4C" w:rsidRPr="00CB74EF" w:rsidTr="00E71A4C">
        <w:tc>
          <w:tcPr>
            <w:tcW w:w="4248" w:type="dxa"/>
          </w:tcPr>
          <w:p w:rsidR="00E71A4C" w:rsidRPr="00CB74EF" w:rsidRDefault="00E71A4C" w:rsidP="002A09B3">
            <w:pPr>
              <w:contextualSpacing/>
              <w:rPr>
                <w:rFonts w:asciiTheme="majorHAnsi" w:hAnsiTheme="majorHAnsi"/>
              </w:rPr>
            </w:pPr>
            <w:r w:rsidRPr="00CB74EF">
              <w:rPr>
                <w:rFonts w:asciiTheme="majorHAnsi" w:hAnsiTheme="majorHAnsi"/>
              </w:rPr>
              <w:t>When information is to be change or added</w:t>
            </w:r>
          </w:p>
        </w:tc>
        <w:tc>
          <w:tcPr>
            <w:tcW w:w="6570" w:type="dxa"/>
          </w:tcPr>
          <w:p w:rsidR="00E71A4C" w:rsidRPr="00CB74EF" w:rsidRDefault="00E71A4C" w:rsidP="002A09B3">
            <w:pPr>
              <w:contextualSpacing/>
              <w:rPr>
                <w:rFonts w:asciiTheme="majorHAnsi" w:hAnsiTheme="majorHAnsi"/>
              </w:rPr>
            </w:pPr>
            <w:r w:rsidRPr="00CB74EF">
              <w:rPr>
                <w:rFonts w:asciiTheme="majorHAnsi" w:hAnsiTheme="majorHAnsi"/>
              </w:rPr>
              <w:t>Writing an application to assistant of CBSE within 30 days of such change</w:t>
            </w:r>
          </w:p>
        </w:tc>
      </w:tr>
      <w:tr w:rsidR="00E71A4C" w:rsidRPr="00CB74EF" w:rsidTr="00E71A4C">
        <w:tc>
          <w:tcPr>
            <w:tcW w:w="4248" w:type="dxa"/>
          </w:tcPr>
          <w:p w:rsidR="00E71A4C" w:rsidRPr="00CB74EF" w:rsidRDefault="00E71A4C" w:rsidP="002A09B3">
            <w:pPr>
              <w:contextualSpacing/>
              <w:rPr>
                <w:rFonts w:asciiTheme="majorHAnsi" w:hAnsiTheme="majorHAnsi"/>
              </w:rPr>
            </w:pPr>
            <w:r w:rsidRPr="00CB74EF">
              <w:rPr>
                <w:rFonts w:asciiTheme="majorHAnsi" w:hAnsiTheme="majorHAnsi"/>
              </w:rPr>
              <w:t>When assessee stop to provide taxable service</w:t>
            </w:r>
          </w:p>
        </w:tc>
        <w:tc>
          <w:tcPr>
            <w:tcW w:w="6570" w:type="dxa"/>
          </w:tcPr>
          <w:p w:rsidR="00E71A4C" w:rsidRPr="00CB74EF" w:rsidRDefault="00E71A4C" w:rsidP="002A09B3">
            <w:pPr>
              <w:contextualSpacing/>
              <w:rPr>
                <w:rFonts w:asciiTheme="majorHAnsi" w:hAnsiTheme="majorHAnsi"/>
              </w:rPr>
            </w:pPr>
            <w:r w:rsidRPr="00CB74EF">
              <w:rPr>
                <w:rFonts w:asciiTheme="majorHAnsi" w:hAnsiTheme="majorHAnsi"/>
              </w:rPr>
              <w:t>Surrender the registration certificate immediately</w:t>
            </w:r>
          </w:p>
        </w:tc>
      </w:tr>
    </w:tbl>
    <w:p w:rsidR="00E71A4C" w:rsidRPr="00CB74EF" w:rsidRDefault="00E71A4C" w:rsidP="002A09B3">
      <w:pPr>
        <w:contextualSpacing/>
        <w:rPr>
          <w:rFonts w:asciiTheme="majorHAnsi" w:hAnsiTheme="majorHAnsi"/>
        </w:rPr>
      </w:pPr>
    </w:p>
    <w:p w:rsidR="00E71A4C" w:rsidRPr="00CB74EF" w:rsidRDefault="003A730E" w:rsidP="002A09B3">
      <w:pPr>
        <w:pStyle w:val="ListParagraph"/>
        <w:numPr>
          <w:ilvl w:val="0"/>
          <w:numId w:val="24"/>
        </w:numPr>
        <w:rPr>
          <w:rFonts w:asciiTheme="majorHAnsi" w:hAnsiTheme="majorHAnsi"/>
        </w:rPr>
      </w:pPr>
      <w:r w:rsidRPr="00CB74EF">
        <w:rPr>
          <w:rFonts w:asciiTheme="majorHAnsi" w:hAnsiTheme="majorHAnsi"/>
        </w:rPr>
        <w:t>Tax to be pain on amounts actually received</w:t>
      </w:r>
    </w:p>
    <w:p w:rsidR="003A730E" w:rsidRPr="00CB74EF" w:rsidRDefault="003A730E" w:rsidP="002A09B3">
      <w:pPr>
        <w:pStyle w:val="ListParagraph"/>
        <w:numPr>
          <w:ilvl w:val="1"/>
          <w:numId w:val="24"/>
        </w:numPr>
        <w:rPr>
          <w:rFonts w:asciiTheme="majorHAnsi" w:hAnsiTheme="majorHAnsi"/>
        </w:rPr>
      </w:pPr>
      <w:r w:rsidRPr="00CB74EF">
        <w:rPr>
          <w:rFonts w:asciiTheme="majorHAnsi" w:hAnsiTheme="majorHAnsi"/>
        </w:rPr>
        <w:t>Service provider charges service tax on the amount of bill raised on his client, service tax is payable to the government on the amount actually received towards value of taxable service.</w:t>
      </w:r>
    </w:p>
    <w:p w:rsidR="003A730E" w:rsidRPr="00CB74EF" w:rsidRDefault="003A730E" w:rsidP="002A09B3">
      <w:pPr>
        <w:pStyle w:val="ListParagraph"/>
        <w:numPr>
          <w:ilvl w:val="1"/>
          <w:numId w:val="24"/>
        </w:numPr>
        <w:rPr>
          <w:rFonts w:asciiTheme="majorHAnsi" w:hAnsiTheme="majorHAnsi"/>
        </w:rPr>
      </w:pPr>
      <w:r w:rsidRPr="00CB74EF">
        <w:rPr>
          <w:rFonts w:asciiTheme="majorHAnsi" w:hAnsiTheme="majorHAnsi"/>
        </w:rPr>
        <w:t>It is thus, not payable on amount charged in the Bills/Invoice but on the amount actually received</w:t>
      </w:r>
    </w:p>
    <w:p w:rsidR="003A730E" w:rsidRPr="00CB74EF" w:rsidRDefault="003A730E" w:rsidP="002A09B3">
      <w:pPr>
        <w:pStyle w:val="ListParagraph"/>
        <w:numPr>
          <w:ilvl w:val="0"/>
          <w:numId w:val="24"/>
        </w:numPr>
        <w:rPr>
          <w:rFonts w:asciiTheme="majorHAnsi" w:hAnsiTheme="majorHAnsi"/>
        </w:rPr>
      </w:pPr>
      <w:r w:rsidRPr="00CB74EF">
        <w:rPr>
          <w:rFonts w:asciiTheme="majorHAnsi" w:hAnsiTheme="majorHAnsi"/>
        </w:rPr>
        <w:t>No Service tax on free service</w:t>
      </w:r>
    </w:p>
    <w:p w:rsidR="003A730E" w:rsidRPr="00CB74EF" w:rsidRDefault="003A730E" w:rsidP="002A09B3">
      <w:pPr>
        <w:pStyle w:val="ListParagraph"/>
        <w:numPr>
          <w:ilvl w:val="1"/>
          <w:numId w:val="24"/>
        </w:numPr>
        <w:rPr>
          <w:rFonts w:asciiTheme="majorHAnsi" w:hAnsiTheme="majorHAnsi"/>
        </w:rPr>
      </w:pPr>
      <w:r w:rsidRPr="00CB74EF">
        <w:rPr>
          <w:rFonts w:asciiTheme="majorHAnsi" w:hAnsiTheme="majorHAnsi"/>
        </w:rPr>
        <w:t>If service is given free of charge than service tax is not payable.</w:t>
      </w:r>
    </w:p>
    <w:p w:rsidR="003A730E" w:rsidRPr="00CB74EF" w:rsidRDefault="003A730E" w:rsidP="002A09B3">
      <w:pPr>
        <w:pStyle w:val="ListParagraph"/>
        <w:numPr>
          <w:ilvl w:val="0"/>
          <w:numId w:val="24"/>
        </w:numPr>
        <w:rPr>
          <w:rFonts w:asciiTheme="majorHAnsi" w:hAnsiTheme="majorHAnsi"/>
        </w:rPr>
      </w:pPr>
      <w:r w:rsidRPr="00CB74EF">
        <w:rPr>
          <w:rFonts w:asciiTheme="majorHAnsi" w:hAnsiTheme="majorHAnsi"/>
        </w:rPr>
        <w:t>Payment of service tax if not collected from the client</w:t>
      </w:r>
    </w:p>
    <w:p w:rsidR="003A730E" w:rsidRPr="00CB74EF" w:rsidRDefault="003A730E" w:rsidP="00CB74EF">
      <w:pPr>
        <w:pBdr>
          <w:top w:val="single" w:sz="4" w:space="1" w:color="auto"/>
          <w:left w:val="single" w:sz="4" w:space="4" w:color="auto"/>
          <w:bottom w:val="single" w:sz="4" w:space="1" w:color="auto"/>
          <w:right w:val="single" w:sz="4" w:space="4" w:color="auto"/>
        </w:pBdr>
        <w:ind w:left="720"/>
        <w:contextualSpacing/>
        <w:rPr>
          <w:rFonts w:asciiTheme="majorHAnsi" w:eastAsiaTheme="minorEastAsia" w:hAnsiTheme="majorHAnsi"/>
        </w:rPr>
      </w:pPr>
      <m:oMathPara>
        <m:oMath>
          <m:r>
            <m:rPr>
              <m:sty m:val="p"/>
            </m:rPr>
            <w:rPr>
              <w:rFonts w:ascii="Cambria Math" w:hAnsiTheme="majorHAnsi" w:cs="Cambria Math"/>
            </w:rPr>
            <m:t>Service Tax=</m:t>
          </m:r>
          <m:f>
            <m:fPr>
              <m:ctrlPr>
                <w:rPr>
                  <w:rFonts w:ascii="Cambria Math" w:hAnsiTheme="majorHAnsi"/>
                </w:rPr>
              </m:ctrlPr>
            </m:fPr>
            <m:num>
              <m:r>
                <m:rPr>
                  <m:sty m:val="p"/>
                </m:rPr>
                <w:rPr>
                  <w:rFonts w:ascii="Cambria Math" w:hAnsiTheme="majorHAnsi" w:cs="Cambria Math"/>
                </w:rPr>
                <m:t>gross amount charged X 10.30</m:t>
              </m:r>
            </m:num>
            <m:den>
              <m:r>
                <m:rPr>
                  <m:sty m:val="p"/>
                </m:rPr>
                <w:rPr>
                  <w:rFonts w:ascii="Cambria Math" w:hAnsiTheme="majorHAnsi" w:cs="Cambria Math"/>
                </w:rPr>
                <m:t>100+10.30</m:t>
              </m:r>
            </m:den>
          </m:f>
          <m:r>
            <m:rPr>
              <m:sty m:val="p"/>
            </m:rPr>
            <w:rPr>
              <w:rFonts w:ascii="Cambria Math" w:hAnsiTheme="majorHAnsi" w:cs="Cambria Math"/>
            </w:rPr>
            <m:t xml:space="preserve">        </m:t>
          </m:r>
        </m:oMath>
      </m:oMathPara>
    </w:p>
    <w:p w:rsidR="003A730E" w:rsidRPr="00CB74EF" w:rsidRDefault="003A730E" w:rsidP="002A09B3">
      <w:pPr>
        <w:ind w:left="720"/>
        <w:contextualSpacing/>
        <w:rPr>
          <w:rFonts w:asciiTheme="majorHAnsi" w:eastAsiaTheme="minorEastAsia" w:hAnsiTheme="majorHAnsi"/>
        </w:rPr>
      </w:pPr>
    </w:p>
    <w:p w:rsidR="003A730E" w:rsidRPr="00CB74EF" w:rsidRDefault="003A730E" w:rsidP="00CB74EF">
      <w:pPr>
        <w:pBdr>
          <w:top w:val="single" w:sz="4" w:space="1" w:color="auto"/>
          <w:left w:val="single" w:sz="4" w:space="4" w:color="auto"/>
          <w:bottom w:val="single" w:sz="4" w:space="1" w:color="auto"/>
          <w:right w:val="single" w:sz="4" w:space="4" w:color="auto"/>
        </w:pBdr>
        <w:ind w:left="720"/>
        <w:contextualSpacing/>
        <w:rPr>
          <w:rFonts w:asciiTheme="majorHAnsi" w:eastAsiaTheme="minorEastAsia" w:hAnsiTheme="majorHAnsi"/>
        </w:rPr>
      </w:pPr>
      <m:oMathPara>
        <m:oMath>
          <m:r>
            <m:rPr>
              <m:sty m:val="p"/>
            </m:rPr>
            <w:rPr>
              <w:rFonts w:ascii="Cambria Math" w:hAnsiTheme="majorHAnsi" w:cs="Cambria Math"/>
            </w:rPr>
            <m:t>Valuation of taxable service=</m:t>
          </m:r>
          <m:f>
            <m:fPr>
              <m:ctrlPr>
                <w:rPr>
                  <w:rFonts w:ascii="Cambria Math" w:hAnsiTheme="majorHAnsi"/>
                </w:rPr>
              </m:ctrlPr>
            </m:fPr>
            <m:num>
              <m:r>
                <m:rPr>
                  <m:sty m:val="p"/>
                </m:rPr>
                <w:rPr>
                  <w:rFonts w:ascii="Cambria Math" w:hAnsiTheme="majorHAnsi" w:cs="Cambria Math"/>
                </w:rPr>
                <m:t>gross amount charged X 100</m:t>
              </m:r>
            </m:num>
            <m:den>
              <m:r>
                <m:rPr>
                  <m:sty m:val="p"/>
                </m:rPr>
                <w:rPr>
                  <w:rFonts w:ascii="Cambria Math" w:hAnsiTheme="majorHAnsi" w:cs="Cambria Math"/>
                </w:rPr>
                <m:t>100+10.30</m:t>
              </m:r>
            </m:den>
          </m:f>
        </m:oMath>
      </m:oMathPara>
    </w:p>
    <w:p w:rsidR="00CB74EF" w:rsidRDefault="00CB74EF">
      <w:pPr>
        <w:rPr>
          <w:rFonts w:asciiTheme="majorHAnsi" w:hAnsiTheme="majorHAnsi"/>
        </w:rPr>
      </w:pPr>
      <w:r>
        <w:rPr>
          <w:rFonts w:asciiTheme="majorHAnsi" w:hAnsiTheme="majorHAnsi"/>
        </w:rPr>
        <w:br w:type="page"/>
      </w:r>
    </w:p>
    <w:p w:rsidR="003A730E" w:rsidRPr="00CB74EF" w:rsidRDefault="00CB74EF" w:rsidP="002A09B3">
      <w:pPr>
        <w:pStyle w:val="ListParagraph"/>
        <w:numPr>
          <w:ilvl w:val="0"/>
          <w:numId w:val="25"/>
        </w:numPr>
        <w:rPr>
          <w:rFonts w:asciiTheme="majorHAnsi" w:hAnsiTheme="majorHAnsi"/>
        </w:rPr>
      </w:pPr>
      <w:r w:rsidRPr="00CB74EF">
        <w:rPr>
          <w:rFonts w:asciiTheme="majorHAnsi" w:hAnsiTheme="majorHAnsi"/>
        </w:rPr>
        <w:lastRenderedPageBreak/>
        <w:t>Service</w:t>
      </w:r>
      <w:r w:rsidR="003A730E" w:rsidRPr="00CB74EF">
        <w:rPr>
          <w:rFonts w:asciiTheme="majorHAnsi" w:hAnsiTheme="majorHAnsi"/>
        </w:rPr>
        <w:t xml:space="preserve"> tax on payments received in advance</w:t>
      </w:r>
    </w:p>
    <w:p w:rsidR="003A730E" w:rsidRPr="00CB74EF" w:rsidRDefault="003A730E" w:rsidP="002A09B3">
      <w:pPr>
        <w:pStyle w:val="ListParagraph"/>
        <w:numPr>
          <w:ilvl w:val="1"/>
          <w:numId w:val="25"/>
        </w:numPr>
        <w:rPr>
          <w:rFonts w:asciiTheme="majorHAnsi" w:hAnsiTheme="majorHAnsi"/>
        </w:rPr>
      </w:pPr>
      <w:r w:rsidRPr="00CB74EF">
        <w:rPr>
          <w:rFonts w:asciiTheme="majorHAnsi" w:hAnsiTheme="majorHAnsi"/>
        </w:rPr>
        <w:t>Service tax is payable as soon as advance is received even if service I provided later</w:t>
      </w:r>
    </w:p>
    <w:p w:rsidR="003A730E" w:rsidRPr="00CB74EF" w:rsidRDefault="00CB74EF" w:rsidP="002A09B3">
      <w:pPr>
        <w:pStyle w:val="ListParagraph"/>
        <w:numPr>
          <w:ilvl w:val="1"/>
          <w:numId w:val="25"/>
        </w:numPr>
        <w:rPr>
          <w:rFonts w:asciiTheme="majorHAnsi" w:hAnsiTheme="majorHAnsi"/>
        </w:rPr>
      </w:pPr>
      <w:r w:rsidRPr="00CB74EF">
        <w:rPr>
          <w:rFonts w:asciiTheme="majorHAnsi" w:hAnsiTheme="majorHAnsi"/>
        </w:rPr>
        <w:t>If when</w:t>
      </w:r>
      <w:r w:rsidR="003A730E" w:rsidRPr="00CB74EF">
        <w:rPr>
          <w:rFonts w:asciiTheme="majorHAnsi" w:hAnsiTheme="majorHAnsi"/>
        </w:rPr>
        <w:t xml:space="preserve"> service is not taxable at the time of receipt of advance but become taxable at the time of providing service than advance received is apportioned between two periods (When </w:t>
      </w:r>
      <w:r w:rsidRPr="00CB74EF">
        <w:rPr>
          <w:rFonts w:asciiTheme="majorHAnsi" w:hAnsiTheme="majorHAnsi"/>
        </w:rPr>
        <w:t>Service was</w:t>
      </w:r>
      <w:r w:rsidR="003A730E" w:rsidRPr="00CB74EF">
        <w:rPr>
          <w:rFonts w:asciiTheme="majorHAnsi" w:hAnsiTheme="majorHAnsi"/>
        </w:rPr>
        <w:t xml:space="preserve"> not taxable and become taxable) nd tax is paid on the part of service which is provided on or after the service becomes taxable</w:t>
      </w:r>
    </w:p>
    <w:p w:rsidR="00EB6D54" w:rsidRPr="00CB74EF" w:rsidRDefault="00EB6D54" w:rsidP="002A09B3">
      <w:pPr>
        <w:pStyle w:val="ListParagraph"/>
        <w:numPr>
          <w:ilvl w:val="1"/>
          <w:numId w:val="25"/>
        </w:numPr>
        <w:rPr>
          <w:rFonts w:asciiTheme="majorHAnsi" w:hAnsiTheme="majorHAnsi"/>
        </w:rPr>
      </w:pPr>
      <w:r w:rsidRPr="00CB74EF">
        <w:rPr>
          <w:rFonts w:asciiTheme="majorHAnsi" w:hAnsiTheme="majorHAnsi"/>
        </w:rPr>
        <w:t>If advance is received but no service provided than Service tax paid in advance shall be refunded.</w:t>
      </w:r>
    </w:p>
    <w:p w:rsidR="00EB6D54" w:rsidRPr="00CB74EF" w:rsidRDefault="00EB6D54" w:rsidP="002A09B3">
      <w:pPr>
        <w:pStyle w:val="ListParagraph"/>
        <w:numPr>
          <w:ilvl w:val="0"/>
          <w:numId w:val="25"/>
        </w:numPr>
        <w:rPr>
          <w:rFonts w:asciiTheme="majorHAnsi" w:hAnsiTheme="majorHAnsi"/>
        </w:rPr>
      </w:pPr>
      <w:r w:rsidRPr="00CB74EF">
        <w:rPr>
          <w:rFonts w:asciiTheme="majorHAnsi" w:hAnsiTheme="majorHAnsi"/>
        </w:rPr>
        <w:t>Payment of service tax collected in excess to be paid to the central government.</w:t>
      </w:r>
    </w:p>
    <w:p w:rsidR="00EB6D54" w:rsidRPr="00CB74EF" w:rsidRDefault="00EB6D54" w:rsidP="002A09B3">
      <w:pPr>
        <w:pStyle w:val="ListParagraph"/>
        <w:numPr>
          <w:ilvl w:val="0"/>
          <w:numId w:val="25"/>
        </w:numPr>
        <w:rPr>
          <w:rFonts w:asciiTheme="majorHAnsi" w:hAnsiTheme="majorHAnsi"/>
        </w:rPr>
      </w:pPr>
      <w:r w:rsidRPr="00CB74EF">
        <w:rPr>
          <w:rFonts w:asciiTheme="majorHAnsi" w:hAnsiTheme="majorHAnsi"/>
        </w:rPr>
        <w:t>Due date for payment of Service tax</w:t>
      </w:r>
    </w:p>
    <w:tbl>
      <w:tblPr>
        <w:tblStyle w:val="TableGrid"/>
        <w:tblW w:w="0" w:type="auto"/>
        <w:tblInd w:w="378" w:type="dxa"/>
        <w:tblLook w:val="04A0"/>
      </w:tblPr>
      <w:tblGrid>
        <w:gridCol w:w="1755"/>
        <w:gridCol w:w="1647"/>
        <w:gridCol w:w="1568"/>
        <w:gridCol w:w="1862"/>
        <w:gridCol w:w="1862"/>
        <w:gridCol w:w="1944"/>
      </w:tblGrid>
      <w:tr w:rsidR="00EB6D54" w:rsidRPr="00CB74EF" w:rsidTr="00EB6D54">
        <w:tc>
          <w:tcPr>
            <w:tcW w:w="5373" w:type="dxa"/>
            <w:gridSpan w:val="3"/>
          </w:tcPr>
          <w:p w:rsidR="00EB6D54" w:rsidRPr="00CB74EF" w:rsidRDefault="00EB6D54" w:rsidP="002A09B3">
            <w:pPr>
              <w:contextualSpacing/>
              <w:rPr>
                <w:rFonts w:asciiTheme="majorHAnsi" w:hAnsiTheme="majorHAnsi"/>
                <w:b/>
                <w:u w:val="single"/>
              </w:rPr>
            </w:pPr>
            <w:r w:rsidRPr="00CB74EF">
              <w:rPr>
                <w:rFonts w:asciiTheme="majorHAnsi" w:hAnsiTheme="majorHAnsi"/>
                <w:b/>
                <w:u w:val="single"/>
              </w:rPr>
              <w:t>Individual Proprietory, Partnership Firm</w:t>
            </w:r>
          </w:p>
        </w:tc>
        <w:tc>
          <w:tcPr>
            <w:tcW w:w="5216" w:type="dxa"/>
            <w:gridSpan w:val="3"/>
          </w:tcPr>
          <w:p w:rsidR="00EB6D54" w:rsidRPr="00CB74EF" w:rsidRDefault="00EB6D54" w:rsidP="002A09B3">
            <w:pPr>
              <w:contextualSpacing/>
              <w:rPr>
                <w:rFonts w:asciiTheme="majorHAnsi" w:hAnsiTheme="majorHAnsi"/>
                <w:b/>
                <w:u w:val="single"/>
              </w:rPr>
            </w:pPr>
            <w:r w:rsidRPr="00CB74EF">
              <w:rPr>
                <w:rFonts w:asciiTheme="majorHAnsi" w:hAnsiTheme="majorHAnsi"/>
                <w:b/>
                <w:u w:val="single"/>
              </w:rPr>
              <w:t>Any Other (Corporate Assessee)</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b/>
              </w:rPr>
            </w:pPr>
            <w:r w:rsidRPr="00CB74EF">
              <w:rPr>
                <w:rFonts w:asciiTheme="majorHAnsi" w:hAnsiTheme="majorHAnsi"/>
                <w:b/>
              </w:rPr>
              <w:t>Quarter</w:t>
            </w:r>
          </w:p>
        </w:tc>
        <w:tc>
          <w:tcPr>
            <w:tcW w:w="1741" w:type="dxa"/>
          </w:tcPr>
          <w:p w:rsidR="00EB6D54" w:rsidRPr="00CB74EF" w:rsidRDefault="00EB6D54" w:rsidP="002A09B3">
            <w:pPr>
              <w:contextualSpacing/>
              <w:rPr>
                <w:rFonts w:asciiTheme="majorHAnsi" w:hAnsiTheme="majorHAnsi"/>
                <w:b/>
              </w:rPr>
            </w:pPr>
            <w:r w:rsidRPr="00CB74EF">
              <w:rPr>
                <w:rFonts w:asciiTheme="majorHAnsi" w:hAnsiTheme="majorHAnsi"/>
                <w:b/>
              </w:rPr>
              <w:t xml:space="preserve">E-payment Due </w:t>
            </w:r>
          </w:p>
        </w:tc>
        <w:tc>
          <w:tcPr>
            <w:tcW w:w="1742" w:type="dxa"/>
          </w:tcPr>
          <w:p w:rsidR="00EB6D54" w:rsidRPr="00CB74EF" w:rsidRDefault="00EB6D54" w:rsidP="002A09B3">
            <w:pPr>
              <w:contextualSpacing/>
              <w:rPr>
                <w:rFonts w:asciiTheme="majorHAnsi" w:hAnsiTheme="majorHAnsi"/>
                <w:b/>
              </w:rPr>
            </w:pPr>
            <w:r w:rsidRPr="00CB74EF">
              <w:rPr>
                <w:rFonts w:asciiTheme="majorHAnsi" w:hAnsiTheme="majorHAnsi"/>
                <w:b/>
              </w:rPr>
              <w:t>Due Date</w:t>
            </w:r>
          </w:p>
        </w:tc>
        <w:tc>
          <w:tcPr>
            <w:tcW w:w="1738" w:type="dxa"/>
          </w:tcPr>
          <w:p w:rsidR="00EB6D54" w:rsidRPr="00CB74EF" w:rsidRDefault="00EB6D54" w:rsidP="002A09B3">
            <w:pPr>
              <w:contextualSpacing/>
              <w:rPr>
                <w:rFonts w:asciiTheme="majorHAnsi" w:hAnsiTheme="majorHAnsi"/>
                <w:b/>
              </w:rPr>
            </w:pPr>
            <w:r w:rsidRPr="00CB74EF">
              <w:rPr>
                <w:rFonts w:asciiTheme="majorHAnsi" w:hAnsiTheme="majorHAnsi"/>
                <w:b/>
              </w:rPr>
              <w:t>Month</w:t>
            </w:r>
          </w:p>
        </w:tc>
        <w:tc>
          <w:tcPr>
            <w:tcW w:w="1739" w:type="dxa"/>
          </w:tcPr>
          <w:p w:rsidR="00EB6D54" w:rsidRPr="00CB74EF" w:rsidRDefault="00EB6D54" w:rsidP="002A09B3">
            <w:pPr>
              <w:contextualSpacing/>
              <w:rPr>
                <w:rFonts w:asciiTheme="majorHAnsi" w:hAnsiTheme="majorHAnsi"/>
                <w:b/>
              </w:rPr>
            </w:pPr>
            <w:r w:rsidRPr="00CB74EF">
              <w:rPr>
                <w:rFonts w:asciiTheme="majorHAnsi" w:hAnsiTheme="majorHAnsi"/>
                <w:b/>
              </w:rPr>
              <w:t>E-payment  due</w:t>
            </w:r>
          </w:p>
        </w:tc>
        <w:tc>
          <w:tcPr>
            <w:tcW w:w="1739" w:type="dxa"/>
          </w:tcPr>
          <w:p w:rsidR="00EB6D54" w:rsidRPr="00CB74EF" w:rsidRDefault="00EB6D54" w:rsidP="002A09B3">
            <w:pPr>
              <w:contextualSpacing/>
              <w:rPr>
                <w:rFonts w:asciiTheme="majorHAnsi" w:hAnsiTheme="majorHAnsi"/>
                <w:b/>
              </w:rPr>
            </w:pPr>
            <w:r w:rsidRPr="00CB74EF">
              <w:rPr>
                <w:rFonts w:asciiTheme="majorHAnsi" w:hAnsiTheme="majorHAnsi"/>
                <w:b/>
              </w:rPr>
              <w:t>Due date</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Apr. to 30</w:t>
            </w:r>
            <w:r w:rsidRPr="00CB74EF">
              <w:rPr>
                <w:rFonts w:asciiTheme="majorHAnsi" w:hAnsiTheme="majorHAnsi"/>
                <w:vertAlign w:val="superscript"/>
              </w:rPr>
              <w:t>th</w:t>
            </w:r>
            <w:r w:rsidRPr="00CB74EF">
              <w:rPr>
                <w:rFonts w:asciiTheme="majorHAnsi" w:hAnsiTheme="majorHAnsi"/>
              </w:rPr>
              <w:t xml:space="preserve"> Jun</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July</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July</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April</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May</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May</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july to 30</w:t>
            </w:r>
            <w:r w:rsidRPr="00CB74EF">
              <w:rPr>
                <w:rFonts w:asciiTheme="majorHAnsi" w:hAnsiTheme="majorHAnsi"/>
                <w:vertAlign w:val="superscript"/>
              </w:rPr>
              <w:t>th</w:t>
            </w:r>
            <w:r w:rsidRPr="00CB74EF">
              <w:rPr>
                <w:rFonts w:asciiTheme="majorHAnsi" w:hAnsiTheme="majorHAnsi"/>
              </w:rPr>
              <w:t xml:space="preserve"> Sep</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Oct</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oct</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May</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Jun</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Jun</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oct to 31</w:t>
            </w:r>
            <w:r w:rsidRPr="00CB74EF">
              <w:rPr>
                <w:rFonts w:asciiTheme="majorHAnsi" w:hAnsiTheme="majorHAnsi"/>
                <w:vertAlign w:val="superscript"/>
              </w:rPr>
              <w:t>st</w:t>
            </w:r>
            <w:r w:rsidRPr="00CB74EF">
              <w:rPr>
                <w:rFonts w:asciiTheme="majorHAnsi" w:hAnsiTheme="majorHAnsi"/>
              </w:rPr>
              <w:t xml:space="preserve"> dec</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6</w:t>
            </w:r>
            <w:r w:rsidRPr="00CB74EF">
              <w:rPr>
                <w:rFonts w:asciiTheme="majorHAnsi" w:hAnsiTheme="majorHAnsi"/>
                <w:vertAlign w:val="superscript"/>
              </w:rPr>
              <w:t>th</w:t>
            </w:r>
            <w:r w:rsidRPr="00CB74EF">
              <w:rPr>
                <w:rFonts w:asciiTheme="majorHAnsi" w:hAnsiTheme="majorHAnsi"/>
              </w:rPr>
              <w:t xml:space="preserve"> jan</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5</w:t>
            </w:r>
            <w:r w:rsidRPr="00CB74EF">
              <w:rPr>
                <w:rFonts w:asciiTheme="majorHAnsi" w:hAnsiTheme="majorHAnsi"/>
                <w:vertAlign w:val="superscript"/>
              </w:rPr>
              <w:t>th</w:t>
            </w:r>
            <w:r w:rsidRPr="00CB74EF">
              <w:rPr>
                <w:rFonts w:asciiTheme="majorHAnsi" w:hAnsiTheme="majorHAnsi"/>
              </w:rPr>
              <w:t xml:space="preserve"> Jan</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w:t>
            </w:r>
          </w:p>
        </w:tc>
      </w:tr>
      <w:tr w:rsidR="00EB6D54" w:rsidRPr="00CB74EF" w:rsidTr="005A2EFB">
        <w:trPr>
          <w:trHeight w:val="135"/>
        </w:trPr>
        <w:tc>
          <w:tcPr>
            <w:tcW w:w="1890" w:type="dxa"/>
          </w:tcPr>
          <w:p w:rsidR="00EB6D54" w:rsidRPr="00CB74EF" w:rsidRDefault="00EB6D54" w:rsidP="002A09B3">
            <w:pPr>
              <w:contextualSpacing/>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jan to 31</w:t>
            </w:r>
            <w:r w:rsidRPr="00CB74EF">
              <w:rPr>
                <w:rFonts w:asciiTheme="majorHAnsi" w:hAnsiTheme="majorHAnsi"/>
                <w:vertAlign w:val="superscript"/>
              </w:rPr>
              <w:t>st</w:t>
            </w:r>
            <w:r w:rsidRPr="00CB74EF">
              <w:rPr>
                <w:rFonts w:asciiTheme="majorHAnsi" w:hAnsiTheme="majorHAnsi"/>
              </w:rPr>
              <w:t xml:space="preserve"> mar</w:t>
            </w:r>
          </w:p>
        </w:tc>
        <w:tc>
          <w:tcPr>
            <w:tcW w:w="1741"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w:t>
            </w:r>
          </w:p>
        </w:tc>
        <w:tc>
          <w:tcPr>
            <w:tcW w:w="1742"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w:t>
            </w:r>
          </w:p>
        </w:tc>
        <w:tc>
          <w:tcPr>
            <w:tcW w:w="1738" w:type="dxa"/>
          </w:tcPr>
          <w:p w:rsidR="00EB6D54" w:rsidRPr="00CB74EF" w:rsidRDefault="00EB6D54" w:rsidP="002A09B3">
            <w:pPr>
              <w:contextualSpacing/>
              <w:rPr>
                <w:rFonts w:asciiTheme="majorHAnsi" w:hAnsiTheme="majorHAnsi"/>
              </w:rPr>
            </w:pPr>
            <w:r w:rsidRPr="00CB74EF">
              <w:rPr>
                <w:rFonts w:asciiTheme="majorHAnsi" w:hAnsiTheme="majorHAnsi"/>
              </w:rPr>
              <w:t>March</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March</w:t>
            </w:r>
          </w:p>
        </w:tc>
        <w:tc>
          <w:tcPr>
            <w:tcW w:w="1739" w:type="dxa"/>
          </w:tcPr>
          <w:p w:rsidR="00EB6D54" w:rsidRPr="00CB74EF" w:rsidRDefault="00EB6D54" w:rsidP="002A09B3">
            <w:pPr>
              <w:contextualSpacing/>
              <w:rPr>
                <w:rFonts w:asciiTheme="majorHAnsi" w:hAnsiTheme="majorHAnsi"/>
              </w:rPr>
            </w:pPr>
            <w:r w:rsidRPr="00CB74EF">
              <w:rPr>
                <w:rFonts w:asciiTheme="majorHAnsi" w:hAnsiTheme="majorHAnsi"/>
              </w:rPr>
              <w:t>31</w:t>
            </w:r>
            <w:r w:rsidRPr="00CB74EF">
              <w:rPr>
                <w:rFonts w:asciiTheme="majorHAnsi" w:hAnsiTheme="majorHAnsi"/>
                <w:vertAlign w:val="superscript"/>
              </w:rPr>
              <w:t>st</w:t>
            </w:r>
            <w:r w:rsidRPr="00CB74EF">
              <w:rPr>
                <w:rFonts w:asciiTheme="majorHAnsi" w:hAnsiTheme="majorHAnsi"/>
              </w:rPr>
              <w:t xml:space="preserve"> March</w:t>
            </w:r>
          </w:p>
        </w:tc>
      </w:tr>
    </w:tbl>
    <w:p w:rsidR="00400FBE" w:rsidRPr="00CB74EF" w:rsidRDefault="003A730E" w:rsidP="002A09B3">
      <w:pPr>
        <w:ind w:left="576"/>
        <w:contextualSpacing/>
        <w:rPr>
          <w:rFonts w:asciiTheme="majorHAnsi" w:hAnsiTheme="majorHAnsi"/>
        </w:rPr>
      </w:pPr>
      <w:r w:rsidRPr="00CB74EF">
        <w:rPr>
          <w:rFonts w:asciiTheme="majorHAnsi" w:hAnsiTheme="majorHAnsi"/>
        </w:rPr>
        <w:t xml:space="preserve"> </w:t>
      </w:r>
    </w:p>
    <w:p w:rsidR="00EB6D54" w:rsidRPr="00CB74EF" w:rsidRDefault="00EB6D54" w:rsidP="002A09B3">
      <w:pPr>
        <w:contextualSpacing/>
        <w:rPr>
          <w:rFonts w:asciiTheme="majorHAnsi" w:hAnsiTheme="majorHAnsi"/>
          <w:b/>
          <w:sz w:val="26"/>
          <w:szCs w:val="26"/>
          <w:u w:val="single"/>
        </w:rPr>
      </w:pPr>
      <w:r w:rsidRPr="00CB74EF">
        <w:rPr>
          <w:rFonts w:asciiTheme="majorHAnsi" w:hAnsiTheme="majorHAnsi"/>
          <w:b/>
          <w:sz w:val="26"/>
          <w:szCs w:val="26"/>
          <w:u w:val="single"/>
        </w:rPr>
        <w:t>Manner of Payment fo Service tax</w:t>
      </w:r>
    </w:p>
    <w:p w:rsidR="00EB6D54" w:rsidRPr="00CB74EF" w:rsidRDefault="005A0415" w:rsidP="002A09B3">
      <w:pPr>
        <w:pStyle w:val="ListParagraph"/>
        <w:numPr>
          <w:ilvl w:val="0"/>
          <w:numId w:val="26"/>
        </w:numPr>
        <w:rPr>
          <w:rFonts w:asciiTheme="majorHAnsi" w:hAnsiTheme="majorHAnsi"/>
        </w:rPr>
      </w:pPr>
      <w:r w:rsidRPr="00CB74EF">
        <w:rPr>
          <w:rFonts w:asciiTheme="majorHAnsi" w:hAnsiTheme="majorHAnsi"/>
        </w:rPr>
        <w:t xml:space="preserve">Assesses has to pay service tax in the bank </w:t>
      </w:r>
      <w:r w:rsidR="00CB74EF" w:rsidRPr="00CB74EF">
        <w:rPr>
          <w:rFonts w:asciiTheme="majorHAnsi" w:hAnsiTheme="majorHAnsi"/>
        </w:rPr>
        <w:t>designated</w:t>
      </w:r>
      <w:r w:rsidRPr="00CB74EF">
        <w:rPr>
          <w:rFonts w:asciiTheme="majorHAnsi" w:hAnsiTheme="majorHAnsi"/>
        </w:rPr>
        <w:t xml:space="preserve"> by CBEC in form TR-6, or any other manner is prescribed by CBEC.</w:t>
      </w:r>
    </w:p>
    <w:p w:rsidR="005A0415" w:rsidRPr="00CB74EF" w:rsidRDefault="005A0415" w:rsidP="002A09B3">
      <w:pPr>
        <w:pStyle w:val="ListParagraph"/>
        <w:numPr>
          <w:ilvl w:val="0"/>
          <w:numId w:val="26"/>
        </w:numPr>
        <w:rPr>
          <w:rFonts w:asciiTheme="majorHAnsi" w:hAnsiTheme="majorHAnsi"/>
        </w:rPr>
      </w:pPr>
      <w:r w:rsidRPr="00CB74EF">
        <w:rPr>
          <w:rFonts w:asciiTheme="majorHAnsi" w:hAnsiTheme="majorHAnsi"/>
        </w:rPr>
        <w:t>Form TR-6 is yellow in colour.</w:t>
      </w:r>
    </w:p>
    <w:p w:rsidR="005A0415" w:rsidRPr="00CB74EF" w:rsidRDefault="005A0415" w:rsidP="002A09B3">
      <w:pPr>
        <w:pStyle w:val="ListParagraph"/>
        <w:numPr>
          <w:ilvl w:val="0"/>
          <w:numId w:val="26"/>
        </w:numPr>
        <w:rPr>
          <w:rFonts w:asciiTheme="majorHAnsi" w:hAnsiTheme="majorHAnsi"/>
        </w:rPr>
      </w:pPr>
      <w:r w:rsidRPr="00CB74EF">
        <w:rPr>
          <w:rFonts w:asciiTheme="majorHAnsi" w:hAnsiTheme="majorHAnsi"/>
        </w:rPr>
        <w:t xml:space="preserve">Multiple service </w:t>
      </w:r>
      <w:r w:rsidR="00CB74EF" w:rsidRPr="00CB74EF">
        <w:rPr>
          <w:rFonts w:asciiTheme="majorHAnsi" w:hAnsiTheme="majorHAnsi"/>
        </w:rPr>
        <w:t>providers</w:t>
      </w:r>
      <w:r w:rsidRPr="00CB74EF">
        <w:rPr>
          <w:rFonts w:asciiTheme="majorHAnsi" w:hAnsiTheme="majorHAnsi"/>
        </w:rPr>
        <w:t xml:space="preserve"> can use a single TR Challan.</w:t>
      </w:r>
    </w:p>
    <w:p w:rsidR="005A0415" w:rsidRPr="00CB74EF" w:rsidRDefault="005A0415" w:rsidP="002A09B3">
      <w:pPr>
        <w:pStyle w:val="ListParagraph"/>
        <w:numPr>
          <w:ilvl w:val="0"/>
          <w:numId w:val="27"/>
        </w:numPr>
        <w:rPr>
          <w:rFonts w:asciiTheme="majorHAnsi" w:hAnsiTheme="majorHAnsi"/>
        </w:rPr>
      </w:pPr>
      <w:r w:rsidRPr="00CB74EF">
        <w:rPr>
          <w:rFonts w:asciiTheme="majorHAnsi" w:hAnsiTheme="majorHAnsi"/>
        </w:rPr>
        <w:t>E – Payment of Service Tax</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GR – 7 challan used instead of TR-6 Challan</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From 1</w:t>
      </w:r>
      <w:r w:rsidRPr="00CB74EF">
        <w:rPr>
          <w:rFonts w:asciiTheme="majorHAnsi" w:hAnsiTheme="majorHAnsi"/>
          <w:vertAlign w:val="superscript"/>
        </w:rPr>
        <w:t>st</w:t>
      </w:r>
      <w:r w:rsidRPr="00CB74EF">
        <w:rPr>
          <w:rFonts w:asciiTheme="majorHAnsi" w:hAnsiTheme="majorHAnsi"/>
        </w:rPr>
        <w:t xml:space="preserve"> January 2006. In case of assesses who paid service tax of </w:t>
      </w:r>
      <w:r w:rsidR="00CB74EF">
        <w:rPr>
          <w:rFonts w:asciiTheme="majorHAnsi" w:hAnsiTheme="majorHAnsi"/>
        </w:rPr>
        <w:t>R</w:t>
      </w:r>
      <w:r w:rsidRPr="00CB74EF">
        <w:rPr>
          <w:rFonts w:asciiTheme="majorHAnsi" w:hAnsiTheme="majorHAnsi"/>
        </w:rPr>
        <w:t xml:space="preserve">s. 50 Lakh or more in the </w:t>
      </w:r>
      <w:r w:rsidR="00CB74EF" w:rsidRPr="00CB74EF">
        <w:rPr>
          <w:rFonts w:asciiTheme="majorHAnsi" w:hAnsiTheme="majorHAnsi"/>
        </w:rPr>
        <w:t>preceding</w:t>
      </w:r>
      <w:r w:rsidRPr="00CB74EF">
        <w:rPr>
          <w:rFonts w:asciiTheme="majorHAnsi" w:hAnsiTheme="majorHAnsi"/>
        </w:rPr>
        <w:t xml:space="preserve"> FY have already paid during current year must make payment through E-payment</w:t>
      </w:r>
    </w:p>
    <w:p w:rsidR="005A0415" w:rsidRPr="00CB74EF" w:rsidRDefault="00CB74EF" w:rsidP="002A09B3">
      <w:pPr>
        <w:pStyle w:val="ListParagraph"/>
        <w:numPr>
          <w:ilvl w:val="0"/>
          <w:numId w:val="27"/>
        </w:numPr>
        <w:rPr>
          <w:rFonts w:asciiTheme="majorHAnsi" w:hAnsiTheme="majorHAnsi"/>
        </w:rPr>
      </w:pPr>
      <w:r>
        <w:rPr>
          <w:rFonts w:asciiTheme="majorHAnsi" w:hAnsiTheme="majorHAnsi"/>
        </w:rPr>
        <w:t>Payment By Ch</w:t>
      </w:r>
      <w:r w:rsidR="005A0415" w:rsidRPr="00CB74EF">
        <w:rPr>
          <w:rFonts w:asciiTheme="majorHAnsi" w:hAnsiTheme="majorHAnsi"/>
        </w:rPr>
        <w:t>eque</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The cheque should be deposited with the designated bank on or before the due date</w:t>
      </w:r>
    </w:p>
    <w:p w:rsidR="005A0415" w:rsidRPr="00CB74EF" w:rsidRDefault="005A0415" w:rsidP="002A09B3">
      <w:pPr>
        <w:pStyle w:val="ListParagraph"/>
        <w:numPr>
          <w:ilvl w:val="0"/>
          <w:numId w:val="27"/>
        </w:numPr>
        <w:rPr>
          <w:rFonts w:asciiTheme="majorHAnsi" w:hAnsiTheme="majorHAnsi"/>
        </w:rPr>
      </w:pPr>
      <w:r w:rsidRPr="00CB74EF">
        <w:rPr>
          <w:rFonts w:asciiTheme="majorHAnsi" w:hAnsiTheme="majorHAnsi"/>
        </w:rPr>
        <w:t>Rounding off</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 xml:space="preserve">Includes 50 </w:t>
      </w:r>
      <w:r w:rsidR="00CB74EF" w:rsidRPr="00CB74EF">
        <w:rPr>
          <w:rFonts w:asciiTheme="majorHAnsi" w:hAnsiTheme="majorHAnsi"/>
        </w:rPr>
        <w:t>paisa</w:t>
      </w:r>
      <w:r w:rsidRPr="00CB74EF">
        <w:rPr>
          <w:rFonts w:asciiTheme="majorHAnsi" w:hAnsiTheme="majorHAnsi"/>
        </w:rPr>
        <w:t xml:space="preserve"> or more rounded off to Rs. 1</w:t>
      </w:r>
    </w:p>
    <w:p w:rsidR="005A0415" w:rsidRPr="00CB74EF" w:rsidRDefault="005A0415" w:rsidP="002A09B3">
      <w:pPr>
        <w:pStyle w:val="ListParagraph"/>
        <w:numPr>
          <w:ilvl w:val="1"/>
          <w:numId w:val="27"/>
        </w:numPr>
        <w:rPr>
          <w:rFonts w:asciiTheme="majorHAnsi" w:hAnsiTheme="majorHAnsi"/>
        </w:rPr>
      </w:pPr>
      <w:r w:rsidRPr="00CB74EF">
        <w:rPr>
          <w:rFonts w:asciiTheme="majorHAnsi" w:hAnsiTheme="majorHAnsi"/>
        </w:rPr>
        <w:t xml:space="preserve">Less than 50 </w:t>
      </w:r>
      <w:r w:rsidR="00CB74EF" w:rsidRPr="00CB74EF">
        <w:rPr>
          <w:rFonts w:asciiTheme="majorHAnsi" w:hAnsiTheme="majorHAnsi"/>
        </w:rPr>
        <w:t>paisa</w:t>
      </w:r>
      <w:r w:rsidRPr="00CB74EF">
        <w:rPr>
          <w:rFonts w:asciiTheme="majorHAnsi" w:hAnsiTheme="majorHAnsi"/>
        </w:rPr>
        <w:t xml:space="preserve"> ignored</w:t>
      </w:r>
    </w:p>
    <w:p w:rsidR="005A0415" w:rsidRPr="00CB74EF" w:rsidRDefault="005A0415" w:rsidP="002A09B3">
      <w:pPr>
        <w:contextualSpacing/>
        <w:rPr>
          <w:rFonts w:asciiTheme="majorHAnsi" w:hAnsiTheme="majorHAnsi"/>
          <w:b/>
          <w:sz w:val="26"/>
          <w:szCs w:val="26"/>
          <w:u w:val="single"/>
        </w:rPr>
      </w:pPr>
      <w:r w:rsidRPr="00CB74EF">
        <w:rPr>
          <w:rFonts w:asciiTheme="majorHAnsi" w:hAnsiTheme="majorHAnsi"/>
          <w:b/>
          <w:sz w:val="26"/>
          <w:szCs w:val="26"/>
          <w:u w:val="single"/>
        </w:rPr>
        <w:t>Adjustment of Service Tax</w:t>
      </w:r>
    </w:p>
    <w:p w:rsidR="005A0415" w:rsidRPr="00CB74EF" w:rsidRDefault="005A0415" w:rsidP="002A09B3">
      <w:pPr>
        <w:pStyle w:val="ListParagraph"/>
        <w:numPr>
          <w:ilvl w:val="0"/>
          <w:numId w:val="28"/>
        </w:numPr>
        <w:rPr>
          <w:rFonts w:asciiTheme="majorHAnsi" w:hAnsiTheme="majorHAnsi"/>
          <w:u w:val="single"/>
        </w:rPr>
      </w:pPr>
      <w:r w:rsidRPr="00CB74EF">
        <w:rPr>
          <w:rFonts w:asciiTheme="majorHAnsi" w:hAnsiTheme="majorHAnsi"/>
          <w:u w:val="single"/>
        </w:rPr>
        <w:t>When no service is provided</w:t>
      </w:r>
    </w:p>
    <w:p w:rsidR="005A0415" w:rsidRPr="00CB74EF" w:rsidRDefault="005A0415" w:rsidP="002A09B3">
      <w:pPr>
        <w:pStyle w:val="ListParagraph"/>
        <w:numPr>
          <w:ilvl w:val="1"/>
          <w:numId w:val="28"/>
        </w:numPr>
        <w:rPr>
          <w:rFonts w:asciiTheme="majorHAnsi" w:hAnsiTheme="majorHAnsi"/>
        </w:rPr>
      </w:pPr>
      <w:r w:rsidRPr="00CB74EF">
        <w:rPr>
          <w:rFonts w:asciiTheme="majorHAnsi" w:hAnsiTheme="majorHAnsi"/>
        </w:rPr>
        <w:t>Service provider can adjust the excess service tax paid by hm against his service tax liability for the subsequent period if the following two condition are satisfied\</w:t>
      </w:r>
    </w:p>
    <w:p w:rsidR="005A0415" w:rsidRPr="00CB74EF" w:rsidRDefault="005A0415" w:rsidP="002A09B3">
      <w:pPr>
        <w:pStyle w:val="ListParagraph"/>
        <w:numPr>
          <w:ilvl w:val="2"/>
          <w:numId w:val="28"/>
        </w:numPr>
        <w:rPr>
          <w:rFonts w:asciiTheme="majorHAnsi" w:hAnsiTheme="majorHAnsi"/>
        </w:rPr>
      </w:pPr>
      <w:r w:rsidRPr="00CB74EF">
        <w:rPr>
          <w:rFonts w:asciiTheme="majorHAnsi" w:hAnsiTheme="majorHAnsi"/>
        </w:rPr>
        <w:t>Assesses has no rendered service wholly or partly</w:t>
      </w:r>
    </w:p>
    <w:p w:rsidR="005A0415" w:rsidRDefault="005A0415" w:rsidP="002A09B3">
      <w:pPr>
        <w:pStyle w:val="ListParagraph"/>
        <w:numPr>
          <w:ilvl w:val="2"/>
          <w:numId w:val="28"/>
        </w:numPr>
        <w:rPr>
          <w:rFonts w:asciiTheme="majorHAnsi" w:hAnsiTheme="majorHAnsi"/>
        </w:rPr>
      </w:pPr>
      <w:r w:rsidRPr="00CB74EF">
        <w:rPr>
          <w:rFonts w:asciiTheme="majorHAnsi" w:hAnsiTheme="majorHAnsi"/>
        </w:rPr>
        <w:t>Value of taxable service along with service tax has been refunded by the service provider</w:t>
      </w:r>
    </w:p>
    <w:p w:rsidR="00CB74EF" w:rsidRPr="00CB74EF" w:rsidRDefault="00CB74EF" w:rsidP="00CB74EF">
      <w:pPr>
        <w:pStyle w:val="ListParagraph"/>
        <w:ind w:left="2160"/>
        <w:rPr>
          <w:rFonts w:asciiTheme="majorHAnsi" w:hAnsiTheme="majorHAnsi"/>
        </w:rPr>
      </w:pPr>
    </w:p>
    <w:p w:rsidR="005A0415" w:rsidRPr="00CB74EF" w:rsidRDefault="005A0415" w:rsidP="002A09B3">
      <w:pPr>
        <w:pStyle w:val="ListParagraph"/>
        <w:numPr>
          <w:ilvl w:val="0"/>
          <w:numId w:val="28"/>
        </w:numPr>
        <w:rPr>
          <w:rFonts w:asciiTheme="majorHAnsi" w:hAnsiTheme="majorHAnsi"/>
          <w:u w:val="single"/>
        </w:rPr>
      </w:pPr>
      <w:r w:rsidRPr="00CB74EF">
        <w:rPr>
          <w:rFonts w:asciiTheme="majorHAnsi" w:hAnsiTheme="majorHAnsi"/>
          <w:u w:val="single"/>
        </w:rPr>
        <w:t>When excess amount of service tax is paid for other reason</w:t>
      </w:r>
    </w:p>
    <w:p w:rsidR="005A0415" w:rsidRPr="00CB74EF" w:rsidRDefault="00CB74EF" w:rsidP="002A09B3">
      <w:pPr>
        <w:pStyle w:val="ListParagraph"/>
        <w:numPr>
          <w:ilvl w:val="1"/>
          <w:numId w:val="28"/>
        </w:numPr>
        <w:rPr>
          <w:rFonts w:asciiTheme="majorHAnsi" w:hAnsiTheme="majorHAnsi"/>
        </w:rPr>
      </w:pPr>
      <w:r>
        <w:rPr>
          <w:rFonts w:asciiTheme="majorHAnsi" w:hAnsiTheme="majorHAnsi"/>
        </w:rPr>
        <w:t xml:space="preserve">A </w:t>
      </w:r>
      <w:r w:rsidR="005A0415" w:rsidRPr="00CB74EF">
        <w:rPr>
          <w:rFonts w:asciiTheme="majorHAnsi" w:hAnsiTheme="majorHAnsi"/>
        </w:rPr>
        <w:t>assesses is allowed to adjust the excess service tax paid by him for the subsequent period. Wit effect from 1</w:t>
      </w:r>
      <w:r w:rsidR="005A0415" w:rsidRPr="00CB74EF">
        <w:rPr>
          <w:rFonts w:asciiTheme="majorHAnsi" w:hAnsiTheme="majorHAnsi"/>
          <w:vertAlign w:val="superscript"/>
        </w:rPr>
        <w:t>st</w:t>
      </w:r>
      <w:r w:rsidR="005A0415" w:rsidRPr="00CB74EF">
        <w:rPr>
          <w:rFonts w:asciiTheme="majorHAnsi" w:hAnsiTheme="majorHAnsi"/>
        </w:rPr>
        <w:t xml:space="preserve"> march 2007.</w:t>
      </w:r>
    </w:p>
    <w:p w:rsidR="005A0415" w:rsidRPr="00CB74EF" w:rsidRDefault="005A0415" w:rsidP="002A09B3">
      <w:pPr>
        <w:pStyle w:val="ListParagraph"/>
        <w:numPr>
          <w:ilvl w:val="1"/>
          <w:numId w:val="28"/>
        </w:numPr>
        <w:rPr>
          <w:rFonts w:asciiTheme="majorHAnsi" w:hAnsiTheme="majorHAnsi"/>
        </w:rPr>
      </w:pPr>
      <w:r w:rsidRPr="00CB74EF">
        <w:rPr>
          <w:rFonts w:asciiTheme="majorHAnsi" w:hAnsiTheme="majorHAnsi"/>
        </w:rPr>
        <w:t xml:space="preserve">Self adjustment facility </w:t>
      </w:r>
      <w:r w:rsidR="005A2EFB" w:rsidRPr="00CB74EF">
        <w:rPr>
          <w:rFonts w:asciiTheme="majorHAnsi" w:hAnsiTheme="majorHAnsi"/>
        </w:rPr>
        <w:t>has been extended to all assesses subject to following condition</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t>If adjustment are other than interpretation of law, taxability, classification, valuation on applicability of any exemption notifications</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lastRenderedPageBreak/>
        <w:t>Adjusted amount should be made only in succeeding month/Quarter.</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t>Adjustment amount should not exceed Rs. 1,00,000 for the relevant month/Quarter</w:t>
      </w:r>
    </w:p>
    <w:p w:rsidR="005A2EFB" w:rsidRPr="00CB74EF" w:rsidRDefault="005A2EFB" w:rsidP="002A09B3">
      <w:pPr>
        <w:pStyle w:val="ListParagraph"/>
        <w:numPr>
          <w:ilvl w:val="2"/>
          <w:numId w:val="28"/>
        </w:numPr>
        <w:rPr>
          <w:rFonts w:asciiTheme="majorHAnsi" w:hAnsiTheme="majorHAnsi"/>
        </w:rPr>
      </w:pPr>
      <w:r w:rsidRPr="00CB74EF">
        <w:rPr>
          <w:rFonts w:asciiTheme="majorHAnsi" w:hAnsiTheme="majorHAnsi"/>
        </w:rPr>
        <w:t>The detail of self-adjustment should be intimated to officer within a 15 days from the date of adjustment.</w:t>
      </w:r>
    </w:p>
    <w:p w:rsidR="005A2EFB" w:rsidRPr="00CB74EF" w:rsidRDefault="005A2EFB" w:rsidP="002A09B3">
      <w:pPr>
        <w:pStyle w:val="ListParagraph"/>
        <w:numPr>
          <w:ilvl w:val="1"/>
          <w:numId w:val="28"/>
        </w:numPr>
        <w:rPr>
          <w:rFonts w:asciiTheme="majorHAnsi" w:hAnsiTheme="majorHAnsi"/>
        </w:rPr>
      </w:pPr>
      <w:r w:rsidRPr="00CB74EF">
        <w:rPr>
          <w:rFonts w:asciiTheme="majorHAnsi" w:hAnsiTheme="majorHAnsi"/>
        </w:rPr>
        <w:t>Centralized registration can adjust the excess service tax paid without an</w:t>
      </w:r>
      <w:r w:rsidR="00033724" w:rsidRPr="00CB74EF">
        <w:rPr>
          <w:rFonts w:asciiTheme="majorHAnsi" w:hAnsiTheme="majorHAnsi"/>
        </w:rPr>
        <w:t>y monetary limit</w:t>
      </w:r>
    </w:p>
    <w:p w:rsidR="00033724" w:rsidRPr="00AD51C8" w:rsidRDefault="00033724" w:rsidP="002A09B3">
      <w:pPr>
        <w:contextualSpacing/>
        <w:rPr>
          <w:rFonts w:asciiTheme="majorHAnsi" w:hAnsiTheme="majorHAnsi"/>
          <w:b/>
          <w:sz w:val="26"/>
          <w:szCs w:val="26"/>
          <w:u w:val="single"/>
        </w:rPr>
      </w:pPr>
      <w:r w:rsidRPr="00AD51C8">
        <w:rPr>
          <w:rFonts w:asciiTheme="majorHAnsi" w:hAnsiTheme="majorHAnsi"/>
          <w:b/>
          <w:sz w:val="26"/>
          <w:szCs w:val="26"/>
          <w:u w:val="single"/>
        </w:rPr>
        <w:t>Provisional Payment of Service tax</w:t>
      </w:r>
    </w:p>
    <w:p w:rsidR="00033724" w:rsidRPr="00CB74EF" w:rsidRDefault="00033724" w:rsidP="002A09B3">
      <w:pPr>
        <w:pStyle w:val="ListParagraph"/>
        <w:numPr>
          <w:ilvl w:val="0"/>
          <w:numId w:val="29"/>
        </w:numPr>
        <w:rPr>
          <w:rFonts w:asciiTheme="majorHAnsi" w:hAnsiTheme="majorHAnsi"/>
        </w:rPr>
      </w:pPr>
      <w:r w:rsidRPr="00CB74EF">
        <w:rPr>
          <w:rFonts w:asciiTheme="majorHAnsi" w:hAnsiTheme="majorHAnsi"/>
        </w:rPr>
        <w:t>If assesses is unable to correctly estimate the amount of tax payable by him, he can request in writing to the commissioner of CBSE for payment of service tax on provisional basis</w:t>
      </w:r>
    </w:p>
    <w:p w:rsidR="00033724" w:rsidRPr="00CB74EF" w:rsidRDefault="00033724" w:rsidP="002A09B3">
      <w:pPr>
        <w:pStyle w:val="ListParagraph"/>
        <w:numPr>
          <w:ilvl w:val="0"/>
          <w:numId w:val="29"/>
        </w:numPr>
        <w:rPr>
          <w:rFonts w:asciiTheme="majorHAnsi" w:hAnsiTheme="majorHAnsi"/>
        </w:rPr>
      </w:pPr>
      <w:r w:rsidRPr="00CB74EF">
        <w:rPr>
          <w:rFonts w:asciiTheme="majorHAnsi" w:hAnsiTheme="majorHAnsi"/>
        </w:rPr>
        <w:t xml:space="preserve">In such cases, the </w:t>
      </w:r>
      <w:r w:rsidR="00464D64" w:rsidRPr="00CB74EF">
        <w:rPr>
          <w:rFonts w:asciiTheme="majorHAnsi" w:hAnsiTheme="majorHAnsi"/>
        </w:rPr>
        <w:t>assesses</w:t>
      </w:r>
      <w:r w:rsidRPr="00CB74EF">
        <w:rPr>
          <w:rFonts w:asciiTheme="majorHAnsi" w:hAnsiTheme="majorHAnsi"/>
        </w:rPr>
        <w:t xml:space="preserve"> has to submit a memorandum in form ST-3A giving detail of difference between service </w:t>
      </w:r>
      <w:r w:rsidR="00464D64" w:rsidRPr="00CB74EF">
        <w:rPr>
          <w:rFonts w:asciiTheme="majorHAnsi" w:hAnsiTheme="majorHAnsi"/>
        </w:rPr>
        <w:t>taxes</w:t>
      </w:r>
      <w:r w:rsidRPr="00CB74EF">
        <w:rPr>
          <w:rFonts w:asciiTheme="majorHAnsi" w:hAnsiTheme="majorHAnsi"/>
        </w:rPr>
        <w:t xml:space="preserve"> deposited and service tax to be paid for each month/Quarter.</w:t>
      </w:r>
    </w:p>
    <w:p w:rsidR="00033724" w:rsidRPr="00AD51C8" w:rsidRDefault="00464D64" w:rsidP="002A09B3">
      <w:pPr>
        <w:contextualSpacing/>
        <w:rPr>
          <w:rFonts w:asciiTheme="majorHAnsi" w:hAnsiTheme="majorHAnsi"/>
          <w:b/>
          <w:sz w:val="26"/>
          <w:szCs w:val="26"/>
          <w:u w:val="single"/>
        </w:rPr>
      </w:pPr>
      <w:r w:rsidRPr="00AD51C8">
        <w:rPr>
          <w:rFonts w:asciiTheme="majorHAnsi" w:hAnsiTheme="majorHAnsi"/>
          <w:b/>
          <w:sz w:val="26"/>
          <w:szCs w:val="26"/>
          <w:u w:val="single"/>
        </w:rPr>
        <w:t>Interest on Late payment of service tax (Sec.75)</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If the service tax is paid after the due date, simple interest is paid at  13% for late payment</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Interest is paid for the period of delay not for the whole month.</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Period of delay is counted from the first day after the due date till the actual payment  of service tax is made.</w:t>
      </w:r>
    </w:p>
    <w:p w:rsidR="00464D64" w:rsidRPr="00CB74EF" w:rsidRDefault="00464D64" w:rsidP="002A09B3">
      <w:pPr>
        <w:pStyle w:val="ListParagraph"/>
        <w:numPr>
          <w:ilvl w:val="0"/>
          <w:numId w:val="30"/>
        </w:numPr>
        <w:rPr>
          <w:rFonts w:asciiTheme="majorHAnsi" w:hAnsiTheme="majorHAnsi"/>
        </w:rPr>
      </w:pPr>
      <w:r w:rsidRPr="00CB74EF">
        <w:rPr>
          <w:rFonts w:asciiTheme="majorHAnsi" w:hAnsiTheme="majorHAnsi"/>
        </w:rPr>
        <w:t>If delay s for 10 days than interest is paid for 1 days only.</w:t>
      </w:r>
    </w:p>
    <w:p w:rsidR="00464D64" w:rsidRPr="00AD51C8" w:rsidRDefault="00464D64" w:rsidP="002A09B3">
      <w:pPr>
        <w:contextualSpacing/>
        <w:rPr>
          <w:rFonts w:asciiTheme="majorHAnsi" w:hAnsiTheme="majorHAnsi"/>
          <w:b/>
          <w:sz w:val="26"/>
          <w:szCs w:val="26"/>
          <w:u w:val="single"/>
        </w:rPr>
      </w:pPr>
      <w:r w:rsidRPr="00AD51C8">
        <w:rPr>
          <w:rFonts w:asciiTheme="majorHAnsi" w:hAnsiTheme="majorHAnsi"/>
          <w:b/>
          <w:sz w:val="26"/>
          <w:szCs w:val="26"/>
          <w:u w:val="single"/>
        </w:rPr>
        <w:t>General exempton from service tax (Sec. 93)</w:t>
      </w:r>
    </w:p>
    <w:p w:rsidR="00464D64" w:rsidRPr="00CB74EF" w:rsidRDefault="00464D64" w:rsidP="002A09B3">
      <w:pPr>
        <w:contextualSpacing/>
        <w:rPr>
          <w:rFonts w:asciiTheme="majorHAnsi" w:hAnsiTheme="majorHAnsi"/>
        </w:rPr>
      </w:pPr>
      <w:r w:rsidRPr="00CB74EF">
        <w:rPr>
          <w:rFonts w:asciiTheme="majorHAnsi" w:hAnsiTheme="majorHAnsi"/>
        </w:rPr>
        <w:t>The central governm</w:t>
      </w:r>
      <w:r w:rsidR="004B51C7" w:rsidRPr="00CB74EF">
        <w:rPr>
          <w:rFonts w:asciiTheme="majorHAnsi" w:hAnsiTheme="majorHAnsi"/>
        </w:rPr>
        <w:t xml:space="preserve">ent can grant total or partial </w:t>
      </w:r>
      <w:r w:rsidR="00AD51C8" w:rsidRPr="00CB74EF">
        <w:rPr>
          <w:rFonts w:asciiTheme="majorHAnsi" w:hAnsiTheme="majorHAnsi"/>
        </w:rPr>
        <w:t>exemptions to taxable services following are</w:t>
      </w:r>
      <w:r w:rsidRPr="00CB74EF">
        <w:rPr>
          <w:rFonts w:asciiTheme="majorHAnsi" w:hAnsiTheme="majorHAnsi"/>
        </w:rPr>
        <w:t xml:space="preserve"> </w:t>
      </w:r>
      <w:r w:rsidR="00AD51C8" w:rsidRPr="00CB74EF">
        <w:rPr>
          <w:rFonts w:asciiTheme="majorHAnsi" w:hAnsiTheme="majorHAnsi"/>
        </w:rPr>
        <w:t>general</w:t>
      </w:r>
      <w:r w:rsidRPr="00CB74EF">
        <w:rPr>
          <w:rFonts w:asciiTheme="majorHAnsi" w:hAnsiTheme="majorHAnsi"/>
        </w:rPr>
        <w:t xml:space="preserve"> exemptions</w:t>
      </w:r>
      <w:r w:rsidR="00AD51C8">
        <w:rPr>
          <w:rFonts w:asciiTheme="majorHAnsi" w:hAnsiTheme="majorHAnsi"/>
        </w:rPr>
        <w:t>……..</w:t>
      </w:r>
    </w:p>
    <w:p w:rsidR="00464D64" w:rsidRPr="00CB74EF" w:rsidRDefault="00464D64" w:rsidP="002A09B3">
      <w:pPr>
        <w:pStyle w:val="ListParagraph"/>
        <w:numPr>
          <w:ilvl w:val="0"/>
          <w:numId w:val="31"/>
        </w:numPr>
        <w:rPr>
          <w:rFonts w:asciiTheme="majorHAnsi" w:hAnsiTheme="majorHAnsi"/>
        </w:rPr>
      </w:pPr>
      <w:r w:rsidRPr="00CB74EF">
        <w:rPr>
          <w:rFonts w:asciiTheme="majorHAnsi" w:hAnsiTheme="majorHAnsi"/>
        </w:rPr>
        <w:t xml:space="preserve">Services provided by united nation or an in </w:t>
      </w:r>
      <w:r w:rsidR="004B51C7" w:rsidRPr="00CB74EF">
        <w:rPr>
          <w:rFonts w:asciiTheme="majorHAnsi" w:hAnsiTheme="majorHAnsi"/>
        </w:rPr>
        <w:t>in</w:t>
      </w:r>
      <w:r w:rsidRPr="00CB74EF">
        <w:rPr>
          <w:rFonts w:asciiTheme="majorHAnsi" w:hAnsiTheme="majorHAnsi"/>
        </w:rPr>
        <w:t>ternational organizations</w:t>
      </w:r>
    </w:p>
    <w:p w:rsidR="00464D64" w:rsidRPr="00CB74EF" w:rsidRDefault="00464D64" w:rsidP="002A09B3">
      <w:pPr>
        <w:pStyle w:val="ListParagraph"/>
        <w:numPr>
          <w:ilvl w:val="0"/>
          <w:numId w:val="31"/>
        </w:numPr>
        <w:rPr>
          <w:rFonts w:asciiTheme="majorHAnsi" w:hAnsiTheme="majorHAnsi"/>
        </w:rPr>
      </w:pPr>
      <w:r w:rsidRPr="00CB74EF">
        <w:rPr>
          <w:rFonts w:asciiTheme="majorHAnsi" w:hAnsiTheme="majorHAnsi"/>
        </w:rPr>
        <w:t>Service provided to developer or units of special economic zone</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The central government has granted full exemption to the service provider who provided taxable service to a developer of SEZ</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He exemption is granted subject to the following condition</w:t>
      </w:r>
    </w:p>
    <w:p w:rsidR="00464D64" w:rsidRPr="00CB74EF" w:rsidRDefault="00464D64" w:rsidP="002A09B3">
      <w:pPr>
        <w:pStyle w:val="ListParagraph"/>
        <w:numPr>
          <w:ilvl w:val="2"/>
          <w:numId w:val="31"/>
        </w:numPr>
        <w:rPr>
          <w:rFonts w:asciiTheme="majorHAnsi" w:hAnsiTheme="majorHAnsi"/>
        </w:rPr>
      </w:pPr>
      <w:r w:rsidRPr="00CB74EF">
        <w:rPr>
          <w:rFonts w:asciiTheme="majorHAnsi" w:hAnsiTheme="majorHAnsi"/>
        </w:rPr>
        <w:t>The developer has been approved by the board</w:t>
      </w:r>
    </w:p>
    <w:p w:rsidR="00464D64" w:rsidRPr="00CB74EF" w:rsidRDefault="00464D64" w:rsidP="002A09B3">
      <w:pPr>
        <w:pStyle w:val="ListParagraph"/>
        <w:numPr>
          <w:ilvl w:val="2"/>
          <w:numId w:val="31"/>
        </w:numPr>
        <w:rPr>
          <w:rFonts w:asciiTheme="majorHAnsi" w:hAnsiTheme="majorHAnsi"/>
        </w:rPr>
      </w:pPr>
      <w:r w:rsidRPr="00CB74EF">
        <w:rPr>
          <w:rFonts w:asciiTheme="majorHAnsi" w:hAnsiTheme="majorHAnsi"/>
        </w:rPr>
        <w:t>The unit of SEZ has been approved by the development commission of SEZ</w:t>
      </w:r>
    </w:p>
    <w:p w:rsidR="00464D64" w:rsidRPr="00CB74EF" w:rsidRDefault="00464D64" w:rsidP="002A09B3">
      <w:pPr>
        <w:pStyle w:val="ListParagraph"/>
        <w:numPr>
          <w:ilvl w:val="2"/>
          <w:numId w:val="31"/>
        </w:numPr>
        <w:rPr>
          <w:rFonts w:asciiTheme="majorHAnsi" w:hAnsiTheme="majorHAnsi"/>
        </w:rPr>
      </w:pPr>
      <w:r w:rsidRPr="00CB74EF">
        <w:rPr>
          <w:rFonts w:asciiTheme="majorHAnsi" w:hAnsiTheme="majorHAnsi"/>
        </w:rPr>
        <w:t xml:space="preserve">The developer or unit of SEZ shall </w:t>
      </w:r>
      <w:r w:rsidR="00ED2A93" w:rsidRPr="00CB74EF">
        <w:rPr>
          <w:rFonts w:asciiTheme="majorHAnsi" w:hAnsiTheme="majorHAnsi"/>
        </w:rPr>
        <w:t>maintain</w:t>
      </w:r>
      <w:r w:rsidRPr="00CB74EF">
        <w:rPr>
          <w:rFonts w:asciiTheme="majorHAnsi" w:hAnsiTheme="majorHAnsi"/>
        </w:rPr>
        <w:t xml:space="preserve"> proper account of receipt &amp; utilization of the said taxable services</w:t>
      </w:r>
    </w:p>
    <w:p w:rsidR="00464D64" w:rsidRPr="00CB74EF" w:rsidRDefault="00464D64" w:rsidP="002A09B3">
      <w:pPr>
        <w:pStyle w:val="ListParagraph"/>
        <w:numPr>
          <w:ilvl w:val="0"/>
          <w:numId w:val="31"/>
        </w:numPr>
        <w:rPr>
          <w:rFonts w:asciiTheme="majorHAnsi" w:hAnsiTheme="majorHAnsi"/>
        </w:rPr>
      </w:pPr>
      <w:r w:rsidRPr="00CB74EF">
        <w:rPr>
          <w:rFonts w:asciiTheme="majorHAnsi" w:hAnsiTheme="majorHAnsi"/>
        </w:rPr>
        <w:t xml:space="preserve">Goods &amp; materials sold by service provider to </w:t>
      </w:r>
      <w:r w:rsidR="00ED2A93" w:rsidRPr="00CB74EF">
        <w:rPr>
          <w:rFonts w:asciiTheme="majorHAnsi" w:hAnsiTheme="majorHAnsi"/>
        </w:rPr>
        <w:t>recipient</w:t>
      </w:r>
      <w:r w:rsidRPr="00CB74EF">
        <w:rPr>
          <w:rFonts w:asciiTheme="majorHAnsi" w:hAnsiTheme="majorHAnsi"/>
        </w:rPr>
        <w:t xml:space="preserve"> of service</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If provider sold goods than that amount is not included in the taxable service amount</w:t>
      </w:r>
    </w:p>
    <w:p w:rsidR="00464D64" w:rsidRPr="00CB74EF" w:rsidRDefault="00464D64" w:rsidP="002A09B3">
      <w:pPr>
        <w:pStyle w:val="ListParagraph"/>
        <w:numPr>
          <w:ilvl w:val="1"/>
          <w:numId w:val="31"/>
        </w:numPr>
        <w:rPr>
          <w:rFonts w:asciiTheme="majorHAnsi" w:hAnsiTheme="majorHAnsi"/>
        </w:rPr>
      </w:pPr>
      <w:r w:rsidRPr="00CB74EF">
        <w:rPr>
          <w:rFonts w:asciiTheme="majorHAnsi" w:hAnsiTheme="majorHAnsi"/>
        </w:rPr>
        <w:t>The sale value of goods and material sold as a part of service must be shown separately in thebills raised on the recipients.</w:t>
      </w:r>
    </w:p>
    <w:p w:rsidR="00464D64" w:rsidRPr="00CB74EF" w:rsidRDefault="00ED2A93" w:rsidP="002A09B3">
      <w:pPr>
        <w:pStyle w:val="ListParagraph"/>
        <w:numPr>
          <w:ilvl w:val="0"/>
          <w:numId w:val="31"/>
        </w:numPr>
        <w:rPr>
          <w:rFonts w:asciiTheme="majorHAnsi" w:hAnsiTheme="majorHAnsi"/>
        </w:rPr>
      </w:pPr>
      <w:r w:rsidRPr="00CB74EF">
        <w:rPr>
          <w:rFonts w:asciiTheme="majorHAnsi" w:hAnsiTheme="majorHAnsi"/>
        </w:rPr>
        <w:t>Exemption for small service provider</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 xml:space="preserve">The service provider whose turnover is less than 10 lakh in the previous year will be exempt from service tax </w:t>
      </w:r>
      <w:r w:rsidR="00AD51C8" w:rsidRPr="00CB74EF">
        <w:rPr>
          <w:rFonts w:asciiTheme="majorHAnsi" w:hAnsiTheme="majorHAnsi"/>
        </w:rPr>
        <w:t>up to</w:t>
      </w:r>
      <w:r w:rsidRPr="00CB74EF">
        <w:rPr>
          <w:rFonts w:asciiTheme="majorHAnsi" w:hAnsiTheme="majorHAnsi"/>
        </w:rPr>
        <w:t xml:space="preserve"> Rs 10 lakh in next FY</w:t>
      </w:r>
    </w:p>
    <w:p w:rsidR="00ED2A93" w:rsidRPr="00CB74EF" w:rsidRDefault="00AD51C8" w:rsidP="002A09B3">
      <w:pPr>
        <w:pStyle w:val="ListParagraph"/>
        <w:numPr>
          <w:ilvl w:val="0"/>
          <w:numId w:val="31"/>
        </w:numPr>
        <w:rPr>
          <w:rFonts w:asciiTheme="majorHAnsi" w:hAnsiTheme="majorHAnsi"/>
        </w:rPr>
      </w:pPr>
      <w:r w:rsidRPr="00CB74EF">
        <w:rPr>
          <w:rFonts w:asciiTheme="majorHAnsi" w:hAnsiTheme="majorHAnsi"/>
        </w:rPr>
        <w:t>Service</w:t>
      </w:r>
      <w:r w:rsidR="00ED2A93" w:rsidRPr="00CB74EF">
        <w:rPr>
          <w:rFonts w:asciiTheme="majorHAnsi" w:hAnsiTheme="majorHAnsi"/>
        </w:rPr>
        <w:t xml:space="preserve"> provided by reserve bank of india</w:t>
      </w:r>
    </w:p>
    <w:p w:rsidR="00ED2A93" w:rsidRPr="00CB74EF" w:rsidRDefault="00ED2A93" w:rsidP="002A09B3">
      <w:pPr>
        <w:pStyle w:val="ListParagraph"/>
        <w:numPr>
          <w:ilvl w:val="0"/>
          <w:numId w:val="31"/>
        </w:numPr>
        <w:rPr>
          <w:rFonts w:asciiTheme="majorHAnsi" w:hAnsiTheme="majorHAnsi"/>
        </w:rPr>
      </w:pPr>
      <w:r w:rsidRPr="00CB74EF">
        <w:rPr>
          <w:rFonts w:asciiTheme="majorHAnsi" w:hAnsiTheme="majorHAnsi"/>
        </w:rPr>
        <w:t>Exemption to technology business Incubator, Science and Technology Entrepreneurship park (STEP) and Incubates</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STEP – Software developer Company</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Incubates  - Who help for development of IT</w:t>
      </w:r>
    </w:p>
    <w:p w:rsidR="00ED2A93" w:rsidRPr="00CB74EF" w:rsidRDefault="00ED2A93" w:rsidP="002A09B3">
      <w:pPr>
        <w:pStyle w:val="ListParagraph"/>
        <w:numPr>
          <w:ilvl w:val="1"/>
          <w:numId w:val="31"/>
        </w:numPr>
        <w:rPr>
          <w:rFonts w:asciiTheme="majorHAnsi" w:hAnsiTheme="majorHAnsi"/>
        </w:rPr>
      </w:pPr>
      <w:r w:rsidRPr="00CB74EF">
        <w:rPr>
          <w:rFonts w:asciiTheme="majorHAnsi" w:hAnsiTheme="majorHAnsi"/>
        </w:rPr>
        <w:t>Exemption is granted to incubates   subject to following condition</w:t>
      </w:r>
    </w:p>
    <w:p w:rsidR="00ED2A93" w:rsidRPr="00CB74EF" w:rsidRDefault="00ED2A93" w:rsidP="002A09B3">
      <w:pPr>
        <w:pStyle w:val="ListParagraph"/>
        <w:numPr>
          <w:ilvl w:val="2"/>
          <w:numId w:val="31"/>
        </w:numPr>
        <w:rPr>
          <w:rFonts w:asciiTheme="majorHAnsi" w:hAnsiTheme="majorHAnsi"/>
        </w:rPr>
      </w:pPr>
      <w:r w:rsidRPr="00CB74EF">
        <w:rPr>
          <w:rFonts w:asciiTheme="majorHAnsi" w:hAnsiTheme="majorHAnsi"/>
        </w:rPr>
        <w:t>Incubates should be located within the premises of the incubator</w:t>
      </w:r>
    </w:p>
    <w:p w:rsidR="00ED2A93" w:rsidRPr="00CB74EF" w:rsidRDefault="00ED2A93" w:rsidP="002A09B3">
      <w:pPr>
        <w:pStyle w:val="ListParagraph"/>
        <w:numPr>
          <w:ilvl w:val="2"/>
          <w:numId w:val="31"/>
        </w:numPr>
        <w:rPr>
          <w:rFonts w:asciiTheme="majorHAnsi" w:hAnsiTheme="majorHAnsi"/>
        </w:rPr>
      </w:pPr>
      <w:r w:rsidRPr="00CB74EF">
        <w:rPr>
          <w:rFonts w:asciiTheme="majorHAnsi" w:hAnsiTheme="majorHAnsi"/>
        </w:rPr>
        <w:t>Total</w:t>
      </w:r>
      <w:r w:rsidR="00AD51C8">
        <w:rPr>
          <w:rFonts w:asciiTheme="majorHAnsi" w:hAnsiTheme="majorHAnsi"/>
        </w:rPr>
        <w:t xml:space="preserve"> business turnover of </w:t>
      </w:r>
      <w:r w:rsidRPr="00CB74EF">
        <w:rPr>
          <w:rFonts w:asciiTheme="majorHAnsi" w:hAnsiTheme="majorHAnsi"/>
        </w:rPr>
        <w:t>incubate</w:t>
      </w:r>
      <w:r w:rsidR="004B51C7" w:rsidRPr="00CB74EF">
        <w:rPr>
          <w:rFonts w:asciiTheme="majorHAnsi" w:hAnsiTheme="majorHAnsi"/>
        </w:rPr>
        <w:t>s entrepreneurship does not exceed Rs. 50 Lakh during the preceding financial year.</w:t>
      </w:r>
    </w:p>
    <w:p w:rsidR="00AD51C8" w:rsidRDefault="004B51C7" w:rsidP="002A09B3">
      <w:pPr>
        <w:pStyle w:val="ListParagraph"/>
        <w:numPr>
          <w:ilvl w:val="2"/>
          <w:numId w:val="31"/>
        </w:numPr>
        <w:rPr>
          <w:rFonts w:asciiTheme="majorHAnsi" w:hAnsiTheme="majorHAnsi"/>
        </w:rPr>
      </w:pPr>
      <w:r w:rsidRPr="00CB74EF">
        <w:rPr>
          <w:rFonts w:asciiTheme="majorHAnsi" w:hAnsiTheme="majorHAnsi"/>
        </w:rPr>
        <w:t>The</w:t>
      </w:r>
      <w:r w:rsidR="00AD51C8">
        <w:rPr>
          <w:rFonts w:asciiTheme="majorHAnsi" w:hAnsiTheme="majorHAnsi"/>
        </w:rPr>
        <w:t xml:space="preserve"> exemption is avail to </w:t>
      </w:r>
      <w:r w:rsidRPr="00CB74EF">
        <w:rPr>
          <w:rFonts w:asciiTheme="majorHAnsi" w:hAnsiTheme="majorHAnsi"/>
        </w:rPr>
        <w:t>incubate for a period of 3 year.</w:t>
      </w:r>
    </w:p>
    <w:p w:rsidR="004B51C7" w:rsidRPr="00AD51C8" w:rsidRDefault="00AD51C8" w:rsidP="00AD51C8">
      <w:pPr>
        <w:rPr>
          <w:rFonts w:asciiTheme="majorHAnsi" w:hAnsiTheme="majorHAnsi"/>
        </w:rPr>
      </w:pPr>
      <w:r>
        <w:rPr>
          <w:rFonts w:asciiTheme="majorHAnsi" w:hAnsiTheme="majorHAnsi"/>
        </w:rPr>
        <w:br w:type="page"/>
      </w:r>
    </w:p>
    <w:p w:rsidR="004B51C7" w:rsidRPr="00CB74EF" w:rsidRDefault="004B51C7" w:rsidP="002A09B3">
      <w:pPr>
        <w:pStyle w:val="ListParagraph"/>
        <w:numPr>
          <w:ilvl w:val="0"/>
          <w:numId w:val="31"/>
        </w:numPr>
        <w:rPr>
          <w:rFonts w:asciiTheme="majorHAnsi" w:hAnsiTheme="majorHAnsi"/>
        </w:rPr>
      </w:pPr>
      <w:r w:rsidRPr="00CB74EF">
        <w:rPr>
          <w:rFonts w:asciiTheme="majorHAnsi" w:hAnsiTheme="majorHAnsi"/>
        </w:rPr>
        <w:lastRenderedPageBreak/>
        <w:t>Services provided by a digital cinema service provider.</w:t>
      </w:r>
    </w:p>
    <w:p w:rsidR="004B51C7" w:rsidRPr="00CB74EF" w:rsidRDefault="004B51C7" w:rsidP="002A09B3">
      <w:pPr>
        <w:pStyle w:val="ListParagraph"/>
        <w:numPr>
          <w:ilvl w:val="2"/>
          <w:numId w:val="31"/>
        </w:numPr>
        <w:rPr>
          <w:rFonts w:asciiTheme="majorHAnsi" w:hAnsiTheme="majorHAnsi"/>
        </w:rPr>
      </w:pPr>
      <w:r w:rsidRPr="00CB74EF">
        <w:rPr>
          <w:rFonts w:asciiTheme="majorHAnsi" w:hAnsiTheme="majorHAnsi"/>
        </w:rPr>
        <w:t>If service rendered by satellite, microwave or global communication line that’s only exempt but physical means including CD/DVD that’s not exempt.</w:t>
      </w:r>
    </w:p>
    <w:p w:rsidR="004B51C7" w:rsidRPr="00CB74EF" w:rsidRDefault="004B51C7" w:rsidP="002A09B3">
      <w:pPr>
        <w:pStyle w:val="ListParagraph"/>
        <w:numPr>
          <w:ilvl w:val="0"/>
          <w:numId w:val="31"/>
        </w:numPr>
        <w:rPr>
          <w:rFonts w:asciiTheme="majorHAnsi" w:hAnsiTheme="majorHAnsi"/>
        </w:rPr>
      </w:pPr>
      <w:r w:rsidRPr="00CB74EF">
        <w:rPr>
          <w:rFonts w:asciiTheme="majorHAnsi" w:hAnsiTheme="majorHAnsi"/>
        </w:rPr>
        <w:t>Service provided by Residential welfare association</w:t>
      </w:r>
    </w:p>
    <w:p w:rsidR="004B51C7" w:rsidRPr="00CB74EF" w:rsidRDefault="004B51C7" w:rsidP="002A09B3">
      <w:pPr>
        <w:pStyle w:val="ListParagraph"/>
        <w:numPr>
          <w:ilvl w:val="1"/>
          <w:numId w:val="31"/>
        </w:numPr>
        <w:rPr>
          <w:rFonts w:asciiTheme="majorHAnsi" w:hAnsiTheme="majorHAnsi"/>
        </w:rPr>
      </w:pPr>
      <w:r w:rsidRPr="00CB74EF">
        <w:rPr>
          <w:rFonts w:asciiTheme="majorHAnsi" w:hAnsiTheme="majorHAnsi"/>
        </w:rPr>
        <w:t>Monthly contribution does not exceed Rs. 3000/Month</w:t>
      </w:r>
    </w:p>
    <w:p w:rsidR="004B51C7" w:rsidRPr="00CB74EF" w:rsidRDefault="004B51C7" w:rsidP="002A09B3">
      <w:pPr>
        <w:pStyle w:val="ListParagraph"/>
        <w:numPr>
          <w:ilvl w:val="0"/>
          <w:numId w:val="31"/>
        </w:numPr>
        <w:rPr>
          <w:rFonts w:asciiTheme="majorHAnsi" w:hAnsiTheme="majorHAnsi"/>
        </w:rPr>
      </w:pPr>
      <w:r w:rsidRPr="00CB74EF">
        <w:rPr>
          <w:rFonts w:asciiTheme="majorHAnsi" w:hAnsiTheme="majorHAnsi"/>
        </w:rPr>
        <w:t>Drug &amp; Medicine Produces</w:t>
      </w:r>
    </w:p>
    <w:p w:rsidR="004B51C7" w:rsidRPr="00AD51C8" w:rsidRDefault="004B51C7" w:rsidP="002A09B3">
      <w:pPr>
        <w:contextualSpacing/>
        <w:rPr>
          <w:rFonts w:asciiTheme="majorHAnsi" w:hAnsiTheme="majorHAnsi"/>
          <w:b/>
          <w:sz w:val="26"/>
          <w:szCs w:val="26"/>
          <w:u w:val="single"/>
        </w:rPr>
      </w:pPr>
      <w:r w:rsidRPr="00AD51C8">
        <w:rPr>
          <w:rFonts w:asciiTheme="majorHAnsi" w:hAnsiTheme="majorHAnsi"/>
          <w:b/>
          <w:sz w:val="26"/>
          <w:szCs w:val="26"/>
          <w:u w:val="single"/>
        </w:rPr>
        <w:t>What is Provisions Pertaining to returns:-</w:t>
      </w:r>
    </w:p>
    <w:p w:rsidR="004B51C7" w:rsidRPr="00AD51C8" w:rsidRDefault="004B51C7" w:rsidP="002A09B3">
      <w:pPr>
        <w:pStyle w:val="ListParagraph"/>
        <w:numPr>
          <w:ilvl w:val="0"/>
          <w:numId w:val="34"/>
        </w:numPr>
        <w:rPr>
          <w:rFonts w:asciiTheme="majorHAnsi" w:hAnsiTheme="majorHAnsi"/>
          <w:u w:val="single"/>
        </w:rPr>
      </w:pPr>
      <w:r w:rsidRPr="00AD51C8">
        <w:rPr>
          <w:rFonts w:asciiTheme="majorHAnsi" w:hAnsiTheme="majorHAnsi"/>
          <w:u w:val="single"/>
        </w:rPr>
        <w:t>Furnishing of returns</w:t>
      </w:r>
    </w:p>
    <w:p w:rsidR="004B51C7" w:rsidRPr="00CB74EF" w:rsidRDefault="004B51C7" w:rsidP="002A09B3">
      <w:pPr>
        <w:pStyle w:val="ListParagraph"/>
        <w:numPr>
          <w:ilvl w:val="1"/>
          <w:numId w:val="34"/>
        </w:numPr>
        <w:rPr>
          <w:rFonts w:asciiTheme="majorHAnsi" w:hAnsiTheme="majorHAnsi"/>
        </w:rPr>
      </w:pPr>
      <w:r w:rsidRPr="00CB74EF">
        <w:rPr>
          <w:rFonts w:asciiTheme="majorHAnsi" w:hAnsiTheme="majorHAnsi"/>
        </w:rPr>
        <w:t>Who paid tax are must file the return</w:t>
      </w:r>
    </w:p>
    <w:p w:rsidR="004B51C7" w:rsidRPr="00AD51C8" w:rsidRDefault="004B51C7" w:rsidP="002A09B3">
      <w:pPr>
        <w:pStyle w:val="ListParagraph"/>
        <w:numPr>
          <w:ilvl w:val="0"/>
          <w:numId w:val="34"/>
        </w:numPr>
        <w:rPr>
          <w:rFonts w:asciiTheme="majorHAnsi" w:hAnsiTheme="majorHAnsi"/>
          <w:u w:val="single"/>
        </w:rPr>
      </w:pPr>
      <w:r w:rsidRPr="00AD51C8">
        <w:rPr>
          <w:rFonts w:asciiTheme="majorHAnsi" w:hAnsiTheme="majorHAnsi"/>
          <w:u w:val="single"/>
        </w:rPr>
        <w:t>Form of Return</w:t>
      </w:r>
    </w:p>
    <w:p w:rsidR="004B51C7" w:rsidRPr="00CB74EF" w:rsidRDefault="004B51C7" w:rsidP="002A09B3">
      <w:pPr>
        <w:pStyle w:val="ListParagraph"/>
        <w:numPr>
          <w:ilvl w:val="1"/>
          <w:numId w:val="34"/>
        </w:numPr>
        <w:rPr>
          <w:rFonts w:asciiTheme="majorHAnsi" w:hAnsiTheme="majorHAnsi"/>
        </w:rPr>
      </w:pPr>
      <w:r w:rsidRPr="00CB74EF">
        <w:rPr>
          <w:rFonts w:asciiTheme="majorHAnsi" w:hAnsiTheme="majorHAnsi"/>
        </w:rPr>
        <w:t>ST-3</w:t>
      </w:r>
    </w:p>
    <w:p w:rsidR="004B51C7" w:rsidRPr="00AD51C8" w:rsidRDefault="004B51C7" w:rsidP="002A09B3">
      <w:pPr>
        <w:pStyle w:val="ListParagraph"/>
        <w:numPr>
          <w:ilvl w:val="0"/>
          <w:numId w:val="34"/>
        </w:numPr>
        <w:rPr>
          <w:rFonts w:asciiTheme="majorHAnsi" w:hAnsiTheme="majorHAnsi"/>
          <w:u w:val="single"/>
        </w:rPr>
      </w:pPr>
      <w:r w:rsidRPr="00AD51C8">
        <w:rPr>
          <w:rFonts w:asciiTheme="majorHAnsi" w:hAnsiTheme="majorHAnsi"/>
          <w:u w:val="single"/>
        </w:rPr>
        <w:t>Periodicity for filing return</w:t>
      </w:r>
    </w:p>
    <w:p w:rsidR="004B51C7" w:rsidRPr="00CB74EF" w:rsidRDefault="004B51C7" w:rsidP="002A09B3">
      <w:pPr>
        <w:pStyle w:val="ListParagraph"/>
        <w:numPr>
          <w:ilvl w:val="1"/>
          <w:numId w:val="34"/>
        </w:numPr>
        <w:rPr>
          <w:rFonts w:asciiTheme="majorHAnsi" w:hAnsiTheme="majorHAnsi"/>
        </w:rPr>
      </w:pPr>
      <w:r w:rsidRPr="00CB74EF">
        <w:rPr>
          <w:rFonts w:asciiTheme="majorHAnsi" w:hAnsiTheme="majorHAnsi"/>
        </w:rPr>
        <w:t>Half year basis – April to September</w:t>
      </w:r>
    </w:p>
    <w:p w:rsidR="004B51C7" w:rsidRPr="00CB74EF" w:rsidRDefault="004B51C7" w:rsidP="002A09B3">
      <w:pPr>
        <w:pStyle w:val="ListParagraph"/>
        <w:ind w:left="1440"/>
        <w:rPr>
          <w:rFonts w:asciiTheme="majorHAnsi" w:hAnsiTheme="majorHAnsi"/>
        </w:rPr>
      </w:pPr>
      <w:r w:rsidRPr="00CB74EF">
        <w:rPr>
          <w:rFonts w:asciiTheme="majorHAnsi" w:hAnsiTheme="majorHAnsi"/>
        </w:rPr>
        <w:t xml:space="preserve">                              October to March</w:t>
      </w:r>
    </w:p>
    <w:p w:rsidR="004B51C7"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Due dated for filing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April to 30</w:t>
      </w:r>
      <w:r w:rsidRPr="00CB74EF">
        <w:rPr>
          <w:rFonts w:asciiTheme="majorHAnsi" w:hAnsiTheme="majorHAnsi"/>
          <w:vertAlign w:val="superscript"/>
        </w:rPr>
        <w:t>th</w:t>
      </w:r>
      <w:r w:rsidRPr="00CB74EF">
        <w:rPr>
          <w:rFonts w:asciiTheme="majorHAnsi" w:hAnsiTheme="majorHAnsi"/>
        </w:rPr>
        <w:t xml:space="preserve"> Sep. – 25</w:t>
      </w:r>
      <w:r w:rsidRPr="00CB74EF">
        <w:rPr>
          <w:rFonts w:asciiTheme="majorHAnsi" w:hAnsiTheme="majorHAnsi"/>
          <w:vertAlign w:val="superscript"/>
        </w:rPr>
        <w:t>th</w:t>
      </w:r>
      <w:r w:rsidRPr="00CB74EF">
        <w:rPr>
          <w:rFonts w:asciiTheme="majorHAnsi" w:hAnsiTheme="majorHAnsi"/>
        </w:rPr>
        <w:t xml:space="preserve"> Oct is Due Date</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1</w:t>
      </w:r>
      <w:r w:rsidRPr="00CB74EF">
        <w:rPr>
          <w:rFonts w:asciiTheme="majorHAnsi" w:hAnsiTheme="majorHAnsi"/>
          <w:vertAlign w:val="superscript"/>
        </w:rPr>
        <w:t>st</w:t>
      </w:r>
      <w:r w:rsidRPr="00CB74EF">
        <w:rPr>
          <w:rFonts w:asciiTheme="majorHAnsi" w:hAnsiTheme="majorHAnsi"/>
        </w:rPr>
        <w:t xml:space="preserve"> Oct. to 31</w:t>
      </w:r>
      <w:r w:rsidRPr="00CB74EF">
        <w:rPr>
          <w:rFonts w:asciiTheme="majorHAnsi" w:hAnsiTheme="majorHAnsi"/>
          <w:vertAlign w:val="superscript"/>
        </w:rPr>
        <w:t>st</w:t>
      </w:r>
      <w:r w:rsidRPr="00CB74EF">
        <w:rPr>
          <w:rFonts w:asciiTheme="majorHAnsi" w:hAnsiTheme="majorHAnsi"/>
        </w:rPr>
        <w:t xml:space="preserve"> Mar. – 25</w:t>
      </w:r>
      <w:r w:rsidRPr="00CB74EF">
        <w:rPr>
          <w:rFonts w:asciiTheme="majorHAnsi" w:hAnsiTheme="majorHAnsi"/>
          <w:vertAlign w:val="superscript"/>
        </w:rPr>
        <w:t>th</w:t>
      </w:r>
      <w:r w:rsidRPr="00CB74EF">
        <w:rPr>
          <w:rFonts w:asciiTheme="majorHAnsi" w:hAnsiTheme="majorHAnsi"/>
        </w:rPr>
        <w:t xml:space="preserve"> April is Due Date</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If the 25</w:t>
      </w:r>
      <w:r w:rsidRPr="00CB74EF">
        <w:rPr>
          <w:rFonts w:asciiTheme="majorHAnsi" w:hAnsiTheme="majorHAnsi"/>
          <w:vertAlign w:val="superscript"/>
        </w:rPr>
        <w:t>th</w:t>
      </w:r>
      <w:r w:rsidRPr="00CB74EF">
        <w:rPr>
          <w:rFonts w:asciiTheme="majorHAnsi" w:hAnsiTheme="majorHAnsi"/>
        </w:rPr>
        <w:t xml:space="preserve"> April or 25</w:t>
      </w:r>
      <w:r w:rsidRPr="00CB74EF">
        <w:rPr>
          <w:rFonts w:asciiTheme="majorHAnsi" w:hAnsiTheme="majorHAnsi"/>
          <w:vertAlign w:val="superscript"/>
        </w:rPr>
        <w:t>th</w:t>
      </w:r>
      <w:r w:rsidRPr="00CB74EF">
        <w:rPr>
          <w:rFonts w:asciiTheme="majorHAnsi" w:hAnsiTheme="majorHAnsi"/>
        </w:rPr>
        <w:t xml:space="preserve"> Oct. is a public holiday, than filled on the immediately succeeding working day.</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Contents of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Half Year Period detail</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Name of the Assesses, Registration No.</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Category of Taxable Service</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Documents submitted along with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Copies of TR-6 challan indicate payment of service tax for Month/Quarter</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Memorandum in form ST-3A (in case of Provisional Assessment)</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First Return</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 xml:space="preserve">At first time </w:t>
      </w:r>
      <w:r w:rsidR="00AD51C8" w:rsidRPr="00CB74EF">
        <w:rPr>
          <w:rFonts w:asciiTheme="majorHAnsi" w:hAnsiTheme="majorHAnsi"/>
        </w:rPr>
        <w:t>furnish</w:t>
      </w:r>
      <w:r w:rsidRPr="00CB74EF">
        <w:rPr>
          <w:rFonts w:asciiTheme="majorHAnsi" w:hAnsiTheme="majorHAnsi"/>
        </w:rPr>
        <w:t xml:space="preserve"> all the accounts which maintained by assesses are inform to the officer</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Return when no service provided</w:t>
      </w:r>
    </w:p>
    <w:p w:rsidR="006C7B46" w:rsidRPr="00CB74EF" w:rsidRDefault="006C7B46" w:rsidP="002A09B3">
      <w:pPr>
        <w:pStyle w:val="ListParagraph"/>
        <w:numPr>
          <w:ilvl w:val="1"/>
          <w:numId w:val="34"/>
        </w:numPr>
        <w:rPr>
          <w:rFonts w:asciiTheme="majorHAnsi" w:hAnsiTheme="majorHAnsi"/>
        </w:rPr>
      </w:pPr>
      <w:r w:rsidRPr="00CB74EF">
        <w:rPr>
          <w:rFonts w:asciiTheme="majorHAnsi" w:hAnsiTheme="majorHAnsi"/>
        </w:rPr>
        <w:t>Must file a NIL return</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Return in case of multiple service</w:t>
      </w:r>
    </w:p>
    <w:p w:rsidR="006C7B46" w:rsidRPr="00CB74EF" w:rsidRDefault="00AD51C8" w:rsidP="002A09B3">
      <w:pPr>
        <w:pStyle w:val="ListParagraph"/>
        <w:numPr>
          <w:ilvl w:val="1"/>
          <w:numId w:val="34"/>
        </w:numPr>
        <w:rPr>
          <w:rFonts w:asciiTheme="majorHAnsi" w:hAnsiTheme="majorHAnsi"/>
        </w:rPr>
      </w:pPr>
      <w:r w:rsidRPr="00CB74EF">
        <w:rPr>
          <w:rFonts w:asciiTheme="majorHAnsi" w:hAnsiTheme="majorHAnsi"/>
        </w:rPr>
        <w:t>Service</w:t>
      </w:r>
      <w:r w:rsidR="006C7B46" w:rsidRPr="00CB74EF">
        <w:rPr>
          <w:rFonts w:asciiTheme="majorHAnsi" w:hAnsiTheme="majorHAnsi"/>
        </w:rPr>
        <w:t xml:space="preserve"> wise detail should be given in the return instead of Single figure</w:t>
      </w:r>
    </w:p>
    <w:p w:rsidR="006C7B46" w:rsidRPr="00AD51C8" w:rsidRDefault="006C7B46" w:rsidP="002A09B3">
      <w:pPr>
        <w:pStyle w:val="ListParagraph"/>
        <w:numPr>
          <w:ilvl w:val="0"/>
          <w:numId w:val="34"/>
        </w:numPr>
        <w:rPr>
          <w:rFonts w:asciiTheme="majorHAnsi" w:hAnsiTheme="majorHAnsi"/>
          <w:u w:val="single"/>
        </w:rPr>
      </w:pPr>
      <w:r w:rsidRPr="00AD51C8">
        <w:rPr>
          <w:rFonts w:asciiTheme="majorHAnsi" w:hAnsiTheme="majorHAnsi"/>
          <w:u w:val="single"/>
        </w:rPr>
        <w:t>Revised Return</w:t>
      </w:r>
    </w:p>
    <w:p w:rsidR="000974B7" w:rsidRPr="00CB74EF" w:rsidRDefault="006C7B46" w:rsidP="002A09B3">
      <w:pPr>
        <w:pStyle w:val="ListParagraph"/>
        <w:numPr>
          <w:ilvl w:val="1"/>
          <w:numId w:val="34"/>
        </w:numPr>
        <w:rPr>
          <w:rFonts w:asciiTheme="majorHAnsi" w:hAnsiTheme="majorHAnsi"/>
        </w:rPr>
      </w:pPr>
      <w:r w:rsidRPr="00CB74EF">
        <w:rPr>
          <w:rFonts w:asciiTheme="majorHAnsi" w:hAnsiTheme="majorHAnsi"/>
        </w:rPr>
        <w:t xml:space="preserve">According to Rule 7B of Service tax rules it allows to </w:t>
      </w:r>
      <w:r w:rsidR="000974B7" w:rsidRPr="00CB74EF">
        <w:rPr>
          <w:rFonts w:asciiTheme="majorHAnsi" w:hAnsiTheme="majorHAnsi"/>
        </w:rPr>
        <w:t xml:space="preserve">assesses to rectify mistakes and file a revised return in form ST-3, in triplicate </w:t>
      </w:r>
      <w:r w:rsidR="00AD51C8" w:rsidRPr="00CB74EF">
        <w:rPr>
          <w:rFonts w:asciiTheme="majorHAnsi" w:hAnsiTheme="majorHAnsi"/>
        </w:rPr>
        <w:t>within</w:t>
      </w:r>
      <w:r w:rsidR="000974B7" w:rsidRPr="00CB74EF">
        <w:rPr>
          <w:rFonts w:asciiTheme="majorHAnsi" w:hAnsiTheme="majorHAnsi"/>
        </w:rPr>
        <w:t xml:space="preserve"> 90 days from the date of filing the original return</w:t>
      </w:r>
    </w:p>
    <w:p w:rsidR="000974B7" w:rsidRPr="00AD51C8" w:rsidRDefault="000974B7" w:rsidP="002A09B3">
      <w:pPr>
        <w:pStyle w:val="ListParagraph"/>
        <w:numPr>
          <w:ilvl w:val="0"/>
          <w:numId w:val="34"/>
        </w:numPr>
        <w:rPr>
          <w:rFonts w:asciiTheme="majorHAnsi" w:hAnsiTheme="majorHAnsi"/>
          <w:u w:val="single"/>
        </w:rPr>
      </w:pPr>
      <w:r w:rsidRPr="00AD51C8">
        <w:rPr>
          <w:rFonts w:asciiTheme="majorHAnsi" w:hAnsiTheme="majorHAnsi"/>
          <w:u w:val="single"/>
        </w:rPr>
        <w:t>E-Filing of return</w:t>
      </w:r>
    </w:p>
    <w:p w:rsidR="000974B7" w:rsidRPr="00CB74EF" w:rsidRDefault="000974B7" w:rsidP="002A09B3">
      <w:pPr>
        <w:pStyle w:val="ListParagraph"/>
        <w:numPr>
          <w:ilvl w:val="1"/>
          <w:numId w:val="34"/>
        </w:numPr>
        <w:rPr>
          <w:rFonts w:asciiTheme="majorHAnsi" w:hAnsiTheme="majorHAnsi"/>
        </w:rPr>
      </w:pPr>
      <w:r w:rsidRPr="00CB74EF">
        <w:rPr>
          <w:rFonts w:asciiTheme="majorHAnsi" w:hAnsiTheme="majorHAnsi"/>
        </w:rPr>
        <w:t>Assesses should have a 15 digit STP code for e-filing</w:t>
      </w:r>
    </w:p>
    <w:p w:rsidR="006C7B46" w:rsidRPr="00AD51C8" w:rsidRDefault="000974B7" w:rsidP="002A09B3">
      <w:pPr>
        <w:pStyle w:val="ListParagraph"/>
        <w:numPr>
          <w:ilvl w:val="0"/>
          <w:numId w:val="34"/>
        </w:numPr>
        <w:rPr>
          <w:rFonts w:asciiTheme="majorHAnsi" w:hAnsiTheme="majorHAnsi"/>
          <w:u w:val="single"/>
        </w:rPr>
      </w:pPr>
      <w:r w:rsidRPr="00AD51C8">
        <w:rPr>
          <w:rFonts w:asciiTheme="majorHAnsi" w:hAnsiTheme="majorHAnsi"/>
          <w:u w:val="single"/>
        </w:rPr>
        <w:t>Penalty for late filing of return</w:t>
      </w:r>
    </w:p>
    <w:p w:rsidR="000974B7" w:rsidRPr="00CB74EF" w:rsidRDefault="000974B7" w:rsidP="002A09B3">
      <w:pPr>
        <w:pStyle w:val="ListParagraph"/>
        <w:numPr>
          <w:ilvl w:val="1"/>
          <w:numId w:val="34"/>
        </w:numPr>
        <w:rPr>
          <w:rFonts w:asciiTheme="majorHAnsi" w:hAnsiTheme="majorHAnsi"/>
        </w:rPr>
      </w:pPr>
      <w:r w:rsidRPr="00CB74EF">
        <w:rPr>
          <w:rFonts w:asciiTheme="majorHAnsi" w:hAnsiTheme="majorHAnsi"/>
        </w:rPr>
        <w:t>Overall maximum limit is Rs. 2000</w:t>
      </w:r>
    </w:p>
    <w:tbl>
      <w:tblPr>
        <w:tblStyle w:val="TableGrid"/>
        <w:tblW w:w="0" w:type="auto"/>
        <w:tblInd w:w="1440" w:type="dxa"/>
        <w:tblLook w:val="04A0"/>
      </w:tblPr>
      <w:tblGrid>
        <w:gridCol w:w="4771"/>
        <w:gridCol w:w="4805"/>
      </w:tblGrid>
      <w:tr w:rsidR="000974B7" w:rsidRPr="00CB74EF" w:rsidTr="000974B7">
        <w:tc>
          <w:tcPr>
            <w:tcW w:w="5508" w:type="dxa"/>
          </w:tcPr>
          <w:p w:rsidR="000974B7" w:rsidRPr="00AD51C8" w:rsidRDefault="000974B7" w:rsidP="002A09B3">
            <w:pPr>
              <w:pStyle w:val="ListParagraph"/>
              <w:ind w:left="0"/>
              <w:rPr>
                <w:rFonts w:asciiTheme="majorHAnsi" w:hAnsiTheme="majorHAnsi"/>
                <w:b/>
              </w:rPr>
            </w:pPr>
            <w:r w:rsidRPr="00AD51C8">
              <w:rPr>
                <w:rFonts w:asciiTheme="majorHAnsi" w:hAnsiTheme="majorHAnsi"/>
                <w:b/>
              </w:rPr>
              <w:t>Delay</w:t>
            </w:r>
          </w:p>
        </w:tc>
        <w:tc>
          <w:tcPr>
            <w:tcW w:w="5508" w:type="dxa"/>
          </w:tcPr>
          <w:p w:rsidR="000974B7" w:rsidRPr="00AD51C8" w:rsidRDefault="000974B7" w:rsidP="002A09B3">
            <w:pPr>
              <w:pStyle w:val="ListParagraph"/>
              <w:ind w:left="0"/>
              <w:rPr>
                <w:rFonts w:asciiTheme="majorHAnsi" w:hAnsiTheme="majorHAnsi"/>
                <w:b/>
              </w:rPr>
            </w:pPr>
            <w:r w:rsidRPr="00AD51C8">
              <w:rPr>
                <w:rFonts w:asciiTheme="majorHAnsi" w:hAnsiTheme="majorHAnsi"/>
                <w:b/>
              </w:rPr>
              <w:t>Penalty</w:t>
            </w:r>
          </w:p>
        </w:tc>
      </w:tr>
      <w:tr w:rsidR="000974B7" w:rsidRPr="00CB74EF" w:rsidTr="000974B7">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Up to 15 Days</w:t>
            </w:r>
          </w:p>
        </w:tc>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Rs. 500</w:t>
            </w:r>
          </w:p>
        </w:tc>
      </w:tr>
      <w:tr w:rsidR="000974B7" w:rsidRPr="00CB74EF" w:rsidTr="000974B7">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15 to 30 Days</w:t>
            </w:r>
          </w:p>
        </w:tc>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Rs. 1000</w:t>
            </w:r>
          </w:p>
        </w:tc>
      </w:tr>
      <w:tr w:rsidR="000974B7" w:rsidRPr="00CB74EF" w:rsidTr="000974B7">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31 Days and On</w:t>
            </w:r>
          </w:p>
        </w:tc>
        <w:tc>
          <w:tcPr>
            <w:tcW w:w="5508" w:type="dxa"/>
          </w:tcPr>
          <w:p w:rsidR="000974B7" w:rsidRPr="00CB74EF" w:rsidRDefault="000974B7" w:rsidP="002A09B3">
            <w:pPr>
              <w:pStyle w:val="ListParagraph"/>
              <w:ind w:left="0"/>
              <w:rPr>
                <w:rFonts w:asciiTheme="majorHAnsi" w:hAnsiTheme="majorHAnsi"/>
              </w:rPr>
            </w:pPr>
            <w:r w:rsidRPr="00CB74EF">
              <w:rPr>
                <w:rFonts w:asciiTheme="majorHAnsi" w:hAnsiTheme="majorHAnsi"/>
              </w:rPr>
              <w:t>Rs. 1000 to Rs. 100/day from 31</w:t>
            </w:r>
            <w:r w:rsidRPr="00CB74EF">
              <w:rPr>
                <w:rFonts w:asciiTheme="majorHAnsi" w:hAnsiTheme="majorHAnsi"/>
                <w:vertAlign w:val="superscript"/>
              </w:rPr>
              <w:t>st</w:t>
            </w:r>
            <w:r w:rsidRPr="00CB74EF">
              <w:rPr>
                <w:rFonts w:asciiTheme="majorHAnsi" w:hAnsiTheme="majorHAnsi"/>
              </w:rPr>
              <w:t xml:space="preserve"> day onwards but the total penalty can not exceed Rs. 2000 </w:t>
            </w:r>
          </w:p>
        </w:tc>
      </w:tr>
    </w:tbl>
    <w:p w:rsidR="000974B7" w:rsidRPr="00CB74EF" w:rsidRDefault="000974B7" w:rsidP="002A09B3">
      <w:pPr>
        <w:contextualSpacing/>
        <w:rPr>
          <w:rFonts w:asciiTheme="majorHAnsi" w:hAnsiTheme="majorHAnsi"/>
        </w:rPr>
      </w:pPr>
    </w:p>
    <w:p w:rsidR="00AD51C8" w:rsidRDefault="00AD51C8">
      <w:pPr>
        <w:rPr>
          <w:rFonts w:asciiTheme="majorHAnsi" w:hAnsiTheme="majorHAnsi"/>
          <w:b/>
          <w:sz w:val="26"/>
          <w:szCs w:val="26"/>
          <w:u w:val="single"/>
        </w:rPr>
      </w:pPr>
      <w:r>
        <w:rPr>
          <w:rFonts w:asciiTheme="majorHAnsi" w:hAnsiTheme="majorHAnsi"/>
          <w:b/>
          <w:sz w:val="26"/>
          <w:szCs w:val="26"/>
          <w:u w:val="single"/>
        </w:rPr>
        <w:br w:type="page"/>
      </w:r>
    </w:p>
    <w:p w:rsidR="000974B7" w:rsidRDefault="000974B7" w:rsidP="002A09B3">
      <w:pPr>
        <w:contextualSpacing/>
        <w:rPr>
          <w:rFonts w:asciiTheme="majorHAnsi" w:hAnsiTheme="majorHAnsi"/>
          <w:b/>
          <w:sz w:val="26"/>
          <w:szCs w:val="26"/>
          <w:u w:val="single"/>
        </w:rPr>
      </w:pPr>
      <w:r w:rsidRPr="00AD51C8">
        <w:rPr>
          <w:rFonts w:asciiTheme="majorHAnsi" w:hAnsiTheme="majorHAnsi"/>
          <w:b/>
          <w:sz w:val="26"/>
          <w:szCs w:val="26"/>
          <w:u w:val="single"/>
        </w:rPr>
        <w:lastRenderedPageBreak/>
        <w:t>When Person is lible for penalty under Service Tax</w:t>
      </w:r>
    </w:p>
    <w:p w:rsidR="00AD51C8" w:rsidRPr="00AD51C8" w:rsidRDefault="00AD51C8" w:rsidP="002A09B3">
      <w:pPr>
        <w:contextualSpacing/>
        <w:rPr>
          <w:rFonts w:asciiTheme="majorHAnsi" w:hAnsiTheme="majorHAnsi"/>
          <w:b/>
          <w:sz w:val="26"/>
          <w:szCs w:val="26"/>
          <w:u w:val="single"/>
        </w:rPr>
      </w:pPr>
    </w:p>
    <w:tbl>
      <w:tblPr>
        <w:tblStyle w:val="TableGrid"/>
        <w:tblW w:w="0" w:type="auto"/>
        <w:tblLook w:val="04A0"/>
      </w:tblPr>
      <w:tblGrid>
        <w:gridCol w:w="5148"/>
        <w:gridCol w:w="5508"/>
      </w:tblGrid>
      <w:tr w:rsidR="000974B7" w:rsidRPr="00CB74EF" w:rsidTr="00883CA1">
        <w:tc>
          <w:tcPr>
            <w:tcW w:w="5148" w:type="dxa"/>
          </w:tcPr>
          <w:p w:rsidR="000974B7" w:rsidRPr="00AD51C8" w:rsidRDefault="000974B7" w:rsidP="002A09B3">
            <w:pPr>
              <w:spacing w:after="100"/>
              <w:contextualSpacing/>
              <w:rPr>
                <w:rFonts w:asciiTheme="majorHAnsi" w:hAnsiTheme="majorHAnsi"/>
                <w:b/>
              </w:rPr>
            </w:pPr>
            <w:r w:rsidRPr="00AD51C8">
              <w:rPr>
                <w:rFonts w:asciiTheme="majorHAnsi" w:hAnsiTheme="majorHAnsi"/>
                <w:b/>
              </w:rPr>
              <w:t>Particular</w:t>
            </w:r>
          </w:p>
        </w:tc>
        <w:tc>
          <w:tcPr>
            <w:tcW w:w="5508" w:type="dxa"/>
          </w:tcPr>
          <w:p w:rsidR="000974B7" w:rsidRPr="00AD51C8" w:rsidRDefault="000974B7" w:rsidP="002A09B3">
            <w:pPr>
              <w:spacing w:after="100"/>
              <w:contextualSpacing/>
              <w:rPr>
                <w:rFonts w:asciiTheme="majorHAnsi" w:hAnsiTheme="majorHAnsi"/>
                <w:b/>
              </w:rPr>
            </w:pPr>
            <w:r w:rsidRPr="00AD51C8">
              <w:rPr>
                <w:rFonts w:asciiTheme="majorHAnsi" w:hAnsiTheme="majorHAnsi"/>
                <w:b/>
              </w:rPr>
              <w:t>Penalty</w:t>
            </w:r>
          </w:p>
        </w:tc>
      </w:tr>
      <w:tr w:rsidR="000974B7" w:rsidRPr="00CB74EF" w:rsidTr="00883CA1">
        <w:tc>
          <w:tcPr>
            <w:tcW w:w="5148" w:type="dxa"/>
          </w:tcPr>
          <w:p w:rsidR="000974B7" w:rsidRPr="00CB74EF" w:rsidRDefault="000974B7" w:rsidP="002A09B3">
            <w:pPr>
              <w:spacing w:after="100"/>
              <w:contextualSpacing/>
              <w:rPr>
                <w:rFonts w:asciiTheme="majorHAnsi" w:hAnsiTheme="majorHAnsi"/>
              </w:rPr>
            </w:pPr>
            <w:r w:rsidRPr="00CB74EF">
              <w:rPr>
                <w:rFonts w:asciiTheme="majorHAnsi" w:hAnsiTheme="majorHAnsi"/>
              </w:rPr>
              <w:t>For non-Payment or Late Payment</w:t>
            </w:r>
          </w:p>
        </w:tc>
        <w:tc>
          <w:tcPr>
            <w:tcW w:w="5508" w:type="dxa"/>
          </w:tcPr>
          <w:p w:rsidR="000974B7" w:rsidRPr="00CB74EF" w:rsidRDefault="000974B7" w:rsidP="002A09B3">
            <w:pPr>
              <w:pStyle w:val="ListParagraph"/>
              <w:numPr>
                <w:ilvl w:val="0"/>
                <w:numId w:val="35"/>
              </w:numPr>
              <w:rPr>
                <w:rFonts w:asciiTheme="majorHAnsi" w:hAnsiTheme="majorHAnsi"/>
              </w:rPr>
            </w:pPr>
            <w:r w:rsidRPr="00CB74EF">
              <w:rPr>
                <w:rFonts w:asciiTheme="majorHAnsi" w:hAnsiTheme="majorHAnsi"/>
              </w:rPr>
              <w:t>Rs. 200/Day during which failure contains</w:t>
            </w:r>
          </w:p>
          <w:p w:rsidR="000974B7" w:rsidRPr="00CB74EF" w:rsidRDefault="000974B7" w:rsidP="002A09B3">
            <w:pPr>
              <w:pStyle w:val="ListParagraph"/>
              <w:numPr>
                <w:ilvl w:val="0"/>
                <w:numId w:val="35"/>
              </w:numPr>
              <w:rPr>
                <w:rFonts w:asciiTheme="majorHAnsi" w:hAnsiTheme="majorHAnsi"/>
              </w:rPr>
            </w:pPr>
            <w:r w:rsidRPr="00CB74EF">
              <w:rPr>
                <w:rFonts w:asciiTheme="majorHAnsi" w:hAnsiTheme="majorHAnsi"/>
              </w:rPr>
              <w:t>Interest s charge 2%/Month which the failure contains</w:t>
            </w:r>
          </w:p>
          <w:p w:rsidR="000974B7" w:rsidRPr="00CB74EF" w:rsidRDefault="00883CA1" w:rsidP="002A09B3">
            <w:pPr>
              <w:contextualSpacing/>
              <w:rPr>
                <w:rFonts w:asciiTheme="majorHAnsi" w:hAnsiTheme="majorHAnsi"/>
              </w:rPr>
            </w:pPr>
            <w:r w:rsidRPr="00CB74EF">
              <w:rPr>
                <w:rFonts w:asciiTheme="majorHAnsi" w:hAnsiTheme="majorHAnsi"/>
              </w:rPr>
              <w:t>Whichever is higher is selected but the penalty cannot exceed the amount of service tax which was payable. penalty can be waived or reduced if proper cause is shown</w:t>
            </w:r>
            <w:r w:rsidR="000974B7" w:rsidRPr="00CB74EF">
              <w:rPr>
                <w:rFonts w:asciiTheme="majorHAnsi" w:hAnsiTheme="majorHAnsi"/>
              </w:rPr>
              <w:t xml:space="preserve"> </w:t>
            </w:r>
          </w:p>
        </w:tc>
      </w:tr>
      <w:tr w:rsidR="00883CA1" w:rsidRPr="00CB74EF" w:rsidTr="00883CA1">
        <w:tc>
          <w:tcPr>
            <w:tcW w:w="5148" w:type="dxa"/>
          </w:tcPr>
          <w:p w:rsidR="00883CA1" w:rsidRPr="00CB74EF" w:rsidRDefault="00883CA1" w:rsidP="002A09B3">
            <w:pPr>
              <w:contextualSpacing/>
              <w:rPr>
                <w:rFonts w:asciiTheme="majorHAnsi" w:hAnsiTheme="majorHAnsi"/>
              </w:rPr>
            </w:pPr>
            <w:r w:rsidRPr="00CB74EF">
              <w:rPr>
                <w:rFonts w:asciiTheme="majorHAnsi" w:hAnsiTheme="majorHAnsi"/>
              </w:rPr>
              <w:t>Penalty for non-Obtain Registration</w:t>
            </w:r>
          </w:p>
          <w:p w:rsidR="00883CA1" w:rsidRPr="00CB74EF" w:rsidRDefault="00883CA1" w:rsidP="002A09B3">
            <w:pPr>
              <w:contextualSpacing/>
              <w:rPr>
                <w:rFonts w:asciiTheme="majorHAnsi" w:hAnsiTheme="majorHAnsi"/>
              </w:rPr>
            </w:pPr>
            <w:r w:rsidRPr="00CB74EF">
              <w:rPr>
                <w:rFonts w:asciiTheme="majorHAnsi" w:hAnsiTheme="majorHAnsi"/>
              </w:rPr>
              <w:t>For not furnishing required information</w:t>
            </w:r>
          </w:p>
        </w:tc>
        <w:tc>
          <w:tcPr>
            <w:tcW w:w="5508" w:type="dxa"/>
          </w:tcPr>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Rs. 5000 or</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Rs. 200/Day whichever is higher</w:t>
            </w:r>
          </w:p>
        </w:tc>
      </w:tr>
      <w:tr w:rsidR="00883CA1" w:rsidRPr="00CB74EF" w:rsidTr="00883CA1">
        <w:tc>
          <w:tcPr>
            <w:tcW w:w="5148" w:type="dxa"/>
          </w:tcPr>
          <w:p w:rsidR="00883CA1" w:rsidRPr="00CB74EF" w:rsidRDefault="00883CA1" w:rsidP="002A09B3">
            <w:pPr>
              <w:contextualSpacing/>
              <w:rPr>
                <w:rFonts w:asciiTheme="majorHAnsi" w:hAnsiTheme="majorHAnsi"/>
              </w:rPr>
            </w:pPr>
            <w:r w:rsidRPr="00CB74EF">
              <w:rPr>
                <w:rFonts w:asciiTheme="majorHAnsi" w:hAnsiTheme="majorHAnsi"/>
              </w:rPr>
              <w:t>For non maintenance of books of account and documents</w:t>
            </w:r>
            <w:r w:rsidR="00AD51C8">
              <w:rPr>
                <w:rFonts w:asciiTheme="majorHAnsi" w:hAnsiTheme="majorHAnsi"/>
              </w:rPr>
              <w:t>.</w:t>
            </w:r>
          </w:p>
          <w:p w:rsidR="00883CA1" w:rsidRPr="00CB74EF" w:rsidRDefault="00883CA1" w:rsidP="002A09B3">
            <w:pPr>
              <w:contextualSpacing/>
              <w:rPr>
                <w:rFonts w:asciiTheme="majorHAnsi" w:hAnsiTheme="majorHAnsi"/>
              </w:rPr>
            </w:pPr>
            <w:r w:rsidRPr="00CB74EF">
              <w:rPr>
                <w:rFonts w:asciiTheme="majorHAnsi" w:hAnsiTheme="majorHAnsi"/>
              </w:rPr>
              <w:t>For Failure to pay tax electronically when required</w:t>
            </w:r>
            <w:r w:rsidR="00AD51C8">
              <w:rPr>
                <w:rFonts w:asciiTheme="majorHAnsi" w:hAnsiTheme="majorHAnsi"/>
              </w:rPr>
              <w:t>.</w:t>
            </w:r>
          </w:p>
          <w:p w:rsidR="00883CA1" w:rsidRPr="00CB74EF" w:rsidRDefault="00883CA1" w:rsidP="002A09B3">
            <w:pPr>
              <w:contextualSpacing/>
              <w:rPr>
                <w:rFonts w:asciiTheme="majorHAnsi" w:hAnsiTheme="majorHAnsi"/>
              </w:rPr>
            </w:pPr>
            <w:r w:rsidRPr="00CB74EF">
              <w:rPr>
                <w:rFonts w:asciiTheme="majorHAnsi" w:hAnsiTheme="majorHAnsi"/>
              </w:rPr>
              <w:t>Penalty for issuing incorrect invoice</w:t>
            </w:r>
            <w:r w:rsidR="00AD51C8">
              <w:rPr>
                <w:rFonts w:asciiTheme="majorHAnsi" w:hAnsiTheme="majorHAnsi"/>
              </w:rPr>
              <w:t>.</w:t>
            </w:r>
          </w:p>
        </w:tc>
        <w:tc>
          <w:tcPr>
            <w:tcW w:w="5508" w:type="dxa"/>
          </w:tcPr>
          <w:p w:rsidR="00883CA1" w:rsidRPr="00AD51C8" w:rsidRDefault="00883CA1" w:rsidP="00AD51C8">
            <w:pPr>
              <w:rPr>
                <w:rFonts w:asciiTheme="majorHAnsi" w:hAnsiTheme="majorHAnsi"/>
              </w:rPr>
            </w:pPr>
            <w:r w:rsidRPr="00AD51C8">
              <w:rPr>
                <w:rFonts w:asciiTheme="majorHAnsi" w:hAnsiTheme="majorHAnsi"/>
              </w:rPr>
              <w:t>Liable to penalty which may extent to Rs. 5000</w:t>
            </w:r>
          </w:p>
        </w:tc>
      </w:tr>
      <w:tr w:rsidR="00883CA1" w:rsidRPr="00CB74EF" w:rsidTr="00883CA1">
        <w:tc>
          <w:tcPr>
            <w:tcW w:w="5148" w:type="dxa"/>
          </w:tcPr>
          <w:p w:rsidR="00883CA1" w:rsidRPr="00CB74EF" w:rsidRDefault="00883CA1" w:rsidP="002A09B3">
            <w:pPr>
              <w:contextualSpacing/>
              <w:rPr>
                <w:rFonts w:asciiTheme="majorHAnsi" w:hAnsiTheme="majorHAnsi"/>
              </w:rPr>
            </w:pPr>
            <w:r w:rsidRPr="00CB74EF">
              <w:rPr>
                <w:rFonts w:asciiTheme="majorHAnsi" w:hAnsiTheme="majorHAnsi"/>
              </w:rPr>
              <w:t>Penalty for suppressing value of taxable service</w:t>
            </w:r>
          </w:p>
        </w:tc>
        <w:tc>
          <w:tcPr>
            <w:tcW w:w="5508" w:type="dxa"/>
          </w:tcPr>
          <w:p w:rsidR="00883CA1" w:rsidRPr="00CB74EF" w:rsidRDefault="00883CA1" w:rsidP="002A09B3">
            <w:pPr>
              <w:contextualSpacing/>
              <w:rPr>
                <w:rFonts w:asciiTheme="majorHAnsi" w:hAnsiTheme="majorHAnsi"/>
              </w:rPr>
            </w:pPr>
            <w:r w:rsidRPr="00CB74EF">
              <w:rPr>
                <w:rFonts w:asciiTheme="majorHAnsi" w:hAnsiTheme="majorHAnsi"/>
              </w:rPr>
              <w:t>The penalty can be imposed if</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Service tax is applicable but not paid</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Service tax has been short levied or paid</w:t>
            </w:r>
          </w:p>
          <w:p w:rsidR="00883CA1" w:rsidRPr="00CB74EF" w:rsidRDefault="00883CA1" w:rsidP="002A09B3">
            <w:pPr>
              <w:pStyle w:val="ListParagraph"/>
              <w:numPr>
                <w:ilvl w:val="0"/>
                <w:numId w:val="35"/>
              </w:numPr>
              <w:rPr>
                <w:rFonts w:asciiTheme="majorHAnsi" w:hAnsiTheme="majorHAnsi"/>
              </w:rPr>
            </w:pPr>
            <w:r w:rsidRPr="00CB74EF">
              <w:rPr>
                <w:rFonts w:asciiTheme="majorHAnsi" w:hAnsiTheme="majorHAnsi"/>
              </w:rPr>
              <w:t>Service tax has been refunded erroneously</w:t>
            </w:r>
          </w:p>
          <w:p w:rsidR="00883CA1" w:rsidRPr="00CB74EF" w:rsidRDefault="008636ED" w:rsidP="002A09B3">
            <w:pPr>
              <w:contextualSpacing/>
              <w:rPr>
                <w:rFonts w:asciiTheme="majorHAnsi" w:hAnsiTheme="majorHAnsi"/>
              </w:rPr>
            </w:pPr>
            <w:r w:rsidRPr="00CB74EF">
              <w:rPr>
                <w:rFonts w:asciiTheme="majorHAnsi" w:hAnsiTheme="majorHAnsi"/>
              </w:rPr>
              <w:t xml:space="preserve">The quantum penalty for aforesaid cases is 100% of taxes evaded but not exceed 200%. </w:t>
            </w:r>
          </w:p>
        </w:tc>
      </w:tr>
    </w:tbl>
    <w:p w:rsidR="00AD51C8" w:rsidRDefault="00AD51C8" w:rsidP="00AD51C8">
      <w:pPr>
        <w:rPr>
          <w:rFonts w:asciiTheme="majorHAnsi" w:hAnsiTheme="majorHAnsi"/>
        </w:rPr>
      </w:pPr>
      <w:r>
        <w:rPr>
          <w:rFonts w:asciiTheme="majorHAnsi" w:hAnsiTheme="majorHAnsi"/>
        </w:rPr>
        <w:t>Other Points</w:t>
      </w:r>
    </w:p>
    <w:p w:rsidR="008636ED" w:rsidRDefault="008636ED" w:rsidP="00AD51C8">
      <w:pPr>
        <w:pStyle w:val="ListParagraph"/>
        <w:numPr>
          <w:ilvl w:val="0"/>
          <w:numId w:val="38"/>
        </w:numPr>
        <w:rPr>
          <w:rFonts w:asciiTheme="majorHAnsi" w:hAnsiTheme="majorHAnsi"/>
        </w:rPr>
      </w:pPr>
      <w:r w:rsidRPr="00AD51C8">
        <w:rPr>
          <w:rFonts w:asciiTheme="majorHAnsi" w:hAnsiTheme="majorHAnsi"/>
        </w:rPr>
        <w:t>Interest and penalty paid within 30 days from the date of communication of order of the central excise officer. The amount of above penalty shall be 25%</w:t>
      </w:r>
    </w:p>
    <w:p w:rsidR="008636ED" w:rsidRPr="00AD51C8" w:rsidRDefault="008636ED" w:rsidP="00AD51C8">
      <w:pPr>
        <w:pStyle w:val="ListParagraph"/>
        <w:numPr>
          <w:ilvl w:val="0"/>
          <w:numId w:val="38"/>
        </w:numPr>
        <w:rPr>
          <w:rFonts w:asciiTheme="majorHAnsi" w:hAnsiTheme="majorHAnsi"/>
        </w:rPr>
      </w:pPr>
      <w:r w:rsidRPr="00AD51C8">
        <w:rPr>
          <w:rFonts w:asciiTheme="majorHAnsi" w:hAnsiTheme="majorHAnsi"/>
        </w:rPr>
        <w:t>If this penalty is payable, penalty for non-payment or late payment service tax can not be imposed.</w:t>
      </w:r>
    </w:p>
    <w:p w:rsidR="00ED2A93" w:rsidRPr="00AD51C8" w:rsidRDefault="008636ED" w:rsidP="002A09B3">
      <w:pPr>
        <w:contextualSpacing/>
        <w:rPr>
          <w:rFonts w:asciiTheme="majorHAnsi" w:hAnsiTheme="majorHAnsi"/>
          <w:b/>
          <w:sz w:val="26"/>
          <w:szCs w:val="26"/>
          <w:u w:val="single"/>
        </w:rPr>
      </w:pPr>
      <w:r w:rsidRPr="00AD51C8">
        <w:rPr>
          <w:rFonts w:asciiTheme="majorHAnsi" w:hAnsiTheme="majorHAnsi"/>
          <w:b/>
          <w:sz w:val="26"/>
          <w:szCs w:val="26"/>
          <w:u w:val="single"/>
        </w:rPr>
        <w:t>What is a role of Chartered Accountant</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Advising Clients</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Procedural Requirements</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Personal representation</w:t>
      </w:r>
    </w:p>
    <w:p w:rsidR="008636ED" w:rsidRPr="00CB74EF" w:rsidRDefault="008636ED" w:rsidP="002A09B3">
      <w:pPr>
        <w:pStyle w:val="ListParagraph"/>
        <w:numPr>
          <w:ilvl w:val="1"/>
          <w:numId w:val="36"/>
        </w:numPr>
        <w:rPr>
          <w:rFonts w:asciiTheme="majorHAnsi" w:hAnsiTheme="majorHAnsi"/>
        </w:rPr>
      </w:pPr>
      <w:r w:rsidRPr="00CB74EF">
        <w:rPr>
          <w:rFonts w:asciiTheme="majorHAnsi" w:hAnsiTheme="majorHAnsi"/>
        </w:rPr>
        <w:t>Appear before the assessment authority for appeal</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Certification and Audit</w:t>
      </w:r>
    </w:p>
    <w:p w:rsidR="008636ED" w:rsidRPr="00CB74EF" w:rsidRDefault="008636ED" w:rsidP="002A09B3">
      <w:pPr>
        <w:pStyle w:val="ListParagraph"/>
        <w:numPr>
          <w:ilvl w:val="0"/>
          <w:numId w:val="36"/>
        </w:numPr>
        <w:rPr>
          <w:rFonts w:asciiTheme="majorHAnsi" w:hAnsiTheme="majorHAnsi"/>
        </w:rPr>
      </w:pPr>
      <w:r w:rsidRPr="00CB74EF">
        <w:rPr>
          <w:rFonts w:asciiTheme="majorHAnsi" w:hAnsiTheme="majorHAnsi"/>
        </w:rPr>
        <w:t>Constant updation of Law and Provisions</w:t>
      </w:r>
    </w:p>
    <w:p w:rsidR="008636ED" w:rsidRPr="00AD51C8" w:rsidRDefault="008636ED" w:rsidP="002A09B3">
      <w:pPr>
        <w:contextualSpacing/>
        <w:rPr>
          <w:rFonts w:asciiTheme="majorHAnsi" w:hAnsiTheme="majorHAnsi"/>
          <w:b/>
          <w:sz w:val="26"/>
          <w:szCs w:val="26"/>
          <w:u w:val="single"/>
        </w:rPr>
      </w:pPr>
      <w:r w:rsidRPr="00AD51C8">
        <w:rPr>
          <w:rFonts w:asciiTheme="majorHAnsi" w:hAnsiTheme="majorHAnsi"/>
          <w:b/>
          <w:sz w:val="26"/>
          <w:szCs w:val="26"/>
          <w:u w:val="single"/>
        </w:rPr>
        <w:t>Challenges before the Service tax administration in India</w:t>
      </w:r>
    </w:p>
    <w:p w:rsidR="008636ED" w:rsidRPr="00CB74EF" w:rsidRDefault="008636ED" w:rsidP="002A09B3">
      <w:pPr>
        <w:contextualSpacing/>
        <w:rPr>
          <w:rFonts w:asciiTheme="majorHAnsi" w:hAnsiTheme="majorHAnsi"/>
        </w:rPr>
      </w:pPr>
      <w:r w:rsidRPr="00CB74EF">
        <w:rPr>
          <w:rFonts w:asciiTheme="majorHAnsi" w:hAnsiTheme="majorHAnsi"/>
        </w:rPr>
        <w:t>Service tax is said to be the tax of 21</w:t>
      </w:r>
      <w:r w:rsidRPr="00CB74EF">
        <w:rPr>
          <w:rFonts w:asciiTheme="majorHAnsi" w:hAnsiTheme="majorHAnsi"/>
          <w:vertAlign w:val="superscript"/>
        </w:rPr>
        <w:t>st</w:t>
      </w:r>
      <w:r w:rsidRPr="00CB74EF">
        <w:rPr>
          <w:rFonts w:asciiTheme="majorHAnsi" w:hAnsiTheme="majorHAnsi"/>
        </w:rPr>
        <w:t xml:space="preserve"> century because of its potential to raise revenue for the government it is open for a number of challenges.</w:t>
      </w:r>
    </w:p>
    <w:p w:rsidR="008636ED" w:rsidRPr="00CB74EF" w:rsidRDefault="008636ED" w:rsidP="002A09B3">
      <w:pPr>
        <w:contextualSpacing/>
        <w:rPr>
          <w:rFonts w:asciiTheme="majorHAnsi" w:hAnsiTheme="majorHAnsi"/>
        </w:rPr>
      </w:pPr>
      <w:r w:rsidRPr="00CB74EF">
        <w:rPr>
          <w:rFonts w:asciiTheme="majorHAnsi" w:hAnsiTheme="majorHAnsi"/>
        </w:rPr>
        <w:t>A few of them are related to the nature and growth while others to procedural aspects of the service tax collection.</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In order to speed up and smoothen the service tax administration in India, it is required that exists a separate legislation along with distinct mechanism that exclusively looks after collection of Service tax</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A separate legislation would bring greater clarity in service tax procedure and promote govt. revenue from tax collection along with tax environment</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lastRenderedPageBreak/>
        <w:t>The twin goal of revenue maximization introduction of the culture of voluntary tax compliance also throw up major challenge before the service tax administration in the country.</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Services are by nature, intangible &amp; Spread across the nation in both organized and unorganized sector.</w:t>
      </w:r>
    </w:p>
    <w:p w:rsidR="005A1D56" w:rsidRPr="00CB74EF" w:rsidRDefault="005A1D56" w:rsidP="002A09B3">
      <w:pPr>
        <w:pStyle w:val="ListParagraph"/>
        <w:numPr>
          <w:ilvl w:val="0"/>
          <w:numId w:val="37"/>
        </w:numPr>
        <w:rPr>
          <w:rFonts w:asciiTheme="majorHAnsi" w:hAnsiTheme="majorHAnsi"/>
        </w:rPr>
      </w:pPr>
      <w:r w:rsidRPr="00CB74EF">
        <w:rPr>
          <w:rFonts w:asciiTheme="majorHAnsi" w:hAnsiTheme="majorHAnsi"/>
        </w:rPr>
        <w:t>Service provides in all sectors can not easily identified &amp; Brought under the Tax Net</w:t>
      </w:r>
    </w:p>
    <w:p w:rsidR="008636ED" w:rsidRPr="00CB74EF" w:rsidRDefault="005A1D56" w:rsidP="002A09B3">
      <w:pPr>
        <w:pStyle w:val="ListParagraph"/>
        <w:numPr>
          <w:ilvl w:val="0"/>
          <w:numId w:val="37"/>
        </w:numPr>
        <w:rPr>
          <w:rFonts w:asciiTheme="majorHAnsi" w:hAnsiTheme="majorHAnsi"/>
        </w:rPr>
      </w:pPr>
      <w:r w:rsidRPr="00CB74EF">
        <w:rPr>
          <w:rFonts w:asciiTheme="majorHAnsi" w:hAnsiTheme="majorHAnsi"/>
        </w:rPr>
        <w:t>Some services are provided by</w:t>
      </w:r>
      <w:r w:rsidR="0053265E" w:rsidRPr="00CB74EF">
        <w:rPr>
          <w:rFonts w:asciiTheme="majorHAnsi" w:hAnsiTheme="majorHAnsi"/>
        </w:rPr>
        <w:t xml:space="preserve"> people with low education level who can not easily follow the tax administration provision.</w:t>
      </w:r>
      <w:r w:rsidRPr="00CB74EF">
        <w:rPr>
          <w:rFonts w:asciiTheme="majorHAnsi" w:hAnsiTheme="majorHAnsi"/>
        </w:rPr>
        <w:t xml:space="preserve">   </w:t>
      </w:r>
    </w:p>
    <w:p w:rsidR="00F44DBE" w:rsidRPr="00CB74EF" w:rsidRDefault="003A730E" w:rsidP="002A09B3">
      <w:pPr>
        <w:pStyle w:val="ListParagraph"/>
        <w:ind w:left="1440"/>
        <w:rPr>
          <w:rFonts w:asciiTheme="majorHAnsi" w:hAnsiTheme="majorHAnsi"/>
        </w:rPr>
      </w:pPr>
      <w:r w:rsidRPr="00CB74EF">
        <w:rPr>
          <w:rFonts w:asciiTheme="majorHAnsi" w:hAnsiTheme="majorHAnsi"/>
        </w:rPr>
        <w:tab/>
      </w:r>
      <w:r w:rsidRPr="00CB74EF">
        <w:rPr>
          <w:rFonts w:asciiTheme="majorHAnsi" w:hAnsiTheme="majorHAnsi"/>
        </w:rPr>
        <w:tab/>
      </w: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F44DBE" w:rsidRPr="00CB74EF" w:rsidRDefault="00F44DBE" w:rsidP="002A09B3">
      <w:pPr>
        <w:pStyle w:val="ListParagraph"/>
        <w:ind w:left="1440"/>
        <w:rPr>
          <w:rFonts w:asciiTheme="majorHAnsi" w:hAnsiTheme="majorHAnsi"/>
        </w:rPr>
      </w:pPr>
    </w:p>
    <w:p w:rsidR="00815FBE" w:rsidRPr="00CB74EF" w:rsidRDefault="00815FBE" w:rsidP="002A09B3">
      <w:pPr>
        <w:contextualSpacing/>
        <w:rPr>
          <w:rFonts w:asciiTheme="majorHAnsi" w:hAnsiTheme="majorHAnsi"/>
        </w:rPr>
      </w:pPr>
      <w:r w:rsidRPr="00CB74EF">
        <w:rPr>
          <w:rFonts w:asciiTheme="majorHAnsi" w:hAnsiTheme="majorHAnsi"/>
        </w:rPr>
        <w:tab/>
      </w:r>
    </w:p>
    <w:p w:rsidR="00815FBE" w:rsidRPr="00CB74EF" w:rsidRDefault="00815FBE" w:rsidP="002A09B3">
      <w:pPr>
        <w:contextualSpacing/>
        <w:rPr>
          <w:rFonts w:asciiTheme="majorHAnsi" w:hAnsiTheme="majorHAnsi"/>
        </w:rPr>
      </w:pPr>
    </w:p>
    <w:sectPr w:rsidR="00815FBE" w:rsidRPr="00CB74EF" w:rsidSect="00815FBE">
      <w:footerReference w:type="default" r:id="rId9"/>
      <w:pgSz w:w="12240" w:h="15840"/>
      <w:pgMar w:top="630" w:right="720" w:bottom="1440" w:left="72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F5E" w:rsidRDefault="00203F5E" w:rsidP="00815FBE">
      <w:pPr>
        <w:spacing w:after="0"/>
      </w:pPr>
      <w:r>
        <w:separator/>
      </w:r>
    </w:p>
  </w:endnote>
  <w:endnote w:type="continuationSeparator" w:id="1">
    <w:p w:rsidR="00203F5E" w:rsidRDefault="00203F5E" w:rsidP="00815F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A1" w:rsidRDefault="00883CA1" w:rsidP="00815FBE">
    <w:pPr>
      <w:pStyle w:val="Footer"/>
      <w:spacing w:after="100"/>
      <w:contextualSpacing/>
      <w:rPr>
        <w:rFonts w:asciiTheme="majorHAnsi" w:hAnsiTheme="majorHAnsi" w:cstheme="majorHAnsi"/>
        <w:b/>
        <w:noProof/>
        <w:color w:val="7F7F7F" w:themeColor="background1" w:themeShade="7F"/>
        <w:sz w:val="40"/>
        <w:szCs w:val="40"/>
      </w:rPr>
    </w:pPr>
    <w:r>
      <w:rPr>
        <w:rFonts w:asciiTheme="majorHAnsi" w:hAnsiTheme="majorHAnsi" w:cstheme="majorHAnsi"/>
        <w:b/>
        <w:noProof/>
        <w:color w:val="7F7F7F" w:themeColor="background1" w:themeShade="7F"/>
        <w:sz w:val="40"/>
        <w:szCs w:val="40"/>
      </w:rPr>
      <w:t>Jayesh M. Avaiya</w:t>
    </w:r>
    <w:r w:rsidR="008E5303">
      <w:rPr>
        <w:rFonts w:asciiTheme="majorHAnsi" w:hAnsiTheme="majorHAnsi" w:cstheme="majorHAnsi"/>
        <w:b/>
        <w:noProof/>
        <w:color w:val="7F7F7F" w:themeColor="background1" w:themeShade="7F"/>
        <w:sz w:val="40"/>
        <w:szCs w:val="40"/>
      </w:rPr>
      <w:t xml:space="preserve">  </w:t>
    </w:r>
    <w:r w:rsidR="001F3F1A">
      <w:rPr>
        <w:rFonts w:asciiTheme="majorHAnsi" w:hAnsiTheme="majorHAnsi" w:cstheme="majorHAnsi"/>
        <w:b/>
        <w:noProof/>
        <w:color w:val="7F7F7F" w:themeColor="background1" w:themeShade="7F"/>
        <w:sz w:val="24"/>
        <w:szCs w:val="24"/>
      </w:rPr>
      <w:t>(Your  Intelligence is My Common Sense)</w:t>
    </w:r>
  </w:p>
  <w:p w:rsidR="00BD0FF2" w:rsidRDefault="00AD771A" w:rsidP="00815FBE">
    <w:pPr>
      <w:pStyle w:val="Footer"/>
      <w:spacing w:afterAutospacing="0"/>
      <w:contextualSpacing/>
      <w:rPr>
        <w:rFonts w:asciiTheme="majorHAnsi" w:hAnsiTheme="majorHAnsi" w:cstheme="majorHAnsi"/>
        <w:b/>
        <w:noProof/>
        <w:color w:val="7F7F7F" w:themeColor="background1" w:themeShade="7F"/>
        <w:sz w:val="24"/>
        <w:szCs w:val="24"/>
      </w:rPr>
    </w:pPr>
    <w:hyperlink r:id="rId1" w:history="1">
      <w:r w:rsidR="00883CA1" w:rsidRPr="00557A51">
        <w:rPr>
          <w:rStyle w:val="Hyperlink"/>
          <w:rFonts w:asciiTheme="majorHAnsi" w:hAnsiTheme="majorHAnsi" w:cstheme="majorHAnsi"/>
          <w:b/>
          <w:noProof/>
          <w:sz w:val="24"/>
          <w:szCs w:val="24"/>
        </w:rPr>
        <w:t>jmavaiya.ca@gmail.com</w:t>
      </w:r>
    </w:hyperlink>
  </w:p>
  <w:p w:rsidR="00883CA1" w:rsidRPr="00BD0FF2" w:rsidRDefault="00883CA1" w:rsidP="00815FBE">
    <w:pPr>
      <w:pStyle w:val="Footer"/>
      <w:spacing w:afterAutospacing="0"/>
      <w:contextualSpacing/>
      <w:rPr>
        <w:rFonts w:asciiTheme="majorHAnsi" w:hAnsiTheme="majorHAnsi" w:cstheme="majorHAnsi"/>
        <w:b/>
        <w:noProof/>
        <w:color w:val="7F7F7F" w:themeColor="background1" w:themeShade="7F"/>
        <w:sz w:val="24"/>
        <w:szCs w:val="24"/>
      </w:rPr>
    </w:pPr>
    <w:r>
      <w:rPr>
        <w:rFonts w:asciiTheme="majorHAnsi" w:hAnsiTheme="majorHAnsi" w:cstheme="majorHAnsi"/>
        <w:b/>
        <w:noProof/>
        <w:color w:val="7F7F7F" w:themeColor="background1" w:themeShade="7F"/>
        <w:sz w:val="24"/>
        <w:szCs w:val="24"/>
      </w:rPr>
      <w:t>9714259022</w:t>
    </w:r>
    <w:r w:rsidRPr="00815FBE">
      <w:rPr>
        <w:rFonts w:asciiTheme="majorHAnsi" w:hAnsiTheme="majorHAnsi" w:cstheme="majorHAnsi"/>
        <w:b/>
        <w:noProof/>
        <w:color w:val="7F7F7F" w:themeColor="background1" w:themeShade="7F"/>
        <w:sz w:val="24"/>
        <w:szCs w:val="24"/>
      </w:rPr>
      <w:ptab w:relativeTo="margin" w:alignment="right" w:leader="none"/>
    </w:r>
    <w:r w:rsidRPr="00815FBE">
      <w:rPr>
        <w:rFonts w:asciiTheme="majorHAnsi" w:hAnsiTheme="majorHAnsi" w:cstheme="majorHAnsi"/>
        <w:b/>
        <w:noProof/>
        <w:color w:val="7F7F7F" w:themeColor="background1" w:themeShade="7F"/>
        <w:sz w:val="40"/>
        <w:szCs w:val="40"/>
      </w:rPr>
      <w:t xml:space="preserve"> </w:t>
    </w:r>
    <w:r w:rsidR="00AD771A" w:rsidRPr="00815FBE">
      <w:rPr>
        <w:b/>
        <w:noProof/>
        <w:color w:val="7F7F7F" w:themeColor="background1" w:themeShade="7F"/>
        <w:sz w:val="40"/>
        <w:szCs w:val="40"/>
      </w:rPr>
      <w:fldChar w:fldCharType="begin"/>
    </w:r>
    <w:r w:rsidRPr="00815FBE">
      <w:rPr>
        <w:b/>
        <w:noProof/>
        <w:color w:val="7F7F7F" w:themeColor="background1" w:themeShade="7F"/>
        <w:sz w:val="40"/>
        <w:szCs w:val="40"/>
      </w:rPr>
      <w:instrText xml:space="preserve"> PAGE   \* MERGEFORMAT </w:instrText>
    </w:r>
    <w:r w:rsidR="00AD771A" w:rsidRPr="00815FBE">
      <w:rPr>
        <w:b/>
        <w:noProof/>
        <w:color w:val="7F7F7F" w:themeColor="background1" w:themeShade="7F"/>
        <w:sz w:val="40"/>
        <w:szCs w:val="40"/>
      </w:rPr>
      <w:fldChar w:fldCharType="separate"/>
    </w:r>
    <w:r w:rsidR="00BD0FF2" w:rsidRPr="00BD0FF2">
      <w:rPr>
        <w:rFonts w:asciiTheme="majorHAnsi" w:hAnsiTheme="majorHAnsi" w:cstheme="majorHAnsi"/>
        <w:b/>
        <w:noProof/>
        <w:color w:val="7F7F7F" w:themeColor="background1" w:themeShade="7F"/>
        <w:sz w:val="40"/>
        <w:szCs w:val="40"/>
      </w:rPr>
      <w:t>1</w:t>
    </w:r>
    <w:r w:rsidR="00AD771A" w:rsidRPr="00815FBE">
      <w:rPr>
        <w:b/>
        <w:noProof/>
        <w:color w:val="7F7F7F" w:themeColor="background1" w:themeShade="7F"/>
        <w:sz w:val="40"/>
        <w:szCs w:val="40"/>
      </w:rPr>
      <w:fldChar w:fldCharType="end"/>
    </w:r>
    <w:r w:rsidR="00AD771A" w:rsidRPr="00AD771A">
      <w:rPr>
        <w:b/>
        <w:noProof/>
        <w:color w:val="7F7F7F" w:themeColor="background1" w:themeShade="7F"/>
        <w:sz w:val="40"/>
        <w:szCs w:val="40"/>
        <w:lang w:eastAsia="zh-TW"/>
      </w:rPr>
      <w:pict>
        <v:group id="_x0000_s2073" style="position:absolute;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74" type="#_x0000_t32" style="position:absolute;left:9;top:1431;width:15822;height:0;mso-width-percent:1000;mso-position-horizontal:center;mso-position-horizontal-relative:page;mso-position-vertical:bottom;mso-position-vertical-relative:top-margin-area;mso-width-percent:1000" o:connectortype="straight" strokecolor="#648c60 [2408]"/>
          <v:rect id="_x0000_s2075" style="position:absolute;left:8;top:9;width:4031;height:1439;mso-width-percent:400;mso-height-percent:1000;mso-width-percent:400;mso-height-percent:1000;mso-width-relative:margin;mso-height-relative:bottom-margin-area" filled="f" stroked="f"/>
          <w10:wrap anchorx="page" anchory="page"/>
        </v:group>
      </w:pict>
    </w:r>
    <w:r w:rsidR="00AD771A" w:rsidRPr="00AD771A">
      <w:rPr>
        <w:b/>
        <w:noProof/>
        <w:color w:val="7F7F7F" w:themeColor="background1" w:themeShade="7F"/>
        <w:sz w:val="40"/>
        <w:szCs w:val="40"/>
        <w:lang w:eastAsia="zh-TW"/>
      </w:rPr>
      <w:pict>
        <v:rect id="_x0000_s2072" style="position:absolute;margin-left:0;margin-top:0;width:7.15pt;height:63.95pt;z-index:251661312;mso-height-percent:900;mso-position-horizontal:center;mso-position-horizontal-relative:left-margin-area;mso-position-vertical:bottom;mso-position-vertical-relative:page;mso-height-percent:900;mso-height-relative:bottom-margin-area" fillcolor="#8fb08c [3208]" strokecolor="#425d40 [1608]">
          <w10:wrap anchorx="margin" anchory="page"/>
        </v:rect>
      </w:pict>
    </w:r>
    <w:r w:rsidR="00AD771A" w:rsidRPr="00AD771A">
      <w:rPr>
        <w:b/>
        <w:noProof/>
        <w:color w:val="7F7F7F" w:themeColor="background1" w:themeShade="7F"/>
        <w:sz w:val="40"/>
        <w:szCs w:val="40"/>
        <w:lang w:eastAsia="zh-TW"/>
      </w:rPr>
      <w:pict>
        <v:rect id="_x0000_s2071" style="position:absolute;margin-left:0;margin-top:0;width:7.15pt;height:63.95pt;z-index:251660288;mso-height-percent:900;mso-position-horizontal:center;mso-position-horizontal-relative:right-margin-area;mso-position-vertical:bottom;mso-position-vertical-relative:page;mso-height-percent:900;mso-height-relative:bottom-margin-area" fillcolor="#8fb08c [3208]" strokecolor="#425d40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F5E" w:rsidRDefault="00203F5E" w:rsidP="00815FBE">
      <w:pPr>
        <w:spacing w:after="0"/>
      </w:pPr>
      <w:r>
        <w:separator/>
      </w:r>
    </w:p>
  </w:footnote>
  <w:footnote w:type="continuationSeparator" w:id="1">
    <w:p w:rsidR="00203F5E" w:rsidRDefault="00203F5E" w:rsidP="00815FB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8C2"/>
    <w:multiLevelType w:val="hybridMultilevel"/>
    <w:tmpl w:val="DED67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C009B"/>
    <w:multiLevelType w:val="hybridMultilevel"/>
    <w:tmpl w:val="40C2A7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37F42"/>
    <w:multiLevelType w:val="hybridMultilevel"/>
    <w:tmpl w:val="F9B05D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D77A2"/>
    <w:multiLevelType w:val="hybridMultilevel"/>
    <w:tmpl w:val="5B1A818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17FB2"/>
    <w:multiLevelType w:val="hybridMultilevel"/>
    <w:tmpl w:val="8A4E4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62F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2B31333"/>
    <w:multiLevelType w:val="hybridMultilevel"/>
    <w:tmpl w:val="7112233E"/>
    <w:lvl w:ilvl="0" w:tplc="0409000B">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14053010"/>
    <w:multiLevelType w:val="hybridMultilevel"/>
    <w:tmpl w:val="4906C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C2A80"/>
    <w:multiLevelType w:val="hybridMultilevel"/>
    <w:tmpl w:val="C6927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6C2D32"/>
    <w:multiLevelType w:val="hybridMultilevel"/>
    <w:tmpl w:val="9A2AE012"/>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FA7B06"/>
    <w:multiLevelType w:val="hybridMultilevel"/>
    <w:tmpl w:val="4942B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6420C4"/>
    <w:multiLevelType w:val="hybridMultilevel"/>
    <w:tmpl w:val="7C52B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415F9"/>
    <w:multiLevelType w:val="hybridMultilevel"/>
    <w:tmpl w:val="DA4C59A0"/>
    <w:lvl w:ilvl="0" w:tplc="4012505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292229A9"/>
    <w:multiLevelType w:val="hybridMultilevel"/>
    <w:tmpl w:val="4F2017A0"/>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23F35"/>
    <w:multiLevelType w:val="hybridMultilevel"/>
    <w:tmpl w:val="36DAC9FC"/>
    <w:lvl w:ilvl="0" w:tplc="B518CC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F13531"/>
    <w:multiLevelType w:val="hybridMultilevel"/>
    <w:tmpl w:val="ED6E1392"/>
    <w:lvl w:ilvl="0" w:tplc="69F6A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CA43F2"/>
    <w:multiLevelType w:val="hybridMultilevel"/>
    <w:tmpl w:val="D8E8BC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2377F1"/>
    <w:multiLevelType w:val="hybridMultilevel"/>
    <w:tmpl w:val="D3C24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51A5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4A2663C"/>
    <w:multiLevelType w:val="hybridMultilevel"/>
    <w:tmpl w:val="12D00BF8"/>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717137"/>
    <w:multiLevelType w:val="hybridMultilevel"/>
    <w:tmpl w:val="9A52CADA"/>
    <w:lvl w:ilvl="0" w:tplc="C3CE2BDA">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1">
    <w:nsid w:val="365A59EF"/>
    <w:multiLevelType w:val="hybridMultilevel"/>
    <w:tmpl w:val="EBE2D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6E69F5"/>
    <w:multiLevelType w:val="hybridMultilevel"/>
    <w:tmpl w:val="563A507E"/>
    <w:lvl w:ilvl="0" w:tplc="34180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EC5F9B"/>
    <w:multiLevelType w:val="hybridMultilevel"/>
    <w:tmpl w:val="C330B87A"/>
    <w:lvl w:ilvl="0" w:tplc="0409000F">
      <w:start w:val="1"/>
      <w:numFmt w:val="decimal"/>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1E42C2"/>
    <w:multiLevelType w:val="hybridMultilevel"/>
    <w:tmpl w:val="9E70B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0E57A8"/>
    <w:multiLevelType w:val="hybridMultilevel"/>
    <w:tmpl w:val="33B64E48"/>
    <w:lvl w:ilvl="0" w:tplc="B2001E52">
      <w:start w:val="1"/>
      <w:numFmt w:val="decimal"/>
      <w:lvlText w:val="%1."/>
      <w:lvlJc w:val="left"/>
      <w:pPr>
        <w:ind w:left="930" w:hanging="360"/>
      </w:pPr>
      <w:rPr>
        <w:rFonts w:hint="default"/>
        <w:b/>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nsid w:val="46DB786B"/>
    <w:multiLevelType w:val="hybridMultilevel"/>
    <w:tmpl w:val="DF8CA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E43A96"/>
    <w:multiLevelType w:val="hybridMultilevel"/>
    <w:tmpl w:val="8982A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911563"/>
    <w:multiLevelType w:val="hybridMultilevel"/>
    <w:tmpl w:val="68F87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870A34"/>
    <w:multiLevelType w:val="hybridMultilevel"/>
    <w:tmpl w:val="DE0C22AA"/>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2D3F6F"/>
    <w:multiLevelType w:val="hybridMultilevel"/>
    <w:tmpl w:val="CE5899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023C0"/>
    <w:multiLevelType w:val="hybridMultilevel"/>
    <w:tmpl w:val="6CEE3D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F6081D"/>
    <w:multiLevelType w:val="multilevel"/>
    <w:tmpl w:val="5FBACD6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0721BE0"/>
    <w:multiLevelType w:val="hybridMultilevel"/>
    <w:tmpl w:val="0BDE9E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5232093"/>
    <w:multiLevelType w:val="hybridMultilevel"/>
    <w:tmpl w:val="0B6447B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4E470A"/>
    <w:multiLevelType w:val="hybridMultilevel"/>
    <w:tmpl w:val="2FC63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016D54"/>
    <w:multiLevelType w:val="hybridMultilevel"/>
    <w:tmpl w:val="CE96D87C"/>
    <w:lvl w:ilvl="0" w:tplc="0409000F">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DCE19A2"/>
    <w:multiLevelType w:val="hybridMultilevel"/>
    <w:tmpl w:val="CD4C7E2C"/>
    <w:lvl w:ilvl="0" w:tplc="CC208A0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6"/>
  </w:num>
  <w:num w:numId="4">
    <w:abstractNumId w:val="26"/>
  </w:num>
  <w:num w:numId="5">
    <w:abstractNumId w:val="4"/>
  </w:num>
  <w:num w:numId="6">
    <w:abstractNumId w:val="12"/>
  </w:num>
  <w:num w:numId="7">
    <w:abstractNumId w:val="1"/>
  </w:num>
  <w:num w:numId="8">
    <w:abstractNumId w:val="34"/>
  </w:num>
  <w:num w:numId="9">
    <w:abstractNumId w:val="25"/>
  </w:num>
  <w:num w:numId="10">
    <w:abstractNumId w:val="16"/>
  </w:num>
  <w:num w:numId="11">
    <w:abstractNumId w:val="37"/>
  </w:num>
  <w:num w:numId="12">
    <w:abstractNumId w:val="20"/>
  </w:num>
  <w:num w:numId="13">
    <w:abstractNumId w:val="2"/>
  </w:num>
  <w:num w:numId="14">
    <w:abstractNumId w:val="10"/>
  </w:num>
  <w:num w:numId="15">
    <w:abstractNumId w:val="21"/>
  </w:num>
  <w:num w:numId="16">
    <w:abstractNumId w:val="9"/>
  </w:num>
  <w:num w:numId="17">
    <w:abstractNumId w:val="35"/>
  </w:num>
  <w:num w:numId="18">
    <w:abstractNumId w:val="33"/>
  </w:num>
  <w:num w:numId="19">
    <w:abstractNumId w:val="7"/>
  </w:num>
  <w:num w:numId="20">
    <w:abstractNumId w:val="17"/>
  </w:num>
  <w:num w:numId="21">
    <w:abstractNumId w:val="24"/>
  </w:num>
  <w:num w:numId="22">
    <w:abstractNumId w:val="13"/>
  </w:num>
  <w:num w:numId="23">
    <w:abstractNumId w:val="3"/>
  </w:num>
  <w:num w:numId="24">
    <w:abstractNumId w:val="19"/>
  </w:num>
  <w:num w:numId="25">
    <w:abstractNumId w:val="29"/>
  </w:num>
  <w:num w:numId="26">
    <w:abstractNumId w:val="0"/>
  </w:num>
  <w:num w:numId="27">
    <w:abstractNumId w:val="23"/>
  </w:num>
  <w:num w:numId="28">
    <w:abstractNumId w:val="30"/>
  </w:num>
  <w:num w:numId="29">
    <w:abstractNumId w:val="28"/>
  </w:num>
  <w:num w:numId="30">
    <w:abstractNumId w:val="27"/>
  </w:num>
  <w:num w:numId="31">
    <w:abstractNumId w:val="32"/>
  </w:num>
  <w:num w:numId="32">
    <w:abstractNumId w:val="36"/>
  </w:num>
  <w:num w:numId="33">
    <w:abstractNumId w:val="5"/>
  </w:num>
  <w:num w:numId="34">
    <w:abstractNumId w:val="22"/>
  </w:num>
  <w:num w:numId="35">
    <w:abstractNumId w:val="8"/>
  </w:num>
  <w:num w:numId="36">
    <w:abstractNumId w:val="14"/>
  </w:num>
  <w:num w:numId="37">
    <w:abstractNumId w:val="15"/>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576"/>
  <w:characterSpacingControl w:val="doNotCompress"/>
  <w:hdrShapeDefaults>
    <o:shapedefaults v:ext="edit" spidmax="9218"/>
    <o:shapelayout v:ext="edit">
      <o:idmap v:ext="edit" data="2"/>
      <o:rules v:ext="edit">
        <o:r id="V:Rule2" type="connector" idref="#_x0000_s2074"/>
      </o:rules>
    </o:shapelayout>
  </w:hdrShapeDefaults>
  <w:footnotePr>
    <w:footnote w:id="0"/>
    <w:footnote w:id="1"/>
  </w:footnotePr>
  <w:endnotePr>
    <w:endnote w:id="0"/>
    <w:endnote w:id="1"/>
  </w:endnotePr>
  <w:compat/>
  <w:rsids>
    <w:rsidRoot w:val="00815FBE"/>
    <w:rsid w:val="00033724"/>
    <w:rsid w:val="000974B7"/>
    <w:rsid w:val="000A40C7"/>
    <w:rsid w:val="000E3468"/>
    <w:rsid w:val="001F3F1A"/>
    <w:rsid w:val="00203F5E"/>
    <w:rsid w:val="002A09B3"/>
    <w:rsid w:val="003A730E"/>
    <w:rsid w:val="00400FBE"/>
    <w:rsid w:val="00424943"/>
    <w:rsid w:val="00464D64"/>
    <w:rsid w:val="00470DAB"/>
    <w:rsid w:val="004B51C7"/>
    <w:rsid w:val="004F096D"/>
    <w:rsid w:val="0053265E"/>
    <w:rsid w:val="005A0415"/>
    <w:rsid w:val="005A1D56"/>
    <w:rsid w:val="005A2EFB"/>
    <w:rsid w:val="00675403"/>
    <w:rsid w:val="006C7B46"/>
    <w:rsid w:val="00751B21"/>
    <w:rsid w:val="00815FBE"/>
    <w:rsid w:val="008636ED"/>
    <w:rsid w:val="00883CA1"/>
    <w:rsid w:val="008A6584"/>
    <w:rsid w:val="008B46A4"/>
    <w:rsid w:val="008B4DA2"/>
    <w:rsid w:val="008E5303"/>
    <w:rsid w:val="0098558D"/>
    <w:rsid w:val="00AC5662"/>
    <w:rsid w:val="00AD51C8"/>
    <w:rsid w:val="00AD771A"/>
    <w:rsid w:val="00B63E9F"/>
    <w:rsid w:val="00BD0FF2"/>
    <w:rsid w:val="00C4751A"/>
    <w:rsid w:val="00CB74EF"/>
    <w:rsid w:val="00DD4C66"/>
    <w:rsid w:val="00DE316B"/>
    <w:rsid w:val="00E703E3"/>
    <w:rsid w:val="00E71A4C"/>
    <w:rsid w:val="00EB6D54"/>
    <w:rsid w:val="00ED2A93"/>
    <w:rsid w:val="00F44DBE"/>
    <w:rsid w:val="00F74E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D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15FBE"/>
    <w:pPr>
      <w:tabs>
        <w:tab w:val="center" w:pos="4680"/>
        <w:tab w:val="right" w:pos="9360"/>
      </w:tabs>
      <w:spacing w:after="0"/>
    </w:pPr>
  </w:style>
  <w:style w:type="character" w:customStyle="1" w:styleId="HeaderChar">
    <w:name w:val="Header Char"/>
    <w:basedOn w:val="DefaultParagraphFont"/>
    <w:link w:val="Header"/>
    <w:uiPriority w:val="99"/>
    <w:semiHidden/>
    <w:rsid w:val="00815FBE"/>
  </w:style>
  <w:style w:type="paragraph" w:styleId="Footer">
    <w:name w:val="footer"/>
    <w:basedOn w:val="Normal"/>
    <w:link w:val="FooterChar"/>
    <w:uiPriority w:val="99"/>
    <w:unhideWhenUsed/>
    <w:rsid w:val="00815FBE"/>
    <w:pPr>
      <w:tabs>
        <w:tab w:val="center" w:pos="4680"/>
        <w:tab w:val="right" w:pos="9360"/>
      </w:tabs>
      <w:spacing w:after="0"/>
    </w:pPr>
  </w:style>
  <w:style w:type="character" w:customStyle="1" w:styleId="FooterChar">
    <w:name w:val="Footer Char"/>
    <w:basedOn w:val="DefaultParagraphFont"/>
    <w:link w:val="Footer"/>
    <w:uiPriority w:val="99"/>
    <w:rsid w:val="00815FBE"/>
  </w:style>
  <w:style w:type="paragraph" w:styleId="BalloonText">
    <w:name w:val="Balloon Text"/>
    <w:basedOn w:val="Normal"/>
    <w:link w:val="BalloonTextChar"/>
    <w:uiPriority w:val="99"/>
    <w:semiHidden/>
    <w:unhideWhenUsed/>
    <w:rsid w:val="00815F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FBE"/>
    <w:rPr>
      <w:rFonts w:ascii="Tahoma" w:hAnsi="Tahoma" w:cs="Tahoma"/>
      <w:sz w:val="16"/>
      <w:szCs w:val="16"/>
    </w:rPr>
  </w:style>
  <w:style w:type="character" w:styleId="Hyperlink">
    <w:name w:val="Hyperlink"/>
    <w:basedOn w:val="DefaultParagraphFont"/>
    <w:uiPriority w:val="99"/>
    <w:unhideWhenUsed/>
    <w:rsid w:val="00815FBE"/>
    <w:rPr>
      <w:color w:val="00A3D6" w:themeColor="hyperlink"/>
      <w:u w:val="single"/>
    </w:rPr>
  </w:style>
  <w:style w:type="paragraph" w:styleId="ListParagraph">
    <w:name w:val="List Paragraph"/>
    <w:basedOn w:val="Normal"/>
    <w:uiPriority w:val="34"/>
    <w:qFormat/>
    <w:rsid w:val="00815FBE"/>
    <w:pPr>
      <w:ind w:left="720"/>
      <w:contextualSpacing/>
    </w:pPr>
  </w:style>
  <w:style w:type="table" w:styleId="TableGrid">
    <w:name w:val="Table Grid"/>
    <w:basedOn w:val="TableNormal"/>
    <w:uiPriority w:val="59"/>
    <w:rsid w:val="00F44DB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mavaiya.ca@gmail.com"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Surat, Gujarat, India
jmavaiya.ca@gmai..com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CB0D48-53B9-4D1E-9CD5-14D9BDED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10</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Jayesh M. Avaiya</Company>
  <LinksUpToDate>false</LinksUpToDate>
  <CharactersWithSpaces>21011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M.R.Avaiya</dc:creator>
  <cp:keywords/>
  <dc:description/>
  <cp:lastModifiedBy>M.R.Avaiya</cp:lastModifiedBy>
  <cp:revision>13</cp:revision>
  <dcterms:created xsi:type="dcterms:W3CDTF">2011-03-28T08:11:00Z</dcterms:created>
  <dcterms:modified xsi:type="dcterms:W3CDTF">2011-03-31T11:16:00Z</dcterms:modified>
</cp:coreProperties>
</file>