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5EC5A91B" w:rsidR="00426D16" w:rsidRDefault="00CE67B6" w:rsidP="00EA44BA">
      <w:pPr>
        <w:rPr>
          <w:noProof/>
        </w:rPr>
      </w:pPr>
      <w:r>
        <w:rPr>
          <w:noProof/>
        </w:rPr>
        <mc:AlternateContent>
          <mc:Choice Requires="wps">
            <w:drawing>
              <wp:anchor distT="0" distB="0" distL="114300" distR="114300" simplePos="0" relativeHeight="251661824" behindDoc="0" locked="0" layoutInCell="1" allowOverlap="1" wp14:anchorId="3208E023" wp14:editId="348B4AE9">
                <wp:simplePos x="0" y="0"/>
                <wp:positionH relativeFrom="column">
                  <wp:posOffset>-281940</wp:posOffset>
                </wp:positionH>
                <wp:positionV relativeFrom="paragraph">
                  <wp:posOffset>-40005</wp:posOffset>
                </wp:positionV>
                <wp:extent cx="7511415" cy="916940"/>
                <wp:effectExtent l="857250" t="19050" r="13335" b="473710"/>
                <wp:wrapNone/>
                <wp:docPr id="9108814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26" o:spid="_x0000_s1026" style="position:absolute;margin-left:-22.2pt;margin-top:-3.15pt;width:591.45pt;height:72.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98B672C" wp14:editId="6BDD9A55">
                <wp:simplePos x="0" y="0"/>
                <wp:positionH relativeFrom="column">
                  <wp:posOffset>-263525</wp:posOffset>
                </wp:positionH>
                <wp:positionV relativeFrom="paragraph">
                  <wp:posOffset>-542290</wp:posOffset>
                </wp:positionV>
                <wp:extent cx="7496175" cy="327660"/>
                <wp:effectExtent l="0" t="0" r="0" b="0"/>
                <wp:wrapNone/>
                <wp:docPr id="7887497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40B3FD6F"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w:t>
                            </w:r>
                            <w:r w:rsidR="00FA16DF">
                              <w:rPr>
                                <w:rFonts w:ascii="Comic Sans MS" w:hAnsi="Comic Sans MS"/>
                                <w:color w:val="FFFFFF" w:themeColor="background1"/>
                                <w:sz w:val="24"/>
                                <w:szCs w:val="24"/>
                              </w:rPr>
                              <w:t>8</w:t>
                            </w:r>
                            <w:r w:rsidR="0004059A">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FA16DF">
                              <w:rPr>
                                <w:rFonts w:ascii="Comic Sans MS" w:hAnsi="Comic Sans MS"/>
                                <w:color w:val="FFFFFF" w:themeColor="background1"/>
                                <w:sz w:val="24"/>
                                <w:szCs w:val="24"/>
                              </w:rPr>
                              <w:t>2</w:t>
                            </w:r>
                            <w:r w:rsidR="00822B2D">
                              <w:rPr>
                                <w:rFonts w:ascii="Comic Sans MS" w:hAnsi="Comic Sans MS"/>
                                <w:color w:val="FFFFFF" w:themeColor="background1"/>
                                <w:sz w:val="24"/>
                                <w:szCs w:val="24"/>
                              </w:rPr>
                              <w:t>1</w:t>
                            </w:r>
                            <w:r w:rsidR="00FA16DF">
                              <w:rPr>
                                <w:rFonts w:ascii="Comic Sans MS" w:hAnsi="Comic Sans MS"/>
                                <w:color w:val="FFFFFF" w:themeColor="background1"/>
                                <w:sz w:val="24"/>
                                <w:szCs w:val="24"/>
                                <w:vertAlign w:val="superscript"/>
                              </w:rPr>
                              <w:t>st</w:t>
                            </w:r>
                            <w:r w:rsidR="003B3B42">
                              <w:rPr>
                                <w:rFonts w:ascii="Comic Sans MS" w:hAnsi="Comic Sans MS"/>
                                <w:color w:val="FFFFFF" w:themeColor="background1"/>
                                <w:sz w:val="24"/>
                                <w:szCs w:val="24"/>
                              </w:rPr>
                              <w:t xml:space="preserve"> </w:t>
                            </w:r>
                            <w:r w:rsidR="001D448F">
                              <w:rPr>
                                <w:rFonts w:ascii="Comic Sans MS" w:hAnsi="Comic Sans MS"/>
                                <w:color w:val="FFFFFF" w:themeColor="background1"/>
                                <w:sz w:val="24"/>
                                <w:szCs w:val="24"/>
                              </w:rPr>
                              <w:t>January</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822B2D">
                              <w:rPr>
                                <w:rFonts w:ascii="Comic Sans MS" w:hAnsi="Comic Sans MS"/>
                                <w:color w:val="FFFFFF" w:themeColor="background1"/>
                                <w:sz w:val="24"/>
                                <w:szCs w:val="24"/>
                              </w:rPr>
                              <w:t>2</w:t>
                            </w:r>
                            <w:r w:rsidR="00FA16DF">
                              <w:rPr>
                                <w:rFonts w:ascii="Comic Sans MS" w:hAnsi="Comic Sans MS"/>
                                <w:color w:val="FFFFFF" w:themeColor="background1"/>
                                <w:sz w:val="24"/>
                                <w:szCs w:val="24"/>
                              </w:rPr>
                              <w:t>7</w:t>
                            </w:r>
                            <w:r w:rsidR="0004059A">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B33EC1">
                              <w:rPr>
                                <w:rFonts w:ascii="Comic Sans MS" w:hAnsi="Comic Sans MS"/>
                                <w:color w:val="FFFFFF" w:themeColor="background1"/>
                                <w:sz w:val="24"/>
                                <w:szCs w:val="24"/>
                              </w:rPr>
                              <w:t>January</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25" o:spid="_x0000_s1027" style="position:absolute;margin-left:-20.75pt;margin-top:-42.7pt;width:590.25pt;height:25.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40B3FD6F"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w:t>
                      </w:r>
                      <w:r w:rsidR="00FA16DF">
                        <w:rPr>
                          <w:rFonts w:ascii="Comic Sans MS" w:hAnsi="Comic Sans MS"/>
                          <w:color w:val="FFFFFF" w:themeColor="background1"/>
                          <w:sz w:val="24"/>
                          <w:szCs w:val="24"/>
                        </w:rPr>
                        <w:t>8</w:t>
                      </w:r>
                      <w:r w:rsidR="0004059A">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FA16DF">
                        <w:rPr>
                          <w:rFonts w:ascii="Comic Sans MS" w:hAnsi="Comic Sans MS"/>
                          <w:color w:val="FFFFFF" w:themeColor="background1"/>
                          <w:sz w:val="24"/>
                          <w:szCs w:val="24"/>
                        </w:rPr>
                        <w:t>2</w:t>
                      </w:r>
                      <w:r w:rsidR="00822B2D">
                        <w:rPr>
                          <w:rFonts w:ascii="Comic Sans MS" w:hAnsi="Comic Sans MS"/>
                          <w:color w:val="FFFFFF" w:themeColor="background1"/>
                          <w:sz w:val="24"/>
                          <w:szCs w:val="24"/>
                        </w:rPr>
                        <w:t>1</w:t>
                      </w:r>
                      <w:r w:rsidR="00FA16DF">
                        <w:rPr>
                          <w:rFonts w:ascii="Comic Sans MS" w:hAnsi="Comic Sans MS"/>
                          <w:color w:val="FFFFFF" w:themeColor="background1"/>
                          <w:sz w:val="24"/>
                          <w:szCs w:val="24"/>
                          <w:vertAlign w:val="superscript"/>
                        </w:rPr>
                        <w:t>st</w:t>
                      </w:r>
                      <w:r w:rsidR="003B3B42">
                        <w:rPr>
                          <w:rFonts w:ascii="Comic Sans MS" w:hAnsi="Comic Sans MS"/>
                          <w:color w:val="FFFFFF" w:themeColor="background1"/>
                          <w:sz w:val="24"/>
                          <w:szCs w:val="24"/>
                        </w:rPr>
                        <w:t xml:space="preserve"> </w:t>
                      </w:r>
                      <w:r w:rsidR="001D448F">
                        <w:rPr>
                          <w:rFonts w:ascii="Comic Sans MS" w:hAnsi="Comic Sans MS"/>
                          <w:color w:val="FFFFFF" w:themeColor="background1"/>
                          <w:sz w:val="24"/>
                          <w:szCs w:val="24"/>
                        </w:rPr>
                        <w:t>January</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822B2D">
                        <w:rPr>
                          <w:rFonts w:ascii="Comic Sans MS" w:hAnsi="Comic Sans MS"/>
                          <w:color w:val="FFFFFF" w:themeColor="background1"/>
                          <w:sz w:val="24"/>
                          <w:szCs w:val="24"/>
                        </w:rPr>
                        <w:t>2</w:t>
                      </w:r>
                      <w:r w:rsidR="00FA16DF">
                        <w:rPr>
                          <w:rFonts w:ascii="Comic Sans MS" w:hAnsi="Comic Sans MS"/>
                          <w:color w:val="FFFFFF" w:themeColor="background1"/>
                          <w:sz w:val="24"/>
                          <w:szCs w:val="24"/>
                        </w:rPr>
                        <w:t>7</w:t>
                      </w:r>
                      <w:r w:rsidR="0004059A">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B33EC1">
                        <w:rPr>
                          <w:rFonts w:ascii="Comic Sans MS" w:hAnsi="Comic Sans MS"/>
                          <w:color w:val="FFFFFF" w:themeColor="background1"/>
                          <w:sz w:val="24"/>
                          <w:szCs w:val="24"/>
                        </w:rPr>
                        <w:t>January</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2FCF2AC4" w:rsidR="004646F0" w:rsidRPr="00402A11" w:rsidRDefault="00CE67B6" w:rsidP="00F474C8">
      <w:pPr>
        <w:tabs>
          <w:tab w:val="left" w:pos="4820"/>
        </w:tabs>
        <w:jc w:val="center"/>
        <w:rPr>
          <w:rFonts w:ascii="Verdana" w:hAnsi="Verdana"/>
          <w:b/>
          <w:sz w:val="28"/>
          <w:szCs w:val="28"/>
        </w:rPr>
      </w:pPr>
      <w:r>
        <w:rPr>
          <w:rFonts w:ascii="Calibri" w:hAnsi="Calibri"/>
          <w:noProof/>
          <w:sz w:val="22"/>
          <w:szCs w:val="22"/>
        </w:rPr>
        <mc:AlternateContent>
          <mc:Choice Requires="wps">
            <w:drawing>
              <wp:anchor distT="0" distB="0" distL="114300" distR="114300" simplePos="0" relativeHeight="251656704" behindDoc="0" locked="0" layoutInCell="1" allowOverlap="1" wp14:anchorId="1401CF44" wp14:editId="5FE358B6">
                <wp:simplePos x="0" y="0"/>
                <wp:positionH relativeFrom="column">
                  <wp:posOffset>-2063750</wp:posOffset>
                </wp:positionH>
                <wp:positionV relativeFrom="paragraph">
                  <wp:posOffset>363220</wp:posOffset>
                </wp:positionV>
                <wp:extent cx="9590405" cy="2419350"/>
                <wp:effectExtent l="19050" t="19050" r="0" b="0"/>
                <wp:wrapNone/>
                <wp:docPr id="5992842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10404" id="Rectangle 24" o:spid="_x0000_s1026" style="position:absolute;margin-left:-162.5pt;margin-top:28.6pt;width:755.15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247913BC" wp14:editId="0EF141B0">
                <wp:simplePos x="0" y="0"/>
                <wp:positionH relativeFrom="page">
                  <wp:posOffset>743585</wp:posOffset>
                </wp:positionH>
                <wp:positionV relativeFrom="paragraph">
                  <wp:posOffset>425450</wp:posOffset>
                </wp:positionV>
                <wp:extent cx="6046470" cy="2305050"/>
                <wp:effectExtent l="19050" t="19050" r="11430" b="38100"/>
                <wp:wrapNone/>
                <wp:docPr id="1122219114"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 o:spid="_x0000_s1028" type="#_x0000_t176" style="position:absolute;left:0;text-align:left;margin-left:58.55pt;margin-top:33.5pt;width:476.1pt;height:181.5pt;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5204E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2C5C6A3F" w:rsidR="006D0E09" w:rsidRDefault="00CE67B6" w:rsidP="00F474C8">
      <w:pPr>
        <w:tabs>
          <w:tab w:val="left" w:pos="4820"/>
        </w:tabs>
        <w:rPr>
          <w:noProof/>
        </w:rPr>
        <w:sectPr w:rsidR="006D0E09" w:rsidSect="005204E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60800" behindDoc="0" locked="0" layoutInCell="1" allowOverlap="1" wp14:anchorId="51DA362C" wp14:editId="49D2859B">
                <wp:simplePos x="0" y="0"/>
                <wp:positionH relativeFrom="column">
                  <wp:posOffset>-34925</wp:posOffset>
                </wp:positionH>
                <wp:positionV relativeFrom="paragraph">
                  <wp:posOffset>186055</wp:posOffset>
                </wp:positionV>
                <wp:extent cx="7087870" cy="2979420"/>
                <wp:effectExtent l="0" t="0" r="0" b="0"/>
                <wp:wrapNone/>
                <wp:docPr id="4921176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 xml:space="preserve">TAX </w:t>
                            </w:r>
                            <w:proofErr w:type="gramStart"/>
                            <w:r w:rsidRPr="00A612D8">
                              <w:rPr>
                                <w:rFonts w:cstheme="minorHAnsi"/>
                                <w:b/>
                                <w:sz w:val="24"/>
                                <w:szCs w:val="24"/>
                              </w:rPr>
                              <w:t>CONNECT</w:t>
                            </w:r>
                            <w:r w:rsidR="00946D4E">
                              <w:rPr>
                                <w:rFonts w:cstheme="minorHAnsi"/>
                                <w:b/>
                                <w:sz w:val="24"/>
                                <w:szCs w:val="24"/>
                              </w:rPr>
                              <w:t xml:space="preserve"> </w:t>
                            </w:r>
                            <w:r w:rsidR="00967435">
                              <w:rPr>
                                <w:rFonts w:cstheme="minorHAnsi"/>
                                <w:b/>
                                <w:sz w:val="24"/>
                                <w:szCs w:val="24"/>
                              </w:rPr>
                              <w:t>:</w:t>
                            </w:r>
                            <w:proofErr w:type="gramEnd"/>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w:t>
                            </w:r>
                            <w:proofErr w:type="spellStart"/>
                            <w:r w:rsidRPr="00CD662B">
                              <w:rPr>
                                <w:rFonts w:cstheme="minorHAnsi"/>
                                <w:sz w:val="24"/>
                                <w:szCs w:val="24"/>
                              </w:rPr>
                              <w:t>Kaamgar</w:t>
                            </w:r>
                            <w:proofErr w:type="spellEnd"/>
                            <w:r w:rsidRPr="00CD662B">
                              <w:rPr>
                                <w:rFonts w:cstheme="minorHAnsi"/>
                                <w:sz w:val="24"/>
                                <w:szCs w:val="24"/>
                              </w:rPr>
                              <w:t xml:space="preserve">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proofErr w:type="spellStart"/>
                            <w:r w:rsidRPr="00CD662B">
                              <w:rPr>
                                <w:rFonts w:asciiTheme="minorHAnsi" w:hAnsiTheme="minorHAnsi" w:cstheme="minorHAnsi"/>
                                <w:bCs/>
                              </w:rPr>
                              <w:t>Feirouz</w:t>
                            </w:r>
                            <w:proofErr w:type="spellEnd"/>
                            <w:r w:rsidRPr="00CD662B">
                              <w:rPr>
                                <w:rFonts w:asciiTheme="minorHAnsi" w:hAnsiTheme="minorHAnsi" w:cstheme="minorHAnsi"/>
                                <w:bCs/>
                              </w:rPr>
                              <w:t>,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w:t>
                            </w:r>
                            <w:proofErr w:type="spellStart"/>
                            <w:r w:rsidRPr="00CD662B">
                              <w:rPr>
                                <w:rFonts w:asciiTheme="minorHAnsi" w:hAnsiTheme="minorHAnsi" w:cstheme="minorHAnsi"/>
                                <w:bCs/>
                              </w:rPr>
                              <w:t>Pavillion</w:t>
                            </w:r>
                            <w:proofErr w:type="spellEnd"/>
                            <w:r w:rsidRPr="00CD662B">
                              <w:rPr>
                                <w:rFonts w:asciiTheme="minorHAnsi" w:hAnsiTheme="minorHAnsi" w:cstheme="minorHAnsi"/>
                                <w:bCs/>
                              </w:rPr>
                              <w:t>,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22" o:spid="_x0000_s1029" type="#_x0000_t202" style="position:absolute;margin-left:-2.75pt;margin-top:14.65pt;width:558.1pt;height:23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 xml:space="preserve">TAX </w:t>
                      </w:r>
                      <w:proofErr w:type="gramStart"/>
                      <w:r w:rsidRPr="00A612D8">
                        <w:rPr>
                          <w:rFonts w:cstheme="minorHAnsi"/>
                          <w:b/>
                          <w:sz w:val="24"/>
                          <w:szCs w:val="24"/>
                        </w:rPr>
                        <w:t>CONNECT</w:t>
                      </w:r>
                      <w:r w:rsidR="00946D4E">
                        <w:rPr>
                          <w:rFonts w:cstheme="minorHAnsi"/>
                          <w:b/>
                          <w:sz w:val="24"/>
                          <w:szCs w:val="24"/>
                        </w:rPr>
                        <w:t xml:space="preserve"> </w:t>
                      </w:r>
                      <w:r w:rsidR="00967435">
                        <w:rPr>
                          <w:rFonts w:cstheme="minorHAnsi"/>
                          <w:b/>
                          <w:sz w:val="24"/>
                          <w:szCs w:val="24"/>
                        </w:rPr>
                        <w:t>:</w:t>
                      </w:r>
                      <w:proofErr w:type="gramEnd"/>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w:t>
                      </w:r>
                      <w:proofErr w:type="spellStart"/>
                      <w:r w:rsidRPr="00CD662B">
                        <w:rPr>
                          <w:rFonts w:cstheme="minorHAnsi"/>
                          <w:sz w:val="24"/>
                          <w:szCs w:val="24"/>
                        </w:rPr>
                        <w:t>Kaamgar</w:t>
                      </w:r>
                      <w:proofErr w:type="spellEnd"/>
                      <w:r w:rsidRPr="00CD662B">
                        <w:rPr>
                          <w:rFonts w:cstheme="minorHAnsi"/>
                          <w:sz w:val="24"/>
                          <w:szCs w:val="24"/>
                        </w:rPr>
                        <w:t xml:space="preserve">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proofErr w:type="spellStart"/>
                      <w:r w:rsidRPr="00CD662B">
                        <w:rPr>
                          <w:rFonts w:asciiTheme="minorHAnsi" w:hAnsiTheme="minorHAnsi" w:cstheme="minorHAnsi"/>
                          <w:bCs/>
                        </w:rPr>
                        <w:t>Feirouz</w:t>
                      </w:r>
                      <w:proofErr w:type="spellEnd"/>
                      <w:r w:rsidRPr="00CD662B">
                        <w:rPr>
                          <w:rFonts w:asciiTheme="minorHAnsi" w:hAnsiTheme="minorHAnsi" w:cstheme="minorHAnsi"/>
                          <w:bCs/>
                        </w:rPr>
                        <w:t>,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w:t>
                      </w:r>
                      <w:proofErr w:type="spellStart"/>
                      <w:r w:rsidRPr="00CD662B">
                        <w:rPr>
                          <w:rFonts w:asciiTheme="minorHAnsi" w:hAnsiTheme="minorHAnsi" w:cstheme="minorHAnsi"/>
                          <w:bCs/>
                        </w:rPr>
                        <w:t>Pavillion</w:t>
                      </w:r>
                      <w:proofErr w:type="spellEnd"/>
                      <w:r w:rsidRPr="00CD662B">
                        <w:rPr>
                          <w:rFonts w:asciiTheme="minorHAnsi" w:hAnsiTheme="minorHAnsi" w:cstheme="minorHAnsi"/>
                          <w:bCs/>
                        </w:rPr>
                        <w:t>,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1"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2"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5204E3">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2505A39C" w:rsidR="00662BCF" w:rsidRPr="00005B3A" w:rsidRDefault="001D547F" w:rsidP="006026A8">
      <w:pPr>
        <w:tabs>
          <w:tab w:val="left" w:pos="4820"/>
        </w:tabs>
        <w:spacing w:after="0" w:line="360" w:lineRule="auto"/>
        <w:ind w:right="-70"/>
        <w:contextualSpacing/>
        <w:jc w:val="both"/>
        <w:rPr>
          <w:rFonts w:cstheme="minorHAnsi"/>
          <w:b/>
          <w:sz w:val="24"/>
          <w:szCs w:val="24"/>
        </w:rPr>
      </w:pPr>
      <w:r w:rsidRPr="00005B3A">
        <w:rPr>
          <w:rFonts w:cstheme="minorHAnsi"/>
          <w:b/>
          <w:sz w:val="24"/>
          <w:szCs w:val="24"/>
        </w:rPr>
        <w:t>Friends,</w:t>
      </w:r>
    </w:p>
    <w:p w14:paraId="2C70E1B6" w14:textId="77777777" w:rsidR="00C507E4" w:rsidRPr="00005B3A" w:rsidRDefault="00C507E4" w:rsidP="000535F7">
      <w:pPr>
        <w:tabs>
          <w:tab w:val="left" w:pos="4820"/>
        </w:tabs>
        <w:spacing w:after="0" w:line="240" w:lineRule="auto"/>
        <w:ind w:right="141"/>
        <w:contextualSpacing/>
        <w:jc w:val="both"/>
        <w:rPr>
          <w:sz w:val="22"/>
          <w:szCs w:val="22"/>
        </w:rPr>
      </w:pPr>
      <w:r w:rsidRPr="00005B3A">
        <w:rPr>
          <w:sz w:val="22"/>
          <w:szCs w:val="22"/>
        </w:rPr>
        <w:t xml:space="preserve">Taxpayers are now witnessing a new era where economic offenses are no more taken with an attitude of “Letting things be”. Tax Professionals should also change accordingly and ensure that tax compliances are in order. We have heard many cases under GST and Customs where prosecution proceedings have been initiated for suspected evasion of tax/duty. Now the Income Tax Authorities have also got into the Act by invoking Section 276C of The Income Tax Act. Even when an assessee failed to file its Return in time and to pay the tax due before the due date of filing the return of income, prosecution u/s 276CC and 276C (1) of the Income Tax Act was launched. </w:t>
      </w:r>
    </w:p>
    <w:p w14:paraId="02EC44EB" w14:textId="77777777" w:rsidR="00C507E4" w:rsidRPr="00005B3A" w:rsidRDefault="00C507E4" w:rsidP="000535F7">
      <w:pPr>
        <w:tabs>
          <w:tab w:val="left" w:pos="4820"/>
        </w:tabs>
        <w:spacing w:after="0" w:line="240" w:lineRule="auto"/>
        <w:ind w:right="141"/>
        <w:contextualSpacing/>
        <w:jc w:val="both"/>
        <w:rPr>
          <w:sz w:val="22"/>
          <w:szCs w:val="22"/>
        </w:rPr>
      </w:pPr>
    </w:p>
    <w:p w14:paraId="0E5A2442" w14:textId="77777777" w:rsidR="00C507E4" w:rsidRPr="00005B3A" w:rsidRDefault="00C507E4" w:rsidP="000535F7">
      <w:pPr>
        <w:tabs>
          <w:tab w:val="left" w:pos="4820"/>
        </w:tabs>
        <w:spacing w:after="0" w:line="240" w:lineRule="auto"/>
        <w:ind w:right="141"/>
        <w:contextualSpacing/>
        <w:jc w:val="both"/>
        <w:rPr>
          <w:sz w:val="22"/>
          <w:szCs w:val="22"/>
        </w:rPr>
      </w:pPr>
      <w:r w:rsidRPr="00005B3A">
        <w:rPr>
          <w:sz w:val="22"/>
          <w:szCs w:val="22"/>
        </w:rPr>
        <w:t xml:space="preserve">Section 278E gives a presumption to lay prosecution in case of non-filing of Return within the time limit and suppression of income in the Return filed, is with malafide intention to evade Tax. Hence, the Court held that it cannot by exercising its power under Section 482 of C.D.C.., quash the proceedings presuming the contrary. Let’s first understand Section 276CC, before moving further – </w:t>
      </w:r>
    </w:p>
    <w:p w14:paraId="781D6992" w14:textId="77777777" w:rsidR="00C507E4" w:rsidRPr="00005B3A" w:rsidRDefault="00C507E4" w:rsidP="000535F7">
      <w:pPr>
        <w:tabs>
          <w:tab w:val="left" w:pos="4820"/>
        </w:tabs>
        <w:spacing w:after="0" w:line="240" w:lineRule="auto"/>
        <w:ind w:right="141"/>
        <w:contextualSpacing/>
        <w:jc w:val="both"/>
        <w:rPr>
          <w:sz w:val="22"/>
          <w:szCs w:val="22"/>
        </w:rPr>
      </w:pPr>
    </w:p>
    <w:p w14:paraId="00291142" w14:textId="6D82EBC8" w:rsidR="00C507E4" w:rsidRPr="00005B3A" w:rsidRDefault="00C507E4" w:rsidP="000535F7">
      <w:pPr>
        <w:tabs>
          <w:tab w:val="left" w:pos="4820"/>
        </w:tabs>
        <w:spacing w:after="0" w:line="240" w:lineRule="auto"/>
        <w:ind w:right="141"/>
        <w:contextualSpacing/>
        <w:jc w:val="both"/>
        <w:rPr>
          <w:sz w:val="22"/>
          <w:szCs w:val="22"/>
        </w:rPr>
      </w:pPr>
      <w:r w:rsidRPr="00005B3A">
        <w:rPr>
          <w:b/>
          <w:bCs/>
          <w:sz w:val="22"/>
          <w:szCs w:val="22"/>
        </w:rPr>
        <w:t>Failure to furnish returns of income.</w:t>
      </w:r>
    </w:p>
    <w:p w14:paraId="6D5D49C0" w14:textId="77777777" w:rsidR="00C507E4" w:rsidRPr="00005B3A" w:rsidRDefault="00C507E4" w:rsidP="000535F7">
      <w:pPr>
        <w:tabs>
          <w:tab w:val="left" w:pos="4820"/>
        </w:tabs>
        <w:spacing w:after="0" w:line="240" w:lineRule="auto"/>
        <w:ind w:right="141"/>
        <w:contextualSpacing/>
        <w:jc w:val="both"/>
        <w:rPr>
          <w:sz w:val="22"/>
          <w:szCs w:val="22"/>
        </w:rPr>
      </w:pPr>
    </w:p>
    <w:p w14:paraId="6099E624" w14:textId="77777777" w:rsidR="00C507E4" w:rsidRPr="00005B3A" w:rsidRDefault="00C507E4" w:rsidP="000535F7">
      <w:pPr>
        <w:tabs>
          <w:tab w:val="left" w:pos="4820"/>
        </w:tabs>
        <w:spacing w:after="0" w:line="240" w:lineRule="auto"/>
        <w:ind w:right="141"/>
        <w:contextualSpacing/>
        <w:jc w:val="both"/>
        <w:rPr>
          <w:sz w:val="22"/>
          <w:szCs w:val="22"/>
        </w:rPr>
      </w:pPr>
      <w:r w:rsidRPr="00005B3A">
        <w:rPr>
          <w:b/>
          <w:bCs/>
          <w:sz w:val="22"/>
          <w:szCs w:val="22"/>
        </w:rPr>
        <w:t>276CC.</w:t>
      </w:r>
      <w:r w:rsidRPr="00005B3A">
        <w:rPr>
          <w:sz w:val="22"/>
          <w:szCs w:val="22"/>
        </w:rPr>
        <w:t xml:space="preserve"> If a person wilfully fails to furnish in due time the return of fringe benefits which he is required to furnish under sub-section (1) of section 115WD or by notice given under sub-section (2) of the said section or section 115WH or the return of income which he is required to furnish under subsection (1) of section 139 or by notice given under clause (</w:t>
      </w:r>
      <w:proofErr w:type="spellStart"/>
      <w:r w:rsidRPr="00005B3A">
        <w:rPr>
          <w:sz w:val="22"/>
          <w:szCs w:val="22"/>
        </w:rPr>
        <w:t>i</w:t>
      </w:r>
      <w:proofErr w:type="spellEnd"/>
      <w:r w:rsidRPr="00005B3A">
        <w:rPr>
          <w:sz w:val="22"/>
          <w:szCs w:val="22"/>
        </w:rPr>
        <w:t xml:space="preserve">) of sub-section (1) of section 142] or section 148 or section 153A, he shall be punishable,- </w:t>
      </w:r>
    </w:p>
    <w:p w14:paraId="3BF51383" w14:textId="77777777" w:rsidR="00C507E4" w:rsidRPr="00005B3A" w:rsidRDefault="00C507E4" w:rsidP="000535F7">
      <w:pPr>
        <w:tabs>
          <w:tab w:val="left" w:pos="4820"/>
        </w:tabs>
        <w:spacing w:after="0" w:line="240" w:lineRule="auto"/>
        <w:ind w:right="141"/>
        <w:contextualSpacing/>
        <w:jc w:val="both"/>
        <w:rPr>
          <w:sz w:val="22"/>
          <w:szCs w:val="22"/>
        </w:rPr>
      </w:pPr>
    </w:p>
    <w:p w14:paraId="76BBD1D9" w14:textId="77777777" w:rsidR="00C507E4" w:rsidRPr="00005B3A" w:rsidRDefault="00C507E4" w:rsidP="000535F7">
      <w:pPr>
        <w:tabs>
          <w:tab w:val="left" w:pos="4820"/>
        </w:tabs>
        <w:spacing w:after="0" w:line="240" w:lineRule="auto"/>
        <w:ind w:right="141"/>
        <w:contextualSpacing/>
        <w:jc w:val="both"/>
        <w:rPr>
          <w:sz w:val="22"/>
          <w:szCs w:val="22"/>
        </w:rPr>
      </w:pPr>
      <w:r w:rsidRPr="00005B3A">
        <w:rPr>
          <w:sz w:val="22"/>
          <w:szCs w:val="22"/>
        </w:rPr>
        <w:t>(</w:t>
      </w:r>
      <w:proofErr w:type="spellStart"/>
      <w:r w:rsidRPr="00005B3A">
        <w:rPr>
          <w:sz w:val="22"/>
          <w:szCs w:val="22"/>
        </w:rPr>
        <w:t>i</w:t>
      </w:r>
      <w:proofErr w:type="spellEnd"/>
      <w:r w:rsidRPr="00005B3A">
        <w:rPr>
          <w:sz w:val="22"/>
          <w:szCs w:val="22"/>
        </w:rPr>
        <w:t xml:space="preserve">) in a case where the amount of tax, which would have been evaded if the failure had not been discovered, exceeds twenty-five hundred thousand rupees, with rigorous imprisonment for a term which shall not be less than six months, but which may extend to seven years and with </w:t>
      </w:r>
      <w:proofErr w:type="gramStart"/>
      <w:r w:rsidRPr="00005B3A">
        <w:rPr>
          <w:sz w:val="22"/>
          <w:szCs w:val="22"/>
        </w:rPr>
        <w:t>fine;</w:t>
      </w:r>
      <w:proofErr w:type="gramEnd"/>
      <w:r w:rsidRPr="00005B3A">
        <w:rPr>
          <w:sz w:val="22"/>
          <w:szCs w:val="22"/>
        </w:rPr>
        <w:t xml:space="preserve"> </w:t>
      </w:r>
    </w:p>
    <w:p w14:paraId="0A1658EE" w14:textId="77777777" w:rsidR="00C507E4" w:rsidRPr="00005B3A" w:rsidRDefault="00C507E4" w:rsidP="000535F7">
      <w:pPr>
        <w:tabs>
          <w:tab w:val="left" w:pos="4820"/>
        </w:tabs>
        <w:spacing w:after="0" w:line="240" w:lineRule="auto"/>
        <w:ind w:right="141"/>
        <w:contextualSpacing/>
        <w:jc w:val="both"/>
        <w:rPr>
          <w:sz w:val="22"/>
          <w:szCs w:val="22"/>
        </w:rPr>
      </w:pPr>
    </w:p>
    <w:p w14:paraId="73A71A50" w14:textId="77777777" w:rsidR="00C507E4" w:rsidRPr="00005B3A" w:rsidRDefault="00C507E4" w:rsidP="000535F7">
      <w:pPr>
        <w:tabs>
          <w:tab w:val="left" w:pos="4820"/>
        </w:tabs>
        <w:spacing w:after="0" w:line="240" w:lineRule="auto"/>
        <w:ind w:right="141"/>
        <w:contextualSpacing/>
        <w:jc w:val="both"/>
        <w:rPr>
          <w:sz w:val="22"/>
          <w:szCs w:val="22"/>
        </w:rPr>
      </w:pPr>
      <w:r w:rsidRPr="00005B3A">
        <w:rPr>
          <w:sz w:val="22"/>
          <w:szCs w:val="22"/>
        </w:rPr>
        <w:t xml:space="preserve">(ii) in any other case, with imprisonment for a term which shall not be less than three months, but which may extend to two years and with fine: </w:t>
      </w:r>
    </w:p>
    <w:p w14:paraId="3C5A8739" w14:textId="77777777" w:rsidR="00C507E4" w:rsidRPr="00005B3A" w:rsidRDefault="00C507E4" w:rsidP="000535F7">
      <w:pPr>
        <w:tabs>
          <w:tab w:val="left" w:pos="4820"/>
        </w:tabs>
        <w:spacing w:after="0" w:line="240" w:lineRule="auto"/>
        <w:ind w:right="141"/>
        <w:contextualSpacing/>
        <w:jc w:val="both"/>
        <w:rPr>
          <w:sz w:val="22"/>
          <w:szCs w:val="22"/>
        </w:rPr>
      </w:pPr>
    </w:p>
    <w:p w14:paraId="128947FF" w14:textId="77777777" w:rsidR="00C507E4" w:rsidRPr="00005B3A" w:rsidRDefault="00C507E4" w:rsidP="000535F7">
      <w:pPr>
        <w:tabs>
          <w:tab w:val="left" w:pos="4820"/>
        </w:tabs>
        <w:spacing w:after="0" w:line="240" w:lineRule="auto"/>
        <w:ind w:right="141"/>
        <w:contextualSpacing/>
        <w:jc w:val="both"/>
        <w:rPr>
          <w:sz w:val="22"/>
          <w:szCs w:val="22"/>
        </w:rPr>
      </w:pPr>
      <w:r w:rsidRPr="00005B3A">
        <w:rPr>
          <w:b/>
          <w:bCs/>
          <w:sz w:val="22"/>
          <w:szCs w:val="22"/>
        </w:rPr>
        <w:t>Provided</w:t>
      </w:r>
      <w:r w:rsidRPr="00005B3A">
        <w:rPr>
          <w:sz w:val="22"/>
          <w:szCs w:val="22"/>
        </w:rPr>
        <w:t xml:space="preserve"> that a person shall not be proceeded against under this section for failure to furnish in due time the return of fringe benefits under sub-section (1) of section 115WD or return of income under sub-section (1) of section 139- </w:t>
      </w:r>
    </w:p>
    <w:p w14:paraId="0003BD71" w14:textId="77777777" w:rsidR="00C507E4" w:rsidRPr="00005B3A" w:rsidRDefault="00C507E4" w:rsidP="00005B3A">
      <w:pPr>
        <w:tabs>
          <w:tab w:val="left" w:pos="4820"/>
        </w:tabs>
        <w:spacing w:after="0" w:line="240" w:lineRule="auto"/>
        <w:ind w:right="141"/>
        <w:contextualSpacing/>
        <w:jc w:val="both"/>
        <w:rPr>
          <w:sz w:val="22"/>
          <w:szCs w:val="22"/>
        </w:rPr>
      </w:pPr>
      <w:r w:rsidRPr="00005B3A">
        <w:rPr>
          <w:sz w:val="22"/>
          <w:szCs w:val="22"/>
        </w:rPr>
        <w:t>(</w:t>
      </w:r>
      <w:proofErr w:type="spellStart"/>
      <w:r w:rsidRPr="00005B3A">
        <w:rPr>
          <w:sz w:val="22"/>
          <w:szCs w:val="22"/>
        </w:rPr>
        <w:t>i</w:t>
      </w:r>
      <w:proofErr w:type="spellEnd"/>
      <w:r w:rsidRPr="00005B3A">
        <w:rPr>
          <w:sz w:val="22"/>
          <w:szCs w:val="22"/>
        </w:rPr>
        <w:t xml:space="preserve">) for any assessment year commencing prior to the 1st day of </w:t>
      </w:r>
      <w:proofErr w:type="gramStart"/>
      <w:r w:rsidRPr="00005B3A">
        <w:rPr>
          <w:sz w:val="22"/>
          <w:szCs w:val="22"/>
        </w:rPr>
        <w:t>April,</w:t>
      </w:r>
      <w:proofErr w:type="gramEnd"/>
      <w:r w:rsidRPr="00005B3A">
        <w:rPr>
          <w:sz w:val="22"/>
          <w:szCs w:val="22"/>
        </w:rPr>
        <w:t xml:space="preserve"> 1975; or </w:t>
      </w:r>
    </w:p>
    <w:p w14:paraId="3EC138E4" w14:textId="77777777" w:rsidR="00C507E4" w:rsidRPr="00005B3A" w:rsidRDefault="00C507E4" w:rsidP="000535F7">
      <w:pPr>
        <w:tabs>
          <w:tab w:val="left" w:pos="4820"/>
        </w:tabs>
        <w:spacing w:after="0" w:line="240" w:lineRule="auto"/>
        <w:ind w:right="141"/>
        <w:contextualSpacing/>
        <w:jc w:val="both"/>
        <w:rPr>
          <w:sz w:val="22"/>
          <w:szCs w:val="22"/>
        </w:rPr>
      </w:pPr>
    </w:p>
    <w:p w14:paraId="26B54244" w14:textId="77777777" w:rsidR="00C507E4" w:rsidRPr="00005B3A" w:rsidRDefault="00C507E4" w:rsidP="000535F7">
      <w:pPr>
        <w:tabs>
          <w:tab w:val="left" w:pos="4820"/>
        </w:tabs>
        <w:spacing w:after="0" w:line="240" w:lineRule="auto"/>
        <w:ind w:right="141"/>
        <w:contextualSpacing/>
        <w:jc w:val="both"/>
        <w:rPr>
          <w:sz w:val="22"/>
          <w:szCs w:val="22"/>
        </w:rPr>
      </w:pPr>
      <w:r w:rsidRPr="00005B3A">
        <w:rPr>
          <w:sz w:val="22"/>
          <w:szCs w:val="22"/>
        </w:rPr>
        <w:t xml:space="preserve">(ii) for any assessment year commencing on or after the 1st day of April 1975, if- </w:t>
      </w:r>
    </w:p>
    <w:p w14:paraId="4DE549C2" w14:textId="77777777" w:rsidR="00C507E4" w:rsidRPr="00005B3A" w:rsidRDefault="00C507E4" w:rsidP="000535F7">
      <w:pPr>
        <w:tabs>
          <w:tab w:val="left" w:pos="4820"/>
        </w:tabs>
        <w:spacing w:after="0" w:line="240" w:lineRule="auto"/>
        <w:ind w:right="141"/>
        <w:contextualSpacing/>
        <w:jc w:val="both"/>
        <w:rPr>
          <w:sz w:val="22"/>
          <w:szCs w:val="22"/>
        </w:rPr>
      </w:pPr>
    </w:p>
    <w:p w14:paraId="1C439FB3" w14:textId="77777777" w:rsidR="00C507E4" w:rsidRPr="00005B3A" w:rsidRDefault="00C507E4" w:rsidP="00005B3A">
      <w:pPr>
        <w:tabs>
          <w:tab w:val="left" w:pos="4820"/>
        </w:tabs>
        <w:spacing w:after="0" w:line="240" w:lineRule="auto"/>
        <w:ind w:right="141"/>
        <w:contextualSpacing/>
        <w:jc w:val="both"/>
        <w:rPr>
          <w:sz w:val="22"/>
          <w:szCs w:val="22"/>
        </w:rPr>
      </w:pPr>
      <w:r w:rsidRPr="00005B3A">
        <w:rPr>
          <w:sz w:val="22"/>
          <w:szCs w:val="22"/>
        </w:rPr>
        <w:t xml:space="preserve">(a) the return is furnished by him before the expiry of the assessment year, or a return is furnished by him under sub-section (8A) of section 139 within the time provided in that subsection; or </w:t>
      </w:r>
    </w:p>
    <w:p w14:paraId="173C101F" w14:textId="77777777" w:rsidR="00C507E4" w:rsidRPr="00005B3A" w:rsidRDefault="00C507E4" w:rsidP="00005B3A">
      <w:pPr>
        <w:tabs>
          <w:tab w:val="left" w:pos="4820"/>
        </w:tabs>
        <w:spacing w:after="0" w:line="240" w:lineRule="auto"/>
        <w:ind w:right="141"/>
        <w:contextualSpacing/>
        <w:jc w:val="both"/>
        <w:rPr>
          <w:sz w:val="22"/>
          <w:szCs w:val="22"/>
        </w:rPr>
      </w:pPr>
    </w:p>
    <w:p w14:paraId="0ABADE1C" w14:textId="7CF0021F" w:rsidR="00C507E4" w:rsidRPr="00005B3A" w:rsidRDefault="00C507E4" w:rsidP="00005B3A">
      <w:pPr>
        <w:tabs>
          <w:tab w:val="left" w:pos="4820"/>
        </w:tabs>
        <w:spacing w:after="0" w:line="240" w:lineRule="auto"/>
        <w:ind w:right="141"/>
        <w:contextualSpacing/>
        <w:jc w:val="both"/>
        <w:rPr>
          <w:sz w:val="22"/>
          <w:szCs w:val="22"/>
        </w:rPr>
      </w:pPr>
      <w:r w:rsidRPr="00005B3A">
        <w:rPr>
          <w:sz w:val="22"/>
          <w:szCs w:val="22"/>
        </w:rPr>
        <w:t>(b) the tax payable by such person, not being a company, on the total income determined on regular assessment, as reduced by the advance tax or self-assessment tax, if any, paid before the expiry of the assessment year, and any tax deducted or collected at source, does not exceed ten thousand rupees.]</w:t>
      </w:r>
    </w:p>
    <w:p w14:paraId="77E22598" w14:textId="77777777" w:rsidR="00C507E4" w:rsidRPr="00005B3A" w:rsidRDefault="00C507E4" w:rsidP="000535F7">
      <w:pPr>
        <w:tabs>
          <w:tab w:val="left" w:pos="4820"/>
        </w:tabs>
        <w:spacing w:after="0" w:line="240" w:lineRule="auto"/>
        <w:ind w:right="141"/>
        <w:contextualSpacing/>
        <w:jc w:val="both"/>
        <w:rPr>
          <w:sz w:val="22"/>
          <w:szCs w:val="22"/>
        </w:rPr>
      </w:pPr>
    </w:p>
    <w:p w14:paraId="74DA37C2" w14:textId="77777777" w:rsidR="00C507E4" w:rsidRPr="00005B3A" w:rsidRDefault="00C507E4" w:rsidP="000535F7">
      <w:pPr>
        <w:tabs>
          <w:tab w:val="left" w:pos="4820"/>
        </w:tabs>
        <w:spacing w:after="0" w:line="240" w:lineRule="auto"/>
        <w:ind w:right="141"/>
        <w:contextualSpacing/>
        <w:jc w:val="both"/>
        <w:rPr>
          <w:sz w:val="22"/>
          <w:szCs w:val="22"/>
        </w:rPr>
      </w:pPr>
      <w:r w:rsidRPr="00005B3A">
        <w:rPr>
          <w:sz w:val="22"/>
          <w:szCs w:val="22"/>
        </w:rPr>
        <w:t xml:space="preserve">Generally, taxpayers who have been charged under Section 276CC may defend themselves by proving that they had a reasonable cause for the failure to disclose income or furnish accurate particulars of income, or that the failure was due to a bona fide mistake or error. Further, the authority </w:t>
      </w:r>
      <w:proofErr w:type="gramStart"/>
      <w:r w:rsidRPr="00005B3A">
        <w:rPr>
          <w:sz w:val="22"/>
          <w:szCs w:val="22"/>
        </w:rPr>
        <w:t>has to</w:t>
      </w:r>
      <w:proofErr w:type="gramEnd"/>
      <w:r w:rsidRPr="00005B3A">
        <w:rPr>
          <w:sz w:val="22"/>
          <w:szCs w:val="22"/>
        </w:rPr>
        <w:t xml:space="preserve"> prove that it is a “</w:t>
      </w:r>
      <w:proofErr w:type="spellStart"/>
      <w:r w:rsidRPr="00005B3A">
        <w:rPr>
          <w:sz w:val="22"/>
          <w:szCs w:val="22"/>
        </w:rPr>
        <w:t>willful</w:t>
      </w:r>
      <w:proofErr w:type="spellEnd"/>
      <w:r w:rsidRPr="00005B3A">
        <w:rPr>
          <w:sz w:val="22"/>
          <w:szCs w:val="22"/>
        </w:rPr>
        <w:t xml:space="preserve">” non-compliance. In addition, if the taxpayer voluntarily and completely discloses the income before any notice is issued under Section 142(1)/ 153A of the Income Tax Act, they may be able to avoid penalty and prosecution. </w:t>
      </w:r>
      <w:proofErr w:type="spellStart"/>
      <w:r w:rsidRPr="00005B3A">
        <w:rPr>
          <w:sz w:val="22"/>
          <w:szCs w:val="22"/>
        </w:rPr>
        <w:t>Atleast</w:t>
      </w:r>
      <w:proofErr w:type="spellEnd"/>
      <w:r w:rsidRPr="00005B3A">
        <w:rPr>
          <w:sz w:val="22"/>
          <w:szCs w:val="22"/>
        </w:rPr>
        <w:t xml:space="preserve"> after the notice is received, the subsequent return filing will relax the rigours of the law to some extent. </w:t>
      </w:r>
    </w:p>
    <w:p w14:paraId="19878F58" w14:textId="77777777" w:rsidR="00C507E4" w:rsidRPr="00005B3A" w:rsidRDefault="00C507E4" w:rsidP="000535F7">
      <w:pPr>
        <w:tabs>
          <w:tab w:val="left" w:pos="4820"/>
        </w:tabs>
        <w:spacing w:after="0" w:line="240" w:lineRule="auto"/>
        <w:ind w:right="141"/>
        <w:contextualSpacing/>
        <w:jc w:val="both"/>
        <w:rPr>
          <w:sz w:val="22"/>
          <w:szCs w:val="22"/>
        </w:rPr>
      </w:pPr>
    </w:p>
    <w:p w14:paraId="1F0E0480" w14:textId="77777777" w:rsidR="00C507E4" w:rsidRPr="00005B3A" w:rsidRDefault="00C507E4" w:rsidP="000535F7">
      <w:pPr>
        <w:tabs>
          <w:tab w:val="left" w:pos="4820"/>
        </w:tabs>
        <w:spacing w:after="0" w:line="240" w:lineRule="auto"/>
        <w:ind w:right="141"/>
        <w:contextualSpacing/>
        <w:jc w:val="both"/>
        <w:rPr>
          <w:sz w:val="22"/>
          <w:szCs w:val="22"/>
        </w:rPr>
      </w:pPr>
      <w:r w:rsidRPr="00005B3A">
        <w:rPr>
          <w:sz w:val="22"/>
          <w:szCs w:val="22"/>
        </w:rPr>
        <w:t xml:space="preserve">However, in case there is a failure to file the return of income even after receipt of notice under Section 153A of the Act within period of 30 days from date of receipt of notice under Section 153A of the Act, then the department cannot be faulted in launching prosecution as was held in the case of P. ARULMUDI Vs THE ASSISTANT COMMISSIONER OF INCOME TAX, CHENNAI [2024-VIL-07-MAD-DT]. </w:t>
      </w:r>
    </w:p>
    <w:p w14:paraId="67A97A6C" w14:textId="77777777" w:rsidR="00C507E4" w:rsidRDefault="00C507E4" w:rsidP="000535F7">
      <w:pPr>
        <w:tabs>
          <w:tab w:val="left" w:pos="4820"/>
        </w:tabs>
        <w:spacing w:after="0" w:line="240" w:lineRule="auto"/>
        <w:ind w:right="141"/>
        <w:contextualSpacing/>
        <w:jc w:val="both"/>
      </w:pPr>
    </w:p>
    <w:p w14:paraId="5F8DBF87" w14:textId="77CF52D4" w:rsidR="00883ADE" w:rsidRPr="00EE4463" w:rsidRDefault="00883ADE" w:rsidP="000535F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Just to reiterate that we remain available over telecom or e</w:t>
      </w:r>
      <w:r w:rsidR="00D56D9D" w:rsidRPr="00EE4463">
        <w:rPr>
          <w:rFonts w:cstheme="minorHAnsi"/>
          <w:b/>
          <w:sz w:val="22"/>
          <w:szCs w:val="22"/>
        </w:rPr>
        <w:t>-</w:t>
      </w:r>
      <w:r w:rsidRPr="00EE4463">
        <w:rPr>
          <w:rFonts w:cstheme="minorHAnsi"/>
          <w:b/>
          <w:sz w:val="22"/>
          <w:szCs w:val="22"/>
        </w:rPr>
        <w:t>mail.</w:t>
      </w:r>
    </w:p>
    <w:p w14:paraId="78D9EB49" w14:textId="209CCCC0" w:rsidR="001D547F" w:rsidRPr="00EE4463" w:rsidRDefault="001D547F" w:rsidP="001B6BE7">
      <w:pPr>
        <w:spacing w:after="0" w:line="240" w:lineRule="auto"/>
        <w:ind w:right="141"/>
        <w:rPr>
          <w:rFonts w:cstheme="minorHAnsi"/>
          <w:b/>
          <w:sz w:val="22"/>
          <w:szCs w:val="22"/>
        </w:rPr>
      </w:pPr>
      <w:r w:rsidRPr="00EE4463">
        <w:rPr>
          <w:rFonts w:cstheme="minorHAnsi"/>
          <w:b/>
          <w:sz w:val="22"/>
          <w:szCs w:val="22"/>
        </w:rPr>
        <w:t>Editor:</w:t>
      </w:r>
    </w:p>
    <w:p w14:paraId="5B24521E" w14:textId="77777777" w:rsidR="001D547F"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Vivek Jalan</w:t>
      </w:r>
    </w:p>
    <w:p w14:paraId="35935A57" w14:textId="77777777" w:rsidR="00FE2FF4" w:rsidRDefault="001D547F" w:rsidP="00005B3A">
      <w:pPr>
        <w:tabs>
          <w:tab w:val="left" w:pos="4820"/>
        </w:tabs>
        <w:spacing w:after="0" w:line="240" w:lineRule="auto"/>
        <w:ind w:right="141"/>
        <w:rPr>
          <w:rFonts w:cstheme="minorHAnsi"/>
          <w:bCs/>
          <w:sz w:val="22"/>
          <w:szCs w:val="22"/>
        </w:rPr>
      </w:pPr>
      <w:r w:rsidRPr="00EE4463">
        <w:rPr>
          <w:rFonts w:cstheme="minorHAnsi"/>
          <w:bCs/>
          <w:sz w:val="22"/>
          <w:szCs w:val="22"/>
        </w:rPr>
        <w:t>Partner - Tax Connect Advisory Services LLP</w:t>
      </w:r>
    </w:p>
    <w:p w14:paraId="63B7B6A0" w14:textId="77777777" w:rsidR="00005B3A" w:rsidRPr="00EE4463" w:rsidRDefault="00005B3A" w:rsidP="00005B3A">
      <w:pPr>
        <w:tabs>
          <w:tab w:val="left" w:pos="4820"/>
        </w:tabs>
        <w:spacing w:after="0" w:line="240" w:lineRule="auto"/>
        <w:ind w:right="141"/>
        <w:rPr>
          <w:rFonts w:cstheme="minorHAnsi"/>
          <w:bCs/>
          <w:sz w:val="22"/>
          <w:szCs w:val="22"/>
        </w:rPr>
      </w:pPr>
    </w:p>
    <w:p w14:paraId="1509D681" w14:textId="6A4343D8" w:rsidR="00D02587" w:rsidRPr="00EE4463" w:rsidRDefault="001D547F" w:rsidP="001B6BE7">
      <w:pPr>
        <w:tabs>
          <w:tab w:val="left" w:pos="4820"/>
        </w:tabs>
        <w:spacing w:after="0" w:line="240" w:lineRule="auto"/>
        <w:ind w:right="141"/>
        <w:rPr>
          <w:rFonts w:cstheme="minorHAnsi"/>
          <w:bCs/>
          <w:sz w:val="22"/>
          <w:szCs w:val="22"/>
        </w:rPr>
      </w:pPr>
      <w:r w:rsidRPr="00EE4463">
        <w:rPr>
          <w:rFonts w:cstheme="minorHAnsi"/>
          <w:b/>
          <w:sz w:val="22"/>
          <w:szCs w:val="22"/>
        </w:rPr>
        <w:t>Co-Editor:</w:t>
      </w:r>
    </w:p>
    <w:p w14:paraId="3576C298" w14:textId="77777777" w:rsidR="00984223"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Rohit Sharma</w:t>
      </w:r>
    </w:p>
    <w:p w14:paraId="24ACD3A7" w14:textId="530FD21B" w:rsidR="00AA5DF4" w:rsidRPr="00EE4463" w:rsidRDefault="0051224C" w:rsidP="001B6BE7">
      <w:pPr>
        <w:tabs>
          <w:tab w:val="left" w:pos="4820"/>
        </w:tabs>
        <w:spacing w:after="0" w:line="240" w:lineRule="auto"/>
        <w:ind w:right="141"/>
        <w:contextualSpacing/>
        <w:jc w:val="both"/>
        <w:rPr>
          <w:rFonts w:cstheme="minorHAnsi"/>
          <w:bCs/>
          <w:sz w:val="22"/>
          <w:szCs w:val="22"/>
        </w:rPr>
      </w:pPr>
      <w:r w:rsidRPr="00EE4463">
        <w:rPr>
          <w:rFonts w:cstheme="minorHAnsi"/>
          <w:bCs/>
          <w:sz w:val="22"/>
          <w:szCs w:val="22"/>
        </w:rPr>
        <w:t>Director –</w:t>
      </w:r>
      <w:r w:rsidR="001D547F" w:rsidRPr="00EE4463">
        <w:rPr>
          <w:rFonts w:cstheme="minorHAnsi"/>
          <w:bCs/>
          <w:sz w:val="22"/>
          <w:szCs w:val="22"/>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5204E3">
          <w:headerReference w:type="default" r:id="rId25"/>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147"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96"/>
        <w:gridCol w:w="8767"/>
        <w:gridCol w:w="851"/>
      </w:tblGrid>
      <w:tr w:rsidR="00D7154B" w:rsidRPr="00E12F8C" w14:paraId="69CC8BEA" w14:textId="77777777" w:rsidTr="00005B3A">
        <w:trPr>
          <w:trHeight w:val="410"/>
        </w:trPr>
        <w:tc>
          <w:tcPr>
            <w:tcW w:w="1696" w:type="dxa"/>
            <w:shd w:val="clear" w:color="auto" w:fill="3A6331"/>
            <w:noWrap/>
            <w:vAlign w:val="center"/>
            <w:hideMark/>
          </w:tcPr>
          <w:p w14:paraId="23403551" w14:textId="77777777" w:rsidR="00D7154B" w:rsidRPr="00005B3A" w:rsidRDefault="00D7154B" w:rsidP="004967A9">
            <w:pPr>
              <w:tabs>
                <w:tab w:val="left" w:pos="4820"/>
              </w:tabs>
              <w:spacing w:after="0" w:line="240" w:lineRule="auto"/>
              <w:jc w:val="center"/>
              <w:rPr>
                <w:rFonts w:cstheme="minorHAnsi"/>
                <w:b/>
                <w:color w:val="FFFFFF"/>
                <w:sz w:val="22"/>
                <w:szCs w:val="22"/>
              </w:rPr>
            </w:pPr>
            <w:r w:rsidRPr="00005B3A">
              <w:rPr>
                <w:rFonts w:cstheme="minorHAnsi"/>
                <w:b/>
                <w:color w:val="FFFFFF"/>
                <w:sz w:val="22"/>
                <w:szCs w:val="22"/>
              </w:rPr>
              <w:lastRenderedPageBreak/>
              <w:t>S.NO.</w:t>
            </w:r>
          </w:p>
        </w:tc>
        <w:tc>
          <w:tcPr>
            <w:tcW w:w="8767" w:type="dxa"/>
            <w:shd w:val="clear" w:color="auto" w:fill="3A6331"/>
            <w:noWrap/>
            <w:vAlign w:val="center"/>
            <w:hideMark/>
          </w:tcPr>
          <w:p w14:paraId="714A3A71" w14:textId="77777777" w:rsidR="00D7154B" w:rsidRPr="00005B3A" w:rsidRDefault="00D7154B" w:rsidP="004967A9">
            <w:pPr>
              <w:tabs>
                <w:tab w:val="left" w:pos="4820"/>
              </w:tabs>
              <w:spacing w:after="0" w:line="240" w:lineRule="auto"/>
              <w:jc w:val="center"/>
              <w:rPr>
                <w:rFonts w:cstheme="minorHAnsi"/>
                <w:b/>
                <w:color w:val="FFFFFF"/>
                <w:sz w:val="22"/>
                <w:szCs w:val="22"/>
              </w:rPr>
            </w:pPr>
            <w:r w:rsidRPr="00005B3A">
              <w:rPr>
                <w:rFonts w:cstheme="minorHAnsi"/>
                <w:b/>
                <w:color w:val="FFFFFF"/>
                <w:sz w:val="22"/>
                <w:szCs w:val="22"/>
              </w:rPr>
              <w:t>TOPICS</w:t>
            </w:r>
          </w:p>
        </w:tc>
        <w:tc>
          <w:tcPr>
            <w:tcW w:w="851" w:type="dxa"/>
            <w:shd w:val="clear" w:color="auto" w:fill="3A6331"/>
            <w:noWrap/>
            <w:vAlign w:val="center"/>
            <w:hideMark/>
          </w:tcPr>
          <w:p w14:paraId="47B0EEF8" w14:textId="77777777" w:rsidR="00D7154B" w:rsidRPr="00005B3A" w:rsidRDefault="00D7154B" w:rsidP="004967A9">
            <w:pPr>
              <w:tabs>
                <w:tab w:val="left" w:pos="4820"/>
              </w:tabs>
              <w:spacing w:after="0" w:line="240" w:lineRule="auto"/>
              <w:jc w:val="center"/>
              <w:rPr>
                <w:rFonts w:cstheme="minorHAnsi"/>
                <w:b/>
                <w:color w:val="FFFFFF"/>
                <w:sz w:val="22"/>
                <w:szCs w:val="22"/>
              </w:rPr>
            </w:pPr>
            <w:r w:rsidRPr="00005B3A">
              <w:rPr>
                <w:rFonts w:cstheme="minorHAnsi"/>
                <w:b/>
                <w:color w:val="FFFFFF"/>
                <w:sz w:val="22"/>
                <w:szCs w:val="22"/>
              </w:rPr>
              <w:t>PAGE NO.</w:t>
            </w:r>
          </w:p>
        </w:tc>
      </w:tr>
      <w:tr w:rsidR="00D7154B" w:rsidRPr="00E12F8C" w14:paraId="197CEC61" w14:textId="77777777" w:rsidTr="00005B3A">
        <w:trPr>
          <w:trHeight w:val="190"/>
        </w:trPr>
        <w:tc>
          <w:tcPr>
            <w:tcW w:w="1696" w:type="dxa"/>
            <w:shd w:val="clear" w:color="auto" w:fill="B3D5AB"/>
            <w:noWrap/>
            <w:vAlign w:val="center"/>
          </w:tcPr>
          <w:p w14:paraId="67207875" w14:textId="77777777" w:rsidR="00D7154B" w:rsidRPr="00005B3A" w:rsidRDefault="00D7154B" w:rsidP="004967A9">
            <w:pPr>
              <w:tabs>
                <w:tab w:val="left" w:pos="4820"/>
              </w:tabs>
              <w:spacing w:after="0" w:line="240" w:lineRule="auto"/>
              <w:jc w:val="center"/>
              <w:rPr>
                <w:rFonts w:cstheme="minorHAnsi"/>
                <w:b/>
                <w:bCs/>
                <w:sz w:val="22"/>
                <w:szCs w:val="22"/>
              </w:rPr>
            </w:pPr>
            <w:r w:rsidRPr="00005B3A">
              <w:rPr>
                <w:rFonts w:cstheme="minorHAnsi"/>
                <w:b/>
                <w:bCs/>
                <w:sz w:val="22"/>
                <w:szCs w:val="22"/>
              </w:rPr>
              <w:t>1]</w:t>
            </w:r>
          </w:p>
        </w:tc>
        <w:tc>
          <w:tcPr>
            <w:tcW w:w="8767" w:type="dxa"/>
            <w:shd w:val="clear" w:color="auto" w:fill="B3D5AB"/>
            <w:noWrap/>
            <w:vAlign w:val="center"/>
          </w:tcPr>
          <w:p w14:paraId="63BA0249" w14:textId="77777777" w:rsidR="00D7154B" w:rsidRPr="00005B3A" w:rsidRDefault="00D7154B" w:rsidP="004967A9">
            <w:pPr>
              <w:tabs>
                <w:tab w:val="left" w:pos="4820"/>
              </w:tabs>
              <w:spacing w:after="0" w:line="240" w:lineRule="auto"/>
              <w:jc w:val="center"/>
              <w:rPr>
                <w:rFonts w:cstheme="minorHAnsi"/>
                <w:b/>
                <w:bCs/>
                <w:sz w:val="22"/>
                <w:szCs w:val="22"/>
              </w:rPr>
            </w:pPr>
            <w:r w:rsidRPr="00005B3A">
              <w:rPr>
                <w:rFonts w:cstheme="minorHAnsi"/>
                <w:b/>
                <w:bCs/>
                <w:sz w:val="22"/>
                <w:szCs w:val="22"/>
              </w:rPr>
              <w:t>TAX CALENDER</w:t>
            </w:r>
          </w:p>
        </w:tc>
        <w:tc>
          <w:tcPr>
            <w:tcW w:w="851" w:type="dxa"/>
            <w:shd w:val="clear" w:color="auto" w:fill="B3D5AB"/>
            <w:noWrap/>
            <w:vAlign w:val="center"/>
          </w:tcPr>
          <w:p w14:paraId="71F685EE" w14:textId="77777777" w:rsidR="00D7154B" w:rsidRPr="00005B3A" w:rsidRDefault="00D7154B" w:rsidP="004967A9">
            <w:pPr>
              <w:tabs>
                <w:tab w:val="left" w:pos="4820"/>
              </w:tabs>
              <w:spacing w:after="0" w:line="240" w:lineRule="auto"/>
              <w:jc w:val="center"/>
              <w:rPr>
                <w:rFonts w:cstheme="minorHAnsi"/>
                <w:b/>
                <w:bCs/>
                <w:sz w:val="22"/>
                <w:szCs w:val="22"/>
              </w:rPr>
            </w:pPr>
            <w:r w:rsidRPr="00005B3A">
              <w:rPr>
                <w:rFonts w:cstheme="minorHAnsi"/>
                <w:b/>
                <w:bCs/>
                <w:sz w:val="22"/>
                <w:szCs w:val="22"/>
              </w:rPr>
              <w:t>4</w:t>
            </w:r>
          </w:p>
        </w:tc>
      </w:tr>
      <w:tr w:rsidR="00D7154B" w:rsidRPr="00E12F8C" w14:paraId="2DFFDB6A" w14:textId="77777777" w:rsidTr="00005B3A">
        <w:trPr>
          <w:trHeight w:val="222"/>
        </w:trPr>
        <w:tc>
          <w:tcPr>
            <w:tcW w:w="1696" w:type="dxa"/>
            <w:shd w:val="clear" w:color="auto" w:fill="B3D5AB"/>
            <w:noWrap/>
            <w:vAlign w:val="center"/>
          </w:tcPr>
          <w:p w14:paraId="688514E3" w14:textId="77777777" w:rsidR="00D7154B" w:rsidRPr="00005B3A" w:rsidRDefault="00D7154B" w:rsidP="004967A9">
            <w:pPr>
              <w:tabs>
                <w:tab w:val="left" w:pos="4820"/>
              </w:tabs>
              <w:spacing w:after="0" w:line="240" w:lineRule="auto"/>
              <w:jc w:val="center"/>
              <w:rPr>
                <w:rFonts w:cstheme="minorHAnsi"/>
                <w:b/>
                <w:bCs/>
                <w:sz w:val="22"/>
                <w:szCs w:val="22"/>
              </w:rPr>
            </w:pPr>
            <w:r w:rsidRPr="00005B3A">
              <w:rPr>
                <w:rFonts w:cstheme="minorHAnsi"/>
                <w:b/>
                <w:bCs/>
                <w:sz w:val="22"/>
                <w:szCs w:val="22"/>
              </w:rPr>
              <w:t>2]</w:t>
            </w:r>
          </w:p>
        </w:tc>
        <w:tc>
          <w:tcPr>
            <w:tcW w:w="8767" w:type="dxa"/>
            <w:shd w:val="clear" w:color="auto" w:fill="B3D5AB"/>
            <w:noWrap/>
            <w:vAlign w:val="center"/>
          </w:tcPr>
          <w:p w14:paraId="547F2586" w14:textId="77777777" w:rsidR="00D7154B" w:rsidRPr="00005B3A" w:rsidRDefault="00D7154B" w:rsidP="004967A9">
            <w:pPr>
              <w:tabs>
                <w:tab w:val="left" w:pos="4820"/>
              </w:tabs>
              <w:spacing w:after="0" w:line="240" w:lineRule="auto"/>
              <w:jc w:val="center"/>
              <w:rPr>
                <w:rFonts w:cstheme="minorHAnsi"/>
                <w:b/>
                <w:bCs/>
                <w:sz w:val="22"/>
                <w:szCs w:val="22"/>
              </w:rPr>
            </w:pPr>
            <w:r w:rsidRPr="00005B3A">
              <w:rPr>
                <w:rFonts w:cstheme="minorHAnsi"/>
                <w:b/>
                <w:bCs/>
                <w:sz w:val="22"/>
                <w:szCs w:val="22"/>
              </w:rPr>
              <w:t>INCOME TAX</w:t>
            </w:r>
          </w:p>
        </w:tc>
        <w:tc>
          <w:tcPr>
            <w:tcW w:w="851" w:type="dxa"/>
            <w:shd w:val="clear" w:color="auto" w:fill="B3D5AB"/>
            <w:noWrap/>
            <w:vAlign w:val="center"/>
          </w:tcPr>
          <w:p w14:paraId="2CCF7673" w14:textId="61DF1B12" w:rsidR="00D7154B" w:rsidRPr="00005B3A" w:rsidRDefault="00D7154B" w:rsidP="004967A9">
            <w:pPr>
              <w:tabs>
                <w:tab w:val="left" w:pos="4820"/>
              </w:tabs>
              <w:spacing w:after="0" w:line="240" w:lineRule="auto"/>
              <w:jc w:val="center"/>
              <w:rPr>
                <w:rFonts w:cstheme="minorHAnsi"/>
                <w:b/>
                <w:bCs/>
                <w:sz w:val="22"/>
                <w:szCs w:val="22"/>
              </w:rPr>
            </w:pPr>
            <w:r w:rsidRPr="00005B3A">
              <w:rPr>
                <w:rFonts w:cstheme="minorHAnsi"/>
                <w:b/>
                <w:bCs/>
                <w:sz w:val="22"/>
                <w:szCs w:val="22"/>
              </w:rPr>
              <w:t>5</w:t>
            </w:r>
          </w:p>
        </w:tc>
      </w:tr>
      <w:tr w:rsidR="0020567B" w:rsidRPr="00E12F8C" w14:paraId="31061146" w14:textId="77777777" w:rsidTr="00005B3A">
        <w:trPr>
          <w:trHeight w:hRule="exact" w:val="415"/>
        </w:trPr>
        <w:tc>
          <w:tcPr>
            <w:tcW w:w="1696" w:type="dxa"/>
            <w:shd w:val="clear" w:color="auto" w:fill="EAF1DD"/>
            <w:vAlign w:val="center"/>
          </w:tcPr>
          <w:p w14:paraId="6FD11AC6" w14:textId="25008C00" w:rsidR="0020567B" w:rsidRPr="00005B3A" w:rsidRDefault="0041279C" w:rsidP="004967A9">
            <w:pPr>
              <w:tabs>
                <w:tab w:val="left" w:pos="4820"/>
              </w:tabs>
              <w:spacing w:after="0" w:line="240" w:lineRule="auto"/>
              <w:jc w:val="center"/>
              <w:rPr>
                <w:rFonts w:cstheme="minorHAnsi"/>
                <w:b/>
                <w:bCs/>
                <w:sz w:val="22"/>
                <w:szCs w:val="22"/>
              </w:rPr>
            </w:pPr>
            <w:r w:rsidRPr="00005B3A">
              <w:rPr>
                <w:rFonts w:cstheme="minorHAnsi"/>
                <w:b/>
                <w:bCs/>
                <w:sz w:val="22"/>
                <w:szCs w:val="22"/>
              </w:rPr>
              <w:t>NOTIFICATION</w:t>
            </w:r>
            <w:r w:rsidRPr="00005B3A" w:rsidDel="00932C37">
              <w:rPr>
                <w:rFonts w:cstheme="minorHAnsi"/>
                <w:b/>
                <w:bCs/>
                <w:sz w:val="22"/>
                <w:szCs w:val="22"/>
              </w:rPr>
              <w:t xml:space="preserve"> </w:t>
            </w:r>
          </w:p>
        </w:tc>
        <w:tc>
          <w:tcPr>
            <w:tcW w:w="8767" w:type="dxa"/>
            <w:shd w:val="clear" w:color="auto" w:fill="EAF1DD"/>
            <w:vAlign w:val="center"/>
          </w:tcPr>
          <w:p w14:paraId="43FD0435" w14:textId="4E4FF91F" w:rsidR="0020567B" w:rsidRPr="00005B3A" w:rsidRDefault="000721D4" w:rsidP="004967A9">
            <w:pPr>
              <w:tabs>
                <w:tab w:val="left" w:pos="4820"/>
              </w:tabs>
              <w:spacing w:after="0" w:line="240" w:lineRule="auto"/>
              <w:jc w:val="both"/>
              <w:rPr>
                <w:rFonts w:cstheme="minorHAnsi"/>
                <w:b/>
                <w:bCs/>
                <w:caps/>
                <w:sz w:val="22"/>
                <w:szCs w:val="22"/>
              </w:rPr>
            </w:pPr>
            <w:r w:rsidRPr="00005B3A">
              <w:rPr>
                <w:rFonts w:cstheme="minorHAnsi"/>
                <w:b/>
                <w:bCs/>
                <w:caps/>
                <w:sz w:val="22"/>
                <w:szCs w:val="22"/>
              </w:rPr>
              <w:t>CENTRAL GOVERNMENT AUTHORISES THE INQUIRING AUTHORITY</w:t>
            </w:r>
          </w:p>
        </w:tc>
        <w:tc>
          <w:tcPr>
            <w:tcW w:w="851" w:type="dxa"/>
            <w:shd w:val="clear" w:color="auto" w:fill="EAF1DD" w:themeFill="accent3" w:themeFillTint="33"/>
            <w:vAlign w:val="center"/>
          </w:tcPr>
          <w:p w14:paraId="5C973CD8" w14:textId="77777777" w:rsidR="0020567B" w:rsidRPr="00005B3A" w:rsidRDefault="0020567B" w:rsidP="004967A9">
            <w:pPr>
              <w:tabs>
                <w:tab w:val="left" w:pos="4820"/>
              </w:tabs>
              <w:spacing w:after="0" w:line="240" w:lineRule="auto"/>
              <w:jc w:val="center"/>
              <w:rPr>
                <w:rFonts w:cstheme="minorHAnsi"/>
                <w:b/>
                <w:sz w:val="22"/>
                <w:szCs w:val="22"/>
              </w:rPr>
            </w:pPr>
          </w:p>
        </w:tc>
      </w:tr>
      <w:tr w:rsidR="0041279C" w:rsidRPr="00E12F8C" w14:paraId="1F872EC2" w14:textId="77777777" w:rsidTr="00005B3A">
        <w:trPr>
          <w:trHeight w:hRule="exact" w:val="601"/>
        </w:trPr>
        <w:tc>
          <w:tcPr>
            <w:tcW w:w="1696" w:type="dxa"/>
            <w:shd w:val="clear" w:color="auto" w:fill="EAF1DD"/>
            <w:vAlign w:val="center"/>
          </w:tcPr>
          <w:p w14:paraId="529A9932" w14:textId="4BDCC6E7" w:rsidR="0041279C" w:rsidRPr="00005B3A" w:rsidRDefault="000721D4" w:rsidP="0041279C">
            <w:pPr>
              <w:tabs>
                <w:tab w:val="left" w:pos="4820"/>
              </w:tabs>
              <w:spacing w:after="0" w:line="240" w:lineRule="auto"/>
              <w:jc w:val="center"/>
              <w:rPr>
                <w:rFonts w:cstheme="minorHAnsi"/>
                <w:b/>
                <w:bCs/>
                <w:sz w:val="22"/>
                <w:szCs w:val="22"/>
              </w:rPr>
            </w:pPr>
            <w:r w:rsidRPr="00005B3A">
              <w:rPr>
                <w:rFonts w:cstheme="minorHAnsi"/>
                <w:b/>
                <w:bCs/>
                <w:sz w:val="22"/>
                <w:szCs w:val="22"/>
              </w:rPr>
              <w:t>CASE LAW</w:t>
            </w:r>
          </w:p>
        </w:tc>
        <w:tc>
          <w:tcPr>
            <w:tcW w:w="8767" w:type="dxa"/>
            <w:shd w:val="clear" w:color="auto" w:fill="EAF1DD"/>
            <w:vAlign w:val="center"/>
          </w:tcPr>
          <w:p w14:paraId="0FF3F5D9" w14:textId="6599DFF9" w:rsidR="0041279C" w:rsidRPr="00005B3A" w:rsidRDefault="000721D4" w:rsidP="0041279C">
            <w:pPr>
              <w:tabs>
                <w:tab w:val="left" w:pos="4820"/>
              </w:tabs>
              <w:spacing w:after="0" w:line="240" w:lineRule="auto"/>
              <w:jc w:val="both"/>
              <w:rPr>
                <w:rFonts w:cstheme="minorHAnsi"/>
                <w:b/>
                <w:bCs/>
                <w:caps/>
                <w:sz w:val="22"/>
                <w:szCs w:val="22"/>
              </w:rPr>
            </w:pPr>
            <w:r w:rsidRPr="00005B3A">
              <w:rPr>
                <w:rFonts w:cstheme="minorHAnsi"/>
                <w:b/>
                <w:bCs/>
                <w:caps/>
                <w:sz w:val="22"/>
                <w:szCs w:val="22"/>
              </w:rPr>
              <w:t>VALIDITY OF REOPENING OF ASSESSMENT U/S 147 - ADMISSIBILITY OF DEDUCTION U/S 80-</w:t>
            </w:r>
            <w:proofErr w:type="gramStart"/>
            <w:r w:rsidRPr="00005B3A">
              <w:rPr>
                <w:rFonts w:cstheme="minorHAnsi"/>
                <w:b/>
                <w:bCs/>
                <w:caps/>
                <w:sz w:val="22"/>
                <w:szCs w:val="22"/>
              </w:rPr>
              <w:t>IA :</w:t>
            </w:r>
            <w:proofErr w:type="gramEnd"/>
            <w:r w:rsidRPr="00005B3A">
              <w:rPr>
                <w:rFonts w:cstheme="minorHAnsi"/>
                <w:b/>
                <w:bCs/>
                <w:caps/>
                <w:sz w:val="22"/>
                <w:szCs w:val="22"/>
              </w:rPr>
              <w:t xml:space="preserve"> BOMBAY HIGH COURT</w:t>
            </w:r>
          </w:p>
        </w:tc>
        <w:tc>
          <w:tcPr>
            <w:tcW w:w="851" w:type="dxa"/>
            <w:shd w:val="clear" w:color="auto" w:fill="EAF1DD" w:themeFill="accent3" w:themeFillTint="33"/>
            <w:vAlign w:val="center"/>
          </w:tcPr>
          <w:p w14:paraId="1D2B41C7" w14:textId="77777777" w:rsidR="0041279C" w:rsidRPr="00005B3A" w:rsidRDefault="0041279C" w:rsidP="0041279C">
            <w:pPr>
              <w:tabs>
                <w:tab w:val="left" w:pos="4820"/>
              </w:tabs>
              <w:spacing w:after="0" w:line="240" w:lineRule="auto"/>
              <w:jc w:val="center"/>
              <w:rPr>
                <w:rFonts w:cstheme="minorHAnsi"/>
                <w:b/>
                <w:sz w:val="22"/>
                <w:szCs w:val="22"/>
              </w:rPr>
            </w:pPr>
          </w:p>
        </w:tc>
      </w:tr>
      <w:tr w:rsidR="0041279C" w:rsidRPr="00E12F8C" w14:paraId="3D2CD140" w14:textId="77777777" w:rsidTr="00005B3A">
        <w:trPr>
          <w:trHeight w:hRule="exact" w:val="299"/>
        </w:trPr>
        <w:tc>
          <w:tcPr>
            <w:tcW w:w="1696" w:type="dxa"/>
            <w:shd w:val="clear" w:color="auto" w:fill="B3D5AB"/>
            <w:vAlign w:val="center"/>
          </w:tcPr>
          <w:p w14:paraId="3AB51B44" w14:textId="77777777" w:rsidR="0041279C" w:rsidRPr="00005B3A" w:rsidRDefault="0041279C" w:rsidP="0041279C">
            <w:pPr>
              <w:tabs>
                <w:tab w:val="left" w:pos="4820"/>
              </w:tabs>
              <w:spacing w:after="0" w:line="240" w:lineRule="auto"/>
              <w:jc w:val="center"/>
              <w:rPr>
                <w:rFonts w:cstheme="minorHAnsi"/>
                <w:b/>
                <w:bCs/>
                <w:sz w:val="22"/>
                <w:szCs w:val="22"/>
              </w:rPr>
            </w:pPr>
            <w:r w:rsidRPr="00005B3A">
              <w:rPr>
                <w:rFonts w:cstheme="minorHAnsi"/>
                <w:b/>
                <w:bCs/>
                <w:sz w:val="22"/>
                <w:szCs w:val="22"/>
              </w:rPr>
              <w:t>3]</w:t>
            </w:r>
          </w:p>
        </w:tc>
        <w:tc>
          <w:tcPr>
            <w:tcW w:w="8767" w:type="dxa"/>
            <w:shd w:val="clear" w:color="auto" w:fill="B3D5AB"/>
            <w:vAlign w:val="center"/>
          </w:tcPr>
          <w:p w14:paraId="50E3E3A8" w14:textId="77777777" w:rsidR="0041279C" w:rsidRPr="00005B3A" w:rsidRDefault="0041279C" w:rsidP="0041279C">
            <w:pPr>
              <w:tabs>
                <w:tab w:val="left" w:pos="4820"/>
              </w:tabs>
              <w:spacing w:after="0" w:line="240" w:lineRule="auto"/>
              <w:jc w:val="center"/>
              <w:rPr>
                <w:rFonts w:cstheme="minorHAnsi"/>
                <w:b/>
                <w:bCs/>
                <w:sz w:val="22"/>
                <w:szCs w:val="22"/>
              </w:rPr>
            </w:pPr>
            <w:r w:rsidRPr="00005B3A">
              <w:rPr>
                <w:rFonts w:cstheme="minorHAnsi"/>
                <w:b/>
                <w:bCs/>
                <w:sz w:val="22"/>
                <w:szCs w:val="22"/>
              </w:rPr>
              <w:t>GST</w:t>
            </w:r>
          </w:p>
        </w:tc>
        <w:tc>
          <w:tcPr>
            <w:tcW w:w="851" w:type="dxa"/>
            <w:shd w:val="clear" w:color="auto" w:fill="B3D5AB"/>
            <w:vAlign w:val="center"/>
          </w:tcPr>
          <w:p w14:paraId="51A189B5" w14:textId="58C9726B" w:rsidR="0041279C" w:rsidRPr="00005B3A" w:rsidRDefault="00821F00" w:rsidP="0041279C">
            <w:pPr>
              <w:tabs>
                <w:tab w:val="left" w:pos="4820"/>
              </w:tabs>
              <w:spacing w:after="0" w:line="240" w:lineRule="auto"/>
              <w:jc w:val="center"/>
              <w:rPr>
                <w:rFonts w:cstheme="minorHAnsi"/>
                <w:b/>
                <w:bCs/>
                <w:sz w:val="22"/>
                <w:szCs w:val="22"/>
              </w:rPr>
            </w:pPr>
            <w:r w:rsidRPr="00005B3A">
              <w:rPr>
                <w:rFonts w:cstheme="minorHAnsi"/>
                <w:b/>
                <w:bCs/>
                <w:sz w:val="22"/>
                <w:szCs w:val="22"/>
              </w:rPr>
              <w:t>6</w:t>
            </w:r>
            <w:r w:rsidR="000721D4" w:rsidRPr="00005B3A">
              <w:rPr>
                <w:rFonts w:cstheme="minorHAnsi"/>
                <w:b/>
                <w:bCs/>
                <w:sz w:val="22"/>
                <w:szCs w:val="22"/>
              </w:rPr>
              <w:t>-7</w:t>
            </w:r>
          </w:p>
        </w:tc>
      </w:tr>
      <w:tr w:rsidR="0041279C" w:rsidRPr="00E12F8C" w14:paraId="15FEEB7E" w14:textId="77777777" w:rsidTr="00005B3A">
        <w:trPr>
          <w:trHeight w:val="504"/>
        </w:trPr>
        <w:tc>
          <w:tcPr>
            <w:tcW w:w="1696" w:type="dxa"/>
            <w:shd w:val="clear" w:color="auto" w:fill="EAF1DD"/>
            <w:noWrap/>
            <w:vAlign w:val="center"/>
          </w:tcPr>
          <w:p w14:paraId="4713EF35" w14:textId="0E4DAD48" w:rsidR="0041279C" w:rsidRPr="00005B3A" w:rsidRDefault="000721D4" w:rsidP="0041279C">
            <w:pPr>
              <w:tabs>
                <w:tab w:val="left" w:pos="4820"/>
              </w:tabs>
              <w:spacing w:after="0" w:line="240" w:lineRule="auto"/>
              <w:jc w:val="center"/>
              <w:rPr>
                <w:rFonts w:cstheme="minorHAnsi"/>
                <w:b/>
                <w:bCs/>
                <w:sz w:val="22"/>
                <w:szCs w:val="22"/>
              </w:rPr>
            </w:pPr>
            <w:r w:rsidRPr="00005B3A">
              <w:rPr>
                <w:rFonts w:cstheme="minorHAnsi"/>
                <w:b/>
                <w:bCs/>
                <w:sz w:val="22"/>
                <w:szCs w:val="22"/>
              </w:rPr>
              <w:t>ADVISORY</w:t>
            </w:r>
          </w:p>
        </w:tc>
        <w:tc>
          <w:tcPr>
            <w:tcW w:w="8767" w:type="dxa"/>
            <w:shd w:val="clear" w:color="auto" w:fill="EAF1DD"/>
            <w:noWrap/>
            <w:vAlign w:val="center"/>
          </w:tcPr>
          <w:p w14:paraId="62CCABF4" w14:textId="1295218B" w:rsidR="0041279C" w:rsidRPr="00005B3A" w:rsidRDefault="000721D4" w:rsidP="0041279C">
            <w:pPr>
              <w:tabs>
                <w:tab w:val="left" w:pos="4820"/>
              </w:tabs>
              <w:spacing w:after="0" w:line="240" w:lineRule="auto"/>
              <w:jc w:val="both"/>
              <w:rPr>
                <w:rFonts w:cstheme="minorHAnsi"/>
                <w:b/>
                <w:bCs/>
                <w:sz w:val="22"/>
                <w:szCs w:val="22"/>
              </w:rPr>
            </w:pPr>
            <w:r w:rsidRPr="00005B3A">
              <w:rPr>
                <w:rFonts w:cstheme="minorHAnsi"/>
                <w:b/>
                <w:bCs/>
                <w:sz w:val="22"/>
                <w:szCs w:val="22"/>
              </w:rPr>
              <w:t>ADVISORY ON PAYMENT THROUGH CREDIT CARD (CC)/DEBIT CARD (DC) AND UNIFIED PAYMENTS INTERFACE (UPI)</w:t>
            </w:r>
          </w:p>
        </w:tc>
        <w:tc>
          <w:tcPr>
            <w:tcW w:w="851" w:type="dxa"/>
            <w:shd w:val="clear" w:color="auto" w:fill="EAF1DD" w:themeFill="accent3" w:themeFillTint="33"/>
            <w:noWrap/>
            <w:vAlign w:val="center"/>
          </w:tcPr>
          <w:p w14:paraId="60ED9877" w14:textId="77777777" w:rsidR="0041279C" w:rsidRPr="00005B3A" w:rsidRDefault="0041279C" w:rsidP="0041279C">
            <w:pPr>
              <w:tabs>
                <w:tab w:val="left" w:pos="4820"/>
              </w:tabs>
              <w:spacing w:after="0" w:line="240" w:lineRule="auto"/>
              <w:jc w:val="center"/>
              <w:rPr>
                <w:rFonts w:cstheme="minorHAnsi"/>
                <w:b/>
                <w:bCs/>
                <w:sz w:val="22"/>
                <w:szCs w:val="22"/>
              </w:rPr>
            </w:pPr>
          </w:p>
        </w:tc>
      </w:tr>
      <w:tr w:rsidR="000721D4" w:rsidRPr="00E12F8C" w14:paraId="77ABBD97" w14:textId="77777777" w:rsidTr="00005B3A">
        <w:trPr>
          <w:trHeight w:val="504"/>
        </w:trPr>
        <w:tc>
          <w:tcPr>
            <w:tcW w:w="1696" w:type="dxa"/>
            <w:shd w:val="clear" w:color="auto" w:fill="EAF1DD"/>
            <w:noWrap/>
            <w:vAlign w:val="center"/>
          </w:tcPr>
          <w:p w14:paraId="77C51908" w14:textId="3B4E38AB"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CASE LAW</w:t>
            </w:r>
          </w:p>
        </w:tc>
        <w:tc>
          <w:tcPr>
            <w:tcW w:w="8767" w:type="dxa"/>
            <w:shd w:val="clear" w:color="auto" w:fill="EAF1DD"/>
            <w:noWrap/>
            <w:vAlign w:val="center"/>
          </w:tcPr>
          <w:p w14:paraId="5F5E4376" w14:textId="61143EBF" w:rsidR="000721D4" w:rsidRPr="00005B3A" w:rsidRDefault="000721D4" w:rsidP="000721D4">
            <w:pPr>
              <w:tabs>
                <w:tab w:val="left" w:pos="4820"/>
              </w:tabs>
              <w:spacing w:after="0" w:line="240" w:lineRule="auto"/>
              <w:jc w:val="both"/>
              <w:rPr>
                <w:rFonts w:cstheme="minorHAnsi"/>
                <w:b/>
                <w:bCs/>
                <w:sz w:val="22"/>
                <w:szCs w:val="22"/>
              </w:rPr>
            </w:pPr>
            <w:r w:rsidRPr="00005B3A">
              <w:rPr>
                <w:rFonts w:cstheme="minorHAnsi"/>
                <w:b/>
                <w:bCs/>
                <w:sz w:val="22"/>
                <w:szCs w:val="22"/>
              </w:rPr>
              <w:t xml:space="preserve">GIFT VOUCHERS/GIFT CARDS ARE “ACTIONABLE CLAIMS” AND THEREFORE NOT LIABLE TO TAX AS THEY FALL WITHIN THE PURVIEW OF THE EXECUTION IN SECTION 7(2) OF THE RESPECTIVE GST ENACTMENTS READ WITH SCHEDULE III TO THE RESPECTIVE GST </w:t>
            </w:r>
            <w:proofErr w:type="gramStart"/>
            <w:r w:rsidRPr="00005B3A">
              <w:rPr>
                <w:rFonts w:cstheme="minorHAnsi"/>
                <w:b/>
                <w:bCs/>
                <w:sz w:val="22"/>
                <w:szCs w:val="22"/>
              </w:rPr>
              <w:t>ENACTMENTS :</w:t>
            </w:r>
            <w:proofErr w:type="gramEnd"/>
            <w:r w:rsidRPr="00005B3A">
              <w:rPr>
                <w:rFonts w:cstheme="minorHAnsi"/>
                <w:b/>
                <w:bCs/>
                <w:sz w:val="22"/>
                <w:szCs w:val="22"/>
              </w:rPr>
              <w:t xml:space="preserve"> MADRAS HIGH COURT</w:t>
            </w:r>
          </w:p>
        </w:tc>
        <w:tc>
          <w:tcPr>
            <w:tcW w:w="851" w:type="dxa"/>
            <w:shd w:val="clear" w:color="auto" w:fill="EAF1DD" w:themeFill="accent3" w:themeFillTint="33"/>
            <w:noWrap/>
            <w:vAlign w:val="center"/>
          </w:tcPr>
          <w:p w14:paraId="3E4EFF7A" w14:textId="77777777" w:rsidR="000721D4" w:rsidRPr="00005B3A" w:rsidRDefault="000721D4" w:rsidP="000721D4">
            <w:pPr>
              <w:tabs>
                <w:tab w:val="left" w:pos="4820"/>
              </w:tabs>
              <w:spacing w:after="0" w:line="240" w:lineRule="auto"/>
              <w:jc w:val="center"/>
              <w:rPr>
                <w:rFonts w:cstheme="minorHAnsi"/>
                <w:b/>
                <w:bCs/>
                <w:sz w:val="22"/>
                <w:szCs w:val="22"/>
              </w:rPr>
            </w:pPr>
          </w:p>
        </w:tc>
      </w:tr>
      <w:tr w:rsidR="000721D4" w:rsidRPr="00E12F8C" w14:paraId="46B8D53D" w14:textId="77777777" w:rsidTr="00005B3A">
        <w:trPr>
          <w:trHeight w:hRule="exact" w:val="344"/>
        </w:trPr>
        <w:tc>
          <w:tcPr>
            <w:tcW w:w="1696" w:type="dxa"/>
            <w:shd w:val="clear" w:color="auto" w:fill="B3D5AB"/>
            <w:vAlign w:val="center"/>
          </w:tcPr>
          <w:p w14:paraId="6F9D0794" w14:textId="77777777"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4]</w:t>
            </w:r>
          </w:p>
        </w:tc>
        <w:tc>
          <w:tcPr>
            <w:tcW w:w="8767" w:type="dxa"/>
            <w:shd w:val="clear" w:color="auto" w:fill="B3D5AB"/>
            <w:vAlign w:val="center"/>
          </w:tcPr>
          <w:p w14:paraId="7638AB8E" w14:textId="77777777"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FEMA</w:t>
            </w:r>
          </w:p>
        </w:tc>
        <w:tc>
          <w:tcPr>
            <w:tcW w:w="851" w:type="dxa"/>
            <w:shd w:val="clear" w:color="auto" w:fill="B3D5AB"/>
            <w:vAlign w:val="center"/>
          </w:tcPr>
          <w:p w14:paraId="771A4AE9" w14:textId="3D66BE31" w:rsidR="000721D4" w:rsidRPr="00005B3A" w:rsidRDefault="000721D4" w:rsidP="000721D4">
            <w:pPr>
              <w:tabs>
                <w:tab w:val="left" w:pos="4820"/>
              </w:tabs>
              <w:spacing w:after="0" w:line="240" w:lineRule="auto"/>
              <w:jc w:val="center"/>
              <w:rPr>
                <w:rFonts w:cstheme="minorHAnsi"/>
                <w:b/>
                <w:sz w:val="22"/>
                <w:szCs w:val="22"/>
              </w:rPr>
            </w:pPr>
            <w:r w:rsidRPr="00005B3A">
              <w:rPr>
                <w:rFonts w:cstheme="minorHAnsi"/>
                <w:b/>
                <w:sz w:val="22"/>
                <w:szCs w:val="22"/>
              </w:rPr>
              <w:t>8</w:t>
            </w:r>
          </w:p>
        </w:tc>
      </w:tr>
      <w:tr w:rsidR="000721D4" w:rsidRPr="00E12F8C" w14:paraId="00E96464" w14:textId="77777777" w:rsidTr="00005B3A">
        <w:trPr>
          <w:trHeight w:hRule="exact" w:val="1097"/>
        </w:trPr>
        <w:tc>
          <w:tcPr>
            <w:tcW w:w="1696" w:type="dxa"/>
            <w:shd w:val="clear" w:color="auto" w:fill="EAF1DD"/>
            <w:vAlign w:val="center"/>
          </w:tcPr>
          <w:p w14:paraId="3BD96418" w14:textId="68F967C2"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CASE LAW</w:t>
            </w:r>
          </w:p>
        </w:tc>
        <w:tc>
          <w:tcPr>
            <w:tcW w:w="8767" w:type="dxa"/>
            <w:shd w:val="clear" w:color="auto" w:fill="EAF1DD"/>
            <w:vAlign w:val="center"/>
          </w:tcPr>
          <w:p w14:paraId="1DE1CBE1" w14:textId="3BD2CBD7" w:rsidR="000721D4" w:rsidRPr="00005B3A" w:rsidRDefault="000721D4" w:rsidP="000721D4">
            <w:pPr>
              <w:tabs>
                <w:tab w:val="left" w:pos="4820"/>
              </w:tabs>
              <w:spacing w:after="0" w:line="240" w:lineRule="auto"/>
              <w:jc w:val="both"/>
              <w:rPr>
                <w:rFonts w:cstheme="minorHAnsi"/>
                <w:b/>
                <w:bCs/>
                <w:sz w:val="22"/>
                <w:szCs w:val="22"/>
              </w:rPr>
            </w:pPr>
            <w:r w:rsidRPr="00005B3A">
              <w:rPr>
                <w:rFonts w:cstheme="minorHAnsi"/>
                <w:b/>
                <w:bCs/>
                <w:sz w:val="22"/>
                <w:szCs w:val="22"/>
              </w:rPr>
              <w:t xml:space="preserve">OFFENCE UNDER FEMA - ELIGIBLE CHARGE AGAINST PETITIONER IN SCN - NO PERMISSION WAS GIVEN FOR REPATRIATION OF SALE PROCEEDS TO PERSON RESIDENT OUTSIDE INDIA AND THAT ACQUISITION AND TRANSFER OF IMMOVABLE PROPERTY BY HER HEIRS RESIDING OUTSIDE INDIA WOULD BE </w:t>
            </w:r>
            <w:proofErr w:type="gramStart"/>
            <w:r w:rsidRPr="00005B3A">
              <w:rPr>
                <w:rFonts w:cstheme="minorHAnsi"/>
                <w:b/>
                <w:bCs/>
                <w:sz w:val="22"/>
                <w:szCs w:val="22"/>
              </w:rPr>
              <w:t>COVERED :</w:t>
            </w:r>
            <w:proofErr w:type="gramEnd"/>
            <w:r w:rsidRPr="00005B3A">
              <w:rPr>
                <w:rFonts w:cstheme="minorHAnsi"/>
                <w:b/>
                <w:bCs/>
                <w:sz w:val="22"/>
                <w:szCs w:val="22"/>
              </w:rPr>
              <w:t xml:space="preserve"> BOMBAY HIGH COURT</w:t>
            </w:r>
          </w:p>
        </w:tc>
        <w:tc>
          <w:tcPr>
            <w:tcW w:w="851" w:type="dxa"/>
            <w:shd w:val="clear" w:color="auto" w:fill="EAF1DD"/>
            <w:vAlign w:val="center"/>
          </w:tcPr>
          <w:p w14:paraId="7A574470" w14:textId="77777777" w:rsidR="000721D4" w:rsidRPr="00005B3A" w:rsidRDefault="000721D4" w:rsidP="000721D4">
            <w:pPr>
              <w:tabs>
                <w:tab w:val="left" w:pos="4820"/>
              </w:tabs>
              <w:spacing w:after="0" w:line="240" w:lineRule="auto"/>
              <w:rPr>
                <w:rFonts w:cstheme="minorHAnsi"/>
                <w:b/>
                <w:sz w:val="22"/>
                <w:szCs w:val="22"/>
              </w:rPr>
            </w:pPr>
          </w:p>
        </w:tc>
      </w:tr>
      <w:tr w:rsidR="000721D4" w:rsidRPr="00E12F8C" w14:paraId="48F92353" w14:textId="77777777" w:rsidTr="00005B3A">
        <w:trPr>
          <w:trHeight w:hRule="exact" w:val="310"/>
        </w:trPr>
        <w:tc>
          <w:tcPr>
            <w:tcW w:w="1696" w:type="dxa"/>
            <w:shd w:val="clear" w:color="auto" w:fill="B3D5AB"/>
            <w:vAlign w:val="center"/>
          </w:tcPr>
          <w:p w14:paraId="14BD12CB" w14:textId="77777777"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5]</w:t>
            </w:r>
          </w:p>
        </w:tc>
        <w:tc>
          <w:tcPr>
            <w:tcW w:w="8767" w:type="dxa"/>
            <w:shd w:val="clear" w:color="auto" w:fill="B3D5AB"/>
            <w:vAlign w:val="center"/>
          </w:tcPr>
          <w:p w14:paraId="3486ADA5" w14:textId="77777777" w:rsidR="000721D4" w:rsidRPr="00005B3A" w:rsidRDefault="000721D4" w:rsidP="000721D4">
            <w:pPr>
              <w:tabs>
                <w:tab w:val="left" w:pos="4820"/>
              </w:tabs>
              <w:spacing w:after="0" w:line="240" w:lineRule="auto"/>
              <w:jc w:val="center"/>
              <w:rPr>
                <w:rFonts w:cstheme="minorHAnsi"/>
                <w:b/>
                <w:bCs/>
                <w:caps/>
                <w:color w:val="000000" w:themeColor="text1"/>
                <w:sz w:val="22"/>
                <w:szCs w:val="22"/>
              </w:rPr>
            </w:pPr>
            <w:r w:rsidRPr="00005B3A">
              <w:rPr>
                <w:rFonts w:cstheme="minorHAnsi"/>
                <w:b/>
                <w:bCs/>
                <w:sz w:val="22"/>
                <w:szCs w:val="22"/>
              </w:rPr>
              <w:t>CUSTOMS</w:t>
            </w:r>
          </w:p>
        </w:tc>
        <w:tc>
          <w:tcPr>
            <w:tcW w:w="851" w:type="dxa"/>
            <w:shd w:val="clear" w:color="auto" w:fill="B3D5AB"/>
            <w:vAlign w:val="center"/>
          </w:tcPr>
          <w:p w14:paraId="2DC06540" w14:textId="5CCDC3C3" w:rsidR="000721D4" w:rsidRPr="00005B3A" w:rsidRDefault="000721D4" w:rsidP="000721D4">
            <w:pPr>
              <w:tabs>
                <w:tab w:val="left" w:pos="4820"/>
              </w:tabs>
              <w:spacing w:after="0" w:line="240" w:lineRule="auto"/>
              <w:jc w:val="center"/>
              <w:rPr>
                <w:rFonts w:cstheme="minorHAnsi"/>
                <w:b/>
                <w:sz w:val="22"/>
                <w:szCs w:val="22"/>
              </w:rPr>
            </w:pPr>
            <w:r w:rsidRPr="00005B3A">
              <w:rPr>
                <w:rFonts w:cstheme="minorHAnsi"/>
                <w:b/>
                <w:sz w:val="22"/>
                <w:szCs w:val="22"/>
              </w:rPr>
              <w:t>9-14</w:t>
            </w:r>
          </w:p>
        </w:tc>
      </w:tr>
      <w:tr w:rsidR="000721D4" w:rsidRPr="00E12F8C" w14:paraId="0B517B03" w14:textId="77777777" w:rsidTr="00005B3A">
        <w:trPr>
          <w:trHeight w:hRule="exact" w:val="875"/>
        </w:trPr>
        <w:tc>
          <w:tcPr>
            <w:tcW w:w="1696" w:type="dxa"/>
            <w:shd w:val="clear" w:color="auto" w:fill="EAF1DD"/>
            <w:vAlign w:val="center"/>
          </w:tcPr>
          <w:p w14:paraId="18CD0BE5" w14:textId="1A91C482"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NOTIFICATION</w:t>
            </w:r>
          </w:p>
        </w:tc>
        <w:tc>
          <w:tcPr>
            <w:tcW w:w="8767" w:type="dxa"/>
            <w:shd w:val="clear" w:color="auto" w:fill="EAF1DD"/>
            <w:vAlign w:val="center"/>
          </w:tcPr>
          <w:p w14:paraId="0D4E1F2B" w14:textId="67403D8C" w:rsidR="000721D4" w:rsidRPr="00005B3A" w:rsidRDefault="000721D4" w:rsidP="000721D4">
            <w:pPr>
              <w:tabs>
                <w:tab w:val="left" w:pos="4820"/>
              </w:tabs>
              <w:spacing w:after="0" w:line="240" w:lineRule="auto"/>
              <w:jc w:val="both"/>
              <w:rPr>
                <w:rFonts w:cstheme="minorHAnsi"/>
                <w:b/>
                <w:bCs/>
                <w:caps/>
                <w:color w:val="000000" w:themeColor="text1"/>
                <w:sz w:val="22"/>
                <w:szCs w:val="22"/>
              </w:rPr>
            </w:pPr>
            <w:r w:rsidRPr="00005B3A">
              <w:rPr>
                <w:rFonts w:cstheme="minorHAnsi"/>
                <w:b/>
                <w:bCs/>
                <w:caps/>
                <w:color w:val="000000" w:themeColor="text1"/>
                <w:sz w:val="22"/>
                <w:szCs w:val="22"/>
              </w:rPr>
              <w:t>SEEKS TO CONTINUE LEVY OF ANTI-DUMPING DUTY ON META PHENYLENE DIAMINE IMPORTED FROM CHIAN PR FOR 5 YEARS PURSUANT TO SUNSET REVIEW FINAL FINDINGS ISSUED BY DGTR</w:t>
            </w:r>
          </w:p>
        </w:tc>
        <w:tc>
          <w:tcPr>
            <w:tcW w:w="851" w:type="dxa"/>
            <w:shd w:val="clear" w:color="auto" w:fill="EAF1DD"/>
            <w:vAlign w:val="center"/>
          </w:tcPr>
          <w:p w14:paraId="090E7956" w14:textId="77777777" w:rsidR="000721D4" w:rsidRPr="00005B3A" w:rsidRDefault="000721D4" w:rsidP="000721D4">
            <w:pPr>
              <w:tabs>
                <w:tab w:val="left" w:pos="4820"/>
              </w:tabs>
              <w:spacing w:after="0" w:line="240" w:lineRule="auto"/>
              <w:jc w:val="center"/>
              <w:rPr>
                <w:rFonts w:cstheme="minorHAnsi"/>
                <w:b/>
                <w:sz w:val="22"/>
                <w:szCs w:val="22"/>
              </w:rPr>
            </w:pPr>
          </w:p>
        </w:tc>
      </w:tr>
      <w:tr w:rsidR="000721D4" w:rsidRPr="00E12F8C" w14:paraId="245ED7AA" w14:textId="77777777" w:rsidTr="00005B3A">
        <w:trPr>
          <w:trHeight w:hRule="exact" w:val="435"/>
        </w:trPr>
        <w:tc>
          <w:tcPr>
            <w:tcW w:w="1696" w:type="dxa"/>
            <w:shd w:val="clear" w:color="auto" w:fill="EAF1DD"/>
          </w:tcPr>
          <w:p w14:paraId="15EC6344" w14:textId="02A1C32E"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NOTIFICATION</w:t>
            </w:r>
          </w:p>
        </w:tc>
        <w:tc>
          <w:tcPr>
            <w:tcW w:w="8767" w:type="dxa"/>
            <w:shd w:val="clear" w:color="auto" w:fill="EAF1DD"/>
            <w:vAlign w:val="center"/>
          </w:tcPr>
          <w:p w14:paraId="28A8DB68" w14:textId="5AFDDC6D" w:rsidR="000721D4" w:rsidRPr="00005B3A" w:rsidRDefault="000721D4" w:rsidP="000721D4">
            <w:pPr>
              <w:tabs>
                <w:tab w:val="left" w:pos="4820"/>
              </w:tabs>
              <w:spacing w:after="0" w:line="240" w:lineRule="auto"/>
              <w:jc w:val="both"/>
              <w:rPr>
                <w:rFonts w:cstheme="minorHAnsi"/>
                <w:b/>
                <w:bCs/>
                <w:caps/>
                <w:color w:val="000000" w:themeColor="text1"/>
                <w:sz w:val="22"/>
                <w:szCs w:val="22"/>
              </w:rPr>
            </w:pPr>
            <w:r w:rsidRPr="00005B3A">
              <w:rPr>
                <w:rFonts w:cstheme="minorHAnsi"/>
                <w:b/>
                <w:bCs/>
                <w:caps/>
                <w:color w:val="000000" w:themeColor="text1"/>
                <w:sz w:val="22"/>
                <w:szCs w:val="22"/>
              </w:rPr>
              <w:t xml:space="preserve">FIXATION OF TARIFF VALUE OF EDIBLE OILS, BRASS SCRAP, ARECA NUT, </w:t>
            </w:r>
            <w:proofErr w:type="gramStart"/>
            <w:r w:rsidRPr="00005B3A">
              <w:rPr>
                <w:rFonts w:cstheme="minorHAnsi"/>
                <w:b/>
                <w:bCs/>
                <w:caps/>
                <w:color w:val="000000" w:themeColor="text1"/>
                <w:sz w:val="22"/>
                <w:szCs w:val="22"/>
              </w:rPr>
              <w:t>GOLD</w:t>
            </w:r>
            <w:proofErr w:type="gramEnd"/>
            <w:r w:rsidRPr="00005B3A">
              <w:rPr>
                <w:rFonts w:cstheme="minorHAnsi"/>
                <w:b/>
                <w:bCs/>
                <w:caps/>
                <w:color w:val="000000" w:themeColor="text1"/>
                <w:sz w:val="22"/>
                <w:szCs w:val="22"/>
              </w:rPr>
              <w:t xml:space="preserve"> AND SILVER</w:t>
            </w:r>
          </w:p>
        </w:tc>
        <w:tc>
          <w:tcPr>
            <w:tcW w:w="851" w:type="dxa"/>
            <w:shd w:val="clear" w:color="auto" w:fill="EAF1DD"/>
            <w:vAlign w:val="center"/>
          </w:tcPr>
          <w:p w14:paraId="70F5E4FE" w14:textId="77777777" w:rsidR="000721D4" w:rsidRPr="00005B3A" w:rsidRDefault="000721D4" w:rsidP="000721D4">
            <w:pPr>
              <w:tabs>
                <w:tab w:val="left" w:pos="4820"/>
              </w:tabs>
              <w:spacing w:after="0" w:line="240" w:lineRule="auto"/>
              <w:jc w:val="center"/>
              <w:rPr>
                <w:rFonts w:cstheme="minorHAnsi"/>
                <w:b/>
                <w:sz w:val="22"/>
                <w:szCs w:val="22"/>
              </w:rPr>
            </w:pPr>
          </w:p>
        </w:tc>
      </w:tr>
      <w:tr w:rsidR="000721D4" w:rsidRPr="00E12F8C" w14:paraId="7982C670" w14:textId="77777777" w:rsidTr="00005B3A">
        <w:trPr>
          <w:trHeight w:hRule="exact" w:val="544"/>
        </w:trPr>
        <w:tc>
          <w:tcPr>
            <w:tcW w:w="1696" w:type="dxa"/>
            <w:shd w:val="clear" w:color="auto" w:fill="EAF1DD"/>
          </w:tcPr>
          <w:p w14:paraId="1C62D63A" w14:textId="12C962C0"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NOTIFICATION</w:t>
            </w:r>
          </w:p>
        </w:tc>
        <w:tc>
          <w:tcPr>
            <w:tcW w:w="8767" w:type="dxa"/>
            <w:shd w:val="clear" w:color="auto" w:fill="EAF1DD"/>
            <w:vAlign w:val="center"/>
          </w:tcPr>
          <w:p w14:paraId="16C12B04" w14:textId="0D3A660B" w:rsidR="000721D4" w:rsidRPr="00005B3A" w:rsidRDefault="000721D4" w:rsidP="000721D4">
            <w:pPr>
              <w:tabs>
                <w:tab w:val="left" w:pos="4820"/>
              </w:tabs>
              <w:spacing w:after="0" w:line="240" w:lineRule="auto"/>
              <w:jc w:val="both"/>
              <w:rPr>
                <w:rFonts w:cstheme="minorHAnsi"/>
                <w:b/>
                <w:bCs/>
                <w:caps/>
                <w:color w:val="000000" w:themeColor="text1"/>
                <w:sz w:val="22"/>
                <w:szCs w:val="22"/>
              </w:rPr>
            </w:pPr>
            <w:r w:rsidRPr="00005B3A">
              <w:rPr>
                <w:rFonts w:cstheme="minorHAnsi"/>
                <w:b/>
                <w:bCs/>
                <w:caps/>
                <w:color w:val="000000" w:themeColor="text1"/>
                <w:sz w:val="22"/>
                <w:szCs w:val="22"/>
              </w:rPr>
              <w:t>SEEKS TO AMEND SECOND SCHEDULE TO THE CUSTOMS TARIFF ACT TO PRESCRIBE EXPORT DUTY OF 50% ON EXPORTS OF MOLASSES (HS 1703)</w:t>
            </w:r>
          </w:p>
        </w:tc>
        <w:tc>
          <w:tcPr>
            <w:tcW w:w="851" w:type="dxa"/>
            <w:shd w:val="clear" w:color="auto" w:fill="EAF1DD"/>
            <w:vAlign w:val="center"/>
          </w:tcPr>
          <w:p w14:paraId="0B9BF7EC" w14:textId="77777777" w:rsidR="000721D4" w:rsidRPr="00005B3A" w:rsidRDefault="000721D4" w:rsidP="000721D4">
            <w:pPr>
              <w:tabs>
                <w:tab w:val="left" w:pos="4820"/>
              </w:tabs>
              <w:spacing w:after="0" w:line="240" w:lineRule="auto"/>
              <w:jc w:val="center"/>
              <w:rPr>
                <w:rFonts w:cstheme="minorHAnsi"/>
                <w:b/>
                <w:sz w:val="22"/>
                <w:szCs w:val="22"/>
              </w:rPr>
            </w:pPr>
          </w:p>
        </w:tc>
      </w:tr>
      <w:tr w:rsidR="000721D4" w:rsidRPr="00E12F8C" w14:paraId="026FA01E" w14:textId="77777777" w:rsidTr="00005B3A">
        <w:trPr>
          <w:trHeight w:hRule="exact" w:val="874"/>
        </w:trPr>
        <w:tc>
          <w:tcPr>
            <w:tcW w:w="1696" w:type="dxa"/>
            <w:shd w:val="clear" w:color="auto" w:fill="EAF1DD"/>
          </w:tcPr>
          <w:p w14:paraId="5F0DBFBB" w14:textId="52DE2B94"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NOTIFICATION</w:t>
            </w:r>
          </w:p>
        </w:tc>
        <w:tc>
          <w:tcPr>
            <w:tcW w:w="8767" w:type="dxa"/>
            <w:shd w:val="clear" w:color="auto" w:fill="EAF1DD"/>
            <w:vAlign w:val="center"/>
          </w:tcPr>
          <w:p w14:paraId="2D815A3A" w14:textId="3546BFF2" w:rsidR="000721D4" w:rsidRPr="00005B3A" w:rsidRDefault="000721D4" w:rsidP="000721D4">
            <w:pPr>
              <w:tabs>
                <w:tab w:val="left" w:pos="4820"/>
              </w:tabs>
              <w:spacing w:after="0" w:line="240" w:lineRule="auto"/>
              <w:jc w:val="both"/>
              <w:rPr>
                <w:rFonts w:cstheme="minorHAnsi"/>
                <w:b/>
                <w:bCs/>
                <w:caps/>
                <w:color w:val="000000" w:themeColor="text1"/>
                <w:sz w:val="22"/>
                <w:szCs w:val="22"/>
              </w:rPr>
            </w:pPr>
            <w:r w:rsidRPr="00005B3A">
              <w:rPr>
                <w:rFonts w:cstheme="minorHAnsi"/>
                <w:b/>
                <w:bCs/>
                <w:caps/>
                <w:color w:val="000000" w:themeColor="text1"/>
                <w:sz w:val="22"/>
                <w:szCs w:val="22"/>
              </w:rPr>
              <w:t xml:space="preserve">SEEKS TO AMEND NOTIFICATION NOS. 48/2021 AND 49/2021 - CUSTOMS BOTH DATED 13.10.2021 IN ORDER TO EXTEND THE EXISTING CONCESSIONAL IMPORT DUTIES ON SPECIFIED EDIBLE OILS UP TO AND INCLUSIVE OF THE </w:t>
            </w:r>
            <w:proofErr w:type="gramStart"/>
            <w:r w:rsidRPr="00005B3A">
              <w:rPr>
                <w:rFonts w:cstheme="minorHAnsi"/>
                <w:b/>
                <w:bCs/>
                <w:caps/>
                <w:color w:val="000000" w:themeColor="text1"/>
                <w:sz w:val="22"/>
                <w:szCs w:val="22"/>
              </w:rPr>
              <w:t>31ST</w:t>
            </w:r>
            <w:proofErr w:type="gramEnd"/>
            <w:r w:rsidRPr="00005B3A">
              <w:rPr>
                <w:rFonts w:cstheme="minorHAnsi"/>
                <w:b/>
                <w:bCs/>
                <w:caps/>
                <w:color w:val="000000" w:themeColor="text1"/>
                <w:sz w:val="22"/>
                <w:szCs w:val="22"/>
              </w:rPr>
              <w:t xml:space="preserve"> MARCH 2025</w:t>
            </w:r>
          </w:p>
        </w:tc>
        <w:tc>
          <w:tcPr>
            <w:tcW w:w="851" w:type="dxa"/>
            <w:shd w:val="clear" w:color="auto" w:fill="EAF1DD"/>
            <w:vAlign w:val="center"/>
          </w:tcPr>
          <w:p w14:paraId="566F2F1F" w14:textId="77777777" w:rsidR="000721D4" w:rsidRPr="00005B3A" w:rsidRDefault="000721D4" w:rsidP="000721D4">
            <w:pPr>
              <w:tabs>
                <w:tab w:val="left" w:pos="4820"/>
              </w:tabs>
              <w:spacing w:after="0" w:line="240" w:lineRule="auto"/>
              <w:jc w:val="center"/>
              <w:rPr>
                <w:rFonts w:cstheme="minorHAnsi"/>
                <w:b/>
                <w:sz w:val="22"/>
                <w:szCs w:val="22"/>
              </w:rPr>
            </w:pPr>
          </w:p>
        </w:tc>
      </w:tr>
      <w:tr w:rsidR="000721D4" w:rsidRPr="00E12F8C" w14:paraId="1B566481" w14:textId="77777777" w:rsidTr="00005B3A">
        <w:trPr>
          <w:trHeight w:hRule="exact" w:val="1127"/>
        </w:trPr>
        <w:tc>
          <w:tcPr>
            <w:tcW w:w="1696" w:type="dxa"/>
            <w:shd w:val="clear" w:color="auto" w:fill="EAF1DD"/>
          </w:tcPr>
          <w:p w14:paraId="108F68F8" w14:textId="303AB6B7"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NOTIFICATION</w:t>
            </w:r>
          </w:p>
        </w:tc>
        <w:tc>
          <w:tcPr>
            <w:tcW w:w="8767" w:type="dxa"/>
            <w:shd w:val="clear" w:color="auto" w:fill="EAF1DD"/>
            <w:vAlign w:val="center"/>
          </w:tcPr>
          <w:p w14:paraId="68BA9BFA" w14:textId="0FA0598A" w:rsidR="000721D4" w:rsidRPr="00005B3A" w:rsidRDefault="000721D4" w:rsidP="000721D4">
            <w:pPr>
              <w:tabs>
                <w:tab w:val="left" w:pos="4820"/>
              </w:tabs>
              <w:spacing w:after="0" w:line="240" w:lineRule="auto"/>
              <w:jc w:val="both"/>
              <w:rPr>
                <w:rFonts w:cstheme="minorHAnsi"/>
                <w:b/>
                <w:bCs/>
                <w:caps/>
                <w:color w:val="000000" w:themeColor="text1"/>
                <w:sz w:val="22"/>
                <w:szCs w:val="22"/>
              </w:rPr>
            </w:pPr>
            <w:r w:rsidRPr="00005B3A">
              <w:rPr>
                <w:rFonts w:cstheme="minorHAnsi"/>
                <w:b/>
                <w:bCs/>
                <w:caps/>
                <w:color w:val="000000" w:themeColor="text1"/>
                <w:sz w:val="22"/>
                <w:szCs w:val="22"/>
              </w:rPr>
              <w:t>AMENDMENT IN NOTIFICATION RELATING TO EXEMPTION OF DEPOSITS U/S 51A (4) OF THE CUSTOMS ACT, 1962 - CUSTOMS AUTOMATED SYSTEM IS NOT IN PLACE, WITH RESPECT TO ACCOMPANIED BAGGAGE AND OTHER THAN THOSE USED FOR MAKING [ELECTRONIC] PAYMENT</w:t>
            </w:r>
          </w:p>
        </w:tc>
        <w:tc>
          <w:tcPr>
            <w:tcW w:w="851" w:type="dxa"/>
            <w:shd w:val="clear" w:color="auto" w:fill="EAF1DD"/>
            <w:vAlign w:val="center"/>
          </w:tcPr>
          <w:p w14:paraId="59FEB443" w14:textId="77777777" w:rsidR="000721D4" w:rsidRPr="00005B3A" w:rsidRDefault="000721D4" w:rsidP="000721D4">
            <w:pPr>
              <w:tabs>
                <w:tab w:val="left" w:pos="4820"/>
              </w:tabs>
              <w:spacing w:after="0" w:line="240" w:lineRule="auto"/>
              <w:jc w:val="center"/>
              <w:rPr>
                <w:rFonts w:cstheme="minorHAnsi"/>
                <w:b/>
                <w:sz w:val="22"/>
                <w:szCs w:val="22"/>
              </w:rPr>
            </w:pPr>
          </w:p>
        </w:tc>
      </w:tr>
      <w:tr w:rsidR="000721D4" w:rsidRPr="00E12F8C" w14:paraId="6A08698D" w14:textId="77777777" w:rsidTr="00005B3A">
        <w:trPr>
          <w:trHeight w:hRule="exact" w:val="544"/>
        </w:trPr>
        <w:tc>
          <w:tcPr>
            <w:tcW w:w="1696" w:type="dxa"/>
            <w:shd w:val="clear" w:color="auto" w:fill="EAF1DD"/>
          </w:tcPr>
          <w:p w14:paraId="7DB79B36" w14:textId="57805E2D"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NOTIFICATION</w:t>
            </w:r>
          </w:p>
        </w:tc>
        <w:tc>
          <w:tcPr>
            <w:tcW w:w="8767" w:type="dxa"/>
            <w:shd w:val="clear" w:color="auto" w:fill="EAF1DD"/>
            <w:vAlign w:val="center"/>
          </w:tcPr>
          <w:p w14:paraId="07CA50F2" w14:textId="6D747524" w:rsidR="000721D4" w:rsidRPr="00005B3A" w:rsidRDefault="000721D4" w:rsidP="000721D4">
            <w:pPr>
              <w:tabs>
                <w:tab w:val="left" w:pos="4820"/>
              </w:tabs>
              <w:spacing w:after="0" w:line="240" w:lineRule="auto"/>
              <w:jc w:val="both"/>
              <w:rPr>
                <w:rFonts w:cstheme="minorHAnsi"/>
                <w:b/>
                <w:bCs/>
                <w:caps/>
                <w:color w:val="000000" w:themeColor="text1"/>
                <w:sz w:val="22"/>
                <w:szCs w:val="22"/>
              </w:rPr>
            </w:pPr>
            <w:r w:rsidRPr="00005B3A">
              <w:rPr>
                <w:rFonts w:cstheme="minorHAnsi"/>
                <w:b/>
                <w:bCs/>
                <w:caps/>
                <w:color w:val="000000" w:themeColor="text1"/>
                <w:sz w:val="22"/>
                <w:szCs w:val="22"/>
              </w:rPr>
              <w:t xml:space="preserve">AMENDMENT IN NOTIFICATION RELATING TO EXEMPTION OF DEPOSITS INTO ECL TILL 30TH </w:t>
            </w:r>
            <w:proofErr w:type="gramStart"/>
            <w:r w:rsidRPr="00005B3A">
              <w:rPr>
                <w:rFonts w:cstheme="minorHAnsi"/>
                <w:b/>
                <w:bCs/>
                <w:caps/>
                <w:color w:val="000000" w:themeColor="text1"/>
                <w:sz w:val="22"/>
                <w:szCs w:val="22"/>
              </w:rPr>
              <w:t>JUNE,</w:t>
            </w:r>
            <w:proofErr w:type="gramEnd"/>
            <w:r w:rsidRPr="00005B3A">
              <w:rPr>
                <w:rFonts w:cstheme="minorHAnsi"/>
                <w:b/>
                <w:bCs/>
                <w:caps/>
                <w:color w:val="000000" w:themeColor="text1"/>
                <w:sz w:val="22"/>
                <w:szCs w:val="22"/>
              </w:rPr>
              <w:t xml:space="preserve"> 2023 U/S 51A (4) OF CUSTOMS ACT, 1962</w:t>
            </w:r>
          </w:p>
        </w:tc>
        <w:tc>
          <w:tcPr>
            <w:tcW w:w="851" w:type="dxa"/>
            <w:shd w:val="clear" w:color="auto" w:fill="EAF1DD"/>
            <w:vAlign w:val="center"/>
          </w:tcPr>
          <w:p w14:paraId="778FFDCC" w14:textId="77777777" w:rsidR="000721D4" w:rsidRPr="00005B3A" w:rsidRDefault="000721D4" w:rsidP="000721D4">
            <w:pPr>
              <w:tabs>
                <w:tab w:val="left" w:pos="4820"/>
              </w:tabs>
              <w:spacing w:after="0" w:line="240" w:lineRule="auto"/>
              <w:jc w:val="center"/>
              <w:rPr>
                <w:rFonts w:cstheme="minorHAnsi"/>
                <w:b/>
                <w:sz w:val="22"/>
                <w:szCs w:val="22"/>
              </w:rPr>
            </w:pPr>
          </w:p>
        </w:tc>
      </w:tr>
      <w:tr w:rsidR="000721D4" w:rsidRPr="00E12F8C" w14:paraId="5B0D37CC" w14:textId="77777777" w:rsidTr="00005B3A">
        <w:trPr>
          <w:trHeight w:hRule="exact" w:val="740"/>
        </w:trPr>
        <w:tc>
          <w:tcPr>
            <w:tcW w:w="1696" w:type="dxa"/>
            <w:shd w:val="clear" w:color="auto" w:fill="EAF1DD"/>
          </w:tcPr>
          <w:p w14:paraId="2E587787" w14:textId="72A9BA10"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NOTIFICATION</w:t>
            </w:r>
          </w:p>
        </w:tc>
        <w:tc>
          <w:tcPr>
            <w:tcW w:w="8767" w:type="dxa"/>
            <w:shd w:val="clear" w:color="auto" w:fill="EAF1DD"/>
            <w:vAlign w:val="center"/>
          </w:tcPr>
          <w:p w14:paraId="12EE4339" w14:textId="0E115343" w:rsidR="000721D4" w:rsidRPr="00005B3A" w:rsidRDefault="000721D4" w:rsidP="000721D4">
            <w:pPr>
              <w:tabs>
                <w:tab w:val="left" w:pos="4820"/>
              </w:tabs>
              <w:spacing w:after="0" w:line="240" w:lineRule="auto"/>
              <w:jc w:val="both"/>
              <w:rPr>
                <w:rFonts w:cstheme="minorHAnsi"/>
                <w:b/>
                <w:bCs/>
                <w:caps/>
                <w:color w:val="000000" w:themeColor="text1"/>
                <w:sz w:val="22"/>
                <w:szCs w:val="22"/>
              </w:rPr>
            </w:pPr>
            <w:r w:rsidRPr="00005B3A">
              <w:rPr>
                <w:rFonts w:cstheme="minorHAnsi"/>
                <w:b/>
                <w:bCs/>
                <w:caps/>
                <w:color w:val="000000" w:themeColor="text1"/>
                <w:sz w:val="22"/>
                <w:szCs w:val="22"/>
              </w:rPr>
              <w:t>RATE OF EXCHANGE OF ONE UNIT OF FOREIGN CURRENCY EQUIVALENT TO INDIAN RUPEES - SUPERSESSION NOTIFICATION NO. 01/2024-CUSTOMS(N.T.), DATED 4TH JANUARY, 2024</w:t>
            </w:r>
          </w:p>
        </w:tc>
        <w:tc>
          <w:tcPr>
            <w:tcW w:w="851" w:type="dxa"/>
            <w:shd w:val="clear" w:color="auto" w:fill="EAF1DD"/>
            <w:vAlign w:val="center"/>
          </w:tcPr>
          <w:p w14:paraId="599598A1" w14:textId="77777777" w:rsidR="000721D4" w:rsidRPr="00005B3A" w:rsidRDefault="000721D4" w:rsidP="000721D4">
            <w:pPr>
              <w:tabs>
                <w:tab w:val="left" w:pos="4820"/>
              </w:tabs>
              <w:spacing w:after="0" w:line="240" w:lineRule="auto"/>
              <w:jc w:val="center"/>
              <w:rPr>
                <w:rFonts w:cstheme="minorHAnsi"/>
                <w:b/>
                <w:sz w:val="22"/>
                <w:szCs w:val="22"/>
              </w:rPr>
            </w:pPr>
          </w:p>
        </w:tc>
      </w:tr>
      <w:tr w:rsidR="000721D4" w:rsidRPr="00E12F8C" w14:paraId="6A89201E" w14:textId="77777777" w:rsidTr="00005B3A">
        <w:trPr>
          <w:trHeight w:hRule="exact" w:val="296"/>
        </w:trPr>
        <w:tc>
          <w:tcPr>
            <w:tcW w:w="1696" w:type="dxa"/>
            <w:shd w:val="clear" w:color="auto" w:fill="B3D5AB"/>
            <w:vAlign w:val="center"/>
          </w:tcPr>
          <w:p w14:paraId="58712636" w14:textId="77777777"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6]</w:t>
            </w:r>
          </w:p>
        </w:tc>
        <w:tc>
          <w:tcPr>
            <w:tcW w:w="8767" w:type="dxa"/>
            <w:shd w:val="clear" w:color="auto" w:fill="B3D5AB"/>
            <w:vAlign w:val="center"/>
          </w:tcPr>
          <w:p w14:paraId="07D3CAD9" w14:textId="77777777" w:rsidR="000721D4" w:rsidRPr="00005B3A" w:rsidRDefault="000721D4" w:rsidP="000721D4">
            <w:pPr>
              <w:tabs>
                <w:tab w:val="left" w:pos="4820"/>
              </w:tabs>
              <w:spacing w:after="0" w:line="240" w:lineRule="auto"/>
              <w:jc w:val="center"/>
              <w:rPr>
                <w:rFonts w:cstheme="minorHAnsi"/>
                <w:b/>
                <w:bCs/>
                <w:caps/>
                <w:color w:val="000000" w:themeColor="text1"/>
                <w:sz w:val="22"/>
                <w:szCs w:val="22"/>
              </w:rPr>
            </w:pPr>
            <w:r w:rsidRPr="00005B3A">
              <w:rPr>
                <w:rFonts w:cstheme="minorHAnsi"/>
                <w:b/>
                <w:bCs/>
                <w:sz w:val="22"/>
                <w:szCs w:val="22"/>
              </w:rPr>
              <w:t>DGFT</w:t>
            </w:r>
          </w:p>
        </w:tc>
        <w:tc>
          <w:tcPr>
            <w:tcW w:w="851" w:type="dxa"/>
            <w:shd w:val="clear" w:color="auto" w:fill="B3D5AB"/>
            <w:vAlign w:val="center"/>
          </w:tcPr>
          <w:p w14:paraId="6319A984" w14:textId="3BE949F1" w:rsidR="000721D4" w:rsidRPr="00005B3A" w:rsidRDefault="000721D4" w:rsidP="000721D4">
            <w:pPr>
              <w:tabs>
                <w:tab w:val="left" w:pos="4820"/>
              </w:tabs>
              <w:spacing w:after="0" w:line="240" w:lineRule="auto"/>
              <w:jc w:val="center"/>
              <w:rPr>
                <w:rFonts w:cstheme="minorHAnsi"/>
                <w:b/>
                <w:sz w:val="22"/>
                <w:szCs w:val="22"/>
              </w:rPr>
            </w:pPr>
            <w:r w:rsidRPr="00005B3A">
              <w:rPr>
                <w:rFonts w:cstheme="minorHAnsi"/>
                <w:b/>
                <w:sz w:val="22"/>
                <w:szCs w:val="22"/>
              </w:rPr>
              <w:t>15</w:t>
            </w:r>
          </w:p>
        </w:tc>
      </w:tr>
      <w:tr w:rsidR="000721D4" w:rsidRPr="00E12F8C" w14:paraId="432AE226" w14:textId="77777777" w:rsidTr="00005B3A">
        <w:trPr>
          <w:trHeight w:hRule="exact" w:val="556"/>
        </w:trPr>
        <w:tc>
          <w:tcPr>
            <w:tcW w:w="1696" w:type="dxa"/>
            <w:shd w:val="clear" w:color="auto" w:fill="EAF1DD"/>
          </w:tcPr>
          <w:p w14:paraId="29A1FFB5" w14:textId="5F783492"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NOTIFICATION</w:t>
            </w:r>
          </w:p>
        </w:tc>
        <w:tc>
          <w:tcPr>
            <w:tcW w:w="8767" w:type="dxa"/>
            <w:shd w:val="clear" w:color="auto" w:fill="EAF1DD"/>
            <w:vAlign w:val="center"/>
          </w:tcPr>
          <w:p w14:paraId="46DB904E" w14:textId="7FFCEF83" w:rsidR="000721D4" w:rsidRPr="00005B3A" w:rsidRDefault="000721D4" w:rsidP="000721D4">
            <w:pPr>
              <w:tabs>
                <w:tab w:val="left" w:pos="4820"/>
              </w:tabs>
              <w:spacing w:after="0" w:line="240" w:lineRule="auto"/>
              <w:jc w:val="both"/>
              <w:rPr>
                <w:rFonts w:cstheme="minorHAnsi"/>
                <w:b/>
                <w:bCs/>
                <w:caps/>
                <w:sz w:val="22"/>
                <w:szCs w:val="22"/>
              </w:rPr>
            </w:pPr>
            <w:r w:rsidRPr="00005B3A">
              <w:rPr>
                <w:rFonts w:cstheme="minorHAnsi"/>
                <w:b/>
                <w:bCs/>
                <w:caps/>
                <w:sz w:val="22"/>
                <w:szCs w:val="22"/>
              </w:rPr>
              <w:t>AMENDMENT IN POLICY CONDITION OF SILVER COVERED UNDER CHAPTER 71 OF SCHEDULE –I (IMPORT POLICY) OF ITC (HS) 2022</w:t>
            </w:r>
          </w:p>
        </w:tc>
        <w:tc>
          <w:tcPr>
            <w:tcW w:w="851" w:type="dxa"/>
            <w:shd w:val="clear" w:color="auto" w:fill="EAF1DD"/>
            <w:vAlign w:val="center"/>
          </w:tcPr>
          <w:p w14:paraId="703BDA19" w14:textId="77777777" w:rsidR="000721D4" w:rsidRPr="00005B3A" w:rsidRDefault="000721D4" w:rsidP="000721D4">
            <w:pPr>
              <w:tabs>
                <w:tab w:val="left" w:pos="4820"/>
              </w:tabs>
              <w:spacing w:after="0" w:line="240" w:lineRule="auto"/>
              <w:jc w:val="center"/>
              <w:rPr>
                <w:rFonts w:cstheme="minorHAnsi"/>
                <w:b/>
                <w:sz w:val="22"/>
                <w:szCs w:val="22"/>
              </w:rPr>
            </w:pPr>
          </w:p>
        </w:tc>
      </w:tr>
      <w:tr w:rsidR="000721D4" w:rsidRPr="00E12F8C" w14:paraId="2B7A09F6" w14:textId="77777777" w:rsidTr="00005B3A">
        <w:trPr>
          <w:trHeight w:hRule="exact" w:val="348"/>
        </w:trPr>
        <w:tc>
          <w:tcPr>
            <w:tcW w:w="1696" w:type="dxa"/>
            <w:shd w:val="clear" w:color="auto" w:fill="B3D5AB"/>
            <w:vAlign w:val="center"/>
          </w:tcPr>
          <w:p w14:paraId="5F32A963" w14:textId="77777777"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7]</w:t>
            </w:r>
          </w:p>
        </w:tc>
        <w:tc>
          <w:tcPr>
            <w:tcW w:w="8767" w:type="dxa"/>
            <w:shd w:val="clear" w:color="auto" w:fill="B3D5AB"/>
            <w:vAlign w:val="center"/>
          </w:tcPr>
          <w:p w14:paraId="35993626" w14:textId="48E2DF9C" w:rsidR="000721D4" w:rsidRPr="00005B3A" w:rsidRDefault="000721D4" w:rsidP="000721D4">
            <w:pPr>
              <w:tabs>
                <w:tab w:val="left" w:pos="4820"/>
              </w:tabs>
              <w:spacing w:after="0" w:line="240" w:lineRule="auto"/>
              <w:jc w:val="both"/>
              <w:rPr>
                <w:rFonts w:cstheme="minorHAnsi"/>
                <w:b/>
                <w:bCs/>
                <w:sz w:val="22"/>
                <w:szCs w:val="22"/>
              </w:rPr>
            </w:pPr>
            <w:r w:rsidRPr="00005B3A">
              <w:rPr>
                <w:rFonts w:cstheme="minorHAnsi"/>
                <w:b/>
                <w:bCs/>
                <w:sz w:val="22"/>
                <w:szCs w:val="22"/>
              </w:rPr>
              <w:t>TAX PLEADING AND PRACTICE JOURNAL</w:t>
            </w:r>
          </w:p>
        </w:tc>
        <w:tc>
          <w:tcPr>
            <w:tcW w:w="851" w:type="dxa"/>
            <w:shd w:val="clear" w:color="auto" w:fill="B3D5AB"/>
            <w:vAlign w:val="center"/>
          </w:tcPr>
          <w:p w14:paraId="51BF1AF5" w14:textId="7A7CB292" w:rsidR="000721D4" w:rsidRPr="00005B3A" w:rsidRDefault="000721D4" w:rsidP="000721D4">
            <w:pPr>
              <w:tabs>
                <w:tab w:val="left" w:pos="4820"/>
              </w:tabs>
              <w:spacing w:after="0" w:line="240" w:lineRule="auto"/>
              <w:jc w:val="center"/>
              <w:rPr>
                <w:rFonts w:cstheme="minorHAnsi"/>
                <w:b/>
                <w:sz w:val="22"/>
                <w:szCs w:val="22"/>
              </w:rPr>
            </w:pPr>
            <w:r w:rsidRPr="00005B3A">
              <w:rPr>
                <w:rFonts w:cstheme="minorHAnsi"/>
                <w:b/>
                <w:sz w:val="22"/>
                <w:szCs w:val="22"/>
              </w:rPr>
              <w:t>16</w:t>
            </w:r>
          </w:p>
        </w:tc>
      </w:tr>
      <w:tr w:rsidR="000721D4" w:rsidRPr="00E12F8C" w14:paraId="364D0917" w14:textId="77777777" w:rsidTr="00005B3A">
        <w:trPr>
          <w:trHeight w:hRule="exact" w:val="373"/>
        </w:trPr>
        <w:tc>
          <w:tcPr>
            <w:tcW w:w="1696" w:type="dxa"/>
            <w:shd w:val="clear" w:color="auto" w:fill="B3D5AB"/>
            <w:vAlign w:val="center"/>
          </w:tcPr>
          <w:p w14:paraId="707399CC" w14:textId="49DEC12C"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8]</w:t>
            </w:r>
          </w:p>
        </w:tc>
        <w:tc>
          <w:tcPr>
            <w:tcW w:w="8767" w:type="dxa"/>
            <w:shd w:val="clear" w:color="auto" w:fill="B3D5AB"/>
            <w:vAlign w:val="center"/>
          </w:tcPr>
          <w:p w14:paraId="1DE02B0F" w14:textId="1414294A" w:rsidR="000721D4" w:rsidRPr="00005B3A" w:rsidRDefault="000721D4" w:rsidP="000721D4">
            <w:pPr>
              <w:tabs>
                <w:tab w:val="left" w:pos="4820"/>
              </w:tabs>
              <w:spacing w:after="0" w:line="240" w:lineRule="auto"/>
              <w:jc w:val="both"/>
              <w:rPr>
                <w:rFonts w:cstheme="minorHAnsi"/>
                <w:b/>
                <w:bCs/>
                <w:sz w:val="22"/>
                <w:szCs w:val="22"/>
              </w:rPr>
            </w:pPr>
            <w:r w:rsidRPr="00005B3A">
              <w:rPr>
                <w:rFonts w:cstheme="minorHAnsi"/>
                <w:b/>
                <w:bCs/>
                <w:sz w:val="22"/>
                <w:szCs w:val="22"/>
              </w:rPr>
              <w:t xml:space="preserve">GST PLEADING AND PRACTICE: WITH SECTION-WISE GST CASES &amp; GST NOTICES AND THEIR REPLIES </w:t>
            </w:r>
          </w:p>
        </w:tc>
        <w:tc>
          <w:tcPr>
            <w:tcW w:w="851" w:type="dxa"/>
            <w:shd w:val="clear" w:color="auto" w:fill="B3D5AB"/>
            <w:vAlign w:val="center"/>
          </w:tcPr>
          <w:p w14:paraId="3BE0B358" w14:textId="2A04431B" w:rsidR="000721D4" w:rsidRPr="00005B3A" w:rsidRDefault="000721D4" w:rsidP="000721D4">
            <w:pPr>
              <w:tabs>
                <w:tab w:val="left" w:pos="4820"/>
              </w:tabs>
              <w:spacing w:after="0" w:line="240" w:lineRule="auto"/>
              <w:jc w:val="center"/>
              <w:rPr>
                <w:rFonts w:cstheme="minorHAnsi"/>
                <w:b/>
                <w:sz w:val="22"/>
                <w:szCs w:val="22"/>
              </w:rPr>
            </w:pPr>
            <w:r w:rsidRPr="00005B3A">
              <w:rPr>
                <w:rFonts w:cstheme="minorHAnsi"/>
                <w:b/>
                <w:sz w:val="22"/>
                <w:szCs w:val="22"/>
              </w:rPr>
              <w:t>17</w:t>
            </w:r>
          </w:p>
        </w:tc>
      </w:tr>
      <w:tr w:rsidR="000721D4" w:rsidRPr="00E12F8C" w14:paraId="32C57519" w14:textId="77777777" w:rsidTr="00005B3A">
        <w:trPr>
          <w:trHeight w:hRule="exact" w:val="289"/>
        </w:trPr>
        <w:tc>
          <w:tcPr>
            <w:tcW w:w="1696" w:type="dxa"/>
            <w:shd w:val="clear" w:color="auto" w:fill="B3D5AB"/>
            <w:vAlign w:val="center"/>
          </w:tcPr>
          <w:p w14:paraId="03DCFDDC" w14:textId="49702EC9"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9]</w:t>
            </w:r>
          </w:p>
        </w:tc>
        <w:tc>
          <w:tcPr>
            <w:tcW w:w="8767" w:type="dxa"/>
            <w:shd w:val="clear" w:color="auto" w:fill="B3D5AB"/>
            <w:vAlign w:val="center"/>
          </w:tcPr>
          <w:p w14:paraId="50038C14" w14:textId="6480B414" w:rsidR="000721D4" w:rsidRPr="00005B3A" w:rsidRDefault="000721D4" w:rsidP="000721D4">
            <w:pPr>
              <w:tabs>
                <w:tab w:val="left" w:pos="4820"/>
              </w:tabs>
              <w:spacing w:after="0" w:line="240" w:lineRule="auto"/>
              <w:jc w:val="both"/>
              <w:rPr>
                <w:rFonts w:cstheme="minorHAnsi"/>
                <w:b/>
                <w:bCs/>
                <w:sz w:val="22"/>
                <w:szCs w:val="22"/>
              </w:rPr>
            </w:pPr>
            <w:r w:rsidRPr="00005B3A">
              <w:rPr>
                <w:rFonts w:cstheme="minorHAnsi"/>
                <w:b/>
                <w:bCs/>
                <w:sz w:val="22"/>
                <w:szCs w:val="22"/>
              </w:rPr>
              <w:t>HANDBOOK ON GST 2022</w:t>
            </w:r>
          </w:p>
        </w:tc>
        <w:tc>
          <w:tcPr>
            <w:tcW w:w="851" w:type="dxa"/>
            <w:shd w:val="clear" w:color="auto" w:fill="B3D5AB"/>
            <w:vAlign w:val="center"/>
          </w:tcPr>
          <w:p w14:paraId="3321CD15" w14:textId="1C99C918" w:rsidR="000721D4" w:rsidRPr="00005B3A" w:rsidRDefault="000721D4" w:rsidP="000721D4">
            <w:pPr>
              <w:tabs>
                <w:tab w:val="left" w:pos="4820"/>
              </w:tabs>
              <w:spacing w:after="0" w:line="240" w:lineRule="auto"/>
              <w:jc w:val="center"/>
              <w:rPr>
                <w:rFonts w:cstheme="minorHAnsi"/>
                <w:b/>
                <w:sz w:val="22"/>
                <w:szCs w:val="22"/>
              </w:rPr>
            </w:pPr>
            <w:r w:rsidRPr="00005B3A">
              <w:rPr>
                <w:rFonts w:cstheme="minorHAnsi"/>
                <w:b/>
                <w:sz w:val="22"/>
                <w:szCs w:val="22"/>
              </w:rPr>
              <w:t>18</w:t>
            </w:r>
          </w:p>
        </w:tc>
      </w:tr>
      <w:tr w:rsidR="000721D4" w:rsidRPr="00E12F8C" w14:paraId="67BE150F" w14:textId="77777777" w:rsidTr="00005B3A">
        <w:trPr>
          <w:trHeight w:hRule="exact" w:val="406"/>
        </w:trPr>
        <w:tc>
          <w:tcPr>
            <w:tcW w:w="1696" w:type="dxa"/>
            <w:shd w:val="clear" w:color="auto" w:fill="B3D5AB"/>
            <w:vAlign w:val="center"/>
          </w:tcPr>
          <w:p w14:paraId="5C2A0B15" w14:textId="58E5B767"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10]</w:t>
            </w:r>
          </w:p>
        </w:tc>
        <w:tc>
          <w:tcPr>
            <w:tcW w:w="8767" w:type="dxa"/>
            <w:shd w:val="clear" w:color="auto" w:fill="B3D5AB"/>
            <w:vAlign w:val="center"/>
          </w:tcPr>
          <w:p w14:paraId="53F81E03" w14:textId="388945F2" w:rsidR="000721D4" w:rsidRPr="00005B3A" w:rsidRDefault="000721D4" w:rsidP="000721D4">
            <w:pPr>
              <w:tabs>
                <w:tab w:val="left" w:pos="4820"/>
              </w:tabs>
              <w:spacing w:after="0" w:line="240" w:lineRule="auto"/>
              <w:rPr>
                <w:rFonts w:cstheme="minorHAnsi"/>
                <w:b/>
                <w:bCs/>
                <w:sz w:val="22"/>
                <w:szCs w:val="22"/>
              </w:rPr>
            </w:pPr>
            <w:r w:rsidRPr="00005B3A">
              <w:rPr>
                <w:rFonts w:cstheme="minorHAnsi"/>
                <w:b/>
                <w:bCs/>
                <w:sz w:val="22"/>
                <w:szCs w:val="22"/>
              </w:rPr>
              <w:t>HOW TO HANDLE GST LITIGATION: ASSESSMENT, SCRUTINY, AUDIT &amp; APPEAL</w:t>
            </w:r>
            <w:r w:rsidRPr="00005B3A" w:rsidDel="005A2FB3">
              <w:rPr>
                <w:rFonts w:cstheme="minorHAnsi"/>
                <w:b/>
                <w:bCs/>
                <w:sz w:val="22"/>
                <w:szCs w:val="22"/>
              </w:rPr>
              <w:t xml:space="preserve"> </w:t>
            </w:r>
          </w:p>
        </w:tc>
        <w:tc>
          <w:tcPr>
            <w:tcW w:w="851" w:type="dxa"/>
            <w:shd w:val="clear" w:color="auto" w:fill="B3D5AB"/>
            <w:vAlign w:val="center"/>
          </w:tcPr>
          <w:p w14:paraId="70A43CD1" w14:textId="505D5D7B" w:rsidR="000721D4" w:rsidRPr="00005B3A" w:rsidRDefault="000721D4" w:rsidP="000721D4">
            <w:pPr>
              <w:tabs>
                <w:tab w:val="left" w:pos="4820"/>
              </w:tabs>
              <w:spacing w:after="0" w:line="240" w:lineRule="auto"/>
              <w:jc w:val="center"/>
              <w:rPr>
                <w:rFonts w:cstheme="minorHAnsi"/>
                <w:b/>
                <w:sz w:val="22"/>
                <w:szCs w:val="22"/>
              </w:rPr>
            </w:pPr>
            <w:r w:rsidRPr="00005B3A">
              <w:rPr>
                <w:rFonts w:cstheme="minorHAnsi"/>
                <w:b/>
                <w:sz w:val="22"/>
                <w:szCs w:val="22"/>
              </w:rPr>
              <w:t>19</w:t>
            </w:r>
          </w:p>
        </w:tc>
      </w:tr>
      <w:tr w:rsidR="000721D4" w:rsidRPr="00E12F8C" w14:paraId="21DD1A67" w14:textId="77777777" w:rsidTr="00005B3A">
        <w:trPr>
          <w:trHeight w:hRule="exact" w:val="295"/>
        </w:trPr>
        <w:tc>
          <w:tcPr>
            <w:tcW w:w="1696" w:type="dxa"/>
            <w:shd w:val="clear" w:color="auto" w:fill="B3D5AB"/>
            <w:vAlign w:val="center"/>
          </w:tcPr>
          <w:p w14:paraId="023AD976" w14:textId="184B5FE1" w:rsidR="000721D4" w:rsidRPr="00005B3A" w:rsidRDefault="000721D4" w:rsidP="000721D4">
            <w:pPr>
              <w:tabs>
                <w:tab w:val="left" w:pos="4820"/>
              </w:tabs>
              <w:spacing w:after="0" w:line="240" w:lineRule="auto"/>
              <w:jc w:val="center"/>
              <w:rPr>
                <w:rFonts w:cstheme="minorHAnsi"/>
                <w:b/>
                <w:bCs/>
                <w:sz w:val="22"/>
                <w:szCs w:val="22"/>
              </w:rPr>
            </w:pPr>
            <w:r w:rsidRPr="00005B3A">
              <w:rPr>
                <w:rFonts w:cstheme="minorHAnsi"/>
                <w:b/>
                <w:bCs/>
                <w:sz w:val="22"/>
                <w:szCs w:val="22"/>
              </w:rPr>
              <w:t>11]</w:t>
            </w:r>
          </w:p>
        </w:tc>
        <w:tc>
          <w:tcPr>
            <w:tcW w:w="8767" w:type="dxa"/>
            <w:shd w:val="clear" w:color="auto" w:fill="B3D5AB"/>
            <w:vAlign w:val="center"/>
          </w:tcPr>
          <w:p w14:paraId="26B544C2" w14:textId="77777777" w:rsidR="000721D4" w:rsidRPr="00005B3A" w:rsidRDefault="000721D4" w:rsidP="000721D4">
            <w:pPr>
              <w:tabs>
                <w:tab w:val="left" w:pos="4820"/>
              </w:tabs>
              <w:spacing w:after="0" w:line="240" w:lineRule="auto"/>
              <w:rPr>
                <w:rFonts w:cstheme="minorHAnsi"/>
                <w:b/>
                <w:bCs/>
                <w:sz w:val="22"/>
                <w:szCs w:val="22"/>
              </w:rPr>
            </w:pPr>
            <w:r w:rsidRPr="00005B3A">
              <w:rPr>
                <w:rFonts w:cstheme="minorHAnsi"/>
                <w:b/>
                <w:bCs/>
                <w:sz w:val="22"/>
                <w:szCs w:val="22"/>
              </w:rPr>
              <w:t>LET’S DISCUSS FURTHER</w:t>
            </w:r>
          </w:p>
        </w:tc>
        <w:tc>
          <w:tcPr>
            <w:tcW w:w="851" w:type="dxa"/>
            <w:shd w:val="clear" w:color="auto" w:fill="B3D5AB"/>
            <w:vAlign w:val="center"/>
          </w:tcPr>
          <w:p w14:paraId="131B857F" w14:textId="20B889C4" w:rsidR="000721D4" w:rsidRPr="00005B3A" w:rsidRDefault="000721D4" w:rsidP="000721D4">
            <w:pPr>
              <w:tabs>
                <w:tab w:val="left" w:pos="4820"/>
              </w:tabs>
              <w:spacing w:after="0" w:line="240" w:lineRule="auto"/>
              <w:ind w:left="-116" w:right="-111"/>
              <w:jc w:val="center"/>
              <w:rPr>
                <w:rFonts w:cstheme="minorHAnsi"/>
                <w:b/>
                <w:sz w:val="22"/>
                <w:szCs w:val="22"/>
              </w:rPr>
            </w:pPr>
            <w:r w:rsidRPr="00005B3A">
              <w:rPr>
                <w:rFonts w:cstheme="minorHAnsi"/>
                <w:b/>
                <w:sz w:val="22"/>
                <w:szCs w:val="22"/>
              </w:rPr>
              <w:t>20</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5204E3">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2096"/>
        <w:gridCol w:w="1617"/>
        <w:gridCol w:w="5603"/>
      </w:tblGrid>
      <w:tr w:rsidR="004D5B69" w:rsidRPr="004D5B69" w14:paraId="729FDF37" w14:textId="77777777" w:rsidTr="00560759">
        <w:trPr>
          <w:trHeight w:val="597"/>
          <w:jc w:val="center"/>
        </w:trPr>
        <w:tc>
          <w:tcPr>
            <w:tcW w:w="1764" w:type="dxa"/>
            <w:shd w:val="clear" w:color="000000" w:fill="4E8542"/>
            <w:vAlign w:val="center"/>
            <w:hideMark/>
          </w:tcPr>
          <w:p w14:paraId="03AC136F" w14:textId="77777777" w:rsidR="004D5B69" w:rsidRPr="004D5B69" w:rsidRDefault="004D5B69" w:rsidP="00600F6E">
            <w:pPr>
              <w:spacing w:after="0" w:line="240" w:lineRule="auto"/>
              <w:ind w:left="178" w:hanging="178"/>
              <w:jc w:val="center"/>
              <w:rPr>
                <w:b/>
                <w:bCs/>
                <w:color w:val="FFFFFF"/>
              </w:rPr>
            </w:pPr>
            <w:bookmarkStart w:id="0" w:name="_Hlk153020367"/>
            <w:r w:rsidRPr="004D5B69">
              <w:rPr>
                <w:b/>
                <w:bCs/>
                <w:color w:val="FFFFFF"/>
              </w:rPr>
              <w:lastRenderedPageBreak/>
              <w:t>Due Date</w:t>
            </w:r>
          </w:p>
        </w:tc>
        <w:tc>
          <w:tcPr>
            <w:tcW w:w="2096" w:type="dxa"/>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617" w:type="dxa"/>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603" w:type="dxa"/>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FA5062" w:rsidRPr="004D5B69" w14:paraId="578079CA" w14:textId="77777777" w:rsidTr="00560759">
        <w:trPr>
          <w:trHeight w:val="645"/>
          <w:jc w:val="center"/>
        </w:trPr>
        <w:tc>
          <w:tcPr>
            <w:tcW w:w="1764" w:type="dxa"/>
            <w:shd w:val="clear" w:color="000000" w:fill="4E8542"/>
            <w:vAlign w:val="center"/>
            <w:hideMark/>
          </w:tcPr>
          <w:p w14:paraId="7A432C33" w14:textId="28AD4C0F" w:rsidR="00FA5062" w:rsidRPr="004D5B69" w:rsidRDefault="0048009F" w:rsidP="00FA5062">
            <w:pPr>
              <w:spacing w:after="0" w:line="240" w:lineRule="auto"/>
              <w:jc w:val="center"/>
              <w:rPr>
                <w:b/>
                <w:bCs/>
                <w:color w:val="FFFFFF"/>
              </w:rPr>
            </w:pPr>
            <w:r>
              <w:rPr>
                <w:b/>
                <w:bCs/>
                <w:color w:val="FFFFFF"/>
              </w:rPr>
              <w:t>22</w:t>
            </w:r>
            <w:r w:rsidRPr="0048009F">
              <w:rPr>
                <w:b/>
                <w:bCs/>
                <w:color w:val="FFFFFF"/>
                <w:vertAlign w:val="superscript"/>
              </w:rPr>
              <w:t>nd</w:t>
            </w:r>
            <w:r>
              <w:rPr>
                <w:b/>
                <w:bCs/>
                <w:color w:val="FFFFFF"/>
              </w:rPr>
              <w:t xml:space="preserve"> </w:t>
            </w:r>
            <w:r w:rsidR="004831D1">
              <w:rPr>
                <w:b/>
                <w:bCs/>
                <w:color w:val="FFFFFF"/>
              </w:rPr>
              <w:t>January</w:t>
            </w:r>
          </w:p>
        </w:tc>
        <w:tc>
          <w:tcPr>
            <w:tcW w:w="2096" w:type="dxa"/>
            <w:shd w:val="clear" w:color="000000" w:fill="D6E3BC"/>
            <w:vAlign w:val="center"/>
            <w:hideMark/>
          </w:tcPr>
          <w:p w14:paraId="7E039E07" w14:textId="4AE345B3" w:rsidR="00FA5062" w:rsidRPr="004D5B69" w:rsidRDefault="0048009F" w:rsidP="00FA5062">
            <w:pPr>
              <w:spacing w:after="0" w:line="240" w:lineRule="auto"/>
              <w:jc w:val="center"/>
              <w:rPr>
                <w:b/>
                <w:bCs/>
                <w:color w:val="000000"/>
              </w:rPr>
            </w:pPr>
            <w:r>
              <w:rPr>
                <w:b/>
                <w:bCs/>
                <w:color w:val="000000"/>
              </w:rPr>
              <w:t>GSTR-3B</w:t>
            </w:r>
          </w:p>
        </w:tc>
        <w:tc>
          <w:tcPr>
            <w:tcW w:w="1617" w:type="dxa"/>
            <w:shd w:val="clear" w:color="000000" w:fill="D6E3BC"/>
            <w:vAlign w:val="center"/>
            <w:hideMark/>
          </w:tcPr>
          <w:p w14:paraId="6BD27C55" w14:textId="6A3E3C71" w:rsidR="00FA5062" w:rsidRPr="004D5B69" w:rsidRDefault="0048009F" w:rsidP="00FA5062">
            <w:pPr>
              <w:spacing w:after="0" w:line="240" w:lineRule="auto"/>
              <w:jc w:val="center"/>
              <w:rPr>
                <w:b/>
                <w:bCs/>
                <w:color w:val="000000"/>
              </w:rPr>
            </w:pPr>
            <w:r>
              <w:rPr>
                <w:b/>
                <w:bCs/>
                <w:color w:val="000000"/>
              </w:rPr>
              <w:t>Oct-Dec’2023</w:t>
            </w:r>
          </w:p>
        </w:tc>
        <w:tc>
          <w:tcPr>
            <w:tcW w:w="5603" w:type="dxa"/>
            <w:shd w:val="clear" w:color="000000" w:fill="D6E3BC"/>
            <w:vAlign w:val="center"/>
            <w:hideMark/>
          </w:tcPr>
          <w:p w14:paraId="04F8CA95" w14:textId="165E7110" w:rsidR="00FA5062" w:rsidRPr="009A5BBE" w:rsidRDefault="0048009F" w:rsidP="00FA5062">
            <w:pPr>
              <w:tabs>
                <w:tab w:val="left" w:pos="4820"/>
              </w:tabs>
              <w:spacing w:after="0" w:line="240" w:lineRule="auto"/>
              <w:jc w:val="both"/>
              <w:rPr>
                <w:color w:val="000000"/>
              </w:rPr>
            </w:pPr>
            <w:r w:rsidRPr="0048009F">
              <w:rPr>
                <w:rFonts w:cstheme="minorHAnsi"/>
                <w:bCs/>
              </w:rPr>
              <w:t>Summary return for taxpayers who have opted for the QRMP scheme and are registered in category X states or UTs</w:t>
            </w:r>
          </w:p>
        </w:tc>
      </w:tr>
      <w:tr w:rsidR="0048009F" w:rsidRPr="004D5B69" w14:paraId="2D49D601" w14:textId="77777777" w:rsidTr="00560759">
        <w:trPr>
          <w:trHeight w:val="569"/>
          <w:jc w:val="center"/>
        </w:trPr>
        <w:tc>
          <w:tcPr>
            <w:tcW w:w="1764" w:type="dxa"/>
            <w:shd w:val="clear" w:color="000000" w:fill="4E8542"/>
            <w:vAlign w:val="center"/>
          </w:tcPr>
          <w:p w14:paraId="10BD80E6" w14:textId="750EE6F8" w:rsidR="0048009F" w:rsidRDefault="0048009F" w:rsidP="0048009F">
            <w:pPr>
              <w:spacing w:after="0" w:line="240" w:lineRule="auto"/>
              <w:jc w:val="center"/>
              <w:rPr>
                <w:b/>
                <w:bCs/>
                <w:color w:val="FFFFFF"/>
              </w:rPr>
            </w:pPr>
            <w:r>
              <w:rPr>
                <w:b/>
                <w:bCs/>
                <w:color w:val="FFFFFF"/>
              </w:rPr>
              <w:t>24</w:t>
            </w:r>
            <w:r w:rsidRPr="00BD602E">
              <w:rPr>
                <w:b/>
                <w:bCs/>
                <w:color w:val="FFFFFF"/>
                <w:vertAlign w:val="superscript"/>
              </w:rPr>
              <w:t>t</w:t>
            </w:r>
            <w:r>
              <w:rPr>
                <w:b/>
                <w:bCs/>
                <w:color w:val="FFFFFF"/>
                <w:vertAlign w:val="superscript"/>
              </w:rPr>
              <w:t>h</w:t>
            </w:r>
            <w:r>
              <w:rPr>
                <w:b/>
                <w:bCs/>
                <w:color w:val="FFFFFF"/>
              </w:rPr>
              <w:t xml:space="preserve"> January</w:t>
            </w:r>
          </w:p>
        </w:tc>
        <w:tc>
          <w:tcPr>
            <w:tcW w:w="2096" w:type="dxa"/>
            <w:shd w:val="clear" w:color="000000" w:fill="D6E3BC"/>
            <w:vAlign w:val="center"/>
          </w:tcPr>
          <w:p w14:paraId="5106AC3B" w14:textId="5A5CAE10" w:rsidR="0048009F" w:rsidRDefault="0048009F" w:rsidP="0048009F">
            <w:pPr>
              <w:spacing w:after="0" w:line="240" w:lineRule="auto"/>
              <w:jc w:val="center"/>
              <w:rPr>
                <w:b/>
                <w:bCs/>
                <w:color w:val="000000"/>
              </w:rPr>
            </w:pPr>
            <w:r>
              <w:rPr>
                <w:b/>
                <w:bCs/>
                <w:color w:val="000000"/>
              </w:rPr>
              <w:t>GSTR-3B</w:t>
            </w:r>
          </w:p>
        </w:tc>
        <w:tc>
          <w:tcPr>
            <w:tcW w:w="1617" w:type="dxa"/>
            <w:shd w:val="clear" w:color="000000" w:fill="D6E3BC"/>
            <w:vAlign w:val="center"/>
          </w:tcPr>
          <w:p w14:paraId="080A2183" w14:textId="29FDED2B" w:rsidR="0048009F" w:rsidRDefault="0048009F" w:rsidP="0048009F">
            <w:pPr>
              <w:spacing w:after="0" w:line="240" w:lineRule="auto"/>
              <w:jc w:val="center"/>
              <w:rPr>
                <w:b/>
                <w:bCs/>
                <w:color w:val="000000"/>
              </w:rPr>
            </w:pPr>
            <w:r>
              <w:rPr>
                <w:b/>
                <w:bCs/>
                <w:color w:val="000000"/>
              </w:rPr>
              <w:t>Oct-Dec’2023</w:t>
            </w:r>
          </w:p>
        </w:tc>
        <w:tc>
          <w:tcPr>
            <w:tcW w:w="5603" w:type="dxa"/>
            <w:shd w:val="clear" w:color="000000" w:fill="D6E3BC"/>
            <w:vAlign w:val="center"/>
          </w:tcPr>
          <w:p w14:paraId="07B45C69" w14:textId="5266ACFF" w:rsidR="0048009F" w:rsidRPr="008D5BC5" w:rsidRDefault="0048009F" w:rsidP="0048009F">
            <w:pPr>
              <w:tabs>
                <w:tab w:val="left" w:pos="4820"/>
              </w:tabs>
              <w:spacing w:after="0" w:line="240" w:lineRule="auto"/>
              <w:jc w:val="both"/>
              <w:rPr>
                <w:rFonts w:cstheme="minorHAnsi"/>
                <w:bCs/>
              </w:rPr>
            </w:pPr>
            <w:r w:rsidRPr="0048009F">
              <w:rPr>
                <w:rFonts w:cstheme="minorHAnsi"/>
                <w:bCs/>
              </w:rPr>
              <w:t xml:space="preserve">Summary return for taxpayers who have opted for the QRMP scheme and are registered in category </w:t>
            </w:r>
            <w:r>
              <w:rPr>
                <w:rFonts w:cstheme="minorHAnsi"/>
                <w:bCs/>
              </w:rPr>
              <w:t>Y</w:t>
            </w:r>
            <w:r w:rsidRPr="0048009F">
              <w:rPr>
                <w:rFonts w:cstheme="minorHAnsi"/>
                <w:bCs/>
              </w:rPr>
              <w:t xml:space="preserve"> states or UTs</w:t>
            </w:r>
          </w:p>
        </w:tc>
      </w:tr>
      <w:bookmarkEnd w:id="0"/>
    </w:tbl>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2A46DAFF" w:rsidR="00DD59CB" w:rsidRPr="00DD59CB" w:rsidRDefault="00DD59CB" w:rsidP="00DD59CB">
      <w:pPr>
        <w:tabs>
          <w:tab w:val="left" w:pos="3240"/>
        </w:tabs>
        <w:rPr>
          <w:rFonts w:cstheme="minorHAnsi"/>
          <w:lang w:val="en-GB"/>
        </w:rPr>
        <w:sectPr w:rsidR="00DD59CB" w:rsidRPr="00DD59CB" w:rsidSect="005204E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50DCFC33" w14:textId="77777777" w:rsidR="00F91951" w:rsidRPr="006D10B5" w:rsidRDefault="00F91951" w:rsidP="006C3191">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691FD422" w14:textId="30148C03" w:rsidR="006C3191" w:rsidRPr="00D325FA" w:rsidRDefault="006C3191" w:rsidP="006C3191">
      <w:pPr>
        <w:shd w:val="clear" w:color="auto" w:fill="8DC182"/>
        <w:tabs>
          <w:tab w:val="left" w:pos="4820"/>
        </w:tabs>
        <w:autoSpaceDE w:val="0"/>
        <w:autoSpaceDN w:val="0"/>
        <w:adjustRightInd w:val="0"/>
        <w:spacing w:after="0" w:line="240" w:lineRule="auto"/>
        <w:ind w:right="11"/>
        <w:jc w:val="both"/>
        <w:rPr>
          <w:rFonts w:cstheme="minorHAnsi"/>
          <w:b/>
          <w:bCs/>
          <w:caps/>
        </w:rPr>
      </w:pPr>
      <w:r w:rsidRPr="006C3191">
        <w:rPr>
          <w:rFonts w:cstheme="minorHAnsi"/>
          <w:b/>
          <w:bCs/>
          <w:caps/>
        </w:rPr>
        <w:t>Central Government authorises the inquiring authority</w:t>
      </w:r>
    </w:p>
    <w:p w14:paraId="010BFEB8" w14:textId="28F617BC" w:rsidR="006C3191" w:rsidRPr="006C3191" w:rsidRDefault="00F91951" w:rsidP="006C3191">
      <w:pPr>
        <w:pStyle w:val="NormalWeb"/>
        <w:shd w:val="clear" w:color="auto" w:fill="FFFFFF"/>
        <w:spacing w:line="360"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Notification No. </w:t>
      </w:r>
      <w:r w:rsidR="00B23A59">
        <w:rPr>
          <w:rFonts w:asciiTheme="minorHAnsi" w:eastAsia="Times New Roman" w:hAnsiTheme="minorHAnsi" w:cstheme="minorHAnsi"/>
          <w:sz w:val="22"/>
          <w:szCs w:val="22"/>
        </w:rPr>
        <w:t>1</w:t>
      </w:r>
      <w:r w:rsidR="006C3191">
        <w:rPr>
          <w:rFonts w:asciiTheme="minorHAnsi" w:eastAsia="Times New Roman" w:hAnsiTheme="minorHAnsi" w:cstheme="minorHAnsi"/>
          <w:sz w:val="22"/>
          <w:szCs w:val="22"/>
        </w:rPr>
        <w:t>3</w:t>
      </w:r>
      <w:r>
        <w:rPr>
          <w:rFonts w:asciiTheme="minorHAnsi" w:eastAsia="Times New Roman" w:hAnsiTheme="minorHAnsi" w:cstheme="minorHAnsi"/>
          <w:sz w:val="22"/>
          <w:szCs w:val="22"/>
        </w:rPr>
        <w:t xml:space="preserve">/2024 dated </w:t>
      </w:r>
      <w:r w:rsidR="006C3191">
        <w:rPr>
          <w:rFonts w:asciiTheme="minorHAnsi" w:eastAsia="Times New Roman" w:hAnsiTheme="minorHAnsi" w:cstheme="minorHAnsi"/>
          <w:sz w:val="22"/>
          <w:szCs w:val="22"/>
        </w:rPr>
        <w:t>19</w:t>
      </w:r>
      <w:r>
        <w:rPr>
          <w:rFonts w:asciiTheme="minorHAnsi" w:eastAsia="Times New Roman" w:hAnsiTheme="minorHAnsi" w:cstheme="minorHAnsi"/>
          <w:sz w:val="22"/>
          <w:szCs w:val="22"/>
        </w:rPr>
        <w:t xml:space="preserve">.01.2024 notified </w:t>
      </w:r>
      <w:r w:rsidR="00E12F8C" w:rsidRPr="006C3191">
        <w:rPr>
          <w:rFonts w:asciiTheme="minorHAnsi" w:eastAsia="Times New Roman" w:hAnsiTheme="minorHAnsi" w:cstheme="minorHAnsi"/>
          <w:sz w:val="22"/>
          <w:szCs w:val="22"/>
        </w:rPr>
        <w:t>whereas</w:t>
      </w:r>
      <w:r w:rsidR="006C3191" w:rsidRPr="006C3191">
        <w:rPr>
          <w:rFonts w:asciiTheme="minorHAnsi" w:eastAsia="Times New Roman" w:hAnsiTheme="minorHAnsi" w:cstheme="minorHAnsi"/>
          <w:sz w:val="22"/>
          <w:szCs w:val="22"/>
        </w:rPr>
        <w:t xml:space="preserve">, the Central Government is of the opinion that for the purpose of departmental inquiry relating to Shri Sailendra Mamidi, Principal Commissioner of Income Tax (Retd.) (Charged Officer), it is necessary to summon as witnesses, namely, (1) </w:t>
      </w:r>
      <w:proofErr w:type="spellStart"/>
      <w:proofErr w:type="gramStart"/>
      <w:r w:rsidR="006C3191" w:rsidRPr="006C3191">
        <w:rPr>
          <w:rFonts w:asciiTheme="minorHAnsi" w:eastAsia="Times New Roman" w:hAnsiTheme="minorHAnsi" w:cstheme="minorHAnsi"/>
          <w:sz w:val="22"/>
          <w:szCs w:val="22"/>
        </w:rPr>
        <w:t>Sh.Vinod</w:t>
      </w:r>
      <w:proofErr w:type="spellEnd"/>
      <w:proofErr w:type="gramEnd"/>
      <w:r w:rsidR="006C3191" w:rsidRPr="006C3191">
        <w:rPr>
          <w:rFonts w:asciiTheme="minorHAnsi" w:eastAsia="Times New Roman" w:hAnsiTheme="minorHAnsi" w:cstheme="minorHAnsi"/>
          <w:sz w:val="22"/>
          <w:szCs w:val="22"/>
        </w:rPr>
        <w:t xml:space="preserve"> P S Shibu S/o P.K. Sreedharan, R/o </w:t>
      </w:r>
      <w:proofErr w:type="spellStart"/>
      <w:r w:rsidR="006C3191" w:rsidRPr="006C3191">
        <w:rPr>
          <w:rFonts w:asciiTheme="minorHAnsi" w:eastAsia="Times New Roman" w:hAnsiTheme="minorHAnsi" w:cstheme="minorHAnsi"/>
          <w:sz w:val="22"/>
          <w:szCs w:val="22"/>
        </w:rPr>
        <w:t>Pezhuvelil</w:t>
      </w:r>
      <w:proofErr w:type="spellEnd"/>
      <w:r w:rsidR="006C3191" w:rsidRPr="006C3191">
        <w:rPr>
          <w:rFonts w:asciiTheme="minorHAnsi" w:eastAsia="Times New Roman" w:hAnsiTheme="minorHAnsi" w:cstheme="minorHAnsi"/>
          <w:sz w:val="22"/>
          <w:szCs w:val="22"/>
        </w:rPr>
        <w:t xml:space="preserve"> home, </w:t>
      </w:r>
      <w:proofErr w:type="spellStart"/>
      <w:r w:rsidR="006C3191" w:rsidRPr="006C3191">
        <w:rPr>
          <w:rFonts w:asciiTheme="minorHAnsi" w:eastAsia="Times New Roman" w:hAnsiTheme="minorHAnsi" w:cstheme="minorHAnsi"/>
          <w:sz w:val="22"/>
          <w:szCs w:val="22"/>
        </w:rPr>
        <w:t>Vadavathoor</w:t>
      </w:r>
      <w:proofErr w:type="spellEnd"/>
      <w:r w:rsidR="006C3191" w:rsidRPr="006C3191">
        <w:rPr>
          <w:rFonts w:asciiTheme="minorHAnsi" w:eastAsia="Times New Roman" w:hAnsiTheme="minorHAnsi" w:cstheme="minorHAnsi"/>
          <w:sz w:val="22"/>
          <w:szCs w:val="22"/>
        </w:rPr>
        <w:t xml:space="preserve"> P.O., Kottayam, Pin- 686019; (2) Sh. Ajayan S/o Sh. A.N. Gopalan, R/o </w:t>
      </w:r>
      <w:proofErr w:type="spellStart"/>
      <w:r w:rsidR="006C3191" w:rsidRPr="006C3191">
        <w:rPr>
          <w:rFonts w:asciiTheme="minorHAnsi" w:eastAsia="Times New Roman" w:hAnsiTheme="minorHAnsi" w:cstheme="minorHAnsi"/>
          <w:sz w:val="22"/>
          <w:szCs w:val="22"/>
        </w:rPr>
        <w:t>Valechria</w:t>
      </w:r>
      <w:proofErr w:type="spellEnd"/>
      <w:r w:rsidR="006C3191" w:rsidRPr="006C3191">
        <w:rPr>
          <w:rFonts w:asciiTheme="minorHAnsi" w:eastAsia="Times New Roman" w:hAnsiTheme="minorHAnsi" w:cstheme="minorHAnsi"/>
          <w:sz w:val="22"/>
          <w:szCs w:val="22"/>
        </w:rPr>
        <w:t xml:space="preserve">, </w:t>
      </w:r>
      <w:proofErr w:type="spellStart"/>
      <w:r w:rsidR="006C3191" w:rsidRPr="006C3191">
        <w:rPr>
          <w:rFonts w:asciiTheme="minorHAnsi" w:eastAsia="Times New Roman" w:hAnsiTheme="minorHAnsi" w:cstheme="minorHAnsi"/>
          <w:sz w:val="22"/>
          <w:szCs w:val="22"/>
        </w:rPr>
        <w:t>Kumarakom</w:t>
      </w:r>
      <w:proofErr w:type="spellEnd"/>
      <w:r w:rsidR="006C3191" w:rsidRPr="006C3191">
        <w:rPr>
          <w:rFonts w:asciiTheme="minorHAnsi" w:eastAsia="Times New Roman" w:hAnsiTheme="minorHAnsi" w:cstheme="minorHAnsi"/>
          <w:sz w:val="22"/>
          <w:szCs w:val="22"/>
        </w:rPr>
        <w:t xml:space="preserve"> P.O., Kottayam; (3)Y. Hari Kumar (Retd.) Addl. Sup. of Police, CBI/ACB, Bengaluru R/o Revathy house No. 209, Ward No. 4, </w:t>
      </w:r>
      <w:proofErr w:type="spellStart"/>
      <w:r w:rsidR="006C3191" w:rsidRPr="006C3191">
        <w:rPr>
          <w:rFonts w:asciiTheme="minorHAnsi" w:eastAsia="Times New Roman" w:hAnsiTheme="minorHAnsi" w:cstheme="minorHAnsi"/>
          <w:sz w:val="22"/>
          <w:szCs w:val="22"/>
        </w:rPr>
        <w:t>Krishnapuram</w:t>
      </w:r>
      <w:proofErr w:type="spellEnd"/>
      <w:r w:rsidR="006C3191" w:rsidRPr="006C3191">
        <w:rPr>
          <w:rFonts w:asciiTheme="minorHAnsi" w:eastAsia="Times New Roman" w:hAnsiTheme="minorHAnsi" w:cstheme="minorHAnsi"/>
          <w:sz w:val="22"/>
          <w:szCs w:val="22"/>
        </w:rPr>
        <w:t xml:space="preserve"> Village, </w:t>
      </w:r>
      <w:proofErr w:type="spellStart"/>
      <w:r w:rsidR="006C3191" w:rsidRPr="006C3191">
        <w:rPr>
          <w:rFonts w:asciiTheme="minorHAnsi" w:eastAsia="Times New Roman" w:hAnsiTheme="minorHAnsi" w:cstheme="minorHAnsi"/>
          <w:sz w:val="22"/>
          <w:szCs w:val="22"/>
        </w:rPr>
        <w:t>Pullikkanakku</w:t>
      </w:r>
      <w:proofErr w:type="spellEnd"/>
      <w:r w:rsidR="006C3191" w:rsidRPr="006C3191">
        <w:rPr>
          <w:rFonts w:asciiTheme="minorHAnsi" w:eastAsia="Times New Roman" w:hAnsiTheme="minorHAnsi" w:cstheme="minorHAnsi"/>
          <w:sz w:val="22"/>
          <w:szCs w:val="22"/>
        </w:rPr>
        <w:t xml:space="preserve">, </w:t>
      </w:r>
      <w:proofErr w:type="spellStart"/>
      <w:r w:rsidR="006C3191" w:rsidRPr="006C3191">
        <w:rPr>
          <w:rFonts w:asciiTheme="minorHAnsi" w:eastAsia="Times New Roman" w:hAnsiTheme="minorHAnsi" w:cstheme="minorHAnsi"/>
          <w:sz w:val="22"/>
          <w:szCs w:val="22"/>
        </w:rPr>
        <w:t>Kayamkulam</w:t>
      </w:r>
      <w:proofErr w:type="spellEnd"/>
      <w:r w:rsidR="006C3191" w:rsidRPr="006C3191">
        <w:rPr>
          <w:rFonts w:asciiTheme="minorHAnsi" w:eastAsia="Times New Roman" w:hAnsiTheme="minorHAnsi" w:cstheme="minorHAnsi"/>
          <w:sz w:val="22"/>
          <w:szCs w:val="22"/>
        </w:rPr>
        <w:t xml:space="preserve"> Alappuzha, Pin-690573; (4) Sh. Satheesh Kumar M </w:t>
      </w:r>
      <w:proofErr w:type="spellStart"/>
      <w:r w:rsidR="006C3191" w:rsidRPr="006C3191">
        <w:rPr>
          <w:rFonts w:asciiTheme="minorHAnsi" w:eastAsia="Times New Roman" w:hAnsiTheme="minorHAnsi" w:cstheme="minorHAnsi"/>
          <w:sz w:val="22"/>
          <w:szCs w:val="22"/>
        </w:rPr>
        <w:t>M</w:t>
      </w:r>
      <w:proofErr w:type="spellEnd"/>
      <w:r w:rsidR="006C3191" w:rsidRPr="006C3191">
        <w:rPr>
          <w:rFonts w:asciiTheme="minorHAnsi" w:eastAsia="Times New Roman" w:hAnsiTheme="minorHAnsi" w:cstheme="minorHAnsi"/>
          <w:sz w:val="22"/>
          <w:szCs w:val="22"/>
        </w:rPr>
        <w:t xml:space="preserve">, R/o </w:t>
      </w:r>
      <w:proofErr w:type="spellStart"/>
      <w:r w:rsidR="006C3191" w:rsidRPr="006C3191">
        <w:rPr>
          <w:rFonts w:asciiTheme="minorHAnsi" w:eastAsia="Times New Roman" w:hAnsiTheme="minorHAnsi" w:cstheme="minorHAnsi"/>
          <w:sz w:val="22"/>
          <w:szCs w:val="22"/>
        </w:rPr>
        <w:t>Mannuserril</w:t>
      </w:r>
      <w:proofErr w:type="spellEnd"/>
      <w:r w:rsidR="006C3191" w:rsidRPr="006C3191">
        <w:rPr>
          <w:rFonts w:asciiTheme="minorHAnsi" w:eastAsia="Times New Roman" w:hAnsiTheme="minorHAnsi" w:cstheme="minorHAnsi"/>
          <w:sz w:val="22"/>
          <w:szCs w:val="22"/>
        </w:rPr>
        <w:t xml:space="preserve"> house, </w:t>
      </w:r>
      <w:proofErr w:type="spellStart"/>
      <w:r w:rsidR="006C3191" w:rsidRPr="006C3191">
        <w:rPr>
          <w:rFonts w:asciiTheme="minorHAnsi" w:eastAsia="Times New Roman" w:hAnsiTheme="minorHAnsi" w:cstheme="minorHAnsi"/>
          <w:sz w:val="22"/>
          <w:szCs w:val="22"/>
        </w:rPr>
        <w:t>Amalagiri</w:t>
      </w:r>
      <w:proofErr w:type="spellEnd"/>
      <w:r w:rsidR="006C3191" w:rsidRPr="006C3191">
        <w:rPr>
          <w:rFonts w:asciiTheme="minorHAnsi" w:eastAsia="Times New Roman" w:hAnsiTheme="minorHAnsi" w:cstheme="minorHAnsi"/>
          <w:sz w:val="22"/>
          <w:szCs w:val="22"/>
        </w:rPr>
        <w:t xml:space="preserve"> P.O., Kottayam, Pin- 686561; (5) Sh. </w:t>
      </w:r>
      <w:proofErr w:type="spellStart"/>
      <w:r w:rsidR="006C3191" w:rsidRPr="006C3191">
        <w:rPr>
          <w:rFonts w:asciiTheme="minorHAnsi" w:eastAsia="Times New Roman" w:hAnsiTheme="minorHAnsi" w:cstheme="minorHAnsi"/>
          <w:sz w:val="22"/>
          <w:szCs w:val="22"/>
        </w:rPr>
        <w:t>Bijumon</w:t>
      </w:r>
      <w:proofErr w:type="spellEnd"/>
      <w:r w:rsidR="006C3191" w:rsidRPr="006C3191">
        <w:rPr>
          <w:rFonts w:asciiTheme="minorHAnsi" w:eastAsia="Times New Roman" w:hAnsiTheme="minorHAnsi" w:cstheme="minorHAnsi"/>
          <w:sz w:val="22"/>
          <w:szCs w:val="22"/>
        </w:rPr>
        <w:t xml:space="preserve"> M G, R/o </w:t>
      </w:r>
      <w:proofErr w:type="spellStart"/>
      <w:r w:rsidR="006C3191" w:rsidRPr="006C3191">
        <w:rPr>
          <w:rFonts w:asciiTheme="minorHAnsi" w:eastAsia="Times New Roman" w:hAnsiTheme="minorHAnsi" w:cstheme="minorHAnsi"/>
          <w:sz w:val="22"/>
          <w:szCs w:val="22"/>
        </w:rPr>
        <w:t>Mundackal</w:t>
      </w:r>
      <w:proofErr w:type="spellEnd"/>
      <w:r w:rsidR="006C3191" w:rsidRPr="006C3191">
        <w:rPr>
          <w:rFonts w:asciiTheme="minorHAnsi" w:eastAsia="Times New Roman" w:hAnsiTheme="minorHAnsi" w:cstheme="minorHAnsi"/>
          <w:sz w:val="22"/>
          <w:szCs w:val="22"/>
        </w:rPr>
        <w:t xml:space="preserve"> house, </w:t>
      </w:r>
      <w:proofErr w:type="spellStart"/>
      <w:r w:rsidR="006C3191" w:rsidRPr="006C3191">
        <w:rPr>
          <w:rFonts w:asciiTheme="minorHAnsi" w:eastAsia="Times New Roman" w:hAnsiTheme="minorHAnsi" w:cstheme="minorHAnsi"/>
          <w:sz w:val="22"/>
          <w:szCs w:val="22"/>
        </w:rPr>
        <w:t>Cheruvandoor</w:t>
      </w:r>
      <w:proofErr w:type="spellEnd"/>
      <w:r w:rsidR="006C3191" w:rsidRPr="006C3191">
        <w:rPr>
          <w:rFonts w:asciiTheme="minorHAnsi" w:eastAsia="Times New Roman" w:hAnsiTheme="minorHAnsi" w:cstheme="minorHAnsi"/>
          <w:sz w:val="22"/>
          <w:szCs w:val="22"/>
        </w:rPr>
        <w:t xml:space="preserve">, </w:t>
      </w:r>
      <w:proofErr w:type="spellStart"/>
      <w:r w:rsidR="006C3191" w:rsidRPr="006C3191">
        <w:rPr>
          <w:rFonts w:asciiTheme="minorHAnsi" w:eastAsia="Times New Roman" w:hAnsiTheme="minorHAnsi" w:cstheme="minorHAnsi"/>
          <w:sz w:val="22"/>
          <w:szCs w:val="22"/>
        </w:rPr>
        <w:t>Ettumanoor</w:t>
      </w:r>
      <w:proofErr w:type="spellEnd"/>
      <w:r w:rsidR="006C3191" w:rsidRPr="006C3191">
        <w:rPr>
          <w:rFonts w:asciiTheme="minorHAnsi" w:eastAsia="Times New Roman" w:hAnsiTheme="minorHAnsi" w:cstheme="minorHAnsi"/>
          <w:sz w:val="22"/>
          <w:szCs w:val="22"/>
        </w:rPr>
        <w:t xml:space="preserve"> P.O., Kottayam, Pin- 686631; (6) Sh. Binesh Jacob Mathew, R/o </w:t>
      </w:r>
      <w:proofErr w:type="spellStart"/>
      <w:r w:rsidR="006C3191" w:rsidRPr="006C3191">
        <w:rPr>
          <w:rFonts w:asciiTheme="minorHAnsi" w:eastAsia="Times New Roman" w:hAnsiTheme="minorHAnsi" w:cstheme="minorHAnsi"/>
          <w:sz w:val="22"/>
          <w:szCs w:val="22"/>
        </w:rPr>
        <w:t>Manamthadathil</w:t>
      </w:r>
      <w:proofErr w:type="spellEnd"/>
      <w:r w:rsidR="006C3191" w:rsidRPr="006C3191">
        <w:rPr>
          <w:rFonts w:asciiTheme="minorHAnsi" w:eastAsia="Times New Roman" w:hAnsiTheme="minorHAnsi" w:cstheme="minorHAnsi"/>
          <w:sz w:val="22"/>
          <w:szCs w:val="22"/>
        </w:rPr>
        <w:t xml:space="preserve"> house, </w:t>
      </w:r>
      <w:proofErr w:type="spellStart"/>
      <w:r w:rsidR="006C3191" w:rsidRPr="006C3191">
        <w:rPr>
          <w:rFonts w:asciiTheme="minorHAnsi" w:eastAsia="Times New Roman" w:hAnsiTheme="minorHAnsi" w:cstheme="minorHAnsi"/>
          <w:sz w:val="22"/>
          <w:szCs w:val="22"/>
        </w:rPr>
        <w:t>Pattithanam</w:t>
      </w:r>
      <w:proofErr w:type="spellEnd"/>
      <w:r w:rsidR="006C3191" w:rsidRPr="006C3191">
        <w:rPr>
          <w:rFonts w:asciiTheme="minorHAnsi" w:eastAsia="Times New Roman" w:hAnsiTheme="minorHAnsi" w:cstheme="minorHAnsi"/>
          <w:sz w:val="22"/>
          <w:szCs w:val="22"/>
        </w:rPr>
        <w:t xml:space="preserve">, P.O. </w:t>
      </w:r>
      <w:proofErr w:type="spellStart"/>
      <w:r w:rsidR="006C3191" w:rsidRPr="006C3191">
        <w:rPr>
          <w:rFonts w:asciiTheme="minorHAnsi" w:eastAsia="Times New Roman" w:hAnsiTheme="minorHAnsi" w:cstheme="minorHAnsi"/>
          <w:sz w:val="22"/>
          <w:szCs w:val="22"/>
        </w:rPr>
        <w:t>Etturmannoor</w:t>
      </w:r>
      <w:proofErr w:type="spellEnd"/>
      <w:r w:rsidR="006C3191" w:rsidRPr="006C3191">
        <w:rPr>
          <w:rFonts w:asciiTheme="minorHAnsi" w:eastAsia="Times New Roman" w:hAnsiTheme="minorHAnsi" w:cstheme="minorHAnsi"/>
          <w:sz w:val="22"/>
          <w:szCs w:val="22"/>
        </w:rPr>
        <w:t xml:space="preserve">, Kottayam-686631; (7) Sh. Joy Thomas, Prop. M/s </w:t>
      </w:r>
      <w:proofErr w:type="spellStart"/>
      <w:r w:rsidR="006C3191" w:rsidRPr="006C3191">
        <w:rPr>
          <w:rFonts w:asciiTheme="minorHAnsi" w:eastAsia="Times New Roman" w:hAnsiTheme="minorHAnsi" w:cstheme="minorHAnsi"/>
          <w:sz w:val="22"/>
          <w:szCs w:val="22"/>
        </w:rPr>
        <w:t>Powath</w:t>
      </w:r>
      <w:proofErr w:type="spellEnd"/>
      <w:r w:rsidR="006C3191" w:rsidRPr="006C3191">
        <w:rPr>
          <w:rFonts w:asciiTheme="minorHAnsi" w:eastAsia="Times New Roman" w:hAnsiTheme="minorHAnsi" w:cstheme="minorHAnsi"/>
          <w:sz w:val="22"/>
          <w:szCs w:val="22"/>
        </w:rPr>
        <w:t xml:space="preserve"> Jewellers, R/o </w:t>
      </w:r>
      <w:proofErr w:type="spellStart"/>
      <w:r w:rsidR="006C3191" w:rsidRPr="006C3191">
        <w:rPr>
          <w:rFonts w:asciiTheme="minorHAnsi" w:eastAsia="Times New Roman" w:hAnsiTheme="minorHAnsi" w:cstheme="minorHAnsi"/>
          <w:sz w:val="22"/>
          <w:szCs w:val="22"/>
        </w:rPr>
        <w:t>Powath</w:t>
      </w:r>
      <w:proofErr w:type="spellEnd"/>
      <w:r w:rsidR="006C3191" w:rsidRPr="006C3191">
        <w:rPr>
          <w:rFonts w:asciiTheme="minorHAnsi" w:eastAsia="Times New Roman" w:hAnsiTheme="minorHAnsi" w:cstheme="minorHAnsi"/>
          <w:sz w:val="22"/>
          <w:szCs w:val="22"/>
        </w:rPr>
        <w:t xml:space="preserve"> House, </w:t>
      </w:r>
      <w:proofErr w:type="spellStart"/>
      <w:r w:rsidR="006C3191" w:rsidRPr="006C3191">
        <w:rPr>
          <w:rFonts w:asciiTheme="minorHAnsi" w:eastAsia="Times New Roman" w:hAnsiTheme="minorHAnsi" w:cstheme="minorHAnsi"/>
          <w:sz w:val="22"/>
          <w:szCs w:val="22"/>
        </w:rPr>
        <w:t>Kumarakom</w:t>
      </w:r>
      <w:proofErr w:type="spellEnd"/>
      <w:r w:rsidR="006C3191" w:rsidRPr="006C3191">
        <w:rPr>
          <w:rFonts w:asciiTheme="minorHAnsi" w:eastAsia="Times New Roman" w:hAnsiTheme="minorHAnsi" w:cstheme="minorHAnsi"/>
          <w:sz w:val="22"/>
          <w:szCs w:val="22"/>
        </w:rPr>
        <w:t xml:space="preserve"> P.O., Kottayam; (8) Sh. Manu M S, S/o Sh. Soman. K, R/o Mangala </w:t>
      </w:r>
      <w:proofErr w:type="spellStart"/>
      <w:r w:rsidR="006C3191" w:rsidRPr="006C3191">
        <w:rPr>
          <w:rFonts w:asciiTheme="minorHAnsi" w:eastAsia="Times New Roman" w:hAnsiTheme="minorHAnsi" w:cstheme="minorHAnsi"/>
          <w:sz w:val="22"/>
          <w:szCs w:val="22"/>
        </w:rPr>
        <w:t>Mukidiyil</w:t>
      </w:r>
      <w:proofErr w:type="spellEnd"/>
      <w:r w:rsidR="006C3191" w:rsidRPr="006C3191">
        <w:rPr>
          <w:rFonts w:asciiTheme="minorHAnsi" w:eastAsia="Times New Roman" w:hAnsiTheme="minorHAnsi" w:cstheme="minorHAnsi"/>
          <w:sz w:val="22"/>
          <w:szCs w:val="22"/>
        </w:rPr>
        <w:t xml:space="preserve">, </w:t>
      </w:r>
      <w:proofErr w:type="spellStart"/>
      <w:r w:rsidR="006C3191" w:rsidRPr="006C3191">
        <w:rPr>
          <w:rFonts w:asciiTheme="minorHAnsi" w:eastAsia="Times New Roman" w:hAnsiTheme="minorHAnsi" w:cstheme="minorHAnsi"/>
          <w:sz w:val="22"/>
          <w:szCs w:val="22"/>
        </w:rPr>
        <w:t>Mudiyoorkonam</w:t>
      </w:r>
      <w:proofErr w:type="spellEnd"/>
      <w:r w:rsidR="006C3191" w:rsidRPr="006C3191">
        <w:rPr>
          <w:rFonts w:asciiTheme="minorHAnsi" w:eastAsia="Times New Roman" w:hAnsiTheme="minorHAnsi" w:cstheme="minorHAnsi"/>
          <w:sz w:val="22"/>
          <w:szCs w:val="22"/>
        </w:rPr>
        <w:t xml:space="preserve">, P.O. </w:t>
      </w:r>
      <w:proofErr w:type="spellStart"/>
      <w:r w:rsidR="006C3191" w:rsidRPr="006C3191">
        <w:rPr>
          <w:rFonts w:asciiTheme="minorHAnsi" w:eastAsia="Times New Roman" w:hAnsiTheme="minorHAnsi" w:cstheme="minorHAnsi"/>
          <w:sz w:val="22"/>
          <w:szCs w:val="22"/>
        </w:rPr>
        <w:t>Pandalam</w:t>
      </w:r>
      <w:proofErr w:type="spellEnd"/>
      <w:r w:rsidR="006C3191" w:rsidRPr="006C3191">
        <w:rPr>
          <w:rFonts w:asciiTheme="minorHAnsi" w:eastAsia="Times New Roman" w:hAnsiTheme="minorHAnsi" w:cstheme="minorHAnsi"/>
          <w:sz w:val="22"/>
          <w:szCs w:val="22"/>
        </w:rPr>
        <w:t xml:space="preserve">, </w:t>
      </w:r>
      <w:proofErr w:type="spellStart"/>
      <w:r w:rsidR="006C3191" w:rsidRPr="006C3191">
        <w:rPr>
          <w:rFonts w:asciiTheme="minorHAnsi" w:eastAsia="Times New Roman" w:hAnsiTheme="minorHAnsi" w:cstheme="minorHAnsi"/>
          <w:sz w:val="22"/>
          <w:szCs w:val="22"/>
        </w:rPr>
        <w:t>Pathanamthitta</w:t>
      </w:r>
      <w:proofErr w:type="spellEnd"/>
      <w:r w:rsidR="006C3191" w:rsidRPr="006C3191">
        <w:rPr>
          <w:rFonts w:asciiTheme="minorHAnsi" w:eastAsia="Times New Roman" w:hAnsiTheme="minorHAnsi" w:cstheme="minorHAnsi"/>
          <w:sz w:val="22"/>
          <w:szCs w:val="22"/>
        </w:rPr>
        <w:t xml:space="preserve">; (9) Sh. Thomas Kurien, Finance and administrative, Manager and Cashier M/s </w:t>
      </w:r>
      <w:proofErr w:type="spellStart"/>
      <w:r w:rsidR="006C3191" w:rsidRPr="006C3191">
        <w:rPr>
          <w:rFonts w:asciiTheme="minorHAnsi" w:eastAsia="Times New Roman" w:hAnsiTheme="minorHAnsi" w:cstheme="minorHAnsi"/>
          <w:sz w:val="22"/>
          <w:szCs w:val="22"/>
        </w:rPr>
        <w:t>Vellapally</w:t>
      </w:r>
      <w:proofErr w:type="spellEnd"/>
      <w:r w:rsidR="006C3191" w:rsidRPr="006C3191">
        <w:rPr>
          <w:rFonts w:asciiTheme="minorHAnsi" w:eastAsia="Times New Roman" w:hAnsiTheme="minorHAnsi" w:cstheme="minorHAnsi"/>
          <w:sz w:val="22"/>
          <w:szCs w:val="22"/>
        </w:rPr>
        <w:t xml:space="preserve"> Brothers R/o </w:t>
      </w:r>
      <w:proofErr w:type="spellStart"/>
      <w:r w:rsidR="006C3191" w:rsidRPr="006C3191">
        <w:rPr>
          <w:rFonts w:asciiTheme="minorHAnsi" w:eastAsia="Times New Roman" w:hAnsiTheme="minorHAnsi" w:cstheme="minorHAnsi"/>
          <w:sz w:val="22"/>
          <w:szCs w:val="22"/>
        </w:rPr>
        <w:t>Vattackattu</w:t>
      </w:r>
      <w:proofErr w:type="spellEnd"/>
      <w:r w:rsidR="006C3191" w:rsidRPr="006C3191">
        <w:rPr>
          <w:rFonts w:asciiTheme="minorHAnsi" w:eastAsia="Times New Roman" w:hAnsiTheme="minorHAnsi" w:cstheme="minorHAnsi"/>
          <w:sz w:val="22"/>
          <w:szCs w:val="22"/>
        </w:rPr>
        <w:t xml:space="preserve"> house, </w:t>
      </w:r>
      <w:proofErr w:type="spellStart"/>
      <w:r w:rsidR="006C3191" w:rsidRPr="006C3191">
        <w:rPr>
          <w:rFonts w:asciiTheme="minorHAnsi" w:eastAsia="Times New Roman" w:hAnsiTheme="minorHAnsi" w:cstheme="minorHAnsi"/>
          <w:sz w:val="22"/>
          <w:szCs w:val="22"/>
        </w:rPr>
        <w:t>Pakkil</w:t>
      </w:r>
      <w:proofErr w:type="spellEnd"/>
      <w:r w:rsidR="006C3191" w:rsidRPr="006C3191">
        <w:rPr>
          <w:rFonts w:asciiTheme="minorHAnsi" w:eastAsia="Times New Roman" w:hAnsiTheme="minorHAnsi" w:cstheme="minorHAnsi"/>
          <w:sz w:val="22"/>
          <w:szCs w:val="22"/>
        </w:rPr>
        <w:t xml:space="preserve"> P.O., Kottayam, District- 686012, Kerala; and (10) Sh. Raju, S/o Sh. </w:t>
      </w:r>
      <w:proofErr w:type="spellStart"/>
      <w:r w:rsidR="006C3191" w:rsidRPr="006C3191">
        <w:rPr>
          <w:rFonts w:asciiTheme="minorHAnsi" w:eastAsia="Times New Roman" w:hAnsiTheme="minorHAnsi" w:cstheme="minorHAnsi"/>
          <w:sz w:val="22"/>
          <w:szCs w:val="22"/>
        </w:rPr>
        <w:t>Appukkuttan</w:t>
      </w:r>
      <w:proofErr w:type="spellEnd"/>
      <w:r w:rsidR="006C3191" w:rsidRPr="006C3191">
        <w:rPr>
          <w:rFonts w:asciiTheme="minorHAnsi" w:eastAsia="Times New Roman" w:hAnsiTheme="minorHAnsi" w:cstheme="minorHAnsi"/>
          <w:sz w:val="22"/>
          <w:szCs w:val="22"/>
        </w:rPr>
        <w:t xml:space="preserve"> Nair, R/o </w:t>
      </w:r>
      <w:proofErr w:type="spellStart"/>
      <w:r w:rsidR="006C3191" w:rsidRPr="006C3191">
        <w:rPr>
          <w:rFonts w:asciiTheme="minorHAnsi" w:eastAsia="Times New Roman" w:hAnsiTheme="minorHAnsi" w:cstheme="minorHAnsi"/>
          <w:sz w:val="22"/>
          <w:szCs w:val="22"/>
        </w:rPr>
        <w:t>Kunnil</w:t>
      </w:r>
      <w:proofErr w:type="spellEnd"/>
      <w:r w:rsidR="006C3191" w:rsidRPr="006C3191">
        <w:rPr>
          <w:rFonts w:asciiTheme="minorHAnsi" w:eastAsia="Times New Roman" w:hAnsiTheme="minorHAnsi" w:cstheme="minorHAnsi"/>
          <w:sz w:val="22"/>
          <w:szCs w:val="22"/>
        </w:rPr>
        <w:t xml:space="preserve"> Veedu, </w:t>
      </w:r>
      <w:proofErr w:type="spellStart"/>
      <w:r w:rsidR="006C3191" w:rsidRPr="006C3191">
        <w:rPr>
          <w:rFonts w:asciiTheme="minorHAnsi" w:eastAsia="Times New Roman" w:hAnsiTheme="minorHAnsi" w:cstheme="minorHAnsi"/>
          <w:sz w:val="22"/>
          <w:szCs w:val="22"/>
        </w:rPr>
        <w:t>Manntodi</w:t>
      </w:r>
      <w:proofErr w:type="spellEnd"/>
      <w:r w:rsidR="006C3191" w:rsidRPr="006C3191">
        <w:rPr>
          <w:rFonts w:asciiTheme="minorHAnsi" w:eastAsia="Times New Roman" w:hAnsiTheme="minorHAnsi" w:cstheme="minorHAnsi"/>
          <w:sz w:val="22"/>
          <w:szCs w:val="22"/>
        </w:rPr>
        <w:t xml:space="preserve">, </w:t>
      </w:r>
      <w:proofErr w:type="spellStart"/>
      <w:r w:rsidR="006C3191" w:rsidRPr="006C3191">
        <w:rPr>
          <w:rFonts w:asciiTheme="minorHAnsi" w:eastAsia="Times New Roman" w:hAnsiTheme="minorHAnsi" w:cstheme="minorHAnsi"/>
          <w:sz w:val="22"/>
          <w:szCs w:val="22"/>
        </w:rPr>
        <w:t>Veiloor</w:t>
      </w:r>
      <w:proofErr w:type="spellEnd"/>
      <w:r w:rsidR="006C3191" w:rsidRPr="006C3191">
        <w:rPr>
          <w:rFonts w:asciiTheme="minorHAnsi" w:eastAsia="Times New Roman" w:hAnsiTheme="minorHAnsi" w:cstheme="minorHAnsi"/>
          <w:sz w:val="22"/>
          <w:szCs w:val="22"/>
        </w:rPr>
        <w:t xml:space="preserve">, </w:t>
      </w:r>
      <w:proofErr w:type="spellStart"/>
      <w:r w:rsidR="006C3191" w:rsidRPr="006C3191">
        <w:rPr>
          <w:rFonts w:asciiTheme="minorHAnsi" w:eastAsia="Times New Roman" w:hAnsiTheme="minorHAnsi" w:cstheme="minorHAnsi"/>
          <w:sz w:val="22"/>
          <w:szCs w:val="22"/>
        </w:rPr>
        <w:t>Murkkupuzha</w:t>
      </w:r>
      <w:proofErr w:type="spellEnd"/>
      <w:r w:rsidR="006C3191" w:rsidRPr="006C3191">
        <w:rPr>
          <w:rFonts w:asciiTheme="minorHAnsi" w:eastAsia="Times New Roman" w:hAnsiTheme="minorHAnsi" w:cstheme="minorHAnsi"/>
          <w:sz w:val="22"/>
          <w:szCs w:val="22"/>
        </w:rPr>
        <w:t xml:space="preserve"> P.O., Thiruvananthapuram (Nityananda Madom, </w:t>
      </w:r>
      <w:proofErr w:type="spellStart"/>
      <w:r w:rsidR="006C3191" w:rsidRPr="006C3191">
        <w:rPr>
          <w:rFonts w:asciiTheme="minorHAnsi" w:eastAsia="Times New Roman" w:hAnsiTheme="minorHAnsi" w:cstheme="minorHAnsi"/>
          <w:sz w:val="22"/>
          <w:szCs w:val="22"/>
        </w:rPr>
        <w:t>Chilambil</w:t>
      </w:r>
      <w:proofErr w:type="spellEnd"/>
      <w:r w:rsidR="006C3191" w:rsidRPr="006C3191">
        <w:rPr>
          <w:rFonts w:asciiTheme="minorHAnsi" w:eastAsia="Times New Roman" w:hAnsiTheme="minorHAnsi" w:cstheme="minorHAnsi"/>
          <w:sz w:val="22"/>
          <w:szCs w:val="22"/>
        </w:rPr>
        <w:t xml:space="preserve">, </w:t>
      </w:r>
      <w:proofErr w:type="spellStart"/>
      <w:r w:rsidR="006C3191" w:rsidRPr="006C3191">
        <w:rPr>
          <w:rFonts w:asciiTheme="minorHAnsi" w:eastAsia="Times New Roman" w:hAnsiTheme="minorHAnsi" w:cstheme="minorHAnsi"/>
          <w:sz w:val="22"/>
          <w:szCs w:val="22"/>
        </w:rPr>
        <w:t>Sasthavattom</w:t>
      </w:r>
      <w:proofErr w:type="spellEnd"/>
      <w:r w:rsidR="006C3191" w:rsidRPr="006C3191">
        <w:rPr>
          <w:rFonts w:asciiTheme="minorHAnsi" w:eastAsia="Times New Roman" w:hAnsiTheme="minorHAnsi" w:cstheme="minorHAnsi"/>
          <w:sz w:val="22"/>
          <w:szCs w:val="22"/>
        </w:rPr>
        <w:t xml:space="preserve"> P.O., Thiruvananthapuram).</w:t>
      </w:r>
    </w:p>
    <w:p w14:paraId="44377B3C" w14:textId="65F555F9" w:rsidR="006C3191" w:rsidRPr="006C3191" w:rsidRDefault="00E12F8C" w:rsidP="006C3191">
      <w:pPr>
        <w:pStyle w:val="NormalWeb"/>
        <w:shd w:val="clear" w:color="auto" w:fill="FFFFFF"/>
        <w:spacing w:line="360" w:lineRule="auto"/>
        <w:jc w:val="both"/>
        <w:rPr>
          <w:rFonts w:asciiTheme="minorHAnsi" w:eastAsia="Times New Roman" w:hAnsiTheme="minorHAnsi" w:cstheme="minorHAnsi"/>
          <w:sz w:val="22"/>
          <w:szCs w:val="22"/>
        </w:rPr>
      </w:pPr>
      <w:r w:rsidRPr="006C3191">
        <w:rPr>
          <w:rFonts w:asciiTheme="minorHAnsi" w:eastAsia="Times New Roman" w:hAnsiTheme="minorHAnsi" w:cstheme="minorHAnsi"/>
          <w:sz w:val="22"/>
          <w:szCs w:val="22"/>
        </w:rPr>
        <w:t>Now</w:t>
      </w:r>
      <w:r w:rsidR="006C3191" w:rsidRPr="006C3191">
        <w:rPr>
          <w:rFonts w:asciiTheme="minorHAnsi" w:eastAsia="Times New Roman" w:hAnsiTheme="minorHAnsi" w:cstheme="minorHAnsi"/>
          <w:sz w:val="22"/>
          <w:szCs w:val="22"/>
        </w:rPr>
        <w:t xml:space="preserve">, </w:t>
      </w:r>
      <w:r w:rsidRPr="006C3191">
        <w:rPr>
          <w:rFonts w:asciiTheme="minorHAnsi" w:eastAsia="Times New Roman" w:hAnsiTheme="minorHAnsi" w:cstheme="minorHAnsi"/>
          <w:sz w:val="22"/>
          <w:szCs w:val="22"/>
        </w:rPr>
        <w:t>therefore</w:t>
      </w:r>
      <w:r w:rsidR="006C3191" w:rsidRPr="006C3191">
        <w:rPr>
          <w:rFonts w:asciiTheme="minorHAnsi" w:eastAsia="Times New Roman" w:hAnsiTheme="minorHAnsi" w:cstheme="minorHAnsi"/>
          <w:sz w:val="22"/>
          <w:szCs w:val="22"/>
        </w:rPr>
        <w:t xml:space="preserve">, in exercise of the power conferred by sub-section(1) of section 4 of the Departmental Inquiries (Enforcement of Attendance of Witnesses and Production of Documents) Act, 1972, the Central Government hereby authorises the inquiring authority to exercise the powers specified in the section 5 of the said Act in respect of the </w:t>
      </w:r>
      <w:r w:rsidR="006C3191" w:rsidRPr="006C3191">
        <w:rPr>
          <w:rFonts w:asciiTheme="minorHAnsi" w:eastAsia="Times New Roman" w:hAnsiTheme="minorHAnsi" w:cstheme="minorHAnsi"/>
          <w:sz w:val="22"/>
          <w:szCs w:val="22"/>
        </w:rPr>
        <w:t xml:space="preserve">summoning and enforcing the attendance of witnesses and examining them on oath in relation to witnesses, namely (1) </w:t>
      </w:r>
      <w:proofErr w:type="spellStart"/>
      <w:r w:rsidR="006C3191" w:rsidRPr="006C3191">
        <w:rPr>
          <w:rFonts w:asciiTheme="minorHAnsi" w:eastAsia="Times New Roman" w:hAnsiTheme="minorHAnsi" w:cstheme="minorHAnsi"/>
          <w:sz w:val="22"/>
          <w:szCs w:val="22"/>
        </w:rPr>
        <w:t>Sh.Vinod</w:t>
      </w:r>
      <w:proofErr w:type="spellEnd"/>
      <w:r w:rsidR="006C3191" w:rsidRPr="006C3191">
        <w:rPr>
          <w:rFonts w:asciiTheme="minorHAnsi" w:eastAsia="Times New Roman" w:hAnsiTheme="minorHAnsi" w:cstheme="minorHAnsi"/>
          <w:sz w:val="22"/>
          <w:szCs w:val="22"/>
        </w:rPr>
        <w:t xml:space="preserve"> P S Shibu; (2) Sh. Ajayan; (3) Sh. Y. Hari Kumar; (4) Sh. Satheesh Kumar M </w:t>
      </w:r>
      <w:proofErr w:type="spellStart"/>
      <w:r w:rsidR="006C3191" w:rsidRPr="006C3191">
        <w:rPr>
          <w:rFonts w:asciiTheme="minorHAnsi" w:eastAsia="Times New Roman" w:hAnsiTheme="minorHAnsi" w:cstheme="minorHAnsi"/>
          <w:sz w:val="22"/>
          <w:szCs w:val="22"/>
        </w:rPr>
        <w:t>M</w:t>
      </w:r>
      <w:proofErr w:type="spellEnd"/>
      <w:r w:rsidR="006C3191" w:rsidRPr="006C3191">
        <w:rPr>
          <w:rFonts w:asciiTheme="minorHAnsi" w:eastAsia="Times New Roman" w:hAnsiTheme="minorHAnsi" w:cstheme="minorHAnsi"/>
          <w:sz w:val="22"/>
          <w:szCs w:val="22"/>
        </w:rPr>
        <w:t xml:space="preserve">; (5) Sh. </w:t>
      </w:r>
      <w:proofErr w:type="spellStart"/>
      <w:r w:rsidR="006C3191" w:rsidRPr="006C3191">
        <w:rPr>
          <w:rFonts w:asciiTheme="minorHAnsi" w:eastAsia="Times New Roman" w:hAnsiTheme="minorHAnsi" w:cstheme="minorHAnsi"/>
          <w:sz w:val="22"/>
          <w:szCs w:val="22"/>
        </w:rPr>
        <w:t>Bijumon</w:t>
      </w:r>
      <w:proofErr w:type="spellEnd"/>
      <w:r w:rsidR="006C3191" w:rsidRPr="006C3191">
        <w:rPr>
          <w:rFonts w:asciiTheme="minorHAnsi" w:eastAsia="Times New Roman" w:hAnsiTheme="minorHAnsi" w:cstheme="minorHAnsi"/>
          <w:sz w:val="22"/>
          <w:szCs w:val="22"/>
        </w:rPr>
        <w:t xml:space="preserve"> M G; (6) Sh. Binesh Jacob Mathew; (7) Sh. Joy Thomas; (8) Sh. Manu M S; (9) Sh. Thomas Kurien; and (10) Sh. Raju.</w:t>
      </w:r>
    </w:p>
    <w:p w14:paraId="375B96D8" w14:textId="1F7F94F3" w:rsidR="00F91951" w:rsidRDefault="00F91951" w:rsidP="006C3191">
      <w:pPr>
        <w:pStyle w:val="NormalWeb"/>
        <w:shd w:val="clear" w:color="auto" w:fill="FFFFFF"/>
        <w:spacing w:line="360"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477473BA" w14:textId="52C1FE3C" w:rsidR="002E7C5C" w:rsidRPr="006D10B5" w:rsidRDefault="006C3191" w:rsidP="006C3191">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CASE LAW</w:t>
      </w:r>
    </w:p>
    <w:p w14:paraId="232C9C65" w14:textId="272179A2" w:rsidR="006C3191" w:rsidRPr="00D325FA" w:rsidRDefault="006C3191" w:rsidP="006C3191">
      <w:pPr>
        <w:shd w:val="clear" w:color="auto" w:fill="8DC182"/>
        <w:tabs>
          <w:tab w:val="left" w:pos="4820"/>
        </w:tabs>
        <w:autoSpaceDE w:val="0"/>
        <w:autoSpaceDN w:val="0"/>
        <w:adjustRightInd w:val="0"/>
        <w:spacing w:after="0" w:line="240" w:lineRule="auto"/>
        <w:ind w:right="11"/>
        <w:jc w:val="both"/>
        <w:rPr>
          <w:rFonts w:cstheme="minorHAnsi"/>
          <w:b/>
          <w:bCs/>
          <w:caps/>
        </w:rPr>
      </w:pPr>
      <w:r w:rsidRPr="006C3191">
        <w:rPr>
          <w:rFonts w:cstheme="minorHAnsi"/>
          <w:b/>
          <w:bCs/>
          <w:caps/>
        </w:rPr>
        <w:t>Validity of reopening of assessment u/s 147 - admissibility of deduction u/s 80-</w:t>
      </w:r>
      <w:proofErr w:type="gramStart"/>
      <w:r w:rsidRPr="006C3191">
        <w:rPr>
          <w:rFonts w:cstheme="minorHAnsi"/>
          <w:b/>
          <w:bCs/>
          <w:caps/>
        </w:rPr>
        <w:t>IA</w:t>
      </w:r>
      <w:r>
        <w:rPr>
          <w:rFonts w:cstheme="minorHAnsi"/>
          <w:b/>
          <w:bCs/>
          <w:caps/>
        </w:rPr>
        <w:t xml:space="preserve"> :</w:t>
      </w:r>
      <w:proofErr w:type="gramEnd"/>
      <w:r>
        <w:rPr>
          <w:rFonts w:cstheme="minorHAnsi"/>
          <w:b/>
          <w:bCs/>
          <w:caps/>
        </w:rPr>
        <w:t xml:space="preserve"> BOMBAY HIGH COURT</w:t>
      </w:r>
    </w:p>
    <w:p w14:paraId="17D57D9B" w14:textId="2739126F" w:rsidR="006C3191" w:rsidRPr="006C3191" w:rsidRDefault="002E7C5C" w:rsidP="006C3191">
      <w:pPr>
        <w:pStyle w:val="NormalWeb"/>
        <w:shd w:val="clear" w:color="auto" w:fill="FFFFFF"/>
        <w:spacing w:line="360"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sidR="006C3191">
        <w:rPr>
          <w:rFonts w:asciiTheme="minorHAnsi" w:eastAsia="Times New Roman" w:hAnsiTheme="minorHAnsi" w:cstheme="minorHAnsi"/>
          <w:sz w:val="22"/>
          <w:szCs w:val="22"/>
        </w:rPr>
        <w:t xml:space="preserve">It was held that </w:t>
      </w:r>
      <w:r w:rsidR="00E12F8C">
        <w:rPr>
          <w:rFonts w:asciiTheme="minorHAnsi" w:eastAsia="Times New Roman" w:hAnsiTheme="minorHAnsi" w:cstheme="minorHAnsi"/>
          <w:sz w:val="22"/>
          <w:szCs w:val="22"/>
        </w:rPr>
        <w:t>a</w:t>
      </w:r>
      <w:r w:rsidR="006C3191" w:rsidRPr="006C3191">
        <w:rPr>
          <w:rFonts w:asciiTheme="minorHAnsi" w:eastAsia="Times New Roman" w:hAnsiTheme="minorHAnsi" w:cstheme="minorHAnsi"/>
          <w:sz w:val="22"/>
          <w:szCs w:val="22"/>
        </w:rPr>
        <w:t>dmittedly, the financial statements relating to the relevant AY mentions the amount received by Petitioner as compensation towards damages to its wharf. The reasons to believe escapement of income reveals that the reopening of assessment is based on the examination of financial statements furnished by Petitioner. There is nothing on record to indicate that Petitioner has failed to discharge its duty of disclosure. In fact, the reasons themselves are based on disclosure by Petitioner.</w:t>
      </w:r>
    </w:p>
    <w:p w14:paraId="323AC162" w14:textId="0C9C152B" w:rsidR="00E81CBB" w:rsidRPr="006C3191" w:rsidRDefault="006C3191" w:rsidP="006C3191">
      <w:pPr>
        <w:pStyle w:val="NormalWeb"/>
        <w:shd w:val="clear" w:color="auto" w:fill="FFFFFF"/>
        <w:spacing w:line="360" w:lineRule="auto"/>
        <w:jc w:val="both"/>
        <w:rPr>
          <w:rFonts w:asciiTheme="minorHAnsi" w:eastAsia="Times New Roman" w:hAnsiTheme="minorHAnsi" w:cstheme="minorHAnsi"/>
          <w:sz w:val="22"/>
          <w:szCs w:val="22"/>
        </w:rPr>
      </w:pPr>
      <w:r w:rsidRPr="006C3191">
        <w:rPr>
          <w:rFonts w:asciiTheme="minorHAnsi" w:eastAsia="Times New Roman" w:hAnsiTheme="minorHAnsi" w:cstheme="minorHAnsi"/>
          <w:sz w:val="22"/>
          <w:szCs w:val="22"/>
        </w:rPr>
        <w:t xml:space="preserve">AO had within his possession all the primary facts and it was for him to make necessary inquiry and draw proper inferences. The AO has not discharged his duty and in fact has relied upon financial statements and other documents furnished by Petitioner itself for his reason to believe escapement of income. It cannot be said that income chargeable to tax for the AY under consideration has escaped assessment by reason of the omission or failure on the part of Petitioner to disclose fully and truly all material facts. Thus, it can safely be held that the reopening of assessment of income is clearly </w:t>
      </w:r>
      <w:proofErr w:type="gramStart"/>
      <w:r w:rsidRPr="006C3191">
        <w:rPr>
          <w:rFonts w:asciiTheme="minorHAnsi" w:eastAsia="Times New Roman" w:hAnsiTheme="minorHAnsi" w:cstheme="minorHAnsi"/>
          <w:sz w:val="22"/>
          <w:szCs w:val="22"/>
        </w:rPr>
        <w:t>on the basis of</w:t>
      </w:r>
      <w:proofErr w:type="gramEnd"/>
      <w:r w:rsidRPr="006C3191">
        <w:rPr>
          <w:rFonts w:asciiTheme="minorHAnsi" w:eastAsia="Times New Roman" w:hAnsiTheme="minorHAnsi" w:cstheme="minorHAnsi"/>
          <w:sz w:val="22"/>
          <w:szCs w:val="22"/>
        </w:rPr>
        <w:t xml:space="preserve"> change of opinion without availability of any tangible new information.</w:t>
      </w:r>
      <w:r>
        <w:rPr>
          <w:rFonts w:asciiTheme="minorHAnsi" w:eastAsia="Times New Roman" w:hAnsiTheme="minorHAnsi" w:cstheme="minorHAnsi"/>
          <w:sz w:val="22"/>
          <w:szCs w:val="22"/>
        </w:rPr>
        <w:t xml:space="preserve"> </w:t>
      </w:r>
      <w:r w:rsidRPr="006C3191">
        <w:rPr>
          <w:rFonts w:asciiTheme="minorHAnsi" w:eastAsia="Times New Roman" w:hAnsiTheme="minorHAnsi" w:cstheme="minorHAnsi"/>
          <w:sz w:val="22"/>
          <w:szCs w:val="22"/>
        </w:rPr>
        <w:t>Consequently, notice u/s 148 rejecting the objections of Petitioner to the reasons to believe notice and the draft assessment order are quashed. Petition allowed</w:t>
      </w:r>
      <w:r w:rsidRPr="006C3191">
        <w:rPr>
          <w:rFonts w:ascii="Arial" w:eastAsia="Times New Roman" w:hAnsi="Arial" w:cs="Arial"/>
          <w:color w:val="00AB31"/>
        </w:rPr>
        <w:t>.</w:t>
      </w:r>
    </w:p>
    <w:p w14:paraId="55EF557B" w14:textId="56B6CA12" w:rsidR="00D05F76" w:rsidRPr="00D325FA" w:rsidRDefault="00D05F76" w:rsidP="00D325FA">
      <w:pPr>
        <w:pStyle w:val="NormalWeb"/>
        <w:shd w:val="clear" w:color="auto" w:fill="FFFFFF"/>
        <w:jc w:val="both"/>
        <w:rPr>
          <w:rFonts w:asciiTheme="minorHAnsi" w:eastAsia="Times New Roman" w:hAnsiTheme="minorHAnsi" w:cstheme="minorHAnsi"/>
          <w:b/>
          <w:bCs/>
          <w:sz w:val="22"/>
          <w:szCs w:val="22"/>
        </w:rPr>
        <w:sectPr w:rsidR="00D05F76" w:rsidRPr="00D325FA" w:rsidSect="005204E3">
          <w:headerReference w:type="default" r:id="rId28"/>
          <w:pgSz w:w="11909" w:h="16834" w:code="9"/>
          <w:pgMar w:top="1560" w:right="143" w:bottom="1135" w:left="142" w:header="0" w:footer="0"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756F9B5E" w14:textId="35E1BD66" w:rsidR="00A113C8" w:rsidRPr="00647D75" w:rsidRDefault="00662AA3" w:rsidP="00360FC1">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ADVISORY</w:t>
      </w:r>
    </w:p>
    <w:p w14:paraId="18C73E0F" w14:textId="7FFA79A5" w:rsidR="00662AA3" w:rsidRPr="002259DF" w:rsidRDefault="00662AA3" w:rsidP="00360FC1">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662AA3">
        <w:rPr>
          <w:rFonts w:cstheme="minorHAnsi"/>
          <w:b/>
          <w:bCs/>
          <w:sz w:val="22"/>
          <w:szCs w:val="22"/>
        </w:rPr>
        <w:t>ADVISORY ON PAYMENT THROUGH CREDIT CARD (CC)/DEBIT CARD (DC) AND UNIFIED PAYMENTS INTERFACE (UPI)</w:t>
      </w:r>
    </w:p>
    <w:p w14:paraId="3DE5D622" w14:textId="77777777" w:rsidR="00662AA3" w:rsidRDefault="00A113C8" w:rsidP="00F70BB6">
      <w:pPr>
        <w:pStyle w:val="NormalWeb"/>
        <w:shd w:val="clear" w:color="auto" w:fill="FFFFFF"/>
        <w:spacing w:line="360"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w:t>
      </w:r>
      <w:r w:rsidR="00662AA3">
        <w:rPr>
          <w:rFonts w:asciiTheme="minorHAnsi" w:hAnsiTheme="minorHAnsi" w:cstheme="minorHAnsi"/>
          <w:sz w:val="22"/>
          <w:szCs w:val="22"/>
        </w:rPr>
        <w:t xml:space="preserve"> </w:t>
      </w:r>
      <w:r w:rsidR="00662AA3" w:rsidRPr="00662AA3">
        <w:rPr>
          <w:rFonts w:asciiTheme="minorHAnsi" w:hAnsiTheme="minorHAnsi" w:cstheme="minorHAnsi"/>
          <w:sz w:val="22"/>
          <w:szCs w:val="22"/>
        </w:rPr>
        <w:t xml:space="preserve">To facilitate the taxpayer registered under GST with more methods of payment, two new facilities of payment have now been provided under e-payment in addition to net-banking. The two new methods are Cards and Unified Payments Interface (UPI). Cards facility includes Credit Card (CC) and Debit Card (DC) namely Mastercard, Visa, </w:t>
      </w:r>
      <w:proofErr w:type="spellStart"/>
      <w:r w:rsidR="00662AA3" w:rsidRPr="00662AA3">
        <w:rPr>
          <w:rFonts w:asciiTheme="minorHAnsi" w:hAnsiTheme="minorHAnsi" w:cstheme="minorHAnsi"/>
          <w:sz w:val="22"/>
          <w:szCs w:val="22"/>
        </w:rPr>
        <w:t>RuPay</w:t>
      </w:r>
      <w:proofErr w:type="spellEnd"/>
      <w:r w:rsidR="00662AA3" w:rsidRPr="00662AA3">
        <w:rPr>
          <w:rFonts w:asciiTheme="minorHAnsi" w:hAnsiTheme="minorHAnsi" w:cstheme="minorHAnsi"/>
          <w:sz w:val="22"/>
          <w:szCs w:val="22"/>
        </w:rPr>
        <w:t xml:space="preserve">, </w:t>
      </w:r>
      <w:proofErr w:type="gramStart"/>
      <w:r w:rsidR="00662AA3" w:rsidRPr="00662AA3">
        <w:rPr>
          <w:rFonts w:asciiTheme="minorHAnsi" w:hAnsiTheme="minorHAnsi" w:cstheme="minorHAnsi"/>
          <w:sz w:val="22"/>
          <w:szCs w:val="22"/>
        </w:rPr>
        <w:t>Diners(</w:t>
      </w:r>
      <w:proofErr w:type="gramEnd"/>
      <w:r w:rsidR="00662AA3" w:rsidRPr="00662AA3">
        <w:rPr>
          <w:rFonts w:asciiTheme="minorHAnsi" w:hAnsiTheme="minorHAnsi" w:cstheme="minorHAnsi"/>
          <w:sz w:val="22"/>
          <w:szCs w:val="22"/>
        </w:rPr>
        <w:t xml:space="preserve">CC only) issued by any Indian bank. </w:t>
      </w:r>
    </w:p>
    <w:p w14:paraId="0E14ACAC" w14:textId="77777777" w:rsidR="00662AA3" w:rsidRDefault="00662AA3" w:rsidP="00F70BB6">
      <w:pPr>
        <w:pStyle w:val="NormalWeb"/>
        <w:shd w:val="clear" w:color="auto" w:fill="FFFFFF"/>
        <w:spacing w:line="360" w:lineRule="auto"/>
        <w:jc w:val="both"/>
        <w:rPr>
          <w:rFonts w:asciiTheme="minorHAnsi" w:hAnsiTheme="minorHAnsi" w:cstheme="minorHAnsi"/>
          <w:sz w:val="22"/>
          <w:szCs w:val="22"/>
        </w:rPr>
      </w:pPr>
      <w:r w:rsidRPr="00662AA3">
        <w:rPr>
          <w:rFonts w:asciiTheme="minorHAnsi" w:hAnsiTheme="minorHAnsi" w:cstheme="minorHAnsi"/>
          <w:sz w:val="22"/>
          <w:szCs w:val="22"/>
        </w:rPr>
        <w:t xml:space="preserve">Payment through CC/DC/UPI can be made through Kotak Mahindra Bank irrespective of CC/DC issued by any Indian bank. Other banks are in the process of integration. At present the facility is available in 10 states and remaining states are expected to join soon. </w:t>
      </w:r>
    </w:p>
    <w:p w14:paraId="5560F8A1" w14:textId="2600A863" w:rsidR="001819BC" w:rsidRDefault="00662AA3" w:rsidP="00F70BB6">
      <w:pPr>
        <w:pStyle w:val="NormalWeb"/>
        <w:shd w:val="clear" w:color="auto" w:fill="FFFFFF"/>
        <w:spacing w:line="360" w:lineRule="auto"/>
        <w:jc w:val="both"/>
        <w:rPr>
          <w:rFonts w:asciiTheme="minorHAnsi" w:hAnsiTheme="minorHAnsi" w:cstheme="minorHAnsi"/>
          <w:sz w:val="22"/>
          <w:szCs w:val="22"/>
        </w:rPr>
      </w:pPr>
      <w:r w:rsidRPr="00662AA3">
        <w:rPr>
          <w:b/>
          <w:bCs/>
          <w:noProof/>
        </w:rPr>
        <w:drawing>
          <wp:anchor distT="0" distB="0" distL="114300" distR="114300" simplePos="0" relativeHeight="251668992" behindDoc="0" locked="0" layoutInCell="1" allowOverlap="1" wp14:anchorId="7D26E033" wp14:editId="1DB3EBA5">
            <wp:simplePos x="0" y="0"/>
            <wp:positionH relativeFrom="margin">
              <wp:align>left</wp:align>
            </wp:positionH>
            <wp:positionV relativeFrom="paragraph">
              <wp:posOffset>248920</wp:posOffset>
            </wp:positionV>
            <wp:extent cx="3329940" cy="2955925"/>
            <wp:effectExtent l="0" t="0" r="3810" b="0"/>
            <wp:wrapThrough wrapText="bothSides">
              <wp:wrapPolygon edited="0">
                <wp:start x="0" y="0"/>
                <wp:lineTo x="0" y="21438"/>
                <wp:lineTo x="21501" y="21438"/>
                <wp:lineTo x="21501" y="0"/>
                <wp:lineTo x="0" y="0"/>
              </wp:wrapPolygon>
            </wp:wrapThrough>
            <wp:docPr id="1716425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2565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34038" cy="2959722"/>
                    </a:xfrm>
                    <a:prstGeom prst="rect">
                      <a:avLst/>
                    </a:prstGeom>
                  </pic:spPr>
                </pic:pic>
              </a:graphicData>
            </a:graphic>
            <wp14:sizeRelH relativeFrom="margin">
              <wp14:pctWidth>0</wp14:pctWidth>
            </wp14:sizeRelH>
            <wp14:sizeRelV relativeFrom="margin">
              <wp14:pctHeight>0</wp14:pctHeight>
            </wp14:sizeRelV>
          </wp:anchor>
        </w:drawing>
      </w:r>
      <w:r w:rsidRPr="00662AA3">
        <w:rPr>
          <w:rFonts w:asciiTheme="minorHAnsi" w:hAnsiTheme="minorHAnsi" w:cstheme="minorHAnsi"/>
          <w:sz w:val="22"/>
          <w:szCs w:val="22"/>
        </w:rPr>
        <w:t>Quick Steps are as follows:</w:t>
      </w:r>
    </w:p>
    <w:p w14:paraId="05223A10" w14:textId="38D6A63B" w:rsidR="00360FC1" w:rsidRDefault="00662AA3" w:rsidP="00F70BB6">
      <w:pPr>
        <w:pStyle w:val="NormalWeb"/>
        <w:shd w:val="clear" w:color="auto" w:fill="FFFFFF"/>
        <w:spacing w:line="360" w:lineRule="auto"/>
        <w:jc w:val="both"/>
        <w:rPr>
          <w:rFonts w:asciiTheme="minorHAnsi" w:hAnsiTheme="minorHAnsi" w:cstheme="minorHAnsi"/>
          <w:b/>
          <w:bCs/>
          <w:sz w:val="22"/>
          <w:szCs w:val="22"/>
        </w:rPr>
      </w:pPr>
      <w:r w:rsidRPr="00662AA3">
        <w:rPr>
          <w:rFonts w:asciiTheme="minorHAnsi" w:hAnsiTheme="minorHAnsi" w:cstheme="minorHAnsi"/>
          <w:b/>
          <w:bCs/>
          <w:sz w:val="22"/>
          <w:szCs w:val="22"/>
        </w:rPr>
        <w:t>[For further details please refer the advisory]</w:t>
      </w:r>
    </w:p>
    <w:p w14:paraId="4D8DD053" w14:textId="77777777" w:rsidR="00E12F8C" w:rsidRDefault="00E12F8C" w:rsidP="00F70BB6">
      <w:pPr>
        <w:pStyle w:val="NormalWeb"/>
        <w:shd w:val="clear" w:color="auto" w:fill="FFFFFF"/>
        <w:spacing w:line="360" w:lineRule="auto"/>
        <w:jc w:val="both"/>
        <w:rPr>
          <w:rFonts w:asciiTheme="minorHAnsi" w:hAnsiTheme="minorHAnsi" w:cstheme="minorHAnsi"/>
          <w:b/>
          <w:bCs/>
          <w:sz w:val="22"/>
          <w:szCs w:val="22"/>
        </w:rPr>
      </w:pPr>
    </w:p>
    <w:p w14:paraId="35F2E5E9" w14:textId="77777777" w:rsidR="00E12F8C" w:rsidRDefault="00E12F8C" w:rsidP="00F70BB6">
      <w:pPr>
        <w:pStyle w:val="NormalWeb"/>
        <w:shd w:val="clear" w:color="auto" w:fill="FFFFFF"/>
        <w:spacing w:line="360" w:lineRule="auto"/>
        <w:jc w:val="both"/>
        <w:rPr>
          <w:rFonts w:asciiTheme="minorHAnsi" w:hAnsiTheme="minorHAnsi" w:cstheme="minorHAnsi"/>
          <w:b/>
          <w:bCs/>
          <w:sz w:val="22"/>
          <w:szCs w:val="22"/>
        </w:rPr>
      </w:pPr>
    </w:p>
    <w:p w14:paraId="5AC157D8" w14:textId="12922059" w:rsidR="00F70BB6" w:rsidRPr="00647D75" w:rsidRDefault="00F70BB6" w:rsidP="00F70BB6">
      <w:pPr>
        <w:pStyle w:val="highlight"/>
        <w:tabs>
          <w:tab w:val="left" w:pos="4820"/>
        </w:tabs>
        <w:spacing w:before="240"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CASE LAW</w:t>
      </w:r>
    </w:p>
    <w:p w14:paraId="2A0CD516" w14:textId="5384E292" w:rsidR="00F70BB6" w:rsidRPr="002259DF" w:rsidRDefault="00F70BB6" w:rsidP="00360FC1">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F70BB6">
        <w:rPr>
          <w:rFonts w:cstheme="minorHAnsi"/>
          <w:b/>
          <w:bCs/>
          <w:sz w:val="22"/>
          <w:szCs w:val="22"/>
        </w:rPr>
        <w:t xml:space="preserve">GIFT VOUCHERS/GIFT CARDS ARE “ACTIONABLE CLAIMS” AND THEREFORE NOT LIABLE TO TAX AS THEY FALL WITHIN THE PURVIEW OF THE EXECUTION IN SECTION 7(2) OF THE RESPECTIVE GST ENACTMENTS READ WITH SCHEDULE III TO THE RESPECTIVE GST </w:t>
      </w:r>
      <w:proofErr w:type="gramStart"/>
      <w:r w:rsidRPr="00F70BB6">
        <w:rPr>
          <w:rFonts w:cstheme="minorHAnsi"/>
          <w:b/>
          <w:bCs/>
          <w:sz w:val="22"/>
          <w:szCs w:val="22"/>
        </w:rPr>
        <w:t>ENACTMENTS</w:t>
      </w:r>
      <w:r>
        <w:rPr>
          <w:rFonts w:cstheme="minorHAnsi"/>
          <w:b/>
          <w:bCs/>
          <w:sz w:val="22"/>
          <w:szCs w:val="22"/>
        </w:rPr>
        <w:t xml:space="preserve"> :</w:t>
      </w:r>
      <w:proofErr w:type="gramEnd"/>
      <w:r>
        <w:rPr>
          <w:rFonts w:cstheme="minorHAnsi"/>
          <w:b/>
          <w:bCs/>
          <w:sz w:val="22"/>
          <w:szCs w:val="22"/>
        </w:rPr>
        <w:t xml:space="preserve"> MADRAS HIGH COURT</w:t>
      </w:r>
    </w:p>
    <w:p w14:paraId="7C62C155" w14:textId="146DF60E" w:rsidR="00F70BB6" w:rsidRPr="00F70BB6" w:rsidRDefault="00F70BB6" w:rsidP="00F70BB6">
      <w:pPr>
        <w:pStyle w:val="NormalWeb"/>
        <w:shd w:val="clear" w:color="auto" w:fill="FFFFFF"/>
        <w:spacing w:line="360"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w:t>
      </w:r>
      <w:r>
        <w:rPr>
          <w:rFonts w:asciiTheme="minorHAnsi" w:hAnsiTheme="minorHAnsi" w:cstheme="minorHAnsi"/>
          <w:sz w:val="22"/>
          <w:szCs w:val="22"/>
        </w:rPr>
        <w:t xml:space="preserve"> It was held that </w:t>
      </w:r>
      <w:r w:rsidRPr="00F70BB6">
        <w:rPr>
          <w:rFonts w:asciiTheme="minorHAnsi" w:hAnsiTheme="minorHAnsi" w:cstheme="minorHAnsi"/>
          <w:sz w:val="22"/>
          <w:szCs w:val="22"/>
        </w:rPr>
        <w:t>“Gift Voucher/Card” issued by the petitioner is a “document” within the meaning of Section 3(18) of the General Clause Act, 1897 and thus an “instrument” within the meaning of Section 2(14) of the Indian Stamp Act, 1899 as a right/liability is created and is recorded. The amount specified in it is a debt - “Gift Voucher/Card” thus acknowledges debt. Thus, “Gift Voucher/Card” is nothing but a “debt instrument”. It can be redeemed on a future date on its presentation towards ‘sale consideration’ for purchase of the merchandise from any one of the petitioner’s retail outlets.</w:t>
      </w:r>
    </w:p>
    <w:p w14:paraId="739FE265" w14:textId="77777777" w:rsidR="00F70BB6" w:rsidRPr="00F70BB6" w:rsidRDefault="00F70BB6" w:rsidP="00F70BB6">
      <w:pPr>
        <w:pStyle w:val="NormalWeb"/>
        <w:shd w:val="clear" w:color="auto" w:fill="FFFFFF"/>
        <w:spacing w:line="360" w:lineRule="auto"/>
        <w:jc w:val="both"/>
        <w:rPr>
          <w:rFonts w:asciiTheme="minorHAnsi" w:hAnsiTheme="minorHAnsi" w:cstheme="minorHAnsi"/>
          <w:sz w:val="22"/>
          <w:szCs w:val="22"/>
        </w:rPr>
      </w:pPr>
      <w:r w:rsidRPr="00F70BB6">
        <w:rPr>
          <w:rFonts w:asciiTheme="minorHAnsi" w:hAnsiTheme="minorHAnsi" w:cstheme="minorHAnsi"/>
          <w:sz w:val="22"/>
          <w:szCs w:val="22"/>
        </w:rPr>
        <w:t>The “Gift Voucher/Card” is a debit card. It is like a frozen cash received in advance and thaws on its presentation at the retail outlet for being set off against the amount payable by a customer for purchase of merchandise sold by the petitioner or the amount specified therein is to be returned to the customer as per RBI’s Master Direction where a customer fails to utilize it within the period of its validity - “Gift Voucher/Card” is therefore an “actionable claim” within the meaning of Section 2(1) of the respective GST Enactments read with Section 3 of the Transfer of Property Act, 1882.</w:t>
      </w:r>
    </w:p>
    <w:p w14:paraId="57BD3B18" w14:textId="77777777" w:rsidR="00F70BB6" w:rsidRPr="00F70BB6" w:rsidRDefault="00F70BB6" w:rsidP="00F70BB6">
      <w:pPr>
        <w:pStyle w:val="NormalWeb"/>
        <w:shd w:val="clear" w:color="auto" w:fill="FFFFFF"/>
        <w:spacing w:line="360" w:lineRule="auto"/>
        <w:jc w:val="both"/>
        <w:rPr>
          <w:rFonts w:asciiTheme="minorHAnsi" w:hAnsiTheme="minorHAnsi" w:cstheme="minorHAnsi"/>
          <w:sz w:val="22"/>
          <w:szCs w:val="22"/>
        </w:rPr>
      </w:pPr>
      <w:r w:rsidRPr="00F70BB6">
        <w:rPr>
          <w:rFonts w:asciiTheme="minorHAnsi" w:hAnsiTheme="minorHAnsi" w:cstheme="minorHAnsi"/>
          <w:sz w:val="22"/>
          <w:szCs w:val="22"/>
        </w:rPr>
        <w:t xml:space="preserve">Since “Actionable claim” is specified in Sl.No.6 in the Schedule III, no tax is payable on it. “Gift voucher/Card” issued by the petitioner qualify as “actionable claim” within the meaning of the definition of “actionable claim” in Section 3 of the Transfer Act, 1882 as incorporated in Section 2(1) of the respective GST Enactments - the view in the impugned order that there is no need to determine whether “voucher” is an </w:t>
      </w:r>
      <w:r w:rsidRPr="00F70BB6">
        <w:rPr>
          <w:rFonts w:asciiTheme="minorHAnsi" w:hAnsiTheme="minorHAnsi" w:cstheme="minorHAnsi"/>
          <w:sz w:val="22"/>
          <w:szCs w:val="22"/>
        </w:rPr>
        <w:lastRenderedPageBreak/>
        <w:t xml:space="preserve">“actionable claim” to arrive at a conclusion that it is neither a supply of “goods” nor a supply “service” in a way is partly correct. However, the </w:t>
      </w:r>
      <w:proofErr w:type="gramStart"/>
      <w:r w:rsidRPr="00F70BB6">
        <w:rPr>
          <w:rFonts w:asciiTheme="minorHAnsi" w:hAnsiTheme="minorHAnsi" w:cstheme="minorHAnsi"/>
          <w:sz w:val="22"/>
          <w:szCs w:val="22"/>
        </w:rPr>
        <w:t>ultimate conclusion</w:t>
      </w:r>
      <w:proofErr w:type="gramEnd"/>
      <w:r w:rsidRPr="00F70BB6">
        <w:rPr>
          <w:rFonts w:asciiTheme="minorHAnsi" w:hAnsiTheme="minorHAnsi" w:cstheme="minorHAnsi"/>
          <w:sz w:val="22"/>
          <w:szCs w:val="22"/>
        </w:rPr>
        <w:t xml:space="preserve"> arrived is not correct.</w:t>
      </w:r>
    </w:p>
    <w:p w14:paraId="1190F20C" w14:textId="77777777" w:rsidR="00F70BB6" w:rsidRPr="00F70BB6" w:rsidRDefault="00F70BB6" w:rsidP="00F70BB6">
      <w:pPr>
        <w:pStyle w:val="NormalWeb"/>
        <w:shd w:val="clear" w:color="auto" w:fill="FFFFFF"/>
        <w:spacing w:line="360" w:lineRule="auto"/>
        <w:jc w:val="both"/>
        <w:rPr>
          <w:rFonts w:asciiTheme="minorHAnsi" w:hAnsiTheme="minorHAnsi" w:cstheme="minorHAnsi"/>
          <w:sz w:val="22"/>
          <w:szCs w:val="22"/>
        </w:rPr>
      </w:pPr>
      <w:r w:rsidRPr="00F70BB6">
        <w:rPr>
          <w:rFonts w:asciiTheme="minorHAnsi" w:hAnsiTheme="minorHAnsi" w:cstheme="minorHAnsi"/>
          <w:sz w:val="22"/>
          <w:szCs w:val="22"/>
        </w:rPr>
        <w:t xml:space="preserve">The confusion and doubt surrounding the interpretation of Section 12(4) of the respective GST Enactments are partly on account of the fact that it is a new provision under the new regime under the respective GST Enactments as in force from 01.07.2017 - </w:t>
      </w:r>
      <w:proofErr w:type="gramStart"/>
      <w:r w:rsidRPr="00F70BB6">
        <w:rPr>
          <w:rFonts w:asciiTheme="minorHAnsi" w:hAnsiTheme="minorHAnsi" w:cstheme="minorHAnsi"/>
          <w:sz w:val="22"/>
          <w:szCs w:val="22"/>
        </w:rPr>
        <w:t>Neither,</w:t>
      </w:r>
      <w:proofErr w:type="gramEnd"/>
      <w:r w:rsidRPr="00F70BB6">
        <w:rPr>
          <w:rFonts w:asciiTheme="minorHAnsi" w:hAnsiTheme="minorHAnsi" w:cstheme="minorHAnsi"/>
          <w:sz w:val="22"/>
          <w:szCs w:val="22"/>
        </w:rPr>
        <w:t xml:space="preserve"> the definition of ‘Voucher’ as in Section 2(118) nor Section 12(4) of the respective GST Enactments were there in the Model GST Laws that were in circulation in 2016.</w:t>
      </w:r>
    </w:p>
    <w:p w14:paraId="00A2602C" w14:textId="15472165" w:rsidR="00F70BB6" w:rsidRPr="00F70BB6" w:rsidRDefault="00F70BB6" w:rsidP="00005B3A">
      <w:pPr>
        <w:pStyle w:val="NormalWeb"/>
        <w:shd w:val="clear" w:color="auto" w:fill="FFFFFF"/>
        <w:spacing w:after="0" w:afterAutospacing="0" w:line="360" w:lineRule="auto"/>
        <w:jc w:val="both"/>
        <w:rPr>
          <w:rFonts w:asciiTheme="minorHAnsi" w:hAnsiTheme="minorHAnsi" w:cstheme="minorHAnsi"/>
          <w:sz w:val="22"/>
          <w:szCs w:val="22"/>
        </w:rPr>
      </w:pPr>
      <w:r w:rsidRPr="00F70BB6">
        <w:rPr>
          <w:rFonts w:asciiTheme="minorHAnsi" w:hAnsiTheme="minorHAnsi" w:cstheme="minorHAnsi"/>
          <w:sz w:val="22"/>
          <w:szCs w:val="22"/>
        </w:rPr>
        <w:t>If the “Gift Vouchers/Cards” is for a specified item of jewellery of specified value, tax is payable at the time of its issuance, as there is supply</w:t>
      </w:r>
      <w:r w:rsidR="00D80561">
        <w:rPr>
          <w:rFonts w:asciiTheme="minorHAnsi" w:hAnsiTheme="minorHAnsi" w:cstheme="minorHAnsi"/>
          <w:sz w:val="22"/>
          <w:szCs w:val="22"/>
        </w:rPr>
        <w:t xml:space="preserve"> </w:t>
      </w:r>
      <w:r w:rsidRPr="00F70BB6">
        <w:rPr>
          <w:rFonts w:asciiTheme="minorHAnsi" w:hAnsiTheme="minorHAnsi" w:cstheme="minorHAnsi"/>
          <w:sz w:val="22"/>
          <w:szCs w:val="22"/>
        </w:rPr>
        <w:t>(</w:t>
      </w:r>
      <w:proofErr w:type="spellStart"/>
      <w:r w:rsidRPr="00F70BB6">
        <w:rPr>
          <w:rFonts w:asciiTheme="minorHAnsi" w:hAnsiTheme="minorHAnsi" w:cstheme="minorHAnsi"/>
          <w:sz w:val="22"/>
          <w:szCs w:val="22"/>
        </w:rPr>
        <w:t>i.e</w:t>
      </w:r>
      <w:proofErr w:type="spellEnd"/>
      <w:r w:rsidRPr="00F70BB6">
        <w:rPr>
          <w:rFonts w:asciiTheme="minorHAnsi" w:hAnsiTheme="minorHAnsi" w:cstheme="minorHAnsi"/>
          <w:sz w:val="22"/>
          <w:szCs w:val="22"/>
        </w:rPr>
        <w:t xml:space="preserve"> transfer) within in the meaning of Section 7(1-A) of the respective GST Enactments read with Sl.No.1(c) to the II Schedule to the respective GST Enactments. Therefore, tax is payable in view of Section 12(4)(a) of the respective GST Enactments at the time of issuance of such “Gift Vouchers/Cards” - if there is no supply </w:t>
      </w:r>
      <w:proofErr w:type="spellStart"/>
      <w:r w:rsidRPr="00F70BB6">
        <w:rPr>
          <w:rFonts w:asciiTheme="minorHAnsi" w:hAnsiTheme="minorHAnsi" w:cstheme="minorHAnsi"/>
          <w:sz w:val="22"/>
          <w:szCs w:val="22"/>
        </w:rPr>
        <w:t>ie</w:t>
      </w:r>
      <w:proofErr w:type="spellEnd"/>
      <w:r w:rsidRPr="00F70BB6">
        <w:rPr>
          <w:rFonts w:asciiTheme="minorHAnsi" w:hAnsiTheme="minorHAnsi" w:cstheme="minorHAnsi"/>
          <w:sz w:val="22"/>
          <w:szCs w:val="22"/>
        </w:rPr>
        <w:t>. no transfer within in the meaning of Section 7(1-A) of the respective GST Enactments read with Sl.No.1( c) to the II Schedule to the respective GST Enactments, time of supply will get postponed to the actual time of redemption of the “voucher” to a future date of sale of merchandise or such goods when such Gift Voucher/Card is presented by the customer at the Counter of the petitioner.</w:t>
      </w:r>
    </w:p>
    <w:p w14:paraId="0FF936F4" w14:textId="2BF4E85C" w:rsidR="00E12F8C" w:rsidRDefault="00F70BB6" w:rsidP="00F70BB6">
      <w:pPr>
        <w:pStyle w:val="NormalWeb"/>
        <w:shd w:val="clear" w:color="auto" w:fill="FFFFFF"/>
        <w:spacing w:line="360" w:lineRule="auto"/>
        <w:jc w:val="both"/>
        <w:rPr>
          <w:rFonts w:asciiTheme="minorHAnsi" w:hAnsiTheme="minorHAnsi" w:cstheme="minorHAnsi"/>
          <w:sz w:val="22"/>
          <w:szCs w:val="22"/>
        </w:rPr>
      </w:pPr>
      <w:r w:rsidRPr="00F70BB6">
        <w:rPr>
          <w:rFonts w:asciiTheme="minorHAnsi" w:hAnsiTheme="minorHAnsi" w:cstheme="minorHAnsi"/>
          <w:sz w:val="22"/>
          <w:szCs w:val="22"/>
        </w:rPr>
        <w:t>The petitioner will be liable to tax on the date of redemption under Section 12(4)(b) of the respective GST Enactments - the clarification in the impugned order is modified to that extent. The impugned order is quashed to that extent.</w:t>
      </w:r>
    </w:p>
    <w:p w14:paraId="50AB4801" w14:textId="35DD9065" w:rsidR="00F70BB6" w:rsidRPr="00F70BB6" w:rsidRDefault="00F70BB6" w:rsidP="00F70BB6">
      <w:pPr>
        <w:pStyle w:val="NormalWeb"/>
        <w:shd w:val="clear" w:color="auto" w:fill="FFFFFF"/>
        <w:spacing w:line="360" w:lineRule="auto"/>
        <w:jc w:val="both"/>
        <w:rPr>
          <w:rFonts w:asciiTheme="minorHAnsi" w:hAnsiTheme="minorHAnsi" w:cstheme="minorHAnsi"/>
          <w:sz w:val="22"/>
          <w:szCs w:val="22"/>
        </w:rPr>
      </w:pPr>
      <w:r w:rsidRPr="00F70BB6">
        <w:rPr>
          <w:rFonts w:asciiTheme="minorHAnsi" w:hAnsiTheme="minorHAnsi" w:cstheme="minorHAnsi"/>
          <w:sz w:val="22"/>
          <w:szCs w:val="22"/>
        </w:rPr>
        <w:t>This writ petition is partly allowed.</w:t>
      </w:r>
    </w:p>
    <w:p w14:paraId="591853A6" w14:textId="55F61E29" w:rsidR="00662AA3" w:rsidRDefault="00662AA3" w:rsidP="00662AA3">
      <w:pPr>
        <w:pStyle w:val="NormalWeb"/>
        <w:shd w:val="clear" w:color="auto" w:fill="FFFFFF"/>
        <w:spacing w:line="276" w:lineRule="auto"/>
        <w:jc w:val="both"/>
      </w:pPr>
    </w:p>
    <w:p w14:paraId="01250C29" w14:textId="1670DD4B" w:rsidR="00662AA3" w:rsidRPr="00662AA3" w:rsidRDefault="00662AA3" w:rsidP="00662AA3">
      <w:pPr>
        <w:pStyle w:val="NormalWeb"/>
        <w:shd w:val="clear" w:color="auto" w:fill="FFFFFF"/>
        <w:spacing w:line="276" w:lineRule="auto"/>
        <w:jc w:val="both"/>
        <w:sectPr w:rsidR="00662AA3" w:rsidRPr="00662AA3" w:rsidSect="005204E3">
          <w:headerReference w:type="default" r:id="rId30"/>
          <w:pgSz w:w="11909" w:h="16834" w:code="9"/>
          <w:pgMar w:top="1560" w:right="427" w:bottom="709" w:left="284" w:header="0" w:footer="291"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5E0500D" w14:textId="6DF82201" w:rsidR="0087078E" w:rsidRPr="0028359C" w:rsidRDefault="007044FF" w:rsidP="0028359C">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w:t>
      </w:r>
      <w:r w:rsidR="00C82E2A">
        <w:rPr>
          <w:b/>
          <w:bCs/>
          <w:noProof/>
          <w:color w:val="FFFFFF" w:themeColor="background1"/>
          <w:sz w:val="22"/>
          <w:szCs w:val="22"/>
          <w:u w:val="none"/>
          <w:lang w:val="en-US"/>
        </w:rPr>
        <w:t>ASE LAW</w:t>
      </w:r>
    </w:p>
    <w:p w14:paraId="75CCC2D9" w14:textId="051DB4E8" w:rsidR="00141ACD" w:rsidRPr="0028359C" w:rsidRDefault="00141ACD" w:rsidP="00C91A22">
      <w:pPr>
        <w:shd w:val="clear" w:color="auto" w:fill="8DC182"/>
        <w:tabs>
          <w:tab w:val="left" w:pos="4820"/>
        </w:tabs>
        <w:autoSpaceDE w:val="0"/>
        <w:autoSpaceDN w:val="0"/>
        <w:adjustRightInd w:val="0"/>
        <w:spacing w:line="240" w:lineRule="auto"/>
        <w:ind w:right="11"/>
        <w:jc w:val="both"/>
        <w:rPr>
          <w:rFonts w:cstheme="minorHAnsi"/>
          <w:b/>
          <w:bCs/>
          <w:sz w:val="22"/>
          <w:szCs w:val="22"/>
        </w:rPr>
      </w:pPr>
      <w:r>
        <w:rPr>
          <w:rFonts w:cstheme="minorHAnsi"/>
          <w:b/>
          <w:bCs/>
          <w:sz w:val="22"/>
          <w:szCs w:val="22"/>
        </w:rPr>
        <w:t>O</w:t>
      </w:r>
      <w:r w:rsidRPr="00141ACD">
        <w:rPr>
          <w:rFonts w:cstheme="minorHAnsi"/>
          <w:b/>
          <w:bCs/>
          <w:sz w:val="22"/>
          <w:szCs w:val="22"/>
        </w:rPr>
        <w:t xml:space="preserve">FFENCE UNDER FEMA - ELIGIBLE CHARGE AGAINST PETITIONER IN SCN - NO PERMISSION WAS GIVEN FOR REPATRIATION OF SALE PROCEEDS TO PERSON RESIDENT OUTSIDE INDIA AND THAT ACQUISITION AND TRANSFER OF IMMOVABLE PROPERTY BY HER HEIRS RESIDING OUTSIDE INDIA WOULD BE </w:t>
      </w:r>
      <w:proofErr w:type="gramStart"/>
      <w:r w:rsidRPr="00141ACD">
        <w:rPr>
          <w:rFonts w:cstheme="minorHAnsi"/>
          <w:b/>
          <w:bCs/>
          <w:sz w:val="22"/>
          <w:szCs w:val="22"/>
        </w:rPr>
        <w:t>COVERED</w:t>
      </w:r>
      <w:r>
        <w:rPr>
          <w:rFonts w:cstheme="minorHAnsi"/>
          <w:b/>
          <w:bCs/>
          <w:sz w:val="22"/>
          <w:szCs w:val="22"/>
        </w:rPr>
        <w:t xml:space="preserve"> :</w:t>
      </w:r>
      <w:proofErr w:type="gramEnd"/>
      <w:r>
        <w:rPr>
          <w:rFonts w:cstheme="minorHAnsi"/>
          <w:b/>
          <w:bCs/>
          <w:sz w:val="22"/>
          <w:szCs w:val="22"/>
        </w:rPr>
        <w:t xml:space="preserve"> BOMBAY HIGH COURT</w:t>
      </w:r>
    </w:p>
    <w:p w14:paraId="370100BC" w14:textId="77777777" w:rsidR="00141ACD" w:rsidRPr="00141ACD" w:rsidRDefault="002228C5" w:rsidP="00141ACD">
      <w:pPr>
        <w:pStyle w:val="NormalWeb"/>
        <w:shd w:val="clear" w:color="auto" w:fill="FFFFFF"/>
        <w:spacing w:line="360" w:lineRule="auto"/>
        <w:jc w:val="both"/>
        <w:rPr>
          <w:rFonts w:asciiTheme="minorHAnsi" w:eastAsia="Times New Roman" w:hAnsiTheme="minorHAnsi" w:cstheme="minorHAnsi"/>
          <w:sz w:val="22"/>
          <w:szCs w:val="22"/>
        </w:rPr>
      </w:pPr>
      <w:r w:rsidRPr="007044FF">
        <w:rPr>
          <w:rFonts w:asciiTheme="minorHAnsi" w:eastAsia="Times New Roman" w:hAnsiTheme="minorHAnsi" w:cstheme="minorHAnsi"/>
          <w:b/>
          <w:bCs/>
          <w:sz w:val="22"/>
          <w:szCs w:val="22"/>
        </w:rPr>
        <w:t>OUR COMMENTS</w:t>
      </w:r>
      <w:r w:rsidRPr="007044FF">
        <w:rPr>
          <w:rFonts w:asciiTheme="minorHAnsi" w:hAnsiTheme="minorHAnsi" w:cstheme="minorHAnsi"/>
          <w:b/>
          <w:bCs/>
          <w:sz w:val="22"/>
          <w:szCs w:val="22"/>
        </w:rPr>
        <w:t>:</w:t>
      </w:r>
      <w:r w:rsidR="007044FF">
        <w:rPr>
          <w:rFonts w:ascii="Arial" w:hAnsi="Arial" w:cs="Arial"/>
          <w:color w:val="00AB31"/>
          <w:sz w:val="22"/>
          <w:szCs w:val="22"/>
        </w:rPr>
        <w:t xml:space="preserve"> </w:t>
      </w:r>
      <w:r w:rsidR="00C82E2A">
        <w:rPr>
          <w:rFonts w:asciiTheme="minorHAnsi" w:eastAsia="Times New Roman" w:hAnsiTheme="minorHAnsi" w:cstheme="minorHAnsi"/>
          <w:sz w:val="22"/>
          <w:szCs w:val="22"/>
        </w:rPr>
        <w:t xml:space="preserve">It was held that </w:t>
      </w:r>
      <w:r w:rsidR="00141ACD" w:rsidRPr="00141ACD">
        <w:rPr>
          <w:rFonts w:asciiTheme="minorHAnsi" w:eastAsia="Times New Roman" w:hAnsiTheme="minorHAnsi" w:cstheme="minorHAnsi"/>
          <w:sz w:val="22"/>
          <w:szCs w:val="22"/>
        </w:rPr>
        <w:t>Issuance of a show cause notice is not an empty formality. Its purpose is to give a reasonable opportunity to the affected persons to contend that they have not committed any breach. Proper opportunity should be given to the person likely to be affected by the order proposed to be made a notice of the action intended to be taken, inform him about the materials on the basis of which the appropriate authority proposes to take action and give a fair and reasonable opportunity to such person to represent his case and to correct or controvert the material sought to be relied upon against him.</w:t>
      </w:r>
    </w:p>
    <w:p w14:paraId="3C85F235" w14:textId="77777777" w:rsidR="00141ACD" w:rsidRPr="00141ACD" w:rsidRDefault="00141ACD" w:rsidP="00141ACD">
      <w:pPr>
        <w:pStyle w:val="NormalWeb"/>
        <w:shd w:val="clear" w:color="auto" w:fill="FFFFFF"/>
        <w:spacing w:line="360" w:lineRule="auto"/>
        <w:jc w:val="both"/>
        <w:rPr>
          <w:rFonts w:asciiTheme="minorHAnsi" w:eastAsia="Times New Roman" w:hAnsiTheme="minorHAnsi" w:cstheme="minorHAnsi"/>
          <w:sz w:val="22"/>
          <w:szCs w:val="22"/>
        </w:rPr>
      </w:pPr>
      <w:r w:rsidRPr="00141ACD">
        <w:rPr>
          <w:rFonts w:asciiTheme="minorHAnsi" w:eastAsia="Times New Roman" w:hAnsiTheme="minorHAnsi" w:cstheme="minorHAnsi"/>
          <w:sz w:val="22"/>
          <w:szCs w:val="22"/>
        </w:rPr>
        <w:t xml:space="preserve">It is essential for a show cause notice to indicate the precise scope of the notice </w:t>
      </w:r>
      <w:proofErr w:type="gramStart"/>
      <w:r w:rsidRPr="00141ACD">
        <w:rPr>
          <w:rFonts w:asciiTheme="minorHAnsi" w:eastAsia="Times New Roman" w:hAnsiTheme="minorHAnsi" w:cstheme="minorHAnsi"/>
          <w:sz w:val="22"/>
          <w:szCs w:val="22"/>
        </w:rPr>
        <w:t>and also</w:t>
      </w:r>
      <w:proofErr w:type="gramEnd"/>
      <w:r w:rsidRPr="00141ACD">
        <w:rPr>
          <w:rFonts w:asciiTheme="minorHAnsi" w:eastAsia="Times New Roman" w:hAnsiTheme="minorHAnsi" w:cstheme="minorHAnsi"/>
          <w:sz w:val="22"/>
          <w:szCs w:val="22"/>
        </w:rPr>
        <w:t xml:space="preserve"> to indicate the points on which the recipient of the show cause notice give a reply.</w:t>
      </w:r>
    </w:p>
    <w:p w14:paraId="79A9A0C9" w14:textId="77777777" w:rsidR="00141ACD" w:rsidRPr="00141ACD" w:rsidRDefault="00141ACD" w:rsidP="00141ACD">
      <w:pPr>
        <w:pStyle w:val="NormalWeb"/>
        <w:shd w:val="clear" w:color="auto" w:fill="FFFFFF"/>
        <w:spacing w:line="360" w:lineRule="auto"/>
        <w:jc w:val="both"/>
        <w:rPr>
          <w:rFonts w:asciiTheme="minorHAnsi" w:eastAsia="Times New Roman" w:hAnsiTheme="minorHAnsi" w:cstheme="minorHAnsi"/>
          <w:sz w:val="22"/>
          <w:szCs w:val="22"/>
        </w:rPr>
      </w:pPr>
      <w:r w:rsidRPr="00141ACD">
        <w:rPr>
          <w:rFonts w:asciiTheme="minorHAnsi" w:eastAsia="Times New Roman" w:hAnsiTheme="minorHAnsi" w:cstheme="minorHAnsi"/>
          <w:sz w:val="22"/>
          <w:szCs w:val="22"/>
        </w:rPr>
        <w:t xml:space="preserve">In our view, there is nothing in the show cause notice to give any indication as to what </w:t>
      </w:r>
      <w:proofErr w:type="gramStart"/>
      <w:r w:rsidRPr="00141ACD">
        <w:rPr>
          <w:rFonts w:asciiTheme="minorHAnsi" w:eastAsia="Times New Roman" w:hAnsiTheme="minorHAnsi" w:cstheme="minorHAnsi"/>
          <w:sz w:val="22"/>
          <w:szCs w:val="22"/>
        </w:rPr>
        <w:t>are the allegations to which petitioner</w:t>
      </w:r>
      <w:proofErr w:type="gramEnd"/>
      <w:r w:rsidRPr="00141ACD">
        <w:rPr>
          <w:rFonts w:asciiTheme="minorHAnsi" w:eastAsia="Times New Roman" w:hAnsiTheme="minorHAnsi" w:cstheme="minorHAnsi"/>
          <w:sz w:val="22"/>
          <w:szCs w:val="22"/>
        </w:rPr>
        <w:t xml:space="preserve"> should furnish a statutory explanation. In paragraph 9 of the show cause notice, it is stated that without obtaining the prior permission of RBI, petitioner has repatriated the sale proceeds to M/s Salvation </w:t>
      </w:r>
      <w:proofErr w:type="gramStart"/>
      <w:r w:rsidRPr="00141ACD">
        <w:rPr>
          <w:rFonts w:asciiTheme="minorHAnsi" w:eastAsia="Times New Roman" w:hAnsiTheme="minorHAnsi" w:cstheme="minorHAnsi"/>
          <w:sz w:val="22"/>
          <w:szCs w:val="22"/>
        </w:rPr>
        <w:t>Army</w:t>
      </w:r>
      <w:proofErr w:type="gramEnd"/>
      <w:r w:rsidRPr="00141ACD">
        <w:rPr>
          <w:rFonts w:asciiTheme="minorHAnsi" w:eastAsia="Times New Roman" w:hAnsiTheme="minorHAnsi" w:cstheme="minorHAnsi"/>
          <w:sz w:val="22"/>
          <w:szCs w:val="22"/>
        </w:rPr>
        <w:t xml:space="preserve"> but the provisions relied upon in the show cause notice by respondent no.2 has nothing to do with repatriation of any sale proceeds. Further, Regulation 8 of the said Regulation only provides ‘save as otherwise provided in the act or regulations no person resident outside India shall transfer any immovable property in India’. It does not refer to any acquisition.</w:t>
      </w:r>
    </w:p>
    <w:p w14:paraId="7B8A2E6F" w14:textId="77777777" w:rsidR="00141ACD" w:rsidRPr="00141ACD" w:rsidRDefault="00141ACD" w:rsidP="00141ACD">
      <w:pPr>
        <w:pStyle w:val="NormalWeb"/>
        <w:shd w:val="clear" w:color="auto" w:fill="FFFFFF"/>
        <w:spacing w:line="360" w:lineRule="auto"/>
        <w:jc w:val="both"/>
        <w:rPr>
          <w:rFonts w:asciiTheme="minorHAnsi" w:eastAsia="Times New Roman" w:hAnsiTheme="minorHAnsi" w:cstheme="minorHAnsi"/>
          <w:sz w:val="22"/>
          <w:szCs w:val="22"/>
        </w:rPr>
      </w:pPr>
      <w:r w:rsidRPr="00141ACD">
        <w:rPr>
          <w:rFonts w:asciiTheme="minorHAnsi" w:eastAsia="Times New Roman" w:hAnsiTheme="minorHAnsi" w:cstheme="minorHAnsi"/>
          <w:sz w:val="22"/>
          <w:szCs w:val="22"/>
        </w:rPr>
        <w:t xml:space="preserve">As could be seen from the show cause notice itself the admitted position is Mrs. </w:t>
      </w:r>
      <w:proofErr w:type="spellStart"/>
      <w:r w:rsidRPr="00141ACD">
        <w:rPr>
          <w:rFonts w:asciiTheme="minorHAnsi" w:eastAsia="Times New Roman" w:hAnsiTheme="minorHAnsi" w:cstheme="minorHAnsi"/>
          <w:sz w:val="22"/>
          <w:szCs w:val="22"/>
        </w:rPr>
        <w:t>Meerabai</w:t>
      </w:r>
      <w:proofErr w:type="spellEnd"/>
      <w:r w:rsidRPr="00141ACD">
        <w:rPr>
          <w:rFonts w:asciiTheme="minorHAnsi" w:eastAsia="Times New Roman" w:hAnsiTheme="minorHAnsi" w:cstheme="minorHAnsi"/>
          <w:sz w:val="22"/>
          <w:szCs w:val="22"/>
        </w:rPr>
        <w:t xml:space="preserve"> Dawson held immovable property in India, which she inherited from her parents, who were resident in India. The Executors of the Will of Mrs. </w:t>
      </w:r>
      <w:proofErr w:type="spellStart"/>
      <w:r w:rsidRPr="00141ACD">
        <w:rPr>
          <w:rFonts w:asciiTheme="minorHAnsi" w:eastAsia="Times New Roman" w:hAnsiTheme="minorHAnsi" w:cstheme="minorHAnsi"/>
          <w:sz w:val="22"/>
          <w:szCs w:val="22"/>
        </w:rPr>
        <w:t>Meerabai</w:t>
      </w:r>
      <w:proofErr w:type="spellEnd"/>
      <w:r w:rsidRPr="00141ACD">
        <w:rPr>
          <w:rFonts w:asciiTheme="minorHAnsi" w:eastAsia="Times New Roman" w:hAnsiTheme="minorHAnsi" w:cstheme="minorHAnsi"/>
          <w:sz w:val="22"/>
          <w:szCs w:val="22"/>
        </w:rPr>
        <w:t xml:space="preserve"> Dawson only disposed the immovable property that she had inherited from her parents who were residents in </w:t>
      </w:r>
      <w:proofErr w:type="gramStart"/>
      <w:r w:rsidRPr="00141ACD">
        <w:rPr>
          <w:rFonts w:asciiTheme="minorHAnsi" w:eastAsia="Times New Roman" w:hAnsiTheme="minorHAnsi" w:cstheme="minorHAnsi"/>
          <w:sz w:val="22"/>
          <w:szCs w:val="22"/>
        </w:rPr>
        <w:t>India, and</w:t>
      </w:r>
      <w:proofErr w:type="gramEnd"/>
      <w:r w:rsidRPr="00141ACD">
        <w:rPr>
          <w:rFonts w:asciiTheme="minorHAnsi" w:eastAsia="Times New Roman" w:hAnsiTheme="minorHAnsi" w:cstheme="minorHAnsi"/>
          <w:sz w:val="22"/>
          <w:szCs w:val="22"/>
        </w:rPr>
        <w:t xml:space="preserve"> repatriated the sale proceeds to the beneficiaries of her Will. The beneficiaries did not transfer any property in India from respondent no.2 to allege breach of Regulation 8. Moreover, petitioner was, admittedly, only the power of attorney holder and legal counsel of the Executor’s of the Will of Mrs. </w:t>
      </w:r>
      <w:proofErr w:type="spellStart"/>
      <w:r w:rsidRPr="00141ACD">
        <w:rPr>
          <w:rFonts w:asciiTheme="minorHAnsi" w:eastAsia="Times New Roman" w:hAnsiTheme="minorHAnsi" w:cstheme="minorHAnsi"/>
          <w:sz w:val="22"/>
          <w:szCs w:val="22"/>
        </w:rPr>
        <w:t>Meerabai</w:t>
      </w:r>
      <w:proofErr w:type="spellEnd"/>
      <w:r w:rsidRPr="00141ACD">
        <w:rPr>
          <w:rFonts w:asciiTheme="minorHAnsi" w:eastAsia="Times New Roman" w:hAnsiTheme="minorHAnsi" w:cstheme="minorHAnsi"/>
          <w:sz w:val="22"/>
          <w:szCs w:val="22"/>
        </w:rPr>
        <w:t xml:space="preserve"> Dawson and therefore, cannot be held liable in the facts of the present case.</w:t>
      </w:r>
    </w:p>
    <w:p w14:paraId="7F245C6B" w14:textId="77777777" w:rsidR="00141ACD" w:rsidRPr="00141ACD" w:rsidRDefault="00141ACD" w:rsidP="00141ACD">
      <w:pPr>
        <w:pStyle w:val="NormalWeb"/>
        <w:shd w:val="clear" w:color="auto" w:fill="FFFFFF"/>
        <w:spacing w:line="360" w:lineRule="auto"/>
        <w:jc w:val="both"/>
        <w:rPr>
          <w:rFonts w:asciiTheme="minorHAnsi" w:eastAsia="Times New Roman" w:hAnsiTheme="minorHAnsi" w:cstheme="minorHAnsi"/>
          <w:sz w:val="22"/>
          <w:szCs w:val="22"/>
        </w:rPr>
      </w:pPr>
      <w:r w:rsidRPr="00141ACD">
        <w:rPr>
          <w:rFonts w:asciiTheme="minorHAnsi" w:eastAsia="Times New Roman" w:hAnsiTheme="minorHAnsi" w:cstheme="minorHAnsi"/>
          <w:sz w:val="22"/>
          <w:szCs w:val="22"/>
        </w:rPr>
        <w:t>We are inclined to exercise our jurisdiction under Article 226 of the Constitution of India and quash and set aside the impugned show cause notice.</w:t>
      </w:r>
    </w:p>
    <w:p w14:paraId="60CF0B6E" w14:textId="30FA7E11" w:rsidR="00851041" w:rsidRPr="0034688A" w:rsidRDefault="00851041" w:rsidP="00141ACD">
      <w:pPr>
        <w:pStyle w:val="NormalWeb"/>
        <w:shd w:val="clear" w:color="auto" w:fill="FFFFFF"/>
        <w:spacing w:line="360" w:lineRule="auto"/>
        <w:jc w:val="both"/>
        <w:rPr>
          <w:rFonts w:asciiTheme="minorHAnsi" w:hAnsiTheme="minorHAnsi" w:cstheme="minorHAnsi"/>
          <w:b/>
          <w:bCs/>
          <w:sz w:val="22"/>
          <w:szCs w:val="22"/>
        </w:rPr>
        <w:sectPr w:rsidR="00851041" w:rsidRPr="0034688A" w:rsidSect="005204E3">
          <w:headerReference w:type="default" r:id="rId31"/>
          <w:footerReference w:type="default" r:id="rId32"/>
          <w:headerReference w:type="first" r:id="rId33"/>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08C2133A" w:rsidR="00712B21" w:rsidRPr="003D1CF6" w:rsidRDefault="00E359EC" w:rsidP="006C145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74D0A3E6" w14:textId="0644BEAF" w:rsidR="00E359EC" w:rsidRPr="00715ECE" w:rsidRDefault="00E359EC" w:rsidP="006C145D">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E359EC">
        <w:rPr>
          <w:rFonts w:cstheme="minorHAnsi"/>
          <w:b/>
          <w:bCs/>
          <w:caps/>
          <w:color w:val="000000" w:themeColor="text1"/>
        </w:rPr>
        <w:t>Seeks to continue levy of anti-dumping duty on Meta Phenylene Diamine imported from Chian PR for 5 years pursuant to Sunset Review Final Findings issued by DGTR</w:t>
      </w:r>
    </w:p>
    <w:p w14:paraId="455C3ABC" w14:textId="77777777" w:rsidR="00E359EC" w:rsidRPr="00E359EC" w:rsidRDefault="00712B21" w:rsidP="006C145D">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E359EC">
        <w:rPr>
          <w:rFonts w:asciiTheme="minorHAnsi" w:hAnsiTheme="minorHAnsi" w:cstheme="minorHAnsi"/>
          <w:sz w:val="22"/>
          <w:szCs w:val="22"/>
        </w:rPr>
        <w:t>notification</w:t>
      </w:r>
      <w:r>
        <w:rPr>
          <w:rFonts w:asciiTheme="minorHAnsi" w:hAnsiTheme="minorHAnsi" w:cstheme="minorHAnsi"/>
          <w:sz w:val="22"/>
          <w:szCs w:val="22"/>
        </w:rPr>
        <w:t xml:space="preserve"> no </w:t>
      </w:r>
      <w:r w:rsidR="00851041">
        <w:rPr>
          <w:rFonts w:asciiTheme="minorHAnsi" w:hAnsiTheme="minorHAnsi" w:cstheme="minorHAnsi"/>
          <w:sz w:val="22"/>
          <w:szCs w:val="22"/>
        </w:rPr>
        <w:t>01</w:t>
      </w:r>
      <w:r>
        <w:rPr>
          <w:rFonts w:asciiTheme="minorHAnsi" w:hAnsiTheme="minorHAnsi" w:cstheme="minorHAnsi"/>
          <w:sz w:val="22"/>
          <w:szCs w:val="22"/>
        </w:rPr>
        <w:t>/202</w:t>
      </w:r>
      <w:r w:rsidR="00851041">
        <w:rPr>
          <w:rFonts w:asciiTheme="minorHAnsi" w:hAnsiTheme="minorHAnsi" w:cstheme="minorHAnsi"/>
          <w:sz w:val="22"/>
          <w:szCs w:val="22"/>
        </w:rPr>
        <w:t>4</w:t>
      </w:r>
      <w:r>
        <w:rPr>
          <w:rFonts w:asciiTheme="minorHAnsi" w:hAnsiTheme="minorHAnsi" w:cstheme="minorHAnsi"/>
          <w:sz w:val="22"/>
          <w:szCs w:val="22"/>
        </w:rPr>
        <w:t>-Customs</w:t>
      </w:r>
      <w:r w:rsidR="00E359EC">
        <w:rPr>
          <w:rFonts w:asciiTheme="minorHAnsi" w:hAnsiTheme="minorHAnsi" w:cstheme="minorHAnsi"/>
          <w:sz w:val="22"/>
          <w:szCs w:val="22"/>
        </w:rPr>
        <w:t>(ADD)</w:t>
      </w:r>
      <w:r w:rsidR="002E5288">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2E5288">
        <w:rPr>
          <w:rFonts w:asciiTheme="minorHAnsi" w:hAnsiTheme="minorHAnsi" w:cstheme="minorHAnsi"/>
          <w:sz w:val="22"/>
          <w:szCs w:val="22"/>
        </w:rPr>
        <w:t>1</w:t>
      </w:r>
      <w:r w:rsidR="00E359EC">
        <w:rPr>
          <w:rFonts w:asciiTheme="minorHAnsi" w:hAnsiTheme="minorHAnsi" w:cstheme="minorHAnsi"/>
          <w:sz w:val="22"/>
          <w:szCs w:val="22"/>
        </w:rPr>
        <w:t>5</w:t>
      </w:r>
      <w:r w:rsidR="00C07C16">
        <w:rPr>
          <w:rFonts w:asciiTheme="minorHAnsi" w:hAnsiTheme="minorHAnsi" w:cstheme="minorHAnsi"/>
          <w:sz w:val="22"/>
          <w:szCs w:val="22"/>
        </w:rPr>
        <w:t>.</w:t>
      </w:r>
      <w:r w:rsidR="00851041">
        <w:rPr>
          <w:rFonts w:asciiTheme="minorHAnsi" w:hAnsiTheme="minorHAnsi" w:cstheme="minorHAnsi"/>
          <w:sz w:val="22"/>
          <w:szCs w:val="22"/>
        </w:rPr>
        <w:t>01</w:t>
      </w:r>
      <w:r w:rsidR="00C07C16">
        <w:rPr>
          <w:rFonts w:asciiTheme="minorHAnsi" w:hAnsiTheme="minorHAnsi" w:cstheme="minorHAnsi"/>
          <w:sz w:val="22"/>
          <w:szCs w:val="22"/>
        </w:rPr>
        <w:t>.202</w:t>
      </w:r>
      <w:r w:rsidR="00851041">
        <w:rPr>
          <w:rFonts w:asciiTheme="minorHAnsi" w:hAnsiTheme="minorHAnsi" w:cstheme="minorHAnsi"/>
          <w:sz w:val="22"/>
          <w:szCs w:val="22"/>
        </w:rPr>
        <w:t>4</w:t>
      </w:r>
      <w:r>
        <w:rPr>
          <w:rFonts w:asciiTheme="minorHAnsi" w:hAnsiTheme="minorHAnsi" w:cstheme="minorHAnsi"/>
          <w:sz w:val="22"/>
          <w:szCs w:val="22"/>
        </w:rPr>
        <w:t xml:space="preserve"> </w:t>
      </w:r>
      <w:r w:rsidR="00E359EC">
        <w:rPr>
          <w:rFonts w:asciiTheme="minorHAnsi" w:hAnsiTheme="minorHAnsi" w:cstheme="minorHAnsi"/>
          <w:sz w:val="22"/>
          <w:szCs w:val="22"/>
        </w:rPr>
        <w:t xml:space="preserve">notified </w:t>
      </w:r>
      <w:r w:rsidR="00E359EC" w:rsidRPr="00E359EC">
        <w:rPr>
          <w:rFonts w:asciiTheme="minorHAnsi" w:hAnsiTheme="minorHAnsi" w:cstheme="minorHAnsi"/>
          <w:sz w:val="22"/>
          <w:szCs w:val="22"/>
        </w:rPr>
        <w:t>Whereas, the designated authority, vide notification number 7/06/2023-DGTR, dated the 30th June, 2023, published in the Gazette of India, Extraordinary, Part I, Section 1, dated the 30th June, 2023, had initiated the review in terms of </w:t>
      </w:r>
      <w:hyperlink r:id="rId34" w:history="1">
        <w:r w:rsidR="00E359EC" w:rsidRPr="00E359EC">
          <w:rPr>
            <w:rFonts w:asciiTheme="minorHAnsi" w:hAnsiTheme="minorHAnsi" w:cstheme="minorHAnsi"/>
            <w:sz w:val="22"/>
            <w:szCs w:val="22"/>
          </w:rPr>
          <w:t>sub-section (5) of section 9A</w:t>
        </w:r>
      </w:hyperlink>
      <w:r w:rsidR="00E359EC" w:rsidRPr="00E359EC">
        <w:rPr>
          <w:rFonts w:asciiTheme="minorHAnsi" w:hAnsiTheme="minorHAnsi" w:cstheme="minorHAnsi"/>
          <w:sz w:val="22"/>
          <w:szCs w:val="22"/>
        </w:rPr>
        <w:t> of the </w:t>
      </w:r>
      <w:hyperlink r:id="rId35" w:history="1">
        <w:r w:rsidR="00E359EC" w:rsidRPr="00E359EC">
          <w:rPr>
            <w:rFonts w:asciiTheme="minorHAnsi" w:hAnsiTheme="minorHAnsi" w:cstheme="minorHAnsi"/>
            <w:sz w:val="22"/>
            <w:szCs w:val="22"/>
          </w:rPr>
          <w:t>Customs Tariff Act, 1975 (51 of 1975)</w:t>
        </w:r>
      </w:hyperlink>
      <w:r w:rsidR="00E359EC" w:rsidRPr="00E359EC">
        <w:rPr>
          <w:rFonts w:asciiTheme="minorHAnsi" w:hAnsiTheme="minorHAnsi" w:cstheme="minorHAnsi"/>
          <w:sz w:val="22"/>
          <w:szCs w:val="22"/>
        </w:rPr>
        <w:t> (hereinafter referred to as the Customs Tariff Act), and read with </w:t>
      </w:r>
      <w:hyperlink r:id="rId36" w:history="1">
        <w:r w:rsidR="00E359EC" w:rsidRPr="00E359EC">
          <w:rPr>
            <w:rFonts w:asciiTheme="minorHAnsi" w:hAnsiTheme="minorHAnsi" w:cstheme="minorHAnsi"/>
            <w:sz w:val="22"/>
            <w:szCs w:val="22"/>
          </w:rPr>
          <w:t>rule 23</w:t>
        </w:r>
      </w:hyperlink>
      <w:r w:rsidR="00E359EC" w:rsidRPr="00E359EC">
        <w:rPr>
          <w:rFonts w:asciiTheme="minorHAnsi" w:hAnsiTheme="minorHAnsi" w:cstheme="minorHAnsi"/>
          <w:sz w:val="22"/>
          <w:szCs w:val="22"/>
        </w:rPr>
        <w:t> of the </w:t>
      </w:r>
      <w:hyperlink r:id="rId37" w:history="1">
        <w:r w:rsidR="00E359EC" w:rsidRPr="00E359EC">
          <w:rPr>
            <w:rFonts w:asciiTheme="minorHAnsi" w:hAnsiTheme="minorHAnsi" w:cstheme="minorHAnsi"/>
            <w:sz w:val="22"/>
            <w:szCs w:val="22"/>
          </w:rPr>
          <w:t>Customs Tariff (Identification, Assessment and Collection of Anti-dumping Duty on Dumped Articles and for Determination of Injury) Rules, 1995</w:t>
        </w:r>
      </w:hyperlink>
      <w:r w:rsidR="00E359EC" w:rsidRPr="00E359EC">
        <w:rPr>
          <w:rFonts w:asciiTheme="minorHAnsi" w:hAnsiTheme="minorHAnsi" w:cstheme="minorHAnsi"/>
          <w:sz w:val="22"/>
          <w:szCs w:val="22"/>
        </w:rPr>
        <w:t>, in the matter of continuation of anti-dumping duty on imports of “Meta Phenylene Diamine” (hereinafter referred to as the subject goods) falling under tariff item(s) </w:t>
      </w:r>
      <w:hyperlink r:id="rId38" w:history="1">
        <w:r w:rsidR="00E359EC" w:rsidRPr="00E359EC">
          <w:rPr>
            <w:rFonts w:asciiTheme="minorHAnsi" w:hAnsiTheme="minorHAnsi" w:cstheme="minorHAnsi"/>
            <w:sz w:val="22"/>
            <w:szCs w:val="22"/>
          </w:rPr>
          <w:t>2921 51 20 </w:t>
        </w:r>
      </w:hyperlink>
      <w:r w:rsidR="00E359EC" w:rsidRPr="00E359EC">
        <w:rPr>
          <w:rFonts w:asciiTheme="minorHAnsi" w:hAnsiTheme="minorHAnsi" w:cstheme="minorHAnsi"/>
          <w:sz w:val="22"/>
          <w:szCs w:val="22"/>
        </w:rPr>
        <w:t>or </w:t>
      </w:r>
      <w:hyperlink r:id="rId39" w:history="1">
        <w:r w:rsidR="00E359EC" w:rsidRPr="00E359EC">
          <w:rPr>
            <w:rFonts w:asciiTheme="minorHAnsi" w:hAnsiTheme="minorHAnsi" w:cstheme="minorHAnsi"/>
            <w:sz w:val="22"/>
            <w:szCs w:val="22"/>
          </w:rPr>
          <w:t>2921 51 90</w:t>
        </w:r>
      </w:hyperlink>
      <w:r w:rsidR="00E359EC" w:rsidRPr="00E359EC">
        <w:rPr>
          <w:rFonts w:asciiTheme="minorHAnsi" w:hAnsiTheme="minorHAnsi" w:cstheme="minorHAnsi"/>
          <w:sz w:val="22"/>
          <w:szCs w:val="22"/>
        </w:rPr>
        <w:t> of the </w:t>
      </w:r>
      <w:hyperlink r:id="rId40" w:history="1">
        <w:r w:rsidR="00E359EC" w:rsidRPr="00E359EC">
          <w:rPr>
            <w:rFonts w:asciiTheme="minorHAnsi" w:hAnsiTheme="minorHAnsi" w:cstheme="minorHAnsi"/>
            <w:sz w:val="22"/>
            <w:szCs w:val="22"/>
          </w:rPr>
          <w:t>First Schedule</w:t>
        </w:r>
      </w:hyperlink>
      <w:r w:rsidR="00E359EC" w:rsidRPr="00E359EC">
        <w:rPr>
          <w:rFonts w:asciiTheme="minorHAnsi" w:hAnsiTheme="minorHAnsi" w:cstheme="minorHAnsi"/>
          <w:sz w:val="22"/>
          <w:szCs w:val="22"/>
        </w:rPr>
        <w:t> to the </w:t>
      </w:r>
      <w:hyperlink r:id="rId41" w:history="1">
        <w:r w:rsidR="00E359EC" w:rsidRPr="00E359EC">
          <w:rPr>
            <w:rFonts w:asciiTheme="minorHAnsi" w:hAnsiTheme="minorHAnsi" w:cstheme="minorHAnsi"/>
            <w:sz w:val="22"/>
            <w:szCs w:val="22"/>
          </w:rPr>
          <w:t>Customs Tariff Act</w:t>
        </w:r>
      </w:hyperlink>
      <w:r w:rsidR="00E359EC" w:rsidRPr="00E359EC">
        <w:rPr>
          <w:rFonts w:asciiTheme="minorHAnsi" w:hAnsiTheme="minorHAnsi" w:cstheme="minorHAnsi"/>
          <w:sz w:val="22"/>
          <w:szCs w:val="22"/>
        </w:rPr>
        <w:t>, originating in or exported from China PR (hereinafter referred to as the subject country) imposed vide </w:t>
      </w:r>
      <w:hyperlink r:id="rId42" w:history="1">
        <w:r w:rsidR="00E359EC" w:rsidRPr="00E359EC">
          <w:rPr>
            <w:rFonts w:asciiTheme="minorHAnsi" w:hAnsiTheme="minorHAnsi" w:cstheme="minorHAnsi"/>
            <w:sz w:val="22"/>
            <w:szCs w:val="22"/>
          </w:rPr>
          <w:t>notification of the Government of India, Ministry of Finance (Department of Revenue), number 5/2019-Customs (ADD), dated the 24th January, 2019, published in the Gazette of India, Extraordinary, Part II, Section 3, Sub-section (</w:t>
        </w:r>
        <w:proofErr w:type="spellStart"/>
        <w:r w:rsidR="00E359EC" w:rsidRPr="00E359EC">
          <w:rPr>
            <w:rFonts w:asciiTheme="minorHAnsi" w:hAnsiTheme="minorHAnsi" w:cstheme="minorHAnsi"/>
            <w:sz w:val="22"/>
            <w:szCs w:val="22"/>
          </w:rPr>
          <w:t>i</w:t>
        </w:r>
        <w:proofErr w:type="spellEnd"/>
        <w:r w:rsidR="00E359EC" w:rsidRPr="00E359EC">
          <w:rPr>
            <w:rFonts w:asciiTheme="minorHAnsi" w:hAnsiTheme="minorHAnsi" w:cstheme="minorHAnsi"/>
            <w:sz w:val="22"/>
            <w:szCs w:val="22"/>
          </w:rPr>
          <w:t>), vide number G.S.R. 46(E), dated the 24th January, 2019;</w:t>
        </w:r>
      </w:hyperlink>
    </w:p>
    <w:p w14:paraId="7E461955" w14:textId="77777777" w:rsidR="00E359EC" w:rsidRPr="00E359EC" w:rsidRDefault="00E359EC" w:rsidP="006C145D">
      <w:pPr>
        <w:pStyle w:val="NormalWeb"/>
        <w:shd w:val="clear" w:color="auto" w:fill="FFFFFF"/>
        <w:spacing w:line="276" w:lineRule="auto"/>
        <w:jc w:val="both"/>
        <w:rPr>
          <w:rFonts w:asciiTheme="minorHAnsi" w:hAnsiTheme="minorHAnsi" w:cstheme="minorHAnsi"/>
          <w:sz w:val="22"/>
          <w:szCs w:val="22"/>
        </w:rPr>
      </w:pPr>
      <w:r w:rsidRPr="00E359EC">
        <w:rPr>
          <w:rFonts w:asciiTheme="minorHAnsi" w:hAnsiTheme="minorHAnsi" w:cstheme="minorHAnsi"/>
          <w:sz w:val="22"/>
          <w:szCs w:val="22"/>
        </w:rPr>
        <w:t>And whereas, in the matter of review of anti-dumping duty on imports of the subject goods, originating in or exported from the subject country, the designated authority in its final findings, published vide notification number 7/06/2023-DGTR, dated the 23rd October, 2023, published in the Gazette of India, Extraordinary, Part-I, Section 1, dated the 23rd October, 2023, has come to the conclusion that-</w:t>
      </w:r>
    </w:p>
    <w:p w14:paraId="6246C651" w14:textId="77777777" w:rsidR="00E359EC" w:rsidRPr="00E359EC" w:rsidRDefault="00E359EC" w:rsidP="006C145D">
      <w:pPr>
        <w:pStyle w:val="NormalWeb"/>
        <w:shd w:val="clear" w:color="auto" w:fill="FFFFFF"/>
        <w:spacing w:line="276" w:lineRule="auto"/>
        <w:jc w:val="both"/>
        <w:rPr>
          <w:rFonts w:asciiTheme="minorHAnsi" w:hAnsiTheme="minorHAnsi" w:cstheme="minorHAnsi"/>
          <w:sz w:val="22"/>
          <w:szCs w:val="22"/>
        </w:rPr>
      </w:pPr>
      <w:r w:rsidRPr="00E359EC">
        <w:rPr>
          <w:rFonts w:asciiTheme="minorHAnsi" w:hAnsiTheme="minorHAnsi" w:cstheme="minorHAnsi"/>
          <w:sz w:val="22"/>
          <w:szCs w:val="22"/>
        </w:rPr>
        <w:t>(</w:t>
      </w:r>
      <w:proofErr w:type="spellStart"/>
      <w:r w:rsidRPr="00E359EC">
        <w:rPr>
          <w:rFonts w:asciiTheme="minorHAnsi" w:hAnsiTheme="minorHAnsi" w:cstheme="minorHAnsi"/>
          <w:sz w:val="22"/>
          <w:szCs w:val="22"/>
        </w:rPr>
        <w:t>i</w:t>
      </w:r>
      <w:proofErr w:type="spellEnd"/>
      <w:r w:rsidRPr="00E359EC">
        <w:rPr>
          <w:rFonts w:asciiTheme="minorHAnsi" w:hAnsiTheme="minorHAnsi" w:cstheme="minorHAnsi"/>
          <w:sz w:val="22"/>
          <w:szCs w:val="22"/>
        </w:rPr>
        <w:t xml:space="preserve">) the imports from the subject country have remained substantial in absolute terms as well as relative to the domestic industry’s production and in the Indian demand, even though the volume has declined slightly since the original </w:t>
      </w:r>
      <w:proofErr w:type="gramStart"/>
      <w:r w:rsidRPr="00E359EC">
        <w:rPr>
          <w:rFonts w:asciiTheme="minorHAnsi" w:hAnsiTheme="minorHAnsi" w:cstheme="minorHAnsi"/>
          <w:sz w:val="22"/>
          <w:szCs w:val="22"/>
        </w:rPr>
        <w:t>investigation;</w:t>
      </w:r>
      <w:proofErr w:type="gramEnd"/>
    </w:p>
    <w:p w14:paraId="5032F5C1" w14:textId="77777777" w:rsidR="00E359EC" w:rsidRPr="00E359EC" w:rsidRDefault="00E359EC" w:rsidP="006C145D">
      <w:pPr>
        <w:pStyle w:val="NormalWeb"/>
        <w:shd w:val="clear" w:color="auto" w:fill="FFFFFF"/>
        <w:spacing w:line="276" w:lineRule="auto"/>
        <w:jc w:val="both"/>
        <w:rPr>
          <w:rFonts w:asciiTheme="minorHAnsi" w:hAnsiTheme="minorHAnsi" w:cstheme="minorHAnsi"/>
          <w:sz w:val="22"/>
          <w:szCs w:val="22"/>
        </w:rPr>
      </w:pPr>
      <w:r w:rsidRPr="00E359EC">
        <w:rPr>
          <w:rFonts w:asciiTheme="minorHAnsi" w:hAnsiTheme="minorHAnsi" w:cstheme="minorHAnsi"/>
          <w:sz w:val="22"/>
          <w:szCs w:val="22"/>
        </w:rPr>
        <w:t xml:space="preserve">(ii) the production, sales, capacity utilization of the domestic industry is adversely impacted on account of dumped </w:t>
      </w:r>
      <w:proofErr w:type="gramStart"/>
      <w:r w:rsidRPr="00E359EC">
        <w:rPr>
          <w:rFonts w:asciiTheme="minorHAnsi" w:hAnsiTheme="minorHAnsi" w:cstheme="minorHAnsi"/>
          <w:sz w:val="22"/>
          <w:szCs w:val="22"/>
        </w:rPr>
        <w:t>imports;</w:t>
      </w:r>
      <w:proofErr w:type="gramEnd"/>
    </w:p>
    <w:p w14:paraId="4E0ACF45" w14:textId="77777777" w:rsidR="00E359EC" w:rsidRPr="00E359EC" w:rsidRDefault="00E359EC" w:rsidP="006C145D">
      <w:pPr>
        <w:pStyle w:val="NormalWeb"/>
        <w:shd w:val="clear" w:color="auto" w:fill="FFFFFF"/>
        <w:spacing w:line="276" w:lineRule="auto"/>
        <w:jc w:val="both"/>
        <w:rPr>
          <w:rFonts w:asciiTheme="minorHAnsi" w:hAnsiTheme="minorHAnsi" w:cstheme="minorHAnsi"/>
          <w:sz w:val="22"/>
          <w:szCs w:val="22"/>
        </w:rPr>
      </w:pPr>
      <w:r w:rsidRPr="00E359EC">
        <w:rPr>
          <w:rFonts w:asciiTheme="minorHAnsi" w:hAnsiTheme="minorHAnsi" w:cstheme="minorHAnsi"/>
          <w:sz w:val="22"/>
          <w:szCs w:val="22"/>
        </w:rPr>
        <w:t xml:space="preserve">(iii) dumped imports from subject country are causing injury to the domestic </w:t>
      </w:r>
      <w:proofErr w:type="gramStart"/>
      <w:r w:rsidRPr="00E359EC">
        <w:rPr>
          <w:rFonts w:asciiTheme="minorHAnsi" w:hAnsiTheme="minorHAnsi" w:cstheme="minorHAnsi"/>
          <w:sz w:val="22"/>
          <w:szCs w:val="22"/>
        </w:rPr>
        <w:t>industry;</w:t>
      </w:r>
      <w:proofErr w:type="gramEnd"/>
    </w:p>
    <w:p w14:paraId="0FBE61F6" w14:textId="77777777" w:rsidR="00E359EC" w:rsidRPr="00E359EC" w:rsidRDefault="00E359EC" w:rsidP="006C145D">
      <w:pPr>
        <w:pStyle w:val="NormalWeb"/>
        <w:shd w:val="clear" w:color="auto" w:fill="FFFFFF"/>
        <w:spacing w:line="276" w:lineRule="auto"/>
        <w:jc w:val="both"/>
        <w:rPr>
          <w:rFonts w:asciiTheme="minorHAnsi" w:hAnsiTheme="minorHAnsi" w:cstheme="minorHAnsi"/>
          <w:sz w:val="22"/>
          <w:szCs w:val="22"/>
        </w:rPr>
      </w:pPr>
      <w:r w:rsidRPr="00E359EC">
        <w:rPr>
          <w:rFonts w:asciiTheme="minorHAnsi" w:hAnsiTheme="minorHAnsi" w:cstheme="minorHAnsi"/>
          <w:sz w:val="22"/>
          <w:szCs w:val="22"/>
        </w:rPr>
        <w:t>(iv) there is likelihood of not only continuation but also intensification of dumping and consequent injury to the Indian industry in the event of cessation of the existing anti-dumping duties at this stage,</w:t>
      </w:r>
    </w:p>
    <w:p w14:paraId="15C0D052" w14:textId="77777777" w:rsidR="00E359EC" w:rsidRPr="00E359EC" w:rsidRDefault="00E359EC" w:rsidP="006C145D">
      <w:pPr>
        <w:pStyle w:val="NormalWeb"/>
        <w:shd w:val="clear" w:color="auto" w:fill="FFFFFF"/>
        <w:spacing w:line="276" w:lineRule="auto"/>
        <w:jc w:val="both"/>
        <w:rPr>
          <w:rFonts w:asciiTheme="minorHAnsi" w:hAnsiTheme="minorHAnsi" w:cstheme="minorHAnsi"/>
          <w:sz w:val="22"/>
          <w:szCs w:val="22"/>
        </w:rPr>
      </w:pPr>
      <w:r w:rsidRPr="00E359EC">
        <w:rPr>
          <w:rFonts w:asciiTheme="minorHAnsi" w:hAnsiTheme="minorHAnsi" w:cstheme="minorHAnsi"/>
          <w:sz w:val="22"/>
          <w:szCs w:val="22"/>
        </w:rPr>
        <w:t xml:space="preserve">and has recommended continued imposition of the anti-dumping duty on imports of the subject goods, originating </w:t>
      </w:r>
      <w:proofErr w:type="gramStart"/>
      <w:r w:rsidRPr="00E359EC">
        <w:rPr>
          <w:rFonts w:asciiTheme="minorHAnsi" w:hAnsiTheme="minorHAnsi" w:cstheme="minorHAnsi"/>
          <w:sz w:val="22"/>
          <w:szCs w:val="22"/>
        </w:rPr>
        <w:t>in</w:t>
      </w:r>
      <w:proofErr w:type="gramEnd"/>
      <w:r w:rsidRPr="00E359EC">
        <w:rPr>
          <w:rFonts w:asciiTheme="minorHAnsi" w:hAnsiTheme="minorHAnsi" w:cstheme="minorHAnsi"/>
          <w:sz w:val="22"/>
          <w:szCs w:val="22"/>
        </w:rPr>
        <w:t xml:space="preserve"> or exported from the subject country, in order to remove injury to the domestic industry.</w:t>
      </w:r>
    </w:p>
    <w:p w14:paraId="210484E0" w14:textId="77777777" w:rsidR="00E359EC" w:rsidRPr="00E359EC" w:rsidRDefault="00E359EC" w:rsidP="006C145D">
      <w:pPr>
        <w:pStyle w:val="NormalWeb"/>
        <w:shd w:val="clear" w:color="auto" w:fill="FFFFFF"/>
        <w:spacing w:line="276" w:lineRule="auto"/>
        <w:jc w:val="both"/>
        <w:rPr>
          <w:rFonts w:asciiTheme="minorHAnsi" w:hAnsiTheme="minorHAnsi" w:cstheme="minorHAnsi"/>
          <w:sz w:val="22"/>
          <w:szCs w:val="22"/>
        </w:rPr>
      </w:pPr>
      <w:r w:rsidRPr="00E359EC">
        <w:rPr>
          <w:rFonts w:asciiTheme="minorHAnsi" w:hAnsiTheme="minorHAnsi" w:cstheme="minorHAnsi"/>
          <w:sz w:val="22"/>
          <w:szCs w:val="22"/>
        </w:rPr>
        <w:t>Now, therefore, in exercise of the powers conferred by </w:t>
      </w:r>
      <w:hyperlink r:id="rId43" w:history="1">
        <w:r w:rsidRPr="00E359EC">
          <w:rPr>
            <w:rFonts w:asciiTheme="minorHAnsi" w:hAnsiTheme="minorHAnsi" w:cstheme="minorHAnsi"/>
            <w:sz w:val="22"/>
            <w:szCs w:val="22"/>
          </w:rPr>
          <w:t>sub-sections (1) and (5) of section 9A</w:t>
        </w:r>
      </w:hyperlink>
      <w:r w:rsidRPr="00E359EC">
        <w:rPr>
          <w:rFonts w:asciiTheme="minorHAnsi" w:hAnsiTheme="minorHAnsi" w:cstheme="minorHAnsi"/>
          <w:sz w:val="22"/>
          <w:szCs w:val="22"/>
        </w:rPr>
        <w:t> of the </w:t>
      </w:r>
      <w:hyperlink r:id="rId44" w:history="1">
        <w:r w:rsidRPr="00E359EC">
          <w:rPr>
            <w:rFonts w:asciiTheme="minorHAnsi" w:hAnsiTheme="minorHAnsi" w:cstheme="minorHAnsi"/>
            <w:sz w:val="22"/>
            <w:szCs w:val="22"/>
          </w:rPr>
          <w:t>Customs Tariff Act, 1975</w:t>
        </w:r>
      </w:hyperlink>
      <w:r w:rsidRPr="00E359EC">
        <w:rPr>
          <w:rFonts w:asciiTheme="minorHAnsi" w:hAnsiTheme="minorHAnsi" w:cstheme="minorHAnsi"/>
          <w:sz w:val="22"/>
          <w:szCs w:val="22"/>
        </w:rPr>
        <w:t> read with rules </w:t>
      </w:r>
      <w:hyperlink r:id="rId45" w:history="1">
        <w:r w:rsidRPr="00E359EC">
          <w:rPr>
            <w:rFonts w:asciiTheme="minorHAnsi" w:hAnsiTheme="minorHAnsi" w:cstheme="minorHAnsi"/>
            <w:sz w:val="22"/>
            <w:szCs w:val="22"/>
          </w:rPr>
          <w:t>18</w:t>
        </w:r>
      </w:hyperlink>
      <w:r w:rsidRPr="00E359EC">
        <w:rPr>
          <w:rFonts w:asciiTheme="minorHAnsi" w:hAnsiTheme="minorHAnsi" w:cstheme="minorHAnsi"/>
          <w:sz w:val="22"/>
          <w:szCs w:val="22"/>
        </w:rPr>
        <w:t>, </w:t>
      </w:r>
      <w:hyperlink r:id="rId46" w:history="1">
        <w:r w:rsidRPr="00E359EC">
          <w:rPr>
            <w:rFonts w:asciiTheme="minorHAnsi" w:hAnsiTheme="minorHAnsi" w:cstheme="minorHAnsi"/>
            <w:sz w:val="22"/>
            <w:szCs w:val="22"/>
          </w:rPr>
          <w:t>20</w:t>
        </w:r>
      </w:hyperlink>
      <w:r w:rsidRPr="00E359EC">
        <w:rPr>
          <w:rFonts w:asciiTheme="minorHAnsi" w:hAnsiTheme="minorHAnsi" w:cstheme="minorHAnsi"/>
          <w:sz w:val="22"/>
          <w:szCs w:val="22"/>
        </w:rPr>
        <w:t> and </w:t>
      </w:r>
      <w:hyperlink r:id="rId47" w:history="1">
        <w:r w:rsidRPr="00E359EC">
          <w:rPr>
            <w:rFonts w:asciiTheme="minorHAnsi" w:hAnsiTheme="minorHAnsi" w:cstheme="minorHAnsi"/>
            <w:sz w:val="22"/>
            <w:szCs w:val="22"/>
          </w:rPr>
          <w:t>23</w:t>
        </w:r>
      </w:hyperlink>
      <w:r w:rsidRPr="00E359EC">
        <w:rPr>
          <w:rFonts w:asciiTheme="minorHAnsi" w:hAnsiTheme="minorHAnsi" w:cstheme="minorHAnsi"/>
          <w:sz w:val="22"/>
          <w:szCs w:val="22"/>
        </w:rPr>
        <w:t> of the </w:t>
      </w:r>
      <w:hyperlink r:id="rId48" w:history="1">
        <w:r w:rsidRPr="00E359EC">
          <w:rPr>
            <w:rFonts w:asciiTheme="minorHAnsi" w:hAnsiTheme="minorHAnsi" w:cstheme="minorHAnsi"/>
            <w:sz w:val="22"/>
            <w:szCs w:val="22"/>
          </w:rPr>
          <w:t>Customs Tariff (Identification, Assessment and Collection of Anti-dumping Duty on Dumped Articles and for Determination of Injury) Rules, 1995</w:t>
        </w:r>
      </w:hyperlink>
      <w:r w:rsidRPr="00E359EC">
        <w:rPr>
          <w:rFonts w:asciiTheme="minorHAnsi" w:hAnsiTheme="minorHAnsi" w:cstheme="minorHAnsi"/>
          <w:sz w:val="22"/>
          <w:szCs w:val="22"/>
        </w:rPr>
        <w:t> and in supersession of the </w:t>
      </w:r>
      <w:hyperlink r:id="rId49" w:history="1">
        <w:r w:rsidRPr="00E359EC">
          <w:rPr>
            <w:rFonts w:asciiTheme="minorHAnsi" w:hAnsiTheme="minorHAnsi" w:cstheme="minorHAnsi"/>
            <w:sz w:val="22"/>
            <w:szCs w:val="22"/>
          </w:rPr>
          <w:t>notification of the Government of India, Ministry of Finance (Department of Revenue), number 5/2019-Customs (ADD), dated the 24th January, 2019, published in the Gazette of India, Extraordinary, Part II, Section 3, Sub-section (</w:t>
        </w:r>
        <w:proofErr w:type="spellStart"/>
        <w:r w:rsidRPr="00E359EC">
          <w:rPr>
            <w:rFonts w:asciiTheme="minorHAnsi" w:hAnsiTheme="minorHAnsi" w:cstheme="minorHAnsi"/>
            <w:sz w:val="22"/>
            <w:szCs w:val="22"/>
          </w:rPr>
          <w:t>i</w:t>
        </w:r>
        <w:proofErr w:type="spellEnd"/>
        <w:r w:rsidRPr="00E359EC">
          <w:rPr>
            <w:rFonts w:asciiTheme="minorHAnsi" w:hAnsiTheme="minorHAnsi" w:cstheme="minorHAnsi"/>
            <w:sz w:val="22"/>
            <w:szCs w:val="22"/>
          </w:rPr>
          <w:t>), vide number G.S.R. 46(E), dated the 24th January, 2019,</w:t>
        </w:r>
      </w:hyperlink>
      <w:r w:rsidRPr="00E359EC">
        <w:rPr>
          <w:rFonts w:asciiTheme="minorHAnsi" w:hAnsiTheme="minorHAnsi" w:cstheme="minorHAnsi"/>
          <w:sz w:val="22"/>
          <w:szCs w:val="22"/>
        </w:rPr>
        <w:t> the Central Government, after considering the aforesaid final findings of the designated authority, hereby imposes on the subject goods, the description of which is specified in column (3) of the Table below, falling under tariff item(s) of the </w:t>
      </w:r>
      <w:hyperlink r:id="rId50" w:history="1">
        <w:r w:rsidRPr="00E359EC">
          <w:rPr>
            <w:rFonts w:asciiTheme="minorHAnsi" w:hAnsiTheme="minorHAnsi" w:cstheme="minorHAnsi"/>
            <w:sz w:val="22"/>
            <w:szCs w:val="22"/>
          </w:rPr>
          <w:t>First Schedule </w:t>
        </w:r>
      </w:hyperlink>
      <w:r w:rsidRPr="00E359EC">
        <w:rPr>
          <w:rFonts w:asciiTheme="minorHAnsi" w:hAnsiTheme="minorHAnsi" w:cstheme="minorHAnsi"/>
          <w:sz w:val="22"/>
          <w:szCs w:val="22"/>
        </w:rPr>
        <w:t>to the </w:t>
      </w:r>
      <w:hyperlink r:id="rId51" w:history="1">
        <w:r w:rsidRPr="00E359EC">
          <w:rPr>
            <w:rFonts w:asciiTheme="minorHAnsi" w:hAnsiTheme="minorHAnsi" w:cstheme="minorHAnsi"/>
            <w:sz w:val="22"/>
            <w:szCs w:val="22"/>
          </w:rPr>
          <w:t>Customs Tariff Act</w:t>
        </w:r>
      </w:hyperlink>
      <w:r w:rsidRPr="00E359EC">
        <w:rPr>
          <w:rFonts w:asciiTheme="minorHAnsi" w:hAnsiTheme="minorHAnsi" w:cstheme="minorHAnsi"/>
          <w:sz w:val="22"/>
          <w:szCs w:val="22"/>
        </w:rPr>
        <w:t> as specified in the corresponding entry in column (2), originating in the country as specified in the corresponding entry in column (4), exported from the country as specified in the corresponding entry in column (5), produced by the producers as specified in the corresponding entry in column (6), an anti-dumping duty at the rate equal to the amount as indicated in the corresponding entry in column (7), in the currency as specified in the corresponding entry in column (8) and as per unit of measurement as specified in the corresponding entry in column (9) of the said Table, namely :-</w:t>
      </w:r>
    </w:p>
    <w:p w14:paraId="456A49DC" w14:textId="77777777" w:rsidR="00E359EC" w:rsidRPr="00E359EC" w:rsidRDefault="00E359EC" w:rsidP="006C145D">
      <w:pPr>
        <w:pStyle w:val="NormalWeb"/>
        <w:shd w:val="clear" w:color="auto" w:fill="FFFFFF"/>
        <w:spacing w:line="276" w:lineRule="auto"/>
        <w:jc w:val="center"/>
        <w:rPr>
          <w:rFonts w:asciiTheme="minorHAnsi" w:hAnsiTheme="minorHAnsi" w:cstheme="minorHAnsi"/>
          <w:sz w:val="22"/>
          <w:szCs w:val="22"/>
        </w:rPr>
      </w:pPr>
      <w:r w:rsidRPr="00E359EC">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65"/>
        <w:gridCol w:w="684"/>
        <w:gridCol w:w="798"/>
        <w:gridCol w:w="842"/>
        <w:gridCol w:w="625"/>
        <w:gridCol w:w="1099"/>
        <w:gridCol w:w="346"/>
        <w:gridCol w:w="367"/>
        <w:gridCol w:w="532"/>
      </w:tblGrid>
      <w:tr w:rsidR="00E359EC" w:rsidRPr="00DC2781" w14:paraId="657D880E" w14:textId="77777777" w:rsidTr="00E359E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A05783"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Sl.</w:t>
            </w:r>
          </w:p>
          <w:p w14:paraId="374A0738"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03C5E3"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Tariff Item(s)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CB676F"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4C0296"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Country</w:t>
            </w:r>
          </w:p>
          <w:p w14:paraId="260C1899"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of origin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1872D5"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Country</w:t>
            </w:r>
          </w:p>
          <w:p w14:paraId="79FA39A1"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lastRenderedPageBreak/>
              <w:t>of export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81D70B"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lastRenderedPageBreak/>
              <w:t>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2376B9"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Amo</w:t>
            </w:r>
          </w:p>
          <w:p w14:paraId="028E53C1"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unt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2FBD9A"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Curr-</w:t>
            </w:r>
            <w:proofErr w:type="spellStart"/>
            <w:r w:rsidRPr="00DC2781">
              <w:rPr>
                <w:rFonts w:asciiTheme="minorHAnsi" w:hAnsiTheme="minorHAnsi" w:cstheme="minorHAnsi"/>
                <w:b/>
                <w:bCs/>
                <w:sz w:val="22"/>
                <w:szCs w:val="22"/>
              </w:rPr>
              <w:t>ency</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89870C" w14:textId="07360F89"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Unit of</w:t>
            </w:r>
          </w:p>
          <w:p w14:paraId="620E9BD8"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proofErr w:type="spellStart"/>
            <w:r w:rsidRPr="00DC2781">
              <w:rPr>
                <w:rFonts w:asciiTheme="minorHAnsi" w:hAnsiTheme="minorHAnsi" w:cstheme="minorHAnsi"/>
                <w:b/>
                <w:bCs/>
                <w:sz w:val="22"/>
                <w:szCs w:val="22"/>
              </w:rPr>
              <w:t>Measu-</w:t>
            </w:r>
            <w:r w:rsidRPr="00DC2781">
              <w:rPr>
                <w:rFonts w:asciiTheme="minorHAnsi" w:hAnsiTheme="minorHAnsi" w:cstheme="minorHAnsi"/>
                <w:b/>
                <w:bCs/>
                <w:sz w:val="22"/>
                <w:szCs w:val="22"/>
              </w:rPr>
              <w:lastRenderedPageBreak/>
              <w:t>rement</w:t>
            </w:r>
            <w:proofErr w:type="spellEnd"/>
          </w:p>
        </w:tc>
      </w:tr>
      <w:tr w:rsidR="00E359EC" w:rsidRPr="00DC2781" w14:paraId="72A2C19B" w14:textId="77777777" w:rsidTr="00E359E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D97215"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FA3FCE"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6EBA2C"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E8F909"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A699F2"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6CC448"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B30986"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812DD3"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C7D0D2"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b/>
                <w:bCs/>
                <w:sz w:val="22"/>
                <w:szCs w:val="22"/>
              </w:rPr>
              <w:t>(9)</w:t>
            </w:r>
          </w:p>
        </w:tc>
      </w:tr>
      <w:tr w:rsidR="00E359EC" w:rsidRPr="00DC2781" w14:paraId="74861C09" w14:textId="77777777" w:rsidTr="00E359E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EA55C9"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E9F13E"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29215120</w:t>
            </w:r>
          </w:p>
          <w:p w14:paraId="29D8763F"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or</w:t>
            </w:r>
          </w:p>
          <w:p w14:paraId="703D147E"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29215190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4827A9"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Meta</w:t>
            </w:r>
          </w:p>
          <w:p w14:paraId="5526669E"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Phenylene</w:t>
            </w:r>
          </w:p>
          <w:p w14:paraId="3D3BAEB7"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Diamine*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AA6ADD"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D26598"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Any</w:t>
            </w:r>
          </w:p>
          <w:p w14:paraId="539052BB"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country</w:t>
            </w:r>
          </w:p>
          <w:p w14:paraId="62C2B9F5"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including</w:t>
            </w:r>
          </w:p>
          <w:p w14:paraId="6364C6AA"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265FB8"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Zhejiang Amino-</w:t>
            </w:r>
          </w:p>
          <w:p w14:paraId="5732E844"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Chem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054B0C"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1.50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1CFD1B"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USD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269DF2"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MT</w:t>
            </w:r>
          </w:p>
        </w:tc>
      </w:tr>
      <w:tr w:rsidR="00E359EC" w:rsidRPr="00DC2781" w14:paraId="525F7F24" w14:textId="77777777" w:rsidTr="00E359E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EE89BE"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271D41"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9A41A4"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D53AAC"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38A956"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Any</w:t>
            </w:r>
          </w:p>
          <w:p w14:paraId="5BC4FB58"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country</w:t>
            </w:r>
          </w:p>
          <w:p w14:paraId="2EEB342A"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including</w:t>
            </w:r>
          </w:p>
          <w:p w14:paraId="103CF6E4"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D8552F"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Any producer</w:t>
            </w:r>
          </w:p>
          <w:p w14:paraId="3F48A312"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other than serial number</w:t>
            </w:r>
          </w:p>
          <w:p w14:paraId="60A4CFD1" w14:textId="3FFEA0C2"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C55C72"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1.71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783AE3"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USD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77D628"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MT</w:t>
            </w:r>
          </w:p>
        </w:tc>
      </w:tr>
      <w:tr w:rsidR="00E359EC" w:rsidRPr="00DC2781" w14:paraId="006F8B1A" w14:textId="77777777" w:rsidTr="00E359E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9D7447" w14:textId="266A0FD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82865C"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69449A"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797EDE"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Any Country other than</w:t>
            </w:r>
          </w:p>
          <w:p w14:paraId="7A04E9F4"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9037A5"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B36E1D"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9418B7"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1.71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84F794"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USD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1AAD1A" w14:textId="77777777" w:rsidR="00E359EC" w:rsidRPr="00DC2781" w:rsidRDefault="00E359EC" w:rsidP="006C145D">
            <w:pPr>
              <w:pStyle w:val="NormalWeb"/>
              <w:shd w:val="clear" w:color="auto" w:fill="FFFFFF"/>
              <w:spacing w:line="276" w:lineRule="auto"/>
              <w:jc w:val="center"/>
              <w:rPr>
                <w:rFonts w:asciiTheme="minorHAnsi" w:hAnsiTheme="minorHAnsi" w:cstheme="minorHAnsi"/>
                <w:sz w:val="22"/>
                <w:szCs w:val="22"/>
              </w:rPr>
            </w:pPr>
            <w:r w:rsidRPr="00DC2781">
              <w:rPr>
                <w:rFonts w:asciiTheme="minorHAnsi" w:hAnsiTheme="minorHAnsi" w:cstheme="minorHAnsi"/>
                <w:sz w:val="22"/>
                <w:szCs w:val="22"/>
              </w:rPr>
              <w:t>MT</w:t>
            </w:r>
          </w:p>
        </w:tc>
      </w:tr>
    </w:tbl>
    <w:p w14:paraId="523810F4" w14:textId="77777777" w:rsidR="00E359EC" w:rsidRPr="00E359EC" w:rsidRDefault="00E359EC" w:rsidP="006C145D">
      <w:pPr>
        <w:pStyle w:val="NormalWeb"/>
        <w:shd w:val="clear" w:color="auto" w:fill="FFFFFF"/>
        <w:spacing w:line="276" w:lineRule="auto"/>
        <w:jc w:val="both"/>
        <w:rPr>
          <w:rFonts w:asciiTheme="minorHAnsi" w:hAnsiTheme="minorHAnsi" w:cstheme="minorHAnsi"/>
          <w:sz w:val="22"/>
          <w:szCs w:val="22"/>
        </w:rPr>
      </w:pPr>
      <w:r w:rsidRPr="00E359EC">
        <w:rPr>
          <w:rFonts w:asciiTheme="minorHAnsi" w:hAnsiTheme="minorHAnsi" w:cstheme="minorHAnsi"/>
          <w:sz w:val="22"/>
          <w:szCs w:val="22"/>
        </w:rPr>
        <w:t xml:space="preserve">*Meta Phenylene </w:t>
      </w:r>
      <w:proofErr w:type="gramStart"/>
      <w:r w:rsidRPr="00E359EC">
        <w:rPr>
          <w:rFonts w:asciiTheme="minorHAnsi" w:hAnsiTheme="minorHAnsi" w:cstheme="minorHAnsi"/>
          <w:sz w:val="22"/>
          <w:szCs w:val="22"/>
        </w:rPr>
        <w:t>Diamine ,</w:t>
      </w:r>
      <w:proofErr w:type="gramEnd"/>
      <w:r w:rsidRPr="00E359EC">
        <w:rPr>
          <w:rFonts w:asciiTheme="minorHAnsi" w:hAnsiTheme="minorHAnsi" w:cstheme="minorHAnsi"/>
          <w:sz w:val="22"/>
          <w:szCs w:val="22"/>
        </w:rPr>
        <w:t xml:space="preserve"> also known as m- Phenylene Diamine, 1,3- diaminobenzene, 1, 3- Benzenediamine, m- </w:t>
      </w:r>
      <w:proofErr w:type="spellStart"/>
      <w:r w:rsidRPr="00E359EC">
        <w:rPr>
          <w:rFonts w:asciiTheme="minorHAnsi" w:hAnsiTheme="minorHAnsi" w:cstheme="minorHAnsi"/>
          <w:sz w:val="22"/>
          <w:szCs w:val="22"/>
        </w:rPr>
        <w:t>Aminoaniline</w:t>
      </w:r>
      <w:proofErr w:type="spellEnd"/>
      <w:r w:rsidRPr="00E359EC">
        <w:rPr>
          <w:rFonts w:asciiTheme="minorHAnsi" w:hAnsiTheme="minorHAnsi" w:cstheme="minorHAnsi"/>
          <w:sz w:val="22"/>
          <w:szCs w:val="22"/>
        </w:rPr>
        <w:t xml:space="preserve">, </w:t>
      </w:r>
      <w:proofErr w:type="spellStart"/>
      <w:r w:rsidRPr="00E359EC">
        <w:rPr>
          <w:rFonts w:asciiTheme="minorHAnsi" w:hAnsiTheme="minorHAnsi" w:cstheme="minorHAnsi"/>
          <w:sz w:val="22"/>
          <w:szCs w:val="22"/>
        </w:rPr>
        <w:t>mBenzenediamine</w:t>
      </w:r>
      <w:proofErr w:type="spellEnd"/>
      <w:r w:rsidRPr="00E359EC">
        <w:rPr>
          <w:rFonts w:asciiTheme="minorHAnsi" w:hAnsiTheme="minorHAnsi" w:cstheme="minorHAnsi"/>
          <w:sz w:val="22"/>
          <w:szCs w:val="22"/>
        </w:rPr>
        <w:t xml:space="preserve">, m- Diaminobenzene, 1,3-Phenylenediamine, 3- </w:t>
      </w:r>
      <w:proofErr w:type="spellStart"/>
      <w:r w:rsidRPr="00E359EC">
        <w:rPr>
          <w:rFonts w:asciiTheme="minorHAnsi" w:hAnsiTheme="minorHAnsi" w:cstheme="minorHAnsi"/>
          <w:sz w:val="22"/>
          <w:szCs w:val="22"/>
        </w:rPr>
        <w:t>Aminoaniline</w:t>
      </w:r>
      <w:proofErr w:type="spellEnd"/>
      <w:r w:rsidRPr="00E359EC">
        <w:rPr>
          <w:rFonts w:asciiTheme="minorHAnsi" w:hAnsiTheme="minorHAnsi" w:cstheme="minorHAnsi"/>
          <w:sz w:val="22"/>
          <w:szCs w:val="22"/>
        </w:rPr>
        <w:t xml:space="preserve">, </w:t>
      </w:r>
      <w:proofErr w:type="spellStart"/>
      <w:r w:rsidRPr="00E359EC">
        <w:rPr>
          <w:rFonts w:asciiTheme="minorHAnsi" w:hAnsiTheme="minorHAnsi" w:cstheme="minorHAnsi"/>
          <w:sz w:val="22"/>
          <w:szCs w:val="22"/>
        </w:rPr>
        <w:t>mFenylendiamin</w:t>
      </w:r>
      <w:proofErr w:type="spellEnd"/>
      <w:r w:rsidRPr="00E359EC">
        <w:rPr>
          <w:rFonts w:asciiTheme="minorHAnsi" w:hAnsiTheme="minorHAnsi" w:cstheme="minorHAnsi"/>
          <w:sz w:val="22"/>
          <w:szCs w:val="22"/>
        </w:rPr>
        <w:t>, Phenylenediamine, and m-</w:t>
      </w:r>
      <w:proofErr w:type="spellStart"/>
      <w:r w:rsidRPr="00E359EC">
        <w:rPr>
          <w:rFonts w:asciiTheme="minorHAnsi" w:hAnsiTheme="minorHAnsi" w:cstheme="minorHAnsi"/>
          <w:sz w:val="22"/>
          <w:szCs w:val="22"/>
        </w:rPr>
        <w:t>Aminoaline</w:t>
      </w:r>
      <w:proofErr w:type="spellEnd"/>
      <w:r w:rsidRPr="00E359EC">
        <w:rPr>
          <w:rFonts w:asciiTheme="minorHAnsi" w:hAnsiTheme="minorHAnsi" w:cstheme="minorHAnsi"/>
          <w:sz w:val="22"/>
          <w:szCs w:val="22"/>
        </w:rPr>
        <w:t>, Phenylenediamine meta.</w:t>
      </w:r>
    </w:p>
    <w:p w14:paraId="4BEF366F" w14:textId="77777777" w:rsidR="00E359EC" w:rsidRPr="00E359EC" w:rsidRDefault="00E359EC" w:rsidP="006C145D">
      <w:pPr>
        <w:pStyle w:val="NormalWeb"/>
        <w:shd w:val="clear" w:color="auto" w:fill="FFFFFF"/>
        <w:spacing w:line="276" w:lineRule="auto"/>
        <w:jc w:val="both"/>
        <w:rPr>
          <w:rFonts w:asciiTheme="minorHAnsi" w:hAnsiTheme="minorHAnsi" w:cstheme="minorHAnsi"/>
          <w:sz w:val="22"/>
          <w:szCs w:val="22"/>
        </w:rPr>
      </w:pPr>
      <w:r w:rsidRPr="00E359EC">
        <w:rPr>
          <w:rFonts w:asciiTheme="minorHAnsi" w:hAnsiTheme="minorHAnsi" w:cstheme="minorHAnsi"/>
          <w:sz w:val="22"/>
          <w:szCs w:val="22"/>
        </w:rPr>
        <w:t xml:space="preserve">2. The anti-dumping duty imposed under this notification shall be levied for a period of five years (unless revoked, </w:t>
      </w:r>
      <w:proofErr w:type="gramStart"/>
      <w:r w:rsidRPr="00E359EC">
        <w:rPr>
          <w:rFonts w:asciiTheme="minorHAnsi" w:hAnsiTheme="minorHAnsi" w:cstheme="minorHAnsi"/>
          <w:sz w:val="22"/>
          <w:szCs w:val="22"/>
        </w:rPr>
        <w:t>superseded</w:t>
      </w:r>
      <w:proofErr w:type="gramEnd"/>
      <w:r w:rsidRPr="00E359EC">
        <w:rPr>
          <w:rFonts w:asciiTheme="minorHAnsi" w:hAnsiTheme="minorHAnsi" w:cstheme="minorHAnsi"/>
          <w:sz w:val="22"/>
          <w:szCs w:val="22"/>
        </w:rPr>
        <w:t xml:space="preserve"> or amended earlier) from the date of publication of this notification in the Official Gazette and shall be payable in Indian currency.</w:t>
      </w:r>
    </w:p>
    <w:p w14:paraId="330824CE" w14:textId="77777777" w:rsidR="00E359EC" w:rsidRPr="00E359EC" w:rsidRDefault="00E359EC" w:rsidP="006C145D">
      <w:pPr>
        <w:pStyle w:val="NormalWeb"/>
        <w:shd w:val="clear" w:color="auto" w:fill="FFFFFF"/>
        <w:spacing w:line="276" w:lineRule="auto"/>
        <w:jc w:val="both"/>
        <w:rPr>
          <w:rFonts w:asciiTheme="minorHAnsi" w:hAnsiTheme="minorHAnsi" w:cstheme="minorHAnsi"/>
          <w:sz w:val="22"/>
          <w:szCs w:val="22"/>
        </w:rPr>
      </w:pPr>
      <w:r w:rsidRPr="00E359EC">
        <w:rPr>
          <w:rFonts w:asciiTheme="minorHAnsi" w:hAnsiTheme="minorHAnsi" w:cstheme="minorHAnsi"/>
          <w:sz w:val="22"/>
          <w:szCs w:val="22"/>
        </w:rPr>
        <w:t>Explanation.- For the purposes of this notification, rate of exchange applicable for the purpose of calculation of such anti-dumping duty shall be the rate which is specified in the notification of the Government of India, Ministry of Finance (Department of Revenue), issued from time to time, in exercise of the powers conferred by </w:t>
      </w:r>
      <w:hyperlink r:id="rId52" w:history="1">
        <w:r w:rsidRPr="00E359EC">
          <w:rPr>
            <w:rFonts w:asciiTheme="minorHAnsi" w:hAnsiTheme="minorHAnsi" w:cstheme="minorHAnsi"/>
            <w:sz w:val="22"/>
            <w:szCs w:val="22"/>
          </w:rPr>
          <w:t>section 14</w:t>
        </w:r>
      </w:hyperlink>
      <w:r w:rsidRPr="00E359EC">
        <w:rPr>
          <w:rFonts w:asciiTheme="minorHAnsi" w:hAnsiTheme="minorHAnsi" w:cstheme="minorHAnsi"/>
          <w:sz w:val="22"/>
          <w:szCs w:val="22"/>
        </w:rPr>
        <w:t> of the </w:t>
      </w:r>
      <w:hyperlink r:id="rId53" w:history="1">
        <w:r w:rsidRPr="00E359EC">
          <w:rPr>
            <w:rFonts w:asciiTheme="minorHAnsi" w:hAnsiTheme="minorHAnsi" w:cstheme="minorHAnsi"/>
            <w:sz w:val="22"/>
            <w:szCs w:val="22"/>
          </w:rPr>
          <w:t>Customs Act, 1962 (52 of 1962)</w:t>
        </w:r>
      </w:hyperlink>
      <w:r w:rsidRPr="00E359EC">
        <w:rPr>
          <w:rFonts w:asciiTheme="minorHAnsi" w:hAnsiTheme="minorHAnsi" w:cstheme="minorHAnsi"/>
          <w:sz w:val="22"/>
          <w:szCs w:val="22"/>
        </w:rPr>
        <w:t>, and the relevant date for the determination of the rate of exchange shall be the date of presentation of the bill of entry under </w:t>
      </w:r>
      <w:hyperlink r:id="rId54" w:history="1">
        <w:r w:rsidRPr="00E359EC">
          <w:rPr>
            <w:rFonts w:asciiTheme="minorHAnsi" w:hAnsiTheme="minorHAnsi" w:cstheme="minorHAnsi"/>
            <w:sz w:val="22"/>
            <w:szCs w:val="22"/>
          </w:rPr>
          <w:t>section 46</w:t>
        </w:r>
      </w:hyperlink>
      <w:r w:rsidRPr="00E359EC">
        <w:rPr>
          <w:rFonts w:asciiTheme="minorHAnsi" w:hAnsiTheme="minorHAnsi" w:cstheme="minorHAnsi"/>
          <w:sz w:val="22"/>
          <w:szCs w:val="22"/>
        </w:rPr>
        <w:t> of the said </w:t>
      </w:r>
      <w:hyperlink r:id="rId55" w:history="1">
        <w:r w:rsidRPr="00E359EC">
          <w:rPr>
            <w:rFonts w:asciiTheme="minorHAnsi" w:hAnsiTheme="minorHAnsi" w:cstheme="minorHAnsi"/>
            <w:sz w:val="22"/>
            <w:szCs w:val="22"/>
          </w:rPr>
          <w:t>Customs Act.</w:t>
        </w:r>
      </w:hyperlink>
    </w:p>
    <w:p w14:paraId="78EB3CFF" w14:textId="68FEBFBC" w:rsidR="00637C2C" w:rsidRDefault="00195C33" w:rsidP="006C145D">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4F64CB">
        <w:rPr>
          <w:rFonts w:asciiTheme="minorHAnsi" w:hAnsiTheme="minorHAnsi" w:cstheme="minorHAnsi"/>
          <w:b/>
          <w:bCs/>
          <w:sz w:val="22"/>
          <w:szCs w:val="22"/>
        </w:rPr>
        <w:t xml:space="preserve">[For further details please refer the </w:t>
      </w:r>
      <w:r w:rsidR="00E359EC">
        <w:rPr>
          <w:rFonts w:asciiTheme="minorHAnsi" w:hAnsiTheme="minorHAnsi" w:cstheme="minorHAnsi"/>
          <w:b/>
          <w:bCs/>
          <w:sz w:val="22"/>
          <w:szCs w:val="22"/>
        </w:rPr>
        <w:t>notification</w:t>
      </w:r>
      <w:r w:rsidR="004F64CB">
        <w:rPr>
          <w:rFonts w:asciiTheme="minorHAnsi" w:hAnsiTheme="minorHAnsi" w:cstheme="minorHAnsi"/>
          <w:b/>
          <w:bCs/>
          <w:sz w:val="22"/>
          <w:szCs w:val="22"/>
        </w:rPr>
        <w:t>]</w:t>
      </w:r>
    </w:p>
    <w:p w14:paraId="73900802" w14:textId="77777777" w:rsidR="00FD2AE9" w:rsidRPr="003D1CF6" w:rsidRDefault="00FD2AE9" w:rsidP="006C145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69B05B5C" w14:textId="00D1AB31" w:rsidR="00FD2AE9" w:rsidRPr="00715ECE" w:rsidRDefault="00FD2AE9" w:rsidP="006C145D">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FD2AE9">
        <w:rPr>
          <w:rFonts w:cstheme="minorHAnsi"/>
          <w:b/>
          <w:bCs/>
          <w:caps/>
          <w:color w:val="000000" w:themeColor="text1"/>
        </w:rPr>
        <w:t xml:space="preserve">Fixation of Tariff Value of Edible Oils, Brass Scrap, Areca Nut, </w:t>
      </w:r>
      <w:proofErr w:type="gramStart"/>
      <w:r w:rsidRPr="00FD2AE9">
        <w:rPr>
          <w:rFonts w:cstheme="minorHAnsi"/>
          <w:b/>
          <w:bCs/>
          <w:caps/>
          <w:color w:val="000000" w:themeColor="text1"/>
        </w:rPr>
        <w:t>Gold</w:t>
      </w:r>
      <w:proofErr w:type="gramEnd"/>
      <w:r w:rsidRPr="00FD2AE9">
        <w:rPr>
          <w:rFonts w:cstheme="minorHAnsi"/>
          <w:b/>
          <w:bCs/>
          <w:caps/>
          <w:color w:val="000000" w:themeColor="text1"/>
        </w:rPr>
        <w:t xml:space="preserve"> and Silver</w:t>
      </w:r>
    </w:p>
    <w:p w14:paraId="4B3A7781" w14:textId="77777777"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02/2024-Customs(NT) dated 15.01.2024 notified </w:t>
      </w:r>
      <w:r w:rsidRPr="00FD2AE9">
        <w:rPr>
          <w:rFonts w:asciiTheme="minorHAnsi" w:hAnsiTheme="minorHAnsi" w:cstheme="minorHAnsi"/>
          <w:sz w:val="22"/>
          <w:szCs w:val="22"/>
        </w:rPr>
        <w:t> In exercise of the powers conferred by </w:t>
      </w:r>
      <w:hyperlink r:id="rId56" w:history="1">
        <w:r w:rsidRPr="00FD2AE9">
          <w:rPr>
            <w:rFonts w:asciiTheme="minorHAnsi" w:hAnsiTheme="minorHAnsi" w:cstheme="minorHAnsi"/>
            <w:sz w:val="22"/>
            <w:szCs w:val="22"/>
          </w:rPr>
          <w:t>sub-section (2) of section 14</w:t>
        </w:r>
      </w:hyperlink>
      <w:r w:rsidRPr="00FD2AE9">
        <w:rPr>
          <w:rFonts w:asciiTheme="minorHAnsi" w:hAnsiTheme="minorHAnsi" w:cstheme="minorHAnsi"/>
          <w:sz w:val="22"/>
          <w:szCs w:val="22"/>
        </w:rPr>
        <w:t> of the </w:t>
      </w:r>
      <w:hyperlink r:id="rId57" w:history="1">
        <w:r w:rsidRPr="00FD2AE9">
          <w:rPr>
            <w:rFonts w:asciiTheme="minorHAnsi" w:hAnsiTheme="minorHAnsi" w:cstheme="minorHAnsi"/>
            <w:sz w:val="22"/>
            <w:szCs w:val="22"/>
          </w:rPr>
          <w:t>Customs Act, 1962 (52 of 1962)</w:t>
        </w:r>
      </w:hyperlink>
      <w:r w:rsidRPr="00FD2AE9">
        <w:rPr>
          <w:rFonts w:asciiTheme="minorHAnsi" w:hAnsiTheme="minorHAnsi" w:cstheme="minorHAnsi"/>
          <w:sz w:val="22"/>
          <w:szCs w:val="22"/>
        </w:rPr>
        <w:t>, the Central Board of Indirect Taxes &amp; Customs, being satisfied that it is necessary and expedient to do so, hereby makes the following amendments in the </w:t>
      </w:r>
      <w:hyperlink r:id="rId58" w:history="1">
        <w:r w:rsidRPr="00FD2AE9">
          <w:rPr>
            <w:rFonts w:asciiTheme="minorHAnsi" w:hAnsiTheme="minorHAnsi" w:cstheme="minorHAnsi"/>
            <w:sz w:val="22"/>
            <w:szCs w:val="22"/>
          </w:rPr>
          <w:t>notification of the Government of India in the Ministry of Finance (Department of Revenue), No. 36/2001-Customs (N.T.), dated the 3rd August, 2001, published in the Gazette of India, Extraordinary, Part-II, Section-3, Sub-section (ii), vide number S. O. 748 (E), dated the 3rd August, 2001</w:t>
        </w:r>
      </w:hyperlink>
      <w:r w:rsidRPr="00FD2AE9">
        <w:rPr>
          <w:rFonts w:asciiTheme="minorHAnsi" w:hAnsiTheme="minorHAnsi" w:cstheme="minorHAnsi"/>
          <w:sz w:val="22"/>
          <w:szCs w:val="22"/>
        </w:rPr>
        <w:t>, namely:-</w:t>
      </w:r>
    </w:p>
    <w:p w14:paraId="1D077B63" w14:textId="77777777"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In the said notification, for TABLE-1, TABLE-2, and TABLE-3 the following Tables shall be substituted, namely: -</w:t>
      </w:r>
    </w:p>
    <w:p w14:paraId="4315518B"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“TABLE-1</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41"/>
        <w:gridCol w:w="2179"/>
        <w:gridCol w:w="1411"/>
        <w:gridCol w:w="1527"/>
      </w:tblGrid>
      <w:tr w:rsidR="00FD2AE9" w:rsidRPr="00FD2AE9" w14:paraId="5913BF46"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E60D67"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9CDBF8"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AF91BC"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76AE90"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Tariff value (US $Per Metric Tonne)</w:t>
            </w:r>
          </w:p>
        </w:tc>
      </w:tr>
      <w:tr w:rsidR="00FD2AE9" w:rsidRPr="00FD2AE9" w14:paraId="21D7E47C"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9DCF19"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1ED6C8"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22BBA8"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85DF64"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(4)</w:t>
            </w:r>
          </w:p>
        </w:tc>
      </w:tr>
      <w:tr w:rsidR="00FD2AE9" w:rsidRPr="00FD2AE9" w14:paraId="70370CAF"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6524C3"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404421"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826010"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Crude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ABF086"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869</w:t>
            </w:r>
          </w:p>
        </w:tc>
      </w:tr>
      <w:tr w:rsidR="00FD2AE9" w:rsidRPr="00FD2AE9" w14:paraId="6F266E24"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EE84C5"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684252"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1511 90 10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C52BF0"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RBD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33829C"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874</w:t>
            </w:r>
          </w:p>
        </w:tc>
      </w:tr>
      <w:tr w:rsidR="00FD2AE9" w:rsidRPr="00FD2AE9" w14:paraId="6EE81F6F"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5C4241"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669619"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9918CC"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Others -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590A2D"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872</w:t>
            </w:r>
          </w:p>
        </w:tc>
      </w:tr>
      <w:tr w:rsidR="00FD2AE9" w:rsidRPr="00FD2AE9" w14:paraId="5E66160B"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0AE347"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BE01AB"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52E606"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 xml:space="preserve">Crude </w:t>
            </w:r>
            <w:proofErr w:type="spellStart"/>
            <w:r w:rsidRPr="00FD2AE9">
              <w:rPr>
                <w:rFonts w:asciiTheme="minorHAnsi" w:hAnsiTheme="minorHAnsi" w:cstheme="minorHAnsi"/>
                <w:sz w:val="22"/>
                <w:szCs w:val="22"/>
              </w:rPr>
              <w:t>Palmolein</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4F330C"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877</w:t>
            </w:r>
          </w:p>
        </w:tc>
      </w:tr>
      <w:tr w:rsidR="00FD2AE9" w:rsidRPr="00FD2AE9" w14:paraId="13608AA2"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68972A"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7BE0B5"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1511 90 20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6826F1"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 xml:space="preserve">RBD </w:t>
            </w:r>
            <w:proofErr w:type="spellStart"/>
            <w:r w:rsidRPr="00FD2AE9">
              <w:rPr>
                <w:rFonts w:asciiTheme="minorHAnsi" w:hAnsiTheme="minorHAnsi" w:cstheme="minorHAnsi"/>
                <w:sz w:val="22"/>
                <w:szCs w:val="22"/>
              </w:rPr>
              <w:t>Palmolein</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AAC551"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880</w:t>
            </w:r>
          </w:p>
        </w:tc>
      </w:tr>
      <w:tr w:rsidR="00FD2AE9" w:rsidRPr="00FD2AE9" w14:paraId="66A8C2B8"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B32EAE"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lastRenderedPageBreak/>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12D480"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6F261D"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 xml:space="preserve">Others - </w:t>
            </w:r>
            <w:proofErr w:type="spellStart"/>
            <w:r w:rsidRPr="00FD2AE9">
              <w:rPr>
                <w:rFonts w:asciiTheme="minorHAnsi" w:hAnsiTheme="minorHAnsi" w:cstheme="minorHAnsi"/>
                <w:sz w:val="22"/>
                <w:szCs w:val="22"/>
              </w:rPr>
              <w:t>Palmolein</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160ACB"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879</w:t>
            </w:r>
          </w:p>
        </w:tc>
      </w:tr>
      <w:tr w:rsidR="00FD2AE9" w:rsidRPr="00FD2AE9" w14:paraId="398136AA"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42F6CA"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029D70"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1507 10 00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5ECDD8"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Crude Soya bean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0BB08E"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928</w:t>
            </w:r>
          </w:p>
        </w:tc>
      </w:tr>
      <w:tr w:rsidR="00FD2AE9" w:rsidRPr="00FD2AE9" w14:paraId="7645E749"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1AF3FF"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0F481D"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7404 00 22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4E6F81"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Brass Scrap (all grades)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188226"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4862</w:t>
            </w:r>
          </w:p>
        </w:tc>
      </w:tr>
    </w:tbl>
    <w:p w14:paraId="72C6C28B"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TABLE-2</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73"/>
        <w:gridCol w:w="1513"/>
        <w:gridCol w:w="2798"/>
        <w:gridCol w:w="874"/>
      </w:tblGrid>
      <w:tr w:rsidR="00FD2AE9" w:rsidRPr="00FD2AE9" w14:paraId="7D449247"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224568"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CD8AD0"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5313D8"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2D2DD8"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Tariff value (US $)</w:t>
            </w:r>
          </w:p>
        </w:tc>
      </w:tr>
      <w:tr w:rsidR="00FD2AE9" w:rsidRPr="00FD2AE9" w14:paraId="33BC3534"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ACB3B1"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76578E"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09BCA5"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9712E1"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(4)</w:t>
            </w:r>
          </w:p>
        </w:tc>
      </w:tr>
      <w:tr w:rsidR="00FD2AE9" w:rsidRPr="00FD2AE9" w14:paraId="78986664"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51E248"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62CE8F"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9AF4BA"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Gold, in any form, in respect of which the benefit of entries at serial number 356 of the Notification No. </w:t>
            </w:r>
            <w:hyperlink r:id="rId59" w:history="1">
              <w:r w:rsidRPr="00FD2AE9">
                <w:rPr>
                  <w:rFonts w:asciiTheme="minorHAnsi" w:hAnsiTheme="minorHAnsi" w:cstheme="minorHAnsi"/>
                  <w:sz w:val="22"/>
                  <w:szCs w:val="22"/>
                </w:rPr>
                <w:t>50/2017-Customs dated 30.06.2017</w:t>
              </w:r>
            </w:hyperlink>
            <w:r w:rsidRPr="00FD2AE9">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AB66EE"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662 per 10 grams</w:t>
            </w:r>
          </w:p>
        </w:tc>
      </w:tr>
      <w:tr w:rsidR="00FD2AE9" w:rsidRPr="00FD2AE9" w14:paraId="514CCB1D"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9CF16F"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E6E066"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3BA849"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Silver, in any form, in respect of which the benefit of entries at serial number 357 of the </w:t>
            </w:r>
            <w:hyperlink r:id="rId60" w:history="1">
              <w:r w:rsidRPr="00FD2AE9">
                <w:rPr>
                  <w:rFonts w:asciiTheme="minorHAnsi" w:hAnsiTheme="minorHAnsi" w:cstheme="minorHAnsi"/>
                  <w:sz w:val="22"/>
                  <w:szCs w:val="22"/>
                </w:rPr>
                <w:t>Notification No. </w:t>
              </w:r>
              <w:r w:rsidRPr="00FD2AE9">
                <w:rPr>
                  <w:rFonts w:asciiTheme="minorHAnsi" w:hAnsiTheme="minorHAnsi" w:cstheme="minorHAnsi"/>
                  <w:b/>
                  <w:bCs/>
                  <w:sz w:val="22"/>
                  <w:szCs w:val="22"/>
                </w:rPr>
                <w:t>50/2017-Customs</w:t>
              </w:r>
              <w:r w:rsidRPr="00FD2AE9">
                <w:rPr>
                  <w:rFonts w:asciiTheme="minorHAnsi" w:hAnsiTheme="minorHAnsi" w:cstheme="minorHAnsi"/>
                  <w:sz w:val="22"/>
                  <w:szCs w:val="22"/>
                </w:rPr>
                <w:t> dated 30.06.2017</w:t>
              </w:r>
            </w:hyperlink>
            <w:r w:rsidRPr="00FD2AE9">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B3BC54"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747 per kilogram</w:t>
            </w:r>
          </w:p>
        </w:tc>
      </w:tr>
      <w:tr w:rsidR="00FD2AE9" w:rsidRPr="00FD2AE9" w14:paraId="287E81D1"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190742"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381BC8"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8EB952"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w:t>
            </w:r>
            <w:proofErr w:type="spellStart"/>
            <w:r w:rsidRPr="00FD2AE9">
              <w:rPr>
                <w:rFonts w:asciiTheme="minorHAnsi" w:hAnsiTheme="minorHAnsi" w:cstheme="minorHAnsi"/>
                <w:sz w:val="22"/>
                <w:szCs w:val="22"/>
              </w:rPr>
              <w:t>i</w:t>
            </w:r>
            <w:proofErr w:type="spellEnd"/>
            <w:r w:rsidRPr="00FD2AE9">
              <w:rPr>
                <w:rFonts w:asciiTheme="minorHAnsi" w:hAnsiTheme="minorHAnsi" w:cstheme="minorHAnsi"/>
                <w:sz w:val="22"/>
                <w:szCs w:val="22"/>
              </w:rPr>
              <w:t xml:space="preserve">) Silver, in any form, other than medallions and silver coins having silver content not below 99.9% or semi- manufactured forms of silver falling under sub-heading 7106 </w:t>
            </w:r>
            <w:proofErr w:type="gramStart"/>
            <w:r w:rsidRPr="00FD2AE9">
              <w:rPr>
                <w:rFonts w:asciiTheme="minorHAnsi" w:hAnsiTheme="minorHAnsi" w:cstheme="minorHAnsi"/>
                <w:sz w:val="22"/>
                <w:szCs w:val="22"/>
              </w:rPr>
              <w:t>92;</w:t>
            </w:r>
            <w:proofErr w:type="gramEnd"/>
          </w:p>
          <w:p w14:paraId="3A686DC2"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 xml:space="preserve">(ii) Medallions and silver coins having silver content not below 99.9% or semi- manufactured forms of silver falling under sub-heading 7106 92, other than imports of such goods through post, </w:t>
            </w:r>
            <w:proofErr w:type="gramStart"/>
            <w:r w:rsidRPr="00FD2AE9">
              <w:rPr>
                <w:rFonts w:asciiTheme="minorHAnsi" w:hAnsiTheme="minorHAnsi" w:cstheme="minorHAnsi"/>
                <w:sz w:val="22"/>
                <w:szCs w:val="22"/>
              </w:rPr>
              <w:t>courier</w:t>
            </w:r>
            <w:proofErr w:type="gramEnd"/>
            <w:r w:rsidRPr="00FD2AE9">
              <w:rPr>
                <w:rFonts w:asciiTheme="minorHAnsi" w:hAnsiTheme="minorHAnsi" w:cstheme="minorHAnsi"/>
                <w:sz w:val="22"/>
                <w:szCs w:val="22"/>
              </w:rPr>
              <w:t xml:space="preserve"> or baggage.</w:t>
            </w:r>
          </w:p>
          <w:p w14:paraId="534785C4"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Explanation. - For the purposes of this entry, silver in any form shall not include foreign currency coins, jewellery made of silver or articles made of silver.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E38552"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747 per kilogram</w:t>
            </w:r>
          </w:p>
        </w:tc>
      </w:tr>
      <w:tr w:rsidR="00FD2AE9" w:rsidRPr="00FD2AE9" w14:paraId="64F5606F"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46FF7A"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C3A8E9"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33D852"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w:t>
            </w:r>
            <w:proofErr w:type="spellStart"/>
            <w:r w:rsidRPr="00FD2AE9">
              <w:rPr>
                <w:rFonts w:asciiTheme="minorHAnsi" w:hAnsiTheme="minorHAnsi" w:cstheme="minorHAnsi"/>
                <w:sz w:val="22"/>
                <w:szCs w:val="22"/>
              </w:rPr>
              <w:t>i</w:t>
            </w:r>
            <w:proofErr w:type="spellEnd"/>
            <w:r w:rsidRPr="00FD2AE9">
              <w:rPr>
                <w:rFonts w:asciiTheme="minorHAnsi" w:hAnsiTheme="minorHAnsi" w:cstheme="minorHAnsi"/>
                <w:sz w:val="22"/>
                <w:szCs w:val="22"/>
              </w:rPr>
              <w:t xml:space="preserve">) Gold bars, other than tola bars, bearing manufacturer's or refiner's engraved serial number and weight expressed in metric </w:t>
            </w:r>
            <w:proofErr w:type="gramStart"/>
            <w:r w:rsidRPr="00FD2AE9">
              <w:rPr>
                <w:rFonts w:asciiTheme="minorHAnsi" w:hAnsiTheme="minorHAnsi" w:cstheme="minorHAnsi"/>
                <w:sz w:val="22"/>
                <w:szCs w:val="22"/>
              </w:rPr>
              <w:t>units;</w:t>
            </w:r>
            <w:proofErr w:type="gramEnd"/>
          </w:p>
          <w:p w14:paraId="1EFEAE5D"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 xml:space="preserve">(ii) Gold coins having gold content not below 99.5% and gold findings, other than imports of such goods through post, </w:t>
            </w:r>
            <w:proofErr w:type="gramStart"/>
            <w:r w:rsidRPr="00FD2AE9">
              <w:rPr>
                <w:rFonts w:asciiTheme="minorHAnsi" w:hAnsiTheme="minorHAnsi" w:cstheme="minorHAnsi"/>
                <w:sz w:val="22"/>
                <w:szCs w:val="22"/>
              </w:rPr>
              <w:t>courier</w:t>
            </w:r>
            <w:proofErr w:type="gramEnd"/>
            <w:r w:rsidRPr="00FD2AE9">
              <w:rPr>
                <w:rFonts w:asciiTheme="minorHAnsi" w:hAnsiTheme="minorHAnsi" w:cstheme="minorHAnsi"/>
                <w:sz w:val="22"/>
                <w:szCs w:val="22"/>
              </w:rPr>
              <w:t xml:space="preserve"> or baggage.</w:t>
            </w:r>
          </w:p>
          <w:p w14:paraId="2B73E0D5"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Explanation. - For the purposes of this entry, "gold findings" means a small component such as hook, clasp, clamp, pin, catch, screw back used to hold the whole or a part of a piece of Jewellery in place.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8503F4"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662 per 10 grams</w:t>
            </w:r>
          </w:p>
        </w:tc>
      </w:tr>
    </w:tbl>
    <w:p w14:paraId="34817664"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TABLE-3</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41"/>
        <w:gridCol w:w="2185"/>
        <w:gridCol w:w="1356"/>
        <w:gridCol w:w="1576"/>
      </w:tblGrid>
      <w:tr w:rsidR="00FD2AE9" w:rsidRPr="00FD2AE9" w14:paraId="43289924"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A79BAA"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0BB195"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A87F63"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2BE623"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Tariff value (US $ Per Metric Ton)</w:t>
            </w:r>
          </w:p>
        </w:tc>
      </w:tr>
      <w:tr w:rsidR="00FD2AE9" w:rsidRPr="00FD2AE9" w14:paraId="0751BD36"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87DE69"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6C1DF1"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C55815"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D0D395"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(4)</w:t>
            </w:r>
          </w:p>
        </w:tc>
      </w:tr>
      <w:tr w:rsidR="00FD2AE9" w:rsidRPr="00FD2AE9" w14:paraId="3D5DECC3"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D46CC9"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5E4B01"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080280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70176B"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Areca nuts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3F243D"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8140 (i.e., no change)"</w:t>
            </w:r>
          </w:p>
        </w:tc>
      </w:tr>
    </w:tbl>
    <w:p w14:paraId="5750BBF2" w14:textId="77777777" w:rsid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 xml:space="preserve">2. This notification shall come into force with effect from the 16th day of </w:t>
      </w:r>
      <w:proofErr w:type="gramStart"/>
      <w:r w:rsidRPr="00FD2AE9">
        <w:rPr>
          <w:rFonts w:asciiTheme="minorHAnsi" w:hAnsiTheme="minorHAnsi" w:cstheme="minorHAnsi"/>
          <w:sz w:val="22"/>
          <w:szCs w:val="22"/>
        </w:rPr>
        <w:t>January,</w:t>
      </w:r>
      <w:proofErr w:type="gramEnd"/>
      <w:r w:rsidRPr="00FD2AE9">
        <w:rPr>
          <w:rFonts w:asciiTheme="minorHAnsi" w:hAnsiTheme="minorHAnsi" w:cstheme="minorHAnsi"/>
          <w:sz w:val="22"/>
          <w:szCs w:val="22"/>
        </w:rPr>
        <w:t xml:space="preserve"> 2024.</w:t>
      </w:r>
    </w:p>
    <w:p w14:paraId="2A047E2C" w14:textId="4225268C" w:rsidR="00FD2AE9" w:rsidRDefault="00FD2AE9" w:rsidP="006C145D">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63C30AD5" w14:textId="77777777" w:rsidR="00FD2AE9" w:rsidRPr="003D1CF6" w:rsidRDefault="00FD2AE9" w:rsidP="006C145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2BAA9BF" w14:textId="6EF21A70" w:rsidR="00FD2AE9" w:rsidRPr="00715ECE" w:rsidRDefault="00FD2AE9" w:rsidP="006C145D">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FD2AE9">
        <w:rPr>
          <w:rFonts w:cstheme="minorHAnsi"/>
          <w:b/>
          <w:bCs/>
          <w:caps/>
          <w:color w:val="000000" w:themeColor="text1"/>
        </w:rPr>
        <w:t>Seeks to amend Second Schedule to the Customs Tariff Act to prescribe export duty of 50% on exports of Molasses (HS 1703)</w:t>
      </w:r>
    </w:p>
    <w:p w14:paraId="43E6F75E" w14:textId="51A14E39"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lastRenderedPageBreak/>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01/2024-Customs dated 15.01.2024 notified w</w:t>
      </w:r>
      <w:r w:rsidRPr="00FD2AE9">
        <w:rPr>
          <w:rFonts w:asciiTheme="minorHAnsi" w:hAnsiTheme="minorHAnsi" w:cstheme="minorHAnsi"/>
          <w:sz w:val="22"/>
          <w:szCs w:val="22"/>
        </w:rPr>
        <w:t>hereas, the Central Government is satisfied that export duty should be levied on certain articles and that circumstances exist which render it necessary to take immediate action.</w:t>
      </w:r>
    </w:p>
    <w:p w14:paraId="0EACB867" w14:textId="77777777"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Now, therefore, in exercise of the powers conferred by </w:t>
      </w:r>
      <w:hyperlink r:id="rId61" w:history="1">
        <w:r w:rsidRPr="00FD2AE9">
          <w:rPr>
            <w:rFonts w:asciiTheme="minorHAnsi" w:hAnsiTheme="minorHAnsi" w:cstheme="minorHAnsi"/>
            <w:sz w:val="22"/>
            <w:szCs w:val="22"/>
          </w:rPr>
          <w:t>sub-section (1) of section 8</w:t>
        </w:r>
      </w:hyperlink>
      <w:r w:rsidRPr="00FD2AE9">
        <w:rPr>
          <w:rFonts w:asciiTheme="minorHAnsi" w:hAnsiTheme="minorHAnsi" w:cstheme="minorHAnsi"/>
          <w:sz w:val="22"/>
          <w:szCs w:val="22"/>
        </w:rPr>
        <w:t> of the </w:t>
      </w:r>
      <w:hyperlink r:id="rId62" w:history="1">
        <w:r w:rsidRPr="00FD2AE9">
          <w:rPr>
            <w:rFonts w:asciiTheme="minorHAnsi" w:hAnsiTheme="minorHAnsi" w:cstheme="minorHAnsi"/>
            <w:sz w:val="22"/>
            <w:szCs w:val="22"/>
          </w:rPr>
          <w:t>Customs Tariff Act, 1975 (51 of 1975) </w:t>
        </w:r>
      </w:hyperlink>
      <w:r w:rsidRPr="00FD2AE9">
        <w:rPr>
          <w:rFonts w:asciiTheme="minorHAnsi" w:hAnsiTheme="minorHAnsi" w:cstheme="minorHAnsi"/>
          <w:sz w:val="22"/>
          <w:szCs w:val="22"/>
        </w:rPr>
        <w:t>(hereinafter referred to as the Customs Tariff Act), the Central Government, hereby directs that the </w:t>
      </w:r>
      <w:hyperlink r:id="rId63" w:history="1">
        <w:r w:rsidRPr="00FD2AE9">
          <w:rPr>
            <w:rFonts w:asciiTheme="minorHAnsi" w:hAnsiTheme="minorHAnsi" w:cstheme="minorHAnsi"/>
            <w:sz w:val="22"/>
            <w:szCs w:val="22"/>
          </w:rPr>
          <w:t>Second Schedule</w:t>
        </w:r>
      </w:hyperlink>
      <w:r w:rsidRPr="00FD2AE9">
        <w:rPr>
          <w:rFonts w:asciiTheme="minorHAnsi" w:hAnsiTheme="minorHAnsi" w:cstheme="minorHAnsi"/>
          <w:sz w:val="22"/>
          <w:szCs w:val="22"/>
        </w:rPr>
        <w:t> to the </w:t>
      </w:r>
      <w:hyperlink r:id="rId64" w:history="1">
        <w:r w:rsidRPr="00FD2AE9">
          <w:rPr>
            <w:rFonts w:asciiTheme="minorHAnsi" w:hAnsiTheme="minorHAnsi" w:cstheme="minorHAnsi"/>
            <w:sz w:val="22"/>
            <w:szCs w:val="22"/>
          </w:rPr>
          <w:t>Customs Tariff Act </w:t>
        </w:r>
      </w:hyperlink>
      <w:r w:rsidRPr="00FD2AE9">
        <w:rPr>
          <w:rFonts w:asciiTheme="minorHAnsi" w:hAnsiTheme="minorHAnsi" w:cstheme="minorHAnsi"/>
          <w:sz w:val="22"/>
          <w:szCs w:val="22"/>
        </w:rPr>
        <w:t>shall be amended in the following manner, namely: -</w:t>
      </w:r>
    </w:p>
    <w:p w14:paraId="132B0670" w14:textId="77777777"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In the </w:t>
      </w:r>
      <w:hyperlink r:id="rId65" w:history="1">
        <w:r w:rsidRPr="00FD2AE9">
          <w:rPr>
            <w:rFonts w:asciiTheme="minorHAnsi" w:hAnsiTheme="minorHAnsi" w:cstheme="minorHAnsi"/>
            <w:sz w:val="22"/>
            <w:szCs w:val="22"/>
          </w:rPr>
          <w:t>Second Schedule </w:t>
        </w:r>
      </w:hyperlink>
      <w:r w:rsidRPr="00FD2AE9">
        <w:rPr>
          <w:rFonts w:asciiTheme="minorHAnsi" w:hAnsiTheme="minorHAnsi" w:cstheme="minorHAnsi"/>
          <w:sz w:val="22"/>
          <w:szCs w:val="22"/>
        </w:rPr>
        <w:t>to the </w:t>
      </w:r>
      <w:hyperlink r:id="rId66" w:history="1">
        <w:r w:rsidRPr="00FD2AE9">
          <w:rPr>
            <w:rFonts w:asciiTheme="minorHAnsi" w:hAnsiTheme="minorHAnsi" w:cstheme="minorHAnsi"/>
            <w:sz w:val="22"/>
            <w:szCs w:val="22"/>
          </w:rPr>
          <w:t>Customs Tariff Act</w:t>
        </w:r>
      </w:hyperlink>
      <w:r w:rsidRPr="00FD2AE9">
        <w:rPr>
          <w:rFonts w:asciiTheme="minorHAnsi" w:hAnsiTheme="minorHAnsi" w:cstheme="minorHAnsi"/>
          <w:sz w:val="22"/>
          <w:szCs w:val="22"/>
        </w:rPr>
        <w:t>, after S. No. 9A and the entries relating thereto, the following Sl. No. and entries relating thereto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09"/>
        <w:gridCol w:w="477"/>
        <w:gridCol w:w="4110"/>
        <w:gridCol w:w="562"/>
      </w:tblGrid>
      <w:tr w:rsidR="00FD2AE9" w:rsidRPr="00FD2AE9" w14:paraId="54D7107D"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A2A0F2" w14:textId="77777777"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054ED7" w14:textId="77777777"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AE4960" w14:textId="77777777"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41B55A" w14:textId="77777777"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(4)</w:t>
            </w:r>
          </w:p>
        </w:tc>
      </w:tr>
      <w:tr w:rsidR="00FD2AE9" w:rsidRPr="00FD2AE9" w14:paraId="105C8960"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A08099" w14:textId="77777777"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“9B.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724AB7" w14:textId="77777777"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1703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A94638" w14:textId="77777777"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Molasses resulting from the extraction or refining of sugar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F79003" w14:textId="77777777" w:rsidR="00FD2AE9" w:rsidRP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50%”;</w:t>
            </w:r>
          </w:p>
        </w:tc>
      </w:tr>
    </w:tbl>
    <w:p w14:paraId="490EE9E3" w14:textId="0D56194C" w:rsidR="00FD2AE9" w:rsidRDefault="00FD2AE9" w:rsidP="006C145D">
      <w:pPr>
        <w:pStyle w:val="NormalWeb"/>
        <w:shd w:val="clear" w:color="auto" w:fill="FFFFFF"/>
        <w:spacing w:line="276" w:lineRule="auto"/>
        <w:jc w:val="both"/>
        <w:rPr>
          <w:rFonts w:asciiTheme="minorHAnsi" w:hAnsiTheme="minorHAnsi" w:cstheme="minorHAnsi"/>
          <w:sz w:val="22"/>
          <w:szCs w:val="22"/>
        </w:rPr>
      </w:pPr>
      <w:r w:rsidRPr="00FD2AE9">
        <w:rPr>
          <w:rFonts w:asciiTheme="minorHAnsi" w:hAnsiTheme="minorHAnsi" w:cstheme="minorHAnsi"/>
          <w:sz w:val="22"/>
          <w:szCs w:val="22"/>
        </w:rPr>
        <w:t xml:space="preserve">2. This notification shall come into force on the 18th of </w:t>
      </w:r>
      <w:proofErr w:type="gramStart"/>
      <w:r w:rsidRPr="00FD2AE9">
        <w:rPr>
          <w:rFonts w:asciiTheme="minorHAnsi" w:hAnsiTheme="minorHAnsi" w:cstheme="minorHAnsi"/>
          <w:sz w:val="22"/>
          <w:szCs w:val="22"/>
        </w:rPr>
        <w:t>January,</w:t>
      </w:r>
      <w:proofErr w:type="gramEnd"/>
      <w:r w:rsidRPr="00FD2AE9">
        <w:rPr>
          <w:rFonts w:asciiTheme="minorHAnsi" w:hAnsiTheme="minorHAnsi" w:cstheme="minorHAnsi"/>
          <w:sz w:val="22"/>
          <w:szCs w:val="22"/>
        </w:rPr>
        <w:t xml:space="preserve"> 2024.</w:t>
      </w:r>
    </w:p>
    <w:p w14:paraId="769B5AB4" w14:textId="36CCA3CF" w:rsidR="00FD2AE9" w:rsidRDefault="00FD2AE9" w:rsidP="006C145D">
      <w:pPr>
        <w:spacing w:after="0" w:line="276" w:lineRule="auto"/>
        <w:rPr>
          <w:rFonts w:cstheme="minorHAnsi"/>
          <w:b/>
          <w:bCs/>
          <w:sz w:val="22"/>
          <w:szCs w:val="22"/>
        </w:rPr>
      </w:pPr>
      <w:r>
        <w:rPr>
          <w:rFonts w:cstheme="minorHAnsi"/>
          <w:b/>
          <w:bCs/>
          <w:sz w:val="22"/>
          <w:szCs w:val="22"/>
        </w:rPr>
        <w:t>[For further details please refer the notification]</w:t>
      </w:r>
    </w:p>
    <w:p w14:paraId="19CC18F4" w14:textId="77777777" w:rsidR="002B5BA8" w:rsidRDefault="002B5BA8" w:rsidP="006C145D">
      <w:pPr>
        <w:spacing w:after="0" w:line="276" w:lineRule="auto"/>
        <w:rPr>
          <w:rFonts w:cstheme="minorHAnsi"/>
          <w:b/>
          <w:bCs/>
          <w:sz w:val="22"/>
          <w:szCs w:val="22"/>
        </w:rPr>
      </w:pPr>
    </w:p>
    <w:p w14:paraId="058FE282" w14:textId="77777777" w:rsidR="00FD2AE9" w:rsidRPr="003D1CF6" w:rsidRDefault="00FD2AE9" w:rsidP="006C145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6583913E" w14:textId="62BA9C11" w:rsidR="00FD2AE9" w:rsidRPr="00715ECE" w:rsidRDefault="00FD2AE9" w:rsidP="006C145D">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FD2AE9">
        <w:rPr>
          <w:rFonts w:cstheme="minorHAnsi"/>
          <w:b/>
          <w:bCs/>
          <w:caps/>
          <w:color w:val="000000" w:themeColor="text1"/>
        </w:rPr>
        <w:t xml:space="preserve">Seeks to amend notification Nos. 48/2021 and 49/2021 - Customs both dated 13.10.2021 in order to extend the existing concessional import duties on specified edible oils up to and inclusive of the </w:t>
      </w:r>
      <w:proofErr w:type="gramStart"/>
      <w:r w:rsidRPr="00FD2AE9">
        <w:rPr>
          <w:rFonts w:cstheme="minorHAnsi"/>
          <w:b/>
          <w:bCs/>
          <w:caps/>
          <w:color w:val="000000" w:themeColor="text1"/>
        </w:rPr>
        <w:t>31st</w:t>
      </w:r>
      <w:proofErr w:type="gramEnd"/>
      <w:r w:rsidRPr="00FD2AE9">
        <w:rPr>
          <w:rFonts w:cstheme="minorHAnsi"/>
          <w:b/>
          <w:bCs/>
          <w:caps/>
          <w:color w:val="000000" w:themeColor="text1"/>
        </w:rPr>
        <w:t xml:space="preserve"> March 2025</w:t>
      </w:r>
    </w:p>
    <w:p w14:paraId="1CD6ED4F" w14:textId="77777777" w:rsidR="00FD2AE9" w:rsidRPr="00FD2AE9" w:rsidRDefault="00FD2AE9" w:rsidP="006C145D">
      <w:pPr>
        <w:pStyle w:val="NormalWeb"/>
        <w:shd w:val="clear" w:color="auto" w:fill="FFFFFF"/>
        <w:spacing w:after="0" w:afterAutospacing="0"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0</w:t>
      </w:r>
      <w:r w:rsidRPr="00FD2AE9">
        <w:rPr>
          <w:rFonts w:asciiTheme="minorHAnsi" w:hAnsiTheme="minorHAnsi" w:cstheme="minorHAnsi"/>
          <w:sz w:val="22"/>
          <w:szCs w:val="22"/>
        </w:rPr>
        <w:t>2</w:t>
      </w:r>
      <w:r>
        <w:rPr>
          <w:rFonts w:asciiTheme="minorHAnsi" w:hAnsiTheme="minorHAnsi" w:cstheme="minorHAnsi"/>
          <w:sz w:val="22"/>
          <w:szCs w:val="22"/>
        </w:rPr>
        <w:t>/2024-Customs dated</w:t>
      </w:r>
      <w:r w:rsidRPr="00FD2AE9">
        <w:rPr>
          <w:rFonts w:asciiTheme="minorHAnsi" w:hAnsiTheme="minorHAnsi" w:cstheme="minorHAnsi"/>
          <w:sz w:val="22"/>
          <w:szCs w:val="22"/>
        </w:rPr>
        <w:t xml:space="preserve"> 15.01.2024 notified In exercise of the powers conferred by </w:t>
      </w:r>
      <w:hyperlink r:id="rId67" w:history="1">
        <w:r w:rsidRPr="00FD2AE9">
          <w:rPr>
            <w:rFonts w:asciiTheme="minorHAnsi" w:hAnsiTheme="minorHAnsi" w:cstheme="minorHAnsi"/>
            <w:sz w:val="22"/>
            <w:szCs w:val="22"/>
          </w:rPr>
          <w:t>sub-section (1) of section 25</w:t>
        </w:r>
      </w:hyperlink>
      <w:r w:rsidRPr="00FD2AE9">
        <w:rPr>
          <w:rFonts w:asciiTheme="minorHAnsi" w:hAnsiTheme="minorHAnsi" w:cstheme="minorHAnsi"/>
          <w:sz w:val="22"/>
          <w:szCs w:val="22"/>
        </w:rPr>
        <w:t> of the </w:t>
      </w:r>
      <w:hyperlink r:id="rId68" w:history="1">
        <w:r w:rsidRPr="00FD2AE9">
          <w:rPr>
            <w:rFonts w:asciiTheme="minorHAnsi" w:hAnsiTheme="minorHAnsi" w:cstheme="minorHAnsi"/>
            <w:sz w:val="22"/>
            <w:szCs w:val="22"/>
          </w:rPr>
          <w:t>Customs Act, 1962 (52 of 1962)</w:t>
        </w:r>
      </w:hyperlink>
      <w:r w:rsidRPr="00FD2AE9">
        <w:rPr>
          <w:rFonts w:asciiTheme="minorHAnsi" w:hAnsiTheme="minorHAnsi" w:cstheme="minorHAnsi"/>
          <w:sz w:val="22"/>
          <w:szCs w:val="22"/>
        </w:rPr>
        <w:t> read with </w:t>
      </w:r>
      <w:hyperlink r:id="rId69" w:history="1">
        <w:r w:rsidRPr="00FD2AE9">
          <w:rPr>
            <w:rFonts w:asciiTheme="minorHAnsi" w:hAnsiTheme="minorHAnsi" w:cstheme="minorHAnsi"/>
            <w:sz w:val="22"/>
            <w:szCs w:val="22"/>
          </w:rPr>
          <w:t>section 124</w:t>
        </w:r>
      </w:hyperlink>
      <w:r w:rsidRPr="00FD2AE9">
        <w:rPr>
          <w:rFonts w:asciiTheme="minorHAnsi" w:hAnsiTheme="minorHAnsi" w:cstheme="minorHAnsi"/>
          <w:sz w:val="22"/>
          <w:szCs w:val="22"/>
        </w:rPr>
        <w:t> of the </w:t>
      </w:r>
      <w:hyperlink r:id="rId70" w:history="1">
        <w:r w:rsidRPr="00FD2AE9">
          <w:rPr>
            <w:rFonts w:asciiTheme="minorHAnsi" w:hAnsiTheme="minorHAnsi" w:cstheme="minorHAnsi"/>
            <w:sz w:val="22"/>
            <w:szCs w:val="22"/>
          </w:rPr>
          <w:t>Finance Act, 2021 (13 of 2021)</w:t>
        </w:r>
      </w:hyperlink>
      <w:r w:rsidRPr="00FD2AE9">
        <w:rPr>
          <w:rFonts w:asciiTheme="minorHAnsi" w:hAnsiTheme="minorHAnsi" w:cstheme="minorHAnsi"/>
          <w:sz w:val="22"/>
          <w:szCs w:val="22"/>
        </w:rPr>
        <w:t>, the Central Government, on being satisfied that it is necessary in the public interest so to do, hereby amends the following notifications of the Government of India in the Ministry of Finance (Department of Revenue), specified in column (2) of the Table below, to the extent specified in the corresponding entries in column (3) of the said Table, namely:-</w:t>
      </w:r>
    </w:p>
    <w:p w14:paraId="7C5AA4AC"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65"/>
        <w:gridCol w:w="2384"/>
        <w:gridCol w:w="2609"/>
      </w:tblGrid>
      <w:tr w:rsidR="00FD2AE9" w:rsidRPr="00FD2AE9" w14:paraId="33384899"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6C446F"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8A2A2C"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Notification No. and Date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809746"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Amendments</w:t>
            </w:r>
          </w:p>
        </w:tc>
      </w:tr>
      <w:tr w:rsidR="00FD2AE9" w:rsidRPr="00FD2AE9" w14:paraId="2B162032"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45EC47"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861957"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86E544"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b/>
                <w:bCs/>
                <w:sz w:val="22"/>
                <w:szCs w:val="22"/>
              </w:rPr>
              <w:t>(3)</w:t>
            </w:r>
          </w:p>
        </w:tc>
      </w:tr>
      <w:tr w:rsidR="00FD2AE9" w:rsidRPr="00FD2AE9" w14:paraId="0AFCC693"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DDE460"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8EF1EA" w14:textId="77777777" w:rsidR="00FD2AE9" w:rsidRPr="00FD2AE9" w:rsidRDefault="00000000" w:rsidP="006C145D">
            <w:pPr>
              <w:pStyle w:val="NormalWeb"/>
              <w:shd w:val="clear" w:color="auto" w:fill="FFFFFF"/>
              <w:spacing w:line="276" w:lineRule="auto"/>
              <w:jc w:val="center"/>
              <w:rPr>
                <w:rFonts w:asciiTheme="minorHAnsi" w:hAnsiTheme="minorHAnsi" w:cstheme="minorHAnsi"/>
                <w:sz w:val="22"/>
                <w:szCs w:val="22"/>
              </w:rPr>
            </w:pPr>
            <w:hyperlink r:id="rId71" w:history="1">
              <w:r w:rsidR="00FD2AE9" w:rsidRPr="00FD2AE9">
                <w:rPr>
                  <w:rFonts w:asciiTheme="minorHAnsi" w:hAnsiTheme="minorHAnsi" w:cstheme="minorHAnsi"/>
                  <w:sz w:val="22"/>
                  <w:szCs w:val="22"/>
                </w:rPr>
                <w:t xml:space="preserve">48/2021-Customs, dated the </w:t>
              </w:r>
              <w:proofErr w:type="gramStart"/>
              <w:r w:rsidR="00FD2AE9" w:rsidRPr="00FD2AE9">
                <w:rPr>
                  <w:rFonts w:asciiTheme="minorHAnsi" w:hAnsiTheme="minorHAnsi" w:cstheme="minorHAnsi"/>
                  <w:sz w:val="22"/>
                  <w:szCs w:val="22"/>
                </w:rPr>
                <w:t>13th</w:t>
              </w:r>
              <w:proofErr w:type="gramEnd"/>
              <w:r w:rsidR="00FD2AE9" w:rsidRPr="00FD2AE9">
                <w:rPr>
                  <w:rFonts w:asciiTheme="minorHAnsi" w:hAnsiTheme="minorHAnsi" w:cstheme="minorHAnsi"/>
                  <w:sz w:val="22"/>
                  <w:szCs w:val="22"/>
                </w:rPr>
                <w:t xml:space="preserve"> October, 2021, published in the Gazette of India, Extraordinary, Part II, Section 3, Sub-section (</w:t>
              </w:r>
              <w:proofErr w:type="spellStart"/>
              <w:r w:rsidR="00FD2AE9" w:rsidRPr="00FD2AE9">
                <w:rPr>
                  <w:rFonts w:asciiTheme="minorHAnsi" w:hAnsiTheme="minorHAnsi" w:cstheme="minorHAnsi"/>
                  <w:sz w:val="22"/>
                  <w:szCs w:val="22"/>
                </w:rPr>
                <w:t>i</w:t>
              </w:r>
              <w:proofErr w:type="spellEnd"/>
              <w:r w:rsidR="00FD2AE9" w:rsidRPr="00FD2AE9">
                <w:rPr>
                  <w:rFonts w:asciiTheme="minorHAnsi" w:hAnsiTheme="minorHAnsi" w:cstheme="minorHAnsi"/>
                  <w:sz w:val="22"/>
                  <w:szCs w:val="22"/>
                </w:rPr>
                <w:t>), vide number G.S.R. 733(E)., dated the 13th October, 2021</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E3A34D"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In the said notification, in paragraph 2, for the figures “2024”, the figures “2025” shall be substituted;</w:t>
            </w:r>
          </w:p>
        </w:tc>
      </w:tr>
      <w:tr w:rsidR="00FD2AE9" w:rsidRPr="00FD2AE9" w14:paraId="1F100235" w14:textId="77777777" w:rsidTr="00FD2AE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5AA3C9"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4A1A35" w14:textId="77777777" w:rsidR="00FD2AE9" w:rsidRPr="00FD2AE9" w:rsidRDefault="00000000" w:rsidP="006C145D">
            <w:pPr>
              <w:pStyle w:val="NormalWeb"/>
              <w:shd w:val="clear" w:color="auto" w:fill="FFFFFF"/>
              <w:spacing w:line="276" w:lineRule="auto"/>
              <w:jc w:val="center"/>
              <w:rPr>
                <w:rFonts w:asciiTheme="minorHAnsi" w:hAnsiTheme="minorHAnsi" w:cstheme="minorHAnsi"/>
                <w:sz w:val="22"/>
                <w:szCs w:val="22"/>
              </w:rPr>
            </w:pPr>
            <w:hyperlink r:id="rId72" w:history="1">
              <w:r w:rsidR="00FD2AE9" w:rsidRPr="00FD2AE9">
                <w:rPr>
                  <w:rFonts w:asciiTheme="minorHAnsi" w:hAnsiTheme="minorHAnsi" w:cstheme="minorHAnsi"/>
                  <w:sz w:val="22"/>
                  <w:szCs w:val="22"/>
                </w:rPr>
                <w:t xml:space="preserve">49/2021-Customs, dated the </w:t>
              </w:r>
              <w:proofErr w:type="gramStart"/>
              <w:r w:rsidR="00FD2AE9" w:rsidRPr="00FD2AE9">
                <w:rPr>
                  <w:rFonts w:asciiTheme="minorHAnsi" w:hAnsiTheme="minorHAnsi" w:cstheme="minorHAnsi"/>
                  <w:sz w:val="22"/>
                  <w:szCs w:val="22"/>
                </w:rPr>
                <w:t>13th</w:t>
              </w:r>
              <w:proofErr w:type="gramEnd"/>
              <w:r w:rsidR="00FD2AE9" w:rsidRPr="00FD2AE9">
                <w:rPr>
                  <w:rFonts w:asciiTheme="minorHAnsi" w:hAnsiTheme="minorHAnsi" w:cstheme="minorHAnsi"/>
                  <w:sz w:val="22"/>
                  <w:szCs w:val="22"/>
                </w:rPr>
                <w:t xml:space="preserve"> October, 2021, published in the Gazette of India, Extraordinary, Part II, Section 3, Subsection (</w:t>
              </w:r>
              <w:proofErr w:type="spellStart"/>
              <w:r w:rsidR="00FD2AE9" w:rsidRPr="00FD2AE9">
                <w:rPr>
                  <w:rFonts w:asciiTheme="minorHAnsi" w:hAnsiTheme="minorHAnsi" w:cstheme="minorHAnsi"/>
                  <w:sz w:val="22"/>
                  <w:szCs w:val="22"/>
                </w:rPr>
                <w:t>i</w:t>
              </w:r>
              <w:proofErr w:type="spellEnd"/>
              <w:r w:rsidR="00FD2AE9" w:rsidRPr="00FD2AE9">
                <w:rPr>
                  <w:rFonts w:asciiTheme="minorHAnsi" w:hAnsiTheme="minorHAnsi" w:cstheme="minorHAnsi"/>
                  <w:sz w:val="22"/>
                  <w:szCs w:val="22"/>
                </w:rPr>
                <w:t>), vide number G.S.R. 734(E)., dated the 13th October, 2021</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DC21F8" w14:textId="77777777" w:rsidR="00FD2AE9" w:rsidRPr="00FD2AE9" w:rsidRDefault="00FD2AE9" w:rsidP="006C145D">
            <w:pPr>
              <w:pStyle w:val="NormalWeb"/>
              <w:shd w:val="clear" w:color="auto" w:fill="FFFFFF"/>
              <w:spacing w:line="276" w:lineRule="auto"/>
              <w:jc w:val="center"/>
              <w:rPr>
                <w:rFonts w:asciiTheme="minorHAnsi" w:hAnsiTheme="minorHAnsi" w:cstheme="minorHAnsi"/>
                <w:sz w:val="22"/>
                <w:szCs w:val="22"/>
              </w:rPr>
            </w:pPr>
            <w:r w:rsidRPr="00FD2AE9">
              <w:rPr>
                <w:rFonts w:asciiTheme="minorHAnsi" w:hAnsiTheme="minorHAnsi" w:cstheme="minorHAnsi"/>
                <w:sz w:val="22"/>
                <w:szCs w:val="22"/>
              </w:rPr>
              <w:t xml:space="preserve">In the said notification, in paragraph 2, the words, figures, and letters “Provided that nothing contained in this notification shall apply to the goods specified against serial numbers 1, 2 and 3 of the Table above on or after the 1st day of </w:t>
            </w:r>
            <w:proofErr w:type="gramStart"/>
            <w:r w:rsidRPr="00FD2AE9">
              <w:rPr>
                <w:rFonts w:asciiTheme="minorHAnsi" w:hAnsiTheme="minorHAnsi" w:cstheme="minorHAnsi"/>
                <w:sz w:val="22"/>
                <w:szCs w:val="22"/>
              </w:rPr>
              <w:t>April,</w:t>
            </w:r>
            <w:proofErr w:type="gramEnd"/>
            <w:r w:rsidRPr="00FD2AE9">
              <w:rPr>
                <w:rFonts w:asciiTheme="minorHAnsi" w:hAnsiTheme="minorHAnsi" w:cstheme="minorHAnsi"/>
                <w:sz w:val="22"/>
                <w:szCs w:val="22"/>
              </w:rPr>
              <w:t xml:space="preserve"> 2024.” shall be omitted.</w:t>
            </w:r>
          </w:p>
        </w:tc>
      </w:tr>
    </w:tbl>
    <w:p w14:paraId="5B5FCEDD" w14:textId="4431804C" w:rsidR="00FD2AE9" w:rsidRPr="00FD2AE9" w:rsidRDefault="00FD2AE9" w:rsidP="006C145D">
      <w:pPr>
        <w:spacing w:after="0" w:line="276" w:lineRule="auto"/>
        <w:jc w:val="both"/>
        <w:rPr>
          <w:rFonts w:cstheme="minorHAnsi"/>
          <w:sz w:val="22"/>
          <w:szCs w:val="22"/>
        </w:rPr>
      </w:pPr>
    </w:p>
    <w:p w14:paraId="13600696" w14:textId="77777777" w:rsidR="00FD2AE9" w:rsidRDefault="00FD2AE9" w:rsidP="006C145D">
      <w:pPr>
        <w:spacing w:line="276" w:lineRule="auto"/>
        <w:rPr>
          <w:rFonts w:cstheme="minorHAnsi"/>
          <w:b/>
          <w:bCs/>
          <w:sz w:val="22"/>
          <w:szCs w:val="22"/>
        </w:rPr>
      </w:pPr>
      <w:r>
        <w:rPr>
          <w:rFonts w:cstheme="minorHAnsi"/>
          <w:b/>
          <w:bCs/>
          <w:sz w:val="22"/>
          <w:szCs w:val="22"/>
        </w:rPr>
        <w:t>[For further details please refer the notification]</w:t>
      </w:r>
    </w:p>
    <w:p w14:paraId="4973AFE4" w14:textId="77777777" w:rsidR="002B5BA8" w:rsidRDefault="002B5BA8" w:rsidP="006C145D">
      <w:pPr>
        <w:spacing w:line="276" w:lineRule="auto"/>
        <w:rPr>
          <w:rFonts w:cstheme="minorHAnsi"/>
          <w:b/>
          <w:bCs/>
          <w:sz w:val="22"/>
          <w:szCs w:val="22"/>
        </w:rPr>
      </w:pPr>
    </w:p>
    <w:p w14:paraId="46EF9759" w14:textId="77777777" w:rsidR="002B5BA8" w:rsidRPr="003D1CF6" w:rsidRDefault="002B5BA8" w:rsidP="006C145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CB21E87" w14:textId="399BDCC2" w:rsidR="002B5BA8" w:rsidRPr="00715ECE" w:rsidRDefault="002B5BA8" w:rsidP="006C145D">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Pr>
          <w:rFonts w:cstheme="minorHAnsi"/>
          <w:b/>
          <w:bCs/>
          <w:caps/>
          <w:color w:val="000000" w:themeColor="text1"/>
        </w:rPr>
        <w:t xml:space="preserve">AMENDMENT IN NOTIFICATION RELATING TO </w:t>
      </w:r>
      <w:r w:rsidRPr="002B5BA8">
        <w:rPr>
          <w:rFonts w:cstheme="minorHAnsi"/>
          <w:b/>
          <w:bCs/>
          <w:caps/>
          <w:color w:val="000000" w:themeColor="text1"/>
        </w:rPr>
        <w:t xml:space="preserve">Exemption of deposits u/s 51A (4) of the Customs Act, 1962 - customs automated system is not in place, with respect to accompanied baggage and other than those used for making [electronic] </w:t>
      </w:r>
      <w:proofErr w:type="gramStart"/>
      <w:r w:rsidRPr="002B5BA8">
        <w:rPr>
          <w:rFonts w:cstheme="minorHAnsi"/>
          <w:b/>
          <w:bCs/>
          <w:caps/>
          <w:color w:val="000000" w:themeColor="text1"/>
        </w:rPr>
        <w:t>payment</w:t>
      </w:r>
      <w:proofErr w:type="gramEnd"/>
    </w:p>
    <w:p w14:paraId="25595966" w14:textId="77777777" w:rsidR="002B5BA8" w:rsidRDefault="002B5BA8" w:rsidP="006C145D">
      <w:pPr>
        <w:spacing w:line="276" w:lineRule="auto"/>
        <w:rPr>
          <w:rFonts w:cstheme="minorHAnsi"/>
          <w:b/>
          <w:bCs/>
          <w:sz w:val="22"/>
          <w:szCs w:val="22"/>
        </w:rPr>
      </w:pPr>
    </w:p>
    <w:p w14:paraId="5DBA79F9" w14:textId="77777777" w:rsidR="002B5BA8" w:rsidRPr="002B5BA8" w:rsidRDefault="002B5BA8" w:rsidP="006C145D">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0</w:t>
      </w:r>
      <w:r w:rsidRPr="002B5BA8">
        <w:rPr>
          <w:rFonts w:asciiTheme="minorHAnsi" w:hAnsiTheme="minorHAnsi" w:cstheme="minorHAnsi"/>
          <w:sz w:val="22"/>
          <w:szCs w:val="22"/>
        </w:rPr>
        <w:t>6</w:t>
      </w:r>
      <w:r>
        <w:rPr>
          <w:rFonts w:asciiTheme="minorHAnsi" w:hAnsiTheme="minorHAnsi" w:cstheme="minorHAnsi"/>
          <w:sz w:val="22"/>
          <w:szCs w:val="22"/>
        </w:rPr>
        <w:t>/2024-Customs</w:t>
      </w:r>
      <w:r w:rsidRPr="002B5BA8">
        <w:rPr>
          <w:rFonts w:asciiTheme="minorHAnsi" w:hAnsiTheme="minorHAnsi" w:cstheme="minorHAnsi"/>
          <w:sz w:val="22"/>
          <w:szCs w:val="22"/>
        </w:rPr>
        <w:t>(NT)</w:t>
      </w:r>
      <w:r>
        <w:rPr>
          <w:rFonts w:asciiTheme="minorHAnsi" w:hAnsiTheme="minorHAnsi" w:cstheme="minorHAnsi"/>
          <w:sz w:val="22"/>
          <w:szCs w:val="22"/>
        </w:rPr>
        <w:t xml:space="preserve"> dated</w:t>
      </w:r>
      <w:r w:rsidRPr="00FD2AE9">
        <w:rPr>
          <w:rFonts w:asciiTheme="minorHAnsi" w:hAnsiTheme="minorHAnsi" w:cstheme="minorHAnsi"/>
          <w:sz w:val="22"/>
          <w:szCs w:val="22"/>
        </w:rPr>
        <w:t xml:space="preserve"> 1</w:t>
      </w:r>
      <w:r w:rsidRPr="002B5BA8">
        <w:rPr>
          <w:rFonts w:asciiTheme="minorHAnsi" w:hAnsiTheme="minorHAnsi" w:cstheme="minorHAnsi"/>
          <w:sz w:val="22"/>
          <w:szCs w:val="22"/>
        </w:rPr>
        <w:t>9</w:t>
      </w:r>
      <w:r w:rsidRPr="00FD2AE9">
        <w:rPr>
          <w:rFonts w:asciiTheme="minorHAnsi" w:hAnsiTheme="minorHAnsi" w:cstheme="minorHAnsi"/>
          <w:sz w:val="22"/>
          <w:szCs w:val="22"/>
        </w:rPr>
        <w:t xml:space="preserve">.01.2024 notified </w:t>
      </w:r>
      <w:r w:rsidRPr="002B5BA8">
        <w:rPr>
          <w:rFonts w:asciiTheme="minorHAnsi" w:hAnsiTheme="minorHAnsi" w:cstheme="minorHAnsi"/>
          <w:sz w:val="22"/>
          <w:szCs w:val="22"/>
        </w:rPr>
        <w:t>In exercise of the powers conferred by </w:t>
      </w:r>
      <w:hyperlink r:id="rId73" w:history="1">
        <w:r w:rsidRPr="002B5BA8">
          <w:rPr>
            <w:rFonts w:asciiTheme="minorHAnsi" w:hAnsiTheme="minorHAnsi" w:cstheme="minorHAnsi"/>
            <w:sz w:val="22"/>
            <w:szCs w:val="22"/>
          </w:rPr>
          <w:t>sub-section (4) of section 51A</w:t>
        </w:r>
      </w:hyperlink>
      <w:r w:rsidRPr="002B5BA8">
        <w:rPr>
          <w:rFonts w:asciiTheme="minorHAnsi" w:hAnsiTheme="minorHAnsi" w:cstheme="minorHAnsi"/>
          <w:sz w:val="22"/>
          <w:szCs w:val="22"/>
        </w:rPr>
        <w:t> of the </w:t>
      </w:r>
      <w:hyperlink r:id="rId74" w:history="1">
        <w:r w:rsidRPr="002B5BA8">
          <w:rPr>
            <w:rFonts w:asciiTheme="minorHAnsi" w:hAnsiTheme="minorHAnsi" w:cstheme="minorHAnsi"/>
            <w:sz w:val="22"/>
            <w:szCs w:val="22"/>
          </w:rPr>
          <w:t>Customs Act, 1962 (52 of 1962)</w:t>
        </w:r>
      </w:hyperlink>
      <w:r w:rsidRPr="002B5BA8">
        <w:rPr>
          <w:rFonts w:asciiTheme="minorHAnsi" w:hAnsiTheme="minorHAnsi" w:cstheme="minorHAnsi"/>
          <w:sz w:val="22"/>
          <w:szCs w:val="22"/>
        </w:rPr>
        <w:t>, the Central Board of Indirect Taxes and Customs, on being satisfied that it is necessary and expedient to do so, hereby makes the following further amendments to the </w:t>
      </w:r>
      <w:hyperlink r:id="rId75" w:history="1">
        <w:r w:rsidRPr="002B5BA8">
          <w:rPr>
            <w:rFonts w:asciiTheme="minorHAnsi" w:hAnsiTheme="minorHAnsi" w:cstheme="minorHAnsi"/>
            <w:sz w:val="22"/>
            <w:szCs w:val="22"/>
          </w:rPr>
          <w:t>Notification No.19/2022-Customs (N.T.) dated the 30th March, 2022, published in the Gazette of India, Extraordinary, Part II, Section 3, Sub-section (ii) vide S.O. 1512 (E), dated the 30th March, 2022,</w:t>
        </w:r>
      </w:hyperlink>
      <w:r w:rsidRPr="002B5BA8">
        <w:rPr>
          <w:rFonts w:asciiTheme="minorHAnsi" w:hAnsiTheme="minorHAnsi" w:cstheme="minorHAnsi"/>
          <w:sz w:val="22"/>
          <w:szCs w:val="22"/>
        </w:rPr>
        <w:t> namely, -</w:t>
      </w:r>
    </w:p>
    <w:p w14:paraId="55E629B6" w14:textId="77777777" w:rsidR="002B5BA8" w:rsidRDefault="002B5BA8" w:rsidP="006C145D">
      <w:pPr>
        <w:pStyle w:val="NormalWeb"/>
        <w:shd w:val="clear" w:color="auto" w:fill="FFFFFF"/>
        <w:spacing w:line="276" w:lineRule="auto"/>
        <w:jc w:val="both"/>
        <w:rPr>
          <w:rFonts w:asciiTheme="minorHAnsi" w:hAnsiTheme="minorHAnsi" w:cstheme="minorHAnsi"/>
          <w:sz w:val="22"/>
          <w:szCs w:val="22"/>
        </w:rPr>
      </w:pPr>
      <w:r w:rsidRPr="002B5BA8">
        <w:rPr>
          <w:rFonts w:asciiTheme="minorHAnsi" w:hAnsiTheme="minorHAnsi" w:cstheme="minorHAnsi"/>
          <w:sz w:val="22"/>
          <w:szCs w:val="22"/>
        </w:rPr>
        <w:lastRenderedPageBreak/>
        <w:t>In the said notification, in para 2, for the words, '20th January, 2024', the words ‘1st March, 2024’ shall be substituted.</w:t>
      </w:r>
    </w:p>
    <w:p w14:paraId="09D51742" w14:textId="77777777" w:rsidR="002B5BA8" w:rsidRDefault="002B5BA8" w:rsidP="006C145D">
      <w:pPr>
        <w:spacing w:line="276" w:lineRule="auto"/>
        <w:rPr>
          <w:rFonts w:cstheme="minorHAnsi"/>
          <w:b/>
          <w:bCs/>
          <w:sz w:val="22"/>
          <w:szCs w:val="22"/>
        </w:rPr>
      </w:pPr>
      <w:r>
        <w:rPr>
          <w:rFonts w:cstheme="minorHAnsi"/>
          <w:b/>
          <w:bCs/>
          <w:sz w:val="22"/>
          <w:szCs w:val="22"/>
        </w:rPr>
        <w:t>[For further details please refer the notification]</w:t>
      </w:r>
    </w:p>
    <w:p w14:paraId="549FF210" w14:textId="77777777" w:rsidR="002B5BA8" w:rsidRDefault="002B5BA8" w:rsidP="006C145D">
      <w:pPr>
        <w:spacing w:line="276" w:lineRule="auto"/>
        <w:rPr>
          <w:rFonts w:cstheme="minorHAnsi"/>
          <w:b/>
          <w:bCs/>
          <w:sz w:val="22"/>
          <w:szCs w:val="22"/>
        </w:rPr>
      </w:pPr>
    </w:p>
    <w:p w14:paraId="23C53792" w14:textId="77777777" w:rsidR="002B5BA8" w:rsidRPr="003D1CF6" w:rsidRDefault="002B5BA8" w:rsidP="006C145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115CCE2" w14:textId="003B55EA" w:rsidR="002B5BA8" w:rsidRDefault="002B5BA8" w:rsidP="006C145D">
      <w:pPr>
        <w:shd w:val="clear" w:color="auto" w:fill="8DC182"/>
        <w:tabs>
          <w:tab w:val="left" w:pos="4820"/>
        </w:tabs>
        <w:autoSpaceDE w:val="0"/>
        <w:autoSpaceDN w:val="0"/>
        <w:adjustRightInd w:val="0"/>
        <w:spacing w:after="0" w:line="276" w:lineRule="auto"/>
        <w:ind w:right="11"/>
        <w:jc w:val="both"/>
        <w:rPr>
          <w:rFonts w:cstheme="minorHAnsi"/>
          <w:b/>
          <w:bCs/>
          <w:sz w:val="22"/>
          <w:szCs w:val="22"/>
        </w:rPr>
      </w:pPr>
      <w:r>
        <w:rPr>
          <w:rFonts w:cstheme="minorHAnsi"/>
          <w:b/>
          <w:bCs/>
          <w:caps/>
          <w:color w:val="000000" w:themeColor="text1"/>
        </w:rPr>
        <w:t xml:space="preserve">AMENDMENT IN NOTIFICATION RELATING TO </w:t>
      </w:r>
      <w:r w:rsidRPr="002B5BA8">
        <w:rPr>
          <w:rFonts w:cstheme="minorHAnsi"/>
          <w:b/>
          <w:bCs/>
          <w:caps/>
          <w:color w:val="000000" w:themeColor="text1"/>
        </w:rPr>
        <w:t xml:space="preserve">Exemption of deposits into ECL till 30th </w:t>
      </w:r>
      <w:proofErr w:type="gramStart"/>
      <w:r w:rsidRPr="002B5BA8">
        <w:rPr>
          <w:rFonts w:cstheme="minorHAnsi"/>
          <w:b/>
          <w:bCs/>
          <w:caps/>
          <w:color w:val="000000" w:themeColor="text1"/>
        </w:rPr>
        <w:t>June,</w:t>
      </w:r>
      <w:proofErr w:type="gramEnd"/>
      <w:r w:rsidRPr="002B5BA8">
        <w:rPr>
          <w:rFonts w:cstheme="minorHAnsi"/>
          <w:b/>
          <w:bCs/>
          <w:caps/>
          <w:color w:val="000000" w:themeColor="text1"/>
        </w:rPr>
        <w:t xml:space="preserve"> 2023 u/s 51A (4) of Customs Act, 1962</w:t>
      </w:r>
    </w:p>
    <w:p w14:paraId="20AD643F" w14:textId="77777777" w:rsidR="002B5BA8" w:rsidRPr="002B5BA8" w:rsidRDefault="002B5BA8" w:rsidP="006C145D">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0</w:t>
      </w:r>
      <w:r w:rsidRPr="002B5BA8">
        <w:rPr>
          <w:rFonts w:asciiTheme="minorHAnsi" w:hAnsiTheme="minorHAnsi" w:cstheme="minorHAnsi"/>
          <w:sz w:val="22"/>
          <w:szCs w:val="22"/>
        </w:rPr>
        <w:t>5</w:t>
      </w:r>
      <w:r>
        <w:rPr>
          <w:rFonts w:asciiTheme="minorHAnsi" w:hAnsiTheme="minorHAnsi" w:cstheme="minorHAnsi"/>
          <w:sz w:val="22"/>
          <w:szCs w:val="22"/>
        </w:rPr>
        <w:t>/2024-Customs</w:t>
      </w:r>
      <w:r w:rsidRPr="002B5BA8">
        <w:rPr>
          <w:rFonts w:asciiTheme="minorHAnsi" w:hAnsiTheme="minorHAnsi" w:cstheme="minorHAnsi"/>
          <w:sz w:val="22"/>
          <w:szCs w:val="22"/>
        </w:rPr>
        <w:t>(NT)</w:t>
      </w:r>
      <w:r>
        <w:rPr>
          <w:rFonts w:asciiTheme="minorHAnsi" w:hAnsiTheme="minorHAnsi" w:cstheme="minorHAnsi"/>
          <w:sz w:val="22"/>
          <w:szCs w:val="22"/>
        </w:rPr>
        <w:t xml:space="preserve"> dated</w:t>
      </w:r>
      <w:r w:rsidRPr="00FD2AE9">
        <w:rPr>
          <w:rFonts w:asciiTheme="minorHAnsi" w:hAnsiTheme="minorHAnsi" w:cstheme="minorHAnsi"/>
          <w:sz w:val="22"/>
          <w:szCs w:val="22"/>
        </w:rPr>
        <w:t xml:space="preserve"> 1</w:t>
      </w:r>
      <w:r w:rsidRPr="002B5BA8">
        <w:rPr>
          <w:rFonts w:asciiTheme="minorHAnsi" w:hAnsiTheme="minorHAnsi" w:cstheme="minorHAnsi"/>
          <w:sz w:val="22"/>
          <w:szCs w:val="22"/>
        </w:rPr>
        <w:t>9</w:t>
      </w:r>
      <w:r w:rsidRPr="00FD2AE9">
        <w:rPr>
          <w:rFonts w:asciiTheme="minorHAnsi" w:hAnsiTheme="minorHAnsi" w:cstheme="minorHAnsi"/>
          <w:sz w:val="22"/>
          <w:szCs w:val="22"/>
        </w:rPr>
        <w:t xml:space="preserve">.01.2024 notified </w:t>
      </w:r>
      <w:r w:rsidRPr="002B5BA8">
        <w:rPr>
          <w:rFonts w:asciiTheme="minorHAnsi" w:hAnsiTheme="minorHAnsi" w:cstheme="minorHAnsi"/>
          <w:sz w:val="22"/>
          <w:szCs w:val="22"/>
        </w:rPr>
        <w:t>In exercise of the powers conferred by </w:t>
      </w:r>
      <w:hyperlink r:id="rId76" w:history="1">
        <w:r w:rsidRPr="002B5BA8">
          <w:rPr>
            <w:rFonts w:asciiTheme="minorHAnsi" w:hAnsiTheme="minorHAnsi" w:cstheme="minorHAnsi"/>
            <w:sz w:val="22"/>
            <w:szCs w:val="22"/>
          </w:rPr>
          <w:t>sub-section (4) of section 51A</w:t>
        </w:r>
      </w:hyperlink>
      <w:r w:rsidRPr="002B5BA8">
        <w:rPr>
          <w:rFonts w:asciiTheme="minorHAnsi" w:hAnsiTheme="minorHAnsi" w:cstheme="minorHAnsi"/>
          <w:sz w:val="22"/>
          <w:szCs w:val="22"/>
        </w:rPr>
        <w:t> of the </w:t>
      </w:r>
      <w:hyperlink r:id="rId77" w:history="1">
        <w:r w:rsidRPr="002B5BA8">
          <w:rPr>
            <w:rFonts w:asciiTheme="minorHAnsi" w:hAnsiTheme="minorHAnsi" w:cstheme="minorHAnsi"/>
            <w:sz w:val="22"/>
            <w:szCs w:val="22"/>
          </w:rPr>
          <w:t>Customs Act, 1962 (52 of 1962),</w:t>
        </w:r>
      </w:hyperlink>
      <w:r w:rsidRPr="002B5BA8">
        <w:rPr>
          <w:rFonts w:asciiTheme="minorHAnsi" w:hAnsiTheme="minorHAnsi" w:cstheme="minorHAnsi"/>
          <w:sz w:val="22"/>
          <w:szCs w:val="22"/>
        </w:rPr>
        <w:t> the Central Board of Indirect Taxes and Customs, on being satisfied that it is necessary and expedient to do so, hereby makes the following amendments to the </w:t>
      </w:r>
      <w:hyperlink r:id="rId78" w:history="1">
        <w:r w:rsidRPr="002B5BA8">
          <w:rPr>
            <w:rFonts w:asciiTheme="minorHAnsi" w:hAnsiTheme="minorHAnsi" w:cstheme="minorHAnsi"/>
            <w:sz w:val="22"/>
            <w:szCs w:val="22"/>
          </w:rPr>
          <w:t>notification No.18/2023-Customs (N.T.) dated the 30th March, 2023, published in the Gazette of India, Extraordinary, Part II, Section 3, Sub-section (ii) vide S.O. 1528 (E), dated the 30th March, 2023</w:t>
        </w:r>
      </w:hyperlink>
      <w:r w:rsidRPr="002B5BA8">
        <w:rPr>
          <w:rFonts w:asciiTheme="minorHAnsi" w:hAnsiTheme="minorHAnsi" w:cstheme="minorHAnsi"/>
          <w:sz w:val="22"/>
          <w:szCs w:val="22"/>
        </w:rPr>
        <w:t>, namely, -</w:t>
      </w:r>
    </w:p>
    <w:p w14:paraId="36EB796A" w14:textId="77777777" w:rsidR="002B5BA8" w:rsidRDefault="002B5BA8" w:rsidP="006C145D">
      <w:pPr>
        <w:pStyle w:val="NormalWeb"/>
        <w:shd w:val="clear" w:color="auto" w:fill="FFFFFF"/>
        <w:spacing w:line="276" w:lineRule="auto"/>
        <w:jc w:val="both"/>
        <w:rPr>
          <w:rFonts w:asciiTheme="minorHAnsi" w:hAnsiTheme="minorHAnsi" w:cstheme="minorHAnsi"/>
          <w:sz w:val="22"/>
          <w:szCs w:val="22"/>
        </w:rPr>
      </w:pPr>
      <w:r w:rsidRPr="002B5BA8">
        <w:rPr>
          <w:rFonts w:asciiTheme="minorHAnsi" w:hAnsiTheme="minorHAnsi" w:cstheme="minorHAnsi"/>
          <w:sz w:val="22"/>
          <w:szCs w:val="22"/>
        </w:rPr>
        <w:t xml:space="preserve">In the said notification, in para 2, for the words, ‘19th </w:t>
      </w:r>
      <w:proofErr w:type="gramStart"/>
      <w:r w:rsidRPr="002B5BA8">
        <w:rPr>
          <w:rFonts w:asciiTheme="minorHAnsi" w:hAnsiTheme="minorHAnsi" w:cstheme="minorHAnsi"/>
          <w:sz w:val="22"/>
          <w:szCs w:val="22"/>
        </w:rPr>
        <w:t>January,</w:t>
      </w:r>
      <w:proofErr w:type="gramEnd"/>
      <w:r w:rsidRPr="002B5BA8">
        <w:rPr>
          <w:rFonts w:asciiTheme="minorHAnsi" w:hAnsiTheme="minorHAnsi" w:cstheme="minorHAnsi"/>
          <w:sz w:val="22"/>
          <w:szCs w:val="22"/>
        </w:rPr>
        <w:t xml:space="preserve"> 2024’, the words ‘29th February, 2024' shall be substituted.</w:t>
      </w:r>
    </w:p>
    <w:p w14:paraId="7D853199" w14:textId="77777777" w:rsidR="002B5BA8" w:rsidRDefault="002B5BA8" w:rsidP="006C145D">
      <w:pPr>
        <w:spacing w:line="276" w:lineRule="auto"/>
        <w:rPr>
          <w:rFonts w:cstheme="minorHAnsi"/>
          <w:b/>
          <w:bCs/>
          <w:sz w:val="22"/>
          <w:szCs w:val="22"/>
        </w:rPr>
      </w:pPr>
      <w:r>
        <w:rPr>
          <w:rFonts w:cstheme="minorHAnsi"/>
          <w:b/>
          <w:bCs/>
          <w:sz w:val="22"/>
          <w:szCs w:val="22"/>
        </w:rPr>
        <w:t>[For further details please refer the notification]</w:t>
      </w:r>
    </w:p>
    <w:p w14:paraId="29D9C6B5" w14:textId="77777777" w:rsidR="00D90099" w:rsidRDefault="00D90099" w:rsidP="006C145D">
      <w:pPr>
        <w:spacing w:line="276" w:lineRule="auto"/>
        <w:rPr>
          <w:rFonts w:cstheme="minorHAnsi"/>
          <w:b/>
          <w:bCs/>
          <w:sz w:val="22"/>
          <w:szCs w:val="22"/>
        </w:rPr>
      </w:pPr>
    </w:p>
    <w:p w14:paraId="6AC774D7" w14:textId="77777777" w:rsidR="00D90099" w:rsidRPr="003D1CF6" w:rsidRDefault="00D90099" w:rsidP="006C145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1542BB9" w14:textId="2628DB69" w:rsidR="00D90099" w:rsidRDefault="00D90099" w:rsidP="006C145D">
      <w:pPr>
        <w:shd w:val="clear" w:color="auto" w:fill="8DC182"/>
        <w:tabs>
          <w:tab w:val="left" w:pos="4820"/>
        </w:tabs>
        <w:autoSpaceDE w:val="0"/>
        <w:autoSpaceDN w:val="0"/>
        <w:adjustRightInd w:val="0"/>
        <w:spacing w:after="0" w:line="276" w:lineRule="auto"/>
        <w:ind w:right="11"/>
        <w:jc w:val="both"/>
        <w:rPr>
          <w:rFonts w:cstheme="minorHAnsi"/>
          <w:b/>
          <w:bCs/>
          <w:sz w:val="22"/>
          <w:szCs w:val="22"/>
        </w:rPr>
      </w:pPr>
      <w:r w:rsidRPr="00D90099">
        <w:rPr>
          <w:rFonts w:cstheme="minorHAnsi"/>
          <w:b/>
          <w:bCs/>
          <w:sz w:val="22"/>
          <w:szCs w:val="22"/>
        </w:rPr>
        <w:t xml:space="preserve">RATE OF EXCHANGE OF ONE UNIT OF FOREIGN CURRENCY EQUIVALENT TO INDIAN RUPEES - SUPERSESSION NOTIFICATION NO. 01/2024-CUSTOMS(N.T.), DATED 4TH </w:t>
      </w:r>
      <w:proofErr w:type="gramStart"/>
      <w:r w:rsidRPr="00D90099">
        <w:rPr>
          <w:rFonts w:cstheme="minorHAnsi"/>
          <w:b/>
          <w:bCs/>
          <w:sz w:val="22"/>
          <w:szCs w:val="22"/>
        </w:rPr>
        <w:t>JANUARY,</w:t>
      </w:r>
      <w:proofErr w:type="gramEnd"/>
      <w:r w:rsidRPr="00D90099">
        <w:rPr>
          <w:rFonts w:cstheme="minorHAnsi"/>
          <w:b/>
          <w:bCs/>
          <w:sz w:val="22"/>
          <w:szCs w:val="22"/>
        </w:rPr>
        <w:t xml:space="preserve"> 2024</w:t>
      </w:r>
    </w:p>
    <w:p w14:paraId="40025B8A" w14:textId="77777777" w:rsidR="00D90099" w:rsidRPr="00D90099" w:rsidRDefault="00D90099" w:rsidP="006C145D">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04/2024-Customs</w:t>
      </w:r>
      <w:r w:rsidRPr="002B5BA8">
        <w:rPr>
          <w:rFonts w:asciiTheme="minorHAnsi" w:hAnsiTheme="minorHAnsi" w:cstheme="minorHAnsi"/>
          <w:sz w:val="22"/>
          <w:szCs w:val="22"/>
        </w:rPr>
        <w:t>(NT)</w:t>
      </w:r>
      <w:r>
        <w:rPr>
          <w:rFonts w:asciiTheme="minorHAnsi" w:hAnsiTheme="minorHAnsi" w:cstheme="minorHAnsi"/>
          <w:sz w:val="22"/>
          <w:szCs w:val="22"/>
        </w:rPr>
        <w:t xml:space="preserve"> dated</w:t>
      </w:r>
      <w:r w:rsidRPr="00FD2AE9">
        <w:rPr>
          <w:rFonts w:asciiTheme="minorHAnsi" w:hAnsiTheme="minorHAnsi" w:cstheme="minorHAnsi"/>
          <w:sz w:val="22"/>
          <w:szCs w:val="22"/>
        </w:rPr>
        <w:t xml:space="preserve"> 1</w:t>
      </w:r>
      <w:r>
        <w:rPr>
          <w:rFonts w:asciiTheme="minorHAnsi" w:hAnsiTheme="minorHAnsi" w:cstheme="minorHAnsi"/>
          <w:sz w:val="22"/>
          <w:szCs w:val="22"/>
        </w:rPr>
        <w:t>8</w:t>
      </w:r>
      <w:r w:rsidRPr="00FD2AE9">
        <w:rPr>
          <w:rFonts w:asciiTheme="minorHAnsi" w:hAnsiTheme="minorHAnsi" w:cstheme="minorHAnsi"/>
          <w:sz w:val="22"/>
          <w:szCs w:val="22"/>
        </w:rPr>
        <w:t xml:space="preserve">.01.2024 notified </w:t>
      </w:r>
      <w:r w:rsidRPr="00D90099">
        <w:rPr>
          <w:rFonts w:asciiTheme="minorHAnsi" w:hAnsiTheme="minorHAnsi" w:cstheme="minorHAnsi"/>
          <w:sz w:val="22"/>
          <w:szCs w:val="22"/>
        </w:rPr>
        <w:t>In exercise of the powers conferred by </w:t>
      </w:r>
      <w:hyperlink r:id="rId79" w:history="1">
        <w:r w:rsidRPr="00D90099">
          <w:rPr>
            <w:rFonts w:asciiTheme="minorHAnsi" w:hAnsiTheme="minorHAnsi" w:cstheme="minorHAnsi"/>
            <w:sz w:val="22"/>
            <w:szCs w:val="22"/>
          </w:rPr>
          <w:t>section 14</w:t>
        </w:r>
      </w:hyperlink>
      <w:r w:rsidRPr="00D90099">
        <w:rPr>
          <w:rFonts w:asciiTheme="minorHAnsi" w:hAnsiTheme="minorHAnsi" w:cstheme="minorHAnsi"/>
          <w:sz w:val="22"/>
          <w:szCs w:val="22"/>
        </w:rPr>
        <w:t> of the </w:t>
      </w:r>
      <w:hyperlink r:id="rId80" w:history="1">
        <w:r w:rsidRPr="00D90099">
          <w:rPr>
            <w:rFonts w:asciiTheme="minorHAnsi" w:hAnsiTheme="minorHAnsi" w:cstheme="minorHAnsi"/>
            <w:sz w:val="22"/>
            <w:szCs w:val="22"/>
          </w:rPr>
          <w:t>Customs Act, 1962 (52 of 1962)</w:t>
        </w:r>
      </w:hyperlink>
      <w:r w:rsidRPr="00D90099">
        <w:rPr>
          <w:rFonts w:asciiTheme="minorHAnsi" w:hAnsiTheme="minorHAnsi" w:cstheme="minorHAnsi"/>
          <w:sz w:val="22"/>
          <w:szCs w:val="22"/>
        </w:rPr>
        <w:t>, and in supersession of the </w:t>
      </w:r>
      <w:hyperlink r:id="rId81" w:history="1">
        <w:r w:rsidRPr="00D90099">
          <w:rPr>
            <w:rFonts w:asciiTheme="minorHAnsi" w:hAnsiTheme="minorHAnsi" w:cstheme="minorHAnsi"/>
            <w:sz w:val="22"/>
            <w:szCs w:val="22"/>
          </w:rPr>
          <w:t>Notification No. 01/2024-Customs(N.T.), dated 4th January, 2024</w:t>
        </w:r>
      </w:hyperlink>
      <w:r w:rsidRPr="00D90099">
        <w:rPr>
          <w:rFonts w:asciiTheme="minorHAnsi" w:hAnsiTheme="minorHAnsi" w:cstheme="minorHAnsi"/>
          <w:sz w:val="22"/>
          <w:szCs w:val="22"/>
        </w:rPr>
        <w:t xml:space="preserve">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w:t>
      </w:r>
      <w:r w:rsidRPr="00D90099">
        <w:rPr>
          <w:rFonts w:asciiTheme="minorHAnsi" w:hAnsiTheme="minorHAnsi" w:cstheme="minorHAnsi"/>
          <w:sz w:val="22"/>
          <w:szCs w:val="22"/>
        </w:rPr>
        <w:t>shall, with effect from 19th January, 2024, be the rate mentioned against it in the corresponding entry in column (3) thereof, for the purpose of the said section, relating to imported and export goods.</w:t>
      </w:r>
    </w:p>
    <w:p w14:paraId="357EA390"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b/>
          <w:bCs/>
          <w:sz w:val="22"/>
          <w:szCs w:val="22"/>
        </w:rPr>
        <w:t>SCHEDULE-I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01"/>
        <w:gridCol w:w="1310"/>
        <w:gridCol w:w="1979"/>
        <w:gridCol w:w="1668"/>
      </w:tblGrid>
      <w:tr w:rsidR="00D90099" w:rsidRPr="00D90099" w14:paraId="489914F9"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558A67"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AB6903"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CE85888"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Rate of exchange of one unit of foreign currency equivalent to Indian rupees</w:t>
            </w:r>
          </w:p>
        </w:tc>
      </w:tr>
      <w:tr w:rsidR="00D90099" w:rsidRPr="00D90099" w14:paraId="02919D10"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C67DCF"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D53082"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6DB2E1E9" w14:textId="47937722"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(3)</w:t>
            </w:r>
          </w:p>
        </w:tc>
      </w:tr>
      <w:tr w:rsidR="00D90099" w:rsidRPr="00D90099" w14:paraId="6F81E62C"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431434" w14:textId="7F4E3CFF"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6ADADF" w14:textId="7787072F"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5B6E89" w14:textId="122B7C5B"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AC4939" w14:textId="294E604A"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b/>
                <w:bCs/>
                <w:sz w:val="22"/>
                <w:szCs w:val="22"/>
              </w:rPr>
              <w:t>(b)</w:t>
            </w:r>
          </w:p>
        </w:tc>
      </w:tr>
      <w:tr w:rsidR="00D90099" w:rsidRPr="00D90099" w14:paraId="129E891B"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681759" w14:textId="3ED0B752"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54AACA" w14:textId="6815A6B8"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28F214"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DBDC48"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b/>
                <w:bCs/>
                <w:sz w:val="22"/>
                <w:szCs w:val="22"/>
              </w:rPr>
              <w:t>(For Export Goods)</w:t>
            </w:r>
          </w:p>
        </w:tc>
      </w:tr>
      <w:tr w:rsidR="00D90099" w:rsidRPr="00D90099" w14:paraId="25787CB0"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FE8734"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95D12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Australian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8570EE"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55.80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4A10F0"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53.40</w:t>
            </w:r>
          </w:p>
        </w:tc>
      </w:tr>
      <w:tr w:rsidR="00D90099" w:rsidRPr="00D90099" w14:paraId="344F6ADD"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5439F1"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3F896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Bahraini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86E66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229.35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419072"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212.65</w:t>
            </w:r>
          </w:p>
        </w:tc>
      </w:tr>
      <w:tr w:rsidR="00D90099" w:rsidRPr="00D90099" w14:paraId="1B78331A"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C36717"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56D02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Canadian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7BFFC5"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62.70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100AB8"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60.70</w:t>
            </w:r>
          </w:p>
        </w:tc>
      </w:tr>
      <w:tr w:rsidR="00D90099" w:rsidRPr="00D90099" w14:paraId="58FFECEA"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4D2277"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302E02"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Chinese Yuan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61E974"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11.90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45E21B"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11.45</w:t>
            </w:r>
          </w:p>
        </w:tc>
      </w:tr>
      <w:tr w:rsidR="00D90099" w:rsidRPr="00D90099" w14:paraId="6556A86D"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30B54E"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A86B8C"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Danish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329739"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12.35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E05CD9"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12.00</w:t>
            </w:r>
          </w:p>
        </w:tc>
      </w:tr>
      <w:tr w:rsidR="00D90099" w:rsidRPr="00D90099" w14:paraId="19E67600"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885542"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3BA1E4"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EURO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BE644B"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92.30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1A817D"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89.10</w:t>
            </w:r>
          </w:p>
        </w:tc>
      </w:tr>
      <w:tr w:rsidR="00D90099" w:rsidRPr="00D90099" w14:paraId="1F13CB94"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498C75"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9E2FA8"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Hong Kong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9720FD"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10.80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D9656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10.50</w:t>
            </w:r>
          </w:p>
        </w:tc>
      </w:tr>
      <w:tr w:rsidR="00D90099" w:rsidRPr="00D90099" w14:paraId="78A24964"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75B838"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2912D0"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Kuwaiti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C38090"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279.15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280DB3"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261.8</w:t>
            </w:r>
          </w:p>
        </w:tc>
      </w:tr>
      <w:tr w:rsidR="00D90099" w:rsidRPr="00D90099" w14:paraId="6D843A4E"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E67878"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A84B45"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New Zealand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5C47F9"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52.15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41CDE2"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49.80</w:t>
            </w:r>
          </w:p>
        </w:tc>
      </w:tr>
      <w:tr w:rsidR="00D90099" w:rsidRPr="00D90099" w14:paraId="26BCFB72"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BDAF10"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F19B80"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Norwegian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E78185"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8.05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60CD9F"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7.80</w:t>
            </w:r>
          </w:p>
        </w:tc>
      </w:tr>
      <w:tr w:rsidR="00D90099" w:rsidRPr="00D90099" w14:paraId="13673F8B"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06FE1C"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4F4CC5"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Pound Sterling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40D7D0"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107.35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A433E3"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103.85</w:t>
            </w:r>
          </w:p>
        </w:tc>
      </w:tr>
      <w:tr w:rsidR="00D90099" w:rsidRPr="00D90099" w14:paraId="41D60355"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FD7430"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5F3FB9"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Qatari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1C7C31"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23.60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D5316D"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22.15</w:t>
            </w:r>
          </w:p>
        </w:tc>
      </w:tr>
      <w:tr w:rsidR="00D90099" w:rsidRPr="00D90099" w14:paraId="7EB8F415"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4A9A7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147EC1"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Saudi Arabian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4F7C71"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22.90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65DC1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21.50</w:t>
            </w:r>
          </w:p>
        </w:tc>
      </w:tr>
      <w:tr w:rsidR="00D90099" w:rsidRPr="00D90099" w14:paraId="0846719F"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78BD65"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069797"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Singapore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F27C21"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62.95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90FCFE"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60.95</w:t>
            </w:r>
          </w:p>
        </w:tc>
      </w:tr>
      <w:tr w:rsidR="00D90099" w:rsidRPr="00D90099" w14:paraId="7212EB8A"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818FF8"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7CE134"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South African Rand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D865FF"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4.50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CDED3C"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4.25</w:t>
            </w:r>
          </w:p>
        </w:tc>
      </w:tr>
      <w:tr w:rsidR="00D90099" w:rsidRPr="00D90099" w14:paraId="1ED54AC0"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E2F7AE"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44B370"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Swedish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A4B8BC"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8.10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4FF777"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7.85</w:t>
            </w:r>
          </w:p>
        </w:tc>
      </w:tr>
      <w:tr w:rsidR="00D90099" w:rsidRPr="00D90099" w14:paraId="045D8AAC"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A17C44"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2938B7"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Swiss Franc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71694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98.20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E05D0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94.50</w:t>
            </w:r>
          </w:p>
        </w:tc>
      </w:tr>
      <w:tr w:rsidR="00D90099" w:rsidRPr="00D90099" w14:paraId="37C33AA7"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9D93A5"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35EC6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Turkish Lira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BAB528"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2.85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C4B0E5"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2.70</w:t>
            </w:r>
          </w:p>
        </w:tc>
      </w:tr>
      <w:tr w:rsidR="00D90099" w:rsidRPr="00D90099" w14:paraId="0B78FD4D"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ADDD14"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071BE3"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UAE Dirham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C5A23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23.35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ECEE2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22.00</w:t>
            </w:r>
          </w:p>
        </w:tc>
      </w:tr>
      <w:tr w:rsidR="00D90099" w:rsidRPr="00D90099" w14:paraId="75927E42" w14:textId="77777777" w:rsidTr="00D9009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9A301D"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lastRenderedPageBreak/>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34AAC5"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US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88000F"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84.10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773E01"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82.35</w:t>
            </w:r>
          </w:p>
        </w:tc>
      </w:tr>
    </w:tbl>
    <w:p w14:paraId="1002984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b/>
          <w:bCs/>
          <w:sz w:val="22"/>
          <w:szCs w:val="22"/>
        </w:rPr>
        <w:t>SCHEDULE-II</w:t>
      </w:r>
    </w:p>
    <w:tbl>
      <w:tblPr>
        <w:tblW w:w="0" w:type="auto"/>
        <w:tblInd w:w="15" w:type="dxa"/>
        <w:shd w:val="clear" w:color="auto" w:fill="FFFFFF"/>
        <w:tblCellMar>
          <w:top w:w="15" w:type="dxa"/>
          <w:left w:w="15" w:type="dxa"/>
          <w:bottom w:w="15" w:type="dxa"/>
          <w:right w:w="15" w:type="dxa"/>
        </w:tblCellMar>
        <w:tblLook w:val="04A0" w:firstRow="1" w:lastRow="0" w:firstColumn="1" w:lastColumn="0" w:noHBand="0" w:noVBand="1"/>
      </w:tblPr>
      <w:tblGrid>
        <w:gridCol w:w="456"/>
        <w:gridCol w:w="1160"/>
        <w:gridCol w:w="2126"/>
        <w:gridCol w:w="1801"/>
      </w:tblGrid>
      <w:tr w:rsidR="00D90099" w:rsidRPr="00D90099" w14:paraId="4190AF10" w14:textId="77777777" w:rsidTr="00D9009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98774B"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25451F"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12D99E0A"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Rate of exchange of 100 units of foreign currency equivalent to Indian rupees</w:t>
            </w:r>
          </w:p>
        </w:tc>
      </w:tr>
      <w:tr w:rsidR="00D90099" w:rsidRPr="00D90099" w14:paraId="3C9211AC" w14:textId="77777777" w:rsidTr="00D9009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98D2F3"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E1A1D3"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5E09E48E"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(3)</w:t>
            </w:r>
          </w:p>
        </w:tc>
      </w:tr>
      <w:tr w:rsidR="00D90099" w:rsidRPr="00D90099" w14:paraId="3C66BEA5" w14:textId="77777777" w:rsidTr="00D9009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BCD783" w14:textId="21A9CA32"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A4A93C" w14:textId="09BEA27B"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FD4B2C"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39B1CD"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b/>
                <w:bCs/>
                <w:sz w:val="22"/>
                <w:szCs w:val="22"/>
              </w:rPr>
              <w:t>(b)</w:t>
            </w:r>
          </w:p>
        </w:tc>
      </w:tr>
      <w:tr w:rsidR="00D90099" w:rsidRPr="00D90099" w14:paraId="1ECD7EDC" w14:textId="77777777" w:rsidTr="00D9009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AC8A1F" w14:textId="716BF2A4"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3B9A5C" w14:textId="554872FD"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9D7FC2"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3B0221"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b/>
                <w:bCs/>
                <w:sz w:val="22"/>
                <w:szCs w:val="22"/>
              </w:rPr>
              <w:t>(For Export Goods)</w:t>
            </w:r>
          </w:p>
        </w:tc>
      </w:tr>
      <w:tr w:rsidR="00D90099" w:rsidRPr="00D90099" w14:paraId="4CDA3BF9" w14:textId="77777777" w:rsidTr="00D9009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8893B7"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97AC7F"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Japanese Yen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C155E3"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57.10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089F76"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55.35</w:t>
            </w:r>
          </w:p>
        </w:tc>
      </w:tr>
      <w:tr w:rsidR="00D90099" w:rsidRPr="00D90099" w14:paraId="47767F1C" w14:textId="77777777" w:rsidTr="00D9009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3B8B95"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66C1F2"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Korean Won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2B53A2"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6.40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3424DA" w14:textId="77777777" w:rsidR="00D90099" w:rsidRPr="00D90099" w:rsidRDefault="00D90099" w:rsidP="006C145D">
            <w:pPr>
              <w:pStyle w:val="NormalWeb"/>
              <w:shd w:val="clear" w:color="auto" w:fill="FFFFFF"/>
              <w:spacing w:line="276" w:lineRule="auto"/>
              <w:jc w:val="center"/>
              <w:rPr>
                <w:rFonts w:asciiTheme="minorHAnsi" w:hAnsiTheme="minorHAnsi" w:cstheme="minorHAnsi"/>
                <w:sz w:val="22"/>
                <w:szCs w:val="22"/>
              </w:rPr>
            </w:pPr>
            <w:r w:rsidRPr="00D90099">
              <w:rPr>
                <w:rFonts w:asciiTheme="minorHAnsi" w:hAnsiTheme="minorHAnsi" w:cstheme="minorHAnsi"/>
                <w:sz w:val="22"/>
                <w:szCs w:val="22"/>
              </w:rPr>
              <w:t>6.00</w:t>
            </w:r>
          </w:p>
        </w:tc>
      </w:tr>
    </w:tbl>
    <w:p w14:paraId="093B4686" w14:textId="77777777" w:rsidR="00D90099" w:rsidRDefault="00D90099" w:rsidP="006C145D">
      <w:pPr>
        <w:spacing w:line="276" w:lineRule="auto"/>
        <w:rPr>
          <w:rFonts w:cstheme="minorHAnsi"/>
          <w:b/>
          <w:bCs/>
          <w:sz w:val="22"/>
          <w:szCs w:val="22"/>
        </w:rPr>
      </w:pPr>
    </w:p>
    <w:p w14:paraId="66EB2602" w14:textId="57704606" w:rsidR="00D90099" w:rsidRDefault="00D90099" w:rsidP="006C145D">
      <w:pPr>
        <w:spacing w:line="276" w:lineRule="auto"/>
        <w:rPr>
          <w:rFonts w:cstheme="minorHAnsi"/>
          <w:b/>
          <w:bCs/>
          <w:sz w:val="22"/>
          <w:szCs w:val="22"/>
        </w:rPr>
      </w:pPr>
      <w:r>
        <w:rPr>
          <w:rFonts w:cstheme="minorHAnsi"/>
          <w:b/>
          <w:bCs/>
          <w:sz w:val="22"/>
          <w:szCs w:val="22"/>
        </w:rPr>
        <w:t>[For further details please refer the notification]</w:t>
      </w:r>
    </w:p>
    <w:p w14:paraId="78CED37E" w14:textId="77777777" w:rsidR="006C145D" w:rsidRDefault="006C145D" w:rsidP="006C145D">
      <w:pPr>
        <w:spacing w:line="276" w:lineRule="auto"/>
        <w:rPr>
          <w:rFonts w:cstheme="minorHAnsi"/>
          <w:b/>
          <w:bCs/>
          <w:sz w:val="22"/>
          <w:szCs w:val="22"/>
        </w:rPr>
      </w:pPr>
    </w:p>
    <w:p w14:paraId="17EEE791" w14:textId="77777777" w:rsidR="006C145D" w:rsidRPr="003D1CF6" w:rsidRDefault="006C145D" w:rsidP="006C145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280A6B28" w14:textId="745498A4" w:rsidR="006C145D" w:rsidRDefault="006C145D" w:rsidP="006C145D">
      <w:pPr>
        <w:shd w:val="clear" w:color="auto" w:fill="8DC182"/>
        <w:tabs>
          <w:tab w:val="left" w:pos="4820"/>
        </w:tabs>
        <w:autoSpaceDE w:val="0"/>
        <w:autoSpaceDN w:val="0"/>
        <w:adjustRightInd w:val="0"/>
        <w:spacing w:after="0" w:line="276" w:lineRule="auto"/>
        <w:ind w:right="11"/>
        <w:jc w:val="both"/>
        <w:rPr>
          <w:rFonts w:cstheme="minorHAnsi"/>
          <w:b/>
          <w:bCs/>
          <w:sz w:val="22"/>
          <w:szCs w:val="22"/>
        </w:rPr>
      </w:pPr>
      <w:r w:rsidRPr="006C145D">
        <w:rPr>
          <w:rFonts w:cstheme="minorHAnsi"/>
          <w:b/>
          <w:bCs/>
          <w:sz w:val="22"/>
          <w:szCs w:val="22"/>
        </w:rPr>
        <w:t>APPOINTMENT OF COMMON ADJUDICATING AUTHORITY FOR THE PURPOSE OF ADJUDICATION OF FINALIZATION OF PROVISIONAL ASSESSMENT IN SVB CASE W.R.T. M/S ECOCLEAN MACHINES PVT. LTD</w:t>
      </w:r>
    </w:p>
    <w:p w14:paraId="6102620E" w14:textId="77777777" w:rsidR="006C145D" w:rsidRPr="006C145D" w:rsidRDefault="006C145D" w:rsidP="006C145D">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03/2024-Customs</w:t>
      </w:r>
      <w:r w:rsidRPr="002B5BA8">
        <w:rPr>
          <w:rFonts w:asciiTheme="minorHAnsi" w:hAnsiTheme="minorHAnsi" w:cstheme="minorHAnsi"/>
          <w:sz w:val="22"/>
          <w:szCs w:val="22"/>
        </w:rPr>
        <w:t>(NT)</w:t>
      </w:r>
      <w:r>
        <w:rPr>
          <w:rFonts w:asciiTheme="minorHAnsi" w:hAnsiTheme="minorHAnsi" w:cstheme="minorHAnsi"/>
          <w:sz w:val="22"/>
          <w:szCs w:val="22"/>
        </w:rPr>
        <w:t xml:space="preserve"> dated</w:t>
      </w:r>
      <w:r w:rsidRPr="00FD2AE9">
        <w:rPr>
          <w:rFonts w:asciiTheme="minorHAnsi" w:hAnsiTheme="minorHAnsi" w:cstheme="minorHAnsi"/>
          <w:sz w:val="22"/>
          <w:szCs w:val="22"/>
        </w:rPr>
        <w:t xml:space="preserve"> 1</w:t>
      </w:r>
      <w:r>
        <w:rPr>
          <w:rFonts w:asciiTheme="minorHAnsi" w:hAnsiTheme="minorHAnsi" w:cstheme="minorHAnsi"/>
          <w:sz w:val="22"/>
          <w:szCs w:val="22"/>
        </w:rPr>
        <w:t>6</w:t>
      </w:r>
      <w:r w:rsidRPr="00FD2AE9">
        <w:rPr>
          <w:rFonts w:asciiTheme="minorHAnsi" w:hAnsiTheme="minorHAnsi" w:cstheme="minorHAnsi"/>
          <w:sz w:val="22"/>
          <w:szCs w:val="22"/>
        </w:rPr>
        <w:t xml:space="preserve">.01.2024 notified </w:t>
      </w:r>
      <w:r w:rsidRPr="006C145D">
        <w:rPr>
          <w:rFonts w:asciiTheme="minorHAnsi" w:hAnsiTheme="minorHAnsi" w:cstheme="minorHAnsi"/>
          <w:sz w:val="22"/>
          <w:szCs w:val="22"/>
        </w:rPr>
        <w:t>In exercise of the powers conferred by </w:t>
      </w:r>
      <w:hyperlink r:id="rId82" w:history="1">
        <w:r w:rsidRPr="006C145D">
          <w:rPr>
            <w:rFonts w:asciiTheme="minorHAnsi" w:hAnsiTheme="minorHAnsi" w:cstheme="minorHAnsi"/>
            <w:sz w:val="22"/>
            <w:szCs w:val="22"/>
          </w:rPr>
          <w:t>sub-section (1) of section 4</w:t>
        </w:r>
      </w:hyperlink>
      <w:r w:rsidRPr="006C145D">
        <w:rPr>
          <w:rFonts w:asciiTheme="minorHAnsi" w:hAnsiTheme="minorHAnsi" w:cstheme="minorHAnsi"/>
          <w:sz w:val="22"/>
          <w:szCs w:val="22"/>
        </w:rPr>
        <w:t>, read with </w:t>
      </w:r>
      <w:hyperlink r:id="rId83" w:history="1">
        <w:r w:rsidRPr="006C145D">
          <w:rPr>
            <w:rFonts w:asciiTheme="minorHAnsi" w:hAnsiTheme="minorHAnsi" w:cstheme="minorHAnsi"/>
            <w:sz w:val="22"/>
            <w:szCs w:val="22"/>
          </w:rPr>
          <w:t>section 3</w:t>
        </w:r>
      </w:hyperlink>
      <w:r w:rsidRPr="006C145D">
        <w:rPr>
          <w:rFonts w:asciiTheme="minorHAnsi" w:hAnsiTheme="minorHAnsi" w:cstheme="minorHAnsi"/>
          <w:sz w:val="22"/>
          <w:szCs w:val="22"/>
        </w:rPr>
        <w:t> and </w:t>
      </w:r>
      <w:hyperlink r:id="rId84" w:history="1">
        <w:r w:rsidRPr="006C145D">
          <w:rPr>
            <w:rFonts w:asciiTheme="minorHAnsi" w:hAnsiTheme="minorHAnsi" w:cstheme="minorHAnsi"/>
            <w:sz w:val="22"/>
            <w:szCs w:val="22"/>
          </w:rPr>
          <w:t>sub-sections (1) and (1A) of section 5</w:t>
        </w:r>
      </w:hyperlink>
      <w:r w:rsidRPr="006C145D">
        <w:rPr>
          <w:rFonts w:asciiTheme="minorHAnsi" w:hAnsiTheme="minorHAnsi" w:cstheme="minorHAnsi"/>
          <w:sz w:val="22"/>
          <w:szCs w:val="22"/>
        </w:rPr>
        <w:t> of the </w:t>
      </w:r>
      <w:hyperlink r:id="rId85" w:history="1">
        <w:r w:rsidRPr="006C145D">
          <w:rPr>
            <w:rFonts w:asciiTheme="minorHAnsi" w:hAnsiTheme="minorHAnsi" w:cstheme="minorHAnsi"/>
            <w:sz w:val="22"/>
            <w:szCs w:val="22"/>
          </w:rPr>
          <w:t>Customs Act, 1962 (52 of 1962)</w:t>
        </w:r>
      </w:hyperlink>
      <w:r w:rsidRPr="006C145D">
        <w:rPr>
          <w:rFonts w:asciiTheme="minorHAnsi" w:hAnsiTheme="minorHAnsi" w:cstheme="minorHAnsi"/>
          <w:sz w:val="22"/>
          <w:szCs w:val="22"/>
        </w:rPr>
        <w:t>, the Central Board of Indirect Taxes and Customs, hereby appoints officer mentioned in column (4) of the Table below to exercise the powers and discharge duties conferred or imposed on officers mentioned in column (3) of the said Table in respect of Noticee mentioned in column (1) of the Table, for purpose of adjudication of show cause notices mentioned in column (2) therein, namely:-</w:t>
      </w:r>
    </w:p>
    <w:p w14:paraId="3378AB1F"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201"/>
        <w:gridCol w:w="2029"/>
        <w:gridCol w:w="1164"/>
        <w:gridCol w:w="1164"/>
      </w:tblGrid>
      <w:tr w:rsidR="006C145D" w:rsidRPr="006C145D" w14:paraId="7BDB3AB6" w14:textId="77777777" w:rsidTr="006C145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499DA7"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Name of the Noticee and Address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31DDE5"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Show Cause Notice</w:t>
            </w:r>
          </w:p>
          <w:p w14:paraId="7A1A65F1"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Number and Date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C5C0E4"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Name of</w:t>
            </w:r>
          </w:p>
          <w:p w14:paraId="7A85CBDB"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Adjudicating</w:t>
            </w:r>
          </w:p>
          <w:p w14:paraId="79EA9960"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Authorities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0AEBCA"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Common</w:t>
            </w:r>
          </w:p>
          <w:p w14:paraId="16047E3A"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Adjudicating</w:t>
            </w:r>
          </w:p>
          <w:p w14:paraId="456B2261"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Authority</w:t>
            </w:r>
          </w:p>
          <w:p w14:paraId="3A12BCA1"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appointed</w:t>
            </w:r>
          </w:p>
        </w:tc>
      </w:tr>
      <w:tr w:rsidR="006C145D" w:rsidRPr="006C145D" w14:paraId="5D7B8E8C" w14:textId="77777777" w:rsidTr="006C145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684A3C"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F4ABD9"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718BAE"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0888F9"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(4)</w:t>
            </w:r>
          </w:p>
        </w:tc>
      </w:tr>
      <w:tr w:rsidR="006C145D" w:rsidRPr="006C145D" w14:paraId="5A35FF71" w14:textId="77777777" w:rsidTr="006C145D">
        <w:trPr>
          <w:jc w:val="center"/>
        </w:trPr>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681885BF"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 xml:space="preserve">M/s </w:t>
            </w:r>
            <w:proofErr w:type="spellStart"/>
            <w:r w:rsidRPr="006C145D">
              <w:rPr>
                <w:rFonts w:asciiTheme="minorHAnsi" w:hAnsiTheme="minorHAnsi" w:cstheme="minorHAnsi"/>
                <w:sz w:val="22"/>
                <w:szCs w:val="22"/>
              </w:rPr>
              <w:t>Ecoclean</w:t>
            </w:r>
            <w:proofErr w:type="spellEnd"/>
            <w:r w:rsidRPr="006C145D">
              <w:rPr>
                <w:rFonts w:asciiTheme="minorHAnsi" w:hAnsiTheme="minorHAnsi" w:cstheme="minorHAnsi"/>
                <w:sz w:val="22"/>
                <w:szCs w:val="22"/>
              </w:rPr>
              <w:t xml:space="preserve"> Machines Pvt. Ltd, Address: A 57/58, H block, Pimpri, MIDC, Pune-</w:t>
            </w:r>
            <w:proofErr w:type="gramStart"/>
            <w:r w:rsidRPr="006C145D">
              <w:rPr>
                <w:rFonts w:asciiTheme="minorHAnsi" w:hAnsiTheme="minorHAnsi" w:cstheme="minorHAnsi"/>
                <w:sz w:val="22"/>
                <w:szCs w:val="22"/>
              </w:rPr>
              <w:t>411018,Mahar</w:t>
            </w:r>
            <w:proofErr w:type="gramEnd"/>
            <w:r w:rsidRPr="006C145D">
              <w:rPr>
                <w:rFonts w:asciiTheme="minorHAnsi" w:hAnsiTheme="minorHAnsi" w:cstheme="minorHAnsi"/>
                <w:sz w:val="22"/>
                <w:szCs w:val="22"/>
              </w:rPr>
              <w:t xml:space="preserve"> </w:t>
            </w:r>
            <w:proofErr w:type="spellStart"/>
            <w:r w:rsidRPr="006C145D">
              <w:rPr>
                <w:rFonts w:asciiTheme="minorHAnsi" w:hAnsiTheme="minorHAnsi" w:cstheme="minorHAnsi"/>
                <w:sz w:val="22"/>
                <w:szCs w:val="22"/>
              </w:rPr>
              <w:t>ashtra</w:t>
            </w:r>
            <w:proofErr w:type="spellEnd"/>
            <w:r w:rsidRPr="006C145D">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CFD804"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w:t>
            </w:r>
            <w:proofErr w:type="spellStart"/>
            <w:r w:rsidRPr="006C145D">
              <w:rPr>
                <w:rFonts w:asciiTheme="minorHAnsi" w:hAnsiTheme="minorHAnsi" w:cstheme="minorHAnsi"/>
                <w:sz w:val="22"/>
                <w:szCs w:val="22"/>
              </w:rPr>
              <w:t>i</w:t>
            </w:r>
            <w:proofErr w:type="spellEnd"/>
            <w:r w:rsidRPr="006C145D">
              <w:rPr>
                <w:rFonts w:asciiTheme="minorHAnsi" w:hAnsiTheme="minorHAnsi" w:cstheme="minorHAnsi"/>
                <w:sz w:val="22"/>
                <w:szCs w:val="22"/>
              </w:rPr>
              <w:t>) SCN No. CRC-07/RPB/</w:t>
            </w:r>
          </w:p>
          <w:p w14:paraId="339ECCF3"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 xml:space="preserve">2020-21/ACC(I) </w:t>
            </w:r>
            <w:proofErr w:type="gramStart"/>
            <w:r w:rsidRPr="006C145D">
              <w:rPr>
                <w:rFonts w:asciiTheme="minorHAnsi" w:hAnsiTheme="minorHAnsi" w:cstheme="minorHAnsi"/>
                <w:sz w:val="22"/>
                <w:szCs w:val="22"/>
              </w:rPr>
              <w:t>dated</w:t>
            </w:r>
            <w:proofErr w:type="gramEnd"/>
          </w:p>
          <w:p w14:paraId="6E29424B"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14.12.2020, DIN</w:t>
            </w:r>
          </w:p>
          <w:p w14:paraId="3FE1240B"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No.202012790A000000D</w:t>
            </w:r>
          </w:p>
          <w:p w14:paraId="3B3089F2"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D2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28DB7C"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w:t>
            </w:r>
            <w:proofErr w:type="spellStart"/>
            <w:r w:rsidRPr="006C145D">
              <w:rPr>
                <w:rFonts w:asciiTheme="minorHAnsi" w:hAnsiTheme="minorHAnsi" w:cstheme="minorHAnsi"/>
                <w:sz w:val="22"/>
                <w:szCs w:val="22"/>
              </w:rPr>
              <w:t>i</w:t>
            </w:r>
            <w:proofErr w:type="spellEnd"/>
            <w:r w:rsidRPr="006C145D">
              <w:rPr>
                <w:rFonts w:asciiTheme="minorHAnsi" w:hAnsiTheme="minorHAnsi" w:cstheme="minorHAnsi"/>
                <w:sz w:val="22"/>
                <w:szCs w:val="22"/>
              </w:rPr>
              <w:t>) Assistant</w:t>
            </w:r>
          </w:p>
          <w:p w14:paraId="4A790454"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Commissioner of</w:t>
            </w:r>
          </w:p>
          <w:p w14:paraId="1FA7F404"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Customs, CRC-II,</w:t>
            </w:r>
          </w:p>
          <w:p w14:paraId="09490DB4"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Air Cargo</w:t>
            </w:r>
          </w:p>
          <w:p w14:paraId="529F7A79"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Complex, Sahar,</w:t>
            </w:r>
          </w:p>
          <w:p w14:paraId="4B2A43C1"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Andheri, Mumbai</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2F762E1D" w14:textId="3CF9E3D8"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Assistant/ Deputy Commissioner of</w:t>
            </w:r>
          </w:p>
          <w:p w14:paraId="63D3D0B2"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proofErr w:type="gramStart"/>
            <w:r w:rsidRPr="006C145D">
              <w:rPr>
                <w:rFonts w:asciiTheme="minorHAnsi" w:hAnsiTheme="minorHAnsi" w:cstheme="minorHAnsi"/>
                <w:sz w:val="22"/>
                <w:szCs w:val="22"/>
              </w:rPr>
              <w:t>Customs ,</w:t>
            </w:r>
            <w:proofErr w:type="gramEnd"/>
            <w:r w:rsidRPr="006C145D">
              <w:rPr>
                <w:rFonts w:asciiTheme="minorHAnsi" w:hAnsiTheme="minorHAnsi" w:cstheme="minorHAnsi"/>
                <w:sz w:val="22"/>
                <w:szCs w:val="22"/>
              </w:rPr>
              <w:t xml:space="preserve"> Air</w:t>
            </w:r>
          </w:p>
          <w:p w14:paraId="4FFA256A"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Cargo Complex,</w:t>
            </w:r>
          </w:p>
          <w:p w14:paraId="4A7A2ACD"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Sahar, Andheri,</w:t>
            </w:r>
          </w:p>
          <w:p w14:paraId="4BC8C567"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Mumbai Customs</w:t>
            </w:r>
          </w:p>
          <w:p w14:paraId="7049CC78"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Zone-III</w:t>
            </w:r>
          </w:p>
        </w:tc>
      </w:tr>
      <w:tr w:rsidR="006C145D" w:rsidRPr="006C145D" w14:paraId="2E96C5DC" w14:textId="77777777" w:rsidTr="006C145D">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49588F6"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B42952"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(ii) SCN No. 816/2020-21/</w:t>
            </w:r>
          </w:p>
          <w:p w14:paraId="35A21478"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 xml:space="preserve">GR V/ NS-V/ JNCH </w:t>
            </w:r>
            <w:proofErr w:type="gramStart"/>
            <w:r w:rsidRPr="006C145D">
              <w:rPr>
                <w:rFonts w:asciiTheme="minorHAnsi" w:hAnsiTheme="minorHAnsi" w:cstheme="minorHAnsi"/>
                <w:sz w:val="22"/>
                <w:szCs w:val="22"/>
              </w:rPr>
              <w:t>issued</w:t>
            </w:r>
            <w:proofErr w:type="gramEnd"/>
          </w:p>
          <w:p w14:paraId="25F805BB"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vide F. No. S/26-</w:t>
            </w:r>
          </w:p>
          <w:p w14:paraId="37008B02"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Misc-2151/2020-21 Gr. V</w:t>
            </w:r>
          </w:p>
          <w:p w14:paraId="2AE1AEC9"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dated 08.02.2021, DIN No.</w:t>
            </w:r>
          </w:p>
          <w:p w14:paraId="2EFB0D71"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2021027800000000F0A7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3F7945"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(ii) Deputy</w:t>
            </w:r>
          </w:p>
          <w:p w14:paraId="4E1C485F"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Commissioner of</w:t>
            </w:r>
          </w:p>
          <w:p w14:paraId="2E114B8A"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Customs, Gr. V,</w:t>
            </w:r>
          </w:p>
          <w:p w14:paraId="688BBD9B"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Jawaharlal Nehru</w:t>
            </w:r>
          </w:p>
          <w:p w14:paraId="53F5C04B"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Custom House,</w:t>
            </w:r>
          </w:p>
          <w:p w14:paraId="15DEE70C"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r w:rsidRPr="006C145D">
              <w:rPr>
                <w:rFonts w:asciiTheme="minorHAnsi" w:hAnsiTheme="minorHAnsi" w:cstheme="minorHAnsi"/>
                <w:sz w:val="22"/>
                <w:szCs w:val="22"/>
              </w:rPr>
              <w:t>Maharashtra.</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23527D1F" w14:textId="77777777" w:rsidR="006C145D" w:rsidRPr="006C145D" w:rsidRDefault="006C145D" w:rsidP="006C145D">
            <w:pPr>
              <w:pStyle w:val="NormalWeb"/>
              <w:shd w:val="clear" w:color="auto" w:fill="FFFFFF"/>
              <w:spacing w:line="276" w:lineRule="auto"/>
              <w:jc w:val="center"/>
              <w:rPr>
                <w:rFonts w:asciiTheme="minorHAnsi" w:hAnsiTheme="minorHAnsi" w:cstheme="minorHAnsi"/>
                <w:sz w:val="22"/>
                <w:szCs w:val="22"/>
              </w:rPr>
            </w:pPr>
          </w:p>
        </w:tc>
      </w:tr>
    </w:tbl>
    <w:p w14:paraId="7CC67230" w14:textId="7D2D16D8" w:rsidR="006C145D" w:rsidRDefault="006C145D" w:rsidP="006C145D">
      <w:pPr>
        <w:pStyle w:val="NormalWeb"/>
        <w:shd w:val="clear" w:color="auto" w:fill="FFFFFF"/>
        <w:spacing w:line="276" w:lineRule="auto"/>
        <w:jc w:val="both"/>
        <w:rPr>
          <w:rFonts w:cstheme="minorHAnsi"/>
          <w:b/>
          <w:bCs/>
          <w:sz w:val="22"/>
          <w:szCs w:val="22"/>
        </w:rPr>
      </w:pPr>
      <w:r>
        <w:rPr>
          <w:rFonts w:asciiTheme="minorHAnsi" w:hAnsiTheme="minorHAnsi" w:cstheme="minorHAnsi"/>
          <w:b/>
          <w:bCs/>
          <w:sz w:val="22"/>
          <w:szCs w:val="22"/>
        </w:rPr>
        <w:t xml:space="preserve"> [For further details please refer the notification]</w:t>
      </w:r>
    </w:p>
    <w:p w14:paraId="143D8A4A" w14:textId="77777777" w:rsidR="006C145D" w:rsidRDefault="006C145D" w:rsidP="00D90099">
      <w:pPr>
        <w:spacing w:line="240" w:lineRule="auto"/>
        <w:rPr>
          <w:rFonts w:cstheme="minorHAnsi"/>
          <w:b/>
          <w:bCs/>
          <w:sz w:val="22"/>
          <w:szCs w:val="22"/>
        </w:rPr>
      </w:pPr>
    </w:p>
    <w:p w14:paraId="37E5179B" w14:textId="77777777" w:rsidR="00D90099" w:rsidRPr="00D90099" w:rsidRDefault="00D90099" w:rsidP="00D90099">
      <w:pPr>
        <w:spacing w:line="240" w:lineRule="auto"/>
        <w:rPr>
          <w:rFonts w:cstheme="minorHAnsi"/>
          <w:sz w:val="22"/>
          <w:szCs w:val="22"/>
        </w:rPr>
      </w:pPr>
    </w:p>
    <w:p w14:paraId="061345DE" w14:textId="77777777" w:rsidR="00D90099" w:rsidRDefault="00D90099" w:rsidP="00D90099">
      <w:pPr>
        <w:spacing w:line="240" w:lineRule="auto"/>
        <w:rPr>
          <w:rFonts w:cstheme="minorHAnsi"/>
          <w:b/>
          <w:bCs/>
          <w:sz w:val="22"/>
          <w:szCs w:val="22"/>
        </w:rPr>
      </w:pPr>
    </w:p>
    <w:p w14:paraId="2C3B6457" w14:textId="77777777" w:rsidR="002B5BA8" w:rsidRPr="002B5BA8" w:rsidRDefault="002B5BA8" w:rsidP="002B5BA8">
      <w:pPr>
        <w:pStyle w:val="NormalWeb"/>
        <w:shd w:val="clear" w:color="auto" w:fill="FFFFFF"/>
        <w:jc w:val="both"/>
        <w:rPr>
          <w:rFonts w:asciiTheme="minorHAnsi" w:hAnsiTheme="minorHAnsi" w:cstheme="minorHAnsi"/>
          <w:sz w:val="22"/>
          <w:szCs w:val="22"/>
        </w:rPr>
      </w:pPr>
    </w:p>
    <w:p w14:paraId="6D705761" w14:textId="029D97A7" w:rsidR="002B5BA8" w:rsidRPr="002B5BA8" w:rsidRDefault="002B5BA8" w:rsidP="002B5BA8">
      <w:pPr>
        <w:spacing w:line="240" w:lineRule="auto"/>
        <w:jc w:val="both"/>
        <w:rPr>
          <w:rFonts w:cstheme="minorHAnsi"/>
          <w:sz w:val="22"/>
          <w:szCs w:val="22"/>
        </w:rPr>
      </w:pPr>
    </w:p>
    <w:p w14:paraId="2820CC9B" w14:textId="79DB064D" w:rsidR="00FD2AE9" w:rsidRPr="00FD2AE9" w:rsidRDefault="00FD2AE9" w:rsidP="002B5BA8">
      <w:pPr>
        <w:spacing w:line="240" w:lineRule="auto"/>
        <w:jc w:val="both"/>
        <w:rPr>
          <w:rFonts w:cstheme="minorHAnsi"/>
          <w:sz w:val="22"/>
          <w:szCs w:val="22"/>
        </w:rPr>
      </w:pPr>
    </w:p>
    <w:p w14:paraId="2644A373" w14:textId="44E7EBE6" w:rsidR="00FD2AE9" w:rsidRDefault="00FD2AE9">
      <w:pPr>
        <w:rPr>
          <w:rFonts w:cstheme="minorHAnsi"/>
          <w:b/>
          <w:bCs/>
          <w:sz w:val="22"/>
          <w:szCs w:val="22"/>
        </w:rPr>
      </w:pPr>
    </w:p>
    <w:p w14:paraId="3358953E" w14:textId="4F471B37" w:rsidR="00FD2AE9" w:rsidRDefault="00FD2AE9" w:rsidP="00FD2AE9">
      <w:pPr>
        <w:pStyle w:val="NormalWeb"/>
        <w:shd w:val="clear" w:color="auto" w:fill="FFFFFF"/>
        <w:spacing w:line="276" w:lineRule="auto"/>
        <w:jc w:val="both"/>
        <w:rPr>
          <w:rFonts w:asciiTheme="minorHAnsi" w:hAnsiTheme="minorHAnsi" w:cstheme="minorHAnsi"/>
          <w:b/>
          <w:bCs/>
          <w:sz w:val="22"/>
          <w:szCs w:val="22"/>
        </w:rPr>
        <w:sectPr w:rsidR="00FD2AE9" w:rsidSect="005204E3">
          <w:headerReference w:type="default" r:id="rId86"/>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60EE47A" w14:textId="31421C0C" w:rsidR="00762E57" w:rsidRPr="00654D86" w:rsidRDefault="00D25153" w:rsidP="00D25153">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4DA6FC19" w14:textId="104BC075" w:rsidR="00D25153" w:rsidRPr="00F57EA5" w:rsidRDefault="00D25153" w:rsidP="00D25153">
      <w:pPr>
        <w:shd w:val="clear" w:color="auto" w:fill="8DC182"/>
        <w:tabs>
          <w:tab w:val="left" w:pos="4820"/>
        </w:tabs>
        <w:autoSpaceDE w:val="0"/>
        <w:autoSpaceDN w:val="0"/>
        <w:adjustRightInd w:val="0"/>
        <w:spacing w:line="240" w:lineRule="auto"/>
        <w:ind w:right="11"/>
        <w:jc w:val="both"/>
        <w:rPr>
          <w:rFonts w:cstheme="minorHAnsi"/>
          <w:b/>
          <w:bCs/>
          <w:caps/>
        </w:rPr>
      </w:pPr>
      <w:r w:rsidRPr="00D25153">
        <w:rPr>
          <w:rFonts w:cstheme="minorHAnsi"/>
          <w:b/>
          <w:bCs/>
          <w:caps/>
        </w:rPr>
        <w:t>Amendment in policy condition of silver covered under Chapter 71 of Schedule –I (Import Policy) of ITC (HS) 2022</w:t>
      </w:r>
    </w:p>
    <w:p w14:paraId="61859C1D" w14:textId="77777777" w:rsidR="00D25153" w:rsidRPr="00D25153" w:rsidRDefault="008D3AF9" w:rsidP="00D25153">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sidR="000C0426">
        <w:rPr>
          <w:rFonts w:asciiTheme="minorHAnsi" w:hAnsiTheme="minorHAnsi" w:cstheme="minorHAnsi"/>
          <w:sz w:val="22"/>
          <w:szCs w:val="22"/>
        </w:rPr>
        <w:t xml:space="preserve"> </w:t>
      </w:r>
      <w:r w:rsidR="00066F56">
        <w:rPr>
          <w:rFonts w:asciiTheme="minorHAnsi" w:hAnsiTheme="minorHAnsi" w:cstheme="minorHAnsi"/>
          <w:sz w:val="22"/>
          <w:szCs w:val="22"/>
        </w:rPr>
        <w:t>public notice no.</w:t>
      </w:r>
      <w:r w:rsidRPr="00924962">
        <w:rPr>
          <w:rFonts w:asciiTheme="minorHAnsi" w:hAnsiTheme="minorHAnsi" w:cstheme="minorHAnsi"/>
          <w:sz w:val="22"/>
          <w:szCs w:val="22"/>
        </w:rPr>
        <w:t xml:space="preserve"> </w:t>
      </w:r>
      <w:r w:rsidR="00D25153">
        <w:rPr>
          <w:rFonts w:asciiTheme="minorHAnsi" w:hAnsiTheme="minorHAnsi" w:cstheme="minorHAnsi"/>
          <w:sz w:val="22"/>
          <w:szCs w:val="22"/>
        </w:rPr>
        <w:t>5</w:t>
      </w:r>
      <w:r w:rsidR="006A0638">
        <w:rPr>
          <w:rFonts w:asciiTheme="minorHAnsi" w:hAnsiTheme="minorHAnsi" w:cstheme="minorHAnsi"/>
          <w:sz w:val="22"/>
          <w:szCs w:val="22"/>
        </w:rPr>
        <w:t>7</w:t>
      </w:r>
      <w:r w:rsidRPr="00924962">
        <w:rPr>
          <w:rFonts w:asciiTheme="minorHAnsi" w:hAnsiTheme="minorHAnsi" w:cstheme="minorHAnsi"/>
          <w:sz w:val="22"/>
          <w:szCs w:val="22"/>
        </w:rPr>
        <w:t xml:space="preserve">/2023 dated </w:t>
      </w:r>
      <w:r w:rsidR="006A0638">
        <w:rPr>
          <w:rFonts w:asciiTheme="minorHAnsi" w:hAnsiTheme="minorHAnsi" w:cstheme="minorHAnsi"/>
          <w:sz w:val="22"/>
          <w:szCs w:val="22"/>
        </w:rPr>
        <w:t>1</w:t>
      </w:r>
      <w:r w:rsidR="00D25153">
        <w:rPr>
          <w:rFonts w:asciiTheme="minorHAnsi" w:hAnsiTheme="minorHAnsi" w:cstheme="minorHAnsi"/>
          <w:sz w:val="22"/>
          <w:szCs w:val="22"/>
        </w:rPr>
        <w:t>5</w:t>
      </w:r>
      <w:r w:rsidR="00066F56">
        <w:rPr>
          <w:rFonts w:asciiTheme="minorHAnsi" w:hAnsiTheme="minorHAnsi" w:cstheme="minorHAnsi"/>
          <w:sz w:val="22"/>
          <w:szCs w:val="22"/>
        </w:rPr>
        <w:t>.</w:t>
      </w:r>
      <w:r w:rsidR="00BD78E4">
        <w:rPr>
          <w:rFonts w:asciiTheme="minorHAnsi" w:hAnsiTheme="minorHAnsi" w:cstheme="minorHAnsi"/>
          <w:sz w:val="22"/>
          <w:szCs w:val="22"/>
        </w:rPr>
        <w:t>01</w:t>
      </w:r>
      <w:r w:rsidR="00066F56">
        <w:rPr>
          <w:rFonts w:asciiTheme="minorHAnsi" w:hAnsiTheme="minorHAnsi" w:cstheme="minorHAnsi"/>
          <w:sz w:val="22"/>
          <w:szCs w:val="22"/>
        </w:rPr>
        <w:t>.</w:t>
      </w:r>
      <w:r w:rsidRPr="00924962">
        <w:rPr>
          <w:rFonts w:asciiTheme="minorHAnsi" w:hAnsiTheme="minorHAnsi" w:cstheme="minorHAnsi"/>
          <w:sz w:val="22"/>
          <w:szCs w:val="22"/>
        </w:rPr>
        <w:t>202</w:t>
      </w:r>
      <w:r w:rsidR="00BD78E4">
        <w:rPr>
          <w:rFonts w:asciiTheme="minorHAnsi" w:hAnsiTheme="minorHAnsi" w:cstheme="minorHAnsi"/>
          <w:sz w:val="22"/>
          <w:szCs w:val="22"/>
        </w:rPr>
        <w:t>4</w:t>
      </w:r>
      <w:r w:rsidRPr="00924962">
        <w:rPr>
          <w:rFonts w:asciiTheme="minorHAnsi" w:hAnsiTheme="minorHAnsi" w:cstheme="minorHAnsi"/>
          <w:sz w:val="22"/>
          <w:szCs w:val="22"/>
        </w:rPr>
        <w:t xml:space="preserve"> </w:t>
      </w:r>
      <w:r w:rsidR="002A02EA">
        <w:rPr>
          <w:rFonts w:asciiTheme="minorHAnsi" w:hAnsiTheme="minorHAnsi" w:cstheme="minorHAnsi"/>
          <w:sz w:val="22"/>
          <w:szCs w:val="22"/>
        </w:rPr>
        <w:t xml:space="preserve">notified </w:t>
      </w:r>
      <w:r w:rsidR="00D25153" w:rsidRPr="00D25153">
        <w:rPr>
          <w:rFonts w:asciiTheme="minorHAnsi" w:hAnsiTheme="minorHAnsi" w:cstheme="minorHAnsi"/>
          <w:sz w:val="22"/>
          <w:szCs w:val="22"/>
        </w:rPr>
        <w:t>In exercise of powers conferred by </w:t>
      </w:r>
      <w:hyperlink r:id="rId87" w:history="1">
        <w:r w:rsidR="00D25153" w:rsidRPr="00D25153">
          <w:rPr>
            <w:rFonts w:asciiTheme="minorHAnsi" w:hAnsiTheme="minorHAnsi" w:cstheme="minorHAnsi"/>
            <w:sz w:val="22"/>
            <w:szCs w:val="22"/>
          </w:rPr>
          <w:t>Section 3 </w:t>
        </w:r>
      </w:hyperlink>
      <w:r w:rsidR="00D25153" w:rsidRPr="00D25153">
        <w:rPr>
          <w:rFonts w:asciiTheme="minorHAnsi" w:hAnsiTheme="minorHAnsi" w:cstheme="minorHAnsi"/>
          <w:sz w:val="22"/>
          <w:szCs w:val="22"/>
        </w:rPr>
        <w:t>and </w:t>
      </w:r>
      <w:hyperlink r:id="rId88" w:history="1">
        <w:r w:rsidR="00D25153" w:rsidRPr="00D25153">
          <w:rPr>
            <w:rFonts w:asciiTheme="minorHAnsi" w:hAnsiTheme="minorHAnsi" w:cstheme="minorHAnsi"/>
            <w:sz w:val="22"/>
            <w:szCs w:val="22"/>
          </w:rPr>
          <w:t>Section 5</w:t>
        </w:r>
      </w:hyperlink>
      <w:r w:rsidR="00D25153" w:rsidRPr="00D25153">
        <w:rPr>
          <w:rFonts w:asciiTheme="minorHAnsi" w:hAnsiTheme="minorHAnsi" w:cstheme="minorHAnsi"/>
          <w:sz w:val="22"/>
          <w:szCs w:val="22"/>
        </w:rPr>
        <w:t> of </w:t>
      </w:r>
      <w:hyperlink r:id="rId89" w:history="1">
        <w:r w:rsidR="00D25153" w:rsidRPr="00D25153">
          <w:rPr>
            <w:rFonts w:asciiTheme="minorHAnsi" w:hAnsiTheme="minorHAnsi" w:cstheme="minorHAnsi"/>
            <w:sz w:val="22"/>
            <w:szCs w:val="22"/>
          </w:rPr>
          <w:t>Foreign Trade (Development &amp; Regulation) Act, 1992</w:t>
        </w:r>
      </w:hyperlink>
      <w:r w:rsidR="00D25153" w:rsidRPr="00D25153">
        <w:rPr>
          <w:rFonts w:asciiTheme="minorHAnsi" w:hAnsiTheme="minorHAnsi" w:cstheme="minorHAnsi"/>
          <w:sz w:val="22"/>
          <w:szCs w:val="22"/>
        </w:rPr>
        <w:t>, read with </w:t>
      </w:r>
      <w:hyperlink r:id="rId90" w:history="1">
        <w:r w:rsidR="00D25153" w:rsidRPr="00D25153">
          <w:rPr>
            <w:rFonts w:asciiTheme="minorHAnsi" w:hAnsiTheme="minorHAnsi" w:cstheme="minorHAnsi"/>
            <w:sz w:val="22"/>
            <w:szCs w:val="22"/>
          </w:rPr>
          <w:t>paragraph 1.02</w:t>
        </w:r>
      </w:hyperlink>
      <w:r w:rsidR="00D25153" w:rsidRPr="00D25153">
        <w:rPr>
          <w:rFonts w:asciiTheme="minorHAnsi" w:hAnsiTheme="minorHAnsi" w:cstheme="minorHAnsi"/>
          <w:sz w:val="22"/>
          <w:szCs w:val="22"/>
        </w:rPr>
        <w:t> and </w:t>
      </w:r>
      <w:hyperlink r:id="rId91" w:history="1">
        <w:r w:rsidR="00D25153" w:rsidRPr="00D25153">
          <w:rPr>
            <w:rFonts w:asciiTheme="minorHAnsi" w:hAnsiTheme="minorHAnsi" w:cstheme="minorHAnsi"/>
            <w:sz w:val="22"/>
            <w:szCs w:val="22"/>
          </w:rPr>
          <w:t>2.01</w:t>
        </w:r>
      </w:hyperlink>
      <w:r w:rsidR="00D25153" w:rsidRPr="00D25153">
        <w:rPr>
          <w:rFonts w:asciiTheme="minorHAnsi" w:hAnsiTheme="minorHAnsi" w:cstheme="minorHAnsi"/>
          <w:sz w:val="22"/>
          <w:szCs w:val="22"/>
        </w:rPr>
        <w:t> of the </w:t>
      </w:r>
      <w:hyperlink r:id="rId92" w:history="1">
        <w:r w:rsidR="00D25153" w:rsidRPr="00D25153">
          <w:rPr>
            <w:rFonts w:asciiTheme="minorHAnsi" w:hAnsiTheme="minorHAnsi" w:cstheme="minorHAnsi"/>
            <w:sz w:val="22"/>
            <w:szCs w:val="22"/>
          </w:rPr>
          <w:t>Foreign Trade Policy 2023,</w:t>
        </w:r>
      </w:hyperlink>
      <w:r w:rsidR="00D25153" w:rsidRPr="00D25153">
        <w:rPr>
          <w:rFonts w:asciiTheme="minorHAnsi" w:hAnsiTheme="minorHAnsi" w:cstheme="minorHAnsi"/>
          <w:sz w:val="22"/>
          <w:szCs w:val="22"/>
        </w:rPr>
        <w:t> as amended from time to time, the Central Government hereby makes the following amendments under </w:t>
      </w:r>
      <w:hyperlink r:id="rId93" w:history="1">
        <w:r w:rsidR="00D25153" w:rsidRPr="00D25153">
          <w:rPr>
            <w:rFonts w:asciiTheme="minorHAnsi" w:hAnsiTheme="minorHAnsi" w:cstheme="minorHAnsi"/>
            <w:sz w:val="22"/>
            <w:szCs w:val="22"/>
          </w:rPr>
          <w:t>Chapter 71</w:t>
        </w:r>
      </w:hyperlink>
      <w:r w:rsidR="00D25153" w:rsidRPr="00D25153">
        <w:rPr>
          <w:rFonts w:asciiTheme="minorHAnsi" w:hAnsiTheme="minorHAnsi" w:cstheme="minorHAnsi"/>
          <w:sz w:val="22"/>
          <w:szCs w:val="22"/>
        </w:rPr>
        <w:t> of </w:t>
      </w:r>
      <w:hyperlink r:id="rId94" w:history="1">
        <w:r w:rsidR="00D25153" w:rsidRPr="00D25153">
          <w:rPr>
            <w:rFonts w:asciiTheme="minorHAnsi" w:hAnsiTheme="minorHAnsi" w:cstheme="minorHAnsi"/>
            <w:sz w:val="22"/>
            <w:szCs w:val="22"/>
          </w:rPr>
          <w:t>Schedule-1(Import Policy) of ITC(HS) 2022</w:t>
        </w:r>
      </w:hyperlink>
      <w:r w:rsidR="00D25153" w:rsidRPr="00D25153">
        <w:rPr>
          <w:rFonts w:asciiTheme="minorHAnsi" w:hAnsiTheme="minorHAnsi" w:cstheme="minorHAnsi"/>
          <w:sz w:val="22"/>
          <w:szCs w:val="22"/>
        </w:rPr>
        <w:t>:</w:t>
      </w:r>
    </w:p>
    <w:p w14:paraId="5DC2E08C" w14:textId="77777777" w:rsidR="00D25153" w:rsidRPr="00D25153" w:rsidRDefault="00D25153" w:rsidP="00D25153">
      <w:pPr>
        <w:pStyle w:val="NormalWeb"/>
        <w:shd w:val="clear" w:color="auto" w:fill="FFFFFF"/>
        <w:jc w:val="both"/>
        <w:rPr>
          <w:rFonts w:asciiTheme="minorHAnsi" w:hAnsiTheme="minorHAnsi" w:cstheme="minorHAnsi"/>
          <w:sz w:val="22"/>
          <w:szCs w:val="22"/>
        </w:rPr>
      </w:pPr>
      <w:r w:rsidRPr="00D25153">
        <w:rPr>
          <w:rFonts w:asciiTheme="minorHAnsi" w:hAnsiTheme="minorHAnsi" w:cstheme="minorHAnsi"/>
          <w:sz w:val="22"/>
          <w:szCs w:val="22"/>
        </w:rPr>
        <w:t>1. </w:t>
      </w:r>
      <w:hyperlink r:id="rId95" w:history="1">
        <w:r w:rsidRPr="00D25153">
          <w:rPr>
            <w:rFonts w:asciiTheme="minorHAnsi" w:hAnsiTheme="minorHAnsi" w:cstheme="minorHAnsi"/>
            <w:sz w:val="22"/>
            <w:szCs w:val="22"/>
          </w:rPr>
          <w:t>Policy Condition no. 05 of the Chapter 71</w:t>
        </w:r>
      </w:hyperlink>
      <w:r w:rsidRPr="00D25153">
        <w:rPr>
          <w:rFonts w:asciiTheme="minorHAnsi" w:hAnsiTheme="minorHAnsi" w:cstheme="minorHAnsi"/>
          <w:sz w:val="22"/>
          <w:szCs w:val="22"/>
        </w:rPr>
        <w:t> is introduced as under:</w:t>
      </w:r>
    </w:p>
    <w:p w14:paraId="182D36CD" w14:textId="77777777" w:rsidR="00D25153" w:rsidRPr="00D25153" w:rsidRDefault="00D25153" w:rsidP="00D25153">
      <w:pPr>
        <w:pStyle w:val="NormalWeb"/>
        <w:shd w:val="clear" w:color="auto" w:fill="FFFFFF"/>
        <w:jc w:val="both"/>
        <w:rPr>
          <w:rFonts w:asciiTheme="minorHAnsi" w:hAnsiTheme="minorHAnsi" w:cstheme="minorHAnsi"/>
          <w:sz w:val="22"/>
          <w:szCs w:val="22"/>
        </w:rPr>
      </w:pPr>
      <w:proofErr w:type="spellStart"/>
      <w:r w:rsidRPr="00D25153">
        <w:rPr>
          <w:rFonts w:asciiTheme="minorHAnsi" w:hAnsiTheme="minorHAnsi" w:cstheme="minorHAnsi"/>
          <w:sz w:val="22"/>
          <w:szCs w:val="22"/>
        </w:rPr>
        <w:t>i</w:t>
      </w:r>
      <w:proofErr w:type="spellEnd"/>
      <w:r w:rsidRPr="00D25153">
        <w:rPr>
          <w:rFonts w:asciiTheme="minorHAnsi" w:hAnsiTheme="minorHAnsi" w:cstheme="minorHAnsi"/>
          <w:sz w:val="22"/>
          <w:szCs w:val="22"/>
        </w:rPr>
        <w:t xml:space="preserve">. Import of Semi-Manufactured Silver Paste, Sheets, Plates, Strips, Tubes, Electrodes, Wires, Silver Brazing </w:t>
      </w:r>
      <w:proofErr w:type="gramStart"/>
      <w:r w:rsidRPr="00D25153">
        <w:rPr>
          <w:rFonts w:asciiTheme="minorHAnsi" w:hAnsiTheme="minorHAnsi" w:cstheme="minorHAnsi"/>
          <w:sz w:val="22"/>
          <w:szCs w:val="22"/>
        </w:rPr>
        <w:t>Alloys(</w:t>
      </w:r>
      <w:proofErr w:type="gramEnd"/>
      <w:r w:rsidRPr="00D25153">
        <w:rPr>
          <w:rFonts w:asciiTheme="minorHAnsi" w:hAnsiTheme="minorHAnsi" w:cstheme="minorHAnsi"/>
          <w:sz w:val="22"/>
          <w:szCs w:val="22"/>
        </w:rPr>
        <w:t>in any form), by Electrical, Electronics and Engineering industries including Glass and Solar Industries as input for their own manufacturing process on ‘Actual User’ Basis shall be ‘Free’.</w:t>
      </w:r>
    </w:p>
    <w:p w14:paraId="199C0515" w14:textId="77777777" w:rsidR="00D25153" w:rsidRPr="00D25153" w:rsidRDefault="00D25153" w:rsidP="00D25153">
      <w:pPr>
        <w:pStyle w:val="NormalWeb"/>
        <w:shd w:val="clear" w:color="auto" w:fill="FFFFFF"/>
        <w:jc w:val="both"/>
        <w:rPr>
          <w:rFonts w:asciiTheme="minorHAnsi" w:hAnsiTheme="minorHAnsi" w:cstheme="minorHAnsi"/>
          <w:sz w:val="22"/>
          <w:szCs w:val="22"/>
        </w:rPr>
      </w:pPr>
      <w:r w:rsidRPr="00D25153">
        <w:rPr>
          <w:rFonts w:asciiTheme="minorHAnsi" w:hAnsiTheme="minorHAnsi" w:cstheme="minorHAnsi"/>
          <w:sz w:val="22"/>
          <w:szCs w:val="22"/>
        </w:rPr>
        <w:t>ii. Import items mentioned at serial (</w:t>
      </w:r>
      <w:proofErr w:type="spellStart"/>
      <w:r w:rsidRPr="00D25153">
        <w:rPr>
          <w:rFonts w:asciiTheme="minorHAnsi" w:hAnsiTheme="minorHAnsi" w:cstheme="minorHAnsi"/>
          <w:sz w:val="22"/>
          <w:szCs w:val="22"/>
        </w:rPr>
        <w:t>i</w:t>
      </w:r>
      <w:proofErr w:type="spellEnd"/>
      <w:r w:rsidRPr="00D25153">
        <w:rPr>
          <w:rFonts w:asciiTheme="minorHAnsi" w:hAnsiTheme="minorHAnsi" w:cstheme="minorHAnsi"/>
          <w:sz w:val="22"/>
          <w:szCs w:val="22"/>
        </w:rPr>
        <w:t>) above for Research &amp; Development purposes by Government or Government Recognised Research Institutions shall also be ‘Free’.</w:t>
      </w:r>
    </w:p>
    <w:p w14:paraId="117BA95C" w14:textId="77777777" w:rsidR="00D25153" w:rsidRPr="00D25153" w:rsidRDefault="00D25153" w:rsidP="00D25153">
      <w:pPr>
        <w:pStyle w:val="NormalWeb"/>
        <w:shd w:val="clear" w:color="auto" w:fill="FFFFFF"/>
        <w:jc w:val="both"/>
        <w:rPr>
          <w:rFonts w:asciiTheme="minorHAnsi" w:hAnsiTheme="minorHAnsi" w:cstheme="minorHAnsi"/>
          <w:sz w:val="22"/>
          <w:szCs w:val="22"/>
        </w:rPr>
      </w:pPr>
      <w:r w:rsidRPr="00D25153">
        <w:rPr>
          <w:rFonts w:asciiTheme="minorHAnsi" w:hAnsiTheme="minorHAnsi" w:cstheme="minorHAnsi"/>
          <w:sz w:val="22"/>
          <w:szCs w:val="22"/>
        </w:rPr>
        <w:t>iii. Import for other purposes is permitted through Nominated Agencies as notified by RBI (in case of banks) and DGFT (for other agencies).</w:t>
      </w:r>
    </w:p>
    <w:p w14:paraId="501CE0C6" w14:textId="77777777" w:rsidR="00D25153" w:rsidRPr="00D25153" w:rsidRDefault="00D25153" w:rsidP="00D25153">
      <w:pPr>
        <w:pStyle w:val="NormalWeb"/>
        <w:shd w:val="clear" w:color="auto" w:fill="FFFFFF"/>
        <w:jc w:val="both"/>
        <w:rPr>
          <w:rFonts w:asciiTheme="minorHAnsi" w:hAnsiTheme="minorHAnsi" w:cstheme="minorHAnsi"/>
          <w:sz w:val="22"/>
          <w:szCs w:val="22"/>
        </w:rPr>
      </w:pPr>
      <w:r w:rsidRPr="00D25153">
        <w:rPr>
          <w:rFonts w:asciiTheme="minorHAnsi" w:hAnsiTheme="minorHAnsi" w:cstheme="minorHAnsi"/>
          <w:sz w:val="22"/>
          <w:szCs w:val="22"/>
        </w:rPr>
        <w:t>2. The Import Policy condition for the following ITC(HS) Codes is amended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328"/>
        <w:gridCol w:w="944"/>
        <w:gridCol w:w="1591"/>
        <w:gridCol w:w="1556"/>
      </w:tblGrid>
      <w:tr w:rsidR="00D25153" w:rsidRPr="00D25153" w14:paraId="4CE0E71E" w14:textId="77777777" w:rsidTr="00D2515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E7E82A"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b/>
                <w:bCs/>
                <w:sz w:val="22"/>
                <w:szCs w:val="22"/>
              </w:rPr>
              <w:t>ITC(HS) code &amp;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C2841A"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b/>
                <w:bCs/>
                <w:sz w:val="22"/>
                <w:szCs w:val="22"/>
              </w:rPr>
              <w:t>Import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52A233"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b/>
                <w:bCs/>
                <w:sz w:val="22"/>
                <w:szCs w:val="22"/>
              </w:rPr>
              <w:t>Existing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2566AF"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b/>
                <w:bCs/>
                <w:sz w:val="22"/>
                <w:szCs w:val="22"/>
              </w:rPr>
              <w:t>Revised Policy Condition</w:t>
            </w:r>
          </w:p>
        </w:tc>
      </w:tr>
      <w:tr w:rsidR="00D25153" w:rsidRPr="00D25153" w14:paraId="7CEB0B43" w14:textId="77777777" w:rsidTr="00D2515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0F55CC"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b/>
                <w:bCs/>
                <w:sz w:val="22"/>
                <w:szCs w:val="22"/>
              </w:rPr>
              <w:t>71069210</w:t>
            </w:r>
          </w:p>
          <w:p w14:paraId="465B532B"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 Other: --Semi-manufactured</w:t>
            </w:r>
          </w:p>
          <w:p w14:paraId="38926D5E"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w:t>
            </w:r>
          </w:p>
          <w:p w14:paraId="647A7355"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Sheets, plates, strips,</w:t>
            </w:r>
          </w:p>
          <w:p w14:paraId="48A768F5"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tubes and pipes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725A1E"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F805F2"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Import is allowed only through nominated agencies as notified by RBI (in case of banks) and DGFT (for other agencies).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08CE9C"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Subject to Policy condition no. 05 of this Chapter.</w:t>
            </w:r>
          </w:p>
        </w:tc>
      </w:tr>
      <w:tr w:rsidR="00D25153" w:rsidRPr="00D25153" w14:paraId="44F2D8F7" w14:textId="77777777" w:rsidTr="00D2515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1C0C50"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b/>
                <w:bCs/>
                <w:sz w:val="22"/>
                <w:szCs w:val="22"/>
              </w:rPr>
              <w:t>71069290</w:t>
            </w:r>
          </w:p>
          <w:p w14:paraId="2F114662"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 Other: --Semi-manufactured</w:t>
            </w:r>
          </w:p>
          <w:p w14:paraId="44C5F7F7"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w:t>
            </w:r>
          </w:p>
          <w:p w14:paraId="79C69AD0"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2E26D5"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948A3A"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Import is allowed only through nominated agencies as notified by RBI (in case of banks), DGFT (for other agencies) and by qualified jewellers as notified by the IFSCA for import through India International bullion Exchange (IIBX).</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87AC89" w14:textId="77777777" w:rsidR="00D25153" w:rsidRPr="00D25153" w:rsidRDefault="00D25153" w:rsidP="00D25153">
            <w:pPr>
              <w:pStyle w:val="NormalWeb"/>
              <w:shd w:val="clear" w:color="auto" w:fill="FFFFFF"/>
              <w:jc w:val="center"/>
              <w:rPr>
                <w:rFonts w:asciiTheme="minorHAnsi" w:hAnsiTheme="minorHAnsi" w:cstheme="minorHAnsi"/>
                <w:sz w:val="22"/>
                <w:szCs w:val="22"/>
              </w:rPr>
            </w:pPr>
            <w:r w:rsidRPr="00D25153">
              <w:rPr>
                <w:rFonts w:asciiTheme="minorHAnsi" w:hAnsiTheme="minorHAnsi" w:cstheme="minorHAnsi"/>
                <w:sz w:val="22"/>
                <w:szCs w:val="22"/>
              </w:rPr>
              <w:t>Subject to Policy condition no. 05 of this Chapter. Import for other purposes is also permitted through Qualified Jewellers as notified by the IFSCA for import through India International bullion Exchange (IIBX).</w:t>
            </w:r>
          </w:p>
        </w:tc>
      </w:tr>
    </w:tbl>
    <w:p w14:paraId="337A435D" w14:textId="77777777" w:rsidR="00D25153" w:rsidRPr="00D25153" w:rsidRDefault="00D25153" w:rsidP="00D25153">
      <w:pPr>
        <w:pStyle w:val="NormalWeb"/>
        <w:shd w:val="clear" w:color="auto" w:fill="FFFFFF"/>
        <w:jc w:val="both"/>
        <w:rPr>
          <w:rFonts w:asciiTheme="minorHAnsi" w:hAnsiTheme="minorHAnsi" w:cstheme="minorHAnsi"/>
          <w:sz w:val="22"/>
          <w:szCs w:val="22"/>
        </w:rPr>
      </w:pPr>
      <w:r w:rsidRPr="00D25153">
        <w:rPr>
          <w:rFonts w:asciiTheme="minorHAnsi" w:hAnsiTheme="minorHAnsi" w:cstheme="minorHAnsi"/>
          <w:b/>
          <w:bCs/>
          <w:sz w:val="22"/>
          <w:szCs w:val="22"/>
        </w:rPr>
        <w:t>Effect of the notification:</w:t>
      </w:r>
      <w:r w:rsidRPr="00D25153">
        <w:rPr>
          <w:rFonts w:asciiTheme="minorHAnsi" w:hAnsiTheme="minorHAnsi" w:cstheme="minorHAnsi"/>
          <w:sz w:val="22"/>
          <w:szCs w:val="22"/>
        </w:rPr>
        <w:t xml:space="preserve"> Import of Semi-Manufactured Silver Paste, Sheets, Plates, Strips, Tubes, Electrodes, Wires, Silver Brazing </w:t>
      </w:r>
      <w:proofErr w:type="gramStart"/>
      <w:r w:rsidRPr="00D25153">
        <w:rPr>
          <w:rFonts w:asciiTheme="minorHAnsi" w:hAnsiTheme="minorHAnsi" w:cstheme="minorHAnsi"/>
          <w:sz w:val="22"/>
          <w:szCs w:val="22"/>
        </w:rPr>
        <w:t>Alloys(</w:t>
      </w:r>
      <w:proofErr w:type="gramEnd"/>
      <w:r w:rsidRPr="00D25153">
        <w:rPr>
          <w:rFonts w:asciiTheme="minorHAnsi" w:hAnsiTheme="minorHAnsi" w:cstheme="minorHAnsi"/>
          <w:sz w:val="22"/>
          <w:szCs w:val="22"/>
        </w:rPr>
        <w:t>in any form), by Electrical, Electronics and Engineering industries including Glass and Solar Industries as input for their own manufacturing process on ‘Actual User’ basis shall be ‘Free’. Import of given items for R&amp;D purposes by Government or Government Recognised Institutions shall also be ‘Free’. Import for any other purposes shall be through specified agencies as per the earlier provisions.</w:t>
      </w:r>
    </w:p>
    <w:p w14:paraId="74771322" w14:textId="77777777" w:rsidR="00D25153" w:rsidRPr="00D25153" w:rsidRDefault="00D25153" w:rsidP="00D25153">
      <w:pPr>
        <w:pStyle w:val="NormalWeb"/>
        <w:shd w:val="clear" w:color="auto" w:fill="FFFFFF"/>
        <w:jc w:val="both"/>
        <w:rPr>
          <w:rFonts w:asciiTheme="minorHAnsi" w:hAnsiTheme="minorHAnsi" w:cstheme="minorHAnsi"/>
          <w:sz w:val="22"/>
          <w:szCs w:val="22"/>
        </w:rPr>
      </w:pPr>
      <w:r w:rsidRPr="00D25153">
        <w:rPr>
          <w:rFonts w:asciiTheme="minorHAnsi" w:hAnsiTheme="minorHAnsi" w:cstheme="minorHAnsi"/>
          <w:sz w:val="22"/>
          <w:szCs w:val="22"/>
        </w:rPr>
        <w:t>This is issued with the approval of Minister of Commerce &amp; Industry.</w:t>
      </w:r>
    </w:p>
    <w:p w14:paraId="12AC3CBA" w14:textId="5AF267EA" w:rsidR="005B2F5E" w:rsidRDefault="00DC3180" w:rsidP="00D25153">
      <w:pPr>
        <w:pStyle w:val="NormalWeb"/>
        <w:shd w:val="clear" w:color="auto" w:fill="FFFFFF"/>
        <w:spacing w:line="360"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proofErr w:type="spellStart"/>
      <w:r w:rsidR="003E15C2">
        <w:rPr>
          <w:rFonts w:asciiTheme="minorHAnsi" w:hAnsiTheme="minorHAnsi" w:cstheme="minorHAnsi"/>
          <w:b/>
          <w:bCs/>
          <w:sz w:val="22"/>
          <w:szCs w:val="22"/>
        </w:rPr>
        <w:t>notiifcation</w:t>
      </w:r>
      <w:proofErr w:type="spellEnd"/>
      <w:r w:rsidRPr="00924962">
        <w:rPr>
          <w:rFonts w:asciiTheme="minorHAnsi" w:hAnsiTheme="minorHAnsi" w:cstheme="minorHAnsi"/>
          <w:b/>
          <w:bCs/>
          <w:sz w:val="22"/>
          <w:szCs w:val="22"/>
        </w:rPr>
        <w:t>]</w:t>
      </w:r>
    </w:p>
    <w:p w14:paraId="79DBE431" w14:textId="1CA3C197" w:rsidR="002D4039" w:rsidRPr="00721766" w:rsidRDefault="002D4039" w:rsidP="002D4039">
      <w:pPr>
        <w:pStyle w:val="NormalWeb"/>
        <w:shd w:val="clear" w:color="auto" w:fill="FFFFFF"/>
        <w:spacing w:line="276" w:lineRule="auto"/>
        <w:jc w:val="both"/>
        <w:rPr>
          <w:rFonts w:asciiTheme="minorHAnsi" w:hAnsiTheme="minorHAnsi" w:cstheme="minorHAnsi"/>
          <w:b/>
          <w:bCs/>
          <w:sz w:val="22"/>
          <w:szCs w:val="22"/>
        </w:rPr>
        <w:sectPr w:rsidR="002D4039" w:rsidRPr="00721766" w:rsidSect="005204E3">
          <w:headerReference w:type="default" r:id="rId96"/>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563F95" w14:textId="16B5ED1A" w:rsidR="00084771" w:rsidRPr="00212081" w:rsidRDefault="00721766" w:rsidP="002D4039">
      <w:pPr>
        <w:pStyle w:val="NormalWeb"/>
        <w:shd w:val="clear" w:color="auto" w:fill="FFFFFF"/>
        <w:spacing w:line="360" w:lineRule="auto"/>
        <w:jc w:val="both"/>
        <w:rPr>
          <w:rFonts w:asciiTheme="minorHAnsi" w:hAnsiTheme="minorHAnsi" w:cstheme="minorHAnsi"/>
          <w:sz w:val="22"/>
          <w:szCs w:val="22"/>
        </w:rPr>
        <w:sectPr w:rsidR="00084771" w:rsidRPr="00212081" w:rsidSect="005204E3">
          <w:headerReference w:type="default" r:id="rId97"/>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Pr>
          <w:rFonts w:asciiTheme="minorHAnsi" w:hAnsiTheme="minorHAnsi" w:cstheme="minorHAnsi"/>
          <w:b/>
          <w:bCs/>
          <w:sz w:val="22"/>
          <w:szCs w:val="22"/>
        </w:rPr>
        <w:lastRenderedPageBreak/>
        <w:tab/>
      </w:r>
    </w:p>
    <w:p w14:paraId="50D225F2" w14:textId="722E8965" w:rsidR="00FE6A2B" w:rsidRPr="00197888" w:rsidRDefault="00FE6A2B"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1D4F4A8B" w:rsidR="00FE6A2B" w:rsidRPr="00765B76" w:rsidRDefault="009353E6" w:rsidP="00FE6A2B">
      <w:pPr>
        <w:jc w:val="center"/>
        <w:rPr>
          <w:rFonts w:ascii="Verdana" w:hAnsi="Verdana" w:cstheme="minorHAnsi"/>
        </w:rPr>
      </w:pPr>
      <w:r>
        <w:rPr>
          <w:rFonts w:ascii="Verdana" w:hAnsi="Verdana" w:cstheme="minorHAnsi"/>
          <w:b/>
          <w:bCs/>
          <w:color w:val="000000"/>
          <w:shd w:val="clear" w:color="auto" w:fill="FFFFFF"/>
        </w:rPr>
        <w:t>TAX PLEADING AND PRACTICE JOURNAL</w:t>
      </w:r>
    </w:p>
    <w:p w14:paraId="3F690938" w14:textId="05EB71B1" w:rsidR="00FE6A2B" w:rsidRDefault="009353E6" w:rsidP="00FE6A2B">
      <w:pPr>
        <w:tabs>
          <w:tab w:val="left" w:pos="10091"/>
        </w:tabs>
        <w:rPr>
          <w:rFonts w:cstheme="minorHAnsi"/>
        </w:rPr>
      </w:pPr>
      <w:r w:rsidRPr="009353E6">
        <w:rPr>
          <w:noProof/>
        </w:rPr>
        <w:drawing>
          <wp:anchor distT="0" distB="0" distL="114300" distR="114300" simplePos="0" relativeHeight="251667968" behindDoc="0" locked="0" layoutInCell="1" allowOverlap="1" wp14:anchorId="2A10FA60" wp14:editId="347559CF">
            <wp:simplePos x="0" y="0"/>
            <wp:positionH relativeFrom="page">
              <wp:align>center</wp:align>
            </wp:positionH>
            <wp:positionV relativeFrom="paragraph">
              <wp:posOffset>7620</wp:posOffset>
            </wp:positionV>
            <wp:extent cx="3444240" cy="2580005"/>
            <wp:effectExtent l="0" t="0" r="3810" b="0"/>
            <wp:wrapThrough wrapText="bothSides">
              <wp:wrapPolygon edited="0">
                <wp:start x="0" y="0"/>
                <wp:lineTo x="0" y="21371"/>
                <wp:lineTo x="21504" y="21371"/>
                <wp:lineTo x="21504" y="0"/>
                <wp:lineTo x="0" y="0"/>
              </wp:wrapPolygon>
            </wp:wrapThrough>
            <wp:docPr id="308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9317" name=""/>
                    <pic:cNvPicPr/>
                  </pic:nvPicPr>
                  <pic:blipFill>
                    <a:blip r:embed="rId98">
                      <a:extLst>
                        <a:ext uri="{28A0092B-C50C-407E-A947-70E740481C1C}">
                          <a14:useLocalDpi xmlns:a14="http://schemas.microsoft.com/office/drawing/2010/main" val="0"/>
                        </a:ext>
                      </a:extLst>
                    </a:blip>
                    <a:stretch>
                      <a:fillRect/>
                    </a:stretch>
                  </pic:blipFill>
                  <pic:spPr>
                    <a:xfrm>
                      <a:off x="0" y="0"/>
                      <a:ext cx="3444240" cy="2580005"/>
                    </a:xfrm>
                    <a:prstGeom prst="rect">
                      <a:avLst/>
                    </a:prstGeom>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66E3AC35"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3766DB0A"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Recent Notices and replies on GST &amp; Income Tax</w:t>
      </w:r>
    </w:p>
    <w:p w14:paraId="0592AEFF" w14:textId="7D172E2D"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9353E6">
        <w:rPr>
          <w:rFonts w:ascii="Verdana" w:hAnsi="Verdana" w:cstheme="minorHAnsi"/>
          <w:b/>
          <w:bCs/>
          <w:color w:val="222222"/>
          <w:sz w:val="16"/>
          <w:szCs w:val="16"/>
          <w:bdr w:val="none" w:sz="0" w:space="0" w:color="auto" w:frame="1"/>
        </w:rPr>
        <w:t>GST, Customs and DGFT Developments: In September 2023</w:t>
      </w:r>
    </w:p>
    <w:p w14:paraId="62A50A37" w14:textId="334CA464" w:rsidR="00A71514"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A71514">
        <w:rPr>
          <w:rFonts w:ascii="Verdana" w:hAnsi="Verdana" w:cstheme="minorHAnsi"/>
          <w:b/>
          <w:bCs/>
          <w:color w:val="222222"/>
          <w:sz w:val="16"/>
          <w:szCs w:val="16"/>
          <w:bdr w:val="none" w:sz="0" w:space="0" w:color="auto" w:frame="1"/>
        </w:rPr>
        <w:t>Direct Taxes, International Tax, PMLA Developments: In September 2023</w:t>
      </w:r>
    </w:p>
    <w:p w14:paraId="2ACDAEC4" w14:textId="1F18C3F1" w:rsidR="00FE6A2B" w:rsidRPr="00765B76"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Articles</w:t>
      </w:r>
    </w:p>
    <w:p w14:paraId="276CE0EE" w14:textId="77777777" w:rsidR="009353E6" w:rsidRDefault="009353E6" w:rsidP="00FE6A2B">
      <w:pPr>
        <w:shd w:val="clear" w:color="auto" w:fill="FFFFFF"/>
        <w:spacing w:line="240" w:lineRule="auto"/>
        <w:rPr>
          <w:rFonts w:ascii="Verdana" w:hAnsi="Verdana" w:cstheme="minorHAnsi"/>
          <w:b/>
          <w:bCs/>
          <w:color w:val="222222"/>
          <w:sz w:val="16"/>
          <w:szCs w:val="16"/>
          <w:u w:val="single"/>
          <w:bdr w:val="none" w:sz="0" w:space="0" w:color="auto" w:frame="1"/>
        </w:rPr>
      </w:pPr>
    </w:p>
    <w:p w14:paraId="2FB64DB3" w14:textId="16FDCA3A"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9353E6">
      <w:pPr>
        <w:shd w:val="clear" w:color="auto" w:fill="FFFFFF"/>
        <w:spacing w:after="0"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[FCA, LL.M (Constitutional Law), </w:t>
      </w:r>
      <w:proofErr w:type="gramStart"/>
      <w:r w:rsidRPr="009F5CB6">
        <w:rPr>
          <w:rFonts w:ascii="Verdana" w:hAnsi="Verdana" w:cstheme="minorHAnsi"/>
          <w:b/>
          <w:bCs/>
          <w:i/>
          <w:iCs/>
          <w:color w:val="222222"/>
          <w:sz w:val="16"/>
          <w:szCs w:val="16"/>
          <w:bdr w:val="none" w:sz="0" w:space="0" w:color="auto" w:frame="1"/>
        </w:rPr>
        <w:t>LL.B</w:t>
      </w:r>
      <w:proofErr w:type="gramEnd"/>
      <w:r w:rsidRPr="009F5CB6">
        <w:rPr>
          <w:rFonts w:ascii="Verdana" w:hAnsi="Verdana" w:cstheme="minorHAnsi"/>
          <w:b/>
          <w:bCs/>
          <w:i/>
          <w:iCs/>
          <w:color w:val="222222"/>
          <w:sz w:val="16"/>
          <w:szCs w:val="16"/>
          <w:bdr w:val="none" w:sz="0" w:space="0" w:color="auto" w:frame="1"/>
        </w:rPr>
        <w:t>,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9353E6">
      <w:pPr>
        <w:shd w:val="clear" w:color="auto" w:fill="FFFFFF"/>
        <w:spacing w:after="0"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 xml:space="preserve">[IRS-Retd.; Ex-Member CBIC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19E79496" w14:textId="77777777"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643C0479" w14:textId="2BF39C06" w:rsidR="00FE6A2B" w:rsidRDefault="009353E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P.K. Das</w:t>
      </w:r>
    </w:p>
    <w:p w14:paraId="37828A12" w14:textId="3E1E3B77" w:rsidR="009353E6" w:rsidRPr="009353E6" w:rsidRDefault="009353E6"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[IRS-Retd.; Ex-Member CBDT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3CFD7B96" w14:textId="77777777" w:rsidR="009353E6" w:rsidRDefault="009353E6" w:rsidP="009353E6">
      <w:pPr>
        <w:shd w:val="clear" w:color="auto" w:fill="FFFFFF"/>
        <w:tabs>
          <w:tab w:val="left" w:pos="4820"/>
        </w:tabs>
        <w:rPr>
          <w:rFonts w:ascii="Bookman Old Style" w:hAnsi="Bookman Old Style" w:cs="Arial"/>
          <w:b/>
          <w:bCs/>
          <w:color w:val="222222"/>
          <w:sz w:val="17"/>
          <w:szCs w:val="17"/>
          <w:u w:val="single"/>
          <w:bdr w:val="none" w:sz="0" w:space="0" w:color="auto" w:frame="1"/>
        </w:rPr>
      </w:pPr>
    </w:p>
    <w:p w14:paraId="3BC7EBBF" w14:textId="771A09F9" w:rsidR="00BA6138" w:rsidRPr="00114077" w:rsidRDefault="00BA6138" w:rsidP="009353E6">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13746DB" w14:textId="77777777" w:rsidR="00441837"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451348C" w14:textId="58A54C61"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99"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0"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1"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6195A072" w14:textId="77777777" w:rsidR="009353E6" w:rsidRDefault="00BA6138" w:rsidP="00BA6138">
      <w:pPr>
        <w:shd w:val="clear" w:color="auto" w:fill="FFFFFF"/>
        <w:tabs>
          <w:tab w:val="left" w:pos="4820"/>
        </w:tabs>
        <w:spacing w:before="3" w:after="0"/>
        <w:ind w:left="28"/>
        <w:rPr>
          <w:rFonts w:ascii="Bookman Old Style" w:hAnsi="Bookman Old Style" w:cs="Arial"/>
          <w:b/>
          <w:bCs/>
          <w:color w:val="FF0000"/>
          <w:sz w:val="28"/>
          <w:szCs w:val="28"/>
          <w:u w:val="single"/>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rsidR="00000000">
        <w:fldChar w:fldCharType="begin"/>
      </w:r>
      <w:r w:rsidR="00000000">
        <w:instrText>HYPERLINK "http://www.bookcorporation.com/" \t "_blank"</w:instrText>
      </w:r>
      <w:r w:rsidR="00000000">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sidR="00000000">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6126E77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36801A59" w14:textId="77777777" w:rsidR="009353E6" w:rsidRDefault="009353E6" w:rsidP="009353E6">
      <w:pPr>
        <w:tabs>
          <w:tab w:val="left" w:pos="4820"/>
        </w:tabs>
        <w:contextualSpacing/>
        <w:jc w:val="center"/>
        <w:rPr>
          <w:rFonts w:ascii="Bookman Old Style" w:hAnsi="Bookman Old Style" w:cs="Arial"/>
          <w:b/>
          <w:bCs/>
          <w:color w:val="FF0000"/>
          <w:sz w:val="28"/>
          <w:szCs w:val="28"/>
          <w:u w:val="single"/>
        </w:rPr>
      </w:pPr>
    </w:p>
    <w:p w14:paraId="4C8CC3B2"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F3C5F4D"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A20EC6E" w14:textId="77777777" w:rsidR="007B2F93" w:rsidRPr="00765B76" w:rsidRDefault="007B2F93" w:rsidP="007B2F93">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3C1B2189" w14:textId="77777777" w:rsidR="007B2F93" w:rsidRPr="009F5CB6" w:rsidRDefault="007B2F93" w:rsidP="007B2F93">
      <w:pPr>
        <w:jc w:val="center"/>
        <w:rPr>
          <w:rFonts w:ascii="Verdana" w:hAnsi="Verdana"/>
          <w:sz w:val="16"/>
          <w:szCs w:val="16"/>
        </w:rPr>
      </w:pPr>
      <w:r>
        <w:rPr>
          <w:noProof/>
        </w:rPr>
        <w:drawing>
          <wp:inline distT="0" distB="0" distL="0" distR="0" wp14:anchorId="6ECCC024" wp14:editId="3FF4067C">
            <wp:extent cx="4800600" cy="2514600"/>
            <wp:effectExtent l="0" t="0" r="0" b="0"/>
            <wp:docPr id="679222180" name="Picture 6792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00600" cy="2514600"/>
                    </a:xfrm>
                    <a:prstGeom prst="rect">
                      <a:avLst/>
                    </a:prstGeom>
                    <a:noFill/>
                    <a:ln>
                      <a:noFill/>
                    </a:ln>
                  </pic:spPr>
                </pic:pic>
              </a:graphicData>
            </a:graphic>
          </wp:inline>
        </w:drawing>
      </w:r>
    </w:p>
    <w:p w14:paraId="77E25BFC" w14:textId="77777777" w:rsidR="007B2F93" w:rsidRPr="009F5CB6" w:rsidRDefault="007B2F93" w:rsidP="007B2F93">
      <w:pPr>
        <w:rPr>
          <w:rFonts w:ascii="Verdana" w:hAnsi="Verdana"/>
          <w:sz w:val="16"/>
          <w:szCs w:val="16"/>
        </w:rPr>
      </w:pPr>
    </w:p>
    <w:p w14:paraId="41EFBCDF" w14:textId="77777777" w:rsidR="007B2F93" w:rsidRPr="009F5CB6" w:rsidRDefault="007B2F93" w:rsidP="007B2F93">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252D8743"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BF469B">
        <w:rPr>
          <w:rFonts w:ascii="Verdana" w:hAnsi="Verdana" w:cs="Arial"/>
          <w:b/>
          <w:color w:val="222222"/>
          <w:sz w:val="16"/>
          <w:szCs w:val="16"/>
        </w:rPr>
        <w:t xml:space="preserve">Recent GST Notices and their Replies </w:t>
      </w:r>
    </w:p>
    <w:p w14:paraId="5EAADD6B"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Recent Orders and Appeals under GST</w:t>
      </w:r>
    </w:p>
    <w:p w14:paraId="5BFD4808" w14:textId="77777777" w:rsidR="007B2F93"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Text of provisions under IGST Act 2017 &amp; CGST Act 2017 updated as per Finance Act, 2023</w:t>
      </w:r>
    </w:p>
    <w:p w14:paraId="1EC145E8"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p>
    <w:p w14:paraId="77A39771"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CGST &amp; IGST Section-Wise Rules, Forms, </w:t>
      </w:r>
      <w:r w:rsidRPr="00BF469B">
        <w:rPr>
          <w:rFonts w:ascii="Verdana" w:hAnsi="Verdana" w:cs="Arial"/>
          <w:b/>
          <w:color w:val="222222"/>
          <w:sz w:val="16"/>
          <w:szCs w:val="16"/>
        </w:rPr>
        <w:t xml:space="preserve">Case Laws </w:t>
      </w:r>
      <w:proofErr w:type="gramStart"/>
      <w:r w:rsidRPr="00BF469B">
        <w:rPr>
          <w:rFonts w:ascii="Verdana" w:hAnsi="Verdana" w:cs="Arial"/>
          <w:b/>
          <w:color w:val="222222"/>
          <w:sz w:val="16"/>
          <w:szCs w:val="16"/>
        </w:rPr>
        <w:t>And</w:t>
      </w:r>
      <w:proofErr w:type="gramEnd"/>
      <w:r w:rsidRPr="00BF469B">
        <w:rPr>
          <w:rFonts w:ascii="Verdana" w:hAnsi="Verdana" w:cs="Arial"/>
          <w:b/>
          <w:color w:val="222222"/>
          <w:sz w:val="16"/>
          <w:szCs w:val="16"/>
        </w:rPr>
        <w:t xml:space="preserve"> Notification/Circulars GIST </w:t>
      </w:r>
    </w:p>
    <w:p w14:paraId="59F5B2CD" w14:textId="77777777" w:rsidR="007B2F93" w:rsidRDefault="007B2F93" w:rsidP="007B2F93">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 xml:space="preserve">   </w:t>
      </w:r>
      <w:r w:rsidRPr="00736B3B">
        <w:rPr>
          <w:rFonts w:ascii="Verdana" w:hAnsi="Verdana" w:cs="Arial"/>
          <w:b/>
          <w:color w:val="222222"/>
          <w:sz w:val="16"/>
          <w:szCs w:val="16"/>
        </w:rPr>
        <w:t xml:space="preserve">• </w:t>
      </w:r>
      <w:r w:rsidRPr="00BF469B">
        <w:rPr>
          <w:rFonts w:ascii="Verdana" w:hAnsi="Verdana" w:cs="Arial"/>
          <w:b/>
          <w:color w:val="222222"/>
          <w:sz w:val="16"/>
          <w:szCs w:val="16"/>
        </w:rPr>
        <w:t xml:space="preserve">CGST &amp; IGST Section-wise Synopsis of </w:t>
      </w:r>
      <w:r w:rsidRPr="00736B3B">
        <w:rPr>
          <w:rFonts w:ascii="Verdana" w:hAnsi="Verdana" w:cs="Arial"/>
          <w:b/>
          <w:color w:val="222222"/>
          <w:sz w:val="16"/>
          <w:szCs w:val="16"/>
        </w:rPr>
        <w:t>“Question of Law” answered under GST</w:t>
      </w:r>
    </w:p>
    <w:p w14:paraId="41D939EA" w14:textId="77777777" w:rsidR="007B2F93" w:rsidRPr="00736B3B" w:rsidRDefault="007B2F93" w:rsidP="007B2F93">
      <w:pPr>
        <w:shd w:val="clear" w:color="auto" w:fill="FFFFFF"/>
        <w:tabs>
          <w:tab w:val="left" w:pos="4820"/>
        </w:tabs>
        <w:spacing w:after="0"/>
        <w:ind w:right="19"/>
        <w:jc w:val="both"/>
        <w:rPr>
          <w:rFonts w:ascii="Verdana" w:hAnsi="Verdana" w:cs="Arial"/>
          <w:b/>
          <w:color w:val="222222"/>
          <w:sz w:val="16"/>
          <w:szCs w:val="16"/>
        </w:rPr>
      </w:pPr>
    </w:p>
    <w:p w14:paraId="458F9EDF"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Completely Updated Synopsis </w:t>
      </w:r>
      <w:proofErr w:type="gramStart"/>
      <w:r w:rsidRPr="00736B3B">
        <w:rPr>
          <w:rFonts w:ascii="Verdana" w:hAnsi="Verdana" w:cs="Arial"/>
          <w:b/>
          <w:color w:val="222222"/>
          <w:sz w:val="16"/>
          <w:szCs w:val="16"/>
        </w:rPr>
        <w:t>Of</w:t>
      </w:r>
      <w:proofErr w:type="gramEnd"/>
      <w:r w:rsidRPr="00736B3B">
        <w:rPr>
          <w:rFonts w:ascii="Verdana" w:hAnsi="Verdana" w:cs="Arial"/>
          <w:b/>
          <w:color w:val="222222"/>
          <w:sz w:val="16"/>
          <w:szCs w:val="16"/>
        </w:rPr>
        <w:t xml:space="preserve"> Case </w:t>
      </w:r>
      <w:r w:rsidRPr="00BF469B">
        <w:rPr>
          <w:rFonts w:ascii="Verdana" w:hAnsi="Verdana" w:cs="Arial"/>
          <w:b/>
          <w:color w:val="222222"/>
          <w:sz w:val="16"/>
          <w:szCs w:val="16"/>
        </w:rPr>
        <w:t>Laws under GST by Supreme Court, High Court, AAARS &amp; AARS</w:t>
      </w:r>
    </w:p>
    <w:p w14:paraId="31CEBB30"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62EFE2AC"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27D7D034" w14:textId="77777777" w:rsidR="007B2F93" w:rsidRPr="009F5CB6" w:rsidRDefault="007B2F93" w:rsidP="007B2F93">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1D5B2E10"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4E02E71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[FCA, LL.M (Constitutional Law), LL. B, B. Com(H)]</w:t>
      </w:r>
    </w:p>
    <w:p w14:paraId="6069326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3EC07935"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78F6B88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[M.A. LL. B; Advocate Supreme Court &amp; High Courts; Fr. Mem (Jud.) CESTAT] </w:t>
      </w:r>
    </w:p>
    <w:p w14:paraId="2C11D774"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38350D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1FC0F77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8E23BEA" w14:textId="77777777" w:rsidR="007B2F93" w:rsidRPr="00114077" w:rsidRDefault="007B2F93" w:rsidP="007B2F93">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A2155E1" w14:textId="77777777" w:rsidR="007B2F93" w:rsidRPr="00114077" w:rsidRDefault="007B2F93" w:rsidP="007B2F93">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bdr w:val="none" w:sz="0" w:space="0" w:color="auto" w:frame="1"/>
        </w:rPr>
        <w:t>TAX CONNECT ACADEMY</w:t>
      </w:r>
    </w:p>
    <w:p w14:paraId="5BE8525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t xml:space="preserve">        6, Netaji Subhas Road,</w:t>
      </w:r>
    </w:p>
    <w:p w14:paraId="7AAC610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5CD5A5B6" w14:textId="77777777" w:rsidR="00441837"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4213EA18" w14:textId="38E01C44" w:rsidR="007B2F93"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103"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1086161" w14:textId="08A92144" w:rsidR="007B2F93" w:rsidRDefault="007B2F93" w:rsidP="007B2F93">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5"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98C84BB" w14:textId="77777777" w:rsidR="007B2F93" w:rsidRPr="00E96E60" w:rsidRDefault="007B2F93" w:rsidP="007B2F93">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rsidR="00000000">
        <w:fldChar w:fldCharType="begin"/>
      </w:r>
      <w:r w:rsidR="00000000">
        <w:instrText>HYPERLINK "http://www.bookcorporation.com/" \t "_blank"</w:instrText>
      </w:r>
      <w:r w:rsidR="00000000">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sidR="00000000">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769594FA" w14:textId="1503311E" w:rsidR="009353E6" w:rsidRPr="00197888" w:rsidRDefault="009353E6"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63812FA2" w14:textId="77777777" w:rsidR="009353E6" w:rsidRPr="00A663E1" w:rsidRDefault="009353E6" w:rsidP="009353E6">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6E0D3A95" w14:textId="77777777" w:rsidR="009353E6" w:rsidRPr="00765B76" w:rsidRDefault="009353E6" w:rsidP="009353E6">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0C8D5314" w14:textId="77777777" w:rsidR="009353E6" w:rsidRDefault="009353E6" w:rsidP="009353E6">
      <w:pPr>
        <w:tabs>
          <w:tab w:val="left" w:pos="10091"/>
        </w:tabs>
        <w:rPr>
          <w:rFonts w:cstheme="minorHAnsi"/>
        </w:rPr>
      </w:pPr>
      <w:r>
        <w:rPr>
          <w:noProof/>
        </w:rPr>
        <w:drawing>
          <wp:anchor distT="0" distB="0" distL="114300" distR="114300" simplePos="0" relativeHeight="251666944" behindDoc="0" locked="0" layoutInCell="1" allowOverlap="1" wp14:anchorId="565733A0" wp14:editId="6A645890">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2125152429" name="Picture 212515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8DDF0" w14:textId="77777777" w:rsidR="009353E6" w:rsidRPr="00014158" w:rsidRDefault="009353E6" w:rsidP="009353E6">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6327187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DE1F2EE"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03177AB"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4C8A17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FE7B4A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70AB47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0B97FB0"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7644999"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D68311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12F6C1D"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3534F9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E20BFB4" w14:textId="77777777" w:rsidR="009353E6" w:rsidRPr="00014158"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9671530"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22A4A024"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20A0466B"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3FBA3955"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66365023" w14:textId="77777777" w:rsidR="009353E6" w:rsidRPr="00765B76"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4CAD3BE3" w14:textId="77777777" w:rsidR="009353E6" w:rsidRPr="009F5CB6" w:rsidRDefault="009353E6" w:rsidP="009353E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2CDF3FE5" w14:textId="77777777" w:rsidR="009353E6" w:rsidRPr="009F5CB6" w:rsidRDefault="009353E6" w:rsidP="009353E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0BA2F229"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[FCA, LL.M (Constitutional Law), </w:t>
      </w:r>
      <w:proofErr w:type="gramStart"/>
      <w:r w:rsidRPr="009F5CB6">
        <w:rPr>
          <w:rFonts w:ascii="Verdana" w:hAnsi="Verdana" w:cstheme="minorHAnsi"/>
          <w:b/>
          <w:bCs/>
          <w:i/>
          <w:iCs/>
          <w:color w:val="222222"/>
          <w:sz w:val="16"/>
          <w:szCs w:val="16"/>
          <w:bdr w:val="none" w:sz="0" w:space="0" w:color="auto" w:frame="1"/>
        </w:rPr>
        <w:t>LL.B</w:t>
      </w:r>
      <w:proofErr w:type="gramEnd"/>
      <w:r w:rsidRPr="009F5CB6">
        <w:rPr>
          <w:rFonts w:ascii="Verdana" w:hAnsi="Verdana" w:cstheme="minorHAnsi"/>
          <w:b/>
          <w:bCs/>
          <w:i/>
          <w:iCs/>
          <w:color w:val="222222"/>
          <w:sz w:val="16"/>
          <w:szCs w:val="16"/>
          <w:bdr w:val="none" w:sz="0" w:space="0" w:color="auto" w:frame="1"/>
        </w:rPr>
        <w:t>, B.Com(H)]</w:t>
      </w:r>
      <w:r>
        <w:rPr>
          <w:rFonts w:ascii="Verdana" w:hAnsi="Verdana" w:cstheme="minorHAnsi"/>
          <w:b/>
          <w:bCs/>
          <w:i/>
          <w:iCs/>
          <w:color w:val="222222"/>
          <w:sz w:val="16"/>
          <w:szCs w:val="16"/>
          <w:bdr w:val="none" w:sz="0" w:space="0" w:color="auto" w:frame="1"/>
        </w:rPr>
        <w:t xml:space="preserve"> </w:t>
      </w:r>
    </w:p>
    <w:p w14:paraId="0530CAB1"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BDC99D4" w14:textId="77777777" w:rsidR="009353E6" w:rsidRDefault="009353E6" w:rsidP="009353E6">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19063654" w14:textId="77777777" w:rsidR="009353E6" w:rsidRPr="00765B76" w:rsidRDefault="009353E6" w:rsidP="009353E6">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 xml:space="preserve">[IRS-Retd.; Ex-Member CBIC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1E5F05F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E74993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1A26AD92" w14:textId="77777777" w:rsidR="009353E6" w:rsidRPr="00114077" w:rsidRDefault="009353E6" w:rsidP="009353E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8DD84AB" w14:textId="77777777" w:rsidR="009353E6" w:rsidRPr="00114077" w:rsidRDefault="009353E6" w:rsidP="009353E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5376AA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7A03CDB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E0927BA" w14:textId="77777777" w:rsidR="00441837"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EF84DD4" w14:textId="777E0704" w:rsidR="009353E6"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107"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6CEC890"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8"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9"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5F0EA3F" w14:textId="77777777" w:rsidR="009353E6" w:rsidRDefault="009353E6" w:rsidP="009353E6">
      <w:pPr>
        <w:shd w:val="clear" w:color="auto" w:fill="FFFFFF"/>
        <w:tabs>
          <w:tab w:val="left" w:pos="4820"/>
        </w:tabs>
        <w:spacing w:before="3" w:after="0"/>
        <w:ind w:left="28"/>
        <w:rPr>
          <w:rFonts w:ascii="Bookman Old Style" w:hAnsi="Bookman Old Style" w:cs="Arial"/>
          <w:b/>
          <w:bCs/>
          <w:color w:val="FF0000"/>
          <w:sz w:val="28"/>
          <w:szCs w:val="28"/>
          <w:u w:val="single"/>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rsidR="00000000">
        <w:fldChar w:fldCharType="begin"/>
      </w:r>
      <w:r w:rsidR="00000000">
        <w:instrText>HYPERLINK "http://www.bookcorporation.com/" \t "_blank"</w:instrText>
      </w:r>
      <w:r w:rsidR="00000000">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sidR="00000000">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3A6ADC2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12DDF103" w14:textId="2C89B82A"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228C8610" w14:textId="77777777" w:rsidR="00441837"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w:t>
      </w:r>
    </w:p>
    <w:p w14:paraId="4CC79AA3" w14:textId="5E00AC6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11"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2"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3"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rsidR="00000000">
        <w:fldChar w:fldCharType="begin"/>
      </w:r>
      <w:r w:rsidR="00000000">
        <w:instrText>HYPERLINK "http://www.bookcorporation.com/" \t "_blank"</w:instrText>
      </w:r>
      <w:r w:rsidR="00000000">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sidR="00000000">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4F3F0AB5" w:rsidR="009862E1" w:rsidRDefault="00CE67B6" w:rsidP="00F474C8">
      <w:pPr>
        <w:pStyle w:val="BodyText"/>
        <w:tabs>
          <w:tab w:val="left" w:pos="4820"/>
        </w:tabs>
        <w:ind w:left="2700"/>
        <w:rPr>
          <w:sz w:val="20"/>
        </w:rPr>
      </w:pPr>
      <w:r>
        <w:rPr>
          <w:noProof/>
          <w:sz w:val="22"/>
        </w:rPr>
        <mc:AlternateContent>
          <mc:Choice Requires="wps">
            <w:drawing>
              <wp:inline distT="0" distB="0" distL="0" distR="0" wp14:anchorId="790D71C5" wp14:editId="6214B3B5">
                <wp:extent cx="3390900" cy="456565"/>
                <wp:effectExtent l="6350" t="6350" r="12700" b="13335"/>
                <wp:docPr id="998045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560DB880" w:rsidR="009862E1" w:rsidRDefault="009862E1" w:rsidP="00F474C8">
      <w:pPr>
        <w:pStyle w:val="BodyText"/>
        <w:tabs>
          <w:tab w:val="left" w:pos="4820"/>
        </w:tabs>
        <w:spacing w:before="6"/>
        <w:rPr>
          <w:sz w:val="29"/>
        </w:rPr>
      </w:pPr>
    </w:p>
    <w:p w14:paraId="1A012572" w14:textId="4982E93E" w:rsidR="009862E1" w:rsidRDefault="00CE67B6" w:rsidP="003066D6">
      <w:pPr>
        <w:tabs>
          <w:tab w:val="left" w:pos="4820"/>
        </w:tabs>
        <w:rPr>
          <w:b/>
          <w:sz w:val="32"/>
        </w:rPr>
      </w:pPr>
      <w:r>
        <w:rPr>
          <w:noProof/>
          <w:sz w:val="22"/>
        </w:rPr>
        <mc:AlternateContent>
          <mc:Choice Requires="wpg">
            <w:drawing>
              <wp:anchor distT="0" distB="0" distL="0" distR="0" simplePos="0" relativeHeight="251655680" behindDoc="1" locked="0" layoutInCell="1" allowOverlap="1" wp14:anchorId="10D0FBD5" wp14:editId="797CF2FE">
                <wp:simplePos x="0" y="0"/>
                <wp:positionH relativeFrom="page">
                  <wp:posOffset>13335</wp:posOffset>
                </wp:positionH>
                <wp:positionV relativeFrom="paragraph">
                  <wp:posOffset>445135</wp:posOffset>
                </wp:positionV>
                <wp:extent cx="2807335" cy="2715260"/>
                <wp:effectExtent l="13335" t="3810" r="17780" b="5080"/>
                <wp:wrapTopAndBottom/>
                <wp:docPr id="167090539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335" cy="2715260"/>
                          <a:chOff x="9" y="-197"/>
                          <a:chExt cx="3399" cy="3141"/>
                        </a:xfrm>
                      </wpg:grpSpPr>
                      <wps:wsp>
                        <wps:cNvPr id="143918042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086885"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1945505" name="Picture 7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175652545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0377439" name="Picture 7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670138034"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spellStart"/>
                              <w:proofErr w:type="gram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spellEnd"/>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1" style="position:absolute;margin-left:1.05pt;margin-top:35.05pt;width:221.05pt;height:213.8pt;z-index:-2516608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">
                <v:shape id="AutoShape 11" o:spid="_x0000_s1032"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33"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">
                  <v:imagedata r:id="rId116" o:title=""/>
                </v:shape>
                <v:line id="Line 14" o:spid="_x0000_s1035"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" strokecolor="#5b9bd4" strokeweight=".96pt"/>
                <v:shape id="Picture 76" o:spid="_x0000_s1036"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">
                  <v:imagedata r:id="rId117" o:title=""/>
                </v:shape>
                <v:shape id="Text Box 32" o:spid="_x0000_s1037"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" filled="f" stroked="f">
                  <v:textbox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spellStart"/>
                        <w:proofErr w:type="gram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spellEnd"/>
                        <w:proofErr w:type="gramEnd"/>
                      </w:p>
                    </w:txbxContent>
                  </v:textbox>
                </v:shape>
                <w10:wrap type="topAndBottom" anchorx="page"/>
              </v:group>
            </w:pict>
          </mc:Fallback>
        </mc:AlternateContent>
      </w:r>
      <w:r>
        <w:rPr>
          <w:noProof/>
          <w:sz w:val="22"/>
        </w:rPr>
        <mc:AlternateContent>
          <mc:Choice Requires="wpg">
            <w:drawing>
              <wp:anchor distT="0" distB="0" distL="0" distR="0" simplePos="0" relativeHeight="251658752" behindDoc="1" locked="0" layoutInCell="1" allowOverlap="1" wp14:anchorId="3C59C397" wp14:editId="2F713F25">
                <wp:simplePos x="0" y="0"/>
                <wp:positionH relativeFrom="page">
                  <wp:posOffset>2569845</wp:posOffset>
                </wp:positionH>
                <wp:positionV relativeFrom="paragraph">
                  <wp:posOffset>629285</wp:posOffset>
                </wp:positionV>
                <wp:extent cx="2674620" cy="2552700"/>
                <wp:effectExtent l="17145" t="6985" r="13335" b="2540"/>
                <wp:wrapTopAndBottom/>
                <wp:docPr id="94733864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1730002546"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8025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28890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430278"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8537301" name="Picture 50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1540817980"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029293"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proofErr w:type="spellStart"/>
                              <w:proofErr w:type="gramStart"/>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roofErr w:type="spellEnd"/>
                              <w:proofErr w:type="gramEnd"/>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38" style="position:absolute;margin-left:202.35pt;margin-top:49.55pt;width:210.6pt;height:201pt;z-index:-25165772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">
                <v:shape id="AutoShape 18" o:spid="_x0000_s1039"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0"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1"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2"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" strokecolor="#5b9bd4" strokeweight=".96pt"/>
                <v:shape id="Picture 501" o:spid="_x0000_s1043"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">
                  <v:imagedata r:id="rId119" o:title=""/>
                </v:shape>
                <v:shape id="Freeform 23" o:spid="_x0000_s1044"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" path="m,387l75,372r62,-41l178,269r15,-76l193,e" filled="f" strokecolor="#5b9bd4" strokeweight=".96pt">
                  <v:path arrowok="t" o:connecttype="custom" o:connectlocs="0,3382;75,3367;137,3326;178,3264;193,3188;193,2995" o:connectangles="0,0,0,0,0,0"/>
                </v:shape>
                <v:shape id="Text Box 24" o:spid="_x0000_s1045"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" filled="f" stroked="f">
                  <v:textbox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proofErr w:type="spellStart"/>
                        <w:proofErr w:type="gramStart"/>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roofErr w:type="spellEnd"/>
                        <w:proofErr w:type="gramEnd"/>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54656" behindDoc="1" locked="0" layoutInCell="1" allowOverlap="1" wp14:anchorId="13D295FE" wp14:editId="2996E787">
                <wp:simplePos x="0" y="0"/>
                <wp:positionH relativeFrom="page">
                  <wp:align>right</wp:align>
                </wp:positionH>
                <wp:positionV relativeFrom="paragraph">
                  <wp:posOffset>606425</wp:posOffset>
                </wp:positionV>
                <wp:extent cx="2680335" cy="2528570"/>
                <wp:effectExtent l="4445" t="3175" r="10795" b="1905"/>
                <wp:wrapTopAndBottom/>
                <wp:docPr id="21515030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83629764"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456254"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5880089" name="Picture 11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737219624"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9601801" name="Picture 1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2132754108"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spellEnd"/>
                              <w:proofErr w:type="gramEnd"/>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46" style="position:absolute;margin-left:159.85pt;margin-top:47.75pt;width:211.05pt;height:199.1pt;z-index:-2516618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">
                <v:shape id="AutoShape 4" o:spid="_x0000_s1047"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48"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4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">
                  <v:imagedata r:id="rId122" o:title=""/>
                </v:shape>
                <v:line id="Line 7" o:spid="_x0000_s1050"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" strokecolor="#5b9bd4" strokeweight=".96pt"/>
                <v:shape id="Picture 115" o:spid="_x0000_s1051"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">
                  <v:imagedata r:id="rId123" o:title=""/>
                </v:shape>
                <v:shape id="Text Box 9" o:spid="_x0000_s1052"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" filled="f" stroked="f">
                  <v:textbox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spellEnd"/>
                        <w:proofErr w:type="gramEnd"/>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sidR="009862E1">
        <w:rPr>
          <w:b/>
          <w:sz w:val="32"/>
          <w:u w:val="thick"/>
        </w:rPr>
        <w:t>OUR OFFICES:</w:t>
      </w:r>
    </w:p>
    <w:p w14:paraId="390635D8" w14:textId="323108DD" w:rsidR="009862E1" w:rsidRDefault="00CE67B6" w:rsidP="00F474C8">
      <w:pPr>
        <w:pStyle w:val="BodyText"/>
        <w:tabs>
          <w:tab w:val="left" w:pos="4820"/>
        </w:tabs>
        <w:spacing w:before="10"/>
        <w:rPr>
          <w:b/>
          <w:sz w:val="18"/>
        </w:rPr>
      </w:pPr>
      <w:r>
        <w:rPr>
          <w:noProof/>
          <w:sz w:val="22"/>
        </w:rPr>
        <mc:AlternateContent>
          <mc:Choice Requires="wpg">
            <w:drawing>
              <wp:anchor distT="0" distB="0" distL="0" distR="0" simplePos="0" relativeHeight="251662848" behindDoc="1" locked="0" layoutInCell="1" allowOverlap="1" wp14:anchorId="5AB14DF2" wp14:editId="44B36B88">
                <wp:simplePos x="0" y="0"/>
                <wp:positionH relativeFrom="page">
                  <wp:posOffset>4895850</wp:posOffset>
                </wp:positionH>
                <wp:positionV relativeFrom="paragraph">
                  <wp:posOffset>3006090</wp:posOffset>
                </wp:positionV>
                <wp:extent cx="2648585" cy="2459990"/>
                <wp:effectExtent l="0" t="4445" r="8890" b="2540"/>
                <wp:wrapTopAndBottom/>
                <wp:docPr id="18996229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93663926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637597"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4133732" name="Picture 8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910879114"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6687453" name="Picture 8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055295388"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803, 8th Floor, AL</w:t>
                              </w:r>
                              <w:r w:rsidR="0008280B">
                                <w:rPr>
                                  <w:rFonts w:ascii="Times New Roman" w:hAnsi="Times New Roman"/>
                                  <w:sz w:val="24"/>
                                  <w:szCs w:val="24"/>
                                </w:rPr>
                                <w:t xml:space="preserve"> </w:t>
                              </w:r>
                              <w:r w:rsidRPr="00036377">
                                <w:rPr>
                                  <w:rFonts w:ascii="Times New Roman" w:hAnsi="Times New Roman"/>
                                  <w:sz w:val="24"/>
                                  <w:szCs w:val="24"/>
                                </w:rPr>
                                <w:t xml:space="preserve">Furjan,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spellEnd"/>
                              <w:proofErr w:type="gramEnd"/>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3" style="position:absolute;margin-left:385.5pt;margin-top:236.7pt;width:208.55pt;height:193.7pt;z-index:-251653632;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5Q+Tg4AAJR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">
                  <v:imagedata r:id="rId126"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">
                  <v:imagedata r:id="rId127"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803, 8th Floor, AL</w:t>
                        </w:r>
                        <w:r w:rsidR="0008280B">
                          <w:rPr>
                            <w:rFonts w:ascii="Times New Roman" w:hAnsi="Times New Roman"/>
                            <w:sz w:val="24"/>
                            <w:szCs w:val="24"/>
                          </w:rPr>
                          <w:t xml:space="preserve"> </w:t>
                        </w:r>
                        <w:r w:rsidRPr="00036377">
                          <w:rPr>
                            <w:rFonts w:ascii="Times New Roman" w:hAnsi="Times New Roman"/>
                            <w:sz w:val="24"/>
                            <w:szCs w:val="24"/>
                          </w:rPr>
                          <w:t xml:space="preserve">Furjan,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spellEnd"/>
                        <w:proofErr w:type="gramEnd"/>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63872" behindDoc="1" locked="0" layoutInCell="1" allowOverlap="1" wp14:anchorId="5F0831CD" wp14:editId="74F3F641">
                <wp:simplePos x="0" y="0"/>
                <wp:positionH relativeFrom="page">
                  <wp:posOffset>2522220</wp:posOffset>
                </wp:positionH>
                <wp:positionV relativeFrom="paragraph">
                  <wp:posOffset>3001645</wp:posOffset>
                </wp:positionV>
                <wp:extent cx="2606040" cy="2467610"/>
                <wp:effectExtent l="7620" t="0" r="15240" b="0"/>
                <wp:wrapTopAndBottom/>
                <wp:docPr id="91554606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10373212"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495703"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7432210" name="Picture 8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952123" name="Picture 8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214294077"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roofErr w:type="spellEnd"/>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0" style="position:absolute;margin-left:198.6pt;margin-top:236.35pt;width:205.2pt;height:194.3pt;z-index:-25165260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qcA7Q0AAK5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">
                  <v:imagedata r:id="rId130"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">
                  <v:imagedata r:id="rId131"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roofErr w:type="spellEnd"/>
                        <w:proofErr w:type="gramEnd"/>
                      </w:p>
                    </w:txbxContent>
                  </v:textbox>
                </v:shape>
                <w10:wrap type="topAndBottom" anchorx="page"/>
              </v:group>
            </w:pict>
          </mc:Fallback>
        </mc:AlternateContent>
      </w:r>
      <w:r>
        <w:rPr>
          <w:noProof/>
          <w:sz w:val="22"/>
        </w:rPr>
        <mc:AlternateContent>
          <mc:Choice Requires="wpg">
            <w:drawing>
              <wp:anchor distT="0" distB="0" distL="0" distR="0" simplePos="0" relativeHeight="251659776" behindDoc="1" locked="0" layoutInCell="1" allowOverlap="1" wp14:anchorId="586B6D19" wp14:editId="36E9F2D9">
                <wp:simplePos x="0" y="0"/>
                <wp:positionH relativeFrom="page">
                  <wp:posOffset>60960</wp:posOffset>
                </wp:positionH>
                <wp:positionV relativeFrom="paragraph">
                  <wp:posOffset>3001645</wp:posOffset>
                </wp:positionV>
                <wp:extent cx="2667000" cy="2476500"/>
                <wp:effectExtent l="13335" t="0" r="15240" b="0"/>
                <wp:wrapTopAndBottom/>
                <wp:docPr id="8702026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14052837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17055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428447" name="Picture 9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534747" name="Picture 9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120328716"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proofErr w:type="spellStart"/>
                              <w:r w:rsidR="0074708E" w:rsidRPr="0074708E">
                                <w:rPr>
                                  <w:rFonts w:ascii="Times New Roman" w:hAnsi="Times New Roman"/>
                                  <w:sz w:val="24"/>
                                  <w:szCs w:val="24"/>
                                </w:rPr>
                                <w:t>Tithly</w:t>
                              </w:r>
                              <w:proofErr w:type="spellEnd"/>
                              <w:r w:rsidR="0074708E" w:rsidRPr="0074708E">
                                <w:rPr>
                                  <w:rFonts w:ascii="Times New Roman" w:hAnsi="Times New Roman"/>
                                  <w:sz w:val="24"/>
                                  <w:szCs w:val="24"/>
                                </w:rPr>
                                <w:t xml:space="preserve">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roofErr w:type="spellEnd"/>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66" style="position:absolute;margin-left:4.8pt;margin-top:236.35pt;width:210pt;height:195pt;z-index:-25165670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uL+8g0AALB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">
                  <v:imagedata r:id="rId130"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">
                  <v:imagedata r:id="rId131"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proofErr w:type="spellStart"/>
                        <w:r w:rsidR="0074708E" w:rsidRPr="0074708E">
                          <w:rPr>
                            <w:rFonts w:ascii="Times New Roman" w:hAnsi="Times New Roman"/>
                            <w:sz w:val="24"/>
                            <w:szCs w:val="24"/>
                          </w:rPr>
                          <w:t>Tithly</w:t>
                        </w:r>
                        <w:proofErr w:type="spellEnd"/>
                        <w:r w:rsidR="0074708E" w:rsidRPr="0074708E">
                          <w:rPr>
                            <w:rFonts w:ascii="Times New Roman" w:hAnsi="Times New Roman"/>
                            <w:sz w:val="24"/>
                            <w:szCs w:val="24"/>
                          </w:rPr>
                          <w:t xml:space="preserve">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roofErr w:type="spellEnd"/>
                        <w:proofErr w:type="gramEnd"/>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5846DFE9" w14:textId="2807E394"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FA16DF">
        <w:rPr>
          <w:sz w:val="20"/>
        </w:rPr>
        <w:t>4</w:t>
      </w:r>
      <w:r>
        <w:rPr>
          <w:sz w:val="20"/>
        </w:rPr>
        <w:t>. All rights reserved.</w:t>
      </w:r>
    </w:p>
    <w:sectPr w:rsidR="00B97514" w:rsidSect="005204E3">
      <w:headerReference w:type="default" r:id="rId132"/>
      <w:type w:val="continuous"/>
      <w:pgSz w:w="11909" w:h="16834" w:code="9"/>
      <w:pgMar w:top="1418" w:right="432" w:bottom="993"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80C00" w14:textId="77777777" w:rsidR="005204E3" w:rsidRDefault="005204E3" w:rsidP="008A20D1">
      <w:pPr>
        <w:spacing w:after="0" w:line="240" w:lineRule="auto"/>
      </w:pPr>
      <w:r>
        <w:separator/>
      </w:r>
    </w:p>
  </w:endnote>
  <w:endnote w:type="continuationSeparator" w:id="0">
    <w:p w14:paraId="7DE2B777" w14:textId="77777777" w:rsidR="005204E3" w:rsidRDefault="005204E3"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0D9B1A3A" w:rsidR="00C67BAC" w:rsidRPr="0004736F" w:rsidRDefault="00CE67B6" w:rsidP="001C0F58">
    <w:pPr>
      <w:pStyle w:val="Footer"/>
      <w:pBdr>
        <w:top w:val="thinThickSmallGap" w:sz="24" w:space="31" w:color="4B4B4B"/>
      </w:pBdr>
    </w:pPr>
    <w:r>
      <w:rPr>
        <w:noProof/>
      </w:rPr>
      <mc:AlternateContent>
        <mc:Choice Requires="wps">
          <w:drawing>
            <wp:anchor distT="0" distB="0" distL="114300" distR="114300" simplePos="0" relativeHeight="251664896" behindDoc="0" locked="0" layoutInCell="1" allowOverlap="1" wp14:anchorId="4FC7D97E" wp14:editId="7CE5CDCC">
              <wp:simplePos x="0" y="0"/>
              <wp:positionH relativeFrom="column">
                <wp:posOffset>4445</wp:posOffset>
              </wp:positionH>
              <wp:positionV relativeFrom="paragraph">
                <wp:posOffset>135255</wp:posOffset>
              </wp:positionV>
              <wp:extent cx="7564120" cy="412750"/>
              <wp:effectExtent l="0" t="0" r="0" b="0"/>
              <wp:wrapNone/>
              <wp:docPr id="9656098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64120" cy="412750"/>
                      </a:xfrm>
                      <a:prstGeom prst="rect">
                        <a:avLst/>
                      </a:prstGeom>
                      <a:solidFill>
                        <a:srgbClr val="6B9F25">
                          <a:lumMod val="20000"/>
                          <a:lumOff val="80000"/>
                        </a:srgbClr>
                      </a:solidFill>
                      <a:ln>
                        <a:noFill/>
                      </a:ln>
                      <a:effectLst/>
                    </wps:spPr>
                    <wps:txbx>
                      <w:txbxContent>
                        <w:p w14:paraId="51DA3B4D" w14:textId="7D97E190"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FA16DF">
                            <w:rPr>
                              <w:rFonts w:ascii="Bookman Old Style" w:hAnsi="Bookman Old Style"/>
                              <w:color w:val="14415C"/>
                              <w:sz w:val="18"/>
                              <w:szCs w:val="18"/>
                            </w:rPr>
                            <w:t>8</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5B93A075" w:rsidR="003D63ED" w:rsidRDefault="00FA16DF" w:rsidP="003D63ED">
                          <w:pPr>
                            <w:spacing w:after="0"/>
                            <w:rPr>
                              <w:rFonts w:ascii="Bookman Old Style" w:hAnsi="Bookman Old Style"/>
                              <w:color w:val="14415C"/>
                              <w:sz w:val="18"/>
                              <w:szCs w:val="18"/>
                            </w:rPr>
                          </w:pPr>
                          <w:r>
                            <w:rPr>
                              <w:rFonts w:ascii="Bookman Old Style" w:hAnsi="Bookman Old Style"/>
                              <w:color w:val="14415C"/>
                              <w:sz w:val="18"/>
                              <w:szCs w:val="18"/>
                            </w:rPr>
                            <w:t>2</w:t>
                          </w:r>
                          <w:r w:rsidR="00FF7CC0">
                            <w:rPr>
                              <w:rFonts w:ascii="Bookman Old Style" w:hAnsi="Bookman Old Style"/>
                              <w:color w:val="14415C"/>
                              <w:sz w:val="18"/>
                              <w:szCs w:val="18"/>
                            </w:rPr>
                            <w:t>1</w:t>
                          </w:r>
                          <w:r>
                            <w:rPr>
                              <w:rFonts w:ascii="Bookman Old Style" w:hAnsi="Bookman Old Style"/>
                              <w:color w:val="14415C"/>
                              <w:sz w:val="18"/>
                              <w:szCs w:val="18"/>
                              <w:vertAlign w:val="superscript"/>
                            </w:rPr>
                            <w:t>st</w:t>
                          </w:r>
                          <w:r w:rsidR="00394607">
                            <w:rPr>
                              <w:rFonts w:ascii="Bookman Old Style" w:hAnsi="Bookman Old Style"/>
                              <w:color w:val="14415C"/>
                              <w:sz w:val="18"/>
                              <w:szCs w:val="18"/>
                              <w:vertAlign w:val="superscript"/>
                            </w:rPr>
                            <w:t xml:space="preserve"> </w:t>
                          </w:r>
                          <w:r w:rsidR="0098530F">
                            <w:rPr>
                              <w:rFonts w:ascii="Bookman Old Style" w:hAnsi="Bookman Old Style"/>
                              <w:color w:val="14415C"/>
                              <w:sz w:val="18"/>
                              <w:szCs w:val="18"/>
                            </w:rPr>
                            <w:t>January</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sidR="0098530F">
                            <w:rPr>
                              <w:rFonts w:ascii="Bookman Old Style" w:hAnsi="Bookman Old Style"/>
                              <w:color w:val="14415C"/>
                              <w:sz w:val="18"/>
                              <w:szCs w:val="18"/>
                            </w:rPr>
                            <w:t>4</w:t>
                          </w:r>
                          <w:r w:rsidR="003D63ED">
                            <w:rPr>
                              <w:rFonts w:ascii="Bookman Old Style" w:hAnsi="Bookman Old Style"/>
                              <w:color w:val="14415C"/>
                              <w:sz w:val="18"/>
                              <w:szCs w:val="18"/>
                            </w:rPr>
                            <w:t xml:space="preserve">- </w:t>
                          </w:r>
                          <w:r w:rsidR="00FF7CC0">
                            <w:rPr>
                              <w:rFonts w:ascii="Bookman Old Style" w:hAnsi="Bookman Old Style"/>
                              <w:color w:val="14415C"/>
                              <w:sz w:val="18"/>
                              <w:szCs w:val="18"/>
                            </w:rPr>
                            <w:t>2</w:t>
                          </w:r>
                          <w:r>
                            <w:rPr>
                              <w:rFonts w:ascii="Bookman Old Style" w:hAnsi="Bookman Old Style"/>
                              <w:color w:val="14415C"/>
                              <w:sz w:val="18"/>
                              <w:szCs w:val="18"/>
                            </w:rPr>
                            <w:t>7</w:t>
                          </w:r>
                          <w:r w:rsidR="00441837">
                            <w:rPr>
                              <w:rFonts w:ascii="Bookman Old Style" w:hAnsi="Bookman Old Style"/>
                              <w:color w:val="14415C"/>
                              <w:sz w:val="18"/>
                              <w:szCs w:val="18"/>
                              <w:vertAlign w:val="superscript"/>
                            </w:rPr>
                            <w:t>th</w:t>
                          </w:r>
                          <w:r w:rsidR="00505A37">
                            <w:rPr>
                              <w:rFonts w:ascii="Bookman Old Style" w:hAnsi="Bookman Old Style"/>
                              <w:color w:val="14415C"/>
                              <w:sz w:val="18"/>
                              <w:szCs w:val="18"/>
                              <w:vertAlign w:val="superscript"/>
                            </w:rPr>
                            <w:t xml:space="preserve"> </w:t>
                          </w:r>
                          <w:r w:rsidR="00505A37">
                            <w:rPr>
                              <w:rFonts w:ascii="Bookman Old Style" w:hAnsi="Bookman Old Style"/>
                              <w:color w:val="14415C"/>
                              <w:sz w:val="18"/>
                              <w:szCs w:val="18"/>
                            </w:rPr>
                            <w:t>January</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21" o:spid="_x0000_s1075" style="position:absolute;margin-left:.35pt;margin-top:10.65pt;width:595.6pt;height:32.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" fillcolor="#e2f3cc" stroked="f">
              <v:textbox>
                <w:txbxContent>
                  <w:p w14:paraId="51DA3B4D" w14:textId="7D97E190"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FA16DF">
                      <w:rPr>
                        <w:rFonts w:ascii="Bookman Old Style" w:hAnsi="Bookman Old Style"/>
                        <w:color w:val="14415C"/>
                        <w:sz w:val="18"/>
                        <w:szCs w:val="18"/>
                      </w:rPr>
                      <w:t>8</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5B93A075" w:rsidR="003D63ED" w:rsidRDefault="00FA16DF" w:rsidP="003D63ED">
                    <w:pPr>
                      <w:spacing w:after="0"/>
                      <w:rPr>
                        <w:rFonts w:ascii="Bookman Old Style" w:hAnsi="Bookman Old Style"/>
                        <w:color w:val="14415C"/>
                        <w:sz w:val="18"/>
                        <w:szCs w:val="18"/>
                      </w:rPr>
                    </w:pPr>
                    <w:r>
                      <w:rPr>
                        <w:rFonts w:ascii="Bookman Old Style" w:hAnsi="Bookman Old Style"/>
                        <w:color w:val="14415C"/>
                        <w:sz w:val="18"/>
                        <w:szCs w:val="18"/>
                      </w:rPr>
                      <w:t>2</w:t>
                    </w:r>
                    <w:r w:rsidR="00FF7CC0">
                      <w:rPr>
                        <w:rFonts w:ascii="Bookman Old Style" w:hAnsi="Bookman Old Style"/>
                        <w:color w:val="14415C"/>
                        <w:sz w:val="18"/>
                        <w:szCs w:val="18"/>
                      </w:rPr>
                      <w:t>1</w:t>
                    </w:r>
                    <w:r>
                      <w:rPr>
                        <w:rFonts w:ascii="Bookman Old Style" w:hAnsi="Bookman Old Style"/>
                        <w:color w:val="14415C"/>
                        <w:sz w:val="18"/>
                        <w:szCs w:val="18"/>
                        <w:vertAlign w:val="superscript"/>
                      </w:rPr>
                      <w:t>st</w:t>
                    </w:r>
                    <w:r w:rsidR="00394607">
                      <w:rPr>
                        <w:rFonts w:ascii="Bookman Old Style" w:hAnsi="Bookman Old Style"/>
                        <w:color w:val="14415C"/>
                        <w:sz w:val="18"/>
                        <w:szCs w:val="18"/>
                        <w:vertAlign w:val="superscript"/>
                      </w:rPr>
                      <w:t xml:space="preserve"> </w:t>
                    </w:r>
                    <w:r w:rsidR="0098530F">
                      <w:rPr>
                        <w:rFonts w:ascii="Bookman Old Style" w:hAnsi="Bookman Old Style"/>
                        <w:color w:val="14415C"/>
                        <w:sz w:val="18"/>
                        <w:szCs w:val="18"/>
                      </w:rPr>
                      <w:t>January</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sidR="0098530F">
                      <w:rPr>
                        <w:rFonts w:ascii="Bookman Old Style" w:hAnsi="Bookman Old Style"/>
                        <w:color w:val="14415C"/>
                        <w:sz w:val="18"/>
                        <w:szCs w:val="18"/>
                      </w:rPr>
                      <w:t>4</w:t>
                    </w:r>
                    <w:r w:rsidR="003D63ED">
                      <w:rPr>
                        <w:rFonts w:ascii="Bookman Old Style" w:hAnsi="Bookman Old Style"/>
                        <w:color w:val="14415C"/>
                        <w:sz w:val="18"/>
                        <w:szCs w:val="18"/>
                      </w:rPr>
                      <w:t xml:space="preserve">- </w:t>
                    </w:r>
                    <w:r w:rsidR="00FF7CC0">
                      <w:rPr>
                        <w:rFonts w:ascii="Bookman Old Style" w:hAnsi="Bookman Old Style"/>
                        <w:color w:val="14415C"/>
                        <w:sz w:val="18"/>
                        <w:szCs w:val="18"/>
                      </w:rPr>
                      <w:t>2</w:t>
                    </w:r>
                    <w:r>
                      <w:rPr>
                        <w:rFonts w:ascii="Bookman Old Style" w:hAnsi="Bookman Old Style"/>
                        <w:color w:val="14415C"/>
                        <w:sz w:val="18"/>
                        <w:szCs w:val="18"/>
                      </w:rPr>
                      <w:t>7</w:t>
                    </w:r>
                    <w:r w:rsidR="00441837">
                      <w:rPr>
                        <w:rFonts w:ascii="Bookman Old Style" w:hAnsi="Bookman Old Style"/>
                        <w:color w:val="14415C"/>
                        <w:sz w:val="18"/>
                        <w:szCs w:val="18"/>
                        <w:vertAlign w:val="superscript"/>
                      </w:rPr>
                      <w:t>th</w:t>
                    </w:r>
                    <w:r w:rsidR="00505A37">
                      <w:rPr>
                        <w:rFonts w:ascii="Bookman Old Style" w:hAnsi="Bookman Old Style"/>
                        <w:color w:val="14415C"/>
                        <w:sz w:val="18"/>
                        <w:szCs w:val="18"/>
                        <w:vertAlign w:val="superscript"/>
                      </w:rPr>
                      <w:t xml:space="preserve"> </w:t>
                    </w:r>
                    <w:r w:rsidR="00505A37">
                      <w:rPr>
                        <w:rFonts w:ascii="Bookman Old Style" w:hAnsi="Bookman Old Style"/>
                        <w:color w:val="14415C"/>
                        <w:sz w:val="18"/>
                        <w:szCs w:val="18"/>
                      </w:rPr>
                      <w:t>January</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1CAF222" w:rsidR="00C67BAC" w:rsidRDefault="00CE67B6" w:rsidP="009A39D5">
    <w:pPr>
      <w:pStyle w:val="Footer"/>
      <w:pBdr>
        <w:top w:val="thinThickSmallGap" w:sz="24" w:space="31" w:color="4B4B4B"/>
      </w:pBdr>
    </w:pPr>
    <w:r>
      <w:rPr>
        <w:noProof/>
      </w:rPr>
      <mc:AlternateContent>
        <mc:Choice Requires="wps">
          <w:drawing>
            <wp:anchor distT="0" distB="0" distL="114300" distR="114300" simplePos="0" relativeHeight="251668992" behindDoc="0" locked="0" layoutInCell="1" allowOverlap="1" wp14:anchorId="355D1F4F" wp14:editId="4C883E4D">
              <wp:simplePos x="0" y="0"/>
              <wp:positionH relativeFrom="column">
                <wp:posOffset>-164465</wp:posOffset>
              </wp:positionH>
              <wp:positionV relativeFrom="paragraph">
                <wp:posOffset>123825</wp:posOffset>
              </wp:positionV>
              <wp:extent cx="7284720" cy="496570"/>
              <wp:effectExtent l="0" t="0" r="0" b="0"/>
              <wp:wrapNone/>
              <wp:docPr id="16236168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84720" cy="496570"/>
                      </a:xfrm>
                      <a:prstGeom prst="rect">
                        <a:avLst/>
                      </a:prstGeom>
                      <a:solidFill>
                        <a:srgbClr val="6B9F25">
                          <a:lumMod val="20000"/>
                          <a:lumOff val="80000"/>
                        </a:srgbClr>
                      </a:solidFill>
                      <a:ln>
                        <a:noFill/>
                      </a:ln>
                      <a:effectLst/>
                    </wps:spPr>
                    <wps:txbx>
                      <w:txbxContent>
                        <w:p w14:paraId="6D8711DF" w14:textId="7E3CCBBA"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FA16DF">
                            <w:rPr>
                              <w:rFonts w:ascii="Bookman Old Style" w:hAnsi="Bookman Old Style"/>
                              <w:color w:val="14415C"/>
                              <w:sz w:val="18"/>
                              <w:szCs w:val="18"/>
                            </w:rPr>
                            <w:t>8</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1FA2A3FB" w:rsidR="00C67BAC" w:rsidRDefault="00FA16DF" w:rsidP="00EE3189">
                          <w:pPr>
                            <w:spacing w:after="0"/>
                            <w:rPr>
                              <w:rFonts w:ascii="Bookman Old Style" w:hAnsi="Bookman Old Style"/>
                              <w:color w:val="14415C"/>
                              <w:sz w:val="18"/>
                              <w:szCs w:val="18"/>
                            </w:rPr>
                          </w:pPr>
                          <w:r>
                            <w:rPr>
                              <w:rFonts w:ascii="Bookman Old Style" w:hAnsi="Bookman Old Style"/>
                              <w:color w:val="14415C"/>
                              <w:sz w:val="18"/>
                              <w:szCs w:val="18"/>
                            </w:rPr>
                            <w:t>2</w:t>
                          </w:r>
                          <w:r w:rsidR="00FF7CC0">
                            <w:rPr>
                              <w:rFonts w:ascii="Bookman Old Style" w:hAnsi="Bookman Old Style"/>
                              <w:color w:val="14415C"/>
                              <w:sz w:val="18"/>
                              <w:szCs w:val="18"/>
                            </w:rPr>
                            <w:t>1</w:t>
                          </w:r>
                          <w:r w:rsidRPr="00FA16DF">
                            <w:rPr>
                              <w:rFonts w:ascii="Bookman Old Style" w:hAnsi="Bookman Old Style"/>
                              <w:color w:val="14415C"/>
                              <w:sz w:val="18"/>
                              <w:szCs w:val="18"/>
                              <w:vertAlign w:val="superscript"/>
                            </w:rPr>
                            <w:t>st</w:t>
                          </w:r>
                          <w:r>
                            <w:rPr>
                              <w:rFonts w:ascii="Bookman Old Style" w:hAnsi="Bookman Old Style"/>
                              <w:color w:val="14415C"/>
                              <w:sz w:val="18"/>
                              <w:szCs w:val="18"/>
                              <w:vertAlign w:val="superscript"/>
                            </w:rPr>
                            <w:t xml:space="preserve"> </w:t>
                          </w:r>
                          <w:r w:rsidR="00677C34">
                            <w:rPr>
                              <w:rFonts w:ascii="Bookman Old Style" w:hAnsi="Bookman Old Style"/>
                              <w:color w:val="14415C"/>
                              <w:sz w:val="18"/>
                              <w:szCs w:val="18"/>
                            </w:rPr>
                            <w:t xml:space="preserve">January </w:t>
                          </w:r>
                          <w:r w:rsidR="00C67BAC">
                            <w:rPr>
                              <w:rFonts w:ascii="Bookman Old Style" w:hAnsi="Bookman Old Style"/>
                              <w:color w:val="14415C"/>
                              <w:sz w:val="18"/>
                              <w:szCs w:val="18"/>
                            </w:rPr>
                            <w:t>202</w:t>
                          </w:r>
                          <w:r w:rsidR="00677C34">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FF7CC0">
                            <w:rPr>
                              <w:rFonts w:ascii="Bookman Old Style" w:hAnsi="Bookman Old Style"/>
                              <w:color w:val="14415C"/>
                              <w:sz w:val="18"/>
                              <w:szCs w:val="18"/>
                            </w:rPr>
                            <w:t>2</w:t>
                          </w:r>
                          <w:r>
                            <w:rPr>
                              <w:rFonts w:ascii="Bookman Old Style" w:hAnsi="Bookman Old Style"/>
                              <w:color w:val="14415C"/>
                              <w:sz w:val="18"/>
                              <w:szCs w:val="18"/>
                            </w:rPr>
                            <w:t>7</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B33EC1">
                            <w:rPr>
                              <w:rFonts w:ascii="Bookman Old Style" w:hAnsi="Bookman Old Style"/>
                              <w:color w:val="14415C"/>
                              <w:sz w:val="18"/>
                              <w:szCs w:val="18"/>
                            </w:rPr>
                            <w:t>January</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18" o:spid="_x0000_s1078" style="position:absolute;margin-left:-12.95pt;margin-top:9.75pt;width:573.6pt;height:39.1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r7FQ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" fillcolor="#e2f3cc" stroked="f">
              <v:textbox>
                <w:txbxContent>
                  <w:p w14:paraId="6D8711DF" w14:textId="7E3CCBBA"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FA16DF">
                      <w:rPr>
                        <w:rFonts w:ascii="Bookman Old Style" w:hAnsi="Bookman Old Style"/>
                        <w:color w:val="14415C"/>
                        <w:sz w:val="18"/>
                        <w:szCs w:val="18"/>
                      </w:rPr>
                      <w:t>8</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1FA2A3FB" w:rsidR="00C67BAC" w:rsidRDefault="00FA16DF" w:rsidP="00EE3189">
                    <w:pPr>
                      <w:spacing w:after="0"/>
                      <w:rPr>
                        <w:rFonts w:ascii="Bookman Old Style" w:hAnsi="Bookman Old Style"/>
                        <w:color w:val="14415C"/>
                        <w:sz w:val="18"/>
                        <w:szCs w:val="18"/>
                      </w:rPr>
                    </w:pPr>
                    <w:r>
                      <w:rPr>
                        <w:rFonts w:ascii="Bookman Old Style" w:hAnsi="Bookman Old Style"/>
                        <w:color w:val="14415C"/>
                        <w:sz w:val="18"/>
                        <w:szCs w:val="18"/>
                      </w:rPr>
                      <w:t>2</w:t>
                    </w:r>
                    <w:r w:rsidR="00FF7CC0">
                      <w:rPr>
                        <w:rFonts w:ascii="Bookman Old Style" w:hAnsi="Bookman Old Style"/>
                        <w:color w:val="14415C"/>
                        <w:sz w:val="18"/>
                        <w:szCs w:val="18"/>
                      </w:rPr>
                      <w:t>1</w:t>
                    </w:r>
                    <w:r w:rsidRPr="00FA16DF">
                      <w:rPr>
                        <w:rFonts w:ascii="Bookman Old Style" w:hAnsi="Bookman Old Style"/>
                        <w:color w:val="14415C"/>
                        <w:sz w:val="18"/>
                        <w:szCs w:val="18"/>
                        <w:vertAlign w:val="superscript"/>
                      </w:rPr>
                      <w:t>st</w:t>
                    </w:r>
                    <w:r>
                      <w:rPr>
                        <w:rFonts w:ascii="Bookman Old Style" w:hAnsi="Bookman Old Style"/>
                        <w:color w:val="14415C"/>
                        <w:sz w:val="18"/>
                        <w:szCs w:val="18"/>
                        <w:vertAlign w:val="superscript"/>
                      </w:rPr>
                      <w:t xml:space="preserve"> </w:t>
                    </w:r>
                    <w:r w:rsidR="00677C34">
                      <w:rPr>
                        <w:rFonts w:ascii="Bookman Old Style" w:hAnsi="Bookman Old Style"/>
                        <w:color w:val="14415C"/>
                        <w:sz w:val="18"/>
                        <w:szCs w:val="18"/>
                      </w:rPr>
                      <w:t xml:space="preserve">January </w:t>
                    </w:r>
                    <w:r w:rsidR="00C67BAC">
                      <w:rPr>
                        <w:rFonts w:ascii="Bookman Old Style" w:hAnsi="Bookman Old Style"/>
                        <w:color w:val="14415C"/>
                        <w:sz w:val="18"/>
                        <w:szCs w:val="18"/>
                      </w:rPr>
                      <w:t>202</w:t>
                    </w:r>
                    <w:r w:rsidR="00677C34">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FF7CC0">
                      <w:rPr>
                        <w:rFonts w:ascii="Bookman Old Style" w:hAnsi="Bookman Old Style"/>
                        <w:color w:val="14415C"/>
                        <w:sz w:val="18"/>
                        <w:szCs w:val="18"/>
                      </w:rPr>
                      <w:t>2</w:t>
                    </w:r>
                    <w:r>
                      <w:rPr>
                        <w:rFonts w:ascii="Bookman Old Style" w:hAnsi="Bookman Old Style"/>
                        <w:color w:val="14415C"/>
                        <w:sz w:val="18"/>
                        <w:szCs w:val="18"/>
                      </w:rPr>
                      <w:t>7</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B33EC1">
                      <w:rPr>
                        <w:rFonts w:ascii="Bookman Old Style" w:hAnsi="Bookman Old Style"/>
                        <w:color w:val="14415C"/>
                        <w:sz w:val="18"/>
                        <w:szCs w:val="18"/>
                      </w:rPr>
                      <w:t>January</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833796D" w:rsidR="00C67BAC" w:rsidRPr="0004736F" w:rsidRDefault="00CE67B6" w:rsidP="00122DF9">
    <w:pPr>
      <w:pStyle w:val="Footer"/>
      <w:pBdr>
        <w:top w:val="thinThickSmallGap" w:sz="24" w:space="31" w:color="4B4B4B"/>
      </w:pBdr>
    </w:pPr>
    <w:r>
      <w:rPr>
        <w:noProof/>
      </w:rPr>
      <mc:AlternateContent>
        <mc:Choice Requires="wps">
          <w:drawing>
            <wp:anchor distT="0" distB="0" distL="114300" distR="114300" simplePos="0" relativeHeight="251674112" behindDoc="0" locked="0" layoutInCell="1" allowOverlap="1" wp14:anchorId="3A38A0CF" wp14:editId="2CDE536E">
              <wp:simplePos x="0" y="0"/>
              <wp:positionH relativeFrom="column">
                <wp:posOffset>-134620</wp:posOffset>
              </wp:positionH>
              <wp:positionV relativeFrom="paragraph">
                <wp:posOffset>88900</wp:posOffset>
              </wp:positionV>
              <wp:extent cx="7334250" cy="459740"/>
              <wp:effectExtent l="0" t="0" r="0" b="0"/>
              <wp:wrapNone/>
              <wp:docPr id="459299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4250" cy="459740"/>
                      </a:xfrm>
                      <a:prstGeom prst="rect">
                        <a:avLst/>
                      </a:prstGeom>
                      <a:solidFill>
                        <a:srgbClr val="6B9F25">
                          <a:lumMod val="20000"/>
                          <a:lumOff val="80000"/>
                        </a:srgbClr>
                      </a:solidFill>
                      <a:ln>
                        <a:noFill/>
                      </a:ln>
                      <a:effectLst/>
                    </wps:spPr>
                    <wps:txbx>
                      <w:txbxContent>
                        <w:p w14:paraId="4E19C1FD" w14:textId="3B0043EB"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FA16DF">
                            <w:rPr>
                              <w:rFonts w:ascii="Bookman Old Style" w:hAnsi="Bookman Old Style"/>
                              <w:color w:val="14415C"/>
                              <w:sz w:val="18"/>
                              <w:szCs w:val="18"/>
                            </w:rPr>
                            <w:t>8</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4A32BBA0" w:rsidR="00A45ABD" w:rsidRDefault="00FA16DF" w:rsidP="00A45ABD">
                          <w:pPr>
                            <w:spacing w:after="0"/>
                            <w:rPr>
                              <w:rFonts w:ascii="Bookman Old Style" w:hAnsi="Bookman Old Style"/>
                              <w:color w:val="14415C"/>
                              <w:sz w:val="18"/>
                              <w:szCs w:val="18"/>
                            </w:rPr>
                          </w:pPr>
                          <w:r>
                            <w:rPr>
                              <w:rFonts w:ascii="Bookman Old Style" w:hAnsi="Bookman Old Style"/>
                              <w:color w:val="14415C"/>
                              <w:sz w:val="18"/>
                              <w:szCs w:val="18"/>
                            </w:rPr>
                            <w:t>2</w:t>
                          </w:r>
                          <w:r w:rsidR="00FF7CC0">
                            <w:rPr>
                              <w:rFonts w:ascii="Bookman Old Style" w:hAnsi="Bookman Old Style"/>
                              <w:color w:val="14415C"/>
                              <w:sz w:val="18"/>
                              <w:szCs w:val="18"/>
                            </w:rPr>
                            <w:t>1</w:t>
                          </w:r>
                          <w:r>
                            <w:rPr>
                              <w:rFonts w:ascii="Bookman Old Style" w:hAnsi="Bookman Old Style"/>
                              <w:color w:val="14415C"/>
                              <w:sz w:val="18"/>
                              <w:szCs w:val="18"/>
                              <w:vertAlign w:val="superscript"/>
                            </w:rPr>
                            <w:t>st</w:t>
                          </w:r>
                          <w:r w:rsidR="00A45ABD">
                            <w:rPr>
                              <w:rFonts w:ascii="Bookman Old Style" w:hAnsi="Bookman Old Style"/>
                              <w:color w:val="14415C"/>
                              <w:sz w:val="18"/>
                              <w:szCs w:val="18"/>
                              <w:vertAlign w:val="superscript"/>
                            </w:rPr>
                            <w:t xml:space="preserve"> </w:t>
                          </w:r>
                          <w:r w:rsidR="0098530F">
                            <w:rPr>
                              <w:rFonts w:ascii="Bookman Old Style" w:hAnsi="Bookman Old Style"/>
                              <w:color w:val="14415C"/>
                              <w:sz w:val="18"/>
                              <w:szCs w:val="18"/>
                            </w:rPr>
                            <w:t>January</w:t>
                          </w:r>
                          <w:r w:rsidR="00A45ABD">
                            <w:rPr>
                              <w:rFonts w:ascii="Bookman Old Style" w:hAnsi="Bookman Old Style"/>
                              <w:color w:val="14415C"/>
                              <w:sz w:val="18"/>
                              <w:szCs w:val="18"/>
                            </w:rPr>
                            <w:t xml:space="preserve"> 202</w:t>
                          </w:r>
                          <w:r w:rsidR="0098530F">
                            <w:rPr>
                              <w:rFonts w:ascii="Bookman Old Style" w:hAnsi="Bookman Old Style"/>
                              <w:color w:val="14415C"/>
                              <w:sz w:val="18"/>
                              <w:szCs w:val="18"/>
                            </w:rPr>
                            <w:t>4</w:t>
                          </w:r>
                          <w:r w:rsidR="00A45ABD">
                            <w:rPr>
                              <w:rFonts w:ascii="Bookman Old Style" w:hAnsi="Bookman Old Style"/>
                              <w:color w:val="14415C"/>
                              <w:sz w:val="18"/>
                              <w:szCs w:val="18"/>
                            </w:rPr>
                            <w:t xml:space="preserve">- </w:t>
                          </w:r>
                          <w:r w:rsidR="00FF7CC0">
                            <w:rPr>
                              <w:rFonts w:ascii="Bookman Old Style" w:hAnsi="Bookman Old Style"/>
                              <w:color w:val="14415C"/>
                              <w:sz w:val="18"/>
                              <w:szCs w:val="18"/>
                            </w:rPr>
                            <w:t>2</w:t>
                          </w:r>
                          <w:r>
                            <w:rPr>
                              <w:rFonts w:ascii="Bookman Old Style" w:hAnsi="Bookman Old Style"/>
                              <w:color w:val="14415C"/>
                              <w:sz w:val="18"/>
                              <w:szCs w:val="18"/>
                            </w:rPr>
                            <w:t>7</w:t>
                          </w:r>
                          <w:r w:rsidR="00441837">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AC5A81">
                            <w:rPr>
                              <w:rFonts w:ascii="Bookman Old Style" w:hAnsi="Bookman Old Style"/>
                              <w:color w:val="14415C"/>
                              <w:sz w:val="18"/>
                              <w:szCs w:val="18"/>
                            </w:rPr>
                            <w:t>January</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7" o:spid="_x0000_s1093" style="position:absolute;margin-left:-10.6pt;margin-top:7pt;width:577.5pt;height:36.2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" fillcolor="#e2f3cc" stroked="f">
              <v:textbox>
                <w:txbxContent>
                  <w:p w14:paraId="4E19C1FD" w14:textId="3B0043EB"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FA16DF">
                      <w:rPr>
                        <w:rFonts w:ascii="Bookman Old Style" w:hAnsi="Bookman Old Style"/>
                        <w:color w:val="14415C"/>
                        <w:sz w:val="18"/>
                        <w:szCs w:val="18"/>
                      </w:rPr>
                      <w:t>8</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4A32BBA0" w:rsidR="00A45ABD" w:rsidRDefault="00FA16DF" w:rsidP="00A45ABD">
                    <w:pPr>
                      <w:spacing w:after="0"/>
                      <w:rPr>
                        <w:rFonts w:ascii="Bookman Old Style" w:hAnsi="Bookman Old Style"/>
                        <w:color w:val="14415C"/>
                        <w:sz w:val="18"/>
                        <w:szCs w:val="18"/>
                      </w:rPr>
                    </w:pPr>
                    <w:r>
                      <w:rPr>
                        <w:rFonts w:ascii="Bookman Old Style" w:hAnsi="Bookman Old Style"/>
                        <w:color w:val="14415C"/>
                        <w:sz w:val="18"/>
                        <w:szCs w:val="18"/>
                      </w:rPr>
                      <w:t>2</w:t>
                    </w:r>
                    <w:r w:rsidR="00FF7CC0">
                      <w:rPr>
                        <w:rFonts w:ascii="Bookman Old Style" w:hAnsi="Bookman Old Style"/>
                        <w:color w:val="14415C"/>
                        <w:sz w:val="18"/>
                        <w:szCs w:val="18"/>
                      </w:rPr>
                      <w:t>1</w:t>
                    </w:r>
                    <w:r>
                      <w:rPr>
                        <w:rFonts w:ascii="Bookman Old Style" w:hAnsi="Bookman Old Style"/>
                        <w:color w:val="14415C"/>
                        <w:sz w:val="18"/>
                        <w:szCs w:val="18"/>
                        <w:vertAlign w:val="superscript"/>
                      </w:rPr>
                      <w:t>st</w:t>
                    </w:r>
                    <w:r w:rsidR="00A45ABD">
                      <w:rPr>
                        <w:rFonts w:ascii="Bookman Old Style" w:hAnsi="Bookman Old Style"/>
                        <w:color w:val="14415C"/>
                        <w:sz w:val="18"/>
                        <w:szCs w:val="18"/>
                        <w:vertAlign w:val="superscript"/>
                      </w:rPr>
                      <w:t xml:space="preserve"> </w:t>
                    </w:r>
                    <w:r w:rsidR="0098530F">
                      <w:rPr>
                        <w:rFonts w:ascii="Bookman Old Style" w:hAnsi="Bookman Old Style"/>
                        <w:color w:val="14415C"/>
                        <w:sz w:val="18"/>
                        <w:szCs w:val="18"/>
                      </w:rPr>
                      <w:t>January</w:t>
                    </w:r>
                    <w:r w:rsidR="00A45ABD">
                      <w:rPr>
                        <w:rFonts w:ascii="Bookman Old Style" w:hAnsi="Bookman Old Style"/>
                        <w:color w:val="14415C"/>
                        <w:sz w:val="18"/>
                        <w:szCs w:val="18"/>
                      </w:rPr>
                      <w:t xml:space="preserve"> 202</w:t>
                    </w:r>
                    <w:r w:rsidR="0098530F">
                      <w:rPr>
                        <w:rFonts w:ascii="Bookman Old Style" w:hAnsi="Bookman Old Style"/>
                        <w:color w:val="14415C"/>
                        <w:sz w:val="18"/>
                        <w:szCs w:val="18"/>
                      </w:rPr>
                      <w:t>4</w:t>
                    </w:r>
                    <w:r w:rsidR="00A45ABD">
                      <w:rPr>
                        <w:rFonts w:ascii="Bookman Old Style" w:hAnsi="Bookman Old Style"/>
                        <w:color w:val="14415C"/>
                        <w:sz w:val="18"/>
                        <w:szCs w:val="18"/>
                      </w:rPr>
                      <w:t xml:space="preserve">- </w:t>
                    </w:r>
                    <w:r w:rsidR="00FF7CC0">
                      <w:rPr>
                        <w:rFonts w:ascii="Bookman Old Style" w:hAnsi="Bookman Old Style"/>
                        <w:color w:val="14415C"/>
                        <w:sz w:val="18"/>
                        <w:szCs w:val="18"/>
                      </w:rPr>
                      <w:t>2</w:t>
                    </w:r>
                    <w:r>
                      <w:rPr>
                        <w:rFonts w:ascii="Bookman Old Style" w:hAnsi="Bookman Old Style"/>
                        <w:color w:val="14415C"/>
                        <w:sz w:val="18"/>
                        <w:szCs w:val="18"/>
                      </w:rPr>
                      <w:t>7</w:t>
                    </w:r>
                    <w:r w:rsidR="00441837">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AC5A81">
                      <w:rPr>
                        <w:rFonts w:ascii="Bookman Old Style" w:hAnsi="Bookman Old Style"/>
                        <w:color w:val="14415C"/>
                        <w:sz w:val="18"/>
                        <w:szCs w:val="18"/>
                      </w:rPr>
                      <w:t>January</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4F40A" w14:textId="77777777" w:rsidR="005204E3" w:rsidRDefault="005204E3" w:rsidP="008A20D1">
      <w:pPr>
        <w:spacing w:after="0" w:line="240" w:lineRule="auto"/>
      </w:pPr>
      <w:r>
        <w:separator/>
      </w:r>
    </w:p>
  </w:footnote>
  <w:footnote w:type="continuationSeparator" w:id="0">
    <w:p w14:paraId="7BC48DD3" w14:textId="77777777" w:rsidR="005204E3" w:rsidRDefault="005204E3"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D31F899"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0800" behindDoc="0" locked="0" layoutInCell="1" allowOverlap="1" wp14:anchorId="089669C2" wp14:editId="43C87B60">
              <wp:simplePos x="0" y="0"/>
              <wp:positionH relativeFrom="column">
                <wp:posOffset>-271780</wp:posOffset>
              </wp:positionH>
              <wp:positionV relativeFrom="paragraph">
                <wp:posOffset>332740</wp:posOffset>
              </wp:positionV>
              <wp:extent cx="7825740" cy="553085"/>
              <wp:effectExtent l="23495" t="27940" r="37465" b="47625"/>
              <wp:wrapNone/>
              <wp:docPr id="163477997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514479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8F8B54F" w14:textId="77777777" w:rsidR="00940BA0" w:rsidRDefault="00940BA0"/>
                        </w:txbxContent>
                      </wps:txbx>
                      <wps:bodyPr rot="0" vert="horz" wrap="square" lIns="274320" tIns="274320" rIns="274320" bIns="274320" anchor="t" anchorCtr="0" upright="1">
                        <a:noAutofit/>
                      </wps:bodyPr>
                    </wps:wsp>
                    <wps:wsp>
                      <wps:cNvPr id="314639311"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5D0B" w14:textId="77777777" w:rsidR="00940BA0" w:rsidRDefault="00940BA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" fillcolor="#4e8542" strokecolor="#f2f2f2" strokeweight="3pt">
                <v:shadow on="t" color="#274221" opacity=".5" offset="1pt"/>
                <v:textbox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" fillcolor="#4e8542" stroked="f">
                <v:textbox>
                  <w:txbxContent>
                    <w:p w14:paraId="4CF05D0B" w14:textId="77777777" w:rsidR="00940BA0" w:rsidRDefault="00940BA0"/>
                  </w:txbxContent>
                </v:textbox>
              </v:shape>
            </v:group>
          </w:pict>
        </mc:Fallback>
      </mc:AlternateConten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3161FAFE"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479685742" name="Picture 47968574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584127547" name="Picture 158412754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0016" behindDoc="0" locked="0" layoutInCell="0" allowOverlap="1" wp14:anchorId="4D9566BA" wp14:editId="2ACA63C3">
              <wp:simplePos x="0" y="0"/>
              <wp:positionH relativeFrom="page">
                <wp:posOffset>29845</wp:posOffset>
              </wp:positionH>
              <wp:positionV relativeFrom="page">
                <wp:posOffset>322580</wp:posOffset>
              </wp:positionV>
              <wp:extent cx="7825740" cy="553085"/>
              <wp:effectExtent l="19050" t="19050" r="22860" b="37465"/>
              <wp:wrapNone/>
              <wp:docPr id="19439247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6" o:spid="_x0000_s1094"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A8AF85A" w:rsidR="00C67BAC" w:rsidRDefault="00CE67B6">
    <w:pPr>
      <w:pStyle w:val="Header"/>
    </w:pPr>
    <w:r>
      <w:rPr>
        <w:noProof/>
      </w:rPr>
      <mc:AlternateContent>
        <mc:Choice Requires="wps">
          <w:drawing>
            <wp:anchor distT="0" distB="0" distL="114300" distR="114300" simplePos="0" relativeHeight="251671040" behindDoc="0" locked="0" layoutInCell="1" allowOverlap="1" wp14:anchorId="7792C6BB" wp14:editId="67C0CD25">
              <wp:simplePos x="0" y="0"/>
              <wp:positionH relativeFrom="column">
                <wp:posOffset>1169035</wp:posOffset>
              </wp:positionH>
              <wp:positionV relativeFrom="paragraph">
                <wp:posOffset>97155</wp:posOffset>
              </wp:positionV>
              <wp:extent cx="4638675" cy="424180"/>
              <wp:effectExtent l="0" t="0" r="0" b="0"/>
              <wp:wrapNone/>
              <wp:docPr id="38530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5" o:spid="_x0000_s1095"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3C46AC61"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7184" behindDoc="0" locked="0" layoutInCell="0" allowOverlap="1" wp14:anchorId="19663C8E" wp14:editId="3B5162C3">
              <wp:simplePos x="0" y="0"/>
              <wp:positionH relativeFrom="page">
                <wp:posOffset>29845</wp:posOffset>
              </wp:positionH>
              <wp:positionV relativeFrom="page">
                <wp:posOffset>322580</wp:posOffset>
              </wp:positionV>
              <wp:extent cx="7825740" cy="553085"/>
              <wp:effectExtent l="19050" t="19050" r="22860" b="37465"/>
              <wp:wrapNone/>
              <wp:docPr id="16520642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DAF8B7" w14:textId="77777777" w:rsidR="00B95603" w:rsidRPr="005D4A2C" w:rsidRDefault="00B9560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9663C8E" id="Rectangle 4" o:spid="_x0000_s1096" style="position:absolute;margin-left:2.35pt;margin-top:25.4pt;width:616.2pt;height:43.55pt;flip:x;z-index:2516771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34DAF8B7" w14:textId="77777777" w:rsidR="00B95603" w:rsidRPr="005D4A2C" w:rsidRDefault="00B95603" w:rsidP="006E314A">
                    <w:pPr>
                      <w:rPr>
                        <w:szCs w:val="44"/>
                      </w:rPr>
                    </w:pPr>
                  </w:p>
                </w:txbxContent>
              </v:textbox>
              <w10:wrap anchorx="page" anchory="page"/>
            </v:rect>
          </w:pict>
        </mc:Fallback>
      </mc:AlternateContent>
    </w:r>
  </w:p>
  <w:p w14:paraId="7F0B18F2" w14:textId="1589A4AE" w:rsidR="00B95603" w:rsidRDefault="00CE67B6">
    <w:pPr>
      <w:pStyle w:val="Header"/>
    </w:pPr>
    <w:r>
      <w:rPr>
        <w:noProof/>
      </w:rPr>
      <mc:AlternateContent>
        <mc:Choice Requires="wps">
          <w:drawing>
            <wp:anchor distT="0" distB="0" distL="114300" distR="114300" simplePos="0" relativeHeight="251678208" behindDoc="0" locked="0" layoutInCell="1" allowOverlap="1" wp14:anchorId="022DDF45" wp14:editId="01AE4494">
              <wp:simplePos x="0" y="0"/>
              <wp:positionH relativeFrom="column">
                <wp:posOffset>1710055</wp:posOffset>
              </wp:positionH>
              <wp:positionV relativeFrom="paragraph">
                <wp:posOffset>97790</wp:posOffset>
              </wp:positionV>
              <wp:extent cx="3877310" cy="424180"/>
              <wp:effectExtent l="0" t="0" r="0" b="0"/>
              <wp:wrapNone/>
              <wp:docPr id="44980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DDF45" id="_x0000_t202" coordsize="21600,21600" o:spt="202" path="m,l,21600r21600,l21600,xe">
              <v:stroke joinstyle="miter"/>
              <v:path gradientshapeok="t" o:connecttype="rect"/>
            </v:shapetype>
            <v:shape id="Text Box 3" o:spid="_x0000_s1097" type="#_x0000_t202" style="position:absolute;margin-left:134.65pt;margin-top:7.7pt;width:305.3pt;height:3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mc:Fallback>
      </mc:AlternateConten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CA91" w14:textId="77777777" w:rsidR="00721766" w:rsidRDefault="00721766" w:rsidP="008D124F">
    <w:pPr>
      <w:pStyle w:val="Header"/>
      <w:tabs>
        <w:tab w:val="clear" w:pos="4680"/>
        <w:tab w:val="clear" w:pos="9360"/>
        <w:tab w:val="left" w:pos="7530"/>
      </w:tabs>
    </w:pPr>
    <w:r>
      <w:rPr>
        <w:noProof/>
      </w:rPr>
      <w:drawing>
        <wp:anchor distT="0" distB="0" distL="114300" distR="114300" simplePos="0" relativeHeight="251685376" behindDoc="0" locked="0" layoutInCell="1" allowOverlap="1" wp14:anchorId="0EB8C782" wp14:editId="61CA744E">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80321361" name="Picture 178032136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0" locked="0" layoutInCell="1" allowOverlap="1" wp14:anchorId="2EDCC960" wp14:editId="67263712">
          <wp:simplePos x="0" y="0"/>
          <wp:positionH relativeFrom="column">
            <wp:posOffset>6537325</wp:posOffset>
          </wp:positionH>
          <wp:positionV relativeFrom="paragraph">
            <wp:posOffset>24765</wp:posOffset>
          </wp:positionV>
          <wp:extent cx="695325" cy="266700"/>
          <wp:effectExtent l="0" t="0" r="0" b="0"/>
          <wp:wrapSquare wrapText="bothSides"/>
          <wp:docPr id="357150838" name="Picture 3571508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686400" behindDoc="0" locked="0" layoutInCell="0" allowOverlap="1" wp14:anchorId="401BAD84" wp14:editId="00DC8416">
              <wp:simplePos x="0" y="0"/>
              <wp:positionH relativeFrom="page">
                <wp:posOffset>-156210</wp:posOffset>
              </wp:positionH>
              <wp:positionV relativeFrom="page">
                <wp:posOffset>334010</wp:posOffset>
              </wp:positionV>
              <wp:extent cx="7825740" cy="553085"/>
              <wp:effectExtent l="19050" t="19050" r="22860" b="37465"/>
              <wp:wrapNone/>
              <wp:docPr id="15202796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3CE1CA6" w14:textId="77777777" w:rsidR="00721766" w:rsidRPr="005D4A2C" w:rsidRDefault="00721766"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01BAD84" id="Rectangle 2" o:spid="_x0000_s1098" style="position:absolute;margin-left:-12.3pt;margin-top:26.3pt;width:616.2pt;height:43.55pt;flip:x;z-index:2516864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03CE1CA6" w14:textId="77777777" w:rsidR="00721766" w:rsidRPr="005D4A2C" w:rsidRDefault="00721766" w:rsidP="00A063A9">
                    <w:pPr>
                      <w:rPr>
                        <w:szCs w:val="44"/>
                      </w:rPr>
                    </w:pPr>
                  </w:p>
                </w:txbxContent>
              </v:textbox>
              <w10:wrap anchorx="page" anchory="page"/>
            </v:rect>
          </w:pict>
        </mc:Fallback>
      </mc:AlternateContent>
    </w:r>
    <w:r>
      <w:tab/>
    </w:r>
  </w:p>
  <w:p w14:paraId="4D8CFF6E" w14:textId="77777777" w:rsidR="00721766" w:rsidRDefault="00721766">
    <w:pPr>
      <w:pStyle w:val="Header"/>
    </w:pPr>
    <w:r>
      <w:rPr>
        <w:noProof/>
      </w:rPr>
      <mc:AlternateContent>
        <mc:Choice Requires="wps">
          <w:drawing>
            <wp:anchor distT="0" distB="0" distL="114300" distR="114300" simplePos="0" relativeHeight="251687424" behindDoc="0" locked="0" layoutInCell="1" allowOverlap="1" wp14:anchorId="26C3FF62" wp14:editId="48291FB4">
              <wp:simplePos x="0" y="0"/>
              <wp:positionH relativeFrom="column">
                <wp:posOffset>1612900</wp:posOffset>
              </wp:positionH>
              <wp:positionV relativeFrom="paragraph">
                <wp:posOffset>55880</wp:posOffset>
              </wp:positionV>
              <wp:extent cx="3877310" cy="424180"/>
              <wp:effectExtent l="0" t="0" r="0" b="0"/>
              <wp:wrapNone/>
              <wp:docPr id="14830933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C3FF62" id="_x0000_t202" coordsize="21600,21600" o:spt="202" path="m,l,21600r21600,l21600,xe">
              <v:stroke joinstyle="miter"/>
              <v:path gradientshapeok="t" o:connecttype="rect"/>
            </v:shapetype>
            <v:shape id="Text Box 1" o:spid="_x0000_s1099" type="#_x0000_t202" style="position:absolute;margin-left:127pt;margin-top:4.4pt;width:305.3pt;height:3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834545022" name="Picture 8345450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676930831" name="Picture 67693083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535346596" name="Picture 5353465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403049465" name="Picture 4030494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176881E"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6944" behindDoc="0" locked="0" layoutInCell="0" allowOverlap="1" wp14:anchorId="48FC4089" wp14:editId="3FE5E45D">
              <wp:simplePos x="0" y="0"/>
              <wp:positionH relativeFrom="page">
                <wp:posOffset>29845</wp:posOffset>
              </wp:positionH>
              <wp:positionV relativeFrom="page">
                <wp:posOffset>322580</wp:posOffset>
              </wp:positionV>
              <wp:extent cx="7825740" cy="553085"/>
              <wp:effectExtent l="19050" t="19050" r="22860" b="37465"/>
              <wp:wrapNone/>
              <wp:docPr id="24029365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20" o:spid="_x0000_s1076" style="position:absolute;margin-left:2.35pt;margin-top:25.4pt;width:616.2pt;height:43.55pt;flip:x;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D14A57B" w:rsidR="00C67BAC" w:rsidRDefault="00CE67B6" w:rsidP="009862E1">
    <w:pPr>
      <w:pStyle w:val="Header"/>
    </w:pPr>
    <w:r>
      <w:rPr>
        <w:noProof/>
      </w:rPr>
      <mc:AlternateContent>
        <mc:Choice Requires="wps">
          <w:drawing>
            <wp:anchor distT="0" distB="0" distL="114300" distR="114300" simplePos="0" relativeHeight="251667968" behindDoc="0" locked="0" layoutInCell="1" allowOverlap="1" wp14:anchorId="1044AAE7" wp14:editId="5CCD5A78">
              <wp:simplePos x="0" y="0"/>
              <wp:positionH relativeFrom="column">
                <wp:posOffset>1169035</wp:posOffset>
              </wp:positionH>
              <wp:positionV relativeFrom="paragraph">
                <wp:posOffset>97155</wp:posOffset>
              </wp:positionV>
              <wp:extent cx="4638675" cy="424180"/>
              <wp:effectExtent l="0" t="0" r="0" b="0"/>
              <wp:wrapNone/>
              <wp:docPr id="10228518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19" o:spid="_x0000_s1077"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mc:Fallback>
      </mc:AlternateConten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3AEA1E4"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2848" behindDoc="0" locked="0" layoutInCell="1" allowOverlap="1" wp14:anchorId="61B777B7" wp14:editId="02403144">
              <wp:simplePos x="0" y="0"/>
              <wp:positionH relativeFrom="column">
                <wp:posOffset>-271780</wp:posOffset>
              </wp:positionH>
              <wp:positionV relativeFrom="paragraph">
                <wp:posOffset>332740</wp:posOffset>
              </wp:positionV>
              <wp:extent cx="7825740" cy="553085"/>
              <wp:effectExtent l="19050" t="19050" r="22860" b="37465"/>
              <wp:wrapNone/>
              <wp:docPr id="24829220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17"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0AFC4E0D"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1482996821" name="Picture 14829968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1664633706" name="Picture 16646337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1824" behindDoc="0" locked="0" layoutInCell="1" allowOverlap="1" wp14:anchorId="777FCE4B" wp14:editId="76147C95">
              <wp:simplePos x="0" y="0"/>
              <wp:positionH relativeFrom="column">
                <wp:posOffset>-271780</wp:posOffset>
              </wp:positionH>
              <wp:positionV relativeFrom="paragraph">
                <wp:posOffset>332740</wp:posOffset>
              </wp:positionV>
              <wp:extent cx="7825740" cy="553085"/>
              <wp:effectExtent l="19050" t="19050" r="22860" b="37465"/>
              <wp:wrapNone/>
              <wp:docPr id="20444808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wps:spPr>
                      <wps:txb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36D837EF"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3872" behindDoc="0" locked="0" layoutInCell="0" allowOverlap="1" wp14:anchorId="20504087" wp14:editId="46940031">
              <wp:simplePos x="0" y="0"/>
              <wp:positionH relativeFrom="page">
                <wp:posOffset>29845</wp:posOffset>
              </wp:positionH>
              <wp:positionV relativeFrom="page">
                <wp:posOffset>322580</wp:posOffset>
              </wp:positionV>
              <wp:extent cx="7825740" cy="553085"/>
              <wp:effectExtent l="19050" t="19050" r="22860" b="37465"/>
              <wp:wrapNone/>
              <wp:docPr id="81442829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15" o:spid="_x0000_s1085" style="position:absolute;margin-left:2.35pt;margin-top:25.4pt;width:616.2pt;height:43.55pt;flip:x;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0EDC1547" w:rsidR="00C67BAC" w:rsidRDefault="00CE67B6">
    <w:pPr>
      <w:pStyle w:val="Header"/>
    </w:pPr>
    <w:r>
      <w:rPr>
        <w:noProof/>
      </w:rPr>
      <mc:AlternateContent>
        <mc:Choice Requires="wps">
          <w:drawing>
            <wp:anchor distT="0" distB="0" distL="114300" distR="114300" simplePos="0" relativeHeight="251665920" behindDoc="0" locked="0" layoutInCell="1" allowOverlap="1" wp14:anchorId="41C84FC9" wp14:editId="20AC58EC">
              <wp:simplePos x="0" y="0"/>
              <wp:positionH relativeFrom="column">
                <wp:posOffset>1710055</wp:posOffset>
              </wp:positionH>
              <wp:positionV relativeFrom="paragraph">
                <wp:posOffset>97790</wp:posOffset>
              </wp:positionV>
              <wp:extent cx="3877310" cy="424180"/>
              <wp:effectExtent l="0" t="0" r="0" b="0"/>
              <wp:wrapNone/>
              <wp:docPr id="1234624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14" o:spid="_x0000_s1086" type="#_x0000_t202" style="position:absolute;margin-left:134.65pt;margin-top:7.7pt;width:305.3pt;height:3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686CEA95"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00114833" name="Picture 100114833"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615289994" name="Picture 61528999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CE67B6">
      <w:rPr>
        <w:noProof/>
      </w:rPr>
      <mc:AlternateContent>
        <mc:Choice Requires="wps">
          <w:drawing>
            <wp:anchor distT="91440" distB="91440" distL="114300" distR="114300" simplePos="0" relativeHeight="251679232" behindDoc="0" locked="0" layoutInCell="0" allowOverlap="1" wp14:anchorId="4A855B77" wp14:editId="17C47FF0">
              <wp:simplePos x="0" y="0"/>
              <wp:positionH relativeFrom="page">
                <wp:posOffset>29845</wp:posOffset>
              </wp:positionH>
              <wp:positionV relativeFrom="page">
                <wp:posOffset>322580</wp:posOffset>
              </wp:positionV>
              <wp:extent cx="7825740" cy="553085"/>
              <wp:effectExtent l="19050" t="19050" r="22860" b="37465"/>
              <wp:wrapNone/>
              <wp:docPr id="18026586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DB6B9DC" w14:textId="77777777" w:rsidR="00357BD1" w:rsidRPr="005D4A2C" w:rsidRDefault="00357BD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A855B77" id="Rectangle 13" o:spid="_x0000_s1087" style="position:absolute;margin-left:2.35pt;margin-top:25.4pt;width:616.2pt;height:43.55pt;flip:x;z-index:2516792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DB6B9DC" w14:textId="77777777" w:rsidR="00357BD1" w:rsidRPr="005D4A2C" w:rsidRDefault="00357BD1" w:rsidP="006E314A">
                    <w:pPr>
                      <w:rPr>
                        <w:szCs w:val="44"/>
                      </w:rPr>
                    </w:pPr>
                  </w:p>
                </w:txbxContent>
              </v:textbox>
              <w10:wrap anchorx="page" anchory="page"/>
            </v:rect>
          </w:pict>
        </mc:Fallback>
      </mc:AlternateContent>
    </w:r>
  </w:p>
  <w:p w14:paraId="2A423CAF" w14:textId="10471E5A" w:rsidR="00357BD1" w:rsidRDefault="00CE67B6">
    <w:pPr>
      <w:pStyle w:val="Header"/>
    </w:pPr>
    <w:r>
      <w:rPr>
        <w:noProof/>
      </w:rPr>
      <mc:AlternateContent>
        <mc:Choice Requires="wps">
          <w:drawing>
            <wp:anchor distT="0" distB="0" distL="114300" distR="114300" simplePos="0" relativeHeight="251680256" behindDoc="0" locked="0" layoutInCell="1" allowOverlap="1" wp14:anchorId="7912B500" wp14:editId="0871C960">
              <wp:simplePos x="0" y="0"/>
              <wp:positionH relativeFrom="column">
                <wp:posOffset>1941830</wp:posOffset>
              </wp:positionH>
              <wp:positionV relativeFrom="paragraph">
                <wp:posOffset>45720</wp:posOffset>
              </wp:positionV>
              <wp:extent cx="3035935" cy="424180"/>
              <wp:effectExtent l="0" t="0" r="0" b="0"/>
              <wp:wrapNone/>
              <wp:docPr id="882554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2B500" id="_x0000_t202" coordsize="21600,21600" o:spt="202" path="m,l,21600r21600,l21600,xe">
              <v:stroke joinstyle="miter"/>
              <v:path gradientshapeok="t" o:connecttype="rect"/>
            </v:shapetype>
            <v:shape id="Text Box 12" o:spid="_x0000_s1088" type="#_x0000_t202" style="position:absolute;margin-left:152.9pt;margin-top:3.6pt;width:239.05pt;height: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mc:Fallback>
      </mc:AlternateConten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3A6ADC1A"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654374172" name="Picture 65437417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516466263" name="Picture 51646626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CE67B6">
      <w:rPr>
        <w:noProof/>
      </w:rPr>
      <mc:AlternateContent>
        <mc:Choice Requires="wps">
          <w:drawing>
            <wp:anchor distT="91440" distB="91440" distL="114300" distR="114300" simplePos="0" relativeHeight="251681280" behindDoc="0" locked="0" layoutInCell="0" allowOverlap="1" wp14:anchorId="5166B7D7" wp14:editId="72441F1F">
              <wp:simplePos x="0" y="0"/>
              <wp:positionH relativeFrom="page">
                <wp:posOffset>29845</wp:posOffset>
              </wp:positionH>
              <wp:positionV relativeFrom="page">
                <wp:posOffset>322580</wp:posOffset>
              </wp:positionV>
              <wp:extent cx="7825740" cy="553085"/>
              <wp:effectExtent l="19050" t="19050" r="22860" b="37465"/>
              <wp:wrapNone/>
              <wp:docPr id="2118777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3584BC3" w14:textId="77777777" w:rsidR="005F398A" w:rsidRPr="005D4A2C" w:rsidRDefault="005F398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6B7D7" id="Rectangle 11" o:spid="_x0000_s1089" style="position:absolute;margin-left:2.35pt;margin-top:25.4pt;width:616.2pt;height:43.55pt;flip:x;z-index:2516812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3584BC3" w14:textId="77777777" w:rsidR="005F398A" w:rsidRPr="005D4A2C" w:rsidRDefault="005F398A" w:rsidP="006E314A">
                    <w:pPr>
                      <w:rPr>
                        <w:szCs w:val="44"/>
                      </w:rPr>
                    </w:pPr>
                  </w:p>
                </w:txbxContent>
              </v:textbox>
              <w10:wrap anchorx="page" anchory="page"/>
            </v:rect>
          </w:pict>
        </mc:Fallback>
      </mc:AlternateContent>
    </w:r>
  </w:p>
  <w:p w14:paraId="29071A25" w14:textId="63991387" w:rsidR="005F398A" w:rsidRDefault="00CE67B6">
    <w:pPr>
      <w:pStyle w:val="Header"/>
    </w:pPr>
    <w:r>
      <w:rPr>
        <w:noProof/>
      </w:rPr>
      <mc:AlternateContent>
        <mc:Choice Requires="wps">
          <w:drawing>
            <wp:anchor distT="0" distB="0" distL="114300" distR="114300" simplePos="0" relativeHeight="251682304" behindDoc="0" locked="0" layoutInCell="1" allowOverlap="1" wp14:anchorId="6CA79050" wp14:editId="2A143098">
              <wp:simplePos x="0" y="0"/>
              <wp:positionH relativeFrom="column">
                <wp:posOffset>1941830</wp:posOffset>
              </wp:positionH>
              <wp:positionV relativeFrom="paragraph">
                <wp:posOffset>45720</wp:posOffset>
              </wp:positionV>
              <wp:extent cx="3035935" cy="424180"/>
              <wp:effectExtent l="0" t="0" r="0" b="0"/>
              <wp:wrapNone/>
              <wp:docPr id="1430097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79050" id="_x0000_t202" coordsize="21600,21600" o:spt="202" path="m,l,21600r21600,l21600,xe">
              <v:stroke joinstyle="miter"/>
              <v:path gradientshapeok="t" o:connecttype="rect"/>
            </v:shapetype>
            <v:shape id="Text Box 10" o:spid="_x0000_s1090" type="#_x0000_t202" style="position:absolute;margin-left:152.9pt;margin-top:3.6pt;width:239.05pt;height:3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mc:Fallback>
      </mc:AlternateConten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0662FA85"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934920207" name="Picture 93492020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272508521" name="Picture 27250852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2064" behindDoc="0" locked="0" layoutInCell="0" allowOverlap="1" wp14:anchorId="113AD40C" wp14:editId="7083ABCE">
              <wp:simplePos x="0" y="0"/>
              <wp:positionH relativeFrom="page">
                <wp:posOffset>29845</wp:posOffset>
              </wp:positionH>
              <wp:positionV relativeFrom="page">
                <wp:posOffset>322580</wp:posOffset>
              </wp:positionV>
              <wp:extent cx="7825740" cy="553085"/>
              <wp:effectExtent l="19050" t="19050" r="22860" b="37465"/>
              <wp:wrapNone/>
              <wp:docPr id="21447688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9" o:spid="_x0000_s1091" style="position:absolute;margin-left:2.35pt;margin-top:25.4pt;width:616.2pt;height:43.55pt;flip:x;z-index:2516720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620933F" w:rsidR="00C67BAC" w:rsidRDefault="00CE67B6">
    <w:pPr>
      <w:pStyle w:val="Header"/>
    </w:pPr>
    <w:r>
      <w:rPr>
        <w:noProof/>
      </w:rPr>
      <mc:AlternateContent>
        <mc:Choice Requires="wps">
          <w:drawing>
            <wp:anchor distT="0" distB="0" distL="114300" distR="114300" simplePos="0" relativeHeight="251673088" behindDoc="0" locked="0" layoutInCell="1" allowOverlap="1" wp14:anchorId="18E592AC" wp14:editId="68D31D86">
              <wp:simplePos x="0" y="0"/>
              <wp:positionH relativeFrom="column">
                <wp:posOffset>1710055</wp:posOffset>
              </wp:positionH>
              <wp:positionV relativeFrom="paragraph">
                <wp:posOffset>97790</wp:posOffset>
              </wp:positionV>
              <wp:extent cx="3877310" cy="424180"/>
              <wp:effectExtent l="0" t="0" r="0" b="0"/>
              <wp:wrapNone/>
              <wp:docPr id="89289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8" o:spid="_x0000_s1092" type="#_x0000_t202" style="position:absolute;margin-left:134.65pt;margin-top:7.7pt;width:305.3pt;height:3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mc:Fallback>
      </mc:AlternateConten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B7340D"/>
    <w:multiLevelType w:val="hybridMultilevel"/>
    <w:tmpl w:val="46FA43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D3117A5"/>
    <w:multiLevelType w:val="hybridMultilevel"/>
    <w:tmpl w:val="8F4603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DF4611B"/>
    <w:multiLevelType w:val="multilevel"/>
    <w:tmpl w:val="2440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AB3528"/>
    <w:multiLevelType w:val="multilevel"/>
    <w:tmpl w:val="06CA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8"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1C0684"/>
    <w:multiLevelType w:val="multilevel"/>
    <w:tmpl w:val="561E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3" w15:restartNumberingAfterBreak="0">
    <w:nsid w:val="3D9E231B"/>
    <w:multiLevelType w:val="hybridMultilevel"/>
    <w:tmpl w:val="63482470"/>
    <w:lvl w:ilvl="0" w:tplc="1F6610A8">
      <w:start w:val="1"/>
      <w:numFmt w:val="decimal"/>
      <w:lvlText w:val="%1."/>
      <w:lvlJc w:val="left"/>
      <w:pPr>
        <w:ind w:left="720" w:hanging="360"/>
      </w:pPr>
      <w:rPr>
        <w:rFonts w:asciiTheme="minorHAnsi" w:hAnsiTheme="minorHAnsi" w:cs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61729C9"/>
    <w:multiLevelType w:val="hybridMultilevel"/>
    <w:tmpl w:val="337C7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9"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C015790"/>
    <w:multiLevelType w:val="multilevel"/>
    <w:tmpl w:val="F302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3DA6545"/>
    <w:multiLevelType w:val="multilevel"/>
    <w:tmpl w:val="9DE8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144C85"/>
    <w:multiLevelType w:val="hybridMultilevel"/>
    <w:tmpl w:val="9A40F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42" w15:restartNumberingAfterBreak="0">
    <w:nsid w:val="7F8609AF"/>
    <w:multiLevelType w:val="multilevel"/>
    <w:tmpl w:val="65E20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24"/>
  </w:num>
  <w:num w:numId="3" w16cid:durableId="1068499830">
    <w:abstractNumId w:val="18"/>
  </w:num>
  <w:num w:numId="4" w16cid:durableId="1974284279">
    <w:abstractNumId w:val="10"/>
  </w:num>
  <w:num w:numId="5" w16cid:durableId="1540321480">
    <w:abstractNumId w:val="40"/>
  </w:num>
  <w:num w:numId="6" w16cid:durableId="1261795867">
    <w:abstractNumId w:val="19"/>
  </w:num>
  <w:num w:numId="7" w16cid:durableId="106971665">
    <w:abstractNumId w:val="8"/>
  </w:num>
  <w:num w:numId="8" w16cid:durableId="282656931">
    <w:abstractNumId w:val="16"/>
  </w:num>
  <w:num w:numId="9" w16cid:durableId="1251739651">
    <w:abstractNumId w:val="26"/>
  </w:num>
  <w:num w:numId="10" w16cid:durableId="1142962299">
    <w:abstractNumId w:val="4"/>
  </w:num>
  <w:num w:numId="11" w16cid:durableId="555438909">
    <w:abstractNumId w:val="34"/>
  </w:num>
  <w:num w:numId="12" w16cid:durableId="631599891">
    <w:abstractNumId w:val="25"/>
  </w:num>
  <w:num w:numId="13" w16cid:durableId="1266574866">
    <w:abstractNumId w:val="20"/>
  </w:num>
  <w:num w:numId="14" w16cid:durableId="1514799164">
    <w:abstractNumId w:val="1"/>
  </w:num>
  <w:num w:numId="15" w16cid:durableId="84424312">
    <w:abstractNumId w:val="29"/>
  </w:num>
  <w:num w:numId="16" w16cid:durableId="1184629551">
    <w:abstractNumId w:val="7"/>
  </w:num>
  <w:num w:numId="17" w16cid:durableId="1260260253">
    <w:abstractNumId w:val="31"/>
  </w:num>
  <w:num w:numId="18" w16cid:durableId="759838175">
    <w:abstractNumId w:val="39"/>
  </w:num>
  <w:num w:numId="19" w16cid:durableId="1543982654">
    <w:abstractNumId w:val="14"/>
  </w:num>
  <w:num w:numId="20" w16cid:durableId="1140920983">
    <w:abstractNumId w:val="30"/>
  </w:num>
  <w:num w:numId="21" w16cid:durableId="837843324">
    <w:abstractNumId w:val="2"/>
  </w:num>
  <w:num w:numId="22" w16cid:durableId="2048867652">
    <w:abstractNumId w:val="17"/>
  </w:num>
  <w:num w:numId="23" w16cid:durableId="1423799532">
    <w:abstractNumId w:val="28"/>
  </w:num>
  <w:num w:numId="24" w16cid:durableId="1999385579">
    <w:abstractNumId w:val="22"/>
  </w:num>
  <w:num w:numId="25" w16cid:durableId="1451825434">
    <w:abstractNumId w:val="6"/>
  </w:num>
  <w:num w:numId="26" w16cid:durableId="1746150747">
    <w:abstractNumId w:val="37"/>
  </w:num>
  <w:num w:numId="27" w16cid:durableId="599142064">
    <w:abstractNumId w:val="11"/>
  </w:num>
  <w:num w:numId="28" w16cid:durableId="928082903">
    <w:abstractNumId w:val="3"/>
  </w:num>
  <w:num w:numId="29" w16cid:durableId="1559972441">
    <w:abstractNumId w:val="41"/>
  </w:num>
  <w:num w:numId="30" w16cid:durableId="274363985">
    <w:abstractNumId w:val="32"/>
  </w:num>
  <w:num w:numId="31" w16cid:durableId="1080255588">
    <w:abstractNumId w:val="35"/>
  </w:num>
  <w:num w:numId="32" w16cid:durableId="1685400436">
    <w:abstractNumId w:val="5"/>
  </w:num>
  <w:num w:numId="33" w16cid:durableId="942032413">
    <w:abstractNumId w:val="27"/>
  </w:num>
  <w:num w:numId="34" w16cid:durableId="438108444">
    <w:abstractNumId w:val="38"/>
  </w:num>
  <w:num w:numId="35" w16cid:durableId="748042337">
    <w:abstractNumId w:val="12"/>
  </w:num>
  <w:num w:numId="36" w16cid:durableId="1525829737">
    <w:abstractNumId w:val="9"/>
  </w:num>
  <w:num w:numId="37" w16cid:durableId="611939544">
    <w:abstractNumId w:val="13"/>
  </w:num>
  <w:num w:numId="38" w16cid:durableId="376665176">
    <w:abstractNumId w:val="21"/>
  </w:num>
  <w:num w:numId="39" w16cid:durableId="412049940">
    <w:abstractNumId w:val="15"/>
  </w:num>
  <w:num w:numId="40" w16cid:durableId="1416243771">
    <w:abstractNumId w:val="33"/>
  </w:num>
  <w:num w:numId="41" w16cid:durableId="625310479">
    <w:abstractNumId w:val="36"/>
  </w:num>
  <w:num w:numId="42" w16cid:durableId="433290040">
    <w:abstractNumId w:val="42"/>
  </w:num>
  <w:num w:numId="43" w16cid:durableId="213647909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3A"/>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08A"/>
    <w:rsid w:val="000152F5"/>
    <w:rsid w:val="000155E3"/>
    <w:rsid w:val="0001566D"/>
    <w:rsid w:val="00015855"/>
    <w:rsid w:val="00015861"/>
    <w:rsid w:val="0001586D"/>
    <w:rsid w:val="0001586F"/>
    <w:rsid w:val="00015C38"/>
    <w:rsid w:val="00015C44"/>
    <w:rsid w:val="00015CDF"/>
    <w:rsid w:val="00015E43"/>
    <w:rsid w:val="00015F26"/>
    <w:rsid w:val="000160AF"/>
    <w:rsid w:val="00016451"/>
    <w:rsid w:val="000164F3"/>
    <w:rsid w:val="000165A8"/>
    <w:rsid w:val="00016F79"/>
    <w:rsid w:val="00017186"/>
    <w:rsid w:val="00017231"/>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160"/>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8ED"/>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59A"/>
    <w:rsid w:val="00040651"/>
    <w:rsid w:val="000406E5"/>
    <w:rsid w:val="00040879"/>
    <w:rsid w:val="00040A7E"/>
    <w:rsid w:val="00040CA1"/>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0F11"/>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5F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D49"/>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2E1E"/>
    <w:rsid w:val="00063001"/>
    <w:rsid w:val="0006308C"/>
    <w:rsid w:val="0006344A"/>
    <w:rsid w:val="0006368C"/>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6F56"/>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1D4"/>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117"/>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A1"/>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3FA"/>
    <w:rsid w:val="000B16E1"/>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106"/>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6034"/>
    <w:rsid w:val="000B6083"/>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9FF"/>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8B3"/>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EDE"/>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1CA"/>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5F96"/>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0C"/>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6D0"/>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1EE"/>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99"/>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195"/>
    <w:rsid w:val="00117275"/>
    <w:rsid w:val="001174E1"/>
    <w:rsid w:val="001176DB"/>
    <w:rsid w:val="001176EE"/>
    <w:rsid w:val="001177F5"/>
    <w:rsid w:val="00117BD4"/>
    <w:rsid w:val="00117D5B"/>
    <w:rsid w:val="00120168"/>
    <w:rsid w:val="001202FC"/>
    <w:rsid w:val="00120399"/>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3E7"/>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CD"/>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BBE"/>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4C5"/>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9DB"/>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21"/>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9BC"/>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36"/>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57"/>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5C33"/>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34"/>
    <w:rsid w:val="001A1FA3"/>
    <w:rsid w:val="001A1FB9"/>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6A9"/>
    <w:rsid w:val="001B5742"/>
    <w:rsid w:val="001B59E0"/>
    <w:rsid w:val="001B59F1"/>
    <w:rsid w:val="001B5AFC"/>
    <w:rsid w:val="001B5D57"/>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22"/>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48F"/>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9DE"/>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1F7DEA"/>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67B"/>
    <w:rsid w:val="00205702"/>
    <w:rsid w:val="00205E7E"/>
    <w:rsid w:val="002063C4"/>
    <w:rsid w:val="00206890"/>
    <w:rsid w:val="00206A91"/>
    <w:rsid w:val="00206B25"/>
    <w:rsid w:val="00206D69"/>
    <w:rsid w:val="00206F6C"/>
    <w:rsid w:val="00206FF8"/>
    <w:rsid w:val="0020700F"/>
    <w:rsid w:val="00207199"/>
    <w:rsid w:val="002071BF"/>
    <w:rsid w:val="00207337"/>
    <w:rsid w:val="002073E9"/>
    <w:rsid w:val="0020768B"/>
    <w:rsid w:val="00207927"/>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BB0"/>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520"/>
    <w:rsid w:val="0022093C"/>
    <w:rsid w:val="00220AF8"/>
    <w:rsid w:val="00220C2B"/>
    <w:rsid w:val="00220C6F"/>
    <w:rsid w:val="00220CCF"/>
    <w:rsid w:val="00220ED9"/>
    <w:rsid w:val="00220FC7"/>
    <w:rsid w:val="0022127C"/>
    <w:rsid w:val="002214D7"/>
    <w:rsid w:val="00221714"/>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9F"/>
    <w:rsid w:val="002240D7"/>
    <w:rsid w:val="00224155"/>
    <w:rsid w:val="002246A2"/>
    <w:rsid w:val="002247F6"/>
    <w:rsid w:val="00224A04"/>
    <w:rsid w:val="00224AE9"/>
    <w:rsid w:val="00224DD4"/>
    <w:rsid w:val="00224EDC"/>
    <w:rsid w:val="00224FE5"/>
    <w:rsid w:val="00225106"/>
    <w:rsid w:val="00225189"/>
    <w:rsid w:val="002258E7"/>
    <w:rsid w:val="002259DF"/>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15"/>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204"/>
    <w:rsid w:val="00235342"/>
    <w:rsid w:val="002353DE"/>
    <w:rsid w:val="002357C7"/>
    <w:rsid w:val="00235812"/>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2AE"/>
    <w:rsid w:val="002404DD"/>
    <w:rsid w:val="0024052E"/>
    <w:rsid w:val="00240800"/>
    <w:rsid w:val="00240897"/>
    <w:rsid w:val="002408F2"/>
    <w:rsid w:val="00240BC1"/>
    <w:rsid w:val="00240CBB"/>
    <w:rsid w:val="00240D6F"/>
    <w:rsid w:val="00240D87"/>
    <w:rsid w:val="00240EEE"/>
    <w:rsid w:val="00240FCF"/>
    <w:rsid w:val="002411BA"/>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A59"/>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00"/>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7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9C"/>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3A7"/>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58"/>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2EA"/>
    <w:rsid w:val="002A0434"/>
    <w:rsid w:val="002A05FF"/>
    <w:rsid w:val="002A06B5"/>
    <w:rsid w:val="002A0861"/>
    <w:rsid w:val="002A0A2D"/>
    <w:rsid w:val="002A0B66"/>
    <w:rsid w:val="002A0BB8"/>
    <w:rsid w:val="002A0E94"/>
    <w:rsid w:val="002A0ED7"/>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A7EC4"/>
    <w:rsid w:val="002B0077"/>
    <w:rsid w:val="002B03C2"/>
    <w:rsid w:val="002B0724"/>
    <w:rsid w:val="002B0CBB"/>
    <w:rsid w:val="002B0D65"/>
    <w:rsid w:val="002B13D5"/>
    <w:rsid w:val="002B13FF"/>
    <w:rsid w:val="002B1718"/>
    <w:rsid w:val="002B1CA4"/>
    <w:rsid w:val="002B2427"/>
    <w:rsid w:val="002B2731"/>
    <w:rsid w:val="002B284E"/>
    <w:rsid w:val="002B2858"/>
    <w:rsid w:val="002B2C5D"/>
    <w:rsid w:val="002B2E0C"/>
    <w:rsid w:val="002B2E5C"/>
    <w:rsid w:val="002B3484"/>
    <w:rsid w:val="002B368B"/>
    <w:rsid w:val="002B376B"/>
    <w:rsid w:val="002B3836"/>
    <w:rsid w:val="002B394A"/>
    <w:rsid w:val="002B3A6A"/>
    <w:rsid w:val="002B3C18"/>
    <w:rsid w:val="002B3D81"/>
    <w:rsid w:val="002B3F29"/>
    <w:rsid w:val="002B4237"/>
    <w:rsid w:val="002B436E"/>
    <w:rsid w:val="002B4468"/>
    <w:rsid w:val="002B45BF"/>
    <w:rsid w:val="002B49AB"/>
    <w:rsid w:val="002B4A4F"/>
    <w:rsid w:val="002B4D4D"/>
    <w:rsid w:val="002B4E82"/>
    <w:rsid w:val="002B5BA8"/>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033"/>
    <w:rsid w:val="002D4039"/>
    <w:rsid w:val="002D4297"/>
    <w:rsid w:val="002D43C5"/>
    <w:rsid w:val="002D4401"/>
    <w:rsid w:val="002D4471"/>
    <w:rsid w:val="002D449F"/>
    <w:rsid w:val="002D46AA"/>
    <w:rsid w:val="002D4884"/>
    <w:rsid w:val="002D48F1"/>
    <w:rsid w:val="002D49B6"/>
    <w:rsid w:val="002D4B01"/>
    <w:rsid w:val="002D4C8D"/>
    <w:rsid w:val="002D4DA7"/>
    <w:rsid w:val="002D4DBD"/>
    <w:rsid w:val="002D4E27"/>
    <w:rsid w:val="002D50CF"/>
    <w:rsid w:val="002D5183"/>
    <w:rsid w:val="002D5269"/>
    <w:rsid w:val="002D53FD"/>
    <w:rsid w:val="002D53FE"/>
    <w:rsid w:val="002D543C"/>
    <w:rsid w:val="002D55AC"/>
    <w:rsid w:val="002D55E0"/>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D0"/>
    <w:rsid w:val="002D69FE"/>
    <w:rsid w:val="002D6A5B"/>
    <w:rsid w:val="002D6FDF"/>
    <w:rsid w:val="002D705D"/>
    <w:rsid w:val="002D709E"/>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AF9"/>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A9F"/>
    <w:rsid w:val="002E3D28"/>
    <w:rsid w:val="002E4163"/>
    <w:rsid w:val="002E4423"/>
    <w:rsid w:val="002E4EC7"/>
    <w:rsid w:val="002E51DE"/>
    <w:rsid w:val="002E5288"/>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5C"/>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3E38"/>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1FB5"/>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654"/>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E3B"/>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1C"/>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88A"/>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0FC1"/>
    <w:rsid w:val="00361407"/>
    <w:rsid w:val="0036143B"/>
    <w:rsid w:val="003614B3"/>
    <w:rsid w:val="00361522"/>
    <w:rsid w:val="0036170E"/>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8DE"/>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61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4F05"/>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607"/>
    <w:rsid w:val="003947BE"/>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322"/>
    <w:rsid w:val="00396566"/>
    <w:rsid w:val="003965A7"/>
    <w:rsid w:val="0039668A"/>
    <w:rsid w:val="00396711"/>
    <w:rsid w:val="00396A2D"/>
    <w:rsid w:val="00396AF7"/>
    <w:rsid w:val="00396E57"/>
    <w:rsid w:val="00396FA8"/>
    <w:rsid w:val="00396FB9"/>
    <w:rsid w:val="003970A0"/>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5C"/>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62"/>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9AD"/>
    <w:rsid w:val="003E0A4D"/>
    <w:rsid w:val="003E0AA6"/>
    <w:rsid w:val="003E0C5F"/>
    <w:rsid w:val="003E0DE2"/>
    <w:rsid w:val="003E0E9D"/>
    <w:rsid w:val="003E1198"/>
    <w:rsid w:val="003E15C2"/>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5A1"/>
    <w:rsid w:val="0040073F"/>
    <w:rsid w:val="004007F0"/>
    <w:rsid w:val="00400A06"/>
    <w:rsid w:val="00401078"/>
    <w:rsid w:val="004012B7"/>
    <w:rsid w:val="004013C0"/>
    <w:rsid w:val="004013DA"/>
    <w:rsid w:val="0040168C"/>
    <w:rsid w:val="00401A17"/>
    <w:rsid w:val="00401A7B"/>
    <w:rsid w:val="00401CA6"/>
    <w:rsid w:val="004020F0"/>
    <w:rsid w:val="00402282"/>
    <w:rsid w:val="004022A6"/>
    <w:rsid w:val="00402A11"/>
    <w:rsid w:val="00402CB1"/>
    <w:rsid w:val="00402F99"/>
    <w:rsid w:val="00403079"/>
    <w:rsid w:val="00403094"/>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9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52"/>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837"/>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ABB"/>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C93"/>
    <w:rsid w:val="00461E12"/>
    <w:rsid w:val="00461F76"/>
    <w:rsid w:val="00462060"/>
    <w:rsid w:val="0046206E"/>
    <w:rsid w:val="0046209D"/>
    <w:rsid w:val="004620AC"/>
    <w:rsid w:val="004620FD"/>
    <w:rsid w:val="00462350"/>
    <w:rsid w:val="004624C6"/>
    <w:rsid w:val="00462755"/>
    <w:rsid w:val="00462910"/>
    <w:rsid w:val="00462AEC"/>
    <w:rsid w:val="00462AFE"/>
    <w:rsid w:val="00462CAD"/>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870"/>
    <w:rsid w:val="00473978"/>
    <w:rsid w:val="00473A67"/>
    <w:rsid w:val="00473A76"/>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09F"/>
    <w:rsid w:val="00480158"/>
    <w:rsid w:val="0048020D"/>
    <w:rsid w:val="00480560"/>
    <w:rsid w:val="00480684"/>
    <w:rsid w:val="004806AF"/>
    <w:rsid w:val="00480869"/>
    <w:rsid w:val="0048087E"/>
    <w:rsid w:val="00480BF9"/>
    <w:rsid w:val="00480CEE"/>
    <w:rsid w:val="00480D94"/>
    <w:rsid w:val="00480ED2"/>
    <w:rsid w:val="00481075"/>
    <w:rsid w:val="0048171C"/>
    <w:rsid w:val="0048181F"/>
    <w:rsid w:val="00481890"/>
    <w:rsid w:val="004819BF"/>
    <w:rsid w:val="00481A47"/>
    <w:rsid w:val="00481FD8"/>
    <w:rsid w:val="00481FF4"/>
    <w:rsid w:val="00482015"/>
    <w:rsid w:val="00482233"/>
    <w:rsid w:val="00482299"/>
    <w:rsid w:val="0048231A"/>
    <w:rsid w:val="0048250F"/>
    <w:rsid w:val="00482859"/>
    <w:rsid w:val="00482D86"/>
    <w:rsid w:val="00482E06"/>
    <w:rsid w:val="00482E12"/>
    <w:rsid w:val="00482F84"/>
    <w:rsid w:val="004830FB"/>
    <w:rsid w:val="004831D1"/>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7A9"/>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8D0"/>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60"/>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6CF"/>
    <w:rsid w:val="004B1749"/>
    <w:rsid w:val="004B191C"/>
    <w:rsid w:val="004B24DA"/>
    <w:rsid w:val="004B268A"/>
    <w:rsid w:val="004B29A2"/>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90D"/>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9F7"/>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BBC"/>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5F9"/>
    <w:rsid w:val="004D5904"/>
    <w:rsid w:val="004D599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822"/>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CC3"/>
    <w:rsid w:val="004F5F1B"/>
    <w:rsid w:val="004F6031"/>
    <w:rsid w:val="004F64CB"/>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778"/>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9F"/>
    <w:rsid w:val="005056C0"/>
    <w:rsid w:val="005056C4"/>
    <w:rsid w:val="0050588E"/>
    <w:rsid w:val="00505919"/>
    <w:rsid w:val="00505A37"/>
    <w:rsid w:val="00505B58"/>
    <w:rsid w:val="00505DD4"/>
    <w:rsid w:val="00505FDD"/>
    <w:rsid w:val="00506292"/>
    <w:rsid w:val="005062E2"/>
    <w:rsid w:val="0050640D"/>
    <w:rsid w:val="005064D3"/>
    <w:rsid w:val="0050657E"/>
    <w:rsid w:val="00506581"/>
    <w:rsid w:val="00506C07"/>
    <w:rsid w:val="00506FA9"/>
    <w:rsid w:val="00507105"/>
    <w:rsid w:val="005072CA"/>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81"/>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5C"/>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2FB"/>
    <w:rsid w:val="00520304"/>
    <w:rsid w:val="005204E3"/>
    <w:rsid w:val="00520765"/>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B10"/>
    <w:rsid w:val="00525C6E"/>
    <w:rsid w:val="00525DF8"/>
    <w:rsid w:val="00525E3F"/>
    <w:rsid w:val="00525F84"/>
    <w:rsid w:val="00526153"/>
    <w:rsid w:val="0052627E"/>
    <w:rsid w:val="0052664B"/>
    <w:rsid w:val="00526707"/>
    <w:rsid w:val="00526BAD"/>
    <w:rsid w:val="00526BDF"/>
    <w:rsid w:val="00526D63"/>
    <w:rsid w:val="00526E57"/>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CF6"/>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914"/>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EA7"/>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759"/>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23"/>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66B"/>
    <w:rsid w:val="005719C2"/>
    <w:rsid w:val="00571D01"/>
    <w:rsid w:val="00571EDE"/>
    <w:rsid w:val="00572122"/>
    <w:rsid w:val="0057226D"/>
    <w:rsid w:val="00572365"/>
    <w:rsid w:val="005726F0"/>
    <w:rsid w:val="00572727"/>
    <w:rsid w:val="005727C1"/>
    <w:rsid w:val="00572814"/>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4F69"/>
    <w:rsid w:val="00575628"/>
    <w:rsid w:val="00575917"/>
    <w:rsid w:val="0057591F"/>
    <w:rsid w:val="00575A33"/>
    <w:rsid w:val="00575ABB"/>
    <w:rsid w:val="00575B0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2F3"/>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69E"/>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61E"/>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D65"/>
    <w:rsid w:val="005A1EDF"/>
    <w:rsid w:val="005A1FFB"/>
    <w:rsid w:val="005A24CB"/>
    <w:rsid w:val="005A251B"/>
    <w:rsid w:val="005A25A3"/>
    <w:rsid w:val="005A2A12"/>
    <w:rsid w:val="005A2A4B"/>
    <w:rsid w:val="005A2BC6"/>
    <w:rsid w:val="005A2C37"/>
    <w:rsid w:val="005A2D47"/>
    <w:rsid w:val="005A2FB3"/>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2F5E"/>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246"/>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99"/>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8F5"/>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1C3"/>
    <w:rsid w:val="005F7413"/>
    <w:rsid w:val="005F75E3"/>
    <w:rsid w:val="005F76B3"/>
    <w:rsid w:val="005F7731"/>
    <w:rsid w:val="005F7AB2"/>
    <w:rsid w:val="00600A6A"/>
    <w:rsid w:val="00600DEC"/>
    <w:rsid w:val="00600F6E"/>
    <w:rsid w:val="00601000"/>
    <w:rsid w:val="006015ED"/>
    <w:rsid w:val="00601630"/>
    <w:rsid w:val="00601648"/>
    <w:rsid w:val="00601755"/>
    <w:rsid w:val="00601BB5"/>
    <w:rsid w:val="00601F62"/>
    <w:rsid w:val="00601F76"/>
    <w:rsid w:val="00601F89"/>
    <w:rsid w:val="006021D1"/>
    <w:rsid w:val="006023DB"/>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15"/>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6DA1"/>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E1B"/>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CBC"/>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86"/>
    <w:rsid w:val="00654D9D"/>
    <w:rsid w:val="006550B0"/>
    <w:rsid w:val="00655357"/>
    <w:rsid w:val="00655359"/>
    <w:rsid w:val="006555BE"/>
    <w:rsid w:val="006555D2"/>
    <w:rsid w:val="0065581B"/>
    <w:rsid w:val="006559B7"/>
    <w:rsid w:val="00655A1D"/>
    <w:rsid w:val="00655B3C"/>
    <w:rsid w:val="00655CD2"/>
    <w:rsid w:val="00656577"/>
    <w:rsid w:val="0065668F"/>
    <w:rsid w:val="006568FD"/>
    <w:rsid w:val="00656B7C"/>
    <w:rsid w:val="00656DB9"/>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AA3"/>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C34"/>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93A"/>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38"/>
    <w:rsid w:val="006A066B"/>
    <w:rsid w:val="006A06A9"/>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5FB"/>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1E"/>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ACD"/>
    <w:rsid w:val="006B0B27"/>
    <w:rsid w:val="006B0F2F"/>
    <w:rsid w:val="006B11A1"/>
    <w:rsid w:val="006B1265"/>
    <w:rsid w:val="006B1310"/>
    <w:rsid w:val="006B1487"/>
    <w:rsid w:val="006B14F9"/>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136"/>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45D"/>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191"/>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10B"/>
    <w:rsid w:val="006C5134"/>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6B"/>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773"/>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C1"/>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4EF"/>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4FF"/>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ECE"/>
    <w:rsid w:val="00715F17"/>
    <w:rsid w:val="00716121"/>
    <w:rsid w:val="0071698F"/>
    <w:rsid w:val="00716A23"/>
    <w:rsid w:val="00716B90"/>
    <w:rsid w:val="00716EAC"/>
    <w:rsid w:val="0071701B"/>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766"/>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556"/>
    <w:rsid w:val="007326FB"/>
    <w:rsid w:val="00732797"/>
    <w:rsid w:val="00732B40"/>
    <w:rsid w:val="00732CD0"/>
    <w:rsid w:val="00732DDE"/>
    <w:rsid w:val="00732FD6"/>
    <w:rsid w:val="007331EE"/>
    <w:rsid w:val="00733752"/>
    <w:rsid w:val="0073392C"/>
    <w:rsid w:val="0073396B"/>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3B"/>
    <w:rsid w:val="00736BB3"/>
    <w:rsid w:val="00736F38"/>
    <w:rsid w:val="0073704B"/>
    <w:rsid w:val="007370E0"/>
    <w:rsid w:val="007372DC"/>
    <w:rsid w:val="0073764A"/>
    <w:rsid w:val="007377FD"/>
    <w:rsid w:val="00737B07"/>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5D2"/>
    <w:rsid w:val="007568C0"/>
    <w:rsid w:val="00756946"/>
    <w:rsid w:val="00756A1B"/>
    <w:rsid w:val="00756B6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E57"/>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0C6"/>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54"/>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1E9"/>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2B6"/>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93"/>
    <w:rsid w:val="007B2FBF"/>
    <w:rsid w:val="007B2FE5"/>
    <w:rsid w:val="007B34B0"/>
    <w:rsid w:val="007B360E"/>
    <w:rsid w:val="007B369B"/>
    <w:rsid w:val="007B3869"/>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AC"/>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1F"/>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31C"/>
    <w:rsid w:val="007E6CE5"/>
    <w:rsid w:val="007E7272"/>
    <w:rsid w:val="007E74DE"/>
    <w:rsid w:val="007E755C"/>
    <w:rsid w:val="007E7583"/>
    <w:rsid w:val="007E764F"/>
    <w:rsid w:val="007E79AB"/>
    <w:rsid w:val="007E7B44"/>
    <w:rsid w:val="007E7B67"/>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76"/>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00"/>
    <w:rsid w:val="00821F39"/>
    <w:rsid w:val="008220A3"/>
    <w:rsid w:val="008224FA"/>
    <w:rsid w:val="00822513"/>
    <w:rsid w:val="0082257B"/>
    <w:rsid w:val="00822619"/>
    <w:rsid w:val="00822897"/>
    <w:rsid w:val="008229B4"/>
    <w:rsid w:val="00822B09"/>
    <w:rsid w:val="00822B2D"/>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25D"/>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6"/>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D2A"/>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0D"/>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041"/>
    <w:rsid w:val="00851274"/>
    <w:rsid w:val="00851495"/>
    <w:rsid w:val="008514D7"/>
    <w:rsid w:val="0085167E"/>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835"/>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783"/>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BC5"/>
    <w:rsid w:val="00867D01"/>
    <w:rsid w:val="00870033"/>
    <w:rsid w:val="008700E7"/>
    <w:rsid w:val="0087032B"/>
    <w:rsid w:val="008703D4"/>
    <w:rsid w:val="0087058D"/>
    <w:rsid w:val="008705D2"/>
    <w:rsid w:val="008706B9"/>
    <w:rsid w:val="0087078E"/>
    <w:rsid w:val="008707C6"/>
    <w:rsid w:val="0087091A"/>
    <w:rsid w:val="00870997"/>
    <w:rsid w:val="00870B19"/>
    <w:rsid w:val="008710DD"/>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7C4"/>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D96"/>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56"/>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87A"/>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BC5"/>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74E"/>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DBF"/>
    <w:rsid w:val="008F2F67"/>
    <w:rsid w:val="008F3227"/>
    <w:rsid w:val="008F3761"/>
    <w:rsid w:val="008F379D"/>
    <w:rsid w:val="008F391A"/>
    <w:rsid w:val="008F39A4"/>
    <w:rsid w:val="008F3A46"/>
    <w:rsid w:val="008F3B9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1A"/>
    <w:rsid w:val="009008AA"/>
    <w:rsid w:val="009009B6"/>
    <w:rsid w:val="00900F9F"/>
    <w:rsid w:val="00901433"/>
    <w:rsid w:val="00901513"/>
    <w:rsid w:val="00901A07"/>
    <w:rsid w:val="00901BEE"/>
    <w:rsid w:val="00901D3B"/>
    <w:rsid w:val="00901EAB"/>
    <w:rsid w:val="00901ED3"/>
    <w:rsid w:val="00902184"/>
    <w:rsid w:val="009022BC"/>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097"/>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BCC"/>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50E"/>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5F4B"/>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C37"/>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3E6"/>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9CE"/>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79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93"/>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30F"/>
    <w:rsid w:val="00985744"/>
    <w:rsid w:val="00985757"/>
    <w:rsid w:val="00985AD4"/>
    <w:rsid w:val="00985FFF"/>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E4F"/>
    <w:rsid w:val="009A0F6E"/>
    <w:rsid w:val="009A1412"/>
    <w:rsid w:val="009A153C"/>
    <w:rsid w:val="009A1690"/>
    <w:rsid w:val="009A1967"/>
    <w:rsid w:val="009A1B7E"/>
    <w:rsid w:val="009A1CCF"/>
    <w:rsid w:val="009A1CD9"/>
    <w:rsid w:val="009A2325"/>
    <w:rsid w:val="009A2644"/>
    <w:rsid w:val="009A28C9"/>
    <w:rsid w:val="009A2922"/>
    <w:rsid w:val="009A2B97"/>
    <w:rsid w:val="009A2BDE"/>
    <w:rsid w:val="009A2CF2"/>
    <w:rsid w:val="009A2D94"/>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433"/>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90"/>
    <w:rsid w:val="009C6C39"/>
    <w:rsid w:val="009C6CCA"/>
    <w:rsid w:val="009C6D03"/>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17"/>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B33"/>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3C8"/>
    <w:rsid w:val="00A11421"/>
    <w:rsid w:val="00A114D6"/>
    <w:rsid w:val="00A11592"/>
    <w:rsid w:val="00A115A5"/>
    <w:rsid w:val="00A115C9"/>
    <w:rsid w:val="00A116F9"/>
    <w:rsid w:val="00A11B48"/>
    <w:rsid w:val="00A11E21"/>
    <w:rsid w:val="00A11E57"/>
    <w:rsid w:val="00A12202"/>
    <w:rsid w:val="00A12413"/>
    <w:rsid w:val="00A124A5"/>
    <w:rsid w:val="00A1278F"/>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0C"/>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33"/>
    <w:rsid w:val="00A249E7"/>
    <w:rsid w:val="00A24FAA"/>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6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1FAA"/>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983"/>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514"/>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C48"/>
    <w:rsid w:val="00AA6DBB"/>
    <w:rsid w:val="00AA6EEA"/>
    <w:rsid w:val="00AA70D7"/>
    <w:rsid w:val="00AA71B4"/>
    <w:rsid w:val="00AA7478"/>
    <w:rsid w:val="00AA7569"/>
    <w:rsid w:val="00AA76A8"/>
    <w:rsid w:val="00AA77D1"/>
    <w:rsid w:val="00AA7896"/>
    <w:rsid w:val="00AA790B"/>
    <w:rsid w:val="00AA79F2"/>
    <w:rsid w:val="00AA7BB6"/>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DD"/>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CF6"/>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A81"/>
    <w:rsid w:val="00AC5DD1"/>
    <w:rsid w:val="00AC5DE8"/>
    <w:rsid w:val="00AC5EB6"/>
    <w:rsid w:val="00AC5FD7"/>
    <w:rsid w:val="00AC6256"/>
    <w:rsid w:val="00AC627D"/>
    <w:rsid w:val="00AC634D"/>
    <w:rsid w:val="00AC647F"/>
    <w:rsid w:val="00AC65F2"/>
    <w:rsid w:val="00AC67A0"/>
    <w:rsid w:val="00AC6881"/>
    <w:rsid w:val="00AC68E7"/>
    <w:rsid w:val="00AC70D9"/>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D65"/>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8FA"/>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775"/>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C9"/>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54E"/>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7CC"/>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8C0"/>
    <w:rsid w:val="00B2293E"/>
    <w:rsid w:val="00B22B24"/>
    <w:rsid w:val="00B22BC0"/>
    <w:rsid w:val="00B22EBB"/>
    <w:rsid w:val="00B22FAF"/>
    <w:rsid w:val="00B2334F"/>
    <w:rsid w:val="00B2368D"/>
    <w:rsid w:val="00B23808"/>
    <w:rsid w:val="00B23976"/>
    <w:rsid w:val="00B23A59"/>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408"/>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06D"/>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C1"/>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34"/>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1DA"/>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5CB"/>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30"/>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D09"/>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29"/>
    <w:rsid w:val="00BA6E7A"/>
    <w:rsid w:val="00BA6EA0"/>
    <w:rsid w:val="00BA6F43"/>
    <w:rsid w:val="00BA6F9C"/>
    <w:rsid w:val="00BA6FCF"/>
    <w:rsid w:val="00BA7067"/>
    <w:rsid w:val="00BA7270"/>
    <w:rsid w:val="00BA7399"/>
    <w:rsid w:val="00BA76A7"/>
    <w:rsid w:val="00BA7711"/>
    <w:rsid w:val="00BA7835"/>
    <w:rsid w:val="00BA799E"/>
    <w:rsid w:val="00BA7A53"/>
    <w:rsid w:val="00BA7AB5"/>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8BD"/>
    <w:rsid w:val="00BB5A3A"/>
    <w:rsid w:val="00BB5B4F"/>
    <w:rsid w:val="00BB5D40"/>
    <w:rsid w:val="00BB5D4E"/>
    <w:rsid w:val="00BB5D50"/>
    <w:rsid w:val="00BB5E6F"/>
    <w:rsid w:val="00BB5FE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C43"/>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3A5"/>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2E"/>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8E4"/>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3FA0"/>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9B"/>
    <w:rsid w:val="00BF46E0"/>
    <w:rsid w:val="00BF47DE"/>
    <w:rsid w:val="00BF4833"/>
    <w:rsid w:val="00BF48C0"/>
    <w:rsid w:val="00BF4968"/>
    <w:rsid w:val="00BF4992"/>
    <w:rsid w:val="00BF4997"/>
    <w:rsid w:val="00BF4B5C"/>
    <w:rsid w:val="00BF4CB6"/>
    <w:rsid w:val="00BF4CE3"/>
    <w:rsid w:val="00BF4E13"/>
    <w:rsid w:val="00BF4E84"/>
    <w:rsid w:val="00BF4F82"/>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C16"/>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6E3"/>
    <w:rsid w:val="00C2773B"/>
    <w:rsid w:val="00C2793C"/>
    <w:rsid w:val="00C27A4F"/>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7DE"/>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5D8"/>
    <w:rsid w:val="00C46720"/>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07E4"/>
    <w:rsid w:val="00C513F7"/>
    <w:rsid w:val="00C514DB"/>
    <w:rsid w:val="00C51698"/>
    <w:rsid w:val="00C51975"/>
    <w:rsid w:val="00C51BF0"/>
    <w:rsid w:val="00C51EC1"/>
    <w:rsid w:val="00C51F08"/>
    <w:rsid w:val="00C5243C"/>
    <w:rsid w:val="00C52BA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22"/>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0DBA"/>
    <w:rsid w:val="00C715FA"/>
    <w:rsid w:val="00C71ED3"/>
    <w:rsid w:val="00C71F2C"/>
    <w:rsid w:val="00C720FA"/>
    <w:rsid w:val="00C7230A"/>
    <w:rsid w:val="00C72311"/>
    <w:rsid w:val="00C7237B"/>
    <w:rsid w:val="00C7245F"/>
    <w:rsid w:val="00C7277C"/>
    <w:rsid w:val="00C728F9"/>
    <w:rsid w:val="00C72A6E"/>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893"/>
    <w:rsid w:val="00C81B98"/>
    <w:rsid w:val="00C81C29"/>
    <w:rsid w:val="00C81CBF"/>
    <w:rsid w:val="00C81CE7"/>
    <w:rsid w:val="00C81FB8"/>
    <w:rsid w:val="00C82099"/>
    <w:rsid w:val="00C820C8"/>
    <w:rsid w:val="00C820E1"/>
    <w:rsid w:val="00C821EE"/>
    <w:rsid w:val="00C823A5"/>
    <w:rsid w:val="00C823B7"/>
    <w:rsid w:val="00C82676"/>
    <w:rsid w:val="00C82809"/>
    <w:rsid w:val="00C82A1C"/>
    <w:rsid w:val="00C82C40"/>
    <w:rsid w:val="00C82E2A"/>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0FB"/>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A22"/>
    <w:rsid w:val="00C91D53"/>
    <w:rsid w:val="00C91F9F"/>
    <w:rsid w:val="00C9202E"/>
    <w:rsid w:val="00C92175"/>
    <w:rsid w:val="00C921FC"/>
    <w:rsid w:val="00C92254"/>
    <w:rsid w:val="00C92665"/>
    <w:rsid w:val="00C926E5"/>
    <w:rsid w:val="00C927D5"/>
    <w:rsid w:val="00C92A38"/>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324"/>
    <w:rsid w:val="00CB54F3"/>
    <w:rsid w:val="00CB54FA"/>
    <w:rsid w:val="00CB58EC"/>
    <w:rsid w:val="00CB5B4C"/>
    <w:rsid w:val="00CB5BB1"/>
    <w:rsid w:val="00CB5C54"/>
    <w:rsid w:val="00CB5CA5"/>
    <w:rsid w:val="00CB6227"/>
    <w:rsid w:val="00CB627C"/>
    <w:rsid w:val="00CB62BB"/>
    <w:rsid w:val="00CB634A"/>
    <w:rsid w:val="00CB63F4"/>
    <w:rsid w:val="00CB64DD"/>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570"/>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91"/>
    <w:rsid w:val="00CD3DA7"/>
    <w:rsid w:val="00CD3F9B"/>
    <w:rsid w:val="00CD4079"/>
    <w:rsid w:val="00CD4249"/>
    <w:rsid w:val="00CD42B4"/>
    <w:rsid w:val="00CD42FB"/>
    <w:rsid w:val="00CD4322"/>
    <w:rsid w:val="00CD4429"/>
    <w:rsid w:val="00CD4486"/>
    <w:rsid w:val="00CD4564"/>
    <w:rsid w:val="00CD4595"/>
    <w:rsid w:val="00CD4632"/>
    <w:rsid w:val="00CD4AF0"/>
    <w:rsid w:val="00CD4D0F"/>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06F"/>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578"/>
    <w:rsid w:val="00CF265F"/>
    <w:rsid w:val="00CF26B6"/>
    <w:rsid w:val="00CF28EF"/>
    <w:rsid w:val="00CF2B8A"/>
    <w:rsid w:val="00CF2C46"/>
    <w:rsid w:val="00CF3484"/>
    <w:rsid w:val="00CF36A7"/>
    <w:rsid w:val="00CF3979"/>
    <w:rsid w:val="00CF39EB"/>
    <w:rsid w:val="00CF3BEC"/>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5A"/>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612"/>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5F76"/>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36B"/>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0CF"/>
    <w:rsid w:val="00D23100"/>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153"/>
    <w:rsid w:val="00D25178"/>
    <w:rsid w:val="00D252C1"/>
    <w:rsid w:val="00D2551A"/>
    <w:rsid w:val="00D2558A"/>
    <w:rsid w:val="00D255BD"/>
    <w:rsid w:val="00D2568E"/>
    <w:rsid w:val="00D25697"/>
    <w:rsid w:val="00D257A0"/>
    <w:rsid w:val="00D2589B"/>
    <w:rsid w:val="00D25B29"/>
    <w:rsid w:val="00D25DCB"/>
    <w:rsid w:val="00D263C5"/>
    <w:rsid w:val="00D264CC"/>
    <w:rsid w:val="00D2659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AAE"/>
    <w:rsid w:val="00D31C60"/>
    <w:rsid w:val="00D31DA6"/>
    <w:rsid w:val="00D32138"/>
    <w:rsid w:val="00D321BD"/>
    <w:rsid w:val="00D323E3"/>
    <w:rsid w:val="00D32407"/>
    <w:rsid w:val="00D325FA"/>
    <w:rsid w:val="00D32850"/>
    <w:rsid w:val="00D3288D"/>
    <w:rsid w:val="00D328F5"/>
    <w:rsid w:val="00D32994"/>
    <w:rsid w:val="00D32A5C"/>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C85"/>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3D1"/>
    <w:rsid w:val="00D374D1"/>
    <w:rsid w:val="00D374FE"/>
    <w:rsid w:val="00D377ED"/>
    <w:rsid w:val="00D37964"/>
    <w:rsid w:val="00D37A38"/>
    <w:rsid w:val="00D37B7F"/>
    <w:rsid w:val="00D37E59"/>
    <w:rsid w:val="00D40076"/>
    <w:rsid w:val="00D4036F"/>
    <w:rsid w:val="00D40383"/>
    <w:rsid w:val="00D40467"/>
    <w:rsid w:val="00D405C6"/>
    <w:rsid w:val="00D405CA"/>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C4E"/>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CA"/>
    <w:rsid w:val="00D43FD1"/>
    <w:rsid w:val="00D44065"/>
    <w:rsid w:val="00D4441B"/>
    <w:rsid w:val="00D4442F"/>
    <w:rsid w:val="00D44582"/>
    <w:rsid w:val="00D4481B"/>
    <w:rsid w:val="00D448BC"/>
    <w:rsid w:val="00D44D58"/>
    <w:rsid w:val="00D44D88"/>
    <w:rsid w:val="00D44DCA"/>
    <w:rsid w:val="00D44E31"/>
    <w:rsid w:val="00D45040"/>
    <w:rsid w:val="00D451E1"/>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2AD"/>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308"/>
    <w:rsid w:val="00D7154B"/>
    <w:rsid w:val="00D71598"/>
    <w:rsid w:val="00D719C5"/>
    <w:rsid w:val="00D719D6"/>
    <w:rsid w:val="00D71EA7"/>
    <w:rsid w:val="00D722A4"/>
    <w:rsid w:val="00D722A6"/>
    <w:rsid w:val="00D724F6"/>
    <w:rsid w:val="00D725FF"/>
    <w:rsid w:val="00D7277E"/>
    <w:rsid w:val="00D72A67"/>
    <w:rsid w:val="00D72C5F"/>
    <w:rsid w:val="00D73219"/>
    <w:rsid w:val="00D73335"/>
    <w:rsid w:val="00D7348B"/>
    <w:rsid w:val="00D73575"/>
    <w:rsid w:val="00D7363D"/>
    <w:rsid w:val="00D73BF7"/>
    <w:rsid w:val="00D73DA2"/>
    <w:rsid w:val="00D74087"/>
    <w:rsid w:val="00D742B8"/>
    <w:rsid w:val="00D743C2"/>
    <w:rsid w:val="00D743E3"/>
    <w:rsid w:val="00D74802"/>
    <w:rsid w:val="00D748F7"/>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561"/>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099"/>
    <w:rsid w:val="00D901C0"/>
    <w:rsid w:val="00D904C7"/>
    <w:rsid w:val="00D904E0"/>
    <w:rsid w:val="00D9061E"/>
    <w:rsid w:val="00D9076F"/>
    <w:rsid w:val="00D907AB"/>
    <w:rsid w:val="00D908F1"/>
    <w:rsid w:val="00D909C6"/>
    <w:rsid w:val="00D90DCF"/>
    <w:rsid w:val="00D91325"/>
    <w:rsid w:val="00D9183E"/>
    <w:rsid w:val="00D919F5"/>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680"/>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796"/>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1"/>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53F"/>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9C3"/>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0F"/>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5F93"/>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6E3"/>
    <w:rsid w:val="00E00732"/>
    <w:rsid w:val="00E008F3"/>
    <w:rsid w:val="00E009F3"/>
    <w:rsid w:val="00E009F9"/>
    <w:rsid w:val="00E00AFE"/>
    <w:rsid w:val="00E00C4F"/>
    <w:rsid w:val="00E00D0D"/>
    <w:rsid w:val="00E014E6"/>
    <w:rsid w:val="00E01518"/>
    <w:rsid w:val="00E01AAB"/>
    <w:rsid w:val="00E02018"/>
    <w:rsid w:val="00E02214"/>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31"/>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2F8C"/>
    <w:rsid w:val="00E130D4"/>
    <w:rsid w:val="00E13263"/>
    <w:rsid w:val="00E13279"/>
    <w:rsid w:val="00E13290"/>
    <w:rsid w:val="00E13AEE"/>
    <w:rsid w:val="00E13C31"/>
    <w:rsid w:val="00E1400E"/>
    <w:rsid w:val="00E1420D"/>
    <w:rsid w:val="00E14220"/>
    <w:rsid w:val="00E14650"/>
    <w:rsid w:val="00E1486F"/>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689"/>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B10"/>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9E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6F2D"/>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6FE3"/>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3"/>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8E8"/>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D1B"/>
    <w:rsid w:val="00E67F46"/>
    <w:rsid w:val="00E7000B"/>
    <w:rsid w:val="00E700BE"/>
    <w:rsid w:val="00E70558"/>
    <w:rsid w:val="00E705FA"/>
    <w:rsid w:val="00E7085D"/>
    <w:rsid w:val="00E70891"/>
    <w:rsid w:val="00E70956"/>
    <w:rsid w:val="00E70AD0"/>
    <w:rsid w:val="00E70CCE"/>
    <w:rsid w:val="00E70EE8"/>
    <w:rsid w:val="00E711E8"/>
    <w:rsid w:val="00E713C7"/>
    <w:rsid w:val="00E7144F"/>
    <w:rsid w:val="00E71764"/>
    <w:rsid w:val="00E71B72"/>
    <w:rsid w:val="00E71D0F"/>
    <w:rsid w:val="00E71F81"/>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1CBB"/>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648"/>
    <w:rsid w:val="00E90663"/>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ABD"/>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340"/>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1ED8"/>
    <w:rsid w:val="00EB21AA"/>
    <w:rsid w:val="00EB21EF"/>
    <w:rsid w:val="00EB25A9"/>
    <w:rsid w:val="00EB26CB"/>
    <w:rsid w:val="00EB278F"/>
    <w:rsid w:val="00EB285E"/>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3F32"/>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4AF"/>
    <w:rsid w:val="00EC06A1"/>
    <w:rsid w:val="00EC0B34"/>
    <w:rsid w:val="00EC0F47"/>
    <w:rsid w:val="00EC1185"/>
    <w:rsid w:val="00EC11C9"/>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A3F"/>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503"/>
    <w:rsid w:val="00ED7647"/>
    <w:rsid w:val="00ED772D"/>
    <w:rsid w:val="00ED7CC0"/>
    <w:rsid w:val="00EE01CF"/>
    <w:rsid w:val="00EE01D2"/>
    <w:rsid w:val="00EE0208"/>
    <w:rsid w:val="00EE0221"/>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76A"/>
    <w:rsid w:val="00EE3886"/>
    <w:rsid w:val="00EE3941"/>
    <w:rsid w:val="00EE3A03"/>
    <w:rsid w:val="00EE3CCE"/>
    <w:rsid w:val="00EE3E4A"/>
    <w:rsid w:val="00EE40BF"/>
    <w:rsid w:val="00EE4463"/>
    <w:rsid w:val="00EE4741"/>
    <w:rsid w:val="00EE491F"/>
    <w:rsid w:val="00EE4A4E"/>
    <w:rsid w:val="00EE4DB3"/>
    <w:rsid w:val="00EE4DED"/>
    <w:rsid w:val="00EE4E39"/>
    <w:rsid w:val="00EE4E7D"/>
    <w:rsid w:val="00EE4E9C"/>
    <w:rsid w:val="00EE4EFC"/>
    <w:rsid w:val="00EE4FED"/>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C2"/>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D7A"/>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833"/>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4DAE"/>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6C"/>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1BC"/>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14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2A1"/>
    <w:rsid w:val="00F573A5"/>
    <w:rsid w:val="00F573EE"/>
    <w:rsid w:val="00F57468"/>
    <w:rsid w:val="00F5760E"/>
    <w:rsid w:val="00F57914"/>
    <w:rsid w:val="00F57968"/>
    <w:rsid w:val="00F57AFB"/>
    <w:rsid w:val="00F57B39"/>
    <w:rsid w:val="00F57B46"/>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434"/>
    <w:rsid w:val="00F70510"/>
    <w:rsid w:val="00F70697"/>
    <w:rsid w:val="00F70820"/>
    <w:rsid w:val="00F708F4"/>
    <w:rsid w:val="00F70BB6"/>
    <w:rsid w:val="00F712E9"/>
    <w:rsid w:val="00F713F3"/>
    <w:rsid w:val="00F71527"/>
    <w:rsid w:val="00F71581"/>
    <w:rsid w:val="00F71667"/>
    <w:rsid w:val="00F7193B"/>
    <w:rsid w:val="00F71959"/>
    <w:rsid w:val="00F71A9E"/>
    <w:rsid w:val="00F71D48"/>
    <w:rsid w:val="00F71F49"/>
    <w:rsid w:val="00F72098"/>
    <w:rsid w:val="00F72366"/>
    <w:rsid w:val="00F72557"/>
    <w:rsid w:val="00F72761"/>
    <w:rsid w:val="00F72BFD"/>
    <w:rsid w:val="00F72D68"/>
    <w:rsid w:val="00F72F75"/>
    <w:rsid w:val="00F72FFA"/>
    <w:rsid w:val="00F7315D"/>
    <w:rsid w:val="00F73184"/>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A0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951"/>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39"/>
    <w:rsid w:val="00FA0C51"/>
    <w:rsid w:val="00FA0DEC"/>
    <w:rsid w:val="00FA0FA2"/>
    <w:rsid w:val="00FA12A8"/>
    <w:rsid w:val="00FA1455"/>
    <w:rsid w:val="00FA16DF"/>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2"/>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ED"/>
    <w:rsid w:val="00FC28EE"/>
    <w:rsid w:val="00FC2DC1"/>
    <w:rsid w:val="00FC3027"/>
    <w:rsid w:val="00FC31A5"/>
    <w:rsid w:val="00FC3249"/>
    <w:rsid w:val="00FC32E4"/>
    <w:rsid w:val="00FC336B"/>
    <w:rsid w:val="00FC338C"/>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AE9"/>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0ED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C36"/>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6FB"/>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CC0"/>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14863BCF-8C55-42FB-BFFB-9D50D78E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0A0"/>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0613042">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7576798">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7244870">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29062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482505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026314">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295159">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199053662">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67780">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5653848">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155607">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7667339">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036539">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186455">
      <w:bodyDiv w:val="1"/>
      <w:marLeft w:val="0"/>
      <w:marRight w:val="0"/>
      <w:marTop w:val="0"/>
      <w:marBottom w:val="0"/>
      <w:divBdr>
        <w:top w:val="none" w:sz="0" w:space="0" w:color="auto"/>
        <w:left w:val="none" w:sz="0" w:space="0" w:color="auto"/>
        <w:bottom w:val="none" w:sz="0" w:space="0" w:color="auto"/>
        <w:right w:val="none" w:sz="0" w:space="0" w:color="auto"/>
      </w:divBdr>
    </w:div>
    <w:div w:id="330260686">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556873">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297127">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09932780">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5868947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128711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07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148950">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558652">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764451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475264">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6861765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247427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5894042">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0574088">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6636066">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3701898">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137271">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446902">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3842606">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69087922">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8918336">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29934">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249421">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0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321800">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1291221">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0772946">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099584">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237365">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710598">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67914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459562">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29654949">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653580">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496494">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19428573">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457246">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261840">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116094">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2391268">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1910293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469744">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109098">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672210">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80244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5020905">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183">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2790965">
      <w:bodyDiv w:val="1"/>
      <w:marLeft w:val="0"/>
      <w:marRight w:val="0"/>
      <w:marTop w:val="0"/>
      <w:marBottom w:val="0"/>
      <w:divBdr>
        <w:top w:val="none" w:sz="0" w:space="0" w:color="auto"/>
        <w:left w:val="none" w:sz="0" w:space="0" w:color="auto"/>
        <w:bottom w:val="none" w:sz="0" w:space="0" w:color="auto"/>
        <w:right w:val="none" w:sz="0" w:space="0" w:color="auto"/>
      </w:divBdr>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22704">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372019">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626088">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2250691">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442533">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531888">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508662">
      <w:bodyDiv w:val="1"/>
      <w:marLeft w:val="0"/>
      <w:marRight w:val="0"/>
      <w:marTop w:val="0"/>
      <w:marBottom w:val="0"/>
      <w:divBdr>
        <w:top w:val="none" w:sz="0" w:space="0" w:color="auto"/>
        <w:left w:val="none" w:sz="0" w:space="0" w:color="auto"/>
        <w:bottom w:val="none" w:sz="0" w:space="0" w:color="auto"/>
        <w:right w:val="none" w:sz="0" w:space="0" w:color="auto"/>
      </w:divBdr>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4938065">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599933">
      <w:bodyDiv w:val="1"/>
      <w:marLeft w:val="0"/>
      <w:marRight w:val="0"/>
      <w:marTop w:val="0"/>
      <w:marBottom w:val="0"/>
      <w:divBdr>
        <w:top w:val="none" w:sz="0" w:space="0" w:color="auto"/>
        <w:left w:val="none" w:sz="0" w:space="0" w:color="auto"/>
        <w:bottom w:val="none" w:sz="0" w:space="0" w:color="auto"/>
        <w:right w:val="none" w:sz="0" w:space="0" w:color="auto"/>
      </w:divBdr>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6246733">
      <w:bodyDiv w:val="1"/>
      <w:marLeft w:val="0"/>
      <w:marRight w:val="0"/>
      <w:marTop w:val="0"/>
      <w:marBottom w:val="0"/>
      <w:divBdr>
        <w:top w:val="none" w:sz="0" w:space="0" w:color="auto"/>
        <w:left w:val="none" w:sz="0" w:space="0" w:color="auto"/>
        <w:bottom w:val="none" w:sz="0" w:space="0" w:color="auto"/>
        <w:right w:val="none" w:sz="0" w:space="0" w:color="auto"/>
      </w:divBdr>
    </w:div>
    <w:div w:id="1437091089">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811832">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6873404">
      <w:bodyDiv w:val="1"/>
      <w:marLeft w:val="0"/>
      <w:marRight w:val="0"/>
      <w:marTop w:val="0"/>
      <w:marBottom w:val="0"/>
      <w:divBdr>
        <w:top w:val="none" w:sz="0" w:space="0" w:color="auto"/>
        <w:left w:val="none" w:sz="0" w:space="0" w:color="auto"/>
        <w:bottom w:val="none" w:sz="0" w:space="0" w:color="auto"/>
        <w:right w:val="none" w:sz="0" w:space="0" w:color="auto"/>
      </w:divBdr>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1806630">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890056">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486597">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097801">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588753">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505453">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029275">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5356821">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096113">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876595">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496343">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514323">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728117">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3777594">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2873192">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6850370">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2976945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785301">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025769">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1348849">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2694786">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221116">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046704">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4809159">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4637399">
      <w:bodyDiv w:val="1"/>
      <w:marLeft w:val="0"/>
      <w:marRight w:val="0"/>
      <w:marTop w:val="0"/>
      <w:marBottom w:val="0"/>
      <w:divBdr>
        <w:top w:val="none" w:sz="0" w:space="0" w:color="auto"/>
        <w:left w:val="none" w:sz="0" w:space="0" w:color="auto"/>
        <w:bottom w:val="none" w:sz="0" w:space="0" w:color="auto"/>
        <w:right w:val="none" w:sz="0" w:space="0" w:color="auto"/>
      </w:divBdr>
    </w:div>
    <w:div w:id="1835367803">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0659059">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227969">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311985">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021229">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468302">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672242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052697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095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502111">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505639">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6713930">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308192">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70566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8992394">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3299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737539">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1705963">
      <w:bodyDiv w:val="1"/>
      <w:marLeft w:val="0"/>
      <w:marRight w:val="0"/>
      <w:marTop w:val="0"/>
      <w:marBottom w:val="0"/>
      <w:divBdr>
        <w:top w:val="none" w:sz="0" w:space="0" w:color="auto"/>
        <w:left w:val="none" w:sz="0" w:space="0" w:color="auto"/>
        <w:bottom w:val="none" w:sz="0" w:space="0" w:color="auto"/>
        <w:right w:val="none" w:sz="0" w:space="0" w:color="auto"/>
      </w:divBdr>
    </w:div>
    <w:div w:id="2061975897">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231617">
      <w:bodyDiv w:val="1"/>
      <w:marLeft w:val="0"/>
      <w:marRight w:val="0"/>
      <w:marTop w:val="0"/>
      <w:marBottom w:val="0"/>
      <w:divBdr>
        <w:top w:val="none" w:sz="0" w:space="0" w:color="auto"/>
        <w:left w:val="none" w:sz="0" w:space="0" w:color="auto"/>
        <w:bottom w:val="none" w:sz="0" w:space="0" w:color="auto"/>
        <w:right w:val="none" w:sz="0" w:space="0" w:color="auto"/>
      </w:divBdr>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737849">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7984720">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0995600">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9.png"/><Relationship Id="rId21" Type="http://schemas.openxmlformats.org/officeDocument/2006/relationships/hyperlink" Target="http://www.taxconnect.co.in" TargetMode="External"/><Relationship Id="rId42" Type="http://schemas.openxmlformats.org/officeDocument/2006/relationships/hyperlink" Target="https://www.taxmanagementindia.com/visitor/detail_notification.asp?ID=127941" TargetMode="External"/><Relationship Id="rId63" Type="http://schemas.openxmlformats.org/officeDocument/2006/relationships/hyperlink" Target="https://www.taxmanagementindia.com/visitor/detail_act.asp?ID=19785" TargetMode="External"/><Relationship Id="rId84" Type="http://schemas.openxmlformats.org/officeDocument/2006/relationships/hyperlink" Target="https://www.taxmanagementindia.com/visitor/detail_act.asp?ID=949" TargetMode="External"/><Relationship Id="rId16" Type="http://schemas.openxmlformats.org/officeDocument/2006/relationships/footer" Target="footer1.xml"/><Relationship Id="rId107" Type="http://schemas.openxmlformats.org/officeDocument/2006/relationships/hyperlink" Target="mailto:info@taxconnect.co.in" TargetMode="External"/><Relationship Id="rId11" Type="http://schemas.openxmlformats.org/officeDocument/2006/relationships/image" Target="media/image4.jpeg"/><Relationship Id="rId32" Type="http://schemas.openxmlformats.org/officeDocument/2006/relationships/footer" Target="footer3.xml"/><Relationship Id="rId37" Type="http://schemas.openxmlformats.org/officeDocument/2006/relationships/hyperlink" Target="https://www.taxmanagementindia.com/visitor/acts_rules_provisions.asp?ID=66" TargetMode="External"/><Relationship Id="rId53" Type="http://schemas.openxmlformats.org/officeDocument/2006/relationships/hyperlink" Target="https://www.taxmanagementindia.com/visitor/acts_rules_provisions.asp?ID=34" TargetMode="External"/><Relationship Id="rId58" Type="http://schemas.openxmlformats.org/officeDocument/2006/relationships/hyperlink" Target="https://www.taxmanagementindia.com/visitor/detail_notification.asp?ID=1823" TargetMode="External"/><Relationship Id="rId74" Type="http://schemas.openxmlformats.org/officeDocument/2006/relationships/hyperlink" Target="https://www.taxmanagementindia.com/visitor/acts_rules_provisions.asp?ID=34" TargetMode="External"/><Relationship Id="rId79" Type="http://schemas.openxmlformats.org/officeDocument/2006/relationships/hyperlink" Target="https://www.taxmanagementindia.com/visitor/detail_act.asp?ID=971" TargetMode="External"/><Relationship Id="rId102" Type="http://schemas.openxmlformats.org/officeDocument/2006/relationships/image" Target="media/image13.jpeg"/><Relationship Id="rId123" Type="http://schemas.openxmlformats.org/officeDocument/2006/relationships/image" Target="media/image25.png"/><Relationship Id="rId128" Type="http://schemas.openxmlformats.org/officeDocument/2006/relationships/image" Target="media/image30.png"/><Relationship Id="rId5" Type="http://schemas.openxmlformats.org/officeDocument/2006/relationships/webSettings" Target="webSettings.xml"/><Relationship Id="rId90" Type="http://schemas.openxmlformats.org/officeDocument/2006/relationships/hyperlink" Target="https://www.taxmanagementindia.com/visitor/detail_act.asp?ID=41555" TargetMode="External"/><Relationship Id="rId95" Type="http://schemas.openxmlformats.org/officeDocument/2006/relationships/hyperlink" Target="https://www.taxmanagementindia.com/visitor/details_tariff_duty_ITC_HSN.asp?Tariff_Index_ID=471" TargetMode="External"/><Relationship Id="rId22" Type="http://schemas.openxmlformats.org/officeDocument/2006/relationships/hyperlink" Target="mailto:info@taxconnect.co.in" TargetMode="External"/><Relationship Id="rId27" Type="http://schemas.openxmlformats.org/officeDocument/2006/relationships/header" Target="header6.xml"/><Relationship Id="rId43" Type="http://schemas.openxmlformats.org/officeDocument/2006/relationships/hyperlink" Target="https://www.taxmanagementindia.com/visitor/detail_act.asp?ID=1221" TargetMode="External"/><Relationship Id="rId48" Type="http://schemas.openxmlformats.org/officeDocument/2006/relationships/hyperlink" Target="https://www.taxmanagementindia.com/visitor/acts_rules_provisions.asp?ID=66" TargetMode="External"/><Relationship Id="rId64" Type="http://schemas.openxmlformats.org/officeDocument/2006/relationships/hyperlink" Target="https://www.taxmanagementindia.com/visitor/acts_rules_provisions.asp?ID=35" TargetMode="External"/><Relationship Id="rId69" Type="http://schemas.openxmlformats.org/officeDocument/2006/relationships/hyperlink" Target="https://www.taxmanagementindia.com/visitor/detail_act.asp?ID=39679" TargetMode="External"/><Relationship Id="rId113" Type="http://schemas.openxmlformats.org/officeDocument/2006/relationships/hyperlink" Target="http://www.taxconnect.co.in/" TargetMode="External"/><Relationship Id="rId118" Type="http://schemas.openxmlformats.org/officeDocument/2006/relationships/image" Target="media/image20.png"/><Relationship Id="rId134" Type="http://schemas.openxmlformats.org/officeDocument/2006/relationships/theme" Target="theme/theme1.xml"/><Relationship Id="rId80" Type="http://schemas.openxmlformats.org/officeDocument/2006/relationships/hyperlink" Target="https://www.taxmanagementindia.com/visitor/acts_rules_provisions.asp?ID=34" TargetMode="External"/><Relationship Id="rId85" Type="http://schemas.openxmlformats.org/officeDocument/2006/relationships/hyperlink" Target="https://www.taxmanagementindia.com/visitor/acts_rules_provisions.asp?ID=34"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eader" Target="header10.xml"/><Relationship Id="rId38" Type="http://schemas.openxmlformats.org/officeDocument/2006/relationships/hyperlink" Target="https://www.taxmanagementindia.com/visitor/details_tariff_duty_ITC_HSN.asp?Tariff_Index_ID=229" TargetMode="External"/><Relationship Id="rId59" Type="http://schemas.openxmlformats.org/officeDocument/2006/relationships/hyperlink" Target="https://www.taxmanagementindia.com/visitor/detail_notification.asp?ID=120414" TargetMode="External"/><Relationship Id="rId103" Type="http://schemas.openxmlformats.org/officeDocument/2006/relationships/hyperlink" Target="mailto:info@taxconnect.co.in" TargetMode="External"/><Relationship Id="rId108" Type="http://schemas.openxmlformats.org/officeDocument/2006/relationships/hyperlink" Target="mailto:bookcorporation@gmail.com" TargetMode="External"/><Relationship Id="rId124" Type="http://schemas.openxmlformats.org/officeDocument/2006/relationships/image" Target="media/image26.png"/><Relationship Id="rId129" Type="http://schemas.openxmlformats.org/officeDocument/2006/relationships/image" Target="media/image31.png"/><Relationship Id="rId54" Type="http://schemas.openxmlformats.org/officeDocument/2006/relationships/hyperlink" Target="https://www.taxmanagementindia.com/visitor/detail_act.asp?ID=1023" TargetMode="External"/><Relationship Id="rId70" Type="http://schemas.openxmlformats.org/officeDocument/2006/relationships/hyperlink" Target="https://www.taxmanagementindia.com/visitor/acts_rules_provisions.asp?ID=1061" TargetMode="External"/><Relationship Id="rId75" Type="http://schemas.openxmlformats.org/officeDocument/2006/relationships/hyperlink" Target="https://www.taxmanagementindia.com/visitor/detail_notification.asp?ID=137958" TargetMode="External"/><Relationship Id="rId91" Type="http://schemas.openxmlformats.org/officeDocument/2006/relationships/hyperlink" Target="https://www.taxmanagementindia.com/visitor/detail_act.asp?ID=41556" TargetMode="External"/><Relationship Id="rId96"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3.xml"/><Relationship Id="rId28" Type="http://schemas.openxmlformats.org/officeDocument/2006/relationships/header" Target="header7.xml"/><Relationship Id="rId49" Type="http://schemas.openxmlformats.org/officeDocument/2006/relationships/hyperlink" Target="https://www.taxmanagementindia.com/visitor/detail_notification.asp?ID=127941" TargetMode="External"/><Relationship Id="rId114" Type="http://schemas.openxmlformats.org/officeDocument/2006/relationships/image" Target="media/image16.png"/><Relationship Id="rId119" Type="http://schemas.openxmlformats.org/officeDocument/2006/relationships/image" Target="media/image21.png"/><Relationship Id="rId44" Type="http://schemas.openxmlformats.org/officeDocument/2006/relationships/hyperlink" Target="https://www.taxmanagementindia.com/visitor/acts_rules_provisions.asp?ID=35" TargetMode="External"/><Relationship Id="rId60" Type="http://schemas.openxmlformats.org/officeDocument/2006/relationships/hyperlink" Target="https://www.taxmanagementindia.com/visitor/detail_notification.asp?ID=120414" TargetMode="External"/><Relationship Id="rId65" Type="http://schemas.openxmlformats.org/officeDocument/2006/relationships/hyperlink" Target="https://www.taxmanagementindia.com/visitor/detail_act.asp?ID=19785" TargetMode="External"/><Relationship Id="rId81" Type="http://schemas.openxmlformats.org/officeDocument/2006/relationships/hyperlink" Target="https://www.taxmanagementindia.com/visitor/detail_notification.asp?ID=141362" TargetMode="External"/><Relationship Id="rId86" Type="http://schemas.openxmlformats.org/officeDocument/2006/relationships/header" Target="header11.xml"/><Relationship Id="rId130" Type="http://schemas.openxmlformats.org/officeDocument/2006/relationships/image" Target="media/image32.pn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s_tariff_duty_ITC_HSN.asp?Tariff_Index_ID=229" TargetMode="External"/><Relationship Id="rId109" Type="http://schemas.openxmlformats.org/officeDocument/2006/relationships/hyperlink" Target="http://www.taxconnect.co.in/" TargetMode="External"/><Relationship Id="rId34" Type="http://schemas.openxmlformats.org/officeDocument/2006/relationships/hyperlink" Target="https://www.taxmanagementindia.com/visitor/detail_act.asp?ID=1221" TargetMode="External"/><Relationship Id="rId50" Type="http://schemas.openxmlformats.org/officeDocument/2006/relationships/hyperlink" Target="https://www.taxmanagementindia.com/visitor/detail_act.asp?ID=19784" TargetMode="External"/><Relationship Id="rId55" Type="http://schemas.openxmlformats.org/officeDocument/2006/relationships/hyperlink" Target="https://www.taxmanagementindia.com/visitor/acts_rules_provisions.asp?ID=34" TargetMode="External"/><Relationship Id="rId76" Type="http://schemas.openxmlformats.org/officeDocument/2006/relationships/hyperlink" Target="https://www.taxmanagementindia.com/visitor/detail_act.asp?ID=32247" TargetMode="External"/><Relationship Id="rId97" Type="http://schemas.openxmlformats.org/officeDocument/2006/relationships/header" Target="header13.xml"/><Relationship Id="rId104" Type="http://schemas.openxmlformats.org/officeDocument/2006/relationships/hyperlink" Target="mailto:bookcorporation@gmail.com" TargetMode="External"/><Relationship Id="rId120" Type="http://schemas.openxmlformats.org/officeDocument/2006/relationships/image" Target="media/image22.png"/><Relationship Id="rId125" Type="http://schemas.openxmlformats.org/officeDocument/2006/relationships/image" Target="media/image27.png"/><Relationship Id="rId7" Type="http://schemas.openxmlformats.org/officeDocument/2006/relationships/endnotes" Target="endnotes.xml"/><Relationship Id="rId71" Type="http://schemas.openxmlformats.org/officeDocument/2006/relationships/hyperlink" Target="https://www.taxmanagementindia.com/visitor/detail_notification.asp?ID=136764" TargetMode="External"/><Relationship Id="rId92" Type="http://schemas.openxmlformats.org/officeDocument/2006/relationships/hyperlink" Target="https://www.taxmanagementindia.com/visitor/acts_rules_provisions.asp?ID=1110" TargetMode="Externa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10.emf"/><Relationship Id="rId40" Type="http://schemas.openxmlformats.org/officeDocument/2006/relationships/hyperlink" Target="https://www.taxmanagementindia.com/visitor/detail_act.asp?ID=19784" TargetMode="External"/><Relationship Id="rId45" Type="http://schemas.openxmlformats.org/officeDocument/2006/relationships/hyperlink" Target="https://www.taxmanagementindia.com/visitor/detail_act.asp?ID=1554" TargetMode="External"/><Relationship Id="rId66" Type="http://schemas.openxmlformats.org/officeDocument/2006/relationships/hyperlink" Target="https://www.taxmanagementindia.com/visitor/acts_rules_provisions.asp?ID=35" TargetMode="External"/><Relationship Id="rId87" Type="http://schemas.openxmlformats.org/officeDocument/2006/relationships/hyperlink" Target="https://www.taxmanagementindia.com/visitor/detail_act.asp?ID=2447" TargetMode="External"/><Relationship Id="rId110" Type="http://schemas.openxmlformats.org/officeDocument/2006/relationships/image" Target="media/image15.jpeg"/><Relationship Id="rId115" Type="http://schemas.openxmlformats.org/officeDocument/2006/relationships/image" Target="media/image17.png"/><Relationship Id="rId131" Type="http://schemas.openxmlformats.org/officeDocument/2006/relationships/image" Target="media/image33.png"/><Relationship Id="rId61" Type="http://schemas.openxmlformats.org/officeDocument/2006/relationships/hyperlink" Target="https://www.taxmanagementindia.com/visitor/detail_act.asp?ID=1216" TargetMode="External"/><Relationship Id="rId82" Type="http://schemas.openxmlformats.org/officeDocument/2006/relationships/hyperlink" Target="https://www.taxmanagementindia.com/visitor/detail_act.asp?ID=948"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eader" Target="header8.xml"/><Relationship Id="rId35" Type="http://schemas.openxmlformats.org/officeDocument/2006/relationships/hyperlink" Target="https://www.taxmanagementindia.com/visitor/acts_rules_provisions.asp?ID=35" TargetMode="External"/><Relationship Id="rId56" Type="http://schemas.openxmlformats.org/officeDocument/2006/relationships/hyperlink" Target="https://www.taxmanagementindia.com/visitor/detail_act.asp?ID=971" TargetMode="External"/><Relationship Id="rId77" Type="http://schemas.openxmlformats.org/officeDocument/2006/relationships/hyperlink" Target="https://www.taxmanagementindia.com/visitor/acts_rules_provisions.asp?ID=34" TargetMode="External"/><Relationship Id="rId100" Type="http://schemas.openxmlformats.org/officeDocument/2006/relationships/hyperlink" Target="mailto:bookcorporation@gmail.com" TargetMode="External"/><Relationship Id="rId105" Type="http://schemas.openxmlformats.org/officeDocument/2006/relationships/hyperlink" Target="http://www.taxconnect.co.in/" TargetMode="External"/><Relationship Id="rId126" Type="http://schemas.openxmlformats.org/officeDocument/2006/relationships/image" Target="media/image28.png"/><Relationship Id="rId8" Type="http://schemas.openxmlformats.org/officeDocument/2006/relationships/image" Target="media/image1.jpeg"/><Relationship Id="rId51" Type="http://schemas.openxmlformats.org/officeDocument/2006/relationships/hyperlink" Target="https://www.taxmanagementindia.com/visitor/acts_rules_provisions.asp?ID=35" TargetMode="External"/><Relationship Id="rId72" Type="http://schemas.openxmlformats.org/officeDocument/2006/relationships/hyperlink" Target="https://www.taxmanagementindia.com/visitor/detail_notification.asp?ID=136765" TargetMode="External"/><Relationship Id="rId93" Type="http://schemas.openxmlformats.org/officeDocument/2006/relationships/hyperlink" Target="https://www.taxmanagementindia.com/visitor/details_tariff_duty_ITC_HSN.asp?Tariff_Index_ID=471" TargetMode="External"/><Relationship Id="rId98" Type="http://schemas.openxmlformats.org/officeDocument/2006/relationships/image" Target="media/image12.png"/><Relationship Id="rId121" Type="http://schemas.openxmlformats.org/officeDocument/2006/relationships/image" Target="media/image23.png"/><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yperlink" Target="https://www.taxmanagementindia.com/visitor/detail_act.asp?ID=1563" TargetMode="External"/><Relationship Id="rId67" Type="http://schemas.openxmlformats.org/officeDocument/2006/relationships/hyperlink" Target="https://www.taxmanagementindia.com/visitor/detail_act.asp?ID=983" TargetMode="External"/><Relationship Id="rId116" Type="http://schemas.openxmlformats.org/officeDocument/2006/relationships/image" Target="media/image18.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acts_rules_provisions.asp?ID=35" TargetMode="External"/><Relationship Id="rId62" Type="http://schemas.openxmlformats.org/officeDocument/2006/relationships/hyperlink" Target="https://www.taxmanagementindia.com/visitor/acts_rules_provisions.asp?ID=35" TargetMode="External"/><Relationship Id="rId83" Type="http://schemas.openxmlformats.org/officeDocument/2006/relationships/hyperlink" Target="https://www.taxmanagementindia.com/visitor/detail_act.asp?ID=947" TargetMode="External"/><Relationship Id="rId88" Type="http://schemas.openxmlformats.org/officeDocument/2006/relationships/hyperlink" Target="https://www.taxmanagementindia.com/visitor/detail_act.asp?ID=2449" TargetMode="External"/><Relationship Id="rId111" Type="http://schemas.openxmlformats.org/officeDocument/2006/relationships/hyperlink" Target="mailto:info@taxconnect.co.in" TargetMode="External"/><Relationship Id="rId132" Type="http://schemas.openxmlformats.org/officeDocument/2006/relationships/header" Target="header14.xml"/><Relationship Id="rId15" Type="http://schemas.openxmlformats.org/officeDocument/2006/relationships/header" Target="header1.xml"/><Relationship Id="rId36" Type="http://schemas.openxmlformats.org/officeDocument/2006/relationships/hyperlink" Target="https://www.taxmanagementindia.com/visitor/detail_act.asp?ID=1566" TargetMode="External"/><Relationship Id="rId57" Type="http://schemas.openxmlformats.org/officeDocument/2006/relationships/hyperlink" Target="https://www.taxmanagementindia.com/visitor/acts_rules_provisions.asp?ID=34" TargetMode="External"/><Relationship Id="rId106" Type="http://schemas.openxmlformats.org/officeDocument/2006/relationships/image" Target="media/image14.jpeg"/><Relationship Id="rId127" Type="http://schemas.openxmlformats.org/officeDocument/2006/relationships/image" Target="media/image29.png"/><Relationship Id="rId10" Type="http://schemas.openxmlformats.org/officeDocument/2006/relationships/image" Target="media/image3.jpeg"/><Relationship Id="rId31" Type="http://schemas.openxmlformats.org/officeDocument/2006/relationships/header" Target="header9.xml"/><Relationship Id="rId52" Type="http://schemas.openxmlformats.org/officeDocument/2006/relationships/hyperlink" Target="https://www.taxmanagementindia.com/visitor/detail_act.asp?ID=971" TargetMode="External"/><Relationship Id="rId73" Type="http://schemas.openxmlformats.org/officeDocument/2006/relationships/hyperlink" Target="https://www.taxmanagementindia.com/visitor/detail_act.asp?ID=32247" TargetMode="External"/><Relationship Id="rId78" Type="http://schemas.openxmlformats.org/officeDocument/2006/relationships/hyperlink" Target="https://www.taxmanagementindia.com/visitor/detail_notification.asp?ID=139903" TargetMode="External"/><Relationship Id="rId94" Type="http://schemas.openxmlformats.org/officeDocument/2006/relationships/hyperlink" Target="https://www.taxmanagementindia.com/visitor/tariff_classification_duty_ITC_HSN.asp?ID=33" TargetMode="External"/><Relationship Id="rId99" Type="http://schemas.openxmlformats.org/officeDocument/2006/relationships/hyperlink" Target="mailto:info@taxconnect.co.in" TargetMode="External"/><Relationship Id="rId101" Type="http://schemas.openxmlformats.org/officeDocument/2006/relationships/hyperlink" Target="http://www.taxconnect.co.in/" TargetMode="External"/><Relationship Id="rId122"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eader" Target="header5.xml"/><Relationship Id="rId47" Type="http://schemas.openxmlformats.org/officeDocument/2006/relationships/hyperlink" Target="https://www.taxmanagementindia.com/visitor/detail_act.asp?ID=1566" TargetMode="External"/><Relationship Id="rId68" Type="http://schemas.openxmlformats.org/officeDocument/2006/relationships/hyperlink" Target="https://www.taxmanagementindia.com/visitor/acts_rules_provisions.asp?ID=34" TargetMode="External"/><Relationship Id="rId89" Type="http://schemas.openxmlformats.org/officeDocument/2006/relationships/hyperlink" Target="https://www.taxmanagementindia.com/visitor/acts_rules_provisions.asp?ID=122" TargetMode="External"/><Relationship Id="rId112" Type="http://schemas.openxmlformats.org/officeDocument/2006/relationships/hyperlink" Target="mailto:bookcorporation@gmail.com" TargetMode="External"/><Relationship Id="rId133"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7810</Words>
  <Characters>44523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57</cp:revision>
  <cp:lastPrinted>2023-07-15T11:12:00Z</cp:lastPrinted>
  <dcterms:created xsi:type="dcterms:W3CDTF">2024-01-13T05:50:00Z</dcterms:created>
  <dcterms:modified xsi:type="dcterms:W3CDTF">2024-01-20T11:19:00Z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